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29152">
            <wp:simplePos x="0" y="0"/>
            <wp:positionH relativeFrom="page">
              <wp:posOffset>4165980</wp:posOffset>
            </wp:positionH>
            <wp:positionV relativeFrom="paragraph">
              <wp:posOffset>-266306</wp:posOffset>
            </wp:positionV>
            <wp:extent cx="555904" cy="44963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rPr>
          <w:rFonts w:ascii="Arial Black"/>
          <w:sz w:val="24"/>
        </w:rPr>
      </w:pPr>
    </w:p>
    <w:p>
      <w:pPr>
        <w:spacing w:before="95"/>
        <w:ind w:left="303" w:right="0" w:firstLine="0"/>
        <w:jc w:val="left"/>
        <w:rPr>
          <w:b/>
          <w:sz w:val="22"/>
        </w:rPr>
      </w:pPr>
      <w:r>
        <w:rPr>
          <w:b/>
          <w:w w:val="101"/>
          <w:sz w:val="22"/>
          <w:u w:val="thick"/>
        </w:rPr>
        <w:t> </w:t>
      </w:r>
      <w:r>
        <w:rPr>
          <w:b/>
          <w:sz w:val="22"/>
          <w:u w:val="thick"/>
        </w:rPr>
        <w:t>What is a Main Frame</w:t>
      </w:r>
    </w:p>
    <w:p>
      <w:pPr>
        <w:pStyle w:val="BodyText"/>
        <w:spacing w:before="1"/>
        <w:rPr>
          <w:b/>
          <w:sz w:val="19"/>
        </w:rPr>
      </w:pPr>
    </w:p>
    <w:p>
      <w:pPr>
        <w:pStyle w:val="BodyText"/>
        <w:spacing w:line="242" w:lineRule="auto" w:before="96"/>
        <w:ind w:left="303" w:right="1765"/>
        <w:jc w:val="both"/>
      </w:pPr>
      <w:r>
        <w:rPr/>
        <w:t>Mainframe is a high end server. The largest type of server in use today will be referred as Mainframe by IBM. Mainframe can support dozens of applications and input/output devices to simultaneously serve thousands of users. ‖A Mainframe is what businesses use to host the commercial databases, transaction servers, and applications  that  require a greater degree of security and availability than is commonly found on smaller- </w:t>
      </w:r>
      <w:r>
        <w:rPr>
          <w:w w:val="101"/>
        </w:rPr>
        <w:t>s</w:t>
      </w:r>
      <w:r>
        <w:rPr>
          <w:spacing w:val="1"/>
          <w:w w:val="101"/>
        </w:rPr>
        <w:t>ca</w:t>
      </w:r>
      <w:r>
        <w:rPr>
          <w:spacing w:val="-3"/>
          <w:w w:val="101"/>
        </w:rPr>
        <w:t>l</w:t>
      </w:r>
      <w:r>
        <w:rPr>
          <w:w w:val="101"/>
        </w:rPr>
        <w:t>e</w:t>
      </w:r>
      <w:r>
        <w:rPr/>
        <w:t> </w:t>
      </w:r>
      <w:r>
        <w:rPr>
          <w:spacing w:val="2"/>
          <w:w w:val="101"/>
        </w:rPr>
        <w:t>m</w:t>
      </w:r>
      <w:r>
        <w:rPr>
          <w:spacing w:val="-1"/>
          <w:w w:val="101"/>
        </w:rPr>
        <w:t>ac</w:t>
      </w:r>
      <w:r>
        <w:rPr>
          <w:spacing w:val="1"/>
          <w:w w:val="101"/>
        </w:rPr>
        <w:t>h</w:t>
      </w:r>
      <w:r>
        <w:rPr>
          <w:spacing w:val="-3"/>
          <w:w w:val="101"/>
        </w:rPr>
        <w:t>i</w:t>
      </w:r>
      <w:r>
        <w:rPr>
          <w:spacing w:val="1"/>
          <w:w w:val="101"/>
        </w:rPr>
        <w:t>n</w:t>
      </w:r>
      <w:r>
        <w:rPr>
          <w:spacing w:val="-1"/>
          <w:w w:val="101"/>
        </w:rPr>
        <w:t>e</w:t>
      </w:r>
      <w:r>
        <w:rPr>
          <w:spacing w:val="1"/>
          <w:w w:val="101"/>
        </w:rPr>
        <w:t>s</w:t>
      </w:r>
      <w:r>
        <w:rPr>
          <w:w w:val="44"/>
        </w:rPr>
        <w:t>‖</w:t>
      </w:r>
    </w:p>
    <w:p>
      <w:pPr>
        <w:pStyle w:val="Heading2"/>
        <w:spacing w:before="210"/>
      </w:pPr>
      <w:r>
        <w:rPr/>
        <w:t>Businesses today relay on the mainframe to:</w:t>
      </w:r>
    </w:p>
    <w:p>
      <w:pPr>
        <w:pStyle w:val="BodyText"/>
        <w:spacing w:before="4"/>
        <w:rPr>
          <w:b/>
          <w:sz w:val="27"/>
        </w:rPr>
      </w:pPr>
    </w:p>
    <w:p>
      <w:pPr>
        <w:pStyle w:val="ListParagraph"/>
        <w:numPr>
          <w:ilvl w:val="0"/>
          <w:numId w:val="1"/>
        </w:numPr>
        <w:tabs>
          <w:tab w:pos="921" w:val="left" w:leader="none"/>
          <w:tab w:pos="922" w:val="left" w:leader="none"/>
        </w:tabs>
        <w:spacing w:line="242" w:lineRule="auto" w:before="1" w:after="0"/>
        <w:ind w:left="921" w:right="1764" w:hanging="309"/>
        <w:jc w:val="left"/>
        <w:rPr>
          <w:sz w:val="22"/>
        </w:rPr>
      </w:pPr>
      <w:r>
        <w:rPr>
          <w:sz w:val="22"/>
        </w:rPr>
        <w:t>Perform large-scale transaction processing (thousands of  transactions  per second</w:t>
      </w:r>
    </w:p>
    <w:p>
      <w:pPr>
        <w:pStyle w:val="ListParagraph"/>
        <w:numPr>
          <w:ilvl w:val="0"/>
          <w:numId w:val="1"/>
        </w:numPr>
        <w:tabs>
          <w:tab w:pos="921" w:val="left" w:leader="none"/>
          <w:tab w:pos="922" w:val="left" w:leader="none"/>
        </w:tabs>
        <w:spacing w:line="242" w:lineRule="auto" w:before="0" w:after="0"/>
        <w:ind w:left="921" w:right="1767" w:hanging="309"/>
        <w:jc w:val="left"/>
        <w:rPr>
          <w:sz w:val="22"/>
        </w:rPr>
      </w:pPr>
      <w:r>
        <w:rPr>
          <w:sz w:val="22"/>
        </w:rPr>
        <w:t>Support thousands of users and application programs concurrently accessing many</w:t>
      </w:r>
      <w:r>
        <w:rPr>
          <w:spacing w:val="-4"/>
          <w:sz w:val="22"/>
        </w:rPr>
        <w:t> </w:t>
      </w:r>
      <w:r>
        <w:rPr>
          <w:sz w:val="22"/>
        </w:rPr>
        <w:t>resources.</w:t>
      </w:r>
    </w:p>
    <w:p>
      <w:pPr>
        <w:pStyle w:val="ListParagraph"/>
        <w:numPr>
          <w:ilvl w:val="0"/>
          <w:numId w:val="1"/>
        </w:numPr>
        <w:tabs>
          <w:tab w:pos="921" w:val="left" w:leader="none"/>
          <w:tab w:pos="922" w:val="left" w:leader="none"/>
        </w:tabs>
        <w:spacing w:line="240" w:lineRule="auto" w:before="1" w:after="0"/>
        <w:ind w:left="921" w:right="0" w:hanging="310"/>
        <w:jc w:val="left"/>
        <w:rPr>
          <w:sz w:val="22"/>
        </w:rPr>
      </w:pPr>
      <w:r>
        <w:rPr>
          <w:sz w:val="22"/>
        </w:rPr>
        <w:t>Mange terabytes of information in</w:t>
      </w:r>
      <w:r>
        <w:rPr>
          <w:spacing w:val="10"/>
          <w:sz w:val="22"/>
        </w:rPr>
        <w:t> </w:t>
      </w:r>
      <w:r>
        <w:rPr>
          <w:sz w:val="22"/>
        </w:rPr>
        <w:t>databases</w:t>
      </w:r>
    </w:p>
    <w:p>
      <w:pPr>
        <w:pStyle w:val="ListParagraph"/>
        <w:numPr>
          <w:ilvl w:val="0"/>
          <w:numId w:val="1"/>
        </w:numPr>
        <w:tabs>
          <w:tab w:pos="921" w:val="left" w:leader="none"/>
          <w:tab w:pos="922" w:val="left" w:leader="none"/>
        </w:tabs>
        <w:spacing w:line="240" w:lineRule="auto" w:before="1" w:after="0"/>
        <w:ind w:left="921" w:right="0" w:hanging="310"/>
        <w:jc w:val="left"/>
        <w:rPr>
          <w:sz w:val="22"/>
        </w:rPr>
      </w:pPr>
      <w:r>
        <w:rPr>
          <w:sz w:val="22"/>
        </w:rPr>
        <w:t>High large-bandwidth</w:t>
      </w:r>
      <w:r>
        <w:rPr>
          <w:spacing w:val="4"/>
          <w:sz w:val="22"/>
        </w:rPr>
        <w:t> </w:t>
      </w:r>
      <w:r>
        <w:rPr>
          <w:sz w:val="22"/>
        </w:rPr>
        <w:t>communications</w:t>
      </w:r>
    </w:p>
    <w:p>
      <w:pPr>
        <w:pStyle w:val="Heading2"/>
        <w:spacing w:before="205"/>
      </w:pPr>
      <w:r>
        <w:rPr/>
        <w:t>Factors contributing to mainframe use</w:t>
      </w:r>
    </w:p>
    <w:p>
      <w:pPr>
        <w:pStyle w:val="BodyText"/>
        <w:spacing w:before="60"/>
        <w:ind w:left="458"/>
      </w:pPr>
      <w:r>
        <w:rPr/>
        <w:t>Reliability, Availability, Serviceability, Security, Scalability, Compatibility</w:t>
      </w:r>
    </w:p>
    <w:p>
      <w:pPr>
        <w:pStyle w:val="BodyText"/>
        <w:spacing w:before="6"/>
      </w:pPr>
    </w:p>
    <w:p>
      <w:pPr>
        <w:pStyle w:val="Heading3"/>
        <w:spacing w:before="1"/>
        <w:rPr>
          <w:i/>
        </w:rPr>
      </w:pPr>
      <w:r>
        <w:rPr>
          <w:i/>
        </w:rPr>
        <w:t>Z/OS Overview</w:t>
      </w:r>
    </w:p>
    <w:p>
      <w:pPr>
        <w:pStyle w:val="BodyText"/>
        <w:spacing w:before="7"/>
        <w:rPr>
          <w:b/>
          <w:i/>
        </w:rPr>
      </w:pPr>
    </w:p>
    <w:p>
      <w:pPr>
        <w:pStyle w:val="BodyText"/>
        <w:ind w:left="303"/>
      </w:pPr>
      <w:r>
        <w:rPr/>
        <w:t>Let‘s have an overview on one of the latest Operating system</w:t>
      </w:r>
    </w:p>
    <w:p>
      <w:pPr>
        <w:pStyle w:val="Heading2"/>
        <w:spacing w:before="206"/>
      </w:pPr>
      <w:r>
        <w:rPr/>
        <w:t>What is an Operating System?</w:t>
      </w:r>
    </w:p>
    <w:p>
      <w:pPr>
        <w:pStyle w:val="BodyText"/>
        <w:spacing w:before="5"/>
        <w:rPr>
          <w:b/>
          <w:sz w:val="27"/>
        </w:rPr>
      </w:pPr>
    </w:p>
    <w:p>
      <w:pPr>
        <w:spacing w:line="487" w:lineRule="auto" w:before="1"/>
        <w:ind w:left="303" w:right="1768" w:firstLine="0"/>
        <w:jc w:val="left"/>
        <w:rPr>
          <w:i/>
          <w:sz w:val="22"/>
        </w:rPr>
      </w:pPr>
      <w:r>
        <w:rPr>
          <w:i/>
          <w:sz w:val="22"/>
        </w:rPr>
        <w:t>Simplest term “OS” is a collection of program that manage the internal workings of a </w:t>
      </w:r>
      <w:r>
        <w:rPr>
          <w:i/>
          <w:sz w:val="22"/>
        </w:rPr>
        <w:t>computer system.</w:t>
      </w:r>
    </w:p>
    <w:p>
      <w:pPr>
        <w:pStyle w:val="Heading2"/>
        <w:spacing w:before="200"/>
      </w:pPr>
      <w:r>
        <w:rPr/>
        <w:t>What is Z/OS?</w:t>
      </w:r>
    </w:p>
    <w:p>
      <w:pPr>
        <w:pStyle w:val="BodyText"/>
        <w:spacing w:before="5"/>
        <w:rPr>
          <w:b/>
          <w:sz w:val="27"/>
        </w:rPr>
      </w:pPr>
    </w:p>
    <w:p>
      <w:pPr>
        <w:pStyle w:val="ListParagraph"/>
        <w:numPr>
          <w:ilvl w:val="0"/>
          <w:numId w:val="1"/>
        </w:numPr>
        <w:tabs>
          <w:tab w:pos="921" w:val="left" w:leader="none"/>
          <w:tab w:pos="922" w:val="left" w:leader="none"/>
        </w:tabs>
        <w:spacing w:line="240" w:lineRule="auto" w:before="0" w:after="0"/>
        <w:ind w:left="921" w:right="0" w:hanging="310"/>
        <w:jc w:val="left"/>
        <w:rPr>
          <w:sz w:val="22"/>
        </w:rPr>
      </w:pPr>
      <w:r>
        <w:rPr>
          <w:sz w:val="22"/>
        </w:rPr>
        <w:t>Z – Stands for Zero Down</w:t>
      </w:r>
      <w:r>
        <w:rPr>
          <w:spacing w:val="6"/>
          <w:sz w:val="22"/>
        </w:rPr>
        <w:t> </w:t>
      </w:r>
      <w:r>
        <w:rPr>
          <w:sz w:val="22"/>
        </w:rPr>
        <w:t>Time!</w:t>
      </w:r>
    </w:p>
    <w:p>
      <w:pPr>
        <w:pStyle w:val="ListParagraph"/>
        <w:numPr>
          <w:ilvl w:val="0"/>
          <w:numId w:val="1"/>
        </w:numPr>
        <w:tabs>
          <w:tab w:pos="921" w:val="left" w:leader="none"/>
          <w:tab w:pos="922" w:val="left" w:leader="none"/>
        </w:tabs>
        <w:spacing w:line="242" w:lineRule="auto" w:before="2" w:after="0"/>
        <w:ind w:left="921" w:right="1769" w:hanging="309"/>
        <w:jc w:val="left"/>
        <w:rPr>
          <w:sz w:val="22"/>
        </w:rPr>
      </w:pPr>
      <w:r>
        <w:rPr>
          <w:sz w:val="22"/>
        </w:rPr>
        <w:t>Z/OS is designed to offer a stable, secure, and continuously  available environment for application s running on the</w:t>
      </w:r>
      <w:r>
        <w:rPr>
          <w:spacing w:val="9"/>
          <w:sz w:val="22"/>
        </w:rPr>
        <w:t> </w:t>
      </w:r>
      <w:r>
        <w:rPr>
          <w:sz w:val="22"/>
        </w:rPr>
        <w:t>mainframe.</w:t>
      </w:r>
    </w:p>
    <w:p>
      <w:pPr>
        <w:spacing w:after="0" w:line="242" w:lineRule="auto"/>
        <w:jc w:val="left"/>
        <w:rPr>
          <w:sz w:val="22"/>
        </w:rPr>
        <w:sectPr>
          <w:footerReference w:type="default" r:id="rId5"/>
          <w:type w:val="continuous"/>
          <w:pgSz w:w="11910" w:h="16840"/>
          <w:pgMar w:footer="1845" w:top="1180" w:bottom="2040" w:left="1180" w:right="0"/>
          <w:pgNumType w:start="1"/>
        </w:sectPr>
      </w:pPr>
    </w:p>
    <w:p>
      <w:pPr>
        <w:pStyle w:val="ListParagraph"/>
        <w:numPr>
          <w:ilvl w:val="0"/>
          <w:numId w:val="1"/>
        </w:numPr>
        <w:tabs>
          <w:tab w:pos="921" w:val="left" w:leader="none"/>
          <w:tab w:pos="922" w:val="left" w:leader="none"/>
        </w:tabs>
        <w:spacing w:line="242" w:lineRule="auto" w:before="2" w:after="0"/>
        <w:ind w:left="921" w:right="0" w:hanging="309"/>
        <w:jc w:val="left"/>
        <w:rPr>
          <w:sz w:val="22"/>
        </w:rPr>
      </w:pPr>
      <w:r>
        <w:rPr/>
        <w:pict>
          <v:rect style="position:absolute;margin-left:443.089996pt;margin-top:59.517994pt;width:152.16pt;height:722.57pt;mso-position-horizontal-relative:page;mso-position-vertical-relative:page;z-index:-23658496" filled="true" fillcolor="#f1f1f1" stroked="false">
            <v:fill type="solid"/>
            <w10:wrap type="none"/>
          </v:rect>
        </w:pict>
      </w:r>
      <w:r>
        <w:rPr>
          <w:sz w:val="22"/>
        </w:rPr>
        <w:t>An Operating system is a collection of programs that manage workings of a computer</w:t>
      </w:r>
      <w:r>
        <w:rPr>
          <w:spacing w:val="6"/>
          <w:sz w:val="22"/>
        </w:rPr>
        <w:t> </w:t>
      </w:r>
      <w:r>
        <w:rPr>
          <w:sz w:val="22"/>
        </w:rPr>
        <w:t>system.</w:t>
      </w:r>
    </w:p>
    <w:p>
      <w:pPr>
        <w:pStyle w:val="ListParagraph"/>
        <w:numPr>
          <w:ilvl w:val="0"/>
          <w:numId w:val="1"/>
        </w:numPr>
        <w:tabs>
          <w:tab w:pos="921" w:val="left" w:leader="none"/>
          <w:tab w:pos="922" w:val="left" w:leader="none"/>
        </w:tabs>
        <w:spacing w:line="269" w:lineRule="exact" w:before="0" w:after="0"/>
        <w:ind w:left="921" w:right="0" w:hanging="310"/>
        <w:jc w:val="left"/>
        <w:rPr>
          <w:sz w:val="22"/>
        </w:rPr>
      </w:pPr>
      <w:r>
        <w:rPr>
          <w:sz w:val="22"/>
        </w:rPr>
        <w:t>Z/OS, the most widely used mainframe operating</w:t>
      </w:r>
      <w:r>
        <w:rPr>
          <w:spacing w:val="19"/>
          <w:sz w:val="22"/>
        </w:rPr>
        <w:t> </w:t>
      </w:r>
      <w:r>
        <w:rPr>
          <w:sz w:val="22"/>
        </w:rPr>
        <w:t>system.</w:t>
      </w:r>
    </w:p>
    <w:p>
      <w:pPr>
        <w:pStyle w:val="BodyText"/>
        <w:spacing w:before="17"/>
        <w:ind w:left="99"/>
      </w:pPr>
      <w:r>
        <w:rPr/>
        <w:br w:type="column"/>
      </w:r>
      <w:r>
        <w:rPr/>
        <w:t>the internal</w:t>
      </w:r>
    </w:p>
    <w:p>
      <w:pPr>
        <w:spacing w:after="0"/>
        <w:sectPr>
          <w:type w:val="continuous"/>
          <w:pgSz w:w="11910" w:h="16840"/>
          <w:pgMar w:top="1180" w:bottom="2040" w:left="1180" w:right="0"/>
          <w:cols w:num="2" w:equalWidth="0">
            <w:col w:w="7640" w:space="40"/>
            <w:col w:w="3050"/>
          </w:cols>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0176">
            <wp:simplePos x="0" y="0"/>
            <wp:positionH relativeFrom="page">
              <wp:posOffset>4165980</wp:posOffset>
            </wp:positionH>
            <wp:positionV relativeFrom="paragraph">
              <wp:posOffset>-266306</wp:posOffset>
            </wp:positionV>
            <wp:extent cx="555904" cy="449630"/>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5"/>
        <w:rPr>
          <w:rFonts w:ascii="Arial Black"/>
          <w:sz w:val="16"/>
        </w:rPr>
      </w:pPr>
    </w:p>
    <w:p>
      <w:pPr>
        <w:pStyle w:val="ListParagraph"/>
        <w:numPr>
          <w:ilvl w:val="0"/>
          <w:numId w:val="1"/>
        </w:numPr>
        <w:tabs>
          <w:tab w:pos="922" w:val="left" w:leader="none"/>
        </w:tabs>
        <w:spacing w:line="242" w:lineRule="auto" w:before="0" w:after="0"/>
        <w:ind w:left="921" w:right="1764" w:hanging="309"/>
        <w:jc w:val="both"/>
        <w:rPr>
          <w:sz w:val="22"/>
        </w:rPr>
      </w:pPr>
      <w:r>
        <w:rPr>
          <w:sz w:val="22"/>
        </w:rPr>
        <w:t>Z/OS use of multiprogramming and multiprocessing, and its ability to access and manage enormous amounts of storage and I/O operations, makes it  ideally  suited for running mainframe</w:t>
      </w:r>
      <w:r>
        <w:rPr>
          <w:spacing w:val="2"/>
          <w:sz w:val="22"/>
        </w:rPr>
        <w:t> </w:t>
      </w:r>
      <w:r>
        <w:rPr>
          <w:sz w:val="22"/>
        </w:rPr>
        <w:t>workloads.</w:t>
      </w:r>
    </w:p>
    <w:p>
      <w:pPr>
        <w:pStyle w:val="BodyText"/>
        <w:spacing w:before="4"/>
        <w:rPr>
          <w:sz w:val="33"/>
        </w:rPr>
      </w:pPr>
    </w:p>
    <w:p>
      <w:pPr>
        <w:pStyle w:val="Heading2"/>
      </w:pPr>
      <w:r>
        <w:rPr/>
        <w:t>Role of a system programmer</w:t>
      </w:r>
    </w:p>
    <w:p>
      <w:pPr>
        <w:pStyle w:val="BodyText"/>
        <w:rPr>
          <w:b/>
          <w:sz w:val="24"/>
        </w:rPr>
      </w:pPr>
    </w:p>
    <w:p>
      <w:pPr>
        <w:pStyle w:val="BodyText"/>
        <w:spacing w:before="4"/>
        <w:rPr>
          <w:b/>
          <w:sz w:val="21"/>
        </w:rPr>
      </w:pPr>
    </w:p>
    <w:p>
      <w:pPr>
        <w:pStyle w:val="BodyText"/>
        <w:spacing w:line="364" w:lineRule="auto"/>
        <w:ind w:left="303" w:right="1768"/>
      </w:pPr>
      <w:r>
        <w:rPr/>
        <w:t>The role of the system programmer is to install, customize, and maintain the operating system. The OS/390 operating system runs on various hardware configurations.</w:t>
      </w:r>
    </w:p>
    <w:p>
      <w:pPr>
        <w:pStyle w:val="BodyText"/>
        <w:spacing w:line="316" w:lineRule="auto"/>
        <w:ind w:left="303" w:right="1768" w:firstLine="617"/>
      </w:pPr>
      <w:r>
        <w:rPr/>
        <w:t>A system programmer must also define the hardware I/O configuration resources that are to be available to the OS/390 operating system.</w:t>
      </w:r>
    </w:p>
    <w:p>
      <w:pPr>
        <w:pStyle w:val="BodyText"/>
        <w:ind w:left="303"/>
      </w:pPr>
      <w:r>
        <w:rPr/>
        <w:t>As an OS/390 system programmer, you must be aware of the following:</w:t>
      </w:r>
    </w:p>
    <w:p>
      <w:pPr>
        <w:pStyle w:val="ListParagraph"/>
        <w:numPr>
          <w:ilvl w:val="0"/>
          <w:numId w:val="2"/>
        </w:numPr>
        <w:tabs>
          <w:tab w:pos="921" w:val="left" w:leader="none"/>
          <w:tab w:pos="922" w:val="left" w:leader="none"/>
        </w:tabs>
        <w:spacing w:line="240" w:lineRule="auto" w:before="80" w:after="0"/>
        <w:ind w:left="921" w:right="0" w:hanging="310"/>
        <w:jc w:val="left"/>
        <w:rPr>
          <w:sz w:val="22"/>
        </w:rPr>
      </w:pPr>
      <w:r>
        <w:rPr>
          <w:sz w:val="22"/>
        </w:rPr>
        <w:t>Storage</w:t>
      </w:r>
      <w:r>
        <w:rPr>
          <w:spacing w:val="2"/>
          <w:sz w:val="22"/>
        </w:rPr>
        <w:t> </w:t>
      </w:r>
      <w:r>
        <w:rPr>
          <w:sz w:val="22"/>
        </w:rPr>
        <w:t>concepts</w:t>
      </w:r>
    </w:p>
    <w:p>
      <w:pPr>
        <w:pStyle w:val="ListParagraph"/>
        <w:numPr>
          <w:ilvl w:val="0"/>
          <w:numId w:val="2"/>
        </w:numPr>
        <w:tabs>
          <w:tab w:pos="921" w:val="left" w:leader="none"/>
          <w:tab w:pos="922" w:val="left" w:leader="none"/>
        </w:tabs>
        <w:spacing w:line="240" w:lineRule="auto" w:before="81" w:after="0"/>
        <w:ind w:left="921" w:right="0" w:hanging="310"/>
        <w:jc w:val="left"/>
        <w:rPr>
          <w:sz w:val="22"/>
        </w:rPr>
      </w:pPr>
      <w:r>
        <w:rPr>
          <w:sz w:val="22"/>
        </w:rPr>
        <w:t>Device I/O</w:t>
      </w:r>
      <w:r>
        <w:rPr>
          <w:spacing w:val="30"/>
          <w:sz w:val="22"/>
        </w:rPr>
        <w:t> </w:t>
      </w:r>
      <w:r>
        <w:rPr>
          <w:sz w:val="22"/>
        </w:rPr>
        <w:t>configurations</w:t>
      </w:r>
    </w:p>
    <w:p>
      <w:pPr>
        <w:pStyle w:val="ListParagraph"/>
        <w:numPr>
          <w:ilvl w:val="0"/>
          <w:numId w:val="2"/>
        </w:numPr>
        <w:tabs>
          <w:tab w:pos="921" w:val="left" w:leader="none"/>
          <w:tab w:pos="922" w:val="left" w:leader="none"/>
        </w:tabs>
        <w:spacing w:line="240" w:lineRule="auto" w:before="81" w:after="0"/>
        <w:ind w:left="921" w:right="0" w:hanging="310"/>
        <w:jc w:val="left"/>
        <w:rPr>
          <w:sz w:val="22"/>
        </w:rPr>
      </w:pPr>
      <w:r>
        <w:rPr>
          <w:sz w:val="22"/>
        </w:rPr>
        <w:t>Processor</w:t>
      </w:r>
      <w:r>
        <w:rPr>
          <w:spacing w:val="29"/>
          <w:sz w:val="22"/>
        </w:rPr>
        <w:t> </w:t>
      </w:r>
      <w:r>
        <w:rPr>
          <w:sz w:val="22"/>
        </w:rPr>
        <w:t>configurations</w:t>
      </w:r>
    </w:p>
    <w:p>
      <w:pPr>
        <w:pStyle w:val="ListParagraph"/>
        <w:numPr>
          <w:ilvl w:val="0"/>
          <w:numId w:val="2"/>
        </w:numPr>
        <w:tabs>
          <w:tab w:pos="921" w:val="left" w:leader="none"/>
          <w:tab w:pos="922" w:val="left" w:leader="none"/>
        </w:tabs>
        <w:spacing w:line="240" w:lineRule="auto" w:before="81" w:after="0"/>
        <w:ind w:left="921" w:right="0" w:hanging="310"/>
        <w:jc w:val="left"/>
        <w:rPr>
          <w:sz w:val="22"/>
        </w:rPr>
      </w:pPr>
      <w:r>
        <w:rPr>
          <w:sz w:val="22"/>
        </w:rPr>
        <w:t>Console definitions</w:t>
      </w:r>
    </w:p>
    <w:p>
      <w:pPr>
        <w:pStyle w:val="ListParagraph"/>
        <w:numPr>
          <w:ilvl w:val="0"/>
          <w:numId w:val="2"/>
        </w:numPr>
        <w:tabs>
          <w:tab w:pos="921" w:val="left" w:leader="none"/>
          <w:tab w:pos="922" w:val="left" w:leader="none"/>
        </w:tabs>
        <w:spacing w:line="240" w:lineRule="auto" w:before="81" w:after="0"/>
        <w:ind w:left="921" w:right="0" w:hanging="310"/>
        <w:jc w:val="left"/>
        <w:rPr>
          <w:sz w:val="22"/>
        </w:rPr>
      </w:pPr>
      <w:r>
        <w:rPr>
          <w:sz w:val="22"/>
        </w:rPr>
        <w:t>System libraries where the software is</w:t>
      </w:r>
      <w:r>
        <w:rPr>
          <w:spacing w:val="12"/>
          <w:sz w:val="22"/>
        </w:rPr>
        <w:t> </w:t>
      </w:r>
      <w:r>
        <w:rPr>
          <w:sz w:val="22"/>
        </w:rPr>
        <w:t>placed</w:t>
      </w:r>
    </w:p>
    <w:p>
      <w:pPr>
        <w:pStyle w:val="ListParagraph"/>
        <w:numPr>
          <w:ilvl w:val="0"/>
          <w:numId w:val="2"/>
        </w:numPr>
        <w:tabs>
          <w:tab w:pos="921" w:val="left" w:leader="none"/>
          <w:tab w:pos="922" w:val="left" w:leader="none"/>
        </w:tabs>
        <w:spacing w:line="240" w:lineRule="auto" w:before="80" w:after="0"/>
        <w:ind w:left="921" w:right="0" w:hanging="310"/>
        <w:jc w:val="left"/>
        <w:rPr>
          <w:sz w:val="22"/>
        </w:rPr>
      </w:pPr>
      <w:r>
        <w:rPr>
          <w:sz w:val="22"/>
        </w:rPr>
        <w:t>System data sets and their</w:t>
      </w:r>
      <w:r>
        <w:rPr>
          <w:spacing w:val="6"/>
          <w:sz w:val="22"/>
        </w:rPr>
        <w:t> </w:t>
      </w:r>
      <w:r>
        <w:rPr>
          <w:sz w:val="22"/>
        </w:rPr>
        <w:t>placement</w:t>
      </w:r>
    </w:p>
    <w:p>
      <w:pPr>
        <w:pStyle w:val="ListParagraph"/>
        <w:numPr>
          <w:ilvl w:val="0"/>
          <w:numId w:val="2"/>
        </w:numPr>
        <w:tabs>
          <w:tab w:pos="921" w:val="left" w:leader="none"/>
          <w:tab w:pos="922" w:val="left" w:leader="none"/>
        </w:tabs>
        <w:spacing w:line="240" w:lineRule="auto" w:before="81" w:after="0"/>
        <w:ind w:left="921" w:right="0" w:hanging="310"/>
        <w:jc w:val="left"/>
        <w:rPr>
          <w:sz w:val="22"/>
        </w:rPr>
      </w:pPr>
      <w:r>
        <w:rPr>
          <w:sz w:val="22"/>
        </w:rPr>
        <w:t>Customization parameters that are used to define your OS/390</w:t>
      </w:r>
      <w:r>
        <w:rPr>
          <w:spacing w:val="22"/>
          <w:sz w:val="22"/>
        </w:rPr>
        <w:t> </w:t>
      </w:r>
      <w:r>
        <w:rPr>
          <w:sz w:val="22"/>
        </w:rPr>
        <w:t>configuration</w:t>
      </w:r>
    </w:p>
    <w:p>
      <w:pPr>
        <w:pStyle w:val="BodyText"/>
        <w:spacing w:before="10"/>
        <w:rPr>
          <w:sz w:val="28"/>
        </w:rPr>
      </w:pPr>
    </w:p>
    <w:p>
      <w:pPr>
        <w:pStyle w:val="Heading2"/>
        <w:spacing w:before="1"/>
      </w:pPr>
      <w:r>
        <w:rPr/>
        <w:t>An overview of Hardware</w:t>
      </w:r>
    </w:p>
    <w:p>
      <w:pPr>
        <w:pStyle w:val="BodyText"/>
        <w:spacing w:before="10"/>
        <w:rPr>
          <w:b/>
        </w:rPr>
      </w:pPr>
    </w:p>
    <w:p>
      <w:pPr>
        <w:pStyle w:val="BodyText"/>
        <w:spacing w:line="244" w:lineRule="auto"/>
        <w:ind w:left="303" w:right="1768"/>
        <w:jc w:val="both"/>
      </w:pPr>
      <w:r>
        <w:rPr/>
        <w:t>An IBM System /390 consists of hardware and software products. The Hardware has a central processor complex (CPC) that includes the central processor, storage, channels etc. The Software consists of system application programs, end-user application tools etc. The primary program executing on the system is an operating system such as OS/390.</w:t>
      </w:r>
    </w:p>
    <w:p>
      <w:pPr>
        <w:pStyle w:val="BodyText"/>
        <w:spacing w:line="246" w:lineRule="exact"/>
        <w:ind w:left="303"/>
        <w:jc w:val="both"/>
      </w:pPr>
      <w:r>
        <w:rPr/>
        <w:t>The OS/390 operating system manages the instructions to be processed and</w:t>
      </w:r>
      <w:r>
        <w:rPr>
          <w:spacing w:val="60"/>
        </w:rPr>
        <w:t> </w:t>
      </w:r>
      <w:r>
        <w:rPr/>
        <w:t>the</w:t>
      </w:r>
    </w:p>
    <w:p>
      <w:pPr>
        <w:spacing w:after="0" w:line="246" w:lineRule="exact"/>
        <w:jc w:val="both"/>
        <w:sectPr>
          <w:pgSz w:w="11910" w:h="16840"/>
          <w:pgMar w:header="0" w:footer="1845" w:top="1180" w:bottom="2040" w:left="1180" w:right="0"/>
        </w:sectPr>
      </w:pPr>
    </w:p>
    <w:p>
      <w:pPr>
        <w:pStyle w:val="BodyText"/>
        <w:spacing w:line="242" w:lineRule="auto" w:before="5"/>
        <w:ind w:left="303"/>
      </w:pPr>
      <w:r>
        <w:rPr/>
        <w:t>resources required to process them. A single copy of OS/390 running processor system is called a uni-processor.</w:t>
      </w:r>
    </w:p>
    <w:p>
      <w:pPr>
        <w:pStyle w:val="BodyText"/>
        <w:spacing w:before="5"/>
        <w:ind w:left="74"/>
      </w:pPr>
      <w:r>
        <w:rPr/>
        <w:br w:type="column"/>
      </w:r>
      <w:r>
        <w:rPr/>
        <w:t>on a single</w:t>
      </w:r>
    </w:p>
    <w:p>
      <w:pPr>
        <w:spacing w:after="0"/>
        <w:sectPr>
          <w:type w:val="continuous"/>
          <w:pgSz w:w="11910" w:h="16840"/>
          <w:pgMar w:top="1180" w:bottom="2040" w:left="1180" w:right="0"/>
          <w:cols w:num="2" w:equalWidth="0">
            <w:col w:w="7658" w:space="40"/>
            <w:col w:w="3032"/>
          </w:cols>
        </w:sectPr>
      </w:pPr>
    </w:p>
    <w:p>
      <w:pPr>
        <w:pStyle w:val="BodyText"/>
        <w:spacing w:before="3"/>
        <w:rPr>
          <w:sz w:val="14"/>
        </w:rPr>
      </w:pPr>
      <w:r>
        <w:rPr/>
        <w:pict>
          <v:rect style="position:absolute;margin-left:443.089996pt;margin-top:59.517994pt;width:152.16pt;height:722.57pt;mso-position-horizontal-relative:page;mso-position-vertical-relative:page;z-index:-23657472" filled="true" fillcolor="#f1f1f1" stroked="false">
            <v:fill type="solid"/>
            <w10:wrap type="none"/>
          </v:rect>
        </w:pict>
      </w:r>
    </w:p>
    <w:p>
      <w:pPr>
        <w:pStyle w:val="BodyText"/>
        <w:spacing w:line="242" w:lineRule="auto" w:before="96"/>
        <w:ind w:left="303" w:right="1767"/>
        <w:jc w:val="both"/>
      </w:pPr>
      <w:r>
        <w:rPr/>
        <w:t>By adding more processors to a CPC, multiple program instructions can be processed simultaneously. A multiprocessor system running under a single OS/390 image is referred to as non-partitionable multiprocessor. Some S/390 multiprocessors have a physical partitioning capability which can support different operating system on each partition. With the introduction of Processor Resources/System Management (PR/SM) System /390 was enabled to run logical partitions (LPARs).</w:t>
      </w:r>
    </w:p>
    <w:p>
      <w:pPr>
        <w:spacing w:after="0" w:line="24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1712">
            <wp:simplePos x="0" y="0"/>
            <wp:positionH relativeFrom="page">
              <wp:posOffset>4165980</wp:posOffset>
            </wp:positionH>
            <wp:positionV relativeFrom="paragraph">
              <wp:posOffset>-266306</wp:posOffset>
            </wp:positionV>
            <wp:extent cx="555904" cy="449630"/>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jc w:val="both"/>
      </w:pPr>
      <w:r>
        <w:rPr/>
        <w:t>The PR/SM feature allows multiple logical partitions such as:</w:t>
      </w:r>
    </w:p>
    <w:p>
      <w:pPr>
        <w:pStyle w:val="BodyText"/>
        <w:rPr>
          <w:b/>
          <w:sz w:val="23"/>
        </w:rPr>
      </w:pPr>
    </w:p>
    <w:p>
      <w:pPr>
        <w:pStyle w:val="ListParagraph"/>
        <w:numPr>
          <w:ilvl w:val="0"/>
          <w:numId w:val="1"/>
        </w:numPr>
        <w:tabs>
          <w:tab w:pos="921" w:val="left" w:leader="none"/>
          <w:tab w:pos="922" w:val="left" w:leader="none"/>
        </w:tabs>
        <w:spacing w:line="240" w:lineRule="auto" w:before="0" w:after="0"/>
        <w:ind w:left="921" w:right="0" w:hanging="310"/>
        <w:jc w:val="left"/>
        <w:rPr>
          <w:sz w:val="22"/>
        </w:rPr>
      </w:pPr>
      <w:r>
        <w:rPr>
          <w:sz w:val="22"/>
        </w:rPr>
        <w:t>Processors</w:t>
      </w:r>
    </w:p>
    <w:p>
      <w:pPr>
        <w:pStyle w:val="ListParagraph"/>
        <w:numPr>
          <w:ilvl w:val="0"/>
          <w:numId w:val="1"/>
        </w:numPr>
        <w:tabs>
          <w:tab w:pos="921" w:val="left" w:leader="none"/>
          <w:tab w:pos="922" w:val="left" w:leader="none"/>
        </w:tabs>
        <w:spacing w:line="240" w:lineRule="auto" w:before="2" w:after="0"/>
        <w:ind w:left="921" w:right="0" w:hanging="310"/>
        <w:jc w:val="left"/>
        <w:rPr>
          <w:sz w:val="22"/>
        </w:rPr>
      </w:pPr>
      <w:r>
        <w:rPr>
          <w:sz w:val="22"/>
        </w:rPr>
        <w:t>Storage</w:t>
      </w:r>
    </w:p>
    <w:p>
      <w:pPr>
        <w:pStyle w:val="ListParagraph"/>
        <w:numPr>
          <w:ilvl w:val="0"/>
          <w:numId w:val="1"/>
        </w:numPr>
        <w:tabs>
          <w:tab w:pos="921" w:val="left" w:leader="none"/>
          <w:tab w:pos="922" w:val="left" w:leader="none"/>
        </w:tabs>
        <w:spacing w:line="240" w:lineRule="auto" w:before="3" w:after="0"/>
        <w:ind w:left="921" w:right="0" w:hanging="310"/>
        <w:jc w:val="left"/>
        <w:rPr>
          <w:sz w:val="22"/>
        </w:rPr>
      </w:pPr>
      <w:r>
        <w:rPr>
          <w:sz w:val="22"/>
        </w:rPr>
        <w:t>Channel</w:t>
      </w:r>
      <w:r>
        <w:rPr>
          <w:spacing w:val="-2"/>
          <w:sz w:val="22"/>
        </w:rPr>
        <w:t> </w:t>
      </w:r>
      <w:r>
        <w:rPr>
          <w:sz w:val="22"/>
        </w:rPr>
        <w:t>paths</w:t>
      </w:r>
    </w:p>
    <w:p>
      <w:pPr>
        <w:pStyle w:val="BodyText"/>
        <w:spacing w:before="5"/>
      </w:pPr>
    </w:p>
    <w:p>
      <w:pPr>
        <w:pStyle w:val="BodyText"/>
        <w:spacing w:line="244" w:lineRule="auto"/>
        <w:ind w:left="303" w:right="1765"/>
        <w:jc w:val="both"/>
      </w:pPr>
      <w:r>
        <w:rPr/>
        <w:t>A sysplex (systems complex) consists of two or more MVS systems residing on one or more CPCs. It is the basis for a simplified multi-system management. In a sysplex, an installation can view multiple MVS systems as a single entity. The enhanced parallel- sysplex supports communication and data sharing among more systems, thus dynamically balancing workloads.</w:t>
      </w:r>
    </w:p>
    <w:p>
      <w:pPr>
        <w:pStyle w:val="BodyText"/>
        <w:spacing w:before="6"/>
        <w:rPr>
          <w:sz w:val="32"/>
        </w:rPr>
      </w:pPr>
    </w:p>
    <w:p>
      <w:pPr>
        <w:spacing w:before="1"/>
        <w:ind w:left="303" w:right="0" w:firstLine="0"/>
        <w:jc w:val="both"/>
        <w:rPr>
          <w:b/>
          <w:sz w:val="22"/>
        </w:rPr>
      </w:pPr>
      <w:r>
        <w:rPr>
          <w:b/>
          <w:sz w:val="22"/>
          <w:u w:val="thick"/>
        </w:rPr>
        <w:t>Storage Concepts</w:t>
      </w:r>
    </w:p>
    <w:p>
      <w:pPr>
        <w:pStyle w:val="BodyText"/>
        <w:spacing w:before="5"/>
        <w:rPr>
          <w:b/>
          <w:sz w:val="25"/>
        </w:rPr>
      </w:pPr>
    </w:p>
    <w:p>
      <w:pPr>
        <w:spacing w:before="95"/>
        <w:ind w:left="303" w:right="0" w:firstLine="0"/>
        <w:jc w:val="both"/>
        <w:rPr>
          <w:b/>
          <w:sz w:val="22"/>
        </w:rPr>
      </w:pPr>
      <w:r>
        <w:rPr>
          <w:b/>
          <w:sz w:val="22"/>
        </w:rPr>
        <w:t>Processor storage overview</w:t>
      </w:r>
    </w:p>
    <w:p>
      <w:pPr>
        <w:pStyle w:val="BodyText"/>
        <w:spacing w:line="316" w:lineRule="auto" w:before="9"/>
        <w:ind w:left="303" w:right="1769" w:firstLine="1361"/>
        <w:jc w:val="both"/>
      </w:pPr>
      <w:r>
        <w:rPr/>
        <w:t>From 370-XA until ESA/390 architecture, processor storage consisted of central plus expanded storage.  In z/OS architecture there is no  expanded storage.   The system uses a portion of both central storage and virtual</w:t>
      </w:r>
      <w:r>
        <w:rPr>
          <w:spacing w:val="30"/>
        </w:rPr>
        <w:t> </w:t>
      </w:r>
      <w:r>
        <w:rPr/>
        <w:t>storage.</w:t>
      </w:r>
    </w:p>
    <w:p>
      <w:pPr>
        <w:pStyle w:val="BodyText"/>
        <w:spacing w:before="9"/>
        <w:rPr>
          <w:sz w:val="23"/>
        </w:rPr>
      </w:pPr>
      <w:r>
        <w:rPr/>
        <w:drawing>
          <wp:anchor distT="0" distB="0" distL="0" distR="0" allowOverlap="1" layoutInCell="1" locked="0" behindDoc="0" simplePos="0" relativeHeight="4">
            <wp:simplePos x="0" y="0"/>
            <wp:positionH relativeFrom="page">
              <wp:posOffset>954797</wp:posOffset>
            </wp:positionH>
            <wp:positionV relativeFrom="paragraph">
              <wp:posOffset>198692</wp:posOffset>
            </wp:positionV>
            <wp:extent cx="3020851" cy="1966912"/>
            <wp:effectExtent l="0" t="0" r="0" b="0"/>
            <wp:wrapTopAndBottom/>
            <wp:docPr id="7" name="image2.png"/>
            <wp:cNvGraphicFramePr>
              <a:graphicFrameLocks noChangeAspect="1"/>
            </wp:cNvGraphicFramePr>
            <a:graphic>
              <a:graphicData uri="http://schemas.openxmlformats.org/drawingml/2006/picture">
                <pic:pic>
                  <pic:nvPicPr>
                    <pic:cNvPr id="8" name="image2.png"/>
                    <pic:cNvPicPr/>
                  </pic:nvPicPr>
                  <pic:blipFill>
                    <a:blip r:embed="rId7" cstate="print"/>
                    <a:stretch>
                      <a:fillRect/>
                    </a:stretch>
                  </pic:blipFill>
                  <pic:spPr>
                    <a:xfrm>
                      <a:off x="0" y="0"/>
                      <a:ext cx="3020851" cy="1966912"/>
                    </a:xfrm>
                    <a:prstGeom prst="rect">
                      <a:avLst/>
                    </a:prstGeom>
                  </pic:spPr>
                </pic:pic>
              </a:graphicData>
            </a:graphic>
          </wp:anchor>
        </w:drawing>
      </w:r>
    </w:p>
    <w:p>
      <w:pPr>
        <w:pStyle w:val="BodyText"/>
        <w:spacing w:before="11"/>
        <w:rPr>
          <w:sz w:val="10"/>
        </w:rPr>
      </w:pPr>
    </w:p>
    <w:p>
      <w:pPr>
        <w:spacing w:after="0"/>
        <w:rPr>
          <w:sz w:val="10"/>
        </w:rPr>
        <w:sectPr>
          <w:pgSz w:w="11910" w:h="16840"/>
          <w:pgMar w:header="0" w:footer="1845" w:top="1180" w:bottom="2040" w:left="1180" w:right="0"/>
        </w:sectPr>
      </w:pPr>
    </w:p>
    <w:p>
      <w:pPr>
        <w:pStyle w:val="Heading2"/>
        <w:spacing w:before="95"/>
      </w:pPr>
      <w:r>
        <w:rPr/>
        <w:t>Central storage</w:t>
      </w:r>
    </w:p>
    <w:p>
      <w:pPr>
        <w:pStyle w:val="BodyText"/>
        <w:spacing w:before="85"/>
        <w:ind w:left="921"/>
      </w:pPr>
      <w:r>
        <w:rPr/>
        <w:t>Central storage often referred to as main storage, provides the</w:t>
      </w:r>
    </w:p>
    <w:p>
      <w:pPr>
        <w:pStyle w:val="BodyText"/>
        <w:rPr>
          <w:sz w:val="24"/>
        </w:rPr>
      </w:pPr>
      <w:r>
        <w:rPr/>
        <w:br w:type="column"/>
      </w:r>
      <w:r>
        <w:rPr>
          <w:sz w:val="24"/>
        </w:rPr>
      </w:r>
    </w:p>
    <w:p>
      <w:pPr>
        <w:pStyle w:val="BodyText"/>
        <w:spacing w:before="157"/>
        <w:ind w:left="81"/>
      </w:pPr>
      <w:r>
        <w:rPr/>
        <w:t>system with</w:t>
      </w:r>
    </w:p>
    <w:p>
      <w:pPr>
        <w:spacing w:after="0"/>
        <w:sectPr>
          <w:type w:val="continuous"/>
          <w:pgSz w:w="11910" w:h="16840"/>
          <w:pgMar w:top="1180" w:bottom="2040" w:left="1180" w:right="0"/>
          <w:cols w:num="2" w:equalWidth="0">
            <w:col w:w="7612" w:space="40"/>
            <w:col w:w="3078"/>
          </w:cols>
        </w:sectPr>
      </w:pPr>
    </w:p>
    <w:p>
      <w:pPr>
        <w:pStyle w:val="BodyText"/>
        <w:spacing w:line="316" w:lineRule="auto" w:before="81"/>
        <w:ind w:left="303" w:right="1769"/>
        <w:jc w:val="both"/>
      </w:pPr>
      <w:r>
        <w:rPr/>
        <w:pict>
          <v:rect style="position:absolute;margin-left:443.089996pt;margin-top:59.517994pt;width:152.16pt;height:722.57pt;mso-position-horizontal-relative:page;mso-position-vertical-relative:page;z-index:-23655936" filled="true" fillcolor="#f1f1f1" stroked="false">
            <v:fill type="solid"/>
            <w10:wrap type="none"/>
          </v:rect>
        </w:pict>
      </w:r>
      <w:r>
        <w:rPr/>
        <w:t>directly addressable fast-access storage of data. Both data and programs must be loaded into central storage (from input devices) before they can be</w:t>
      </w:r>
      <w:r>
        <w:rPr>
          <w:spacing w:val="39"/>
        </w:rPr>
        <w:t> </w:t>
      </w:r>
      <w:r>
        <w:rPr/>
        <w:t>processed.</w:t>
      </w:r>
    </w:p>
    <w:p>
      <w:pPr>
        <w:pStyle w:val="BodyText"/>
        <w:spacing w:line="316" w:lineRule="auto"/>
        <w:ind w:left="303" w:right="1767" w:firstLine="617"/>
        <w:jc w:val="both"/>
      </w:pPr>
      <w:r>
        <w:rPr/>
        <w:t>Main storage may include one or more smaller faster-access buffer storages, sometimes called caches. A cache is usually physically associated with a CPU or  an  I/O processor. The effects, except on performance, of the physical construction and use of distinct storage media are not observable by the</w:t>
      </w:r>
      <w:r>
        <w:rPr>
          <w:spacing w:val="10"/>
        </w:rPr>
        <w:t> </w:t>
      </w:r>
      <w:r>
        <w:rPr/>
        <w:t>program.</w:t>
      </w:r>
    </w:p>
    <w:p>
      <w:pPr>
        <w:spacing w:after="0" w:line="316"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54912"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2736">
            <wp:simplePos x="0" y="0"/>
            <wp:positionH relativeFrom="page">
              <wp:posOffset>4165980</wp:posOffset>
            </wp:positionH>
            <wp:positionV relativeFrom="paragraph">
              <wp:posOffset>-266306</wp:posOffset>
            </wp:positionV>
            <wp:extent cx="555904" cy="449630"/>
            <wp:effectExtent l="0" t="0" r="0" b="0"/>
            <wp:wrapNone/>
            <wp:docPr id="9" name="image1.jpeg"/>
            <wp:cNvGraphicFramePr>
              <a:graphicFrameLocks noChangeAspect="1"/>
            </wp:cNvGraphicFramePr>
            <a:graphic>
              <a:graphicData uri="http://schemas.openxmlformats.org/drawingml/2006/picture">
                <pic:pic>
                  <pic:nvPicPr>
                    <pic:cNvPr id="1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Expanded storage</w:t>
      </w:r>
    </w:p>
    <w:p>
      <w:pPr>
        <w:pStyle w:val="BodyText"/>
        <w:spacing w:line="316" w:lineRule="auto" w:before="85"/>
        <w:ind w:left="303" w:right="1769" w:firstLine="617"/>
        <w:jc w:val="both"/>
      </w:pPr>
      <w:r>
        <w:rPr/>
        <w:t>Expanded storage may be available on some models. Expanded storage, when available, can be accessed by all CPUs in the configuration by means of instructions  that transfer 4 KB blocks of data from expanded storage to main storage or from main storage to expanded</w:t>
      </w:r>
      <w:r>
        <w:rPr>
          <w:spacing w:val="3"/>
        </w:rPr>
        <w:t> </w:t>
      </w:r>
      <w:r>
        <w:rPr/>
        <w:t>storage.</w:t>
      </w:r>
    </w:p>
    <w:p>
      <w:pPr>
        <w:pStyle w:val="BodyText"/>
        <w:spacing w:line="316" w:lineRule="auto"/>
        <w:ind w:left="303" w:right="1767" w:firstLine="617"/>
        <w:jc w:val="both"/>
      </w:pPr>
      <w:r>
        <w:rPr/>
        <w:t>Each 4 KB block in expanded storage is addressed by means of a 32-bit  unsigned binary integer called an expanded-storage block</w:t>
      </w:r>
      <w:r>
        <w:rPr>
          <w:spacing w:val="10"/>
        </w:rPr>
        <w:t> </w:t>
      </w:r>
      <w:r>
        <w:rPr/>
        <w:t>number.</w:t>
      </w:r>
    </w:p>
    <w:p>
      <w:pPr>
        <w:pStyle w:val="BodyText"/>
        <w:spacing w:before="4"/>
        <w:rPr>
          <w:sz w:val="20"/>
        </w:rPr>
      </w:pPr>
    </w:p>
    <w:p>
      <w:pPr>
        <w:pStyle w:val="Heading2"/>
        <w:spacing w:before="95"/>
      </w:pPr>
      <w:r>
        <w:rPr/>
        <w:t>CPU</w:t>
      </w:r>
    </w:p>
    <w:p>
      <w:pPr>
        <w:pStyle w:val="BodyText"/>
        <w:spacing w:before="85"/>
        <w:ind w:left="921"/>
      </w:pPr>
      <w:r>
        <w:rPr/>
        <w:t>The central processing unit (CPU) is the controlling center of the system. It</w:t>
      </w:r>
    </w:p>
    <w:p>
      <w:pPr>
        <w:pStyle w:val="BodyText"/>
        <w:spacing w:line="316" w:lineRule="auto" w:before="79"/>
        <w:ind w:left="303" w:right="1770"/>
        <w:jc w:val="both"/>
      </w:pPr>
      <w:r>
        <w:rPr/>
        <w:t>contains the sequencing and processing facilities for instruction execution, interruption action, timing functions, initial program loading and other machine-related</w:t>
      </w:r>
      <w:r>
        <w:rPr>
          <w:spacing w:val="57"/>
        </w:rPr>
        <w:t> </w:t>
      </w:r>
      <w:r>
        <w:rPr/>
        <w:t>functions.</w:t>
      </w:r>
    </w:p>
    <w:p>
      <w:pPr>
        <w:pStyle w:val="BodyText"/>
        <w:spacing w:line="316" w:lineRule="auto"/>
        <w:ind w:left="303" w:right="1768" w:firstLine="617"/>
        <w:jc w:val="both"/>
      </w:pPr>
      <w:r>
        <w:rPr/>
        <w:t>The physical implementation of the CPU may differ among models, but  the  logical function remains the same. The result of executing an instruction is the same for each model, providing that the program complies with the compatibility</w:t>
      </w:r>
      <w:r>
        <w:rPr>
          <w:spacing w:val="38"/>
        </w:rPr>
        <w:t> </w:t>
      </w:r>
      <w:r>
        <w:rPr/>
        <w:t>rules.</w:t>
      </w:r>
    </w:p>
    <w:p>
      <w:pPr>
        <w:pStyle w:val="BodyText"/>
        <w:spacing w:line="252" w:lineRule="exact"/>
        <w:ind w:left="921"/>
        <w:jc w:val="both"/>
      </w:pPr>
      <w:r>
        <w:rPr/>
        <w:t>The  CPU,  in  executing  instructions,  can  process  binary  integers  and</w:t>
      </w:r>
      <w:r>
        <w:rPr>
          <w:spacing w:val="2"/>
        </w:rPr>
        <w:t> </w:t>
      </w:r>
      <w:r>
        <w:rPr/>
        <w:t>floating-</w:t>
      </w:r>
    </w:p>
    <w:p>
      <w:pPr>
        <w:pStyle w:val="BodyText"/>
        <w:spacing w:before="80"/>
        <w:ind w:left="303"/>
      </w:pPr>
      <w:r>
        <w:rPr/>
        <w:t>point </w:t>
      </w:r>
      <w:r>
        <w:rPr>
          <w:spacing w:val="43"/>
        </w:rPr>
        <w:t> </w:t>
      </w:r>
      <w:r>
        <w:rPr/>
        <w:t>numbers </w:t>
      </w:r>
      <w:r>
        <w:rPr>
          <w:spacing w:val="48"/>
        </w:rPr>
        <w:t> </w:t>
      </w:r>
      <w:r>
        <w:rPr/>
        <w:t>of </w:t>
      </w:r>
      <w:r>
        <w:rPr>
          <w:spacing w:val="44"/>
        </w:rPr>
        <w:t> </w:t>
      </w:r>
      <w:r>
        <w:rPr/>
        <w:t>fixed </w:t>
      </w:r>
      <w:r>
        <w:rPr>
          <w:spacing w:val="48"/>
        </w:rPr>
        <w:t> </w:t>
      </w:r>
      <w:r>
        <w:rPr/>
        <w:t>length, </w:t>
      </w:r>
      <w:r>
        <w:rPr>
          <w:spacing w:val="43"/>
        </w:rPr>
        <w:t> </w:t>
      </w:r>
      <w:r>
        <w:rPr/>
        <w:t>decimal </w:t>
      </w:r>
      <w:r>
        <w:rPr>
          <w:spacing w:val="46"/>
        </w:rPr>
        <w:t> </w:t>
      </w:r>
      <w:r>
        <w:rPr/>
        <w:t>integers </w:t>
      </w:r>
      <w:r>
        <w:rPr>
          <w:spacing w:val="45"/>
        </w:rPr>
        <w:t> </w:t>
      </w:r>
      <w:r>
        <w:rPr/>
        <w:t>of </w:t>
      </w:r>
      <w:r>
        <w:rPr>
          <w:spacing w:val="45"/>
        </w:rPr>
        <w:t> </w:t>
      </w:r>
      <w:r>
        <w:rPr/>
        <w:t>variable </w:t>
      </w:r>
      <w:r>
        <w:rPr>
          <w:spacing w:val="47"/>
        </w:rPr>
        <w:t> </w:t>
      </w:r>
      <w:r>
        <w:rPr/>
        <w:t>length, </w:t>
      </w:r>
      <w:r>
        <w:rPr>
          <w:spacing w:val="44"/>
        </w:rPr>
        <w:t> </w:t>
      </w:r>
      <w:r>
        <w:rPr/>
        <w:t>and </w:t>
      </w:r>
      <w:r>
        <w:rPr>
          <w:spacing w:val="47"/>
        </w:rPr>
        <w:t> </w:t>
      </w:r>
      <w:r>
        <w:rPr/>
        <w:t>logical</w:t>
      </w:r>
    </w:p>
    <w:p>
      <w:pPr>
        <w:pStyle w:val="BodyText"/>
        <w:spacing w:line="316" w:lineRule="auto" w:before="81"/>
        <w:ind w:left="303" w:right="1769"/>
        <w:jc w:val="both"/>
      </w:pPr>
      <w:r>
        <w:rPr/>
        <w:t>information of either fixed or variable length. Processing may be in parallel or in series; the width of the processing elements, the multiplicity of the shifting paths, and the  degree of simultaneity in performing the different types of arithmetic differ from one   CPU to another without affecting the logical</w:t>
      </w:r>
      <w:r>
        <w:rPr>
          <w:spacing w:val="10"/>
        </w:rPr>
        <w:t> </w:t>
      </w:r>
      <w:r>
        <w:rPr/>
        <w:t>results.</w:t>
      </w:r>
    </w:p>
    <w:p>
      <w:pPr>
        <w:pStyle w:val="BodyText"/>
        <w:spacing w:before="7"/>
        <w:rPr>
          <w:sz w:val="28"/>
        </w:rPr>
      </w:pPr>
    </w:p>
    <w:p>
      <w:pPr>
        <w:pStyle w:val="Heading2"/>
        <w:jc w:val="both"/>
      </w:pPr>
      <w:r>
        <w:rPr/>
        <w:t>Auxiliary storage</w:t>
      </w:r>
    </w:p>
    <w:p>
      <w:pPr>
        <w:pStyle w:val="BodyText"/>
        <w:spacing w:line="316" w:lineRule="auto" w:before="85"/>
        <w:ind w:left="303" w:right="1768" w:firstLine="309"/>
        <w:jc w:val="both"/>
      </w:pPr>
      <w:r>
        <w:rPr/>
        <w:t>An installation needs auxiliary direct access storage devices (DASD) for placement  of all system data sets. Enough auxiliary storage must be available for the programs   and data that comprise the system. Auxiliary storage used to support basic system requirements has three logical areas as</w:t>
      </w:r>
      <w:r>
        <w:rPr>
          <w:spacing w:val="10"/>
        </w:rPr>
        <w:t> </w:t>
      </w:r>
      <w:r>
        <w:rPr/>
        <w:t>follows:</w:t>
      </w:r>
    </w:p>
    <w:p>
      <w:pPr>
        <w:pStyle w:val="ListParagraph"/>
        <w:numPr>
          <w:ilvl w:val="0"/>
          <w:numId w:val="2"/>
        </w:numPr>
        <w:tabs>
          <w:tab w:pos="922" w:val="left" w:leader="none"/>
        </w:tabs>
        <w:spacing w:line="252" w:lineRule="exact" w:before="0" w:after="0"/>
        <w:ind w:left="921" w:right="0" w:hanging="310"/>
        <w:jc w:val="both"/>
        <w:rPr>
          <w:sz w:val="22"/>
        </w:rPr>
      </w:pPr>
      <w:r>
        <w:rPr>
          <w:sz w:val="22"/>
        </w:rPr>
        <w:t>System data set storage</w:t>
      </w:r>
      <w:r>
        <w:rPr>
          <w:spacing w:val="3"/>
          <w:sz w:val="22"/>
        </w:rPr>
        <w:t> </w:t>
      </w:r>
      <w:r>
        <w:rPr>
          <w:sz w:val="22"/>
        </w:rPr>
        <w:t>area</w:t>
      </w:r>
    </w:p>
    <w:p>
      <w:pPr>
        <w:pStyle w:val="ListParagraph"/>
        <w:numPr>
          <w:ilvl w:val="0"/>
          <w:numId w:val="2"/>
        </w:numPr>
        <w:tabs>
          <w:tab w:pos="922" w:val="left" w:leader="none"/>
        </w:tabs>
        <w:spacing w:line="240" w:lineRule="auto" w:before="79" w:after="0"/>
        <w:ind w:left="921" w:right="0" w:hanging="310"/>
        <w:jc w:val="both"/>
        <w:rPr>
          <w:sz w:val="22"/>
        </w:rPr>
      </w:pPr>
      <w:r>
        <w:rPr>
          <w:sz w:val="22"/>
        </w:rPr>
        <w:t>Paging data sets for backup of all pageable address</w:t>
      </w:r>
      <w:r>
        <w:rPr>
          <w:spacing w:val="14"/>
          <w:sz w:val="22"/>
        </w:rPr>
        <w:t> </w:t>
      </w:r>
      <w:r>
        <w:rPr>
          <w:sz w:val="22"/>
        </w:rPr>
        <w:t>spaces</w:t>
      </w:r>
    </w:p>
    <w:p>
      <w:pPr>
        <w:pStyle w:val="ListParagraph"/>
        <w:numPr>
          <w:ilvl w:val="0"/>
          <w:numId w:val="2"/>
        </w:numPr>
        <w:tabs>
          <w:tab w:pos="922" w:val="left" w:leader="none"/>
        </w:tabs>
        <w:spacing w:line="316" w:lineRule="auto" w:before="81" w:after="0"/>
        <w:ind w:left="921" w:right="1769" w:hanging="309"/>
        <w:jc w:val="both"/>
        <w:rPr>
          <w:sz w:val="22"/>
        </w:rPr>
      </w:pPr>
      <w:r>
        <w:rPr>
          <w:sz w:val="22"/>
        </w:rPr>
        <w:t>Swap data sets used for LSQA pages and private area pages that are swapped   in with the address space (also called the working</w:t>
      </w:r>
      <w:r>
        <w:rPr>
          <w:spacing w:val="21"/>
          <w:sz w:val="22"/>
        </w:rPr>
        <w:t> </w:t>
      </w:r>
      <w:r>
        <w:rPr>
          <w:sz w:val="22"/>
        </w:rPr>
        <w:t>set)</w:t>
      </w:r>
    </w:p>
    <w:p>
      <w:pPr>
        <w:pStyle w:val="Heading2"/>
        <w:spacing w:line="248" w:lineRule="exact"/>
        <w:jc w:val="both"/>
      </w:pPr>
      <w:r>
        <w:rPr/>
        <w:t>Storage managers</w:t>
      </w:r>
    </w:p>
    <w:p>
      <w:pPr>
        <w:pStyle w:val="BodyText"/>
        <w:spacing w:line="316" w:lineRule="auto" w:before="136"/>
        <w:ind w:left="303" w:right="1769" w:firstLine="432"/>
        <w:jc w:val="both"/>
      </w:pPr>
      <w:r>
        <w:rPr/>
        <w:t>In an OS/390 system, storage is managed by the following storage components managers:</w:t>
      </w:r>
    </w:p>
    <w:p>
      <w:pPr>
        <w:spacing w:after="0" w:line="316"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5337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4272">
            <wp:simplePos x="0" y="0"/>
            <wp:positionH relativeFrom="page">
              <wp:posOffset>4165980</wp:posOffset>
            </wp:positionH>
            <wp:positionV relativeFrom="paragraph">
              <wp:posOffset>-266306</wp:posOffset>
            </wp:positionV>
            <wp:extent cx="555904" cy="449630"/>
            <wp:effectExtent l="0" t="0" r="0" b="0"/>
            <wp:wrapNone/>
            <wp:docPr id="11" name="image1.jpeg"/>
            <wp:cNvGraphicFramePr>
              <a:graphicFrameLocks noChangeAspect="1"/>
            </wp:cNvGraphicFramePr>
            <a:graphic>
              <a:graphicData uri="http://schemas.openxmlformats.org/drawingml/2006/picture">
                <pic:pic>
                  <pic:nvPicPr>
                    <pic:cNvPr id="1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BodyText"/>
        <w:spacing w:line="321" w:lineRule="auto"/>
        <w:ind w:left="303" w:right="1768"/>
      </w:pPr>
      <w:r>
        <w:rPr>
          <w:b/>
        </w:rPr>
        <w:t>Real </w:t>
      </w:r>
      <w:r>
        <w:rPr/>
        <w:t>The real storage manager (RSM) controls the allocation of central storage frames during initialization and execution of user and system function</w:t>
      </w:r>
    </w:p>
    <w:p>
      <w:pPr>
        <w:pStyle w:val="BodyText"/>
        <w:spacing w:before="2"/>
        <w:rPr>
          <w:sz w:val="28"/>
        </w:rPr>
      </w:pPr>
    </w:p>
    <w:p>
      <w:pPr>
        <w:pStyle w:val="Heading2"/>
      </w:pPr>
      <w:r>
        <w:rPr/>
        <w:t>Some RSM functions:</w:t>
      </w:r>
    </w:p>
    <w:p>
      <w:pPr>
        <w:pStyle w:val="BodyText"/>
        <w:rPr>
          <w:b/>
          <w:sz w:val="24"/>
        </w:rPr>
      </w:pPr>
    </w:p>
    <w:p>
      <w:pPr>
        <w:pStyle w:val="ListParagraph"/>
        <w:numPr>
          <w:ilvl w:val="1"/>
          <w:numId w:val="2"/>
        </w:numPr>
        <w:tabs>
          <w:tab w:pos="1058" w:val="left" w:leader="none"/>
        </w:tabs>
        <w:spacing w:line="240" w:lineRule="auto" w:before="143" w:after="0"/>
        <w:ind w:left="1057" w:right="0" w:hanging="137"/>
        <w:jc w:val="left"/>
        <w:rPr>
          <w:sz w:val="22"/>
        </w:rPr>
      </w:pPr>
      <w:r>
        <w:rPr>
          <w:sz w:val="22"/>
        </w:rPr>
        <w:t>Allocate central storage to satisfy GETMAIN requests for SQA and</w:t>
      </w:r>
      <w:r>
        <w:rPr>
          <w:spacing w:val="15"/>
          <w:sz w:val="22"/>
        </w:rPr>
        <w:t> </w:t>
      </w:r>
      <w:r>
        <w:rPr>
          <w:sz w:val="22"/>
        </w:rPr>
        <w:t>LSQA</w:t>
      </w:r>
    </w:p>
    <w:p>
      <w:pPr>
        <w:pStyle w:val="ListParagraph"/>
        <w:numPr>
          <w:ilvl w:val="1"/>
          <w:numId w:val="2"/>
        </w:numPr>
        <w:tabs>
          <w:tab w:pos="1058" w:val="left" w:leader="none"/>
        </w:tabs>
        <w:spacing w:line="240" w:lineRule="auto" w:before="80" w:after="0"/>
        <w:ind w:left="1057" w:right="0" w:hanging="137"/>
        <w:jc w:val="left"/>
        <w:rPr>
          <w:sz w:val="22"/>
        </w:rPr>
      </w:pPr>
      <w:r>
        <w:rPr>
          <w:sz w:val="22"/>
        </w:rPr>
        <w:t>Allocate central storage for page</w:t>
      </w:r>
      <w:r>
        <w:rPr>
          <w:spacing w:val="2"/>
          <w:sz w:val="22"/>
        </w:rPr>
        <w:t> </w:t>
      </w:r>
      <w:r>
        <w:rPr>
          <w:sz w:val="22"/>
        </w:rPr>
        <w:t>fixing</w:t>
      </w:r>
    </w:p>
    <w:p>
      <w:pPr>
        <w:pStyle w:val="ListParagraph"/>
        <w:numPr>
          <w:ilvl w:val="1"/>
          <w:numId w:val="2"/>
        </w:numPr>
        <w:tabs>
          <w:tab w:pos="1058" w:val="left" w:leader="none"/>
        </w:tabs>
        <w:spacing w:line="240" w:lineRule="auto" w:before="81" w:after="0"/>
        <w:ind w:left="1057" w:right="0" w:hanging="137"/>
        <w:jc w:val="left"/>
        <w:rPr>
          <w:sz w:val="22"/>
        </w:rPr>
      </w:pPr>
      <w:r>
        <w:rPr>
          <w:sz w:val="22"/>
        </w:rPr>
        <w:t>Allocate central storage for an address space that is to be swapped</w:t>
      </w:r>
      <w:r>
        <w:rPr>
          <w:spacing w:val="22"/>
          <w:sz w:val="22"/>
        </w:rPr>
        <w:t> </w:t>
      </w:r>
      <w:r>
        <w:rPr>
          <w:sz w:val="22"/>
        </w:rPr>
        <w:t>in</w:t>
      </w:r>
    </w:p>
    <w:p>
      <w:pPr>
        <w:pStyle w:val="ListParagraph"/>
        <w:numPr>
          <w:ilvl w:val="1"/>
          <w:numId w:val="2"/>
        </w:numPr>
        <w:tabs>
          <w:tab w:pos="1058" w:val="left" w:leader="none"/>
        </w:tabs>
        <w:spacing w:line="240" w:lineRule="auto" w:before="81" w:after="0"/>
        <w:ind w:left="1057" w:right="0" w:hanging="137"/>
        <w:jc w:val="left"/>
        <w:rPr>
          <w:sz w:val="22"/>
        </w:rPr>
      </w:pPr>
      <w:r>
        <w:rPr>
          <w:sz w:val="22"/>
        </w:rPr>
        <w:t>Allocate and initialize control blocks and queues related to expanded</w:t>
      </w:r>
      <w:r>
        <w:rPr>
          <w:spacing w:val="29"/>
          <w:sz w:val="22"/>
        </w:rPr>
        <w:t> </w:t>
      </w:r>
      <w:r>
        <w:rPr>
          <w:sz w:val="22"/>
        </w:rPr>
        <w:t>storage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3"/>
        </w:rPr>
      </w:pPr>
      <w:r>
        <w:rPr/>
        <w:drawing>
          <wp:anchor distT="0" distB="0" distL="0" distR="0" allowOverlap="1" layoutInCell="1" locked="0" behindDoc="0" simplePos="0" relativeHeight="9">
            <wp:simplePos x="0" y="0"/>
            <wp:positionH relativeFrom="page">
              <wp:posOffset>941768</wp:posOffset>
            </wp:positionH>
            <wp:positionV relativeFrom="paragraph">
              <wp:posOffset>122336</wp:posOffset>
            </wp:positionV>
            <wp:extent cx="2574355" cy="1948814"/>
            <wp:effectExtent l="0" t="0" r="0" b="0"/>
            <wp:wrapTopAndBottom/>
            <wp:docPr id="13" name="image3.png"/>
            <wp:cNvGraphicFramePr>
              <a:graphicFrameLocks noChangeAspect="1"/>
            </wp:cNvGraphicFramePr>
            <a:graphic>
              <a:graphicData uri="http://schemas.openxmlformats.org/drawingml/2006/picture">
                <pic:pic>
                  <pic:nvPicPr>
                    <pic:cNvPr id="14" name="image3.png"/>
                    <pic:cNvPicPr/>
                  </pic:nvPicPr>
                  <pic:blipFill>
                    <a:blip r:embed="rId8" cstate="print"/>
                    <a:stretch>
                      <a:fillRect/>
                    </a:stretch>
                  </pic:blipFill>
                  <pic:spPr>
                    <a:xfrm>
                      <a:off x="0" y="0"/>
                      <a:ext cx="2574355" cy="1948814"/>
                    </a:xfrm>
                    <a:prstGeom prst="rect">
                      <a:avLst/>
                    </a:prstGeom>
                  </pic:spPr>
                </pic:pic>
              </a:graphicData>
            </a:graphic>
          </wp:anchor>
        </w:drawing>
      </w:r>
    </w:p>
    <w:p>
      <w:pPr>
        <w:pStyle w:val="BodyText"/>
        <w:rPr>
          <w:sz w:val="20"/>
        </w:rPr>
      </w:pPr>
    </w:p>
    <w:p>
      <w:pPr>
        <w:pStyle w:val="BodyText"/>
        <w:spacing w:before="4"/>
        <w:rPr>
          <w:sz w:val="27"/>
        </w:rPr>
      </w:pPr>
    </w:p>
    <w:p>
      <w:pPr>
        <w:pStyle w:val="BodyText"/>
        <w:spacing w:line="316" w:lineRule="auto" w:before="96"/>
        <w:ind w:left="303" w:right="1766" w:firstLine="805"/>
        <w:jc w:val="both"/>
      </w:pPr>
      <w:r>
        <w:rPr/>
        <w:t>RSM acts together with the auxiliary storage manager to support the virtual storage concept, and with VSM to ensure that a GETMAINed page will be backed up with a real storage frame. Furthermore, RSM establishes many services to other components and application programs to manipulate the status of pages and</w:t>
      </w:r>
      <w:r>
        <w:rPr>
          <w:spacing w:val="9"/>
        </w:rPr>
        <w:t> </w:t>
      </w:r>
      <w:r>
        <w:rPr/>
        <w:t>frames.</w:t>
      </w:r>
    </w:p>
    <w:p>
      <w:pPr>
        <w:spacing w:after="0" w:line="316"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5132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6320">
            <wp:simplePos x="0" y="0"/>
            <wp:positionH relativeFrom="page">
              <wp:posOffset>4165980</wp:posOffset>
            </wp:positionH>
            <wp:positionV relativeFrom="paragraph">
              <wp:posOffset>-266306</wp:posOffset>
            </wp:positionV>
            <wp:extent cx="555904" cy="449630"/>
            <wp:effectExtent l="0" t="0" r="0" b="0"/>
            <wp:wrapNone/>
            <wp:docPr id="15" name="image1.jpeg"/>
            <wp:cNvGraphicFramePr>
              <a:graphicFrameLocks noChangeAspect="1"/>
            </wp:cNvGraphicFramePr>
            <a:graphic>
              <a:graphicData uri="http://schemas.openxmlformats.org/drawingml/2006/picture">
                <pic:pic>
                  <pic:nvPicPr>
                    <pic:cNvPr id="1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3"/>
        <w:rPr>
          <w:rFonts w:ascii="Arial Black"/>
          <w:sz w:val="17"/>
        </w:rPr>
      </w:pPr>
      <w:r>
        <w:rPr/>
        <w:drawing>
          <wp:anchor distT="0" distB="0" distL="0" distR="0" allowOverlap="1" layoutInCell="1" locked="0" behindDoc="0" simplePos="0" relativeHeight="12">
            <wp:simplePos x="0" y="0"/>
            <wp:positionH relativeFrom="page">
              <wp:posOffset>970410</wp:posOffset>
            </wp:positionH>
            <wp:positionV relativeFrom="paragraph">
              <wp:posOffset>185447</wp:posOffset>
            </wp:positionV>
            <wp:extent cx="2854426" cy="2526982"/>
            <wp:effectExtent l="0" t="0" r="0" b="0"/>
            <wp:wrapTopAndBottom/>
            <wp:docPr id="17" name="image4.png"/>
            <wp:cNvGraphicFramePr>
              <a:graphicFrameLocks noChangeAspect="1"/>
            </wp:cNvGraphicFramePr>
            <a:graphic>
              <a:graphicData uri="http://schemas.openxmlformats.org/drawingml/2006/picture">
                <pic:pic>
                  <pic:nvPicPr>
                    <pic:cNvPr id="18" name="image4.png"/>
                    <pic:cNvPicPr/>
                  </pic:nvPicPr>
                  <pic:blipFill>
                    <a:blip r:embed="rId9" cstate="print"/>
                    <a:stretch>
                      <a:fillRect/>
                    </a:stretch>
                  </pic:blipFill>
                  <pic:spPr>
                    <a:xfrm>
                      <a:off x="0" y="0"/>
                      <a:ext cx="2854426" cy="2526982"/>
                    </a:xfrm>
                    <a:prstGeom prst="rect">
                      <a:avLst/>
                    </a:prstGeom>
                  </pic:spPr>
                </pic:pic>
              </a:graphicData>
            </a:graphic>
          </wp:anchor>
        </w:drawing>
      </w:r>
    </w:p>
    <w:p>
      <w:pPr>
        <w:pStyle w:val="BodyText"/>
        <w:spacing w:line="316" w:lineRule="auto" w:before="99"/>
        <w:ind w:left="303" w:right="1769"/>
        <w:jc w:val="both"/>
      </w:pPr>
      <w:r>
        <w:rPr/>
        <w:t>If there is storage above 16 megabytes, RSM allocates central storage locations above 16 megabytes for SQA, LSQA, and the pageable requirement of the system. When non-fixed pages are fixed for the first time, RSM: Ensures that the pages occupy the appropriate type of frame. Fixes the pages and records the type of frame used</w:t>
      </w:r>
    </w:p>
    <w:p>
      <w:pPr>
        <w:pStyle w:val="BodyText"/>
        <w:spacing w:before="1"/>
        <w:rPr>
          <w:sz w:val="20"/>
        </w:rPr>
      </w:pPr>
    </w:p>
    <w:p>
      <w:pPr>
        <w:pStyle w:val="BodyText"/>
        <w:spacing w:before="96"/>
        <w:ind w:left="303"/>
      </w:pPr>
      <w:r>
        <w:rPr>
          <w:b/>
        </w:rPr>
        <w:t>Virtual </w:t>
      </w:r>
      <w:r>
        <w:rPr/>
        <w:t>Each installation can use virtual storage parameters to specify how certain</w:t>
      </w:r>
    </w:p>
    <w:p>
      <w:pPr>
        <w:pStyle w:val="BodyText"/>
        <w:spacing w:line="316" w:lineRule="auto" w:before="85"/>
        <w:ind w:left="303" w:right="1766"/>
        <w:jc w:val="both"/>
      </w:pPr>
      <w:r>
        <w:rPr/>
        <w:drawing>
          <wp:anchor distT="0" distB="0" distL="0" distR="0" allowOverlap="1" layoutInCell="1" locked="0" behindDoc="0" simplePos="0" relativeHeight="13">
            <wp:simplePos x="0" y="0"/>
            <wp:positionH relativeFrom="page">
              <wp:posOffset>941768</wp:posOffset>
            </wp:positionH>
            <wp:positionV relativeFrom="paragraph">
              <wp:posOffset>528209</wp:posOffset>
            </wp:positionV>
            <wp:extent cx="2541288" cy="1912524"/>
            <wp:effectExtent l="0" t="0" r="0" b="0"/>
            <wp:wrapTopAndBottom/>
            <wp:docPr id="19" name="image5.png"/>
            <wp:cNvGraphicFramePr>
              <a:graphicFrameLocks noChangeAspect="1"/>
            </wp:cNvGraphicFramePr>
            <a:graphic>
              <a:graphicData uri="http://schemas.openxmlformats.org/drawingml/2006/picture">
                <pic:pic>
                  <pic:nvPicPr>
                    <pic:cNvPr id="20" name="image5.png"/>
                    <pic:cNvPicPr/>
                  </pic:nvPicPr>
                  <pic:blipFill>
                    <a:blip r:embed="rId10" cstate="print"/>
                    <a:stretch>
                      <a:fillRect/>
                    </a:stretch>
                  </pic:blipFill>
                  <pic:spPr>
                    <a:xfrm>
                      <a:off x="0" y="0"/>
                      <a:ext cx="2541288" cy="1912524"/>
                    </a:xfrm>
                    <a:prstGeom prst="rect">
                      <a:avLst/>
                    </a:prstGeom>
                  </pic:spPr>
                </pic:pic>
              </a:graphicData>
            </a:graphic>
          </wp:anchor>
        </w:drawing>
      </w:r>
      <w:r>
        <w:rPr/>
        <w:t>virtual storage areas are to be allocated. These parameters have an impact on central storage use and overall system performance.</w:t>
      </w:r>
    </w:p>
    <w:p>
      <w:pPr>
        <w:pStyle w:val="BodyText"/>
        <w:spacing w:before="4"/>
        <w:rPr>
          <w:sz w:val="25"/>
        </w:rPr>
      </w:pPr>
    </w:p>
    <w:p>
      <w:pPr>
        <w:pStyle w:val="BodyText"/>
        <w:spacing w:line="242" w:lineRule="auto"/>
        <w:ind w:left="303" w:right="1767"/>
        <w:jc w:val="both"/>
      </w:pPr>
      <w:r>
        <w:rPr/>
        <w:t>Virtual storage is managed by the virtual storage manager (VSM). Its main function is to distribute the virtual storage among all requests. Virtual storage is requested with the GETMAIN or STORAGE OBTAIN macro and returned to the virtual storage manager with the FREEMAIN or STORAGE RELEASE</w:t>
      </w:r>
      <w:r>
        <w:rPr>
          <w:spacing w:val="11"/>
        </w:rPr>
        <w:t> </w:t>
      </w:r>
      <w:r>
        <w:rPr/>
        <w:t>macro.</w:t>
      </w:r>
    </w:p>
    <w:p>
      <w:pPr>
        <w:spacing w:after="0" w:line="242"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9792"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7856">
            <wp:simplePos x="0" y="0"/>
            <wp:positionH relativeFrom="page">
              <wp:posOffset>4165980</wp:posOffset>
            </wp:positionH>
            <wp:positionV relativeFrom="paragraph">
              <wp:posOffset>-266306</wp:posOffset>
            </wp:positionV>
            <wp:extent cx="555904" cy="449630"/>
            <wp:effectExtent l="0" t="0" r="0" b="0"/>
            <wp:wrapNone/>
            <wp:docPr id="21" name="image1.jpeg"/>
            <wp:cNvGraphicFramePr>
              <a:graphicFrameLocks noChangeAspect="1"/>
            </wp:cNvGraphicFramePr>
            <a:graphic>
              <a:graphicData uri="http://schemas.openxmlformats.org/drawingml/2006/picture">
                <pic:pic>
                  <pic:nvPicPr>
                    <pic:cNvPr id="2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9"/>
        <w:rPr>
          <w:rFonts w:ascii="Arial Black"/>
          <w:sz w:val="27"/>
        </w:rPr>
      </w:pPr>
    </w:p>
    <w:p>
      <w:pPr>
        <w:pStyle w:val="BodyText"/>
        <w:spacing w:line="247" w:lineRule="auto" w:before="95"/>
        <w:ind w:left="303" w:right="1768"/>
      </w:pPr>
      <w:r>
        <w:rPr>
          <w:b/>
        </w:rPr>
        <w:t>Auxiliary </w:t>
      </w:r>
      <w:r>
        <w:rPr/>
        <w:t>The auxiliary storage manager code controls the use of page and swap data sets. As a system programmer, you are responsible for:</w:t>
      </w:r>
    </w:p>
    <w:p>
      <w:pPr>
        <w:pStyle w:val="ListParagraph"/>
        <w:numPr>
          <w:ilvl w:val="0"/>
          <w:numId w:val="3"/>
        </w:numPr>
        <w:tabs>
          <w:tab w:pos="440" w:val="left" w:leader="none"/>
        </w:tabs>
        <w:spacing w:line="249" w:lineRule="exact" w:before="0" w:after="0"/>
        <w:ind w:left="439" w:right="0" w:hanging="137"/>
        <w:jc w:val="left"/>
        <w:rPr>
          <w:sz w:val="22"/>
        </w:rPr>
      </w:pPr>
      <w:r>
        <w:rPr>
          <w:sz w:val="22"/>
        </w:rPr>
        <w:t>Page and swap</w:t>
      </w:r>
      <w:r>
        <w:rPr>
          <w:spacing w:val="2"/>
          <w:sz w:val="22"/>
        </w:rPr>
        <w:t> </w:t>
      </w:r>
      <w:r>
        <w:rPr>
          <w:sz w:val="22"/>
        </w:rPr>
        <w:t>operations</w:t>
      </w:r>
    </w:p>
    <w:p>
      <w:pPr>
        <w:pStyle w:val="ListParagraph"/>
        <w:numPr>
          <w:ilvl w:val="0"/>
          <w:numId w:val="3"/>
        </w:numPr>
        <w:tabs>
          <w:tab w:pos="440" w:val="left" w:leader="none"/>
        </w:tabs>
        <w:spacing w:line="240" w:lineRule="auto" w:before="81" w:after="0"/>
        <w:ind w:left="439" w:right="0" w:hanging="137"/>
        <w:jc w:val="left"/>
        <w:rPr>
          <w:sz w:val="22"/>
        </w:rPr>
      </w:pPr>
      <w:r>
        <w:rPr>
          <w:sz w:val="22"/>
        </w:rPr>
        <w:t>Page and swap data set</w:t>
      </w:r>
      <w:r>
        <w:rPr>
          <w:spacing w:val="3"/>
          <w:sz w:val="22"/>
        </w:rPr>
        <w:t> </w:t>
      </w:r>
      <w:r>
        <w:rPr>
          <w:sz w:val="22"/>
        </w:rPr>
        <w:t>sizes</w:t>
      </w:r>
    </w:p>
    <w:p>
      <w:pPr>
        <w:pStyle w:val="ListParagraph"/>
        <w:numPr>
          <w:ilvl w:val="0"/>
          <w:numId w:val="3"/>
        </w:numPr>
        <w:tabs>
          <w:tab w:pos="440" w:val="left" w:leader="none"/>
        </w:tabs>
        <w:spacing w:line="240" w:lineRule="auto" w:before="81" w:after="0"/>
        <w:ind w:left="439" w:right="0" w:hanging="137"/>
        <w:jc w:val="left"/>
        <w:rPr>
          <w:sz w:val="22"/>
        </w:rPr>
      </w:pPr>
      <w:r>
        <w:rPr>
          <w:sz w:val="22"/>
        </w:rPr>
        <w:t>Space</w:t>
      </w:r>
      <w:r>
        <w:rPr>
          <w:spacing w:val="2"/>
          <w:sz w:val="22"/>
        </w:rPr>
        <w:t> </w:t>
      </w:r>
      <w:r>
        <w:rPr>
          <w:sz w:val="22"/>
        </w:rPr>
        <w:t>calculation</w:t>
      </w:r>
    </w:p>
    <w:p>
      <w:pPr>
        <w:pStyle w:val="ListParagraph"/>
        <w:numPr>
          <w:ilvl w:val="0"/>
          <w:numId w:val="3"/>
        </w:numPr>
        <w:tabs>
          <w:tab w:pos="440" w:val="left" w:leader="none"/>
        </w:tabs>
        <w:spacing w:line="240" w:lineRule="auto" w:before="80" w:after="0"/>
        <w:ind w:left="439" w:right="0" w:hanging="137"/>
        <w:jc w:val="left"/>
        <w:rPr>
          <w:sz w:val="22"/>
        </w:rPr>
      </w:pPr>
      <w:r>
        <w:rPr>
          <w:sz w:val="22"/>
        </w:rPr>
        <w:t>Performance of page and swap data</w:t>
      </w:r>
      <w:r>
        <w:rPr>
          <w:spacing w:val="6"/>
          <w:sz w:val="22"/>
        </w:rPr>
        <w:t> </w:t>
      </w:r>
      <w:r>
        <w:rPr>
          <w:sz w:val="22"/>
        </w:rPr>
        <w:t>sets</w:t>
      </w:r>
    </w:p>
    <w:p>
      <w:pPr>
        <w:pStyle w:val="ListParagraph"/>
        <w:numPr>
          <w:ilvl w:val="0"/>
          <w:numId w:val="3"/>
        </w:numPr>
        <w:tabs>
          <w:tab w:pos="440" w:val="left" w:leader="none"/>
        </w:tabs>
        <w:spacing w:line="240" w:lineRule="auto" w:before="79" w:after="0"/>
        <w:ind w:left="439" w:right="0" w:hanging="137"/>
        <w:jc w:val="left"/>
        <w:rPr>
          <w:sz w:val="22"/>
        </w:rPr>
      </w:pPr>
      <w:r>
        <w:rPr>
          <w:sz w:val="22"/>
        </w:rPr>
        <w:t>Estimating the total size of the paging data</w:t>
      </w:r>
      <w:r>
        <w:rPr>
          <w:spacing w:val="13"/>
          <w:sz w:val="22"/>
        </w:rPr>
        <w:t> </w:t>
      </w:r>
      <w:r>
        <w:rPr>
          <w:sz w:val="22"/>
        </w:rPr>
        <w:t>sets</w:t>
      </w:r>
    </w:p>
    <w:p>
      <w:pPr>
        <w:pStyle w:val="BodyText"/>
        <w:rPr>
          <w:sz w:val="24"/>
        </w:rPr>
      </w:pPr>
    </w:p>
    <w:p>
      <w:pPr>
        <w:pStyle w:val="Heading2"/>
        <w:spacing w:before="186"/>
        <w:jc w:val="both"/>
      </w:pPr>
      <w:r>
        <w:rPr/>
        <w:t>Concept of Virtual Storage</w:t>
      </w:r>
    </w:p>
    <w:p>
      <w:pPr>
        <w:pStyle w:val="BodyText"/>
        <w:spacing w:line="316" w:lineRule="auto" w:before="9"/>
        <w:ind w:left="303" w:right="1767"/>
        <w:jc w:val="both"/>
      </w:pPr>
      <w:r>
        <w:rPr/>
        <w:t>Virtual storage is normally larger than main storage (called real storage in OS/390). The size of real storage depends on the CPU type. In a computing system without virtual storage, a program cannot be executed unless there is enough storage to hold it. In addition the complete storage used is allocated until it is finished.</w:t>
      </w:r>
    </w:p>
    <w:p>
      <w:pPr>
        <w:pStyle w:val="BodyText"/>
        <w:rPr>
          <w:sz w:val="20"/>
        </w:rPr>
      </w:pPr>
    </w:p>
    <w:p>
      <w:pPr>
        <w:pStyle w:val="BodyText"/>
        <w:spacing w:before="10"/>
        <w:rPr>
          <w:sz w:val="11"/>
        </w:rPr>
      </w:pPr>
      <w:r>
        <w:rPr/>
        <w:drawing>
          <wp:anchor distT="0" distB="0" distL="0" distR="0" allowOverlap="1" layoutInCell="1" locked="0" behindDoc="0" simplePos="0" relativeHeight="16">
            <wp:simplePos x="0" y="0"/>
            <wp:positionH relativeFrom="page">
              <wp:posOffset>941768</wp:posOffset>
            </wp:positionH>
            <wp:positionV relativeFrom="paragraph">
              <wp:posOffset>111533</wp:posOffset>
            </wp:positionV>
            <wp:extent cx="2980357" cy="2260854"/>
            <wp:effectExtent l="0" t="0" r="0" b="0"/>
            <wp:wrapTopAndBottom/>
            <wp:docPr id="23" name="image6.png"/>
            <wp:cNvGraphicFramePr>
              <a:graphicFrameLocks noChangeAspect="1"/>
            </wp:cNvGraphicFramePr>
            <a:graphic>
              <a:graphicData uri="http://schemas.openxmlformats.org/drawingml/2006/picture">
                <pic:pic>
                  <pic:nvPicPr>
                    <pic:cNvPr id="24" name="image6.png"/>
                    <pic:cNvPicPr/>
                  </pic:nvPicPr>
                  <pic:blipFill>
                    <a:blip r:embed="rId11" cstate="print"/>
                    <a:stretch>
                      <a:fillRect/>
                    </a:stretch>
                  </pic:blipFill>
                  <pic:spPr>
                    <a:xfrm>
                      <a:off x="0" y="0"/>
                      <a:ext cx="2980357" cy="2260854"/>
                    </a:xfrm>
                    <a:prstGeom prst="rect">
                      <a:avLst/>
                    </a:prstGeom>
                  </pic:spPr>
                </pic:pic>
              </a:graphicData>
            </a:graphic>
          </wp:anchor>
        </w:drawing>
      </w:r>
    </w:p>
    <w:p>
      <w:pPr>
        <w:pStyle w:val="BodyText"/>
        <w:rPr>
          <w:sz w:val="16"/>
        </w:rPr>
      </w:pPr>
    </w:p>
    <w:p>
      <w:pPr>
        <w:pStyle w:val="BodyText"/>
        <w:spacing w:line="316" w:lineRule="auto" w:before="95"/>
        <w:ind w:left="303" w:right="1768"/>
        <w:jc w:val="both"/>
      </w:pPr>
      <w:r>
        <w:rPr/>
        <w:t>An OS/390 program resides in virtual storage and only parts of the program currently active need to be in real storage at processing time. The inactive parts are held in auxiliary storage, DASD devices, called page data sets. An active virtual storage page resides in a real storage frame. An inactive virtual storage page resides in a auxiliary storage slot. Moving pages between frames and slots is called paging.</w:t>
      </w:r>
    </w:p>
    <w:p>
      <w:pPr>
        <w:spacing w:after="0" w:line="316"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876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8880">
            <wp:simplePos x="0" y="0"/>
            <wp:positionH relativeFrom="page">
              <wp:posOffset>4165980</wp:posOffset>
            </wp:positionH>
            <wp:positionV relativeFrom="paragraph">
              <wp:posOffset>-266306</wp:posOffset>
            </wp:positionV>
            <wp:extent cx="555904" cy="449630"/>
            <wp:effectExtent l="0" t="0" r="0" b="0"/>
            <wp:wrapNone/>
            <wp:docPr id="25" name="image1.jpeg"/>
            <wp:cNvGraphicFramePr>
              <a:graphicFrameLocks noChangeAspect="1"/>
            </wp:cNvGraphicFramePr>
            <a:graphic>
              <a:graphicData uri="http://schemas.openxmlformats.org/drawingml/2006/picture">
                <pic:pic>
                  <pic:nvPicPr>
                    <pic:cNvPr id="2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Estimating Virtual Storage</w:t>
      </w:r>
    </w:p>
    <w:p>
      <w:pPr>
        <w:pStyle w:val="BodyText"/>
        <w:spacing w:before="2"/>
        <w:rPr>
          <w:b/>
          <w:sz w:val="28"/>
        </w:rPr>
      </w:pPr>
    </w:p>
    <w:p>
      <w:pPr>
        <w:pStyle w:val="BodyText"/>
        <w:spacing w:line="316" w:lineRule="auto" w:before="95"/>
        <w:ind w:left="303" w:right="1767"/>
        <w:jc w:val="both"/>
      </w:pPr>
      <w:r>
        <w:rPr/>
        <w:t>Estimating the virtual storage allocated at an installation is important primarily because this storage must be backed up by central storage in some ratio (for example, 25%).  This backup storage contributes significantly to an installation‘s total central storage requirements.</w:t>
      </w:r>
    </w:p>
    <w:p>
      <w:pPr>
        <w:pStyle w:val="BodyText"/>
        <w:rPr>
          <w:sz w:val="29"/>
        </w:rPr>
      </w:pPr>
    </w:p>
    <w:p>
      <w:pPr>
        <w:pStyle w:val="BodyText"/>
        <w:spacing w:line="316" w:lineRule="auto"/>
        <w:ind w:left="303" w:right="1769"/>
        <w:jc w:val="both"/>
      </w:pPr>
      <w:r>
        <w:rPr/>
        <w:t>Virtual storage must also be backed up by expanded storage or auxiliary storage. Each installation can use virtual storage parameters to specify how certain virtual storage areas are to be allocated. These parameters have an impact on central storage use   and overall system</w:t>
      </w:r>
      <w:r>
        <w:rPr>
          <w:spacing w:val="3"/>
        </w:rPr>
        <w:t> </w:t>
      </w:r>
      <w:r>
        <w:rPr/>
        <w:t>performance.</w:t>
      </w:r>
    </w:p>
    <w:p>
      <w:pPr>
        <w:pStyle w:val="BodyText"/>
        <w:spacing w:before="5"/>
        <w:rPr>
          <w:sz w:val="28"/>
        </w:rPr>
      </w:pPr>
    </w:p>
    <w:p>
      <w:pPr>
        <w:pStyle w:val="Heading2"/>
      </w:pPr>
      <w:r>
        <w:rPr/>
        <w:t>Virtual Storage Address</w:t>
      </w:r>
      <w:r>
        <w:rPr>
          <w:spacing w:val="42"/>
        </w:rPr>
        <w:t> </w:t>
      </w:r>
      <w:r>
        <w:rPr/>
        <w:t>Space</w:t>
      </w:r>
    </w:p>
    <w:p>
      <w:pPr>
        <w:pStyle w:val="BodyText"/>
        <w:rPr>
          <w:b/>
          <w:sz w:val="24"/>
        </w:rPr>
      </w:pPr>
    </w:p>
    <w:p>
      <w:pPr>
        <w:pStyle w:val="BodyText"/>
        <w:spacing w:before="143"/>
        <w:ind w:left="303"/>
      </w:pPr>
      <w:r>
        <w:rPr/>
        <w:t>A two-gigabyte virtual storage address space is provided for:</w:t>
      </w:r>
    </w:p>
    <w:p>
      <w:pPr>
        <w:pStyle w:val="ListParagraph"/>
        <w:numPr>
          <w:ilvl w:val="1"/>
          <w:numId w:val="3"/>
        </w:numPr>
        <w:tabs>
          <w:tab w:pos="1058" w:val="left" w:leader="none"/>
        </w:tabs>
        <w:spacing w:line="240" w:lineRule="auto" w:before="80" w:after="0"/>
        <w:ind w:left="1057" w:right="0" w:hanging="137"/>
        <w:jc w:val="left"/>
        <w:rPr>
          <w:sz w:val="22"/>
        </w:rPr>
      </w:pPr>
      <w:r>
        <w:rPr>
          <w:sz w:val="22"/>
        </w:rPr>
        <w:t>The master scheduler address</w:t>
      </w:r>
      <w:r>
        <w:rPr>
          <w:spacing w:val="-1"/>
          <w:sz w:val="22"/>
        </w:rPr>
        <w:t> </w:t>
      </w:r>
      <w:r>
        <w:rPr>
          <w:sz w:val="22"/>
        </w:rPr>
        <w:t>space</w:t>
      </w:r>
    </w:p>
    <w:p>
      <w:pPr>
        <w:pStyle w:val="ListParagraph"/>
        <w:numPr>
          <w:ilvl w:val="1"/>
          <w:numId w:val="3"/>
        </w:numPr>
        <w:tabs>
          <w:tab w:pos="1058" w:val="left" w:leader="none"/>
        </w:tabs>
        <w:spacing w:line="240" w:lineRule="auto" w:before="81" w:after="0"/>
        <w:ind w:left="1057" w:right="0" w:hanging="137"/>
        <w:jc w:val="left"/>
        <w:rPr>
          <w:sz w:val="22"/>
        </w:rPr>
      </w:pPr>
      <w:r>
        <w:rPr>
          <w:sz w:val="22"/>
        </w:rPr>
        <w:t>JES</w:t>
      </w:r>
    </w:p>
    <w:p>
      <w:pPr>
        <w:pStyle w:val="ListParagraph"/>
        <w:numPr>
          <w:ilvl w:val="1"/>
          <w:numId w:val="3"/>
        </w:numPr>
        <w:tabs>
          <w:tab w:pos="1058" w:val="left" w:leader="none"/>
        </w:tabs>
        <w:spacing w:line="316" w:lineRule="auto" w:before="81" w:after="0"/>
        <w:ind w:left="1045" w:right="2197" w:hanging="124"/>
        <w:jc w:val="left"/>
        <w:rPr>
          <w:sz w:val="22"/>
        </w:rPr>
      </w:pPr>
      <w:r>
        <w:rPr>
          <w:sz w:val="22"/>
        </w:rPr>
        <w:t>Other system component address spaces, such as allocation, system trace, system management facilities (SMF), and dumping</w:t>
      </w:r>
      <w:r>
        <w:rPr>
          <w:spacing w:val="17"/>
          <w:sz w:val="22"/>
        </w:rPr>
        <w:t> </w:t>
      </w:r>
      <w:r>
        <w:rPr>
          <w:sz w:val="22"/>
        </w:rPr>
        <w:t>services</w:t>
      </w:r>
    </w:p>
    <w:p>
      <w:pPr>
        <w:pStyle w:val="ListParagraph"/>
        <w:numPr>
          <w:ilvl w:val="1"/>
          <w:numId w:val="3"/>
        </w:numPr>
        <w:tabs>
          <w:tab w:pos="1058" w:val="left" w:leader="none"/>
        </w:tabs>
        <w:spacing w:line="252" w:lineRule="exact" w:before="0" w:after="0"/>
        <w:ind w:left="1057" w:right="0" w:hanging="137"/>
        <w:jc w:val="left"/>
        <w:rPr>
          <w:sz w:val="22"/>
        </w:rPr>
      </w:pPr>
      <w:r>
        <w:rPr>
          <w:sz w:val="22"/>
        </w:rPr>
        <w:t>Each user (batch or</w:t>
      </w:r>
      <w:r>
        <w:rPr>
          <w:spacing w:val="1"/>
          <w:sz w:val="22"/>
        </w:rPr>
        <w:t> </w:t>
      </w:r>
      <w:r>
        <w:rPr>
          <w:sz w:val="22"/>
        </w:rPr>
        <w:t>TSO/E).</w:t>
      </w:r>
    </w:p>
    <w:p>
      <w:pPr>
        <w:pStyle w:val="BodyText"/>
        <w:spacing w:before="8"/>
        <w:rPr>
          <w:sz w:val="35"/>
        </w:rPr>
      </w:pPr>
    </w:p>
    <w:p>
      <w:pPr>
        <w:pStyle w:val="Heading2"/>
        <w:spacing w:before="1"/>
      </w:pPr>
      <w:r>
        <w:rPr/>
        <w:t>Address space storage</w:t>
      </w:r>
    </w:p>
    <w:p>
      <w:pPr>
        <w:pStyle w:val="BodyText"/>
        <w:rPr>
          <w:b/>
          <w:sz w:val="24"/>
        </w:rPr>
      </w:pPr>
    </w:p>
    <w:p>
      <w:pPr>
        <w:pStyle w:val="BodyText"/>
        <w:spacing w:line="316" w:lineRule="auto" w:before="142"/>
        <w:ind w:left="303" w:right="1767"/>
        <w:jc w:val="both"/>
      </w:pPr>
      <w:r>
        <w:rPr/>
        <w:t>Estimating the virtual storage allocated at an installation is important primarily because this storage must be backed up by central storage in some ratio (for example, 25%).  This backup storage contributes significantly to an installations total central storage requirements.</w:t>
      </w:r>
    </w:p>
    <w:p>
      <w:pPr>
        <w:pStyle w:val="BodyText"/>
        <w:spacing w:before="9"/>
        <w:rPr>
          <w:sz w:val="28"/>
        </w:rPr>
      </w:pPr>
    </w:p>
    <w:p>
      <w:pPr>
        <w:pStyle w:val="BodyText"/>
        <w:spacing w:line="316" w:lineRule="auto"/>
        <w:ind w:left="303" w:right="1770"/>
        <w:jc w:val="both"/>
      </w:pPr>
      <w:r>
        <w:rPr/>
        <w:t>Virtual storage must also be backed up by expanded storage or auxiliary storage. Each installation can use virtual storage parameters to specify how certain virtual storage areas are to be allocated. These parameters have an impact on central storage use   and overall system performance. The following overview describes the function of each Virtual storage</w:t>
      </w:r>
      <w:r>
        <w:rPr>
          <w:spacing w:val="-2"/>
        </w:rPr>
        <w:t> </w:t>
      </w:r>
      <w:r>
        <w:rPr/>
        <w:t>area.</w:t>
      </w:r>
    </w:p>
    <w:p>
      <w:pPr>
        <w:spacing w:after="0" w:line="316"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774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39904">
            <wp:simplePos x="0" y="0"/>
            <wp:positionH relativeFrom="page">
              <wp:posOffset>4165980</wp:posOffset>
            </wp:positionH>
            <wp:positionV relativeFrom="paragraph">
              <wp:posOffset>-266306</wp:posOffset>
            </wp:positionV>
            <wp:extent cx="555904" cy="449630"/>
            <wp:effectExtent l="0" t="0" r="0" b="0"/>
            <wp:wrapNone/>
            <wp:docPr id="27" name="image1.jpeg"/>
            <wp:cNvGraphicFramePr>
              <a:graphicFrameLocks noChangeAspect="1"/>
            </wp:cNvGraphicFramePr>
            <a:graphic>
              <a:graphicData uri="http://schemas.openxmlformats.org/drawingml/2006/picture">
                <pic:pic>
                  <pic:nvPicPr>
                    <pic:cNvPr id="2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316" w:lineRule="auto"/>
        <w:ind w:left="303" w:right="1768"/>
      </w:pPr>
      <w:r>
        <w:rPr/>
        <w:t>The system uses a portion of each virtual address space. Each virtual address space consists of:</w:t>
      </w:r>
    </w:p>
    <w:p>
      <w:pPr>
        <w:pStyle w:val="BodyText"/>
        <w:spacing w:before="1"/>
        <w:rPr>
          <w:sz w:val="29"/>
        </w:rPr>
      </w:pP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The common area below 16</w:t>
      </w:r>
      <w:r>
        <w:rPr>
          <w:spacing w:val="3"/>
          <w:sz w:val="22"/>
        </w:rPr>
        <w:t> </w:t>
      </w:r>
      <w:r>
        <w:rPr>
          <w:sz w:val="22"/>
        </w:rPr>
        <w:t>MB</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The private area below 16</w:t>
      </w:r>
      <w:r>
        <w:rPr>
          <w:spacing w:val="3"/>
          <w:sz w:val="22"/>
        </w:rPr>
        <w:t> </w:t>
      </w:r>
      <w:r>
        <w:rPr>
          <w:sz w:val="22"/>
        </w:rPr>
        <w:t>MB</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The extended common area above 16</w:t>
      </w:r>
      <w:r>
        <w:rPr>
          <w:spacing w:val="7"/>
          <w:sz w:val="22"/>
        </w:rPr>
        <w:t> </w:t>
      </w:r>
      <w:r>
        <w:rPr>
          <w:sz w:val="22"/>
        </w:rPr>
        <w:t>MB</w:t>
      </w:r>
    </w:p>
    <w:p>
      <w:pPr>
        <w:pStyle w:val="ListParagraph"/>
        <w:numPr>
          <w:ilvl w:val="0"/>
          <w:numId w:val="4"/>
        </w:numPr>
        <w:tabs>
          <w:tab w:pos="921" w:val="left" w:leader="none"/>
          <w:tab w:pos="922" w:val="left" w:leader="none"/>
        </w:tabs>
        <w:spacing w:line="240" w:lineRule="auto" w:before="80" w:after="0"/>
        <w:ind w:left="921" w:right="0" w:hanging="310"/>
        <w:jc w:val="left"/>
        <w:rPr>
          <w:sz w:val="22"/>
        </w:rPr>
      </w:pPr>
      <w:r>
        <w:rPr>
          <w:sz w:val="22"/>
        </w:rPr>
        <w:t>The extended private area above 16</w:t>
      </w:r>
      <w:r>
        <w:rPr>
          <w:spacing w:val="6"/>
          <w:sz w:val="22"/>
        </w:rPr>
        <w:t> </w:t>
      </w:r>
      <w:r>
        <w:rPr>
          <w:sz w:val="22"/>
        </w:rPr>
        <w:t>MB</w:t>
      </w:r>
    </w:p>
    <w:p>
      <w:pPr>
        <w:pStyle w:val="BodyText"/>
        <w:spacing w:before="9"/>
        <w:rPr>
          <w:sz w:val="35"/>
        </w:rPr>
      </w:pPr>
    </w:p>
    <w:p>
      <w:pPr>
        <w:pStyle w:val="BodyText"/>
        <w:spacing w:line="316" w:lineRule="auto"/>
        <w:ind w:left="303" w:right="1768"/>
      </w:pPr>
      <w:r>
        <w:rPr/>
        <w:t>The common area contains system control programs and control blocks. The following storage areas are located in the common area:</w:t>
      </w:r>
    </w:p>
    <w:p>
      <w:pPr>
        <w:pStyle w:val="ListParagraph"/>
        <w:numPr>
          <w:ilvl w:val="0"/>
          <w:numId w:val="4"/>
        </w:numPr>
        <w:tabs>
          <w:tab w:pos="921" w:val="left" w:leader="none"/>
          <w:tab w:pos="922" w:val="left" w:leader="none"/>
        </w:tabs>
        <w:spacing w:line="240" w:lineRule="auto" w:before="1" w:after="0"/>
        <w:ind w:left="921" w:right="0" w:hanging="310"/>
        <w:jc w:val="left"/>
        <w:rPr>
          <w:sz w:val="22"/>
        </w:rPr>
      </w:pPr>
      <w:r>
        <w:rPr>
          <w:sz w:val="22"/>
        </w:rPr>
        <w:t>Prefixed storage area</w:t>
      </w:r>
      <w:r>
        <w:rPr>
          <w:spacing w:val="4"/>
          <w:sz w:val="22"/>
        </w:rPr>
        <w:t> </w:t>
      </w:r>
      <w:r>
        <w:rPr>
          <w:sz w:val="22"/>
        </w:rPr>
        <w:t>(PSA)</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Common service area</w:t>
      </w:r>
      <w:r>
        <w:rPr>
          <w:spacing w:val="2"/>
          <w:sz w:val="22"/>
        </w:rPr>
        <w:t> </w:t>
      </w:r>
      <w:r>
        <w:rPr>
          <w:sz w:val="22"/>
        </w:rPr>
        <w:t>(CSA)</w:t>
      </w:r>
    </w:p>
    <w:p>
      <w:pPr>
        <w:pStyle w:val="ListParagraph"/>
        <w:numPr>
          <w:ilvl w:val="0"/>
          <w:numId w:val="4"/>
        </w:numPr>
        <w:tabs>
          <w:tab w:pos="921" w:val="left" w:leader="none"/>
          <w:tab w:pos="922" w:val="left" w:leader="none"/>
        </w:tabs>
        <w:spacing w:line="240" w:lineRule="auto" w:before="78" w:after="0"/>
        <w:ind w:left="921" w:right="0" w:hanging="310"/>
        <w:jc w:val="left"/>
        <w:rPr>
          <w:sz w:val="22"/>
        </w:rPr>
      </w:pPr>
      <w:r>
        <w:rPr>
          <w:sz w:val="22"/>
        </w:rPr>
        <w:t>Pageable link pack area</w:t>
      </w:r>
      <w:r>
        <w:rPr>
          <w:spacing w:val="7"/>
          <w:sz w:val="22"/>
        </w:rPr>
        <w:t> </w:t>
      </w:r>
      <w:r>
        <w:rPr>
          <w:sz w:val="22"/>
        </w:rPr>
        <w:t>(PLPA)</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Fixed link pack area</w:t>
      </w:r>
      <w:r>
        <w:rPr>
          <w:spacing w:val="5"/>
          <w:sz w:val="22"/>
        </w:rPr>
        <w:t> </w:t>
      </w:r>
      <w:r>
        <w:rPr>
          <w:sz w:val="22"/>
        </w:rPr>
        <w:t>(FLPA)</w:t>
      </w:r>
    </w:p>
    <w:p>
      <w:pPr>
        <w:pStyle w:val="ListParagraph"/>
        <w:numPr>
          <w:ilvl w:val="0"/>
          <w:numId w:val="4"/>
        </w:numPr>
        <w:tabs>
          <w:tab w:pos="921" w:val="left" w:leader="none"/>
          <w:tab w:pos="922" w:val="left" w:leader="none"/>
        </w:tabs>
        <w:spacing w:line="240" w:lineRule="auto" w:before="81" w:after="0"/>
        <w:ind w:left="921" w:right="0" w:hanging="310"/>
        <w:jc w:val="left"/>
        <w:rPr>
          <w:sz w:val="22"/>
        </w:rPr>
      </w:pPr>
      <w:r>
        <w:rPr>
          <w:sz w:val="22"/>
        </w:rPr>
        <w:t>Modified link pack area</w:t>
      </w:r>
      <w:r>
        <w:rPr>
          <w:spacing w:val="7"/>
          <w:sz w:val="22"/>
        </w:rPr>
        <w:t> </w:t>
      </w:r>
      <w:r>
        <w:rPr>
          <w:sz w:val="22"/>
        </w:rPr>
        <w:t>(MLPA)</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System queue area</w:t>
      </w:r>
      <w:r>
        <w:rPr>
          <w:spacing w:val="6"/>
          <w:sz w:val="22"/>
        </w:rPr>
        <w:t> </w:t>
      </w:r>
      <w:r>
        <w:rPr>
          <w:sz w:val="22"/>
        </w:rPr>
        <w:t>(SQA)</w:t>
      </w:r>
    </w:p>
    <w:p>
      <w:pPr>
        <w:pStyle w:val="ListParagraph"/>
        <w:numPr>
          <w:ilvl w:val="0"/>
          <w:numId w:val="4"/>
        </w:numPr>
        <w:tabs>
          <w:tab w:pos="921" w:val="left" w:leader="none"/>
          <w:tab w:pos="922" w:val="left" w:leader="none"/>
        </w:tabs>
        <w:spacing w:line="240" w:lineRule="auto" w:before="78" w:after="0"/>
        <w:ind w:left="921" w:right="0" w:hanging="310"/>
        <w:jc w:val="left"/>
        <w:rPr>
          <w:sz w:val="22"/>
        </w:rPr>
      </w:pPr>
      <w:r>
        <w:rPr>
          <w:sz w:val="22"/>
        </w:rPr>
        <w:t>Nucleus, which is fixed and</w:t>
      </w:r>
      <w:r>
        <w:rPr>
          <w:spacing w:val="7"/>
          <w:sz w:val="22"/>
        </w:rPr>
        <w:t> </w:t>
      </w:r>
      <w:r>
        <w:rPr>
          <w:sz w:val="22"/>
        </w:rPr>
        <w:t>nonswappable</w:t>
      </w:r>
    </w:p>
    <w:p>
      <w:pPr>
        <w:pStyle w:val="BodyText"/>
        <w:spacing w:before="8"/>
        <w:rPr>
          <w:sz w:val="35"/>
        </w:rPr>
      </w:pPr>
    </w:p>
    <w:p>
      <w:pPr>
        <w:pStyle w:val="BodyText"/>
        <w:spacing w:line="316" w:lineRule="auto"/>
        <w:ind w:left="303" w:right="1776" w:firstLine="929"/>
        <w:jc w:val="both"/>
      </w:pPr>
      <w:r>
        <w:rPr/>
        <w:t>Each storage area in the common area (below 16 MB) has a counterpart in   the extended common area (above 16 MB) with the exception of the</w:t>
      </w:r>
      <w:r>
        <w:rPr>
          <w:spacing w:val="42"/>
        </w:rPr>
        <w:t> </w:t>
      </w:r>
      <w:r>
        <w:rPr/>
        <w:t>PSA.</w:t>
      </w:r>
    </w:p>
    <w:p>
      <w:pPr>
        <w:pStyle w:val="BodyText"/>
        <w:spacing w:line="316" w:lineRule="auto"/>
        <w:ind w:left="303" w:right="1766"/>
        <w:jc w:val="both"/>
      </w:pPr>
      <w:r>
        <w:rPr/>
        <w:t>Each address space uses the same common area. Portions of the common area are paged in and out as the demands of the system change and as new user jobs (batch or time-shared) start and old ones terminate.</w:t>
      </w:r>
    </w:p>
    <w:p>
      <w:pPr>
        <w:pStyle w:val="BodyText"/>
        <w:rPr>
          <w:sz w:val="29"/>
        </w:rPr>
      </w:pPr>
    </w:p>
    <w:p>
      <w:pPr>
        <w:pStyle w:val="BodyText"/>
        <w:ind w:left="303"/>
        <w:jc w:val="both"/>
      </w:pPr>
      <w:r>
        <w:rPr/>
        <w:t>The private area contains:</w:t>
      </w:r>
    </w:p>
    <w:p>
      <w:pPr>
        <w:pStyle w:val="BodyText"/>
        <w:rPr>
          <w:sz w:val="24"/>
        </w:rPr>
      </w:pPr>
    </w:p>
    <w:p>
      <w:pPr>
        <w:pStyle w:val="ListParagraph"/>
        <w:numPr>
          <w:ilvl w:val="0"/>
          <w:numId w:val="4"/>
        </w:numPr>
        <w:tabs>
          <w:tab w:pos="921" w:val="left" w:leader="none"/>
          <w:tab w:pos="922" w:val="left" w:leader="none"/>
        </w:tabs>
        <w:spacing w:line="240" w:lineRule="auto" w:before="140" w:after="0"/>
        <w:ind w:left="921" w:right="0" w:hanging="310"/>
        <w:jc w:val="left"/>
        <w:rPr>
          <w:sz w:val="22"/>
        </w:rPr>
      </w:pPr>
      <w:r>
        <w:rPr>
          <w:sz w:val="22"/>
        </w:rPr>
        <w:t>A local system queue area</w:t>
      </w:r>
      <w:r>
        <w:rPr>
          <w:spacing w:val="5"/>
          <w:sz w:val="22"/>
        </w:rPr>
        <w:t> </w:t>
      </w:r>
      <w:r>
        <w:rPr>
          <w:sz w:val="22"/>
        </w:rPr>
        <w:t>(LSQA)</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A scheduler work area</w:t>
      </w:r>
      <w:r>
        <w:rPr>
          <w:spacing w:val="3"/>
          <w:sz w:val="22"/>
        </w:rPr>
        <w:t> </w:t>
      </w:r>
      <w:r>
        <w:rPr>
          <w:sz w:val="22"/>
        </w:rPr>
        <w:t>(SWA)</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Subpools 229, 230, and 249 (the authorized user key</w:t>
      </w:r>
      <w:r>
        <w:rPr>
          <w:spacing w:val="4"/>
          <w:sz w:val="22"/>
        </w:rPr>
        <w:t> </w:t>
      </w:r>
      <w:r>
        <w:rPr>
          <w:sz w:val="22"/>
        </w:rPr>
        <w:t>area)</w:t>
      </w:r>
    </w:p>
    <w:p>
      <w:pPr>
        <w:pStyle w:val="ListParagraph"/>
        <w:numPr>
          <w:ilvl w:val="0"/>
          <w:numId w:val="4"/>
        </w:numPr>
        <w:tabs>
          <w:tab w:pos="921" w:val="left" w:leader="none"/>
          <w:tab w:pos="922" w:val="left" w:leader="none"/>
        </w:tabs>
        <w:spacing w:line="240" w:lineRule="auto" w:before="80" w:after="0"/>
        <w:ind w:left="921" w:right="0" w:hanging="310"/>
        <w:jc w:val="left"/>
        <w:rPr>
          <w:sz w:val="22"/>
        </w:rPr>
      </w:pPr>
      <w:r>
        <w:rPr>
          <w:sz w:val="22"/>
        </w:rPr>
        <w:t>A 16 KB system region</w:t>
      </w:r>
      <w:r>
        <w:rPr>
          <w:spacing w:val="6"/>
          <w:sz w:val="22"/>
        </w:rPr>
        <w:t> </w:t>
      </w:r>
      <w:r>
        <w:rPr>
          <w:sz w:val="22"/>
        </w:rPr>
        <w:t>area</w:t>
      </w:r>
    </w:p>
    <w:p>
      <w:pPr>
        <w:pStyle w:val="ListParagraph"/>
        <w:numPr>
          <w:ilvl w:val="0"/>
          <w:numId w:val="4"/>
        </w:numPr>
        <w:tabs>
          <w:tab w:pos="921" w:val="left" w:leader="none"/>
          <w:tab w:pos="922" w:val="left" w:leader="none"/>
        </w:tabs>
        <w:spacing w:line="309" w:lineRule="auto" w:before="79" w:after="0"/>
        <w:ind w:left="921" w:right="1766" w:hanging="309"/>
        <w:jc w:val="left"/>
        <w:rPr>
          <w:sz w:val="22"/>
        </w:rPr>
      </w:pPr>
      <w:r>
        <w:rPr>
          <w:sz w:val="22"/>
        </w:rPr>
        <w:t>Either a V=V (virtual = virtual) or V=R (virtual = real) private user region  for running programs and storing</w:t>
      </w:r>
      <w:r>
        <w:rPr>
          <w:spacing w:val="4"/>
          <w:sz w:val="22"/>
        </w:rPr>
        <w:t> </w:t>
      </w:r>
      <w:r>
        <w:rPr>
          <w:sz w:val="22"/>
        </w:rPr>
        <w:t>data</w:t>
      </w:r>
    </w:p>
    <w:p>
      <w:pPr>
        <w:spacing w:after="0" w:line="309" w:lineRule="auto"/>
        <w:jc w:val="left"/>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620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1440">
            <wp:simplePos x="0" y="0"/>
            <wp:positionH relativeFrom="page">
              <wp:posOffset>4165980</wp:posOffset>
            </wp:positionH>
            <wp:positionV relativeFrom="paragraph">
              <wp:posOffset>-266306</wp:posOffset>
            </wp:positionV>
            <wp:extent cx="555904" cy="449630"/>
            <wp:effectExtent l="0" t="0" r="0" b="0"/>
            <wp:wrapNone/>
            <wp:docPr id="29" name="image1.jpeg"/>
            <wp:cNvGraphicFramePr>
              <a:graphicFrameLocks noChangeAspect="1"/>
            </wp:cNvGraphicFramePr>
            <a:graphic>
              <a:graphicData uri="http://schemas.openxmlformats.org/drawingml/2006/picture">
                <pic:pic>
                  <pic:nvPicPr>
                    <pic:cNvPr id="3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316" w:lineRule="auto"/>
        <w:ind w:left="303" w:right="1769"/>
        <w:jc w:val="both"/>
      </w:pPr>
      <w:r>
        <w:rPr/>
        <w:t>Except for the 16 KB system region area and V=R user regions, each storage area in  the private area below 16 MB has a counterpart in the extended private area above 16 MB. Each address space has its own unique private area allocation. The private area (except LSQA) is pageable unless a user specifies a V=R region. If assigned as V=R, the actual V=R region area (excluding SWA, the 16 KB system region area, and subpools 229, 230, and 249) is fixed and</w:t>
      </w:r>
      <w:r>
        <w:rPr>
          <w:spacing w:val="5"/>
        </w:rPr>
        <w:t> </w:t>
      </w:r>
      <w:r>
        <w:rPr/>
        <w:t>nonswappable.</w:t>
      </w:r>
    </w:p>
    <w:p>
      <w:pPr>
        <w:pStyle w:val="BodyText"/>
        <w:rPr>
          <w:sz w:val="33"/>
        </w:rPr>
      </w:pPr>
    </w:p>
    <w:p>
      <w:pPr>
        <w:pStyle w:val="Heading2"/>
        <w:jc w:val="both"/>
      </w:pPr>
      <w:r>
        <w:rPr/>
        <w:t>Paging and Swapping</w:t>
      </w:r>
    </w:p>
    <w:p>
      <w:pPr>
        <w:pStyle w:val="BodyText"/>
        <w:spacing w:before="6"/>
        <w:rPr>
          <w:b/>
          <w:sz w:val="12"/>
        </w:rPr>
      </w:pPr>
      <w:r>
        <w:rPr/>
        <w:drawing>
          <wp:anchor distT="0" distB="0" distL="0" distR="0" allowOverlap="1" layoutInCell="1" locked="0" behindDoc="0" simplePos="0" relativeHeight="23">
            <wp:simplePos x="0" y="0"/>
            <wp:positionH relativeFrom="page">
              <wp:posOffset>966617</wp:posOffset>
            </wp:positionH>
            <wp:positionV relativeFrom="paragraph">
              <wp:posOffset>116287</wp:posOffset>
            </wp:positionV>
            <wp:extent cx="2851642" cy="2011584"/>
            <wp:effectExtent l="0" t="0" r="0" b="0"/>
            <wp:wrapTopAndBottom/>
            <wp:docPr id="31" name="image7.png"/>
            <wp:cNvGraphicFramePr>
              <a:graphicFrameLocks noChangeAspect="1"/>
            </wp:cNvGraphicFramePr>
            <a:graphic>
              <a:graphicData uri="http://schemas.openxmlformats.org/drawingml/2006/picture">
                <pic:pic>
                  <pic:nvPicPr>
                    <pic:cNvPr id="32" name="image7.png"/>
                    <pic:cNvPicPr/>
                  </pic:nvPicPr>
                  <pic:blipFill>
                    <a:blip r:embed="rId12" cstate="print"/>
                    <a:stretch>
                      <a:fillRect/>
                    </a:stretch>
                  </pic:blipFill>
                  <pic:spPr>
                    <a:xfrm>
                      <a:off x="0" y="0"/>
                      <a:ext cx="2851642" cy="2011584"/>
                    </a:xfrm>
                    <a:prstGeom prst="rect">
                      <a:avLst/>
                    </a:prstGeom>
                  </pic:spPr>
                </pic:pic>
              </a:graphicData>
            </a:graphic>
          </wp:anchor>
        </w:drawing>
      </w:r>
    </w:p>
    <w:p>
      <w:pPr>
        <w:pStyle w:val="BodyText"/>
        <w:spacing w:line="364" w:lineRule="auto" w:before="85"/>
        <w:ind w:left="303" w:right="1769" w:firstLine="556"/>
        <w:jc w:val="both"/>
      </w:pPr>
      <w:r>
        <w:rPr/>
        <w:t>The paging and swapping controllers of the auxiliary storage manager (ASM) attempt to maximize I/O efficiency by incorporating a set of algorithms to distribute the I/O load as evenly as is practical. In addition, every effort is made to keep the system operable</w:t>
      </w:r>
      <w:r>
        <w:rPr>
          <w:spacing w:val="7"/>
        </w:rPr>
        <w:t> </w:t>
      </w:r>
      <w:r>
        <w:rPr/>
        <w:t>in</w:t>
      </w:r>
      <w:r>
        <w:rPr>
          <w:spacing w:val="5"/>
        </w:rPr>
        <w:t> </w:t>
      </w:r>
      <w:r>
        <w:rPr/>
        <w:t>situations</w:t>
      </w:r>
      <w:r>
        <w:rPr>
          <w:spacing w:val="7"/>
        </w:rPr>
        <w:t> </w:t>
      </w:r>
      <w:r>
        <w:rPr/>
        <w:t>where</w:t>
      </w:r>
      <w:r>
        <w:rPr>
          <w:spacing w:val="8"/>
        </w:rPr>
        <w:t> </w:t>
      </w:r>
      <w:r>
        <w:rPr/>
        <w:t>a</w:t>
      </w:r>
      <w:r>
        <w:rPr>
          <w:spacing w:val="5"/>
        </w:rPr>
        <w:t> </w:t>
      </w:r>
      <w:r>
        <w:rPr/>
        <w:t>shortage</w:t>
      </w:r>
      <w:r>
        <w:rPr>
          <w:spacing w:val="7"/>
        </w:rPr>
        <w:t> </w:t>
      </w:r>
      <w:r>
        <w:rPr/>
        <w:t>of</w:t>
      </w:r>
      <w:r>
        <w:rPr>
          <w:spacing w:val="5"/>
        </w:rPr>
        <w:t> </w:t>
      </w:r>
      <w:r>
        <w:rPr/>
        <w:t>a</w:t>
      </w:r>
      <w:r>
        <w:rPr>
          <w:spacing w:val="8"/>
        </w:rPr>
        <w:t> </w:t>
      </w:r>
      <w:r>
        <w:rPr/>
        <w:t>specific</w:t>
      </w:r>
      <w:r>
        <w:rPr>
          <w:spacing w:val="7"/>
        </w:rPr>
        <w:t> </w:t>
      </w:r>
      <w:r>
        <w:rPr/>
        <w:t>type</w:t>
      </w:r>
      <w:r>
        <w:rPr>
          <w:spacing w:val="7"/>
        </w:rPr>
        <w:t> </w:t>
      </w:r>
      <w:r>
        <w:rPr/>
        <w:t>of</w:t>
      </w:r>
      <w:r>
        <w:rPr>
          <w:spacing w:val="8"/>
        </w:rPr>
        <w:t> </w:t>
      </w:r>
      <w:r>
        <w:rPr/>
        <w:t>page</w:t>
      </w:r>
      <w:r>
        <w:rPr>
          <w:spacing w:val="7"/>
        </w:rPr>
        <w:t> </w:t>
      </w:r>
      <w:r>
        <w:rPr/>
        <w:t>(swap)</w:t>
      </w:r>
      <w:r>
        <w:rPr>
          <w:spacing w:val="3"/>
        </w:rPr>
        <w:t> </w:t>
      </w:r>
      <w:r>
        <w:rPr/>
        <w:t>space</w:t>
      </w:r>
      <w:r>
        <w:rPr>
          <w:spacing w:val="5"/>
        </w:rPr>
        <w:t> </w:t>
      </w:r>
      <w:r>
        <w:rPr/>
        <w:t>exists.</w:t>
      </w:r>
    </w:p>
    <w:p>
      <w:pPr>
        <w:pStyle w:val="BodyText"/>
        <w:spacing w:before="8"/>
        <w:rPr>
          <w:sz w:val="33"/>
        </w:rPr>
      </w:pPr>
    </w:p>
    <w:p>
      <w:pPr>
        <w:pStyle w:val="BodyText"/>
        <w:spacing w:line="364" w:lineRule="auto"/>
        <w:ind w:left="303" w:right="1765" w:firstLine="679"/>
        <w:jc w:val="both"/>
      </w:pPr>
      <w:r>
        <w:rPr/>
        <w:t>RSM uses expanded storage as an extension of central storage. When a page is to be removed from central storage, RSM first considers moving it to expanded storage instead of auxiliary storage. When a page that is needed is not in central storage, RSM first checks expanded storage for the page. If the page is in expanded storage, RSM synchronously retrieves the page. If the page is not in expanded storage, RSM calls ASM to schedule asynchronously the paging I/O to retrieve the page from auxiliary storage.</w:t>
      </w:r>
    </w:p>
    <w:p>
      <w:pPr>
        <w:spacing w:after="0" w:line="364"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4672"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2976">
            <wp:simplePos x="0" y="0"/>
            <wp:positionH relativeFrom="page">
              <wp:posOffset>4165980</wp:posOffset>
            </wp:positionH>
            <wp:positionV relativeFrom="paragraph">
              <wp:posOffset>-266306</wp:posOffset>
            </wp:positionV>
            <wp:extent cx="555904" cy="449630"/>
            <wp:effectExtent l="0" t="0" r="0" b="0"/>
            <wp:wrapNone/>
            <wp:docPr id="33" name="image1.jpeg"/>
            <wp:cNvGraphicFramePr>
              <a:graphicFrameLocks noChangeAspect="1"/>
            </wp:cNvGraphicFramePr>
            <a:graphic>
              <a:graphicData uri="http://schemas.openxmlformats.org/drawingml/2006/picture">
                <pic:pic>
                  <pic:nvPicPr>
                    <pic:cNvPr id="3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9"/>
        <w:rPr>
          <w:rFonts w:ascii="Arial Black"/>
          <w:sz w:val="15"/>
        </w:rPr>
      </w:pPr>
      <w:r>
        <w:rPr/>
        <w:drawing>
          <wp:anchor distT="0" distB="0" distL="0" distR="0" allowOverlap="1" layoutInCell="1" locked="0" behindDoc="0" simplePos="0" relativeHeight="26">
            <wp:simplePos x="0" y="0"/>
            <wp:positionH relativeFrom="page">
              <wp:posOffset>941768</wp:posOffset>
            </wp:positionH>
            <wp:positionV relativeFrom="paragraph">
              <wp:posOffset>165200</wp:posOffset>
            </wp:positionV>
            <wp:extent cx="2615710" cy="2247709"/>
            <wp:effectExtent l="0" t="0" r="0" b="0"/>
            <wp:wrapTopAndBottom/>
            <wp:docPr id="35" name="image8.png"/>
            <wp:cNvGraphicFramePr>
              <a:graphicFrameLocks noChangeAspect="1"/>
            </wp:cNvGraphicFramePr>
            <a:graphic>
              <a:graphicData uri="http://schemas.openxmlformats.org/drawingml/2006/picture">
                <pic:pic>
                  <pic:nvPicPr>
                    <pic:cNvPr id="36" name="image8.png"/>
                    <pic:cNvPicPr/>
                  </pic:nvPicPr>
                  <pic:blipFill>
                    <a:blip r:embed="rId13" cstate="print"/>
                    <a:stretch>
                      <a:fillRect/>
                    </a:stretch>
                  </pic:blipFill>
                  <pic:spPr>
                    <a:xfrm>
                      <a:off x="0" y="0"/>
                      <a:ext cx="2615710" cy="2247709"/>
                    </a:xfrm>
                    <a:prstGeom prst="rect">
                      <a:avLst/>
                    </a:prstGeom>
                  </pic:spPr>
                </pic:pic>
              </a:graphicData>
            </a:graphic>
          </wp:anchor>
        </w:drawing>
      </w:r>
    </w:p>
    <w:p>
      <w:pPr>
        <w:pStyle w:val="BodyText"/>
        <w:rPr>
          <w:rFonts w:ascii="Arial Black"/>
          <w:sz w:val="20"/>
        </w:rPr>
      </w:pPr>
    </w:p>
    <w:p>
      <w:pPr>
        <w:pStyle w:val="BodyText"/>
        <w:spacing w:before="8"/>
        <w:rPr>
          <w:rFonts w:ascii="Arial Black"/>
          <w:sz w:val="14"/>
        </w:rPr>
      </w:pPr>
    </w:p>
    <w:p>
      <w:pPr>
        <w:pStyle w:val="BodyText"/>
        <w:spacing w:line="364" w:lineRule="auto" w:before="95"/>
        <w:ind w:left="303" w:right="1768" w:firstLine="490"/>
        <w:jc w:val="both"/>
      </w:pPr>
      <w:r>
        <w:rPr/>
        <w:t>When contention for expanded storage increases, the  system  removes  pages from expanded storage to free expanded storage frames. RSM first moves the pages from expanded storage to central storage. RSM then calls ASM to schedule the paging I/O necessary to send these pages to auxiliary storage. This process is  called  migration. Migration completes when the pages are actually sent to</w:t>
      </w:r>
      <w:r>
        <w:rPr>
          <w:spacing w:val="5"/>
        </w:rPr>
        <w:t> </w:t>
      </w:r>
      <w:r>
        <w:rPr/>
        <w:t>auxiliary storage.</w:t>
      </w:r>
    </w:p>
    <w:p>
      <w:pPr>
        <w:pStyle w:val="BodyText"/>
        <w:spacing w:before="4"/>
        <w:rPr>
          <w:sz w:val="29"/>
        </w:rPr>
      </w:pPr>
    </w:p>
    <w:p>
      <w:pPr>
        <w:pStyle w:val="BodyText"/>
        <w:spacing w:line="316" w:lineRule="auto" w:before="1"/>
        <w:ind w:left="303" w:right="1766"/>
        <w:jc w:val="both"/>
      </w:pPr>
      <w:r>
        <w:rPr/>
        <w:t>RSM is responsible for reclaiming the central storage allocated to an address space when the address space is to be swapped out of central storage. RSM is also responsible for building the control structures necessary to efficiently swap the address space back into central storage. When an address space is swapped out of central storage, RSM works with SRM to identify the working set pages that will be swapped back into central storage.</w:t>
      </w:r>
    </w:p>
    <w:p>
      <w:pPr>
        <w:pStyle w:val="BodyText"/>
        <w:spacing w:before="4"/>
        <w:rPr>
          <w:sz w:val="28"/>
        </w:rPr>
      </w:pPr>
    </w:p>
    <w:p>
      <w:pPr>
        <w:pStyle w:val="Heading2"/>
      </w:pPr>
      <w:r>
        <w:rPr/>
        <w:t>Paging</w:t>
      </w:r>
    </w:p>
    <w:p>
      <w:pPr>
        <w:pStyle w:val="BodyText"/>
        <w:rPr>
          <w:b/>
          <w:sz w:val="24"/>
        </w:rPr>
      </w:pPr>
    </w:p>
    <w:p>
      <w:pPr>
        <w:pStyle w:val="BodyText"/>
        <w:spacing w:line="316" w:lineRule="auto" w:before="143"/>
        <w:ind w:left="303" w:right="1768"/>
        <w:jc w:val="both"/>
      </w:pPr>
      <w:r>
        <w:rPr/>
        <w:t>To page efficiently and expediently, ASM divides the pages of the system into classes, namely PLPA, common, and local. Contention is reduced when these classes of pages are placed on different physical devices. Although the system requires only one local page data set, performance improvement can be obtained when local page data sets  are distributed on more than one device, even though some devices may be large enough</w:t>
      </w:r>
      <w:r>
        <w:rPr>
          <w:spacing w:val="34"/>
        </w:rPr>
        <w:t> </w:t>
      </w:r>
      <w:r>
        <w:rPr/>
        <w:t>to</w:t>
      </w:r>
      <w:r>
        <w:rPr>
          <w:spacing w:val="35"/>
        </w:rPr>
        <w:t> </w:t>
      </w:r>
      <w:r>
        <w:rPr/>
        <w:t>hold</w:t>
      </w:r>
      <w:r>
        <w:rPr>
          <w:spacing w:val="37"/>
        </w:rPr>
        <w:t> </w:t>
      </w:r>
      <w:r>
        <w:rPr/>
        <w:t>the</w:t>
      </w:r>
      <w:r>
        <w:rPr>
          <w:spacing w:val="33"/>
        </w:rPr>
        <w:t> </w:t>
      </w:r>
      <w:r>
        <w:rPr/>
        <w:t>entire</w:t>
      </w:r>
      <w:r>
        <w:rPr>
          <w:spacing w:val="34"/>
        </w:rPr>
        <w:t> </w:t>
      </w:r>
      <w:r>
        <w:rPr/>
        <w:t>amount</w:t>
      </w:r>
      <w:r>
        <w:rPr>
          <w:spacing w:val="32"/>
        </w:rPr>
        <w:t> </w:t>
      </w:r>
      <w:r>
        <w:rPr/>
        <w:t>of</w:t>
      </w:r>
      <w:r>
        <w:rPr>
          <w:spacing w:val="34"/>
        </w:rPr>
        <w:t> </w:t>
      </w:r>
      <w:r>
        <w:rPr/>
        <w:t>necessary</w:t>
      </w:r>
      <w:r>
        <w:rPr>
          <w:spacing w:val="30"/>
        </w:rPr>
        <w:t> </w:t>
      </w:r>
      <w:r>
        <w:rPr/>
        <w:t>page</w:t>
      </w:r>
      <w:r>
        <w:rPr>
          <w:spacing w:val="33"/>
        </w:rPr>
        <w:t> </w:t>
      </w:r>
      <w:r>
        <w:rPr/>
        <w:t>space.</w:t>
      </w:r>
      <w:r>
        <w:rPr>
          <w:spacing w:val="33"/>
        </w:rPr>
        <w:t> </w:t>
      </w:r>
      <w:r>
        <w:rPr/>
        <w:t>The</w:t>
      </w:r>
      <w:r>
        <w:rPr>
          <w:spacing w:val="37"/>
        </w:rPr>
        <w:t> </w:t>
      </w:r>
      <w:r>
        <w:rPr/>
        <w:t>PLPA</w:t>
      </w:r>
      <w:r>
        <w:rPr>
          <w:spacing w:val="31"/>
        </w:rPr>
        <w:t> </w:t>
      </w:r>
      <w:r>
        <w:rPr/>
        <w:t>and</w:t>
      </w:r>
      <w:r>
        <w:rPr>
          <w:spacing w:val="33"/>
        </w:rPr>
        <w:t> </w:t>
      </w:r>
      <w:r>
        <w:rPr/>
        <w:t>common</w:t>
      </w:r>
    </w:p>
    <w:p>
      <w:pPr>
        <w:spacing w:after="0" w:line="316"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313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4512">
            <wp:simplePos x="0" y="0"/>
            <wp:positionH relativeFrom="page">
              <wp:posOffset>4165980</wp:posOffset>
            </wp:positionH>
            <wp:positionV relativeFrom="paragraph">
              <wp:posOffset>-266306</wp:posOffset>
            </wp:positionV>
            <wp:extent cx="555904" cy="449630"/>
            <wp:effectExtent l="0" t="0" r="0" b="0"/>
            <wp:wrapNone/>
            <wp:docPr id="37" name="image1.jpeg"/>
            <wp:cNvGraphicFramePr>
              <a:graphicFrameLocks noChangeAspect="1"/>
            </wp:cNvGraphicFramePr>
            <a:graphic>
              <a:graphicData uri="http://schemas.openxmlformats.org/drawingml/2006/picture">
                <pic:pic>
                  <pic:nvPicPr>
                    <pic:cNvPr id="3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316" w:lineRule="auto"/>
        <w:ind w:left="303" w:right="1767"/>
        <w:jc w:val="both"/>
      </w:pPr>
      <w:r>
        <w:rPr/>
        <w:t>page data sets are both required data sets, and there can be only one of each. Spillage back and forth between the  PLPA and common page data sets is permissible, but, in  the interest of performance, only spilling from PLPA to common should be</w:t>
      </w:r>
      <w:r>
        <w:rPr>
          <w:spacing w:val="4"/>
        </w:rPr>
        <w:t> </w:t>
      </w:r>
      <w:r>
        <w:rPr/>
        <w:t>tolerated.</w:t>
      </w:r>
    </w:p>
    <w:p>
      <w:pPr>
        <w:pStyle w:val="BodyText"/>
        <w:rPr>
          <w:sz w:val="20"/>
        </w:rPr>
      </w:pPr>
    </w:p>
    <w:p>
      <w:pPr>
        <w:pStyle w:val="BodyText"/>
        <w:spacing w:before="9"/>
        <w:rPr>
          <w:sz w:val="12"/>
        </w:rPr>
      </w:pPr>
      <w:r>
        <w:rPr/>
        <w:drawing>
          <wp:anchor distT="0" distB="0" distL="0" distR="0" allowOverlap="1" layoutInCell="1" locked="0" behindDoc="0" simplePos="0" relativeHeight="29">
            <wp:simplePos x="0" y="0"/>
            <wp:positionH relativeFrom="page">
              <wp:posOffset>941768</wp:posOffset>
            </wp:positionH>
            <wp:positionV relativeFrom="paragraph">
              <wp:posOffset>118526</wp:posOffset>
            </wp:positionV>
            <wp:extent cx="3208450" cy="2975800"/>
            <wp:effectExtent l="0" t="0" r="0" b="0"/>
            <wp:wrapTopAndBottom/>
            <wp:docPr id="39" name="image9.png"/>
            <wp:cNvGraphicFramePr>
              <a:graphicFrameLocks noChangeAspect="1"/>
            </wp:cNvGraphicFramePr>
            <a:graphic>
              <a:graphicData uri="http://schemas.openxmlformats.org/drawingml/2006/picture">
                <pic:pic>
                  <pic:nvPicPr>
                    <pic:cNvPr id="40" name="image9.png"/>
                    <pic:cNvPicPr/>
                  </pic:nvPicPr>
                  <pic:blipFill>
                    <a:blip r:embed="rId14" cstate="print"/>
                    <a:stretch>
                      <a:fillRect/>
                    </a:stretch>
                  </pic:blipFill>
                  <pic:spPr>
                    <a:xfrm>
                      <a:off x="0" y="0"/>
                      <a:ext cx="3208450" cy="2975800"/>
                    </a:xfrm>
                    <a:prstGeom prst="rect">
                      <a:avLst/>
                    </a:prstGeom>
                  </pic:spPr>
                </pic:pic>
              </a:graphicData>
            </a:graphic>
          </wp:anchor>
        </w:drawing>
      </w:r>
    </w:p>
    <w:p>
      <w:pPr>
        <w:pStyle w:val="BodyText"/>
        <w:spacing w:before="146"/>
        <w:ind w:left="303"/>
      </w:pPr>
      <w:r>
        <w:rPr/>
        <w:t>The pages data sets are:</w:t>
      </w:r>
    </w:p>
    <w:p>
      <w:pPr>
        <w:pStyle w:val="BodyText"/>
        <w:rPr>
          <w:sz w:val="24"/>
        </w:rPr>
      </w:pPr>
    </w:p>
    <w:p>
      <w:pPr>
        <w:pStyle w:val="BodyText"/>
        <w:spacing w:before="9"/>
        <w:rPr>
          <w:sz w:val="20"/>
        </w:rPr>
      </w:pPr>
    </w:p>
    <w:p>
      <w:pPr>
        <w:pStyle w:val="ListParagraph"/>
        <w:numPr>
          <w:ilvl w:val="0"/>
          <w:numId w:val="4"/>
        </w:numPr>
        <w:tabs>
          <w:tab w:pos="922" w:val="left" w:leader="none"/>
        </w:tabs>
        <w:spacing w:line="240" w:lineRule="auto" w:before="0" w:after="0"/>
        <w:ind w:left="921" w:right="0" w:hanging="310"/>
        <w:jc w:val="both"/>
        <w:rPr>
          <w:sz w:val="22"/>
        </w:rPr>
      </w:pPr>
      <w:r>
        <w:rPr>
          <w:b/>
          <w:sz w:val="22"/>
        </w:rPr>
        <w:t>PLPA page data set</w:t>
      </w:r>
      <w:r>
        <w:rPr>
          <w:sz w:val="22"/>
        </w:rPr>
        <w:t>: this contains pageable link pack area. (There is only</w:t>
      </w:r>
      <w:r>
        <w:rPr>
          <w:spacing w:val="30"/>
          <w:sz w:val="22"/>
        </w:rPr>
        <w:t> </w:t>
      </w:r>
      <w:r>
        <w:rPr>
          <w:sz w:val="22"/>
        </w:rPr>
        <w:t>one.)</w:t>
      </w:r>
    </w:p>
    <w:p>
      <w:pPr>
        <w:pStyle w:val="ListParagraph"/>
        <w:numPr>
          <w:ilvl w:val="0"/>
          <w:numId w:val="4"/>
        </w:numPr>
        <w:tabs>
          <w:tab w:pos="922" w:val="left" w:leader="none"/>
        </w:tabs>
        <w:spacing w:line="357" w:lineRule="auto" w:before="130" w:after="0"/>
        <w:ind w:left="921" w:right="1771" w:hanging="309"/>
        <w:jc w:val="both"/>
        <w:rPr>
          <w:sz w:val="22"/>
        </w:rPr>
      </w:pPr>
      <w:r>
        <w:rPr>
          <w:b/>
          <w:sz w:val="22"/>
        </w:rPr>
        <w:t>Common page data set</w:t>
      </w:r>
      <w:r>
        <w:rPr>
          <w:sz w:val="22"/>
        </w:rPr>
        <w:t>: this contains the non-PLPA virtual pages of the system common area.</w:t>
      </w:r>
    </w:p>
    <w:p>
      <w:pPr>
        <w:pStyle w:val="ListParagraph"/>
        <w:numPr>
          <w:ilvl w:val="0"/>
          <w:numId w:val="4"/>
        </w:numPr>
        <w:tabs>
          <w:tab w:pos="922" w:val="left" w:leader="none"/>
        </w:tabs>
        <w:spacing w:line="314" w:lineRule="auto" w:before="7" w:after="0"/>
        <w:ind w:left="921" w:right="1769" w:hanging="309"/>
        <w:jc w:val="both"/>
        <w:rPr>
          <w:sz w:val="22"/>
        </w:rPr>
      </w:pPr>
      <w:r>
        <w:rPr>
          <w:b/>
          <w:sz w:val="22"/>
        </w:rPr>
        <w:t>Local page data set: </w:t>
      </w:r>
      <w:r>
        <w:rPr>
          <w:sz w:val="22"/>
        </w:rPr>
        <w:t>this contains the private area (address space) pages, and space for any VIO data sets. Local page data sets can be dynamically added to and deleted from the paging configuration without re-IPLing the system.(There  are one or more.)</w:t>
      </w:r>
    </w:p>
    <w:p>
      <w:pPr>
        <w:pStyle w:val="ListParagraph"/>
        <w:numPr>
          <w:ilvl w:val="0"/>
          <w:numId w:val="4"/>
        </w:numPr>
        <w:tabs>
          <w:tab w:pos="922" w:val="left" w:leader="none"/>
        </w:tabs>
        <w:spacing w:line="312" w:lineRule="auto" w:before="2" w:after="0"/>
        <w:ind w:left="921" w:right="1771" w:hanging="309"/>
        <w:jc w:val="both"/>
        <w:rPr>
          <w:sz w:val="22"/>
        </w:rPr>
      </w:pPr>
      <w:r>
        <w:rPr>
          <w:b/>
          <w:sz w:val="22"/>
        </w:rPr>
        <w:t>Duplex page data set</w:t>
      </w:r>
      <w:r>
        <w:rPr>
          <w:sz w:val="22"/>
        </w:rPr>
        <w:t>: this is an optional data set, used when duplexing of the common area is</w:t>
      </w:r>
      <w:r>
        <w:rPr>
          <w:spacing w:val="5"/>
          <w:sz w:val="22"/>
        </w:rPr>
        <w:t> </w:t>
      </w:r>
      <w:r>
        <w:rPr>
          <w:sz w:val="22"/>
        </w:rPr>
        <w:t>requested.</w:t>
      </w:r>
    </w:p>
    <w:p>
      <w:pPr>
        <w:spacing w:after="0" w:line="312" w:lineRule="auto"/>
        <w:jc w:val="both"/>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1600"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6048">
            <wp:simplePos x="0" y="0"/>
            <wp:positionH relativeFrom="page">
              <wp:posOffset>4165980</wp:posOffset>
            </wp:positionH>
            <wp:positionV relativeFrom="paragraph">
              <wp:posOffset>-266306</wp:posOffset>
            </wp:positionV>
            <wp:extent cx="555904" cy="449630"/>
            <wp:effectExtent l="0" t="0" r="0" b="0"/>
            <wp:wrapNone/>
            <wp:docPr id="41" name="image1.jpeg"/>
            <wp:cNvGraphicFramePr>
              <a:graphicFrameLocks noChangeAspect="1"/>
            </wp:cNvGraphicFramePr>
            <a:graphic>
              <a:graphicData uri="http://schemas.openxmlformats.org/drawingml/2006/picture">
                <pic:pic>
                  <pic:nvPicPr>
                    <pic:cNvPr id="4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ind w:left="427"/>
      </w:pPr>
      <w:r>
        <w:rPr/>
        <w:t>Swapping</w:t>
      </w:r>
    </w:p>
    <w:p>
      <w:pPr>
        <w:pStyle w:val="BodyText"/>
        <w:spacing w:before="85"/>
        <w:ind w:right="413"/>
        <w:jc w:val="center"/>
      </w:pPr>
      <w:r>
        <w:rPr/>
        <w:t>Swapping is the primary function used by SRM to exercise control over</w:t>
      </w:r>
    </w:p>
    <w:p>
      <w:pPr>
        <w:pStyle w:val="BodyText"/>
        <w:spacing w:line="316" w:lineRule="auto" w:before="81"/>
        <w:ind w:left="303" w:right="1768"/>
        <w:jc w:val="both"/>
      </w:pPr>
      <w:r>
        <w:rPr/>
        <w:t>distribution of resources and system throughput. Using information specified by the installation through IPS and OPT parameters, and system status information that is periodically monitored, SRM determines which address spaces should have access to system resources.</w:t>
      </w:r>
    </w:p>
    <w:p>
      <w:pPr>
        <w:pStyle w:val="BodyText"/>
        <w:spacing w:before="7"/>
        <w:rPr>
          <w:sz w:val="27"/>
        </w:rPr>
      </w:pPr>
      <w:r>
        <w:rPr/>
        <w:drawing>
          <wp:anchor distT="0" distB="0" distL="0" distR="0" allowOverlap="1" layoutInCell="1" locked="0" behindDoc="0" simplePos="0" relativeHeight="32">
            <wp:simplePos x="0" y="0"/>
            <wp:positionH relativeFrom="page">
              <wp:posOffset>958116</wp:posOffset>
            </wp:positionH>
            <wp:positionV relativeFrom="paragraph">
              <wp:posOffset>226746</wp:posOffset>
            </wp:positionV>
            <wp:extent cx="3745723" cy="2097024"/>
            <wp:effectExtent l="0" t="0" r="0" b="0"/>
            <wp:wrapTopAndBottom/>
            <wp:docPr id="43" name="image10.png"/>
            <wp:cNvGraphicFramePr>
              <a:graphicFrameLocks noChangeAspect="1"/>
            </wp:cNvGraphicFramePr>
            <a:graphic>
              <a:graphicData uri="http://schemas.openxmlformats.org/drawingml/2006/picture">
                <pic:pic>
                  <pic:nvPicPr>
                    <pic:cNvPr id="44" name="image10.png"/>
                    <pic:cNvPicPr/>
                  </pic:nvPicPr>
                  <pic:blipFill>
                    <a:blip r:embed="rId15" cstate="print"/>
                    <a:stretch>
                      <a:fillRect/>
                    </a:stretch>
                  </pic:blipFill>
                  <pic:spPr>
                    <a:xfrm>
                      <a:off x="0" y="0"/>
                      <a:ext cx="3745723" cy="2097024"/>
                    </a:xfrm>
                    <a:prstGeom prst="rect">
                      <a:avLst/>
                    </a:prstGeom>
                  </pic:spPr>
                </pic:pic>
              </a:graphicData>
            </a:graphic>
          </wp:anchor>
        </w:drawing>
      </w:r>
    </w:p>
    <w:p>
      <w:pPr>
        <w:pStyle w:val="BodyText"/>
        <w:spacing w:before="5"/>
        <w:rPr>
          <w:sz w:val="15"/>
        </w:rPr>
      </w:pPr>
    </w:p>
    <w:p>
      <w:pPr>
        <w:pStyle w:val="BodyText"/>
        <w:spacing w:line="316" w:lineRule="auto" w:before="96"/>
        <w:ind w:left="303" w:right="1768"/>
        <w:jc w:val="both"/>
      </w:pPr>
      <w:r>
        <w:rPr/>
        <w:t>In addition to the swapping controls described in the following text, SRM also provides an optional swap-in delay to limit the response time of TSO/E</w:t>
      </w:r>
      <w:r>
        <w:rPr>
          <w:spacing w:val="33"/>
        </w:rPr>
        <w:t> </w:t>
      </w:r>
      <w:r>
        <w:rPr/>
        <w:t>transactions.</w:t>
      </w:r>
    </w:p>
    <w:p>
      <w:pPr>
        <w:pStyle w:val="BodyText"/>
        <w:spacing w:line="316" w:lineRule="auto"/>
        <w:ind w:left="303" w:right="1767"/>
        <w:jc w:val="both"/>
      </w:pPr>
      <w:r>
        <w:rPr/>
        <w:t>There are several reasons for swapping. Some swaps are used for control of domains and the competition for resources between individual address spaces within a domain, while others provide control over system-wide performance and help increase the throughput.</w:t>
      </w:r>
    </w:p>
    <w:p>
      <w:pPr>
        <w:pStyle w:val="BodyText"/>
        <w:spacing w:line="364" w:lineRule="auto"/>
        <w:ind w:left="303" w:right="1768"/>
        <w:jc w:val="both"/>
      </w:pPr>
      <w:r>
        <w:rPr/>
        <w:t>ASM sends LSQA and private area working set pages to swap data sets as long as the data sets are defined and contain free space. A swap data set consists of groups of 4096-byte slots called swap sets. Each swap set consists of 12 contiguous slots. Swap data sets use only one seek per swap set. To ensure this seek efficiency,  ASM  prevents the swap set from crossing cylinder boundaries and uses the direct access device multi-track feature.</w:t>
      </w:r>
    </w:p>
    <w:p>
      <w:pPr>
        <w:pStyle w:val="BodyText"/>
        <w:spacing w:before="1"/>
        <w:ind w:left="303"/>
        <w:jc w:val="both"/>
      </w:pPr>
      <w:r>
        <w:rPr/>
        <w:t>If ASM finds no swap sets, it uses a local page data set.</w:t>
      </w:r>
    </w:p>
    <w:p>
      <w:pPr>
        <w:pStyle w:val="BodyText"/>
        <w:spacing w:line="364" w:lineRule="auto" w:before="133"/>
        <w:ind w:left="303" w:right="1768"/>
        <w:jc w:val="both"/>
      </w:pPr>
      <w:r>
        <w:rPr/>
        <w:t>ASM frees swap sets immediately upon swap-in; that is, swap pages are valid on the swap data set only for that period between swap-out and swap-in.</w:t>
      </w:r>
    </w:p>
    <w:p>
      <w:pPr>
        <w:spacing w:after="0" w:line="364"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4006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7584">
            <wp:simplePos x="0" y="0"/>
            <wp:positionH relativeFrom="page">
              <wp:posOffset>4165980</wp:posOffset>
            </wp:positionH>
            <wp:positionV relativeFrom="paragraph">
              <wp:posOffset>-266306</wp:posOffset>
            </wp:positionV>
            <wp:extent cx="555904" cy="449630"/>
            <wp:effectExtent l="0" t="0" r="0" b="0"/>
            <wp:wrapNone/>
            <wp:docPr id="45" name="image1.jpeg"/>
            <wp:cNvGraphicFramePr>
              <a:graphicFrameLocks noChangeAspect="1"/>
            </wp:cNvGraphicFramePr>
            <a:graphic>
              <a:graphicData uri="http://schemas.openxmlformats.org/drawingml/2006/picture">
                <pic:pic>
                  <pic:nvPicPr>
                    <pic:cNvPr id="4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Program execution</w:t>
      </w:r>
    </w:p>
    <w:p>
      <w:pPr>
        <w:pStyle w:val="BodyText"/>
        <w:spacing w:line="364" w:lineRule="auto" w:before="137"/>
        <w:ind w:left="303" w:right="1769"/>
        <w:jc w:val="both"/>
      </w:pPr>
      <w:r>
        <w:rPr/>
        <w:t>An OS/390 system may appear to be one big block of code that drives your CPU. Actually, OS/390 is a complex system comprised of many different smaller blocks of code. Each of those smaller blocks of code performs a specific function within the system.</w:t>
      </w:r>
    </w:p>
    <w:p>
      <w:pPr>
        <w:pStyle w:val="BodyText"/>
        <w:spacing w:line="364" w:lineRule="auto" w:before="1"/>
        <w:ind w:left="303" w:right="1764"/>
        <w:jc w:val="both"/>
      </w:pPr>
      <w:r>
        <w:rPr/>
        <w:t>Each system function is composed of one or more load modules. In an OS/390 environment, a load module represents the basic unit of machine-readable executable code. Load modules are created by combining one or more object modules and processing them with a link-edit utility. The link-editing of modules is a process that resolves external references and addresses. The functions on your system, therefore, are one or more object modules that have been combined and</w:t>
      </w:r>
      <w:r>
        <w:rPr>
          <w:spacing w:val="28"/>
        </w:rPr>
        <w:t> </w:t>
      </w:r>
      <w:r>
        <w:rPr/>
        <w:t>link-edited.</w:t>
      </w:r>
    </w:p>
    <w:p>
      <w:pPr>
        <w:pStyle w:val="BodyText"/>
        <w:rPr>
          <w:sz w:val="20"/>
        </w:rPr>
      </w:pPr>
    </w:p>
    <w:p>
      <w:pPr>
        <w:pStyle w:val="BodyText"/>
        <w:spacing w:before="8"/>
        <w:rPr>
          <w:sz w:val="16"/>
        </w:rPr>
      </w:pPr>
      <w:r>
        <w:rPr/>
        <w:drawing>
          <wp:anchor distT="0" distB="0" distL="0" distR="0" allowOverlap="1" layoutInCell="1" locked="0" behindDoc="0" simplePos="0" relativeHeight="35">
            <wp:simplePos x="0" y="0"/>
            <wp:positionH relativeFrom="page">
              <wp:posOffset>1014765</wp:posOffset>
            </wp:positionH>
            <wp:positionV relativeFrom="paragraph">
              <wp:posOffset>146851</wp:posOffset>
            </wp:positionV>
            <wp:extent cx="3960171" cy="2963227"/>
            <wp:effectExtent l="0" t="0" r="0" b="0"/>
            <wp:wrapTopAndBottom/>
            <wp:docPr id="47" name="image11.png"/>
            <wp:cNvGraphicFramePr>
              <a:graphicFrameLocks noChangeAspect="1"/>
            </wp:cNvGraphicFramePr>
            <a:graphic>
              <a:graphicData uri="http://schemas.openxmlformats.org/drawingml/2006/picture">
                <pic:pic>
                  <pic:nvPicPr>
                    <pic:cNvPr id="48" name="image11.png"/>
                    <pic:cNvPicPr/>
                  </pic:nvPicPr>
                  <pic:blipFill>
                    <a:blip r:embed="rId16" cstate="print"/>
                    <a:stretch>
                      <a:fillRect/>
                    </a:stretch>
                  </pic:blipFill>
                  <pic:spPr>
                    <a:xfrm>
                      <a:off x="0" y="0"/>
                      <a:ext cx="3960171" cy="2963227"/>
                    </a:xfrm>
                    <a:prstGeom prst="rect">
                      <a:avLst/>
                    </a:prstGeom>
                  </pic:spPr>
                </pic:pic>
              </a:graphicData>
            </a:graphic>
          </wp:anchor>
        </w:drawing>
      </w:r>
    </w:p>
    <w:p>
      <w:pPr>
        <w:pStyle w:val="BodyText"/>
        <w:spacing w:before="1"/>
        <w:rPr>
          <w:sz w:val="9"/>
        </w:rPr>
      </w:pPr>
    </w:p>
    <w:p>
      <w:pPr>
        <w:pStyle w:val="Heading1"/>
        <w:spacing w:before="94"/>
      </w:pPr>
      <w:r>
        <w:rPr/>
        <w:t>Processor Storage</w:t>
      </w:r>
    </w:p>
    <w:p>
      <w:pPr>
        <w:pStyle w:val="ListParagraph"/>
        <w:numPr>
          <w:ilvl w:val="0"/>
          <w:numId w:val="4"/>
        </w:numPr>
        <w:tabs>
          <w:tab w:pos="921" w:val="left" w:leader="none"/>
          <w:tab w:pos="922" w:val="left" w:leader="none"/>
        </w:tabs>
        <w:spacing w:line="240" w:lineRule="auto" w:before="90" w:after="0"/>
        <w:ind w:left="921" w:right="0" w:hanging="310"/>
        <w:jc w:val="left"/>
        <w:rPr>
          <w:sz w:val="22"/>
        </w:rPr>
      </w:pPr>
      <w:r>
        <w:rPr>
          <w:sz w:val="22"/>
        </w:rPr>
        <w:t>Storage</w:t>
      </w:r>
      <w:r>
        <w:rPr>
          <w:spacing w:val="2"/>
          <w:sz w:val="22"/>
        </w:rPr>
        <w:t> </w:t>
      </w:r>
      <w:r>
        <w:rPr>
          <w:sz w:val="22"/>
        </w:rPr>
        <w:t>Addressing</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Paging and</w:t>
      </w:r>
      <w:r>
        <w:rPr>
          <w:spacing w:val="4"/>
          <w:sz w:val="22"/>
        </w:rPr>
        <w:t> </w:t>
      </w:r>
      <w:r>
        <w:rPr>
          <w:sz w:val="22"/>
        </w:rPr>
        <w:t>Swapping</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Data Spaces and</w:t>
      </w:r>
      <w:r>
        <w:rPr>
          <w:spacing w:val="6"/>
          <w:sz w:val="22"/>
        </w:rPr>
        <w:t> </w:t>
      </w:r>
      <w:r>
        <w:rPr>
          <w:sz w:val="22"/>
        </w:rPr>
        <w:t>Hiperspaces</w:t>
      </w:r>
    </w:p>
    <w:p>
      <w:pPr>
        <w:spacing w:after="0" w:line="240" w:lineRule="auto"/>
        <w:jc w:val="left"/>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39040"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8608">
            <wp:simplePos x="0" y="0"/>
            <wp:positionH relativeFrom="page">
              <wp:posOffset>4165980</wp:posOffset>
            </wp:positionH>
            <wp:positionV relativeFrom="paragraph">
              <wp:posOffset>-266306</wp:posOffset>
            </wp:positionV>
            <wp:extent cx="555904" cy="449630"/>
            <wp:effectExtent l="0" t="0" r="0" b="0"/>
            <wp:wrapNone/>
            <wp:docPr id="49" name="image1.jpeg"/>
            <wp:cNvGraphicFramePr>
              <a:graphicFrameLocks noChangeAspect="1"/>
            </wp:cNvGraphicFramePr>
            <a:graphic>
              <a:graphicData uri="http://schemas.openxmlformats.org/drawingml/2006/picture">
                <pic:pic>
                  <pic:nvPicPr>
                    <pic:cNvPr id="5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CENTRAL STORAGE</w:t>
      </w:r>
    </w:p>
    <w:p>
      <w:pPr>
        <w:pStyle w:val="ListParagraph"/>
        <w:numPr>
          <w:ilvl w:val="0"/>
          <w:numId w:val="4"/>
        </w:numPr>
        <w:tabs>
          <w:tab w:pos="922" w:val="left" w:leader="none"/>
        </w:tabs>
        <w:spacing w:line="309" w:lineRule="auto" w:before="87" w:after="0"/>
        <w:ind w:left="921" w:right="1769" w:hanging="309"/>
        <w:jc w:val="both"/>
        <w:rPr>
          <w:sz w:val="22"/>
        </w:rPr>
      </w:pPr>
      <w:r>
        <w:rPr>
          <w:sz w:val="22"/>
        </w:rPr>
        <w:t>Central Storage (also called main storage) is where programs, or portions of programs, must reside while they are</w:t>
      </w:r>
      <w:r>
        <w:rPr>
          <w:spacing w:val="6"/>
          <w:sz w:val="22"/>
        </w:rPr>
        <w:t> </w:t>
      </w:r>
      <w:r>
        <w:rPr>
          <w:sz w:val="22"/>
        </w:rPr>
        <w:t>executing.</w:t>
      </w:r>
    </w:p>
    <w:p>
      <w:pPr>
        <w:pStyle w:val="ListParagraph"/>
        <w:numPr>
          <w:ilvl w:val="0"/>
          <w:numId w:val="4"/>
        </w:numPr>
        <w:tabs>
          <w:tab w:pos="922" w:val="left" w:leader="none"/>
        </w:tabs>
        <w:spacing w:line="312" w:lineRule="auto" w:before="8" w:after="0"/>
        <w:ind w:left="921" w:right="1769" w:hanging="309"/>
        <w:jc w:val="both"/>
        <w:rPr>
          <w:sz w:val="22"/>
        </w:rPr>
      </w:pPr>
      <w:r>
        <w:rPr>
          <w:sz w:val="22"/>
        </w:rPr>
        <w:t>Central Storage has a continuous range of address from zero to the maximum address available on a particular system. The size of central storage is variable from 16 MB, on similar systems to 1 GB (1024 MB) on the largest</w:t>
      </w:r>
      <w:r>
        <w:rPr>
          <w:spacing w:val="58"/>
          <w:sz w:val="22"/>
        </w:rPr>
        <w:t> </w:t>
      </w:r>
      <w:r>
        <w:rPr>
          <w:sz w:val="22"/>
        </w:rPr>
        <w:t>systems.</w:t>
      </w:r>
    </w:p>
    <w:p>
      <w:pPr>
        <w:pStyle w:val="ListParagraph"/>
        <w:numPr>
          <w:ilvl w:val="0"/>
          <w:numId w:val="4"/>
        </w:numPr>
        <w:tabs>
          <w:tab w:pos="922" w:val="left" w:leader="none"/>
        </w:tabs>
        <w:spacing w:line="314" w:lineRule="auto" w:before="8" w:after="0"/>
        <w:ind w:left="921" w:right="1766" w:hanging="309"/>
        <w:jc w:val="both"/>
        <w:rPr>
          <w:sz w:val="22"/>
        </w:rPr>
      </w:pPr>
      <w:r>
        <w:rPr>
          <w:sz w:val="22"/>
        </w:rPr>
        <w:t>Central Storage is managed by both the hardware and the software in 4K (4096 Byte) pieces called frames (hardware) or pages (software). As we‘ll see later, many system functions have been implemented based on the principle that storage is divided into 4K</w:t>
      </w:r>
      <w:r>
        <w:rPr>
          <w:spacing w:val="6"/>
          <w:sz w:val="22"/>
        </w:rPr>
        <w:t> </w:t>
      </w:r>
      <w:r>
        <w:rPr>
          <w:sz w:val="22"/>
        </w:rPr>
        <w:t>pieces.</w:t>
      </w:r>
    </w:p>
    <w:p>
      <w:pPr>
        <w:pStyle w:val="ListParagraph"/>
        <w:numPr>
          <w:ilvl w:val="1"/>
          <w:numId w:val="4"/>
        </w:numPr>
        <w:tabs>
          <w:tab w:pos="1231" w:val="left" w:leader="none"/>
        </w:tabs>
        <w:spacing w:line="240" w:lineRule="auto" w:before="0" w:after="0"/>
        <w:ind w:left="1230" w:right="0" w:hanging="310"/>
        <w:jc w:val="left"/>
        <w:rPr>
          <w:sz w:val="22"/>
        </w:rPr>
      </w:pPr>
      <w:r>
        <w:rPr>
          <w:sz w:val="22"/>
        </w:rPr>
        <w:t>Dynamic Address Translation</w:t>
      </w:r>
      <w:r>
        <w:rPr>
          <w:spacing w:val="7"/>
          <w:sz w:val="22"/>
        </w:rPr>
        <w:t> </w:t>
      </w:r>
      <w:r>
        <w:rPr>
          <w:sz w:val="22"/>
        </w:rPr>
        <w:t>(DAT)</w:t>
      </w:r>
    </w:p>
    <w:p>
      <w:pPr>
        <w:pStyle w:val="ListParagraph"/>
        <w:numPr>
          <w:ilvl w:val="1"/>
          <w:numId w:val="4"/>
        </w:numPr>
        <w:tabs>
          <w:tab w:pos="1231" w:val="left" w:leader="none"/>
        </w:tabs>
        <w:spacing w:line="240" w:lineRule="auto" w:before="81" w:after="0"/>
        <w:ind w:left="1230" w:right="0" w:hanging="310"/>
        <w:jc w:val="left"/>
        <w:rPr>
          <w:sz w:val="22"/>
        </w:rPr>
      </w:pPr>
      <w:r>
        <w:rPr>
          <w:sz w:val="22"/>
        </w:rPr>
        <w:t>Storage</w:t>
      </w:r>
      <w:r>
        <w:rPr>
          <w:spacing w:val="23"/>
          <w:sz w:val="22"/>
        </w:rPr>
        <w:t> </w:t>
      </w:r>
      <w:r>
        <w:rPr>
          <w:sz w:val="22"/>
        </w:rPr>
        <w:t>Protection</w:t>
      </w:r>
    </w:p>
    <w:p>
      <w:pPr>
        <w:pStyle w:val="ListParagraph"/>
        <w:numPr>
          <w:ilvl w:val="1"/>
          <w:numId w:val="4"/>
        </w:numPr>
        <w:tabs>
          <w:tab w:pos="1231" w:val="left" w:leader="none"/>
        </w:tabs>
        <w:spacing w:line="240" w:lineRule="auto" w:before="81" w:after="0"/>
        <w:ind w:left="1230" w:right="0" w:hanging="310"/>
        <w:jc w:val="left"/>
        <w:rPr>
          <w:sz w:val="22"/>
        </w:rPr>
      </w:pPr>
      <w:r>
        <w:rPr>
          <w:sz w:val="22"/>
        </w:rPr>
        <w:t>Expanded</w:t>
      </w:r>
      <w:r>
        <w:rPr>
          <w:spacing w:val="24"/>
          <w:sz w:val="22"/>
        </w:rPr>
        <w:t> </w:t>
      </w:r>
      <w:r>
        <w:rPr>
          <w:sz w:val="22"/>
        </w:rPr>
        <w:t>Storage</w:t>
      </w:r>
    </w:p>
    <w:p>
      <w:pPr>
        <w:pStyle w:val="ListParagraph"/>
        <w:numPr>
          <w:ilvl w:val="1"/>
          <w:numId w:val="4"/>
        </w:numPr>
        <w:tabs>
          <w:tab w:pos="1231" w:val="left" w:leader="none"/>
        </w:tabs>
        <w:spacing w:line="240" w:lineRule="auto" w:before="81" w:after="0"/>
        <w:ind w:left="1230" w:right="0" w:hanging="310"/>
        <w:jc w:val="left"/>
        <w:rPr>
          <w:sz w:val="22"/>
        </w:rPr>
      </w:pPr>
      <w:r>
        <w:rPr>
          <w:sz w:val="22"/>
        </w:rPr>
        <w:t>Paging and</w:t>
      </w:r>
      <w:r>
        <w:rPr>
          <w:spacing w:val="4"/>
          <w:sz w:val="22"/>
        </w:rPr>
        <w:t> </w:t>
      </w:r>
      <w:r>
        <w:rPr>
          <w:sz w:val="22"/>
        </w:rPr>
        <w:t>Swapping</w:t>
      </w:r>
    </w:p>
    <w:p>
      <w:pPr>
        <w:pStyle w:val="BodyText"/>
        <w:rPr>
          <w:sz w:val="24"/>
        </w:rPr>
      </w:pPr>
    </w:p>
    <w:p>
      <w:pPr>
        <w:pStyle w:val="Heading2"/>
        <w:spacing w:before="185"/>
      </w:pPr>
      <w:r>
        <w:rPr/>
        <w:t>A PROGRAM’S ADDRESS RANGE AFTER COMPILATION</w:t>
      </w:r>
    </w:p>
    <w:p>
      <w:pPr>
        <w:pStyle w:val="ListParagraph"/>
        <w:numPr>
          <w:ilvl w:val="0"/>
          <w:numId w:val="4"/>
        </w:numPr>
        <w:tabs>
          <w:tab w:pos="921" w:val="left" w:leader="none"/>
          <w:tab w:pos="922" w:val="left" w:leader="none"/>
        </w:tabs>
        <w:spacing w:line="240" w:lineRule="auto" w:before="87" w:after="0"/>
        <w:ind w:left="921" w:right="0" w:hanging="310"/>
        <w:jc w:val="left"/>
        <w:rPr>
          <w:sz w:val="22"/>
        </w:rPr>
      </w:pPr>
      <w:r>
        <w:rPr>
          <w:sz w:val="22"/>
        </w:rPr>
        <w:t>The output from a language translator (compiler) is an object</w:t>
      </w:r>
      <w:r>
        <w:rPr>
          <w:spacing w:val="17"/>
          <w:sz w:val="22"/>
        </w:rPr>
        <w:t> </w:t>
      </w:r>
      <w:r>
        <w:rPr>
          <w:sz w:val="22"/>
        </w:rPr>
        <w:t>module.</w:t>
      </w:r>
    </w:p>
    <w:p>
      <w:pPr>
        <w:pStyle w:val="ListParagraph"/>
        <w:numPr>
          <w:ilvl w:val="0"/>
          <w:numId w:val="4"/>
        </w:numPr>
        <w:tabs>
          <w:tab w:pos="921" w:val="left" w:leader="none"/>
          <w:tab w:pos="922" w:val="left" w:leader="none"/>
        </w:tabs>
        <w:spacing w:line="240" w:lineRule="auto" w:before="79" w:after="0"/>
        <w:ind w:left="921" w:right="0" w:hanging="310"/>
        <w:jc w:val="left"/>
        <w:rPr>
          <w:sz w:val="22"/>
        </w:rPr>
      </w:pPr>
      <w:r>
        <w:rPr>
          <w:sz w:val="22"/>
        </w:rPr>
        <w:t>The addresses in an object module are related to a zero</w:t>
      </w:r>
      <w:r>
        <w:rPr>
          <w:spacing w:val="18"/>
          <w:sz w:val="22"/>
        </w:rPr>
        <w:t> </w:t>
      </w:r>
      <w:r>
        <w:rPr>
          <w:sz w:val="22"/>
        </w:rPr>
        <w:t>origin.</w:t>
      </w:r>
    </w:p>
    <w:p>
      <w:pPr>
        <w:pStyle w:val="ListParagraph"/>
        <w:numPr>
          <w:ilvl w:val="0"/>
          <w:numId w:val="4"/>
        </w:numPr>
        <w:tabs>
          <w:tab w:pos="921" w:val="left" w:leader="none"/>
          <w:tab w:pos="922" w:val="left" w:leader="none"/>
        </w:tabs>
        <w:spacing w:line="309" w:lineRule="auto" w:before="78" w:after="0"/>
        <w:ind w:left="921" w:right="1769" w:hanging="309"/>
        <w:jc w:val="left"/>
        <w:rPr>
          <w:sz w:val="22"/>
        </w:rPr>
      </w:pPr>
      <w:r>
        <w:rPr>
          <w:sz w:val="22"/>
        </w:rPr>
        <w:t>An object module is a relocatable format which means, that it contains address constants that can be altered later to make up for a change in</w:t>
      </w:r>
      <w:r>
        <w:rPr>
          <w:spacing w:val="38"/>
          <w:sz w:val="22"/>
        </w:rPr>
        <w:t> </w:t>
      </w:r>
      <w:r>
        <w:rPr>
          <w:sz w:val="22"/>
        </w:rPr>
        <w:t>origin.</w:t>
      </w:r>
    </w:p>
    <w:p>
      <w:pPr>
        <w:pStyle w:val="BodyText"/>
        <w:spacing w:before="5"/>
        <w:rPr>
          <w:sz w:val="29"/>
        </w:rPr>
      </w:pPr>
    </w:p>
    <w:p>
      <w:pPr>
        <w:pStyle w:val="Heading2"/>
      </w:pPr>
      <w:r>
        <w:rPr/>
        <w:t>A PROGRAM’S ADDRESS RANGE AFTER LINK EDIT</w:t>
      </w:r>
    </w:p>
    <w:p>
      <w:pPr>
        <w:pStyle w:val="ListParagraph"/>
        <w:numPr>
          <w:ilvl w:val="0"/>
          <w:numId w:val="4"/>
        </w:numPr>
        <w:tabs>
          <w:tab w:pos="922" w:val="left" w:leader="none"/>
        </w:tabs>
        <w:spacing w:line="309" w:lineRule="auto" w:before="85" w:after="0"/>
        <w:ind w:left="921" w:right="1769" w:hanging="309"/>
        <w:jc w:val="both"/>
        <w:rPr>
          <w:sz w:val="22"/>
        </w:rPr>
      </w:pPr>
      <w:r>
        <w:rPr>
          <w:sz w:val="22"/>
        </w:rPr>
        <w:t>Before an object module can be executed, it must be processed by the linkage editor. The output of the linkage editor is a load</w:t>
      </w:r>
      <w:r>
        <w:rPr>
          <w:spacing w:val="18"/>
          <w:sz w:val="22"/>
        </w:rPr>
        <w:t> </w:t>
      </w:r>
      <w:r>
        <w:rPr>
          <w:sz w:val="22"/>
        </w:rPr>
        <w:t>module.</w:t>
      </w:r>
    </w:p>
    <w:p>
      <w:pPr>
        <w:pStyle w:val="ListParagraph"/>
        <w:numPr>
          <w:ilvl w:val="0"/>
          <w:numId w:val="4"/>
        </w:numPr>
        <w:tabs>
          <w:tab w:pos="922" w:val="left" w:leader="none"/>
        </w:tabs>
        <w:spacing w:line="240" w:lineRule="auto" w:before="10" w:after="0"/>
        <w:ind w:left="921" w:right="0" w:hanging="310"/>
        <w:jc w:val="both"/>
        <w:rPr>
          <w:sz w:val="22"/>
        </w:rPr>
      </w:pPr>
      <w:r>
        <w:rPr>
          <w:sz w:val="22"/>
        </w:rPr>
        <w:t>The addresses in a load module are related to a zero</w:t>
      </w:r>
      <w:r>
        <w:rPr>
          <w:spacing w:val="21"/>
          <w:sz w:val="22"/>
        </w:rPr>
        <w:t> </w:t>
      </w:r>
      <w:r>
        <w:rPr>
          <w:sz w:val="22"/>
        </w:rPr>
        <w:t>origin.</w:t>
      </w:r>
    </w:p>
    <w:p>
      <w:pPr>
        <w:pStyle w:val="ListParagraph"/>
        <w:numPr>
          <w:ilvl w:val="0"/>
          <w:numId w:val="4"/>
        </w:numPr>
        <w:tabs>
          <w:tab w:pos="922" w:val="left" w:leader="none"/>
        </w:tabs>
        <w:spacing w:line="312" w:lineRule="auto" w:before="78" w:after="0"/>
        <w:ind w:left="921" w:right="1769" w:hanging="309"/>
        <w:jc w:val="both"/>
        <w:rPr>
          <w:sz w:val="22"/>
        </w:rPr>
      </w:pPr>
      <w:r>
        <w:rPr>
          <w:sz w:val="22"/>
        </w:rPr>
        <w:t>Multiple object modules or load modules can be combined into a single load module by the linkage editor. In our example, Program B has been relocated to  an origin at the end of Program</w:t>
      </w:r>
      <w:r>
        <w:rPr>
          <w:spacing w:val="9"/>
          <w:sz w:val="22"/>
        </w:rPr>
        <w:t> </w:t>
      </w:r>
      <w:r>
        <w:rPr>
          <w:sz w:val="22"/>
        </w:rPr>
        <w:t>A.</w:t>
      </w:r>
    </w:p>
    <w:p>
      <w:pPr>
        <w:pStyle w:val="ListParagraph"/>
        <w:numPr>
          <w:ilvl w:val="0"/>
          <w:numId w:val="4"/>
        </w:numPr>
        <w:tabs>
          <w:tab w:pos="922" w:val="left" w:leader="none"/>
        </w:tabs>
        <w:spacing w:line="309" w:lineRule="auto" w:before="8" w:after="0"/>
        <w:ind w:left="921" w:right="1772" w:hanging="309"/>
        <w:jc w:val="both"/>
        <w:rPr>
          <w:sz w:val="22"/>
        </w:rPr>
      </w:pPr>
      <w:r>
        <w:rPr>
          <w:sz w:val="22"/>
        </w:rPr>
        <w:t>A load module is in a format that can be relocated and mapped into virtual  storage by an MVS system program called Program</w:t>
      </w:r>
      <w:r>
        <w:rPr>
          <w:spacing w:val="20"/>
          <w:sz w:val="22"/>
        </w:rPr>
        <w:t> </w:t>
      </w:r>
      <w:r>
        <w:rPr>
          <w:sz w:val="22"/>
        </w:rPr>
        <w:t>Fetch.</w:t>
      </w:r>
    </w:p>
    <w:p>
      <w:pPr>
        <w:spacing w:after="0" w:line="309" w:lineRule="auto"/>
        <w:jc w:val="both"/>
        <w:rPr>
          <w:sz w:val="22"/>
        </w:rPr>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49632">
            <wp:simplePos x="0" y="0"/>
            <wp:positionH relativeFrom="page">
              <wp:posOffset>4165980</wp:posOffset>
            </wp:positionH>
            <wp:positionV relativeFrom="paragraph">
              <wp:posOffset>-266306</wp:posOffset>
            </wp:positionV>
            <wp:extent cx="555904" cy="449630"/>
            <wp:effectExtent l="0" t="0" r="0" b="0"/>
            <wp:wrapNone/>
            <wp:docPr id="51" name="image1.jpeg"/>
            <wp:cNvGraphicFramePr>
              <a:graphicFrameLocks noChangeAspect="1"/>
            </wp:cNvGraphicFramePr>
            <a:graphic>
              <a:graphicData uri="http://schemas.openxmlformats.org/drawingml/2006/picture">
                <pic:pic>
                  <pic:nvPicPr>
                    <pic:cNvPr id="5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PROGRAM IN CENTRAL STORAGE (PRIOR TO VIRTUAL STORAGE)</w:t>
      </w:r>
    </w:p>
    <w:p>
      <w:pPr>
        <w:pStyle w:val="ListParagraph"/>
        <w:numPr>
          <w:ilvl w:val="0"/>
          <w:numId w:val="4"/>
        </w:numPr>
        <w:tabs>
          <w:tab w:pos="922" w:val="left" w:leader="none"/>
        </w:tabs>
        <w:spacing w:line="309" w:lineRule="auto" w:before="87" w:after="0"/>
        <w:ind w:left="921" w:right="1770" w:hanging="309"/>
        <w:jc w:val="both"/>
        <w:rPr>
          <w:sz w:val="22"/>
        </w:rPr>
      </w:pPr>
      <w:r>
        <w:rPr>
          <w:sz w:val="22"/>
        </w:rPr>
        <w:t>For the processor to execute a program instruction, the program instruction and the data it references must be in central</w:t>
      </w:r>
      <w:r>
        <w:rPr>
          <w:spacing w:val="5"/>
          <w:sz w:val="22"/>
        </w:rPr>
        <w:t> </w:t>
      </w:r>
      <w:r>
        <w:rPr>
          <w:sz w:val="22"/>
        </w:rPr>
        <w:t>storage.</w:t>
      </w:r>
    </w:p>
    <w:p>
      <w:pPr>
        <w:pStyle w:val="ListParagraph"/>
        <w:numPr>
          <w:ilvl w:val="0"/>
          <w:numId w:val="4"/>
        </w:numPr>
        <w:tabs>
          <w:tab w:pos="922" w:val="left" w:leader="none"/>
        </w:tabs>
        <w:spacing w:line="309" w:lineRule="auto" w:before="8" w:after="0"/>
        <w:ind w:left="921" w:right="1771" w:hanging="309"/>
        <w:jc w:val="both"/>
        <w:rPr>
          <w:sz w:val="22"/>
        </w:rPr>
      </w:pPr>
      <w:r>
        <w:rPr>
          <w:sz w:val="22"/>
        </w:rPr>
        <w:t>Prior to the implementation of virtual storage, the entire program had to be in central storage while its instructions were</w:t>
      </w:r>
      <w:r>
        <w:rPr>
          <w:spacing w:val="12"/>
          <w:sz w:val="22"/>
        </w:rPr>
        <w:t> </w:t>
      </w:r>
      <w:r>
        <w:rPr>
          <w:sz w:val="22"/>
        </w:rPr>
        <w:t>executing.</w:t>
      </w:r>
    </w:p>
    <w:p>
      <w:pPr>
        <w:pStyle w:val="ListParagraph"/>
        <w:numPr>
          <w:ilvl w:val="0"/>
          <w:numId w:val="4"/>
        </w:numPr>
        <w:tabs>
          <w:tab w:pos="922" w:val="left" w:leader="none"/>
        </w:tabs>
        <w:spacing w:line="314" w:lineRule="auto" w:before="8" w:after="0"/>
        <w:ind w:left="921" w:right="1768" w:hanging="309"/>
        <w:jc w:val="both"/>
        <w:rPr>
          <w:sz w:val="22"/>
        </w:rPr>
      </w:pPr>
      <w:r>
        <w:rPr>
          <w:sz w:val="22"/>
        </w:rPr>
        <w:t>The program was read into central storage wherever contiguous space was available. The addresses in the program were relocated (adjusted) to correspond to the area of central storage being occupied by the</w:t>
      </w:r>
      <w:r>
        <w:rPr>
          <w:spacing w:val="19"/>
          <w:sz w:val="22"/>
        </w:rPr>
        <w:t> </w:t>
      </w:r>
      <w:r>
        <w:rPr>
          <w:sz w:val="22"/>
        </w:rPr>
        <w:t>program.</w:t>
      </w:r>
    </w:p>
    <w:p>
      <w:pPr>
        <w:pStyle w:val="BodyText"/>
        <w:spacing w:before="3"/>
        <w:rPr>
          <w:sz w:val="20"/>
        </w:rPr>
      </w:pPr>
    </w:p>
    <w:p>
      <w:pPr>
        <w:spacing w:after="0"/>
        <w:rPr>
          <w:sz w:val="20"/>
        </w:rPr>
        <w:sectPr>
          <w:pgSz w:w="11910" w:h="16840"/>
          <w:pgMar w:header="0" w:footer="1845" w:top="1180" w:bottom="2040" w:left="1180" w:right="0"/>
        </w:sectPr>
      </w:pPr>
    </w:p>
    <w:p>
      <w:pPr>
        <w:pStyle w:val="Heading2"/>
        <w:spacing w:before="95"/>
      </w:pPr>
      <w:r>
        <w:rPr/>
        <w:t>PROGRAM IN CENTRAL STORAGE (WITH VIRTUAL STORAGE)</w:t>
      </w:r>
    </w:p>
    <w:p>
      <w:pPr>
        <w:pStyle w:val="ListParagraph"/>
        <w:numPr>
          <w:ilvl w:val="0"/>
          <w:numId w:val="4"/>
        </w:numPr>
        <w:tabs>
          <w:tab w:pos="921" w:val="left" w:leader="none"/>
          <w:tab w:pos="922" w:val="left" w:leader="none"/>
        </w:tabs>
        <w:spacing w:line="240" w:lineRule="auto" w:before="86" w:after="0"/>
        <w:ind w:left="921" w:right="0" w:hanging="310"/>
        <w:jc w:val="left"/>
        <w:rPr>
          <w:sz w:val="22"/>
        </w:rPr>
      </w:pPr>
      <w:r>
        <w:rPr>
          <w:sz w:val="22"/>
        </w:rPr>
        <w:t>With</w:t>
      </w:r>
      <w:r>
        <w:rPr>
          <w:spacing w:val="20"/>
          <w:sz w:val="22"/>
        </w:rPr>
        <w:t> </w:t>
      </w:r>
      <w:r>
        <w:rPr>
          <w:sz w:val="22"/>
        </w:rPr>
        <w:t>the</w:t>
      </w:r>
      <w:r>
        <w:rPr>
          <w:spacing w:val="21"/>
          <w:sz w:val="22"/>
        </w:rPr>
        <w:t> </w:t>
      </w:r>
      <w:r>
        <w:rPr>
          <w:sz w:val="22"/>
        </w:rPr>
        <w:t>implementation</w:t>
      </w:r>
      <w:r>
        <w:rPr>
          <w:spacing w:val="19"/>
          <w:sz w:val="22"/>
        </w:rPr>
        <w:t> </w:t>
      </w:r>
      <w:r>
        <w:rPr>
          <w:sz w:val="22"/>
        </w:rPr>
        <w:t>of</w:t>
      </w:r>
      <w:r>
        <w:rPr>
          <w:spacing w:val="19"/>
          <w:sz w:val="22"/>
        </w:rPr>
        <w:t> </w:t>
      </w:r>
      <w:r>
        <w:rPr>
          <w:sz w:val="22"/>
        </w:rPr>
        <w:t>virtual</w:t>
      </w:r>
      <w:r>
        <w:rPr>
          <w:spacing w:val="17"/>
          <w:sz w:val="22"/>
        </w:rPr>
        <w:t> </w:t>
      </w:r>
      <w:r>
        <w:rPr>
          <w:sz w:val="22"/>
        </w:rPr>
        <w:t>storage,</w:t>
      </w:r>
      <w:r>
        <w:rPr>
          <w:spacing w:val="19"/>
          <w:sz w:val="22"/>
        </w:rPr>
        <w:t> </w:t>
      </w:r>
      <w:r>
        <w:rPr>
          <w:sz w:val="22"/>
        </w:rPr>
        <w:t>the</w:t>
      </w:r>
      <w:r>
        <w:rPr>
          <w:spacing w:val="21"/>
          <w:sz w:val="22"/>
        </w:rPr>
        <w:t> </w:t>
      </w:r>
      <w:r>
        <w:rPr>
          <w:sz w:val="22"/>
        </w:rPr>
        <w:t>entire</w:t>
      </w:r>
      <w:r>
        <w:rPr>
          <w:spacing w:val="20"/>
          <w:sz w:val="22"/>
        </w:rPr>
        <w:t> </w:t>
      </w:r>
      <w:r>
        <w:rPr>
          <w:sz w:val="22"/>
        </w:rPr>
        <w:t>program</w:t>
      </w:r>
    </w:p>
    <w:p>
      <w:pPr>
        <w:pStyle w:val="BodyText"/>
        <w:rPr>
          <w:sz w:val="24"/>
        </w:rPr>
      </w:pPr>
      <w:r>
        <w:rPr/>
        <w:br w:type="column"/>
      </w:r>
      <w:r>
        <w:rPr>
          <w:sz w:val="24"/>
        </w:rPr>
      </w:r>
    </w:p>
    <w:p>
      <w:pPr>
        <w:pStyle w:val="BodyText"/>
        <w:spacing w:before="173"/>
        <w:ind w:left="95"/>
      </w:pPr>
      <w:r>
        <w:rPr/>
        <w:t>to which an</w:t>
      </w:r>
    </w:p>
    <w:p>
      <w:pPr>
        <w:spacing w:after="0"/>
        <w:sectPr>
          <w:type w:val="continuous"/>
          <w:pgSz w:w="11910" w:h="16840"/>
          <w:pgMar w:top="1180" w:bottom="2040" w:left="1180" w:right="0"/>
          <w:cols w:num="2" w:equalWidth="0">
            <w:col w:w="7552" w:space="40"/>
            <w:col w:w="3138"/>
          </w:cols>
        </w:sectPr>
      </w:pPr>
    </w:p>
    <w:p>
      <w:pPr>
        <w:pStyle w:val="BodyText"/>
        <w:spacing w:line="316" w:lineRule="auto" w:before="79"/>
        <w:ind w:left="921" w:right="1769"/>
        <w:jc w:val="both"/>
      </w:pPr>
      <w:r>
        <w:rPr/>
        <w:t>instruction belongs does not need to be in central storage. Only the instruction to be executed, along with the data areas that instruction references, need to be in central</w:t>
      </w:r>
      <w:r>
        <w:rPr>
          <w:spacing w:val="-2"/>
        </w:rPr>
        <w:t> </w:t>
      </w:r>
      <w:r>
        <w:rPr/>
        <w:t>storage.</w:t>
      </w:r>
    </w:p>
    <w:p>
      <w:pPr>
        <w:pStyle w:val="ListParagraph"/>
        <w:numPr>
          <w:ilvl w:val="0"/>
          <w:numId w:val="4"/>
        </w:numPr>
        <w:tabs>
          <w:tab w:pos="922" w:val="left" w:leader="none"/>
        </w:tabs>
        <w:spacing w:line="314" w:lineRule="auto" w:before="0" w:after="0"/>
        <w:ind w:left="921" w:right="1769" w:hanging="309"/>
        <w:jc w:val="both"/>
        <w:rPr>
          <w:sz w:val="22"/>
        </w:rPr>
      </w:pPr>
      <w:r>
        <w:rPr>
          <w:sz w:val="22"/>
        </w:rPr>
        <w:t>However, the addressing scheme used by the program must be maintained. The address space preserves the addressing scheme of the program  using contiguous virtual addresses while providing the means for dividing the program into 4K pieces that will occupy non-contiguous frames of central</w:t>
      </w:r>
      <w:r>
        <w:rPr>
          <w:spacing w:val="32"/>
          <w:sz w:val="22"/>
        </w:rPr>
        <w:t> </w:t>
      </w:r>
      <w:r>
        <w:rPr>
          <w:sz w:val="22"/>
        </w:rPr>
        <w:t>storage.</w:t>
      </w:r>
    </w:p>
    <w:p>
      <w:pPr>
        <w:spacing w:after="0" w:line="314" w:lineRule="auto"/>
        <w:jc w:val="both"/>
        <w:rPr>
          <w:sz w:val="22"/>
        </w:rPr>
        <w:sectPr>
          <w:type w:val="continuous"/>
          <w:pgSz w:w="11910" w:h="16840"/>
          <w:pgMar w:top="1180" w:bottom="2040" w:left="1180" w:right="0"/>
        </w:sectPr>
      </w:pPr>
    </w:p>
    <w:p>
      <w:pPr>
        <w:pStyle w:val="ListParagraph"/>
        <w:numPr>
          <w:ilvl w:val="0"/>
          <w:numId w:val="4"/>
        </w:numPr>
        <w:tabs>
          <w:tab w:pos="921" w:val="left" w:leader="none"/>
          <w:tab w:pos="922" w:val="left" w:leader="none"/>
        </w:tabs>
        <w:spacing w:line="309" w:lineRule="auto" w:before="4" w:after="0"/>
        <w:ind w:left="921" w:right="0" w:hanging="309"/>
        <w:jc w:val="left"/>
        <w:rPr>
          <w:sz w:val="22"/>
        </w:rPr>
      </w:pPr>
      <w:r>
        <w:rPr>
          <w:sz w:val="22"/>
        </w:rPr>
        <w:t>The Dynamic Address Translation (DAT) hardware converts addresses to real addresses when the instruction</w:t>
      </w:r>
      <w:r>
        <w:rPr>
          <w:spacing w:val="33"/>
          <w:sz w:val="22"/>
        </w:rPr>
        <w:t> </w:t>
      </w:r>
      <w:r>
        <w:rPr>
          <w:sz w:val="22"/>
        </w:rPr>
        <w:t>executes.</w:t>
      </w:r>
    </w:p>
    <w:p>
      <w:pPr>
        <w:pStyle w:val="BodyText"/>
        <w:spacing w:before="19"/>
        <w:ind w:left="159"/>
      </w:pPr>
      <w:r>
        <w:rPr/>
        <w:br w:type="column"/>
      </w:r>
      <w:r>
        <w:rPr/>
        <w:t>the virtual</w:t>
      </w:r>
    </w:p>
    <w:p>
      <w:pPr>
        <w:spacing w:after="0"/>
        <w:sectPr>
          <w:type w:val="continuous"/>
          <w:pgSz w:w="11910" w:h="16840"/>
          <w:pgMar w:top="1180" w:bottom="2040" w:left="1180" w:right="0"/>
          <w:cols w:num="2" w:equalWidth="0">
            <w:col w:w="7654" w:space="40"/>
            <w:col w:w="3036"/>
          </w:cols>
        </w:sectPr>
      </w:pPr>
    </w:p>
    <w:p>
      <w:pPr>
        <w:pStyle w:val="BodyText"/>
        <w:spacing w:before="10"/>
        <w:rPr>
          <w:sz w:val="20"/>
        </w:rPr>
      </w:pPr>
      <w:r>
        <w:rPr/>
        <w:pict>
          <v:rect style="position:absolute;margin-left:443.089996pt;margin-top:59.517994pt;width:152.16pt;height:722.57pt;mso-position-horizontal-relative:page;mso-position-vertical-relative:page;z-index:-23638016" filled="true" fillcolor="#f1f1f1" stroked="false">
            <v:fill type="solid"/>
            <w10:wrap type="none"/>
          </v:rect>
        </w:pict>
      </w:r>
    </w:p>
    <w:p>
      <w:pPr>
        <w:pStyle w:val="Heading2"/>
        <w:spacing w:before="96"/>
      </w:pPr>
      <w:r>
        <w:rPr/>
        <w:t>ADDRESS SPACES AND CENTRAL STORAGE</w:t>
      </w:r>
    </w:p>
    <w:p>
      <w:pPr>
        <w:pStyle w:val="ListParagraph"/>
        <w:numPr>
          <w:ilvl w:val="0"/>
          <w:numId w:val="4"/>
        </w:numPr>
        <w:tabs>
          <w:tab w:pos="922" w:val="left" w:leader="none"/>
        </w:tabs>
        <w:spacing w:line="312" w:lineRule="auto" w:before="87" w:after="0"/>
        <w:ind w:left="921" w:right="1769" w:hanging="309"/>
        <w:jc w:val="both"/>
        <w:rPr>
          <w:sz w:val="22"/>
        </w:rPr>
      </w:pPr>
      <w:r>
        <w:rPr>
          <w:sz w:val="22"/>
        </w:rPr>
        <w:t>A 2 gigabyte range of virtual addresses is called an address space. An address space provides the capability for a program to address upto 2 gigabytes of virtual storage. An address space represents a user in the</w:t>
      </w:r>
      <w:r>
        <w:rPr>
          <w:spacing w:val="17"/>
          <w:sz w:val="22"/>
        </w:rPr>
        <w:t> </w:t>
      </w:r>
      <w:r>
        <w:rPr>
          <w:sz w:val="22"/>
        </w:rPr>
        <w:t>system.</w:t>
      </w:r>
    </w:p>
    <w:p>
      <w:pPr>
        <w:pStyle w:val="ListParagraph"/>
        <w:numPr>
          <w:ilvl w:val="0"/>
          <w:numId w:val="4"/>
        </w:numPr>
        <w:tabs>
          <w:tab w:pos="922" w:val="left" w:leader="none"/>
        </w:tabs>
        <w:spacing w:line="312" w:lineRule="auto" w:before="7" w:after="0"/>
        <w:ind w:left="921" w:right="1764" w:hanging="309"/>
        <w:jc w:val="both"/>
        <w:rPr>
          <w:sz w:val="22"/>
        </w:rPr>
      </w:pPr>
      <w:r>
        <w:rPr>
          <w:sz w:val="22"/>
        </w:rPr>
        <w:t>Frames of central storage will be occupied by pages from many different address grams mapped into that address space. The address space addresses are virtual addresses.</w:t>
      </w:r>
    </w:p>
    <w:p>
      <w:pPr>
        <w:pStyle w:val="ListParagraph"/>
        <w:numPr>
          <w:ilvl w:val="0"/>
          <w:numId w:val="4"/>
        </w:numPr>
        <w:tabs>
          <w:tab w:pos="922" w:val="left" w:leader="none"/>
        </w:tabs>
        <w:spacing w:line="309" w:lineRule="auto" w:before="8" w:after="0"/>
        <w:ind w:left="921" w:right="1770" w:hanging="309"/>
        <w:jc w:val="both"/>
        <w:rPr>
          <w:sz w:val="22"/>
        </w:rPr>
      </w:pPr>
      <w:r>
        <w:rPr>
          <w:sz w:val="22"/>
        </w:rPr>
        <w:t>As a program executes, the virtual addresses will be converted to  real  addresses.</w:t>
      </w:r>
    </w:p>
    <w:p>
      <w:pPr>
        <w:pStyle w:val="ListParagraph"/>
        <w:numPr>
          <w:ilvl w:val="0"/>
          <w:numId w:val="4"/>
        </w:numPr>
        <w:tabs>
          <w:tab w:pos="922" w:val="left" w:leader="none"/>
        </w:tabs>
        <w:spacing w:line="312" w:lineRule="auto" w:before="8" w:after="0"/>
        <w:ind w:left="921" w:right="1767" w:hanging="309"/>
        <w:jc w:val="both"/>
        <w:rPr>
          <w:sz w:val="22"/>
        </w:rPr>
      </w:pPr>
      <w:r>
        <w:rPr>
          <w:sz w:val="22"/>
        </w:rPr>
        <w:t>The system area, called the common area, maps the executable MVS code and the control blocks and work areas needed by all address spaces in the system. The common area is mapped around the 16 megabyte</w:t>
      </w:r>
      <w:r>
        <w:rPr>
          <w:spacing w:val="19"/>
          <w:sz w:val="22"/>
        </w:rPr>
        <w:t> </w:t>
      </w:r>
      <w:r>
        <w:rPr>
          <w:sz w:val="22"/>
        </w:rPr>
        <w:t>line.</w:t>
      </w:r>
    </w:p>
    <w:p>
      <w:pPr>
        <w:spacing w:after="0" w:line="312" w:lineRule="auto"/>
        <w:jc w:val="both"/>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0656">
            <wp:simplePos x="0" y="0"/>
            <wp:positionH relativeFrom="page">
              <wp:posOffset>4165980</wp:posOffset>
            </wp:positionH>
            <wp:positionV relativeFrom="paragraph">
              <wp:posOffset>-266306</wp:posOffset>
            </wp:positionV>
            <wp:extent cx="555904" cy="449630"/>
            <wp:effectExtent l="0" t="0" r="0" b="0"/>
            <wp:wrapNone/>
            <wp:docPr id="53" name="image1.jpeg"/>
            <wp:cNvGraphicFramePr>
              <a:graphicFrameLocks noChangeAspect="1"/>
            </wp:cNvGraphicFramePr>
            <a:graphic>
              <a:graphicData uri="http://schemas.openxmlformats.org/drawingml/2006/picture">
                <pic:pic>
                  <pic:nvPicPr>
                    <pic:cNvPr id="5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spacing w:before="0"/>
        <w:ind w:left="303" w:right="0" w:firstLine="0"/>
        <w:jc w:val="left"/>
        <w:rPr>
          <w:b/>
          <w:sz w:val="22"/>
        </w:rPr>
      </w:pPr>
      <w:r>
        <w:rPr>
          <w:b/>
          <w:sz w:val="22"/>
          <w:u w:val="thick"/>
        </w:rPr>
        <w:t>REGISTERS</w:t>
      </w:r>
    </w:p>
    <w:p>
      <w:pPr>
        <w:pStyle w:val="BodyText"/>
        <w:rPr>
          <w:b/>
          <w:sz w:val="20"/>
        </w:rPr>
      </w:pPr>
    </w:p>
    <w:p>
      <w:pPr>
        <w:pStyle w:val="BodyText"/>
        <w:spacing w:before="9"/>
        <w:rPr>
          <w:b/>
          <w:sz w:val="16"/>
        </w:rPr>
      </w:pPr>
    </w:p>
    <w:p>
      <w:pPr>
        <w:spacing w:before="95"/>
        <w:ind w:left="303" w:right="0" w:firstLine="0"/>
        <w:jc w:val="left"/>
        <w:rPr>
          <w:b/>
          <w:sz w:val="22"/>
        </w:rPr>
      </w:pPr>
      <w:r>
        <w:rPr>
          <w:b/>
          <w:sz w:val="22"/>
        </w:rPr>
        <w:t>REGISTERS AND CENTRAL</w:t>
      </w:r>
      <w:r>
        <w:rPr>
          <w:b/>
          <w:spacing w:val="48"/>
          <w:sz w:val="22"/>
        </w:rPr>
        <w:t> </w:t>
      </w:r>
      <w:r>
        <w:rPr>
          <w:b/>
          <w:sz w:val="22"/>
        </w:rPr>
        <w:t>STORAGE</w:t>
      </w:r>
    </w:p>
    <w:p>
      <w:pPr>
        <w:pStyle w:val="ListParagraph"/>
        <w:numPr>
          <w:ilvl w:val="0"/>
          <w:numId w:val="4"/>
        </w:numPr>
        <w:tabs>
          <w:tab w:pos="922" w:val="left" w:leader="none"/>
        </w:tabs>
        <w:spacing w:line="314" w:lineRule="auto" w:before="138" w:after="0"/>
        <w:ind w:left="921" w:right="1769" w:hanging="309"/>
        <w:jc w:val="both"/>
        <w:rPr>
          <w:sz w:val="22"/>
        </w:rPr>
      </w:pPr>
      <w:r>
        <w:rPr>
          <w:sz w:val="22"/>
        </w:rPr>
        <w:t>If two processors are sharing central storage. Each processor will be executing instructions independently of the other. The instruction that either one  is  executing at any point in time will be associated with a program represented by one address</w:t>
      </w:r>
      <w:r>
        <w:rPr>
          <w:spacing w:val="2"/>
          <w:sz w:val="22"/>
        </w:rPr>
        <w:t> </w:t>
      </w:r>
      <w:r>
        <w:rPr>
          <w:sz w:val="22"/>
        </w:rPr>
        <w:t>space.</w:t>
      </w:r>
    </w:p>
    <w:p>
      <w:pPr>
        <w:pStyle w:val="ListParagraph"/>
        <w:numPr>
          <w:ilvl w:val="0"/>
          <w:numId w:val="4"/>
        </w:numPr>
        <w:tabs>
          <w:tab w:pos="922" w:val="left" w:leader="none"/>
        </w:tabs>
        <w:spacing w:line="314" w:lineRule="auto" w:before="3" w:after="0"/>
        <w:ind w:left="921" w:right="1768" w:hanging="309"/>
        <w:jc w:val="both"/>
        <w:rPr>
          <w:sz w:val="22"/>
        </w:rPr>
      </w:pPr>
      <w:r>
        <w:rPr>
          <w:sz w:val="22"/>
        </w:rPr>
        <w:t>The association of central processor with a particular program  is accomplished  by a set of registers including a special kind of register known as the Program Status Word (PSW). There is a set of these registers and a </w:t>
      </w:r>
      <w:r>
        <w:rPr>
          <w:spacing w:val="-3"/>
          <w:sz w:val="22"/>
        </w:rPr>
        <w:t>PSW </w:t>
      </w:r>
      <w:r>
        <w:rPr>
          <w:sz w:val="22"/>
        </w:rPr>
        <w:t>for each processor in the</w:t>
      </w:r>
      <w:r>
        <w:rPr>
          <w:spacing w:val="2"/>
          <w:sz w:val="22"/>
        </w:rPr>
        <w:t> </w:t>
      </w:r>
      <w:r>
        <w:rPr>
          <w:sz w:val="22"/>
        </w:rPr>
        <w:t>system.</w:t>
      </w:r>
    </w:p>
    <w:p>
      <w:pPr>
        <w:pStyle w:val="ListParagraph"/>
        <w:numPr>
          <w:ilvl w:val="0"/>
          <w:numId w:val="4"/>
        </w:numPr>
        <w:tabs>
          <w:tab w:pos="922" w:val="left" w:leader="none"/>
        </w:tabs>
        <w:spacing w:line="312" w:lineRule="auto" w:before="2" w:after="0"/>
        <w:ind w:left="921" w:right="1767" w:hanging="309"/>
        <w:jc w:val="both"/>
        <w:rPr>
          <w:sz w:val="22"/>
        </w:rPr>
      </w:pPr>
      <w:r>
        <w:rPr>
          <w:sz w:val="22"/>
        </w:rPr>
        <w:t>While a program is executing on a processor, the program makes use of these registers and the PSW to control the execution of that program. Whenever the program</w:t>
      </w:r>
      <w:r>
        <w:rPr>
          <w:spacing w:val="15"/>
          <w:sz w:val="22"/>
        </w:rPr>
        <w:t> </w:t>
      </w:r>
      <w:r>
        <w:rPr>
          <w:sz w:val="22"/>
        </w:rPr>
        <w:t>is</w:t>
      </w:r>
      <w:r>
        <w:rPr>
          <w:spacing w:val="13"/>
          <w:sz w:val="22"/>
        </w:rPr>
        <w:t> </w:t>
      </w:r>
      <w:r>
        <w:rPr>
          <w:sz w:val="22"/>
        </w:rPr>
        <w:t>interrupted,</w:t>
      </w:r>
      <w:r>
        <w:rPr>
          <w:spacing w:val="11"/>
          <w:sz w:val="22"/>
        </w:rPr>
        <w:t> </w:t>
      </w:r>
      <w:r>
        <w:rPr>
          <w:sz w:val="22"/>
        </w:rPr>
        <w:t>the</w:t>
      </w:r>
      <w:r>
        <w:rPr>
          <w:spacing w:val="13"/>
          <w:sz w:val="22"/>
        </w:rPr>
        <w:t> </w:t>
      </w:r>
      <w:r>
        <w:rPr>
          <w:sz w:val="22"/>
        </w:rPr>
        <w:t>contents</w:t>
      </w:r>
      <w:r>
        <w:rPr>
          <w:spacing w:val="12"/>
          <w:sz w:val="22"/>
        </w:rPr>
        <w:t> </w:t>
      </w:r>
      <w:r>
        <w:rPr>
          <w:sz w:val="22"/>
        </w:rPr>
        <w:t>of</w:t>
      </w:r>
      <w:r>
        <w:rPr>
          <w:spacing w:val="13"/>
          <w:sz w:val="22"/>
        </w:rPr>
        <w:t> </w:t>
      </w:r>
      <w:r>
        <w:rPr>
          <w:sz w:val="22"/>
        </w:rPr>
        <w:t>these</w:t>
      </w:r>
      <w:r>
        <w:rPr>
          <w:spacing w:val="13"/>
          <w:sz w:val="22"/>
        </w:rPr>
        <w:t> </w:t>
      </w:r>
      <w:r>
        <w:rPr>
          <w:sz w:val="22"/>
        </w:rPr>
        <w:t>registers</w:t>
      </w:r>
      <w:r>
        <w:rPr>
          <w:spacing w:val="13"/>
          <w:sz w:val="22"/>
        </w:rPr>
        <w:t> </w:t>
      </w:r>
      <w:r>
        <w:rPr>
          <w:sz w:val="22"/>
        </w:rPr>
        <w:t>and</w:t>
      </w:r>
      <w:r>
        <w:rPr>
          <w:spacing w:val="13"/>
          <w:sz w:val="22"/>
        </w:rPr>
        <w:t> </w:t>
      </w:r>
      <w:r>
        <w:rPr>
          <w:sz w:val="22"/>
        </w:rPr>
        <w:t>the</w:t>
      </w:r>
      <w:r>
        <w:rPr>
          <w:spacing w:val="12"/>
          <w:sz w:val="22"/>
        </w:rPr>
        <w:t> </w:t>
      </w:r>
      <w:r>
        <w:rPr>
          <w:sz w:val="22"/>
        </w:rPr>
        <w:t>PSW</w:t>
      </w:r>
      <w:r>
        <w:rPr>
          <w:spacing w:val="19"/>
          <w:sz w:val="22"/>
        </w:rPr>
        <w:t> </w:t>
      </w:r>
      <w:r>
        <w:rPr>
          <w:sz w:val="22"/>
        </w:rPr>
        <w:t>are</w:t>
      </w:r>
      <w:r>
        <w:rPr>
          <w:spacing w:val="11"/>
          <w:sz w:val="22"/>
        </w:rPr>
        <w:t> </w:t>
      </w:r>
      <w:r>
        <w:rPr>
          <w:sz w:val="22"/>
        </w:rPr>
        <w:t>saved</w:t>
      </w:r>
      <w:r>
        <w:rPr>
          <w:spacing w:val="14"/>
          <w:sz w:val="22"/>
        </w:rPr>
        <w:t> </w:t>
      </w:r>
      <w:r>
        <w:rPr>
          <w:sz w:val="22"/>
        </w:rPr>
        <w:t>in</w:t>
      </w:r>
    </w:p>
    <w:p>
      <w:pPr>
        <w:spacing w:after="0" w:line="312" w:lineRule="auto"/>
        <w:jc w:val="both"/>
        <w:rPr>
          <w:sz w:val="22"/>
        </w:rPr>
        <w:sectPr>
          <w:pgSz w:w="11910" w:h="16840"/>
          <w:pgMar w:header="0" w:footer="1845" w:top="1180" w:bottom="2040" w:left="1180" w:right="0"/>
        </w:sectPr>
      </w:pPr>
    </w:p>
    <w:p>
      <w:pPr>
        <w:pStyle w:val="BodyText"/>
        <w:spacing w:line="316" w:lineRule="auto" w:before="6"/>
        <w:ind w:left="921"/>
      </w:pPr>
      <w:r>
        <w:rPr/>
        <w:t>central storage so that they can be restored when the program control of the processor.</w:t>
      </w:r>
    </w:p>
    <w:p>
      <w:pPr>
        <w:pStyle w:val="BodyText"/>
        <w:spacing w:before="6"/>
        <w:ind w:left="71"/>
      </w:pPr>
      <w:r>
        <w:rPr/>
        <w:br w:type="column"/>
      </w:r>
      <w:r>
        <w:rPr/>
        <w:t>later regains</w:t>
      </w:r>
    </w:p>
    <w:p>
      <w:pPr>
        <w:spacing w:after="0"/>
        <w:sectPr>
          <w:type w:val="continuous"/>
          <w:pgSz w:w="11910" w:h="16840"/>
          <w:pgMar w:top="1180" w:bottom="2040" w:left="1180" w:right="0"/>
          <w:cols w:num="2" w:equalWidth="0">
            <w:col w:w="7573" w:space="40"/>
            <w:col w:w="3117"/>
          </w:cols>
        </w:sectPr>
      </w:pPr>
    </w:p>
    <w:p>
      <w:pPr>
        <w:pStyle w:val="BodyText"/>
        <w:spacing w:before="4"/>
        <w:rPr>
          <w:sz w:val="20"/>
        </w:rPr>
      </w:pPr>
      <w:r>
        <w:rPr/>
        <w:pict>
          <v:rect style="position:absolute;margin-left:443.089996pt;margin-top:59.517994pt;width:152.16pt;height:722.57pt;mso-position-horizontal-relative:page;mso-position-vertical-relative:page;z-index:-23636992" filled="true" fillcolor="#f1f1f1" stroked="false">
            <v:fill type="solid"/>
            <w10:wrap type="none"/>
          </v:rect>
        </w:pict>
      </w:r>
    </w:p>
    <w:p>
      <w:pPr>
        <w:pStyle w:val="Heading2"/>
        <w:spacing w:before="95"/>
      </w:pPr>
      <w:r>
        <w:rPr/>
        <w:t>REGISTERS</w:t>
      </w:r>
    </w:p>
    <w:p>
      <w:pPr>
        <w:pStyle w:val="ListParagraph"/>
        <w:numPr>
          <w:ilvl w:val="0"/>
          <w:numId w:val="4"/>
        </w:numPr>
        <w:tabs>
          <w:tab w:pos="922" w:val="left" w:leader="none"/>
        </w:tabs>
        <w:spacing w:line="312" w:lineRule="auto" w:before="87" w:after="0"/>
        <w:ind w:left="921" w:right="1766" w:hanging="309"/>
        <w:jc w:val="both"/>
        <w:rPr>
          <w:sz w:val="22"/>
        </w:rPr>
      </w:pPr>
      <w:r>
        <w:rPr>
          <w:sz w:val="22"/>
        </w:rPr>
        <w:t>There are 16 general registers (sometimes called general purpose registers) that may be used by programs as accumulators in general arithmetic operations or as base registers or index registers when referencing data in virtual</w:t>
      </w:r>
      <w:r>
        <w:rPr>
          <w:spacing w:val="42"/>
          <w:sz w:val="22"/>
        </w:rPr>
        <w:t> </w:t>
      </w:r>
      <w:r>
        <w:rPr>
          <w:sz w:val="22"/>
        </w:rPr>
        <w:t>storage.</w:t>
      </w:r>
    </w:p>
    <w:p>
      <w:pPr>
        <w:pStyle w:val="ListParagraph"/>
        <w:numPr>
          <w:ilvl w:val="0"/>
          <w:numId w:val="4"/>
        </w:numPr>
        <w:tabs>
          <w:tab w:pos="922" w:val="left" w:leader="none"/>
        </w:tabs>
        <w:spacing w:line="309" w:lineRule="auto" w:before="7" w:after="0"/>
        <w:ind w:left="921" w:right="1769" w:hanging="309"/>
        <w:jc w:val="both"/>
        <w:rPr>
          <w:sz w:val="22"/>
        </w:rPr>
      </w:pPr>
      <w:r>
        <w:rPr>
          <w:sz w:val="22"/>
        </w:rPr>
        <w:t>There are 16 access registers (on ESA capable processors) that are used when accessing data spaces or data in other address</w:t>
      </w:r>
      <w:r>
        <w:rPr>
          <w:spacing w:val="14"/>
          <w:sz w:val="22"/>
        </w:rPr>
        <w:t> </w:t>
      </w:r>
      <w:r>
        <w:rPr>
          <w:sz w:val="22"/>
        </w:rPr>
        <w:t>spaces.</w:t>
      </w:r>
    </w:p>
    <w:p>
      <w:pPr>
        <w:pStyle w:val="ListParagraph"/>
        <w:numPr>
          <w:ilvl w:val="0"/>
          <w:numId w:val="4"/>
        </w:numPr>
        <w:tabs>
          <w:tab w:pos="922" w:val="left" w:leader="none"/>
        </w:tabs>
        <w:spacing w:line="309" w:lineRule="auto" w:before="8" w:after="0"/>
        <w:ind w:left="921" w:right="1772" w:hanging="309"/>
        <w:jc w:val="both"/>
        <w:rPr>
          <w:sz w:val="22"/>
        </w:rPr>
      </w:pPr>
      <w:r>
        <w:rPr>
          <w:sz w:val="22"/>
        </w:rPr>
        <w:t>There are 16 control registers that are used by the system software to provide special control information to various system facilities such as</w:t>
      </w:r>
      <w:r>
        <w:rPr>
          <w:spacing w:val="25"/>
          <w:sz w:val="22"/>
        </w:rPr>
        <w:t> </w:t>
      </w:r>
      <w:r>
        <w:rPr>
          <w:sz w:val="22"/>
        </w:rPr>
        <w:t>DAT.</w:t>
      </w:r>
    </w:p>
    <w:p>
      <w:pPr>
        <w:pStyle w:val="ListParagraph"/>
        <w:numPr>
          <w:ilvl w:val="0"/>
          <w:numId w:val="4"/>
        </w:numPr>
        <w:tabs>
          <w:tab w:pos="922" w:val="left" w:leader="none"/>
        </w:tabs>
        <w:spacing w:line="312" w:lineRule="auto" w:before="8" w:after="0"/>
        <w:ind w:left="921" w:right="1771" w:hanging="309"/>
        <w:jc w:val="both"/>
        <w:rPr>
          <w:sz w:val="22"/>
        </w:rPr>
      </w:pPr>
      <w:r>
        <w:rPr>
          <w:sz w:val="22"/>
        </w:rPr>
        <w:t>The Program Status Word (PSW) is a special hardware register that works in conjunction with the control registers to govern exactly how each instruction is executed.</w:t>
      </w:r>
    </w:p>
    <w:p>
      <w:pPr>
        <w:pStyle w:val="BodyText"/>
        <w:rPr>
          <w:sz w:val="24"/>
        </w:rPr>
      </w:pPr>
    </w:p>
    <w:p>
      <w:pPr>
        <w:pStyle w:val="BodyText"/>
        <w:spacing w:before="7"/>
        <w:rPr>
          <w:sz w:val="34"/>
        </w:rPr>
      </w:pPr>
    </w:p>
    <w:p>
      <w:pPr>
        <w:pStyle w:val="BodyText"/>
        <w:spacing w:line="316" w:lineRule="auto"/>
        <w:ind w:left="303" w:right="1768"/>
      </w:pPr>
      <w:r>
        <w:rPr/>
        <w:t>In addition to the registers, there are four floating-point registers associated with each CPU that are available for floating-point operations.</w:t>
      </w:r>
    </w:p>
    <w:p>
      <w:pPr>
        <w:spacing w:after="0" w:line="316"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3596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1680">
            <wp:simplePos x="0" y="0"/>
            <wp:positionH relativeFrom="page">
              <wp:posOffset>4165980</wp:posOffset>
            </wp:positionH>
            <wp:positionV relativeFrom="paragraph">
              <wp:posOffset>-266306</wp:posOffset>
            </wp:positionV>
            <wp:extent cx="555904" cy="449630"/>
            <wp:effectExtent l="0" t="0" r="0" b="0"/>
            <wp:wrapNone/>
            <wp:docPr id="55" name="image1.jpeg"/>
            <wp:cNvGraphicFramePr>
              <a:graphicFrameLocks noChangeAspect="1"/>
            </wp:cNvGraphicFramePr>
            <a:graphic>
              <a:graphicData uri="http://schemas.openxmlformats.org/drawingml/2006/picture">
                <pic:pic>
                  <pic:nvPicPr>
                    <pic:cNvPr id="5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PSW FUNCTION</w:t>
      </w:r>
    </w:p>
    <w:p>
      <w:pPr>
        <w:pStyle w:val="ListParagraph"/>
        <w:numPr>
          <w:ilvl w:val="0"/>
          <w:numId w:val="4"/>
        </w:numPr>
        <w:tabs>
          <w:tab w:pos="922" w:val="left" w:leader="none"/>
        </w:tabs>
        <w:spacing w:line="309" w:lineRule="auto" w:before="87" w:after="0"/>
        <w:ind w:left="921" w:right="1770" w:hanging="309"/>
        <w:jc w:val="both"/>
        <w:rPr>
          <w:sz w:val="22"/>
        </w:rPr>
      </w:pPr>
      <w:r>
        <w:rPr>
          <w:sz w:val="22"/>
        </w:rPr>
        <w:t>Each central processor will be governed by its own PSW. The </w:t>
      </w:r>
      <w:r>
        <w:rPr>
          <w:spacing w:val="-3"/>
          <w:sz w:val="22"/>
        </w:rPr>
        <w:t>PSW </w:t>
      </w:r>
      <w:r>
        <w:rPr>
          <w:sz w:val="22"/>
        </w:rPr>
        <w:t>contains information required for the execution of the currently active</w:t>
      </w:r>
      <w:r>
        <w:rPr>
          <w:spacing w:val="28"/>
          <w:sz w:val="22"/>
        </w:rPr>
        <w:t> </w:t>
      </w:r>
      <w:r>
        <w:rPr>
          <w:sz w:val="22"/>
        </w:rPr>
        <w:t>program.</w:t>
      </w:r>
    </w:p>
    <w:p>
      <w:pPr>
        <w:pStyle w:val="ListParagraph"/>
        <w:numPr>
          <w:ilvl w:val="0"/>
          <w:numId w:val="4"/>
        </w:numPr>
        <w:tabs>
          <w:tab w:pos="922" w:val="left" w:leader="none"/>
        </w:tabs>
        <w:spacing w:line="312" w:lineRule="auto" w:before="8" w:after="0"/>
        <w:ind w:left="921" w:right="1769" w:hanging="309"/>
        <w:jc w:val="both"/>
        <w:rPr>
          <w:sz w:val="22"/>
        </w:rPr>
      </w:pPr>
      <w:r>
        <w:rPr>
          <w:sz w:val="22"/>
        </w:rPr>
        <w:t>In general, the </w:t>
      </w:r>
      <w:r>
        <w:rPr>
          <w:spacing w:val="-3"/>
          <w:sz w:val="22"/>
        </w:rPr>
        <w:t>PSW </w:t>
      </w:r>
      <w:r>
        <w:rPr>
          <w:sz w:val="22"/>
        </w:rPr>
        <w:t>is used to control instruction sequencing and to indicate the status of a central processor in relationship to the program currently being executed.</w:t>
      </w:r>
    </w:p>
    <w:p>
      <w:pPr>
        <w:pStyle w:val="ListParagraph"/>
        <w:numPr>
          <w:ilvl w:val="0"/>
          <w:numId w:val="4"/>
        </w:numPr>
        <w:tabs>
          <w:tab w:pos="922" w:val="left" w:leader="none"/>
        </w:tabs>
        <w:spacing w:line="309" w:lineRule="auto" w:before="8" w:after="0"/>
        <w:ind w:left="921" w:right="1775" w:hanging="309"/>
        <w:jc w:val="both"/>
        <w:rPr>
          <w:sz w:val="22"/>
        </w:rPr>
      </w:pPr>
      <w:r>
        <w:rPr>
          <w:sz w:val="22"/>
        </w:rPr>
        <w:t>The contents of the PSW are manipulated by the system software on behalf of application programs.</w:t>
      </w:r>
    </w:p>
    <w:p>
      <w:pPr>
        <w:pStyle w:val="ListParagraph"/>
        <w:numPr>
          <w:ilvl w:val="0"/>
          <w:numId w:val="4"/>
        </w:numPr>
        <w:tabs>
          <w:tab w:pos="922" w:val="left" w:leader="none"/>
        </w:tabs>
        <w:spacing w:line="314" w:lineRule="auto" w:before="8" w:after="0"/>
        <w:ind w:left="921" w:right="1767" w:hanging="309"/>
        <w:jc w:val="both"/>
        <w:rPr>
          <w:sz w:val="22"/>
        </w:rPr>
      </w:pPr>
      <w:r>
        <w:rPr>
          <w:sz w:val="22"/>
        </w:rPr>
        <w:t>When an interrupt occurs, the current contents of the </w:t>
      </w:r>
      <w:r>
        <w:rPr>
          <w:spacing w:val="-3"/>
          <w:sz w:val="22"/>
        </w:rPr>
        <w:t>PSW </w:t>
      </w:r>
      <w:r>
        <w:rPr>
          <w:sz w:val="22"/>
        </w:rPr>
        <w:t>are stored and new values are loaded into the PSW. This gives control of the central processor to another program.</w:t>
      </w:r>
    </w:p>
    <w:p>
      <w:pPr>
        <w:pStyle w:val="BodyText"/>
        <w:spacing w:before="7"/>
        <w:rPr>
          <w:sz w:val="28"/>
        </w:rPr>
      </w:pPr>
    </w:p>
    <w:p>
      <w:pPr>
        <w:pStyle w:val="Heading2"/>
        <w:spacing w:before="1"/>
      </w:pPr>
      <w:r>
        <w:rPr/>
        <w:t>INSTRUCTION ADDRESS</w:t>
      </w:r>
    </w:p>
    <w:p>
      <w:pPr>
        <w:pStyle w:val="BodyText"/>
        <w:rPr>
          <w:b/>
          <w:sz w:val="24"/>
        </w:rPr>
      </w:pPr>
    </w:p>
    <w:p>
      <w:pPr>
        <w:pStyle w:val="ListParagraph"/>
        <w:numPr>
          <w:ilvl w:val="0"/>
          <w:numId w:val="4"/>
        </w:numPr>
        <w:tabs>
          <w:tab w:pos="921" w:val="left" w:leader="none"/>
          <w:tab w:pos="922" w:val="left" w:leader="none"/>
        </w:tabs>
        <w:spacing w:line="240" w:lineRule="auto" w:before="142" w:after="0"/>
        <w:ind w:left="921" w:right="0" w:hanging="310"/>
        <w:jc w:val="left"/>
        <w:rPr>
          <w:sz w:val="22"/>
        </w:rPr>
      </w:pPr>
      <w:r>
        <w:rPr>
          <w:sz w:val="22"/>
        </w:rPr>
        <w:t>The </w:t>
      </w:r>
      <w:r>
        <w:rPr>
          <w:spacing w:val="-3"/>
          <w:sz w:val="22"/>
        </w:rPr>
        <w:t>PSW </w:t>
      </w:r>
      <w:r>
        <w:rPr>
          <w:sz w:val="22"/>
        </w:rPr>
        <w:t>is 64 bits in</w:t>
      </w:r>
      <w:r>
        <w:rPr>
          <w:spacing w:val="18"/>
          <w:sz w:val="22"/>
        </w:rPr>
        <w:t> </w:t>
      </w:r>
      <w:r>
        <w:rPr>
          <w:sz w:val="22"/>
        </w:rPr>
        <w:t>length.</w:t>
      </w:r>
    </w:p>
    <w:p>
      <w:pPr>
        <w:pStyle w:val="ListParagraph"/>
        <w:numPr>
          <w:ilvl w:val="0"/>
          <w:numId w:val="4"/>
        </w:numPr>
        <w:tabs>
          <w:tab w:pos="921" w:val="left" w:leader="none"/>
          <w:tab w:pos="922" w:val="left" w:leader="none"/>
        </w:tabs>
        <w:spacing w:line="309" w:lineRule="auto" w:before="80" w:after="0"/>
        <w:ind w:left="921" w:right="1769" w:hanging="309"/>
        <w:jc w:val="left"/>
        <w:rPr>
          <w:sz w:val="22"/>
        </w:rPr>
      </w:pPr>
      <w:r>
        <w:rPr>
          <w:sz w:val="22"/>
        </w:rPr>
        <w:t>Bits 33 to 63 of the PSW form the instruction address. This address designates the location of the leftmost byte of the next instruction to be</w:t>
      </w:r>
      <w:r>
        <w:rPr>
          <w:spacing w:val="39"/>
          <w:sz w:val="22"/>
        </w:rPr>
        <w:t> </w:t>
      </w:r>
      <w:r>
        <w:rPr>
          <w:sz w:val="22"/>
        </w:rPr>
        <w:t>executed.</w:t>
      </w:r>
    </w:p>
    <w:p>
      <w:pPr>
        <w:pStyle w:val="ListParagraph"/>
        <w:numPr>
          <w:ilvl w:val="0"/>
          <w:numId w:val="4"/>
        </w:numPr>
        <w:tabs>
          <w:tab w:pos="921" w:val="left" w:leader="none"/>
          <w:tab w:pos="922" w:val="left" w:leader="none"/>
        </w:tabs>
        <w:spacing w:line="309" w:lineRule="auto" w:before="9" w:after="0"/>
        <w:ind w:left="921" w:right="1771" w:hanging="309"/>
        <w:jc w:val="left"/>
        <w:rPr>
          <w:sz w:val="22"/>
        </w:rPr>
      </w:pPr>
      <w:r>
        <w:rPr>
          <w:sz w:val="22"/>
        </w:rPr>
        <w:t>The address in the PSW is typically a virtual address. It will be converted  to a  real address in central storage by DAT (Dynamic Address</w:t>
      </w:r>
      <w:r>
        <w:rPr>
          <w:spacing w:val="28"/>
          <w:sz w:val="22"/>
        </w:rPr>
        <w:t> </w:t>
      </w:r>
      <w:r>
        <w:rPr>
          <w:sz w:val="22"/>
        </w:rPr>
        <w:t>Translation).</w:t>
      </w:r>
    </w:p>
    <w:p>
      <w:pPr>
        <w:pStyle w:val="BodyText"/>
        <w:spacing w:before="2"/>
        <w:rPr>
          <w:sz w:val="29"/>
        </w:rPr>
      </w:pPr>
    </w:p>
    <w:p>
      <w:pPr>
        <w:pStyle w:val="Heading2"/>
      </w:pPr>
      <w:r>
        <w:rPr/>
        <w:t>ADDRESSING MODE</w:t>
      </w:r>
    </w:p>
    <w:p>
      <w:pPr>
        <w:pStyle w:val="BodyText"/>
        <w:rPr>
          <w:b/>
          <w:sz w:val="24"/>
        </w:rPr>
      </w:pPr>
    </w:p>
    <w:p>
      <w:pPr>
        <w:pStyle w:val="ListParagraph"/>
        <w:numPr>
          <w:ilvl w:val="0"/>
          <w:numId w:val="4"/>
        </w:numPr>
        <w:tabs>
          <w:tab w:pos="921" w:val="left" w:leader="none"/>
          <w:tab w:pos="922" w:val="left" w:leader="none"/>
        </w:tabs>
        <w:spacing w:line="309" w:lineRule="auto" w:before="145" w:after="0"/>
        <w:ind w:left="921" w:right="1768" w:hanging="309"/>
        <w:jc w:val="left"/>
        <w:rPr>
          <w:sz w:val="22"/>
        </w:rPr>
      </w:pPr>
      <w:r>
        <w:rPr>
          <w:sz w:val="22"/>
        </w:rPr>
        <w:t>Bit 32 of the </w:t>
      </w:r>
      <w:r>
        <w:rPr>
          <w:spacing w:val="-3"/>
          <w:sz w:val="22"/>
        </w:rPr>
        <w:t>PSW </w:t>
      </w:r>
      <w:r>
        <w:rPr>
          <w:sz w:val="22"/>
        </w:rPr>
        <w:t>controls the size of the addresses for the next sequential instruction.</w:t>
      </w:r>
    </w:p>
    <w:p>
      <w:pPr>
        <w:pStyle w:val="ListParagraph"/>
        <w:numPr>
          <w:ilvl w:val="0"/>
          <w:numId w:val="4"/>
        </w:numPr>
        <w:tabs>
          <w:tab w:pos="921" w:val="left" w:leader="none"/>
          <w:tab w:pos="922" w:val="left" w:leader="none"/>
        </w:tabs>
        <w:spacing w:line="240" w:lineRule="auto" w:before="8" w:after="0"/>
        <w:ind w:left="921" w:right="0" w:hanging="310"/>
        <w:jc w:val="left"/>
        <w:rPr>
          <w:sz w:val="22"/>
        </w:rPr>
      </w:pPr>
      <w:r>
        <w:rPr>
          <w:sz w:val="22"/>
        </w:rPr>
        <w:t>When the bit is zero, 24-bit addressing is</w:t>
      </w:r>
      <w:r>
        <w:rPr>
          <w:spacing w:val="8"/>
          <w:sz w:val="22"/>
        </w:rPr>
        <w:t> </w:t>
      </w:r>
      <w:r>
        <w:rPr>
          <w:sz w:val="22"/>
        </w:rPr>
        <w:t>specified.</w:t>
      </w:r>
    </w:p>
    <w:p>
      <w:pPr>
        <w:pStyle w:val="ListParagraph"/>
        <w:numPr>
          <w:ilvl w:val="0"/>
          <w:numId w:val="4"/>
        </w:numPr>
        <w:tabs>
          <w:tab w:pos="921" w:val="left" w:leader="none"/>
          <w:tab w:pos="922" w:val="left" w:leader="none"/>
        </w:tabs>
        <w:spacing w:line="240" w:lineRule="auto" w:before="78" w:after="0"/>
        <w:ind w:left="921" w:right="0" w:hanging="310"/>
        <w:jc w:val="left"/>
        <w:rPr>
          <w:sz w:val="22"/>
        </w:rPr>
      </w:pPr>
      <w:r>
        <w:rPr>
          <w:sz w:val="22"/>
        </w:rPr>
        <w:t>When the bit is one, 31-bit addressing is</w:t>
      </w:r>
      <w:r>
        <w:rPr>
          <w:spacing w:val="7"/>
          <w:sz w:val="22"/>
        </w:rPr>
        <w:t> </w:t>
      </w:r>
      <w:r>
        <w:rPr>
          <w:sz w:val="22"/>
        </w:rPr>
        <w:t>specified.</w:t>
      </w:r>
    </w:p>
    <w:p>
      <w:pPr>
        <w:pStyle w:val="ListParagraph"/>
        <w:numPr>
          <w:ilvl w:val="0"/>
          <w:numId w:val="4"/>
        </w:numPr>
        <w:tabs>
          <w:tab w:pos="922" w:val="left" w:leader="none"/>
        </w:tabs>
        <w:spacing w:line="312" w:lineRule="auto" w:before="81" w:after="0"/>
        <w:ind w:left="921" w:right="1769" w:hanging="309"/>
        <w:jc w:val="both"/>
        <w:rPr>
          <w:sz w:val="22"/>
        </w:rPr>
      </w:pPr>
      <w:r>
        <w:rPr>
          <w:sz w:val="22"/>
        </w:rPr>
        <w:t>This is what provides the compatibility between older programs written prior to   the availability of MVS/XA and newer programs that take advantage of the 2 gigabyte address</w:t>
      </w:r>
      <w:r>
        <w:rPr>
          <w:spacing w:val="4"/>
          <w:sz w:val="22"/>
        </w:rPr>
        <w:t> </w:t>
      </w:r>
      <w:r>
        <w:rPr>
          <w:sz w:val="22"/>
        </w:rPr>
        <w:t>range.</w:t>
      </w:r>
    </w:p>
    <w:p>
      <w:pPr>
        <w:pStyle w:val="ListParagraph"/>
        <w:numPr>
          <w:ilvl w:val="0"/>
          <w:numId w:val="4"/>
        </w:numPr>
        <w:tabs>
          <w:tab w:pos="922" w:val="left" w:leader="none"/>
        </w:tabs>
        <w:spacing w:line="312" w:lineRule="auto" w:before="7" w:after="0"/>
        <w:ind w:left="921" w:right="1769" w:hanging="309"/>
        <w:jc w:val="both"/>
        <w:rPr>
          <w:sz w:val="22"/>
        </w:rPr>
      </w:pPr>
      <w:r>
        <w:rPr>
          <w:sz w:val="22"/>
        </w:rPr>
        <w:t>Typically, this bit has a constant value for the execution of an entire program or program module. MVS sets this bit depending on whether the program was identified as a 24-bit or a 31-bit program when it was compiled or link</w:t>
      </w:r>
      <w:r>
        <w:rPr>
          <w:spacing w:val="55"/>
          <w:sz w:val="22"/>
        </w:rPr>
        <w:t> </w:t>
      </w:r>
      <w:r>
        <w:rPr>
          <w:sz w:val="22"/>
        </w:rPr>
        <w:t>edited.</w:t>
      </w:r>
    </w:p>
    <w:p>
      <w:pPr>
        <w:spacing w:after="0" w:line="312" w:lineRule="auto"/>
        <w:jc w:val="both"/>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3494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2704">
            <wp:simplePos x="0" y="0"/>
            <wp:positionH relativeFrom="page">
              <wp:posOffset>4165980</wp:posOffset>
            </wp:positionH>
            <wp:positionV relativeFrom="paragraph">
              <wp:posOffset>-266306</wp:posOffset>
            </wp:positionV>
            <wp:extent cx="555904" cy="449630"/>
            <wp:effectExtent l="0" t="0" r="0" b="0"/>
            <wp:wrapNone/>
            <wp:docPr id="57" name="image1.jpeg"/>
            <wp:cNvGraphicFramePr>
              <a:graphicFrameLocks noChangeAspect="1"/>
            </wp:cNvGraphicFramePr>
            <a:graphic>
              <a:graphicData uri="http://schemas.openxmlformats.org/drawingml/2006/picture">
                <pic:pic>
                  <pic:nvPicPr>
                    <pic:cNvPr id="5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SUPERVISOR / PROBLEM STATE</w:t>
      </w:r>
    </w:p>
    <w:p>
      <w:pPr>
        <w:pStyle w:val="ListParagraph"/>
        <w:numPr>
          <w:ilvl w:val="0"/>
          <w:numId w:val="4"/>
        </w:numPr>
        <w:tabs>
          <w:tab w:pos="922" w:val="left" w:leader="none"/>
        </w:tabs>
        <w:spacing w:line="312" w:lineRule="auto" w:before="87" w:after="0"/>
        <w:ind w:left="921" w:right="1769" w:hanging="309"/>
        <w:jc w:val="both"/>
        <w:rPr>
          <w:sz w:val="22"/>
        </w:rPr>
      </w:pPr>
      <w:r>
        <w:rPr>
          <w:sz w:val="22"/>
        </w:rPr>
        <w:t>Many of the hardware instruction that a program can execute are  very  specialized ones that are primarily used by MVS or by a system  type program  that functions as an extension to</w:t>
      </w:r>
      <w:r>
        <w:rPr>
          <w:spacing w:val="7"/>
          <w:sz w:val="22"/>
        </w:rPr>
        <w:t> </w:t>
      </w:r>
      <w:r>
        <w:rPr>
          <w:sz w:val="22"/>
        </w:rPr>
        <w:t>MVS.</w:t>
      </w:r>
    </w:p>
    <w:p>
      <w:pPr>
        <w:pStyle w:val="ListParagraph"/>
        <w:numPr>
          <w:ilvl w:val="0"/>
          <w:numId w:val="4"/>
        </w:numPr>
        <w:tabs>
          <w:tab w:pos="922" w:val="left" w:leader="none"/>
        </w:tabs>
        <w:spacing w:line="309" w:lineRule="auto" w:before="8" w:after="0"/>
        <w:ind w:left="921" w:right="1768" w:hanging="309"/>
        <w:jc w:val="both"/>
        <w:rPr>
          <w:sz w:val="22"/>
        </w:rPr>
      </w:pPr>
      <w:r>
        <w:rPr>
          <w:sz w:val="22"/>
        </w:rPr>
        <w:t>The specialized instructions are designated as privileged instructions and their execution is controlled by bit 15 of the</w:t>
      </w:r>
      <w:r>
        <w:rPr>
          <w:spacing w:val="10"/>
          <w:sz w:val="22"/>
        </w:rPr>
        <w:t> </w:t>
      </w:r>
      <w:r>
        <w:rPr>
          <w:sz w:val="22"/>
        </w:rPr>
        <w:t>PSW.</w:t>
      </w:r>
    </w:p>
    <w:p>
      <w:pPr>
        <w:pStyle w:val="ListParagraph"/>
        <w:numPr>
          <w:ilvl w:val="0"/>
          <w:numId w:val="4"/>
        </w:numPr>
        <w:tabs>
          <w:tab w:pos="922" w:val="left" w:leader="none"/>
        </w:tabs>
        <w:spacing w:line="312" w:lineRule="auto" w:before="8" w:after="0"/>
        <w:ind w:left="921" w:right="1770" w:hanging="309"/>
        <w:jc w:val="both"/>
        <w:rPr>
          <w:sz w:val="22"/>
        </w:rPr>
      </w:pPr>
      <w:r>
        <w:rPr>
          <w:sz w:val="22"/>
        </w:rPr>
        <w:t>When bit 15 is zero, the CPU is in the supervisor state. In the supervisor state, all System/370 instructions, including the privileged ones, may be executed on the processor.</w:t>
      </w:r>
    </w:p>
    <w:p>
      <w:pPr>
        <w:pStyle w:val="ListParagraph"/>
        <w:numPr>
          <w:ilvl w:val="0"/>
          <w:numId w:val="4"/>
        </w:numPr>
        <w:tabs>
          <w:tab w:pos="922" w:val="left" w:leader="none"/>
        </w:tabs>
        <w:spacing w:line="314" w:lineRule="auto" w:before="8" w:after="0"/>
        <w:ind w:left="921" w:right="1768" w:hanging="309"/>
        <w:jc w:val="both"/>
        <w:rPr>
          <w:sz w:val="22"/>
        </w:rPr>
      </w:pPr>
      <w:r>
        <w:rPr>
          <w:sz w:val="22"/>
        </w:rPr>
        <w:t>When bit 15 is one, the CPU is in the problem state. In the problem state, only those instructions that provide meaningful information to application programs  and that cannot affect gysystem integrity are valid; such instructions are called unprivileged</w:t>
      </w:r>
      <w:r>
        <w:rPr>
          <w:spacing w:val="2"/>
          <w:sz w:val="22"/>
        </w:rPr>
        <w:t> </w:t>
      </w:r>
      <w:r>
        <w:rPr>
          <w:sz w:val="22"/>
        </w:rPr>
        <w:t>instructions.</w:t>
      </w:r>
    </w:p>
    <w:p>
      <w:pPr>
        <w:pStyle w:val="ListParagraph"/>
        <w:numPr>
          <w:ilvl w:val="0"/>
          <w:numId w:val="4"/>
        </w:numPr>
        <w:tabs>
          <w:tab w:pos="922" w:val="left" w:leader="none"/>
        </w:tabs>
        <w:spacing w:line="309" w:lineRule="auto" w:before="1" w:after="0"/>
        <w:ind w:left="921" w:right="1769" w:hanging="309"/>
        <w:jc w:val="both"/>
        <w:rPr>
          <w:sz w:val="22"/>
        </w:rPr>
      </w:pPr>
      <w:r>
        <w:rPr>
          <w:sz w:val="22"/>
        </w:rPr>
        <w:t>Application programs usually run in problem state. Supervisor state is intended   for use only by the MVS control program and other system</w:t>
      </w:r>
      <w:r>
        <w:rPr>
          <w:spacing w:val="23"/>
          <w:sz w:val="22"/>
        </w:rPr>
        <w:t> </w:t>
      </w:r>
      <w:r>
        <w:rPr>
          <w:sz w:val="22"/>
        </w:rPr>
        <w:t>routines.</w:t>
      </w:r>
    </w:p>
    <w:p>
      <w:pPr>
        <w:pStyle w:val="BodyText"/>
        <w:spacing w:before="7"/>
      </w:pPr>
    </w:p>
    <w:p>
      <w:pPr>
        <w:pStyle w:val="Heading2"/>
      </w:pPr>
      <w:r>
        <w:rPr/>
        <w:t>IBM-Mainframe Computers based on Models-discrete IC CPUs(1964-2009)</w:t>
      </w:r>
    </w:p>
    <w:p>
      <w:pPr>
        <w:pStyle w:val="ListParagraph"/>
        <w:numPr>
          <w:ilvl w:val="0"/>
          <w:numId w:val="5"/>
        </w:numPr>
        <w:tabs>
          <w:tab w:pos="1230" w:val="left" w:leader="none"/>
          <w:tab w:pos="1231" w:val="left" w:leader="none"/>
          <w:tab w:pos="2744" w:val="left" w:leader="none"/>
        </w:tabs>
        <w:spacing w:line="240" w:lineRule="auto" w:before="9" w:after="0"/>
        <w:ind w:left="1230" w:right="0" w:hanging="310"/>
        <w:jc w:val="left"/>
        <w:rPr>
          <w:sz w:val="22"/>
        </w:rPr>
      </w:pPr>
      <w:r>
        <w:rPr>
          <w:sz w:val="22"/>
        </w:rPr>
        <w:t>IBM</w:t>
      </w:r>
      <w:r>
        <w:rPr>
          <w:spacing w:val="11"/>
          <w:sz w:val="22"/>
        </w:rPr>
        <w:t> </w:t>
      </w:r>
      <w:r>
        <w:rPr>
          <w:sz w:val="22"/>
        </w:rPr>
        <w:t>1130</w:t>
        <w:tab/>
        <w:t>High-precision scientific computer,</w:t>
      </w:r>
      <w:r>
        <w:rPr>
          <w:spacing w:val="2"/>
          <w:sz w:val="22"/>
        </w:rPr>
        <w:t> </w:t>
      </w:r>
      <w:r>
        <w:rPr>
          <w:sz w:val="22"/>
        </w:rPr>
        <w:t>1965</w:t>
      </w:r>
    </w:p>
    <w:p>
      <w:pPr>
        <w:pStyle w:val="ListParagraph"/>
        <w:numPr>
          <w:ilvl w:val="0"/>
          <w:numId w:val="5"/>
        </w:numPr>
        <w:tabs>
          <w:tab w:pos="1230" w:val="left" w:leader="none"/>
          <w:tab w:pos="1231" w:val="left" w:leader="none"/>
          <w:tab w:pos="2744" w:val="left" w:leader="none"/>
        </w:tabs>
        <w:spacing w:line="242" w:lineRule="auto" w:before="2" w:after="0"/>
        <w:ind w:left="2720" w:right="1948" w:hanging="1799"/>
        <w:jc w:val="left"/>
        <w:rPr>
          <w:sz w:val="22"/>
        </w:rPr>
      </w:pPr>
      <w:r>
        <w:rPr>
          <w:sz w:val="22"/>
        </w:rPr>
        <w:t>IBM</w:t>
      </w:r>
      <w:r>
        <w:rPr>
          <w:spacing w:val="11"/>
          <w:sz w:val="22"/>
        </w:rPr>
        <w:t> </w:t>
      </w:r>
      <w:r>
        <w:rPr>
          <w:sz w:val="22"/>
        </w:rPr>
        <w:t>2020</w:t>
        <w:tab/>
        <w:tab/>
        <w:t>System/360 Model 20 Central Processing Unit, almost a 360: 1966</w:t>
      </w:r>
    </w:p>
    <w:p>
      <w:pPr>
        <w:pStyle w:val="ListParagraph"/>
        <w:numPr>
          <w:ilvl w:val="0"/>
          <w:numId w:val="5"/>
        </w:numPr>
        <w:tabs>
          <w:tab w:pos="1230" w:val="left" w:leader="none"/>
          <w:tab w:pos="1231" w:val="left" w:leader="none"/>
          <w:tab w:pos="2744" w:val="left" w:leader="none"/>
        </w:tabs>
        <w:spacing w:line="242" w:lineRule="auto" w:before="0" w:after="0"/>
        <w:ind w:left="2782" w:right="2296" w:hanging="1861"/>
        <w:jc w:val="left"/>
        <w:rPr>
          <w:sz w:val="22"/>
        </w:rPr>
      </w:pPr>
      <w:r>
        <w:rPr>
          <w:sz w:val="22"/>
        </w:rPr>
        <w:t>IBM</w:t>
      </w:r>
      <w:r>
        <w:rPr>
          <w:spacing w:val="11"/>
          <w:sz w:val="22"/>
        </w:rPr>
        <w:t> </w:t>
      </w:r>
      <w:r>
        <w:rPr>
          <w:sz w:val="22"/>
        </w:rPr>
        <w:t>2067</w:t>
        <w:tab/>
        <w:t>System/360 Model 67 Central Processing Unit, mid range 360, multi- Processor with virtual memory</w:t>
      </w:r>
      <w:r>
        <w:rPr>
          <w:spacing w:val="16"/>
          <w:sz w:val="22"/>
        </w:rPr>
        <w:t> </w:t>
      </w:r>
      <w:r>
        <w:rPr>
          <w:sz w:val="22"/>
        </w:rPr>
        <w:t>(DAT)</w:t>
      </w:r>
    </w:p>
    <w:p>
      <w:pPr>
        <w:pStyle w:val="ListParagraph"/>
        <w:numPr>
          <w:ilvl w:val="0"/>
          <w:numId w:val="5"/>
        </w:numPr>
        <w:tabs>
          <w:tab w:pos="1230" w:val="left" w:leader="none"/>
          <w:tab w:pos="1231" w:val="left" w:leader="none"/>
          <w:tab w:pos="2744" w:val="left" w:leader="none"/>
        </w:tabs>
        <w:spacing w:line="240" w:lineRule="auto" w:before="1" w:after="0"/>
        <w:ind w:left="1230" w:right="0" w:hanging="310"/>
        <w:jc w:val="left"/>
        <w:rPr>
          <w:sz w:val="22"/>
        </w:rPr>
      </w:pPr>
      <w:r>
        <w:rPr>
          <w:sz w:val="22"/>
        </w:rPr>
        <w:t>IBM</w:t>
      </w:r>
      <w:r>
        <w:rPr>
          <w:spacing w:val="11"/>
          <w:sz w:val="22"/>
        </w:rPr>
        <w:t> </w:t>
      </w:r>
      <w:r>
        <w:rPr>
          <w:sz w:val="22"/>
        </w:rPr>
        <w:t>2095</w:t>
        <w:tab/>
        <w:t>System/360 Model 95 Central Processing Unit, high range</w:t>
      </w:r>
      <w:r>
        <w:rPr>
          <w:spacing w:val="23"/>
          <w:sz w:val="22"/>
        </w:rPr>
        <w:t> </w:t>
      </w:r>
      <w:r>
        <w:rPr>
          <w:sz w:val="22"/>
        </w:rPr>
        <w:t>360</w:t>
      </w:r>
    </w:p>
    <w:p>
      <w:pPr>
        <w:pStyle w:val="ListParagraph"/>
        <w:numPr>
          <w:ilvl w:val="0"/>
          <w:numId w:val="5"/>
        </w:numPr>
        <w:tabs>
          <w:tab w:pos="1230" w:val="left" w:leader="none"/>
          <w:tab w:pos="1231" w:val="left" w:leader="none"/>
          <w:tab w:pos="2744" w:val="left" w:leader="none"/>
        </w:tabs>
        <w:spacing w:line="240" w:lineRule="auto" w:before="1" w:after="0"/>
        <w:ind w:left="1230" w:right="0" w:hanging="310"/>
        <w:jc w:val="left"/>
        <w:rPr>
          <w:sz w:val="22"/>
        </w:rPr>
      </w:pPr>
      <w:r>
        <w:rPr>
          <w:sz w:val="22"/>
        </w:rPr>
        <w:t>IBM</w:t>
      </w:r>
      <w:r>
        <w:rPr>
          <w:spacing w:val="11"/>
          <w:sz w:val="22"/>
        </w:rPr>
        <w:t> </w:t>
      </w:r>
      <w:r>
        <w:rPr>
          <w:sz w:val="22"/>
        </w:rPr>
        <w:t>3033</w:t>
        <w:tab/>
        <w:t>System/370 multiprocessor complex, high range,</w:t>
      </w:r>
      <w:r>
        <w:rPr>
          <w:spacing w:val="7"/>
          <w:sz w:val="22"/>
        </w:rPr>
        <w:t> </w:t>
      </w:r>
      <w:r>
        <w:rPr>
          <w:sz w:val="22"/>
        </w:rPr>
        <w:t>1977</w:t>
      </w:r>
    </w:p>
    <w:p>
      <w:pPr>
        <w:pStyle w:val="ListParagraph"/>
        <w:numPr>
          <w:ilvl w:val="0"/>
          <w:numId w:val="5"/>
        </w:numPr>
        <w:tabs>
          <w:tab w:pos="1230" w:val="left" w:leader="none"/>
          <w:tab w:pos="1231" w:val="left" w:leader="none"/>
          <w:tab w:pos="2744" w:val="left" w:leader="none"/>
        </w:tabs>
        <w:spacing w:line="242" w:lineRule="auto" w:before="2" w:after="0"/>
        <w:ind w:left="2720" w:right="1800" w:hanging="1799"/>
        <w:jc w:val="left"/>
        <w:rPr>
          <w:sz w:val="22"/>
        </w:rPr>
      </w:pPr>
      <w:r>
        <w:rPr>
          <w:sz w:val="22"/>
        </w:rPr>
        <w:t>IBM</w:t>
      </w:r>
      <w:r>
        <w:rPr>
          <w:spacing w:val="11"/>
          <w:sz w:val="22"/>
        </w:rPr>
        <w:t> </w:t>
      </w:r>
      <w:r>
        <w:rPr>
          <w:sz w:val="22"/>
        </w:rPr>
        <w:t>3090</w:t>
        <w:tab/>
        <w:tab/>
        <w:t>System/370 mainframe; high range; J series supersedes series. Models: 150, 150E, 180, 200 (1985), 400 2-way (1985), 400 4-way (1985), 600E (1987), 600S (1988). A 400 actually consists of two 200s mounted together in a single frame. Although it provides an enormous computing power, some limits, like CSA size, are still fixed by the 16MB line in</w:t>
      </w:r>
      <w:r>
        <w:rPr>
          <w:spacing w:val="52"/>
          <w:sz w:val="22"/>
        </w:rPr>
        <w:t> </w:t>
      </w:r>
      <w:r>
        <w:rPr>
          <w:sz w:val="22"/>
        </w:rPr>
        <w:t>MVS.</w:t>
      </w:r>
    </w:p>
    <w:p>
      <w:pPr>
        <w:pStyle w:val="ListParagraph"/>
        <w:numPr>
          <w:ilvl w:val="0"/>
          <w:numId w:val="5"/>
        </w:numPr>
        <w:tabs>
          <w:tab w:pos="1230" w:val="left" w:leader="none"/>
          <w:tab w:pos="1231" w:val="left" w:leader="none"/>
          <w:tab w:pos="2683" w:val="left" w:leader="none"/>
        </w:tabs>
        <w:spacing w:line="242" w:lineRule="auto" w:before="6" w:after="0"/>
        <w:ind w:left="2720" w:right="2171" w:hanging="1799"/>
        <w:jc w:val="left"/>
        <w:rPr>
          <w:sz w:val="22"/>
        </w:rPr>
      </w:pPr>
      <w:r>
        <w:rPr>
          <w:sz w:val="22"/>
        </w:rPr>
        <w:t>IBM</w:t>
      </w:r>
      <w:r>
        <w:rPr>
          <w:spacing w:val="11"/>
          <w:sz w:val="22"/>
        </w:rPr>
        <w:t> </w:t>
      </w:r>
      <w:r>
        <w:rPr>
          <w:sz w:val="22"/>
        </w:rPr>
        <w:t>3165</w:t>
        <w:tab/>
        <w:t>System/370 Model 165 Central Processing Unit; mid range; without virtual memory [DAT] unless upgraded to</w:t>
      </w:r>
      <w:r>
        <w:rPr>
          <w:spacing w:val="31"/>
          <w:sz w:val="22"/>
        </w:rPr>
        <w:t> </w:t>
      </w:r>
      <w:r>
        <w:rPr>
          <w:sz w:val="22"/>
        </w:rPr>
        <w:t>165-II</w:t>
      </w:r>
    </w:p>
    <w:p>
      <w:pPr>
        <w:pStyle w:val="ListParagraph"/>
        <w:numPr>
          <w:ilvl w:val="0"/>
          <w:numId w:val="5"/>
        </w:numPr>
        <w:tabs>
          <w:tab w:pos="1230" w:val="left" w:leader="none"/>
          <w:tab w:pos="1231" w:val="left" w:leader="none"/>
        </w:tabs>
        <w:spacing w:line="240" w:lineRule="auto" w:before="2" w:after="0"/>
        <w:ind w:left="2720" w:right="2123" w:hanging="1799"/>
        <w:jc w:val="left"/>
        <w:rPr>
          <w:sz w:val="22"/>
        </w:rPr>
      </w:pPr>
      <w:r>
        <w:rPr>
          <w:sz w:val="22"/>
        </w:rPr>
        <w:t>IBM ES/9370 System/370 mainframe partly replaced IBM 8100 low range 1986</w:t>
      </w:r>
    </w:p>
    <w:p>
      <w:pPr>
        <w:pStyle w:val="ListParagraph"/>
        <w:numPr>
          <w:ilvl w:val="0"/>
          <w:numId w:val="5"/>
        </w:numPr>
        <w:tabs>
          <w:tab w:pos="1230" w:val="left" w:leader="none"/>
          <w:tab w:pos="1231" w:val="left" w:leader="none"/>
        </w:tabs>
        <w:spacing w:line="240" w:lineRule="auto" w:before="5" w:after="0"/>
        <w:ind w:left="1230" w:right="0" w:hanging="310"/>
        <w:jc w:val="left"/>
        <w:rPr>
          <w:sz w:val="22"/>
        </w:rPr>
      </w:pPr>
      <w:r>
        <w:rPr>
          <w:sz w:val="22"/>
        </w:rPr>
        <w:t>IBM ES/9000 Family of System/390 mainframes;</w:t>
      </w:r>
      <w:r>
        <w:rPr>
          <w:spacing w:val="10"/>
          <w:sz w:val="22"/>
        </w:rPr>
        <w:t> </w:t>
      </w:r>
      <w:r>
        <w:rPr>
          <w:sz w:val="22"/>
        </w:rPr>
        <w:t>1990</w:t>
      </w:r>
    </w:p>
    <w:p>
      <w:pPr>
        <w:pStyle w:val="ListParagraph"/>
        <w:numPr>
          <w:ilvl w:val="0"/>
          <w:numId w:val="5"/>
        </w:numPr>
        <w:tabs>
          <w:tab w:pos="1230" w:val="left" w:leader="none"/>
          <w:tab w:pos="1231" w:val="left" w:leader="none"/>
          <w:tab w:pos="2683" w:val="left" w:leader="none"/>
        </w:tabs>
        <w:spacing w:line="242" w:lineRule="auto" w:before="2" w:after="0"/>
        <w:ind w:left="2658" w:right="2371" w:hanging="1738"/>
        <w:jc w:val="left"/>
        <w:rPr>
          <w:sz w:val="22"/>
        </w:rPr>
      </w:pPr>
      <w:r>
        <w:rPr>
          <w:sz w:val="22"/>
        </w:rPr>
        <w:t>IBM</w:t>
      </w:r>
      <w:r>
        <w:rPr>
          <w:spacing w:val="11"/>
          <w:sz w:val="22"/>
        </w:rPr>
        <w:t> </w:t>
      </w:r>
      <w:r>
        <w:rPr>
          <w:sz w:val="22"/>
        </w:rPr>
        <w:t>2064</w:t>
        <w:tab/>
        <w:tab/>
        <w:t>zSeries z900 number collision with earlier System/360-64 2000</w:t>
      </w:r>
    </w:p>
    <w:p>
      <w:pPr>
        <w:pStyle w:val="ListParagraph"/>
        <w:numPr>
          <w:ilvl w:val="0"/>
          <w:numId w:val="5"/>
        </w:numPr>
        <w:tabs>
          <w:tab w:pos="1230" w:val="left" w:leader="none"/>
          <w:tab w:pos="1231" w:val="left" w:leader="none"/>
          <w:tab w:pos="2683" w:val="left" w:leader="none"/>
        </w:tabs>
        <w:spacing w:line="269" w:lineRule="exact" w:before="0" w:after="0"/>
        <w:ind w:left="1230" w:right="0" w:hanging="310"/>
        <w:jc w:val="left"/>
        <w:rPr>
          <w:sz w:val="22"/>
        </w:rPr>
      </w:pPr>
      <w:r>
        <w:rPr>
          <w:sz w:val="22"/>
        </w:rPr>
        <w:t>IBM</w:t>
      </w:r>
      <w:r>
        <w:rPr>
          <w:spacing w:val="11"/>
          <w:sz w:val="22"/>
        </w:rPr>
        <w:t> </w:t>
      </w:r>
      <w:r>
        <w:rPr>
          <w:sz w:val="22"/>
        </w:rPr>
        <w:t>2066</w:t>
        <w:tab/>
        <w:t>zSeries z800; less powerful variant of the</w:t>
      </w:r>
      <w:r>
        <w:rPr>
          <w:spacing w:val="54"/>
          <w:sz w:val="22"/>
        </w:rPr>
        <w:t> </w:t>
      </w:r>
      <w:r>
        <w:rPr>
          <w:sz w:val="22"/>
        </w:rPr>
        <w:t>z900</w:t>
      </w:r>
    </w:p>
    <w:p>
      <w:pPr>
        <w:pStyle w:val="ListParagraph"/>
        <w:numPr>
          <w:ilvl w:val="0"/>
          <w:numId w:val="5"/>
        </w:numPr>
        <w:tabs>
          <w:tab w:pos="1230" w:val="left" w:leader="none"/>
          <w:tab w:pos="1231" w:val="left" w:leader="none"/>
          <w:tab w:pos="2683" w:val="left" w:leader="none"/>
        </w:tabs>
        <w:spacing w:line="240" w:lineRule="auto" w:before="3" w:after="0"/>
        <w:ind w:left="1230" w:right="0" w:hanging="310"/>
        <w:jc w:val="left"/>
        <w:rPr>
          <w:sz w:val="22"/>
        </w:rPr>
      </w:pPr>
      <w:r>
        <w:rPr>
          <w:sz w:val="22"/>
        </w:rPr>
        <w:t>IBM</w:t>
      </w:r>
      <w:r>
        <w:rPr>
          <w:spacing w:val="11"/>
          <w:sz w:val="22"/>
        </w:rPr>
        <w:t> </w:t>
      </w:r>
      <w:r>
        <w:rPr>
          <w:sz w:val="22"/>
        </w:rPr>
        <w:t>2084</w:t>
        <w:tab/>
        <w:t>zSeries z990; successor of larger z900</w:t>
      </w:r>
      <w:r>
        <w:rPr>
          <w:spacing w:val="60"/>
          <w:sz w:val="22"/>
        </w:rPr>
        <w:t> </w:t>
      </w:r>
      <w:r>
        <w:rPr>
          <w:sz w:val="22"/>
        </w:rPr>
        <w:t>models</w:t>
      </w:r>
    </w:p>
    <w:p>
      <w:pPr>
        <w:spacing w:after="0" w:line="240" w:lineRule="auto"/>
        <w:jc w:val="left"/>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33920"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3728">
            <wp:simplePos x="0" y="0"/>
            <wp:positionH relativeFrom="page">
              <wp:posOffset>4165980</wp:posOffset>
            </wp:positionH>
            <wp:positionV relativeFrom="paragraph">
              <wp:posOffset>-266306</wp:posOffset>
            </wp:positionV>
            <wp:extent cx="555904" cy="449630"/>
            <wp:effectExtent l="0" t="0" r="0" b="0"/>
            <wp:wrapNone/>
            <wp:docPr id="59" name="image1.jpeg"/>
            <wp:cNvGraphicFramePr>
              <a:graphicFrameLocks noChangeAspect="1"/>
            </wp:cNvGraphicFramePr>
            <a:graphic>
              <a:graphicData uri="http://schemas.openxmlformats.org/drawingml/2006/picture">
                <pic:pic>
                  <pic:nvPicPr>
                    <pic:cNvPr id="6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5"/>
        <w:rPr>
          <w:rFonts w:ascii="Arial Black"/>
          <w:sz w:val="16"/>
        </w:rPr>
      </w:pPr>
    </w:p>
    <w:p>
      <w:pPr>
        <w:pStyle w:val="ListParagraph"/>
        <w:numPr>
          <w:ilvl w:val="0"/>
          <w:numId w:val="5"/>
        </w:numPr>
        <w:tabs>
          <w:tab w:pos="1230" w:val="left" w:leader="none"/>
          <w:tab w:pos="1231" w:val="left" w:leader="none"/>
        </w:tabs>
        <w:spacing w:line="242" w:lineRule="auto" w:before="0" w:after="0"/>
        <w:ind w:left="2349" w:right="2220" w:hanging="1428"/>
        <w:jc w:val="left"/>
        <w:rPr>
          <w:sz w:val="22"/>
        </w:rPr>
      </w:pPr>
      <w:r>
        <w:rPr>
          <w:sz w:val="22"/>
        </w:rPr>
        <w:t>IBM 2086 zSeries z890; successor of the z800 and smaller z900 models; 2004</w:t>
      </w:r>
    </w:p>
    <w:p>
      <w:pPr>
        <w:pStyle w:val="ListParagraph"/>
        <w:numPr>
          <w:ilvl w:val="0"/>
          <w:numId w:val="5"/>
        </w:numPr>
        <w:tabs>
          <w:tab w:pos="1230" w:val="left" w:leader="none"/>
          <w:tab w:pos="1231" w:val="left" w:leader="none"/>
        </w:tabs>
        <w:spacing w:line="242" w:lineRule="auto" w:before="0" w:after="0"/>
        <w:ind w:left="2285" w:right="2249" w:hanging="1365"/>
        <w:jc w:val="left"/>
        <w:rPr>
          <w:sz w:val="22"/>
        </w:rPr>
      </w:pPr>
      <w:r>
        <w:rPr>
          <w:sz w:val="22"/>
        </w:rPr>
        <w:t>IBM 2094 System z9 Enterprise Class (z9 EC); initially known as z9-109; 2005</w:t>
      </w:r>
    </w:p>
    <w:p>
      <w:pPr>
        <w:pStyle w:val="ListParagraph"/>
        <w:numPr>
          <w:ilvl w:val="0"/>
          <w:numId w:val="5"/>
        </w:numPr>
        <w:tabs>
          <w:tab w:pos="1230" w:val="left" w:leader="none"/>
          <w:tab w:pos="1231" w:val="left" w:leader="none"/>
        </w:tabs>
        <w:spacing w:line="240" w:lineRule="auto" w:before="2" w:after="0"/>
        <w:ind w:left="1230" w:right="0" w:hanging="310"/>
        <w:jc w:val="left"/>
        <w:rPr>
          <w:sz w:val="22"/>
        </w:rPr>
      </w:pPr>
      <w:r>
        <w:rPr>
          <w:sz w:val="22"/>
        </w:rPr>
        <w:t>IBM 2096 System z9 Business Class (z9 BC); successor to z890;</w:t>
      </w:r>
      <w:r>
        <w:rPr>
          <w:spacing w:val="30"/>
          <w:sz w:val="22"/>
        </w:rPr>
        <w:t> </w:t>
      </w:r>
      <w:r>
        <w:rPr>
          <w:sz w:val="22"/>
        </w:rPr>
        <w:t>2006</w:t>
      </w:r>
    </w:p>
    <w:p>
      <w:pPr>
        <w:pStyle w:val="ListParagraph"/>
        <w:numPr>
          <w:ilvl w:val="0"/>
          <w:numId w:val="5"/>
        </w:numPr>
        <w:tabs>
          <w:tab w:pos="1230" w:val="left" w:leader="none"/>
          <w:tab w:pos="1231" w:val="left" w:leader="none"/>
        </w:tabs>
        <w:spacing w:line="242" w:lineRule="auto" w:before="2" w:after="0"/>
        <w:ind w:left="2285" w:right="2432" w:hanging="1365"/>
        <w:jc w:val="left"/>
        <w:rPr>
          <w:sz w:val="22"/>
        </w:rPr>
      </w:pPr>
      <w:r>
        <w:rPr>
          <w:sz w:val="22"/>
        </w:rPr>
        <w:t>IBM 2097 System z10 Enterprise Class (z10 EC) introduce on february 26,2008.</w:t>
      </w:r>
    </w:p>
    <w:p>
      <w:pPr>
        <w:pStyle w:val="ListParagraph"/>
        <w:numPr>
          <w:ilvl w:val="0"/>
          <w:numId w:val="5"/>
        </w:numPr>
        <w:tabs>
          <w:tab w:pos="1230" w:val="left" w:leader="none"/>
          <w:tab w:pos="1231" w:val="left" w:leader="none"/>
        </w:tabs>
        <w:spacing w:line="242" w:lineRule="auto" w:before="0" w:after="0"/>
        <w:ind w:left="2347" w:right="2569" w:hanging="1427"/>
        <w:jc w:val="left"/>
        <w:rPr>
          <w:sz w:val="22"/>
        </w:rPr>
      </w:pPr>
      <w:r>
        <w:rPr>
          <w:sz w:val="22"/>
        </w:rPr>
        <w:t>IBM 2098 System z10 Business Class (z10 EC) introduce on October 21,2008.</w:t>
      </w:r>
    </w:p>
    <w:p>
      <w:pPr>
        <w:pStyle w:val="BodyText"/>
      </w:pPr>
    </w:p>
    <w:p>
      <w:pPr>
        <w:pStyle w:val="Heading2"/>
      </w:pPr>
      <w:r>
        <w:rPr/>
        <w:t>Mainframe Operating systems</w:t>
      </w:r>
    </w:p>
    <w:p>
      <w:pPr>
        <w:pStyle w:val="BodyText"/>
        <w:rPr>
          <w:b/>
          <w:sz w:val="23"/>
        </w:rPr>
      </w:pP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AIX, IBM's proprietary UNIX OS (Advanced Interactive</w:t>
      </w:r>
      <w:r>
        <w:rPr>
          <w:spacing w:val="14"/>
          <w:sz w:val="22"/>
        </w:rPr>
        <w:t> </w:t>
      </w:r>
      <w:r>
        <w:rPr>
          <w:sz w:val="22"/>
        </w:rPr>
        <w:t>eXecutive)</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BPS/360 (Basic Programming</w:t>
      </w:r>
      <w:r>
        <w:rPr>
          <w:spacing w:val="7"/>
          <w:sz w:val="22"/>
        </w:rPr>
        <w:t> </w:t>
      </w:r>
      <w:r>
        <w:rPr>
          <w:sz w:val="22"/>
        </w:rPr>
        <w:t>Support/360)</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BOS/360 (Basic Operating</w:t>
      </w:r>
      <w:r>
        <w:rPr>
          <w:spacing w:val="51"/>
          <w:sz w:val="22"/>
        </w:rPr>
        <w:t> </w:t>
      </w:r>
      <w:r>
        <w:rPr>
          <w:sz w:val="22"/>
        </w:rPr>
        <w:t>System/360)</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DOS/360 (Tape Operating</w:t>
      </w:r>
      <w:r>
        <w:rPr>
          <w:spacing w:val="52"/>
          <w:sz w:val="22"/>
        </w:rPr>
        <w:t> </w:t>
      </w:r>
      <w:r>
        <w:rPr>
          <w:sz w:val="22"/>
        </w:rPr>
        <w:t>System/360)</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DOS/360 (Disk Operating</w:t>
      </w:r>
      <w:r>
        <w:rPr>
          <w:spacing w:val="7"/>
          <w:sz w:val="22"/>
        </w:rPr>
        <w:t> </w:t>
      </w:r>
      <w:r>
        <w:rPr>
          <w:sz w:val="22"/>
        </w:rPr>
        <w:t>System/360)</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DOS/VS (Disk Operating System/Virtual Storage -</w:t>
      </w:r>
      <w:r>
        <w:rPr>
          <w:spacing w:val="11"/>
          <w:sz w:val="22"/>
        </w:rPr>
        <w:t> </w:t>
      </w:r>
      <w:r>
        <w:rPr>
          <w:sz w:val="22"/>
        </w:rPr>
        <w:t>370)</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DOS/VSE (Virtual Storage Extended - 370,</w:t>
      </w:r>
      <w:r>
        <w:rPr>
          <w:spacing w:val="7"/>
          <w:sz w:val="22"/>
        </w:rPr>
        <w:t> </w:t>
      </w:r>
      <w:r>
        <w:rPr>
          <w:sz w:val="22"/>
        </w:rPr>
        <w:t>4300)</w:t>
      </w:r>
    </w:p>
    <w:p>
      <w:pPr>
        <w:pStyle w:val="ListParagraph"/>
        <w:numPr>
          <w:ilvl w:val="0"/>
          <w:numId w:val="4"/>
        </w:numPr>
        <w:tabs>
          <w:tab w:pos="921" w:val="left" w:leader="none"/>
          <w:tab w:pos="922" w:val="left" w:leader="none"/>
        </w:tabs>
        <w:spacing w:line="240" w:lineRule="auto" w:before="1" w:after="0"/>
        <w:ind w:left="921" w:right="0" w:hanging="310"/>
        <w:jc w:val="left"/>
        <w:rPr>
          <w:sz w:val="22"/>
        </w:rPr>
      </w:pPr>
      <w:r>
        <w:rPr>
          <w:sz w:val="22"/>
        </w:rPr>
        <w:t>VSE/ESA (Virtual Storage Extended/Enterprise System</w:t>
      </w:r>
      <w:r>
        <w:rPr>
          <w:spacing w:val="15"/>
          <w:sz w:val="22"/>
        </w:rPr>
        <w:t> </w:t>
      </w:r>
      <w:r>
        <w:rPr>
          <w:sz w:val="22"/>
        </w:rPr>
        <w:t>Architecture)</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DPCX (Distributed Processing Control</w:t>
      </w:r>
      <w:r>
        <w:rPr>
          <w:spacing w:val="4"/>
          <w:sz w:val="22"/>
        </w:rPr>
        <w:t> </w:t>
      </w:r>
      <w:r>
        <w:rPr>
          <w:sz w:val="22"/>
        </w:rPr>
        <w:t>eXecutive)</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DPPX (Distributed Processing Programming</w:t>
      </w:r>
      <w:r>
        <w:rPr>
          <w:spacing w:val="7"/>
          <w:sz w:val="22"/>
        </w:rPr>
        <w:t> </w:t>
      </w:r>
      <w:r>
        <w:rPr>
          <w:sz w:val="22"/>
        </w:rPr>
        <w:t>eXecutive)</w:t>
      </w:r>
    </w:p>
    <w:p>
      <w:pPr>
        <w:pStyle w:val="ListParagraph"/>
        <w:numPr>
          <w:ilvl w:val="0"/>
          <w:numId w:val="4"/>
        </w:numPr>
        <w:tabs>
          <w:tab w:pos="921" w:val="left" w:leader="none"/>
          <w:tab w:pos="922" w:val="left" w:leader="none"/>
        </w:tabs>
        <w:spacing w:line="242" w:lineRule="auto" w:before="2" w:after="0"/>
        <w:ind w:left="921" w:right="1766" w:hanging="309"/>
        <w:jc w:val="left"/>
        <w:rPr>
          <w:sz w:val="22"/>
        </w:rPr>
      </w:pPr>
      <w:r>
        <w:rPr>
          <w:sz w:val="22"/>
        </w:rPr>
        <w:t>TSS/360 (Time Sharing System, a failed predecessor to VM/CMS, intended for  the IBM System/360 Model</w:t>
      </w:r>
      <w:r>
        <w:rPr>
          <w:spacing w:val="3"/>
          <w:sz w:val="22"/>
        </w:rPr>
        <w:t> </w:t>
      </w:r>
      <w:r>
        <w:rPr>
          <w:sz w:val="22"/>
        </w:rPr>
        <w:t>67)</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OS/360 (Operating</w:t>
      </w:r>
      <w:r>
        <w:rPr>
          <w:spacing w:val="4"/>
          <w:sz w:val="22"/>
        </w:rPr>
        <w:t> </w:t>
      </w:r>
      <w:r>
        <w:rPr>
          <w:sz w:val="22"/>
        </w:rPr>
        <w:t>System/360)</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OS/MVT (Operating System - Multiprogramming w. Variable</w:t>
      </w:r>
      <w:r>
        <w:rPr>
          <w:spacing w:val="20"/>
          <w:sz w:val="22"/>
        </w:rPr>
        <w:t> </w:t>
      </w:r>
      <w:r>
        <w:rPr>
          <w:sz w:val="22"/>
        </w:rPr>
        <w:t>Tasks/360)</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OS/MVS (Operating System - Multiple Virtual Systems for</w:t>
      </w:r>
      <w:r>
        <w:rPr>
          <w:spacing w:val="18"/>
          <w:sz w:val="22"/>
        </w:rPr>
        <w:t> </w:t>
      </w:r>
      <w:r>
        <w:rPr>
          <w:sz w:val="22"/>
        </w:rPr>
        <w:t>IBM/360)</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OS/VS1 (Operating System - Virtual Storage 1) for the</w:t>
      </w:r>
      <w:r>
        <w:rPr>
          <w:spacing w:val="15"/>
          <w:sz w:val="22"/>
        </w:rPr>
        <w:t> </w:t>
      </w:r>
      <w:r>
        <w:rPr>
          <w:sz w:val="22"/>
        </w:rPr>
        <w:t>IBM/370.</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MVS/370 (Multiple Virtual Systems/370 - OS/MVS + Virtual</w:t>
      </w:r>
      <w:r>
        <w:rPr>
          <w:spacing w:val="15"/>
          <w:sz w:val="22"/>
        </w:rPr>
        <w:t> </w:t>
      </w:r>
      <w:r>
        <w:rPr>
          <w:sz w:val="22"/>
        </w:rPr>
        <w:t>Storage)</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MVS/XA (Multiple Virtual Systems - Extended</w:t>
      </w:r>
      <w:r>
        <w:rPr>
          <w:spacing w:val="14"/>
          <w:sz w:val="22"/>
        </w:rPr>
        <w:t> </w:t>
      </w:r>
      <w:r>
        <w:rPr>
          <w:sz w:val="22"/>
        </w:rPr>
        <w:t>Architecture)</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MVS/ESA (Multiple Virtual Systems - Enterprise System Architecture)</w:t>
      </w:r>
      <w:r>
        <w:rPr>
          <w:spacing w:val="19"/>
          <w:sz w:val="22"/>
        </w:rPr>
        <w:t> </w:t>
      </w:r>
      <w:r>
        <w:rPr>
          <w:sz w:val="22"/>
        </w:rPr>
        <w:t>)</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OS/390, now z/OS (Zero down</w:t>
      </w:r>
      <w:r>
        <w:rPr>
          <w:spacing w:val="4"/>
          <w:sz w:val="22"/>
        </w:rPr>
        <w:t> </w:t>
      </w:r>
      <w:r>
        <w:rPr>
          <w:sz w:val="22"/>
        </w:rPr>
        <w:t>time/OS)</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VM/CMS, now z/VM (Virtual Machine/Conversational Monitor</w:t>
      </w:r>
      <w:r>
        <w:rPr>
          <w:spacing w:val="11"/>
          <w:sz w:val="22"/>
        </w:rPr>
        <w:t> </w:t>
      </w:r>
      <w:r>
        <w:rPr>
          <w:sz w:val="22"/>
        </w:rPr>
        <w:t>System)</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VM/ESA (Virtual Machine/Enterprise System</w:t>
      </w:r>
      <w:r>
        <w:rPr>
          <w:spacing w:val="11"/>
          <w:sz w:val="22"/>
        </w:rPr>
        <w:t> </w:t>
      </w:r>
      <w:r>
        <w:rPr>
          <w:sz w:val="22"/>
        </w:rPr>
        <w:t>Architecture)</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4690</w:t>
      </w:r>
      <w:r>
        <w:rPr>
          <w:spacing w:val="2"/>
          <w:sz w:val="22"/>
        </w:rPr>
        <w:t> </w:t>
      </w:r>
      <w:r>
        <w:rPr>
          <w:sz w:val="22"/>
        </w:rPr>
        <w:t>OS</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Z/OS Operating</w:t>
      </w:r>
      <w:r>
        <w:rPr>
          <w:spacing w:val="2"/>
          <w:sz w:val="22"/>
        </w:rPr>
        <w:t> </w:t>
      </w:r>
      <w:r>
        <w:rPr>
          <w:sz w:val="22"/>
        </w:rPr>
        <w:t>System</w:t>
      </w:r>
    </w:p>
    <w:p>
      <w:pPr>
        <w:pStyle w:val="BodyText"/>
        <w:spacing w:before="3"/>
      </w:pPr>
    </w:p>
    <w:p>
      <w:pPr>
        <w:pStyle w:val="Heading2"/>
      </w:pPr>
      <w:r>
        <w:rPr/>
        <w:t>Introduction to Z/Os</w:t>
      </w:r>
    </w:p>
    <w:p>
      <w:pPr>
        <w:pStyle w:val="BodyText"/>
        <w:spacing w:before="7"/>
        <w:rPr>
          <w:b/>
        </w:rPr>
      </w:pPr>
    </w:p>
    <w:p>
      <w:pPr>
        <w:spacing w:before="0"/>
        <w:ind w:left="303" w:right="0" w:firstLine="0"/>
        <w:jc w:val="left"/>
        <w:rPr>
          <w:b/>
          <w:sz w:val="22"/>
        </w:rPr>
      </w:pPr>
      <w:r>
        <w:rPr>
          <w:b/>
          <w:sz w:val="22"/>
        </w:rPr>
        <w:t>Z/OS architecture includes all of ESA/390 and the following extensions:</w:t>
      </w:r>
    </w:p>
    <w:p>
      <w:pPr>
        <w:pStyle w:val="ListParagraph"/>
        <w:numPr>
          <w:ilvl w:val="0"/>
          <w:numId w:val="4"/>
        </w:numPr>
        <w:tabs>
          <w:tab w:pos="921" w:val="left" w:leader="none"/>
          <w:tab w:pos="922" w:val="left" w:leader="none"/>
        </w:tabs>
        <w:spacing w:line="240" w:lineRule="auto" w:before="6" w:after="0"/>
        <w:ind w:left="921" w:right="0" w:hanging="310"/>
        <w:jc w:val="left"/>
        <w:rPr>
          <w:sz w:val="22"/>
        </w:rPr>
      </w:pPr>
      <w:r>
        <w:rPr>
          <w:sz w:val="22"/>
        </w:rPr>
        <w:t>IBM‘s high end server</w:t>
      </w:r>
      <w:r>
        <w:rPr>
          <w:spacing w:val="1"/>
          <w:sz w:val="22"/>
        </w:rPr>
        <w:t> </w:t>
      </w:r>
      <w:r>
        <w:rPr>
          <w:sz w:val="22"/>
        </w:rPr>
        <w:t>OS.</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Robust IBM e-server Z series mainframe OS for</w:t>
      </w:r>
      <w:r>
        <w:rPr>
          <w:spacing w:val="2"/>
          <w:sz w:val="22"/>
        </w:rPr>
        <w:t> </w:t>
      </w:r>
      <w:r>
        <w:rPr>
          <w:sz w:val="22"/>
        </w:rPr>
        <w:t>e-business.</w:t>
      </w:r>
    </w:p>
    <w:p>
      <w:pPr>
        <w:spacing w:after="0" w:line="240" w:lineRule="auto"/>
        <w:jc w:val="left"/>
        <w:rPr>
          <w:sz w:val="22"/>
        </w:rPr>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4752">
            <wp:simplePos x="0" y="0"/>
            <wp:positionH relativeFrom="page">
              <wp:posOffset>4165980</wp:posOffset>
            </wp:positionH>
            <wp:positionV relativeFrom="paragraph">
              <wp:posOffset>-266306</wp:posOffset>
            </wp:positionV>
            <wp:extent cx="555904" cy="449630"/>
            <wp:effectExtent l="0" t="0" r="0" b="0"/>
            <wp:wrapNone/>
            <wp:docPr id="61" name="image1.jpeg"/>
            <wp:cNvGraphicFramePr>
              <a:graphicFrameLocks noChangeAspect="1"/>
            </wp:cNvGraphicFramePr>
            <a:graphic>
              <a:graphicData uri="http://schemas.openxmlformats.org/drawingml/2006/picture">
                <pic:pic>
                  <pic:nvPicPr>
                    <pic:cNvPr id="6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5"/>
        <w:rPr>
          <w:rFonts w:ascii="Arial Black"/>
          <w:sz w:val="16"/>
        </w:rPr>
      </w:pPr>
    </w:p>
    <w:p>
      <w:pPr>
        <w:pStyle w:val="ListParagraph"/>
        <w:numPr>
          <w:ilvl w:val="0"/>
          <w:numId w:val="4"/>
        </w:numPr>
        <w:tabs>
          <w:tab w:pos="921" w:val="left" w:leader="none"/>
          <w:tab w:pos="922" w:val="left" w:leader="none"/>
        </w:tabs>
        <w:spacing w:line="242" w:lineRule="auto" w:before="0" w:after="0"/>
        <w:ind w:left="921" w:right="1772" w:hanging="309"/>
        <w:jc w:val="left"/>
        <w:rPr>
          <w:sz w:val="22"/>
        </w:rPr>
      </w:pPr>
      <w:r>
        <w:rPr>
          <w:sz w:val="22"/>
        </w:rPr>
        <w:t>Highly secure scalable high performance base to deploy Internet + Java technology-enabled applications.</w:t>
      </w:r>
    </w:p>
    <w:p>
      <w:pPr>
        <w:pStyle w:val="ListParagraph"/>
        <w:numPr>
          <w:ilvl w:val="0"/>
          <w:numId w:val="4"/>
        </w:numPr>
        <w:tabs>
          <w:tab w:pos="921" w:val="left" w:leader="none"/>
          <w:tab w:pos="922" w:val="left" w:leader="none"/>
        </w:tabs>
        <w:spacing w:line="269" w:lineRule="exact" w:before="0" w:after="0"/>
        <w:ind w:left="921" w:right="0" w:hanging="310"/>
        <w:jc w:val="left"/>
        <w:rPr>
          <w:sz w:val="22"/>
        </w:rPr>
      </w:pPr>
      <w:r>
        <w:rPr>
          <w:sz w:val="22"/>
        </w:rPr>
        <w:t>Z/OS takes advantage of latest open s/w technologies like EJB /XML</w:t>
      </w:r>
      <w:r>
        <w:rPr>
          <w:spacing w:val="26"/>
          <w:sz w:val="22"/>
        </w:rPr>
        <w:t> </w:t>
      </w:r>
      <w:r>
        <w:rPr>
          <w:sz w:val="22"/>
        </w:rPr>
        <w:t>/HTML</w:t>
      </w:r>
    </w:p>
    <w:p>
      <w:pPr>
        <w:pStyle w:val="BodyText"/>
        <w:spacing w:before="3"/>
        <w:ind w:left="921"/>
      </w:pPr>
      <w:r>
        <w:rPr/>
        <w:t>/UNICODE/IP network etc.</w:t>
      </w:r>
    </w:p>
    <w:p>
      <w:pPr>
        <w:pStyle w:val="ListParagraph"/>
        <w:numPr>
          <w:ilvl w:val="0"/>
          <w:numId w:val="4"/>
        </w:numPr>
        <w:tabs>
          <w:tab w:pos="921" w:val="left" w:leader="none"/>
          <w:tab w:pos="922" w:val="left" w:leader="none"/>
        </w:tabs>
        <w:spacing w:line="242" w:lineRule="auto" w:before="4" w:after="0"/>
        <w:ind w:left="921" w:right="1767" w:hanging="309"/>
        <w:jc w:val="left"/>
        <w:rPr>
          <w:sz w:val="22"/>
        </w:rPr>
      </w:pPr>
      <w:r>
        <w:rPr>
          <w:sz w:val="22"/>
        </w:rPr>
        <w:t>Cryptographic services and distributed print services, storage management, and Parallel Sysplex availability.</w:t>
      </w:r>
    </w:p>
    <w:p>
      <w:pPr>
        <w:pStyle w:val="ListParagraph"/>
        <w:numPr>
          <w:ilvl w:val="0"/>
          <w:numId w:val="4"/>
        </w:numPr>
        <w:tabs>
          <w:tab w:pos="921" w:val="left" w:leader="none"/>
          <w:tab w:pos="922" w:val="left" w:leader="none"/>
        </w:tabs>
        <w:spacing w:line="269" w:lineRule="exact" w:before="0" w:after="0"/>
        <w:ind w:left="921" w:right="0" w:hanging="310"/>
        <w:jc w:val="left"/>
        <w:rPr>
          <w:sz w:val="22"/>
        </w:rPr>
      </w:pPr>
      <w:r>
        <w:rPr>
          <w:sz w:val="22"/>
        </w:rPr>
        <w:t>64 bit General Registers and Control</w:t>
      </w:r>
      <w:r>
        <w:rPr>
          <w:spacing w:val="5"/>
          <w:sz w:val="22"/>
        </w:rPr>
        <w:t> </w:t>
      </w:r>
      <w:r>
        <w:rPr>
          <w:sz w:val="22"/>
        </w:rPr>
        <w:t>Registers.</w:t>
      </w:r>
    </w:p>
    <w:p>
      <w:pPr>
        <w:pStyle w:val="ListParagraph"/>
        <w:numPr>
          <w:ilvl w:val="0"/>
          <w:numId w:val="4"/>
        </w:numPr>
        <w:tabs>
          <w:tab w:pos="921" w:val="left" w:leader="none"/>
          <w:tab w:pos="922" w:val="left" w:leader="none"/>
        </w:tabs>
        <w:spacing w:line="242" w:lineRule="auto" w:before="3" w:after="0"/>
        <w:ind w:left="921" w:right="1770" w:hanging="309"/>
        <w:jc w:val="left"/>
        <w:rPr>
          <w:sz w:val="22"/>
        </w:rPr>
      </w:pPr>
      <w:r>
        <w:rPr>
          <w:sz w:val="22"/>
        </w:rPr>
        <w:t>64 bit addressing mode in addition to 24 bit and 31 bit addressing modes of ESA/390 which are carried forward to Z/OS</w:t>
      </w:r>
      <w:r>
        <w:rPr>
          <w:spacing w:val="16"/>
          <w:sz w:val="22"/>
        </w:rPr>
        <w:t> </w:t>
      </w:r>
      <w:r>
        <w:rPr>
          <w:sz w:val="22"/>
        </w:rPr>
        <w:t>architecture.</w:t>
      </w:r>
    </w:p>
    <w:p>
      <w:pPr>
        <w:pStyle w:val="ListParagraph"/>
        <w:numPr>
          <w:ilvl w:val="0"/>
          <w:numId w:val="4"/>
        </w:numPr>
        <w:tabs>
          <w:tab w:pos="921" w:val="left" w:leader="none"/>
          <w:tab w:pos="922" w:val="left" w:leader="none"/>
        </w:tabs>
        <w:spacing w:line="242" w:lineRule="auto" w:before="2" w:after="0"/>
        <w:ind w:left="921" w:right="2409" w:hanging="309"/>
        <w:jc w:val="left"/>
        <w:rPr>
          <w:sz w:val="22"/>
        </w:rPr>
      </w:pPr>
      <w:r>
        <w:rPr>
          <w:sz w:val="22"/>
        </w:rPr>
        <w:t>The Program Status Word (PSW) is expanded to 16 bytes to contain larger instruction address.</w:t>
      </w:r>
    </w:p>
    <w:p>
      <w:pPr>
        <w:pStyle w:val="ListParagraph"/>
        <w:numPr>
          <w:ilvl w:val="0"/>
          <w:numId w:val="4"/>
        </w:numPr>
        <w:tabs>
          <w:tab w:pos="921" w:val="left" w:leader="none"/>
          <w:tab w:pos="922" w:val="left" w:leader="none"/>
        </w:tabs>
        <w:spacing w:line="242" w:lineRule="auto" w:before="0" w:after="0"/>
        <w:ind w:left="921" w:right="1770" w:hanging="309"/>
        <w:jc w:val="left"/>
        <w:rPr>
          <w:sz w:val="22"/>
        </w:rPr>
      </w:pPr>
      <w:r>
        <w:rPr>
          <w:sz w:val="22"/>
        </w:rPr>
        <w:t>Upto three levels of DAT tables called Region Tables for translating 64 bit virtual address.</w:t>
      </w:r>
    </w:p>
    <w:p>
      <w:pPr>
        <w:pStyle w:val="ListParagraph"/>
        <w:numPr>
          <w:ilvl w:val="0"/>
          <w:numId w:val="4"/>
        </w:numPr>
        <w:tabs>
          <w:tab w:pos="921" w:val="left" w:leader="none"/>
          <w:tab w:pos="922" w:val="left" w:leader="none"/>
        </w:tabs>
        <w:spacing w:line="240" w:lineRule="auto" w:before="1" w:after="0"/>
        <w:ind w:left="921" w:right="0" w:hanging="310"/>
        <w:jc w:val="left"/>
        <w:rPr>
          <w:sz w:val="22"/>
        </w:rPr>
      </w:pPr>
      <w:r>
        <w:rPr>
          <w:sz w:val="22"/>
        </w:rPr>
        <w:t>Trimodal addressing as against bimodal</w:t>
      </w:r>
      <w:r>
        <w:rPr>
          <w:spacing w:val="4"/>
          <w:sz w:val="22"/>
        </w:rPr>
        <w:t> </w:t>
      </w:r>
      <w:r>
        <w:rPr>
          <w:sz w:val="22"/>
        </w:rPr>
        <w:t>addressing.</w:t>
      </w:r>
    </w:p>
    <w:p>
      <w:pPr>
        <w:pStyle w:val="ListParagraph"/>
        <w:numPr>
          <w:ilvl w:val="0"/>
          <w:numId w:val="4"/>
        </w:numPr>
        <w:tabs>
          <w:tab w:pos="921" w:val="left" w:leader="none"/>
          <w:tab w:pos="922" w:val="left" w:leader="none"/>
        </w:tabs>
        <w:spacing w:line="240" w:lineRule="auto" w:before="1" w:after="0"/>
        <w:ind w:left="921" w:right="0" w:hanging="310"/>
        <w:jc w:val="left"/>
        <w:rPr>
          <w:sz w:val="22"/>
        </w:rPr>
      </w:pPr>
      <w:r>
        <w:rPr>
          <w:sz w:val="22"/>
        </w:rPr>
        <w:t>Ability to switch between 24, 31 and 64 bit</w:t>
      </w:r>
      <w:r>
        <w:rPr>
          <w:spacing w:val="3"/>
          <w:sz w:val="22"/>
        </w:rPr>
        <w:t> </w:t>
      </w:r>
      <w:r>
        <w:rPr>
          <w:sz w:val="22"/>
        </w:rPr>
        <w:t>addressing.</w:t>
      </w:r>
    </w:p>
    <w:p>
      <w:pPr>
        <w:pStyle w:val="BodyText"/>
        <w:spacing w:before="3"/>
        <w:rPr>
          <w:sz w:val="14"/>
        </w:rPr>
      </w:pPr>
    </w:p>
    <w:p>
      <w:pPr>
        <w:spacing w:after="0"/>
        <w:rPr>
          <w:sz w:val="14"/>
        </w:rPr>
        <w:sectPr>
          <w:pgSz w:w="11910" w:h="16840"/>
          <w:pgMar w:header="0" w:footer="1845" w:top="1180" w:bottom="2040" w:left="1180" w:right="0"/>
        </w:sectPr>
      </w:pPr>
    </w:p>
    <w:p>
      <w:pPr>
        <w:pStyle w:val="BodyText"/>
        <w:spacing w:line="242" w:lineRule="auto" w:before="96"/>
        <w:ind w:left="303"/>
      </w:pPr>
      <w:r>
        <w:rPr/>
        <w:t>Logically a system consists of the main storage, one or more CPUs subsystems.</w:t>
      </w:r>
    </w:p>
    <w:p>
      <w:pPr>
        <w:pStyle w:val="BodyText"/>
        <w:spacing w:before="2"/>
      </w:pPr>
    </w:p>
    <w:p>
      <w:pPr>
        <w:pStyle w:val="Heading2"/>
        <w:spacing w:before="1"/>
      </w:pPr>
      <w:r>
        <w:rPr/>
        <w:t>Addressing : Absolute, Real and Virtual</w:t>
      </w:r>
    </w:p>
    <w:p>
      <w:pPr>
        <w:pStyle w:val="BodyText"/>
        <w:spacing w:before="96"/>
        <w:ind w:left="78"/>
      </w:pPr>
      <w:r>
        <w:rPr/>
        <w:br w:type="column"/>
      </w:r>
      <w:r>
        <w:rPr/>
        <w:t>and</w:t>
      </w:r>
      <w:r>
        <w:rPr>
          <w:spacing w:val="58"/>
        </w:rPr>
        <w:t> </w:t>
      </w:r>
      <w:r>
        <w:rPr/>
        <w:t>channel</w:t>
      </w:r>
    </w:p>
    <w:p>
      <w:pPr>
        <w:spacing w:after="0"/>
        <w:sectPr>
          <w:type w:val="continuous"/>
          <w:pgSz w:w="11910" w:h="16840"/>
          <w:pgMar w:top="1180" w:bottom="2040" w:left="1180" w:right="0"/>
          <w:cols w:num="2" w:equalWidth="0">
            <w:col w:w="7564" w:space="40"/>
            <w:col w:w="3126"/>
          </w:cols>
        </w:sectPr>
      </w:pPr>
    </w:p>
    <w:p>
      <w:pPr>
        <w:pStyle w:val="BodyText"/>
        <w:spacing w:before="7"/>
        <w:rPr>
          <w:sz w:val="14"/>
        </w:rPr>
      </w:pPr>
      <w:r>
        <w:rPr/>
        <w:pict>
          <v:rect style="position:absolute;margin-left:443.089996pt;margin-top:59.517994pt;width:152.16pt;height:722.57pt;mso-position-horizontal-relative:page;mso-position-vertical-relative:page;z-index:-23632896" filled="true" fillcolor="#f1f1f1" stroked="false">
            <v:fill type="solid"/>
            <w10:wrap type="none"/>
          </v:rect>
        </w:pict>
      </w:r>
    </w:p>
    <w:p>
      <w:pPr>
        <w:pStyle w:val="BodyText"/>
        <w:spacing w:line="242" w:lineRule="auto" w:before="96"/>
        <w:ind w:left="303" w:right="1769"/>
        <w:jc w:val="both"/>
      </w:pPr>
      <w:r>
        <w:rPr/>
        <w:t>Address Translation converts Virtual Addressing to Real Addressing and Prefixes converts Real Addressing to Absolute Addressing.</w:t>
      </w:r>
    </w:p>
    <w:p>
      <w:pPr>
        <w:pStyle w:val="BodyText"/>
        <w:spacing w:line="244" w:lineRule="auto" w:before="2"/>
        <w:ind w:left="303" w:right="1768"/>
        <w:jc w:val="both"/>
      </w:pPr>
      <w:r>
        <w:rPr/>
        <w:t>A 24 bit or 31 bit virtual address is expanded to 64 bits by appending 40 or 33 zeroes   on the left before it is translated by means of DAT process and 24 and 31 bit absolute address is expanded to 64 bits before it is transformed by prefixing. A 24 or 31 bit absolute address is expanded to 64 bits before main storage is</w:t>
      </w:r>
      <w:r>
        <w:rPr>
          <w:spacing w:val="37"/>
        </w:rPr>
        <w:t> </w:t>
      </w:r>
      <w:r>
        <w:rPr/>
        <w:t>accessed.</w:t>
      </w:r>
    </w:p>
    <w:p>
      <w:pPr>
        <w:pStyle w:val="BodyText"/>
        <w:spacing w:before="5"/>
        <w:rPr>
          <w:sz w:val="21"/>
        </w:rPr>
      </w:pPr>
    </w:p>
    <w:p>
      <w:pPr>
        <w:pStyle w:val="Heading2"/>
        <w:jc w:val="both"/>
      </w:pPr>
      <w:r>
        <w:rPr/>
        <w:t>Major features of the eServer zSeries family</w:t>
      </w:r>
    </w:p>
    <w:p>
      <w:pPr>
        <w:pStyle w:val="BodyText"/>
        <w:spacing w:before="11"/>
        <w:rPr>
          <w:b/>
        </w:rPr>
      </w:pPr>
    </w:p>
    <w:p>
      <w:pPr>
        <w:pStyle w:val="ListParagraph"/>
        <w:numPr>
          <w:ilvl w:val="0"/>
          <w:numId w:val="4"/>
        </w:numPr>
        <w:tabs>
          <w:tab w:pos="921" w:val="left" w:leader="none"/>
          <w:tab w:pos="922" w:val="left" w:leader="none"/>
        </w:tabs>
        <w:spacing w:line="242" w:lineRule="auto" w:before="0" w:after="0"/>
        <w:ind w:left="921" w:right="1768" w:hanging="309"/>
        <w:jc w:val="left"/>
        <w:rPr>
          <w:sz w:val="22"/>
        </w:rPr>
      </w:pPr>
      <w:r>
        <w:rPr>
          <w:sz w:val="22"/>
        </w:rPr>
        <w:t>Based on z/Architecture (64-bit real and virtual addresses), as opposed to earlier ESA/390 (31-bit) used in S/390</w:t>
      </w:r>
      <w:r>
        <w:rPr>
          <w:spacing w:val="7"/>
          <w:sz w:val="22"/>
        </w:rPr>
        <w:t> </w:t>
      </w:r>
      <w:r>
        <w:rPr>
          <w:sz w:val="22"/>
        </w:rPr>
        <w:t>systems</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ESA/390 applications are fully compatible with</w:t>
      </w:r>
      <w:r>
        <w:rPr>
          <w:spacing w:val="6"/>
          <w:sz w:val="22"/>
        </w:rPr>
        <w:t> </w:t>
      </w:r>
      <w:r>
        <w:rPr>
          <w:sz w:val="22"/>
        </w:rPr>
        <w:t>z/Architecture</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Offers up to 32 central processors (CPs) per frame</w:t>
      </w:r>
      <w:r>
        <w:rPr>
          <w:spacing w:val="9"/>
          <w:sz w:val="22"/>
        </w:rPr>
        <w:t> </w:t>
      </w:r>
      <w:r>
        <w:rPr>
          <w:sz w:val="22"/>
        </w:rPr>
        <w:t>(rack)</w:t>
      </w:r>
    </w:p>
    <w:p>
      <w:pPr>
        <w:pStyle w:val="ListParagraph"/>
        <w:numPr>
          <w:ilvl w:val="0"/>
          <w:numId w:val="4"/>
        </w:numPr>
        <w:tabs>
          <w:tab w:pos="921" w:val="left" w:leader="none"/>
          <w:tab w:pos="922" w:val="left" w:leader="none"/>
        </w:tabs>
        <w:spacing w:line="242" w:lineRule="auto" w:before="3" w:after="0"/>
        <w:ind w:left="921" w:right="1768" w:hanging="309"/>
        <w:jc w:val="left"/>
        <w:rPr>
          <w:sz w:val="22"/>
        </w:rPr>
      </w:pPr>
      <w:r>
        <w:rPr>
          <w:sz w:val="22"/>
        </w:rPr>
        <w:t>Frames can be coupled in up to a 32-frame Sysplex, with each frame physically separated up to 100</w:t>
      </w:r>
      <w:r>
        <w:rPr>
          <w:spacing w:val="3"/>
          <w:sz w:val="22"/>
        </w:rPr>
        <w:t> </w:t>
      </w:r>
      <w:r>
        <w:rPr>
          <w:sz w:val="22"/>
        </w:rPr>
        <w:t>kilometers</w:t>
      </w:r>
    </w:p>
    <w:p>
      <w:pPr>
        <w:pStyle w:val="ListParagraph"/>
        <w:numPr>
          <w:ilvl w:val="0"/>
          <w:numId w:val="4"/>
        </w:numPr>
        <w:tabs>
          <w:tab w:pos="921" w:val="left" w:leader="none"/>
          <w:tab w:pos="922" w:val="left" w:leader="none"/>
        </w:tabs>
        <w:spacing w:line="240" w:lineRule="auto" w:before="1" w:after="0"/>
        <w:ind w:left="921" w:right="1769" w:hanging="309"/>
        <w:jc w:val="left"/>
        <w:rPr>
          <w:sz w:val="22"/>
        </w:rPr>
      </w:pPr>
      <w:r>
        <w:rPr>
          <w:sz w:val="22"/>
        </w:rPr>
        <w:t>Supports the z/OS, Linux on zSeries, z/VM, z/VSE, z/TPF, and MUSIC/SP operating systems</w:t>
      </w:r>
    </w:p>
    <w:p>
      <w:pPr>
        <w:pStyle w:val="ListParagraph"/>
        <w:numPr>
          <w:ilvl w:val="0"/>
          <w:numId w:val="4"/>
        </w:numPr>
        <w:tabs>
          <w:tab w:pos="921" w:val="left" w:leader="none"/>
          <w:tab w:pos="922" w:val="left" w:leader="none"/>
        </w:tabs>
        <w:spacing w:line="242" w:lineRule="auto" w:before="6" w:after="0"/>
        <w:ind w:left="921" w:right="1767" w:hanging="309"/>
        <w:jc w:val="left"/>
        <w:rPr>
          <w:sz w:val="22"/>
        </w:rPr>
      </w:pPr>
      <w:r>
        <w:rPr>
          <w:sz w:val="22"/>
        </w:rPr>
        <w:t>Some models introduced multiple I/O channel subsystems (exceeding the previous 256 channel limit) and</w:t>
      </w:r>
      <w:r>
        <w:rPr>
          <w:spacing w:val="5"/>
          <w:sz w:val="22"/>
        </w:rPr>
        <w:t> </w:t>
      </w:r>
      <w:r>
        <w:rPr>
          <w:sz w:val="22"/>
        </w:rPr>
        <w:t>zAAPs</w:t>
      </w:r>
    </w:p>
    <w:p>
      <w:pPr>
        <w:pStyle w:val="ListParagraph"/>
        <w:numPr>
          <w:ilvl w:val="0"/>
          <w:numId w:val="4"/>
        </w:numPr>
        <w:tabs>
          <w:tab w:pos="921" w:val="left" w:leader="none"/>
          <w:tab w:pos="922" w:val="left" w:leader="none"/>
        </w:tabs>
        <w:spacing w:line="242" w:lineRule="auto" w:before="0" w:after="0"/>
        <w:ind w:left="921" w:right="1770" w:hanging="309"/>
        <w:jc w:val="left"/>
        <w:rPr>
          <w:sz w:val="22"/>
        </w:rPr>
      </w:pPr>
      <w:r>
        <w:rPr>
          <w:sz w:val="22"/>
        </w:rPr>
        <w:t>In July 2005, IBM announced a new brand name System z9 using it to announce System z9-109</w:t>
      </w:r>
      <w:r>
        <w:rPr>
          <w:spacing w:val="4"/>
          <w:sz w:val="22"/>
        </w:rPr>
        <w:t> </w:t>
      </w:r>
      <w:r>
        <w:rPr>
          <w:sz w:val="22"/>
        </w:rPr>
        <w:t>servers</w:t>
      </w:r>
    </w:p>
    <w:p>
      <w:pPr>
        <w:spacing w:after="0" w:line="242" w:lineRule="auto"/>
        <w:jc w:val="left"/>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5776">
            <wp:simplePos x="0" y="0"/>
            <wp:positionH relativeFrom="page">
              <wp:posOffset>4165980</wp:posOffset>
            </wp:positionH>
            <wp:positionV relativeFrom="paragraph">
              <wp:posOffset>-266306</wp:posOffset>
            </wp:positionV>
            <wp:extent cx="555904" cy="449630"/>
            <wp:effectExtent l="0" t="0" r="0" b="0"/>
            <wp:wrapNone/>
            <wp:docPr id="63" name="image1.jpeg"/>
            <wp:cNvGraphicFramePr>
              <a:graphicFrameLocks noChangeAspect="1"/>
            </wp:cNvGraphicFramePr>
            <a:graphic>
              <a:graphicData uri="http://schemas.openxmlformats.org/drawingml/2006/picture">
                <pic:pic>
                  <pic:nvPicPr>
                    <pic:cNvPr id="6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SYSTEM Z/9</w:t>
      </w:r>
    </w:p>
    <w:p>
      <w:pPr>
        <w:pStyle w:val="BodyText"/>
        <w:spacing w:before="8"/>
        <w:rPr>
          <w:b/>
          <w:sz w:val="14"/>
        </w:rPr>
      </w:pPr>
    </w:p>
    <w:p>
      <w:pPr>
        <w:pStyle w:val="BodyText"/>
        <w:spacing w:before="96"/>
        <w:ind w:left="303"/>
      </w:pPr>
      <w:r>
        <w:rPr/>
        <w:t>The System z9-109 Model S54, with up to 54 processing units (PUs), is reportedly</w:t>
      </w:r>
    </w:p>
    <w:p>
      <w:pPr>
        <w:pStyle w:val="BodyText"/>
        <w:spacing w:line="242" w:lineRule="auto" w:before="4"/>
        <w:ind w:left="303" w:right="1766"/>
        <w:jc w:val="both"/>
      </w:pPr>
      <w:r>
        <w:rPr/>
        <w:t>capable of performing approximately 18,660,000,000 core instructions per second. A single S54 can typically process one billion or more business transactions per day double the throughput of its predecessor. The 54 PUs can be configured, or "characterized", for a variety of purposes including general purpose processing (CPs), zAAPs, zIIPs, IFLs, and</w:t>
      </w:r>
      <w:r>
        <w:rPr>
          <w:spacing w:val="3"/>
        </w:rPr>
        <w:t> </w:t>
      </w:r>
      <w:r>
        <w:rPr/>
        <w:t>ICFs.</w:t>
      </w:r>
    </w:p>
    <w:p>
      <w:pPr>
        <w:pStyle w:val="BodyText"/>
        <w:spacing w:before="5"/>
      </w:pPr>
    </w:p>
    <w:p>
      <w:pPr>
        <w:pStyle w:val="Heading2"/>
      </w:pPr>
      <w:r>
        <w:rPr/>
        <w:t>The System z9 servers add on top of that:</w:t>
      </w:r>
    </w:p>
    <w:p>
      <w:pPr>
        <w:pStyle w:val="ListParagraph"/>
        <w:numPr>
          <w:ilvl w:val="0"/>
          <w:numId w:val="4"/>
        </w:numPr>
        <w:tabs>
          <w:tab w:pos="921" w:val="left" w:leader="none"/>
          <w:tab w:pos="922" w:val="left" w:leader="none"/>
        </w:tabs>
        <w:spacing w:line="240" w:lineRule="auto" w:before="8" w:after="0"/>
        <w:ind w:left="921" w:right="0" w:hanging="310"/>
        <w:jc w:val="left"/>
        <w:rPr>
          <w:sz w:val="22"/>
        </w:rPr>
      </w:pPr>
      <w:r>
        <w:rPr>
          <w:sz w:val="22"/>
        </w:rPr>
        <w:t>Up to 54 central processors (CPs) per</w:t>
      </w:r>
      <w:r>
        <w:rPr>
          <w:spacing w:val="2"/>
          <w:sz w:val="22"/>
        </w:rPr>
        <w:t> </w:t>
      </w:r>
      <w:r>
        <w:rPr>
          <w:sz w:val="22"/>
        </w:rPr>
        <w:t>frame</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zIIP engines.</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MIDAW</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Advanced Encryption Standard (AES) cryptography implemented in</w:t>
      </w:r>
      <w:r>
        <w:rPr>
          <w:spacing w:val="19"/>
          <w:sz w:val="22"/>
        </w:rPr>
        <w:t> </w:t>
      </w:r>
      <w:r>
        <w:rPr>
          <w:sz w:val="22"/>
        </w:rPr>
        <w:t>hardware</w:t>
      </w:r>
    </w:p>
    <w:p>
      <w:pPr>
        <w:pStyle w:val="BodyText"/>
        <w:spacing w:before="3"/>
      </w:pPr>
    </w:p>
    <w:p>
      <w:pPr>
        <w:pStyle w:val="Heading2"/>
        <w:jc w:val="both"/>
      </w:pPr>
      <w:r>
        <w:rPr/>
        <w:t>SYSTEM Z/10</w:t>
      </w:r>
    </w:p>
    <w:p>
      <w:pPr>
        <w:pStyle w:val="BodyText"/>
        <w:spacing w:before="8"/>
        <w:rPr>
          <w:b/>
        </w:rPr>
      </w:pPr>
    </w:p>
    <w:p>
      <w:pPr>
        <w:spacing w:before="0"/>
        <w:ind w:left="303" w:right="0" w:firstLine="0"/>
        <w:jc w:val="left"/>
        <w:rPr>
          <w:b/>
          <w:sz w:val="22"/>
        </w:rPr>
      </w:pPr>
      <w:r>
        <w:rPr>
          <w:b/>
          <w:sz w:val="22"/>
        </w:rPr>
        <w:t>Z/10-Enterprise Class:</w:t>
      </w:r>
    </w:p>
    <w:p>
      <w:pPr>
        <w:pStyle w:val="BodyText"/>
        <w:spacing w:before="10"/>
        <w:rPr>
          <w:b/>
        </w:rPr>
      </w:pPr>
    </w:p>
    <w:p>
      <w:pPr>
        <w:pStyle w:val="BodyText"/>
        <w:spacing w:line="242" w:lineRule="auto" w:before="1"/>
        <w:ind w:left="303" w:right="1766"/>
        <w:jc w:val="both"/>
      </w:pPr>
      <w:r>
        <w:rPr/>
        <w:t>Released on February 26, 2008, the System z10 Enterprise Class is available in five hardware models: E12, E26, E40, E56, and E64. Each are of the machine type 2097[2]. The Enterprise Class PU cores (four per chip) operate at speeds of 4.4 GHz, still (December, 2008) the highest clock speed of any processor with more than two cores per chip. The processors are stored in one to four compartments referred to as "books". Each book is comprised of a multi-chip module (MCM) of processing units (PUs) and memory cards  (including multi-level cache memory). The number of PUs in each book  is based upon the model</w:t>
      </w:r>
      <w:r>
        <w:rPr>
          <w:spacing w:val="4"/>
        </w:rPr>
        <w:t> </w:t>
      </w:r>
      <w:r>
        <w:rPr/>
        <w:t>number.</w:t>
      </w:r>
    </w:p>
    <w:p>
      <w:pPr>
        <w:pStyle w:val="ListParagraph"/>
        <w:numPr>
          <w:ilvl w:val="0"/>
          <w:numId w:val="4"/>
        </w:numPr>
        <w:tabs>
          <w:tab w:pos="922" w:val="left" w:leader="none"/>
        </w:tabs>
        <w:spacing w:line="240" w:lineRule="auto" w:before="9" w:after="0"/>
        <w:ind w:left="921" w:right="0" w:hanging="310"/>
        <w:jc w:val="both"/>
        <w:rPr>
          <w:sz w:val="22"/>
        </w:rPr>
      </w:pPr>
      <w:r>
        <w:rPr>
          <w:sz w:val="22"/>
        </w:rPr>
        <w:t>A minimum of one CP, IFL, or ICF must ordered with every</w:t>
      </w:r>
      <w:r>
        <w:rPr>
          <w:spacing w:val="14"/>
          <w:sz w:val="22"/>
        </w:rPr>
        <w:t> </w:t>
      </w:r>
      <w:r>
        <w:rPr>
          <w:sz w:val="22"/>
        </w:rPr>
        <w:t>model.</w:t>
      </w:r>
    </w:p>
    <w:p>
      <w:pPr>
        <w:pStyle w:val="ListParagraph"/>
        <w:numPr>
          <w:ilvl w:val="0"/>
          <w:numId w:val="4"/>
        </w:numPr>
        <w:tabs>
          <w:tab w:pos="922" w:val="left" w:leader="none"/>
        </w:tabs>
        <w:spacing w:line="267" w:lineRule="exact" w:before="3" w:after="0"/>
        <w:ind w:left="921" w:right="0" w:hanging="310"/>
        <w:jc w:val="both"/>
        <w:rPr>
          <w:sz w:val="22"/>
        </w:rPr>
      </w:pPr>
      <w:r>
        <w:rPr>
          <w:sz w:val="22"/>
        </w:rPr>
        <w:t>For each CP ordered, one zAAP and one zIIP may also be</w:t>
      </w:r>
      <w:r>
        <w:rPr>
          <w:spacing w:val="19"/>
          <w:sz w:val="22"/>
        </w:rPr>
        <w:t> </w:t>
      </w:r>
      <w:r>
        <w:rPr>
          <w:sz w:val="22"/>
        </w:rPr>
        <w:t>ordered.</w:t>
      </w:r>
    </w:p>
    <w:p>
      <w:pPr>
        <w:spacing w:after="0" w:line="267" w:lineRule="exact"/>
        <w:jc w:val="both"/>
        <w:rPr>
          <w:sz w:val="22"/>
        </w:rPr>
        <w:sectPr>
          <w:pgSz w:w="11910" w:h="16840"/>
          <w:pgMar w:header="0" w:footer="1845" w:top="1180" w:bottom="2040" w:left="1180" w:right="0"/>
        </w:sectPr>
      </w:pPr>
    </w:p>
    <w:p>
      <w:pPr>
        <w:pStyle w:val="ListParagraph"/>
        <w:numPr>
          <w:ilvl w:val="0"/>
          <w:numId w:val="4"/>
        </w:numPr>
        <w:tabs>
          <w:tab w:pos="921" w:val="left" w:leader="none"/>
          <w:tab w:pos="922" w:val="left" w:leader="none"/>
        </w:tabs>
        <w:spacing w:line="242" w:lineRule="auto" w:before="2" w:after="0"/>
        <w:ind w:left="921" w:right="0" w:hanging="309"/>
        <w:jc w:val="left"/>
        <w:rPr>
          <w:sz w:val="22"/>
        </w:rPr>
      </w:pPr>
      <w:r>
        <w:rPr>
          <w:sz w:val="22"/>
        </w:rPr>
        <w:t>Optional SAPs are required only in some situations when using z/TPF.</w:t>
      </w:r>
    </w:p>
    <w:p>
      <w:pPr>
        <w:pStyle w:val="BodyText"/>
        <w:spacing w:before="17"/>
        <w:ind w:left="73"/>
      </w:pPr>
      <w:r>
        <w:rPr/>
        <w:br w:type="column"/>
      </w:r>
      <w:r>
        <w:rPr/>
        <w:t>TPF/ESA</w:t>
      </w:r>
      <w:r>
        <w:rPr>
          <w:spacing w:val="51"/>
        </w:rPr>
        <w:t> </w:t>
      </w:r>
      <w:r>
        <w:rPr/>
        <w:t>or</w:t>
      </w:r>
    </w:p>
    <w:p>
      <w:pPr>
        <w:spacing w:after="0"/>
        <w:sectPr>
          <w:type w:val="continuous"/>
          <w:pgSz w:w="11910" w:h="16840"/>
          <w:pgMar w:top="1180" w:bottom="2040" w:left="1180" w:right="0"/>
          <w:cols w:num="2" w:equalWidth="0">
            <w:col w:w="7606" w:space="40"/>
            <w:col w:w="3084"/>
          </w:cols>
        </w:sectPr>
      </w:pPr>
    </w:p>
    <w:p>
      <w:pPr>
        <w:pStyle w:val="ListParagraph"/>
        <w:numPr>
          <w:ilvl w:val="0"/>
          <w:numId w:val="4"/>
        </w:numPr>
        <w:tabs>
          <w:tab w:pos="921" w:val="left" w:leader="none"/>
          <w:tab w:pos="922" w:val="left" w:leader="none"/>
        </w:tabs>
        <w:spacing w:line="242" w:lineRule="auto" w:before="2" w:after="0"/>
        <w:ind w:left="921" w:right="1767" w:hanging="309"/>
        <w:jc w:val="left"/>
        <w:rPr>
          <w:sz w:val="22"/>
        </w:rPr>
      </w:pPr>
      <w:r>
        <w:rPr/>
        <w:pict>
          <v:rect style="position:absolute;margin-left:443.089996pt;margin-top:59.517994pt;width:152.16pt;height:722.57pt;mso-position-horizontal-relative:page;mso-position-vertical-relative:page;z-index:-23631872" filled="true" fillcolor="#f1f1f1" stroked="false">
            <v:fill type="solid"/>
            <w10:wrap type="none"/>
          </v:rect>
        </w:pict>
      </w:r>
      <w:r>
        <w:rPr>
          <w:sz w:val="22"/>
        </w:rPr>
        <w:t>Memory figures refer to user-accessible memory. The z10 EC reserves 16GB for HSA .</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Sub-capacity (fractional) CP configurations are also</w:t>
      </w:r>
      <w:r>
        <w:rPr>
          <w:spacing w:val="4"/>
          <w:sz w:val="22"/>
        </w:rPr>
        <w:t> </w:t>
      </w:r>
      <w:r>
        <w:rPr>
          <w:sz w:val="22"/>
        </w:rPr>
        <w:t>available.</w:t>
      </w:r>
    </w:p>
    <w:p>
      <w:pPr>
        <w:pStyle w:val="BodyText"/>
        <w:spacing w:before="3"/>
      </w:pPr>
    </w:p>
    <w:p>
      <w:pPr>
        <w:pStyle w:val="Heading2"/>
        <w:jc w:val="both"/>
      </w:pPr>
      <w:r>
        <w:rPr/>
        <w:t>IBM System z10 BC Mainframe:</w:t>
      </w:r>
    </w:p>
    <w:p>
      <w:pPr>
        <w:pStyle w:val="BodyText"/>
        <w:rPr>
          <w:b/>
          <w:sz w:val="23"/>
        </w:rPr>
      </w:pPr>
    </w:p>
    <w:p>
      <w:pPr>
        <w:pStyle w:val="BodyText"/>
        <w:spacing w:line="244" w:lineRule="auto"/>
        <w:ind w:left="303" w:right="1768"/>
        <w:jc w:val="both"/>
      </w:pPr>
      <w:r>
        <w:rPr/>
        <w:t>The IBM System z10 servers have many similarities to z9 servers but support more memory and can have up to 64 central processors (CPs) per frame. The full speed z10 processor's uniprocessor performance is up to 62% faster than that of the z9 server, according to IBM's z10 announcement.</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3084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6800">
            <wp:simplePos x="0" y="0"/>
            <wp:positionH relativeFrom="page">
              <wp:posOffset>4165980</wp:posOffset>
            </wp:positionH>
            <wp:positionV relativeFrom="paragraph">
              <wp:posOffset>-266306</wp:posOffset>
            </wp:positionV>
            <wp:extent cx="555904" cy="449630"/>
            <wp:effectExtent l="0" t="0" r="0" b="0"/>
            <wp:wrapNone/>
            <wp:docPr id="65" name="image1.jpeg"/>
            <wp:cNvGraphicFramePr>
              <a:graphicFrameLocks noChangeAspect="1"/>
            </wp:cNvGraphicFramePr>
            <a:graphic>
              <a:graphicData uri="http://schemas.openxmlformats.org/drawingml/2006/picture">
                <pic:pic>
                  <pic:nvPicPr>
                    <pic:cNvPr id="6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w:t>
      </w:r>
      <w:r>
        <w:rPr>
          <w:rFonts w:ascii="Arial Black"/>
          <w:spacing w:val="9"/>
          <w:sz w:val="17"/>
        </w:rPr>
        <w:t> </w:t>
      </w:r>
      <w:r>
        <w:rPr>
          <w:rFonts w:ascii="Arial Black"/>
          <w:sz w:val="17"/>
        </w:rPr>
        <w:t>LTD.</w:t>
      </w:r>
    </w:p>
    <w:p>
      <w:pPr>
        <w:pStyle w:val="BodyText"/>
        <w:spacing w:before="6"/>
        <w:rPr>
          <w:rFonts w:ascii="Arial Black"/>
          <w:sz w:val="16"/>
        </w:rPr>
      </w:pPr>
    </w:p>
    <w:p>
      <w:pPr>
        <w:pStyle w:val="BodyText"/>
        <w:spacing w:line="242" w:lineRule="auto"/>
        <w:ind w:left="303" w:right="1766"/>
        <w:jc w:val="both"/>
      </w:pPr>
      <w:r>
        <w:rPr/>
        <w:t>Released on October 21, 2008, the z10 Business Class has only a single model: E10. Machine type is 2098. It has the same processor chip design and instruction set as the z10 EC but with higher manufacturing yields (3.5 GHz clock speed, one core per chip disabled) and lower cost processor packaging due to reduced cooling and reduced multi-chip shared cache needs. The z10 BC also introduced new, more efficient I/O packaging options. It is possible to configure a z10 BC without spare cores if desired, although such maximally configured z10s still fail gracefully in the unlikely event there's  a</w:t>
      </w:r>
      <w:r>
        <w:rPr>
          <w:spacing w:val="35"/>
        </w:rPr>
        <w:t> </w:t>
      </w:r>
      <w:r>
        <w:rPr/>
        <w:t>core</w:t>
      </w:r>
      <w:r>
        <w:rPr>
          <w:spacing w:val="37"/>
        </w:rPr>
        <w:t> </w:t>
      </w:r>
      <w:r>
        <w:rPr/>
        <w:t>failure:</w:t>
      </w:r>
      <w:r>
        <w:rPr>
          <w:spacing w:val="37"/>
        </w:rPr>
        <w:t> </w:t>
      </w:r>
      <w:r>
        <w:rPr/>
        <w:t>the</w:t>
      </w:r>
      <w:r>
        <w:rPr>
          <w:spacing w:val="35"/>
        </w:rPr>
        <w:t> </w:t>
      </w:r>
      <w:r>
        <w:rPr/>
        <w:t>system</w:t>
      </w:r>
      <w:r>
        <w:rPr>
          <w:spacing w:val="40"/>
        </w:rPr>
        <w:t> </w:t>
      </w:r>
      <w:r>
        <w:rPr/>
        <w:t>will</w:t>
      </w:r>
      <w:r>
        <w:rPr>
          <w:spacing w:val="35"/>
        </w:rPr>
        <w:t> </w:t>
      </w:r>
      <w:r>
        <w:rPr/>
        <w:t>move</w:t>
      </w:r>
      <w:r>
        <w:rPr>
          <w:spacing w:val="35"/>
        </w:rPr>
        <w:t> </w:t>
      </w:r>
      <w:r>
        <w:rPr/>
        <w:t>any</w:t>
      </w:r>
      <w:r>
        <w:rPr>
          <w:spacing w:val="35"/>
        </w:rPr>
        <w:t> </w:t>
      </w:r>
      <w:r>
        <w:rPr/>
        <w:t>work</w:t>
      </w:r>
      <w:r>
        <w:rPr>
          <w:spacing w:val="34"/>
        </w:rPr>
        <w:t> </w:t>
      </w:r>
      <w:r>
        <w:rPr/>
        <w:t>from</w:t>
      </w:r>
      <w:r>
        <w:rPr>
          <w:spacing w:val="39"/>
        </w:rPr>
        <w:t> </w:t>
      </w:r>
      <w:r>
        <w:rPr/>
        <w:t>the</w:t>
      </w:r>
      <w:r>
        <w:rPr>
          <w:spacing w:val="36"/>
        </w:rPr>
        <w:t> </w:t>
      </w:r>
      <w:r>
        <w:rPr/>
        <w:t>failed</w:t>
      </w:r>
      <w:r>
        <w:rPr>
          <w:spacing w:val="35"/>
        </w:rPr>
        <w:t> </w:t>
      </w:r>
      <w:r>
        <w:rPr/>
        <w:t>core</w:t>
      </w:r>
      <w:r>
        <w:rPr>
          <w:spacing w:val="39"/>
        </w:rPr>
        <w:t> </w:t>
      </w:r>
      <w:r>
        <w:rPr/>
        <w:t>to</w:t>
      </w:r>
      <w:r>
        <w:rPr>
          <w:spacing w:val="36"/>
        </w:rPr>
        <w:t> </w:t>
      </w:r>
      <w:r>
        <w:rPr/>
        <w:t>surviving</w:t>
      </w:r>
      <w:r>
        <w:rPr>
          <w:spacing w:val="35"/>
        </w:rPr>
        <w:t> </w:t>
      </w:r>
      <w:r>
        <w:rPr/>
        <w:t>cores</w:t>
      </w:r>
    </w:p>
    <w:p>
      <w:pPr>
        <w:pStyle w:val="BodyText"/>
        <w:tabs>
          <w:tab w:pos="1871" w:val="left" w:leader="none"/>
          <w:tab w:pos="2786" w:val="left" w:leader="none"/>
          <w:tab w:pos="3923" w:val="left" w:leader="none"/>
          <w:tab w:pos="4833" w:val="left" w:leader="none"/>
          <w:tab w:pos="5237" w:val="left" w:leader="none"/>
          <w:tab w:pos="6288" w:val="left" w:leader="none"/>
          <w:tab w:pos="7748" w:val="left" w:leader="none"/>
          <w:tab w:pos="8735" w:val="left" w:leader="none"/>
        </w:tabs>
        <w:spacing w:before="10"/>
        <w:ind w:left="303"/>
      </w:pPr>
      <w:r>
        <w:rPr/>
        <w:t>automatically,</w:t>
        <w:tab/>
        <w:t>without</w:t>
        <w:tab/>
        <w:t>operating</w:t>
        <w:tab/>
        <w:t>system</w:t>
        <w:tab/>
        <w:t>or</w:t>
        <w:tab/>
        <w:t>software</w:t>
        <w:tab/>
        <w:t>involvement,</w:t>
        <w:tab/>
        <w:t>keeping</w:t>
        <w:tab/>
        <w:t>all</w:t>
      </w:r>
    </w:p>
    <w:p>
      <w:pPr>
        <w:pStyle w:val="BodyText"/>
        <w:spacing w:line="244" w:lineRule="auto" w:before="3"/>
        <w:ind w:left="303" w:right="1768"/>
      </w:pPr>
      <w:r>
        <w:rPr/>
        <w:t>applications running, albeit at slightly reduced capacity if there are  no  spares  remaining.  The  baseline  model  of   the  z10   EC  has  a   reported   price  </w:t>
      </w:r>
      <w:r>
        <w:rPr>
          <w:spacing w:val="24"/>
        </w:rPr>
        <w:t> </w:t>
      </w:r>
      <w:r>
        <w:rPr/>
        <w:t>starting   at</w:t>
      </w:r>
    </w:p>
    <w:p>
      <w:pPr>
        <w:pStyle w:val="BodyText"/>
        <w:spacing w:line="250" w:lineRule="exact"/>
        <w:ind w:left="303"/>
      </w:pPr>
      <w:r>
        <w:rPr/>
        <w:t>$1,000,000 for a new system.</w:t>
      </w:r>
    </w:p>
    <w:p>
      <w:pPr>
        <w:pStyle w:val="ListParagraph"/>
        <w:numPr>
          <w:ilvl w:val="0"/>
          <w:numId w:val="4"/>
        </w:numPr>
        <w:tabs>
          <w:tab w:pos="921" w:val="left" w:leader="none"/>
          <w:tab w:pos="922" w:val="left" w:leader="none"/>
        </w:tabs>
        <w:spacing w:line="240" w:lineRule="auto" w:before="4" w:after="0"/>
        <w:ind w:left="921" w:right="0" w:hanging="310"/>
        <w:jc w:val="left"/>
        <w:rPr>
          <w:sz w:val="22"/>
        </w:rPr>
      </w:pPr>
      <w:r>
        <w:rPr>
          <w:sz w:val="22"/>
        </w:rPr>
        <w:t>For each CP ordered, one zAAP and one zIIP may also be</w:t>
      </w:r>
      <w:r>
        <w:rPr>
          <w:spacing w:val="19"/>
          <w:sz w:val="22"/>
        </w:rPr>
        <w:t> </w:t>
      </w:r>
      <w:r>
        <w:rPr>
          <w:sz w:val="22"/>
        </w:rPr>
        <w:t>ordered.</w:t>
      </w:r>
    </w:p>
    <w:p>
      <w:pPr>
        <w:pStyle w:val="ListParagraph"/>
        <w:numPr>
          <w:ilvl w:val="0"/>
          <w:numId w:val="4"/>
        </w:numPr>
        <w:tabs>
          <w:tab w:pos="921" w:val="left" w:leader="none"/>
          <w:tab w:pos="922" w:val="left" w:leader="none"/>
        </w:tabs>
        <w:spacing w:line="242" w:lineRule="auto" w:before="2" w:after="0"/>
        <w:ind w:left="921" w:right="1767" w:hanging="309"/>
        <w:jc w:val="left"/>
        <w:rPr>
          <w:sz w:val="22"/>
        </w:rPr>
      </w:pPr>
      <w:r>
        <w:rPr>
          <w:sz w:val="22"/>
        </w:rPr>
        <w:t>Memory figures refer to user-accessible memory. The z10 BC reserves 8GB for HSA</w:t>
      </w:r>
    </w:p>
    <w:p>
      <w:pPr>
        <w:pStyle w:val="ListParagraph"/>
        <w:numPr>
          <w:ilvl w:val="0"/>
          <w:numId w:val="4"/>
        </w:numPr>
        <w:tabs>
          <w:tab w:pos="921" w:val="left" w:leader="none"/>
          <w:tab w:pos="922" w:val="left" w:leader="none"/>
        </w:tabs>
        <w:spacing w:line="269" w:lineRule="exact" w:before="0" w:after="0"/>
        <w:ind w:left="921" w:right="0" w:hanging="310"/>
        <w:jc w:val="left"/>
        <w:rPr>
          <w:sz w:val="22"/>
        </w:rPr>
      </w:pPr>
      <w:r>
        <w:rPr>
          <w:sz w:val="22"/>
        </w:rPr>
        <w:t>Sub-capacity (fractional) CP configurations are also</w:t>
      </w:r>
      <w:r>
        <w:rPr>
          <w:spacing w:val="4"/>
          <w:sz w:val="22"/>
        </w:rPr>
        <w:t> </w:t>
      </w:r>
      <w:r>
        <w:rPr>
          <w:sz w:val="22"/>
        </w:rPr>
        <w:t>available.</w:t>
      </w:r>
    </w:p>
    <w:p>
      <w:pPr>
        <w:pStyle w:val="BodyText"/>
        <w:spacing w:line="242" w:lineRule="auto" w:before="3"/>
        <w:ind w:left="303" w:right="2084"/>
      </w:pPr>
      <w:r>
        <w:rPr/>
        <w:t>The Total Cost of Ownership is considerably  reduced  when  transitioning to  z/OS.e.  At only a fraction of the cost of z/OS, z/OS.e makes it easier to run new workloads on the mainframe due to its exceptional robustness and functionality. z/OS.e and z800 together reduce the total cost of ownership of hardware, software, people, and environmentals making the combination very cost-effective for new</w:t>
      </w:r>
      <w:r>
        <w:rPr>
          <w:spacing w:val="34"/>
        </w:rPr>
        <w:t> </w:t>
      </w:r>
      <w:r>
        <w:rPr/>
        <w:t>applications.</w:t>
      </w:r>
    </w:p>
    <w:p>
      <w:pPr>
        <w:pStyle w:val="BodyText"/>
        <w:spacing w:before="7"/>
      </w:pPr>
    </w:p>
    <w:p>
      <w:pPr>
        <w:pStyle w:val="Heading2"/>
      </w:pPr>
      <w:r>
        <w:rPr/>
        <w:t>Intelligent Resource Director</w:t>
      </w:r>
    </w:p>
    <w:p>
      <w:pPr>
        <w:pStyle w:val="BodyText"/>
        <w:spacing w:before="11"/>
        <w:rPr>
          <w:b/>
        </w:rPr>
      </w:pPr>
    </w:p>
    <w:p>
      <w:pPr>
        <w:pStyle w:val="BodyText"/>
        <w:spacing w:line="242" w:lineRule="auto"/>
        <w:ind w:left="303" w:right="1768"/>
        <w:jc w:val="both"/>
      </w:pPr>
      <w:r>
        <w:rPr/>
        <w:t>Intelligent Resource Director (IRD) is a new feature of the z/Architecture which extends the z/OS Workload Manager to work with PR/SM on zSeries servers to dynamically manage resources across an LPAR cluster. An LPAR cluster is the subset of the systems that are running as LPARs on the same</w:t>
      </w:r>
      <w:r>
        <w:rPr>
          <w:spacing w:val="15"/>
        </w:rPr>
        <w:t> </w:t>
      </w:r>
      <w:r>
        <w:rPr/>
        <w:t>CEC.</w:t>
      </w:r>
    </w:p>
    <w:p>
      <w:pPr>
        <w:pStyle w:val="BodyText"/>
        <w:spacing w:line="242" w:lineRule="auto" w:before="4"/>
        <w:ind w:left="303" w:right="1768"/>
        <w:jc w:val="both"/>
      </w:pPr>
      <w:r>
        <w:rPr/>
        <w:t>Based on business goals, </w:t>
      </w:r>
      <w:r>
        <w:rPr>
          <w:spacing w:val="2"/>
        </w:rPr>
        <w:t>WLM </w:t>
      </w:r>
      <w:r>
        <w:rPr/>
        <w:t>can adjust processor capacity, channel paths, and I/O requests across LPARs without human intervention. IRD assigns resources to the application; the application is not assigned to the resource. This capability of a system   to dynamically direct resources to respond to the needs of individual components within the system is an evolutionary step. It enables the system to continuously allocate resources for different applications, and this helps to reduce the total cost of ownership of the system. IRD is made up of three parts that work together to respond to the demands of</w:t>
      </w:r>
      <w:r>
        <w:rPr>
          <w:spacing w:val="2"/>
        </w:rPr>
        <w:t> </w:t>
      </w:r>
      <w:r>
        <w:rPr/>
        <w:t>e-business:</w:t>
      </w:r>
    </w:p>
    <w:p>
      <w:pPr>
        <w:pStyle w:val="ListParagraph"/>
        <w:numPr>
          <w:ilvl w:val="0"/>
          <w:numId w:val="4"/>
        </w:numPr>
        <w:tabs>
          <w:tab w:pos="921" w:val="left" w:leader="none"/>
          <w:tab w:pos="922" w:val="left" w:leader="none"/>
        </w:tabs>
        <w:spacing w:line="240" w:lineRule="auto" w:before="10" w:after="0"/>
        <w:ind w:left="921" w:right="0" w:hanging="310"/>
        <w:jc w:val="left"/>
        <w:rPr>
          <w:sz w:val="22"/>
        </w:rPr>
      </w:pPr>
      <w:r>
        <w:rPr>
          <w:sz w:val="22"/>
        </w:rPr>
        <w:t>LPAR CPU Management</w:t>
      </w: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Dynamic Channel Path</w:t>
      </w:r>
      <w:r>
        <w:rPr>
          <w:spacing w:val="49"/>
          <w:sz w:val="22"/>
        </w:rPr>
        <w:t> </w:t>
      </w:r>
      <w:r>
        <w:rPr>
          <w:sz w:val="22"/>
        </w:rPr>
        <w:t>Management</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Channel Subsystem Priority</w:t>
      </w:r>
      <w:r>
        <w:rPr>
          <w:spacing w:val="43"/>
          <w:sz w:val="22"/>
        </w:rPr>
        <w:t> </w:t>
      </w:r>
      <w:r>
        <w:rPr>
          <w:sz w:val="22"/>
        </w:rPr>
        <w:t>Queuing</w:t>
      </w:r>
    </w:p>
    <w:p>
      <w:pPr>
        <w:pStyle w:val="BodyText"/>
        <w:spacing w:before="4"/>
      </w:pPr>
    </w:p>
    <w:p>
      <w:pPr>
        <w:pStyle w:val="Heading2"/>
      </w:pPr>
      <w:r>
        <w:rPr/>
        <w:t>WLM enhancements</w:t>
      </w:r>
    </w:p>
    <w:p>
      <w:pPr>
        <w:pStyle w:val="ListParagraph"/>
        <w:numPr>
          <w:ilvl w:val="0"/>
          <w:numId w:val="4"/>
        </w:numPr>
        <w:tabs>
          <w:tab w:pos="921" w:val="left" w:leader="none"/>
          <w:tab w:pos="922" w:val="left" w:leader="none"/>
          <w:tab w:pos="3052" w:val="left" w:leader="none"/>
        </w:tabs>
        <w:spacing w:line="242" w:lineRule="auto" w:before="6" w:after="0"/>
        <w:ind w:left="921" w:right="1768" w:hanging="309"/>
        <w:jc w:val="left"/>
        <w:rPr>
          <w:sz w:val="22"/>
        </w:rPr>
      </w:pPr>
      <w:r>
        <w:rPr>
          <w:sz w:val="22"/>
        </w:rPr>
        <w:t>Initiator</w:t>
      </w:r>
      <w:r>
        <w:rPr>
          <w:spacing w:val="20"/>
          <w:sz w:val="22"/>
        </w:rPr>
        <w:t> </w:t>
      </w:r>
      <w:r>
        <w:rPr>
          <w:sz w:val="22"/>
        </w:rPr>
        <w:t>balancing</w:t>
      </w:r>
      <w:r>
        <w:rPr>
          <w:spacing w:val="24"/>
          <w:sz w:val="22"/>
        </w:rPr>
        <w:t> </w:t>
      </w:r>
      <w:r>
        <w:rPr>
          <w:sz w:val="22"/>
        </w:rPr>
        <w:t>-</w:t>
        <w:tab/>
        <w:t>It‘s a new function provided in </w:t>
      </w:r>
      <w:r>
        <w:rPr>
          <w:spacing w:val="2"/>
          <w:sz w:val="22"/>
        </w:rPr>
        <w:t>WLM </w:t>
      </w:r>
      <w:r>
        <w:rPr>
          <w:sz w:val="22"/>
        </w:rPr>
        <w:t>to rebalance the batch initiators across the system in a</w:t>
      </w:r>
      <w:r>
        <w:rPr>
          <w:spacing w:val="14"/>
          <w:sz w:val="22"/>
        </w:rPr>
        <w:t> </w:t>
      </w:r>
      <w:r>
        <w:rPr>
          <w:sz w:val="22"/>
        </w:rPr>
        <w:t>sysplex.</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Provides multi-level</w:t>
      </w:r>
      <w:r>
        <w:rPr>
          <w:spacing w:val="-2"/>
          <w:sz w:val="22"/>
        </w:rPr>
        <w:t> </w:t>
      </w:r>
      <w:r>
        <w:rPr>
          <w:sz w:val="22"/>
        </w:rPr>
        <w:t>security.</w:t>
      </w:r>
    </w:p>
    <w:p>
      <w:pPr>
        <w:spacing w:after="0" w:line="240" w:lineRule="auto"/>
        <w:jc w:val="left"/>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2982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7824">
            <wp:simplePos x="0" y="0"/>
            <wp:positionH relativeFrom="page">
              <wp:posOffset>4165980</wp:posOffset>
            </wp:positionH>
            <wp:positionV relativeFrom="paragraph">
              <wp:posOffset>-266306</wp:posOffset>
            </wp:positionV>
            <wp:extent cx="555904" cy="449630"/>
            <wp:effectExtent l="0" t="0" r="0" b="0"/>
            <wp:wrapNone/>
            <wp:docPr id="67" name="image1.jpeg"/>
            <wp:cNvGraphicFramePr>
              <a:graphicFrameLocks noChangeAspect="1"/>
            </wp:cNvGraphicFramePr>
            <a:graphic>
              <a:graphicData uri="http://schemas.openxmlformats.org/drawingml/2006/picture">
                <pic:pic>
                  <pic:nvPicPr>
                    <pic:cNvPr id="6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5"/>
        <w:rPr>
          <w:rFonts w:ascii="Arial Black"/>
          <w:sz w:val="16"/>
        </w:rPr>
      </w:pPr>
    </w:p>
    <w:p>
      <w:pPr>
        <w:pStyle w:val="ListParagraph"/>
        <w:numPr>
          <w:ilvl w:val="0"/>
          <w:numId w:val="4"/>
        </w:numPr>
        <w:tabs>
          <w:tab w:pos="921" w:val="left" w:leader="none"/>
          <w:tab w:pos="922" w:val="left" w:leader="none"/>
        </w:tabs>
        <w:spacing w:line="240" w:lineRule="auto" w:before="0" w:after="0"/>
        <w:ind w:left="921" w:right="0" w:hanging="310"/>
        <w:jc w:val="left"/>
        <w:rPr>
          <w:sz w:val="22"/>
        </w:rPr>
      </w:pPr>
      <w:r>
        <w:rPr>
          <w:sz w:val="22"/>
        </w:rPr>
        <w:t>When operating in goal mode </w:t>
      </w:r>
      <w:r>
        <w:rPr>
          <w:spacing w:val="2"/>
          <w:sz w:val="22"/>
        </w:rPr>
        <w:t>WLM </w:t>
      </w:r>
      <w:r>
        <w:rPr>
          <w:sz w:val="22"/>
        </w:rPr>
        <w:t>has two sets of</w:t>
      </w:r>
      <w:r>
        <w:rPr>
          <w:spacing w:val="9"/>
          <w:sz w:val="22"/>
        </w:rPr>
        <w:t> </w:t>
      </w:r>
      <w:r>
        <w:rPr>
          <w:sz w:val="22"/>
        </w:rPr>
        <w:t>routines.</w:t>
      </w:r>
    </w:p>
    <w:p>
      <w:pPr>
        <w:pStyle w:val="ListParagraph"/>
        <w:numPr>
          <w:ilvl w:val="0"/>
          <w:numId w:val="4"/>
        </w:numPr>
        <w:tabs>
          <w:tab w:pos="921" w:val="left" w:leader="none"/>
          <w:tab w:pos="922" w:val="left" w:leader="none"/>
        </w:tabs>
        <w:spacing w:line="240" w:lineRule="auto" w:before="3" w:after="0"/>
        <w:ind w:left="921" w:right="0" w:hanging="310"/>
        <w:jc w:val="left"/>
        <w:rPr>
          <w:sz w:val="22"/>
        </w:rPr>
      </w:pPr>
      <w:r>
        <w:rPr>
          <w:sz w:val="22"/>
        </w:rPr>
        <w:t>Achieve transaction goals</w:t>
      </w:r>
      <w:r>
        <w:rPr>
          <w:spacing w:val="2"/>
          <w:sz w:val="22"/>
        </w:rPr>
        <w:t> </w:t>
      </w:r>
      <w:r>
        <w:rPr>
          <w:sz w:val="22"/>
        </w:rPr>
        <w:t>and</w:t>
      </w:r>
    </w:p>
    <w:p>
      <w:pPr>
        <w:pStyle w:val="ListParagraph"/>
        <w:numPr>
          <w:ilvl w:val="0"/>
          <w:numId w:val="4"/>
        </w:numPr>
        <w:tabs>
          <w:tab w:pos="921" w:val="left" w:leader="none"/>
          <w:tab w:pos="922" w:val="left" w:leader="none"/>
        </w:tabs>
        <w:spacing w:line="240" w:lineRule="auto" w:before="2" w:after="0"/>
        <w:ind w:left="921" w:right="0" w:hanging="310"/>
        <w:jc w:val="left"/>
        <w:rPr>
          <w:sz w:val="22"/>
        </w:rPr>
      </w:pPr>
      <w:r>
        <w:rPr>
          <w:sz w:val="22"/>
        </w:rPr>
        <w:t>Maximize the utilization of resources in the</w:t>
      </w:r>
      <w:r>
        <w:rPr>
          <w:spacing w:val="17"/>
          <w:sz w:val="22"/>
        </w:rPr>
        <w:t> </w:t>
      </w:r>
      <w:r>
        <w:rPr>
          <w:sz w:val="22"/>
        </w:rPr>
        <w:t>environment.</w:t>
      </w:r>
    </w:p>
    <w:p>
      <w:pPr>
        <w:pStyle w:val="BodyText"/>
        <w:spacing w:before="1"/>
      </w:pPr>
    </w:p>
    <w:p>
      <w:pPr>
        <w:spacing w:before="0"/>
        <w:ind w:left="303" w:right="0" w:firstLine="0"/>
        <w:jc w:val="left"/>
        <w:rPr>
          <w:b/>
          <w:sz w:val="22"/>
        </w:rPr>
      </w:pPr>
      <w:r>
        <w:rPr>
          <w:b/>
          <w:sz w:val="22"/>
          <w:u w:val="thick"/>
        </w:rPr>
        <w:t>ELEMENTS AND FEATURES</w:t>
      </w:r>
    </w:p>
    <w:p>
      <w:pPr>
        <w:pStyle w:val="BodyText"/>
        <w:spacing w:before="2"/>
        <w:rPr>
          <w:b/>
          <w:sz w:val="28"/>
        </w:rPr>
      </w:pPr>
    </w:p>
    <w:p>
      <w:pPr>
        <w:pStyle w:val="BodyText"/>
        <w:spacing w:before="95"/>
        <w:ind w:left="303"/>
        <w:jc w:val="both"/>
      </w:pPr>
      <w:r>
        <w:rPr/>
        <w:t>Basic two types of elements are: Base elements &amp; Optional elements</w:t>
      </w:r>
    </w:p>
    <w:p>
      <w:pPr>
        <w:pStyle w:val="BodyText"/>
        <w:spacing w:before="8"/>
        <w:rPr>
          <w:sz w:val="35"/>
        </w:rPr>
      </w:pPr>
    </w:p>
    <w:p>
      <w:pPr>
        <w:pStyle w:val="Heading2"/>
        <w:jc w:val="both"/>
      </w:pPr>
      <w:r>
        <w:rPr/>
        <w:t>Base Elements</w:t>
      </w:r>
    </w:p>
    <w:p>
      <w:pPr>
        <w:pStyle w:val="BodyText"/>
        <w:spacing w:line="316" w:lineRule="auto" w:before="85"/>
        <w:ind w:left="303" w:right="1767"/>
        <w:jc w:val="both"/>
      </w:pPr>
      <w:r>
        <w:rPr/>
        <w:t>The z/OS system consists of base elements that deliver essential operating functions— in addition to the services provided by the BCP functions such as communications support, online access, host graphics, and online viewing of</w:t>
      </w:r>
      <w:r>
        <w:rPr>
          <w:spacing w:val="25"/>
        </w:rPr>
        <w:t> </w:t>
      </w:r>
      <w:r>
        <w:rPr/>
        <w:t>publications.</w:t>
      </w:r>
    </w:p>
    <w:p>
      <w:pPr>
        <w:pStyle w:val="BodyText"/>
        <w:spacing w:line="316" w:lineRule="auto"/>
        <w:ind w:left="303" w:right="1772"/>
        <w:jc w:val="both"/>
      </w:pPr>
      <w:r>
        <w:rPr/>
        <w:t>When we order z/OS or z/OS.e, we receive all of the base elements. However, with z/OS.e, some base elements are not functional or not licensed for use, or both.</w:t>
      </w:r>
    </w:p>
    <w:p>
      <w:pPr>
        <w:pStyle w:val="BodyText"/>
        <w:ind w:left="332"/>
        <w:rPr>
          <w:sz w:val="20"/>
        </w:rPr>
      </w:pPr>
      <w:r>
        <w:rPr>
          <w:sz w:val="20"/>
        </w:rPr>
        <w:drawing>
          <wp:inline distT="0" distB="0" distL="0" distR="0">
            <wp:extent cx="2816564" cy="2092642"/>
            <wp:effectExtent l="0" t="0" r="0" b="0"/>
            <wp:docPr id="69" name="image12.png"/>
            <wp:cNvGraphicFramePr>
              <a:graphicFrameLocks noChangeAspect="1"/>
            </wp:cNvGraphicFramePr>
            <a:graphic>
              <a:graphicData uri="http://schemas.openxmlformats.org/drawingml/2006/picture">
                <pic:pic>
                  <pic:nvPicPr>
                    <pic:cNvPr id="70" name="image12.png"/>
                    <pic:cNvPicPr/>
                  </pic:nvPicPr>
                  <pic:blipFill>
                    <a:blip r:embed="rId17" cstate="print"/>
                    <a:stretch>
                      <a:fillRect/>
                    </a:stretch>
                  </pic:blipFill>
                  <pic:spPr>
                    <a:xfrm>
                      <a:off x="0" y="0"/>
                      <a:ext cx="2816564" cy="2092642"/>
                    </a:xfrm>
                    <a:prstGeom prst="rect">
                      <a:avLst/>
                    </a:prstGeom>
                  </pic:spPr>
                </pic:pic>
              </a:graphicData>
            </a:graphic>
          </wp:inline>
        </w:drawing>
      </w:r>
      <w:r>
        <w:rPr>
          <w:sz w:val="20"/>
        </w:rPr>
      </w:r>
    </w:p>
    <w:p>
      <w:pPr>
        <w:pStyle w:val="BodyText"/>
        <w:spacing w:line="316" w:lineRule="auto" w:before="136"/>
        <w:ind w:left="303" w:right="1769"/>
        <w:jc w:val="both"/>
      </w:pPr>
      <w:r>
        <w:rPr/>
        <w:t>In addition to the base elements, z/OS has optional features that are closely related to the base features. The optional features are orderable with z/OS or z/OS.e and provide additional operating system functions.</w:t>
      </w:r>
    </w:p>
    <w:p>
      <w:pPr>
        <w:pStyle w:val="BodyText"/>
        <w:spacing w:line="252" w:lineRule="exact"/>
        <w:ind w:left="303"/>
        <w:jc w:val="both"/>
      </w:pPr>
      <w:r>
        <w:rPr/>
        <w:t>/4Optional features are unpriced or priced:</w:t>
      </w:r>
    </w:p>
    <w:p>
      <w:pPr>
        <w:pStyle w:val="ListParagraph"/>
        <w:numPr>
          <w:ilvl w:val="0"/>
          <w:numId w:val="4"/>
        </w:numPr>
        <w:tabs>
          <w:tab w:pos="922" w:val="left" w:leader="none"/>
        </w:tabs>
        <w:spacing w:line="240" w:lineRule="auto" w:before="78" w:after="0"/>
        <w:ind w:left="921" w:right="0" w:hanging="310"/>
        <w:jc w:val="both"/>
        <w:rPr>
          <w:sz w:val="22"/>
        </w:rPr>
      </w:pPr>
      <w:r>
        <w:rPr>
          <w:b/>
          <w:sz w:val="22"/>
        </w:rPr>
        <w:t>Unpriced features </w:t>
      </w:r>
      <w:r>
        <w:rPr>
          <w:sz w:val="22"/>
        </w:rPr>
        <w:t>are shipped only if we specifically order</w:t>
      </w:r>
      <w:r>
        <w:rPr>
          <w:spacing w:val="10"/>
          <w:sz w:val="22"/>
        </w:rPr>
        <w:t> </w:t>
      </w:r>
      <w:r>
        <w:rPr>
          <w:sz w:val="22"/>
        </w:rPr>
        <w:t>them.</w:t>
      </w:r>
    </w:p>
    <w:p>
      <w:pPr>
        <w:pStyle w:val="ListParagraph"/>
        <w:numPr>
          <w:ilvl w:val="0"/>
          <w:numId w:val="4"/>
        </w:numPr>
        <w:tabs>
          <w:tab w:pos="922" w:val="left" w:leader="none"/>
        </w:tabs>
        <w:spacing w:line="240" w:lineRule="auto" w:before="79" w:after="0"/>
        <w:ind w:left="921" w:right="0" w:hanging="310"/>
        <w:jc w:val="both"/>
        <w:rPr>
          <w:sz w:val="22"/>
        </w:rPr>
      </w:pPr>
      <w:r>
        <w:rPr>
          <w:b/>
          <w:sz w:val="22"/>
        </w:rPr>
        <w:t>Priced features </w:t>
      </w:r>
      <w:r>
        <w:rPr>
          <w:sz w:val="22"/>
        </w:rPr>
        <w:t>are always</w:t>
      </w:r>
      <w:r>
        <w:rPr>
          <w:spacing w:val="2"/>
          <w:sz w:val="22"/>
        </w:rPr>
        <w:t> </w:t>
      </w:r>
      <w:r>
        <w:rPr>
          <w:sz w:val="22"/>
        </w:rPr>
        <w:t>shipped.</w:t>
      </w:r>
    </w:p>
    <w:p>
      <w:pPr>
        <w:pStyle w:val="BodyText"/>
        <w:spacing w:line="316" w:lineRule="auto" w:before="81"/>
        <w:ind w:left="303" w:right="1768"/>
        <w:jc w:val="both"/>
      </w:pPr>
      <w:r>
        <w:rPr/>
        <w:t>IBM enables the priced features you ordered and disables the priced features you did  not order. Later on, if you decide to use them, you can notify IBM, and then you enable them dynamically (which is known as dynamic enablement). Dynamic enablement is done by updating SYS1.PARMLIB member</w:t>
      </w:r>
      <w:r>
        <w:rPr>
          <w:spacing w:val="4"/>
        </w:rPr>
        <w:t> </w:t>
      </w:r>
      <w:r>
        <w:rPr/>
        <w:t>IFAPRDxx.</w:t>
      </w:r>
    </w:p>
    <w:p>
      <w:pPr>
        <w:spacing w:after="0" w:line="316" w:lineRule="auto"/>
        <w:jc w:val="both"/>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59360">
            <wp:simplePos x="0" y="0"/>
            <wp:positionH relativeFrom="page">
              <wp:posOffset>4165980</wp:posOffset>
            </wp:positionH>
            <wp:positionV relativeFrom="paragraph">
              <wp:posOffset>-266306</wp:posOffset>
            </wp:positionV>
            <wp:extent cx="555904" cy="449630"/>
            <wp:effectExtent l="0" t="0" r="0" b="0"/>
            <wp:wrapNone/>
            <wp:docPr id="71" name="image1.jpeg"/>
            <wp:cNvGraphicFramePr>
              <a:graphicFrameLocks noChangeAspect="1"/>
            </wp:cNvGraphicFramePr>
            <a:graphic>
              <a:graphicData uri="http://schemas.openxmlformats.org/drawingml/2006/picture">
                <pic:pic>
                  <pic:nvPicPr>
                    <pic:cNvPr id="7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316" w:lineRule="auto"/>
        <w:ind w:left="303" w:right="1766"/>
        <w:jc w:val="both"/>
      </w:pPr>
      <w:r>
        <w:rPr/>
        <w:t>Some optional features that support dynamic enablement are always shipped.  Examples are JES3, DFSMSdss, and DFSMShsm. If  these features are ordered as   part of the z/OS system order, they are shipped as enabled in the system.  If  they are not ordered, they are shipped as</w:t>
      </w:r>
      <w:r>
        <w:rPr>
          <w:spacing w:val="-1"/>
        </w:rPr>
        <w:t> </w:t>
      </w:r>
      <w:r>
        <w:rPr/>
        <w:t>disabled.</w:t>
      </w:r>
    </w:p>
    <w:p>
      <w:pPr>
        <w:pStyle w:val="BodyText"/>
        <w:spacing w:line="316" w:lineRule="auto"/>
        <w:ind w:left="303" w:right="1770"/>
        <w:jc w:val="both"/>
      </w:pPr>
      <w:r>
        <w:rPr/>
        <w:t>There are two classifications of elements in the OS/390 system: exclusive and nonexclusive.</w:t>
      </w:r>
    </w:p>
    <w:p>
      <w:pPr>
        <w:pStyle w:val="BodyText"/>
        <w:spacing w:before="8"/>
        <w:rPr>
          <w:sz w:val="28"/>
        </w:rPr>
      </w:pPr>
    </w:p>
    <w:p>
      <w:pPr>
        <w:pStyle w:val="Heading2"/>
        <w:numPr>
          <w:ilvl w:val="0"/>
          <w:numId w:val="4"/>
        </w:numPr>
        <w:tabs>
          <w:tab w:pos="922" w:val="left" w:leader="none"/>
        </w:tabs>
        <w:spacing w:line="240" w:lineRule="auto" w:before="0" w:after="0"/>
        <w:ind w:left="921" w:right="0" w:hanging="310"/>
        <w:jc w:val="both"/>
      </w:pPr>
      <w:r>
        <w:rPr/>
        <w:t>Exclusive</w:t>
      </w:r>
      <w:r>
        <w:rPr>
          <w:spacing w:val="2"/>
        </w:rPr>
        <w:t> </w:t>
      </w:r>
      <w:r>
        <w:rPr/>
        <w:t>elements:</w:t>
      </w:r>
    </w:p>
    <w:p>
      <w:pPr>
        <w:pStyle w:val="BodyText"/>
        <w:spacing w:line="316" w:lineRule="auto" w:before="81"/>
        <w:ind w:left="612" w:right="1769"/>
        <w:jc w:val="both"/>
      </w:pPr>
      <w:r>
        <w:rPr/>
        <w:t>The functional level of an element or feature that can be ordered only as part of the OS/390 package, and is not available as an independent element or feature anywhere else.</w:t>
      </w:r>
    </w:p>
    <w:p>
      <w:pPr>
        <w:pStyle w:val="Heading2"/>
        <w:numPr>
          <w:ilvl w:val="0"/>
          <w:numId w:val="4"/>
        </w:numPr>
        <w:tabs>
          <w:tab w:pos="922" w:val="left" w:leader="none"/>
        </w:tabs>
        <w:spacing w:line="267" w:lineRule="exact" w:before="0" w:after="0"/>
        <w:ind w:left="921" w:right="0" w:hanging="310"/>
        <w:jc w:val="both"/>
      </w:pPr>
      <w:r>
        <w:rPr/>
        <w:t>Nonexclusive</w:t>
      </w:r>
      <w:r>
        <w:rPr>
          <w:spacing w:val="2"/>
        </w:rPr>
        <w:t> </w:t>
      </w:r>
      <w:r>
        <w:rPr/>
        <w:t>elements:</w:t>
      </w:r>
    </w:p>
    <w:p>
      <w:pPr>
        <w:pStyle w:val="BodyText"/>
        <w:spacing w:line="316" w:lineRule="auto" w:before="81"/>
        <w:ind w:left="612" w:right="1769"/>
        <w:jc w:val="both"/>
      </w:pPr>
      <w:r>
        <w:rPr/>
        <w:t>Those elements or features included in the OS/390 package that are also orderable as independent products, at the same functional level, from the MVS product set.</w:t>
      </w:r>
    </w:p>
    <w:p>
      <w:pPr>
        <w:pStyle w:val="Heading2"/>
        <w:spacing w:line="249" w:lineRule="exact"/>
        <w:jc w:val="both"/>
      </w:pPr>
      <w:r>
        <w:rPr/>
        <w:t>Command to display the registered products in the system</w:t>
      </w:r>
    </w:p>
    <w:p>
      <w:pPr>
        <w:pStyle w:val="BodyText"/>
        <w:spacing w:before="5"/>
        <w:rPr>
          <w:b/>
          <w:sz w:val="10"/>
        </w:rPr>
      </w:pPr>
      <w:r>
        <w:rPr/>
        <w:pict>
          <v:shape style="position:absolute;margin-left:89.603996pt;margin-top:8.330794pt;width:123.6pt;height:23.2pt;mso-position-horizontal-relative:page;mso-position-vertical-relative:paragraph;z-index:-15698944;mso-wrap-distance-left:0;mso-wrap-distance-right:0" type="#_x0000_t202" filled="false" stroked="true" strokeweight=".64371pt" strokecolor="#003300">
            <v:textbox inset="0,0,0,0">
              <w:txbxContent>
                <w:p>
                  <w:pPr>
                    <w:spacing w:before="71"/>
                    <w:ind w:left="123" w:right="0" w:firstLine="0"/>
                    <w:jc w:val="left"/>
                    <w:rPr>
                      <w:rFonts w:ascii="Times New Roman"/>
                      <w:b/>
                      <w:sz w:val="20"/>
                    </w:rPr>
                  </w:pPr>
                  <w:r>
                    <w:rPr>
                      <w:rFonts w:ascii="Times New Roman"/>
                      <w:b/>
                      <w:w w:val="105"/>
                      <w:sz w:val="20"/>
                    </w:rPr>
                    <w:t>D PROD,REGISTERED</w:t>
                  </w:r>
                </w:p>
              </w:txbxContent>
            </v:textbox>
            <v:stroke dashstyle="solid"/>
            <w10:wrap type="topAndBottom"/>
          </v:shape>
        </w:pict>
      </w:r>
    </w:p>
    <w:p>
      <w:pPr>
        <w:pStyle w:val="BodyText"/>
        <w:spacing w:before="5"/>
        <w:rPr>
          <w:b/>
          <w:sz w:val="20"/>
        </w:rPr>
      </w:pPr>
    </w:p>
    <w:p>
      <w:pPr>
        <w:spacing w:before="0"/>
        <w:ind w:left="303" w:right="0" w:firstLine="0"/>
        <w:jc w:val="both"/>
        <w:rPr>
          <w:b/>
          <w:sz w:val="22"/>
        </w:rPr>
      </w:pPr>
      <w:r>
        <w:rPr>
          <w:b/>
          <w:sz w:val="22"/>
        </w:rPr>
        <w:t>JES (JOB ENTRY SUBSYSTEM)</w:t>
      </w:r>
    </w:p>
    <w:p>
      <w:pPr>
        <w:pStyle w:val="BodyText"/>
        <w:rPr>
          <w:b/>
          <w:sz w:val="24"/>
        </w:rPr>
      </w:pPr>
    </w:p>
    <w:p>
      <w:pPr>
        <w:pStyle w:val="BodyText"/>
        <w:rPr>
          <w:b/>
          <w:sz w:val="21"/>
        </w:rPr>
      </w:pPr>
    </w:p>
    <w:p>
      <w:pPr>
        <w:pStyle w:val="BodyText"/>
        <w:ind w:left="303"/>
        <w:jc w:val="both"/>
      </w:pPr>
      <w:r>
        <w:rPr>
          <w:b/>
        </w:rPr>
        <w:t>JES2 </w:t>
      </w:r>
      <w:r>
        <w:rPr>
          <w:b/>
          <w:spacing w:val="13"/>
        </w:rPr>
        <w:t> </w:t>
      </w:r>
      <w:r>
        <w:rPr/>
        <w:t>or </w:t>
      </w:r>
      <w:r>
        <w:rPr>
          <w:spacing w:val="12"/>
        </w:rPr>
        <w:t> </w:t>
      </w:r>
      <w:r>
        <w:rPr>
          <w:b/>
        </w:rPr>
        <w:t>JES3</w:t>
      </w:r>
      <w:r>
        <w:rPr/>
        <w:t>: </w:t>
      </w:r>
      <w:r>
        <w:rPr>
          <w:spacing w:val="15"/>
        </w:rPr>
        <w:t> </w:t>
      </w:r>
      <w:r>
        <w:rPr/>
        <w:t>BCP </w:t>
      </w:r>
      <w:r>
        <w:rPr>
          <w:spacing w:val="14"/>
        </w:rPr>
        <w:t> </w:t>
      </w:r>
      <w:r>
        <w:rPr/>
        <w:t>uses </w:t>
      </w:r>
      <w:r>
        <w:rPr>
          <w:spacing w:val="13"/>
        </w:rPr>
        <w:t> </w:t>
      </w:r>
      <w:r>
        <w:rPr/>
        <w:t>a </w:t>
      </w:r>
      <w:r>
        <w:rPr>
          <w:spacing w:val="17"/>
        </w:rPr>
        <w:t> </w:t>
      </w:r>
      <w:r>
        <w:rPr/>
        <w:t>job </w:t>
      </w:r>
      <w:r>
        <w:rPr>
          <w:spacing w:val="14"/>
        </w:rPr>
        <w:t> </w:t>
      </w:r>
      <w:r>
        <w:rPr/>
        <w:t>entry </w:t>
      </w:r>
      <w:r>
        <w:rPr>
          <w:spacing w:val="13"/>
        </w:rPr>
        <w:t> </w:t>
      </w:r>
      <w:r>
        <w:rPr/>
        <w:t>subsystem </w:t>
      </w:r>
      <w:r>
        <w:rPr>
          <w:spacing w:val="18"/>
        </w:rPr>
        <w:t> </w:t>
      </w:r>
      <w:r>
        <w:rPr/>
        <w:t>(JES) </w:t>
      </w:r>
      <w:r>
        <w:rPr>
          <w:spacing w:val="15"/>
        </w:rPr>
        <w:t> </w:t>
      </w:r>
      <w:r>
        <w:rPr/>
        <w:t>to </w:t>
      </w:r>
      <w:r>
        <w:rPr>
          <w:spacing w:val="16"/>
        </w:rPr>
        <w:t> </w:t>
      </w:r>
      <w:r>
        <w:rPr/>
        <w:t>receive </w:t>
      </w:r>
      <w:r>
        <w:rPr>
          <w:spacing w:val="17"/>
        </w:rPr>
        <w:t> </w:t>
      </w:r>
      <w:r>
        <w:rPr/>
        <w:t>jobs </w:t>
      </w:r>
      <w:r>
        <w:rPr>
          <w:spacing w:val="16"/>
        </w:rPr>
        <w:t> </w:t>
      </w:r>
      <w:r>
        <w:rPr/>
        <w:t>into </w:t>
      </w:r>
      <w:r>
        <w:rPr>
          <w:spacing w:val="15"/>
        </w:rPr>
        <w:t> </w:t>
      </w:r>
      <w:r>
        <w:rPr/>
        <w:t>the</w:t>
      </w:r>
    </w:p>
    <w:p>
      <w:pPr>
        <w:pStyle w:val="BodyText"/>
        <w:spacing w:before="137"/>
        <w:ind w:left="303"/>
      </w:pPr>
      <w:r>
        <w:rPr/>
        <w:t>operating </w:t>
      </w:r>
      <w:r>
        <w:rPr>
          <w:spacing w:val="9"/>
        </w:rPr>
        <w:t> </w:t>
      </w:r>
      <w:r>
        <w:rPr/>
        <w:t>system, </w:t>
      </w:r>
      <w:r>
        <w:rPr>
          <w:spacing w:val="10"/>
        </w:rPr>
        <w:t> </w:t>
      </w:r>
      <w:r>
        <w:rPr/>
        <w:t>schedule </w:t>
      </w:r>
      <w:r>
        <w:rPr>
          <w:spacing w:val="13"/>
        </w:rPr>
        <w:t> </w:t>
      </w:r>
      <w:r>
        <w:rPr/>
        <w:t>them </w:t>
      </w:r>
      <w:r>
        <w:rPr>
          <w:spacing w:val="9"/>
        </w:rPr>
        <w:t> </w:t>
      </w:r>
      <w:r>
        <w:rPr/>
        <w:t>for </w:t>
      </w:r>
      <w:r>
        <w:rPr>
          <w:spacing w:val="8"/>
        </w:rPr>
        <w:t> </w:t>
      </w:r>
      <w:r>
        <w:rPr/>
        <w:t>processing </w:t>
      </w:r>
      <w:r>
        <w:rPr>
          <w:spacing w:val="10"/>
        </w:rPr>
        <w:t> </w:t>
      </w:r>
      <w:r>
        <w:rPr/>
        <w:t>by </w:t>
      </w:r>
      <w:r>
        <w:rPr>
          <w:spacing w:val="6"/>
        </w:rPr>
        <w:t> </w:t>
      </w:r>
      <w:r>
        <w:rPr/>
        <w:t>BCP, </w:t>
      </w:r>
      <w:r>
        <w:rPr>
          <w:spacing w:val="12"/>
        </w:rPr>
        <w:t> </w:t>
      </w:r>
      <w:r>
        <w:rPr/>
        <w:t>and </w:t>
      </w:r>
      <w:r>
        <w:rPr>
          <w:spacing w:val="10"/>
        </w:rPr>
        <w:t> </w:t>
      </w:r>
      <w:r>
        <w:rPr/>
        <w:t>control </w:t>
      </w:r>
      <w:r>
        <w:rPr>
          <w:spacing w:val="10"/>
        </w:rPr>
        <w:t> </w:t>
      </w:r>
      <w:r>
        <w:rPr/>
        <w:t>their </w:t>
      </w:r>
      <w:r>
        <w:rPr>
          <w:spacing w:val="8"/>
        </w:rPr>
        <w:t> </w:t>
      </w:r>
      <w:r>
        <w:rPr/>
        <w:t>output</w:t>
      </w:r>
    </w:p>
    <w:p>
      <w:pPr>
        <w:pStyle w:val="BodyText"/>
        <w:spacing w:line="364" w:lineRule="auto" w:before="132"/>
        <w:ind w:left="303" w:right="1768"/>
      </w:pPr>
      <w:r>
        <w:rPr/>
        <w:t>processing. In a simple view, z/OS divides the management of jobs and resources between</w:t>
      </w:r>
      <w:r>
        <w:rPr>
          <w:spacing w:val="37"/>
        </w:rPr>
        <w:t> </w:t>
      </w:r>
      <w:r>
        <w:rPr/>
        <w:t>the</w:t>
      </w:r>
      <w:r>
        <w:rPr>
          <w:spacing w:val="37"/>
        </w:rPr>
        <w:t> </w:t>
      </w:r>
      <w:r>
        <w:rPr/>
        <w:t>JES</w:t>
      </w:r>
      <w:r>
        <w:rPr>
          <w:spacing w:val="35"/>
        </w:rPr>
        <w:t> </w:t>
      </w:r>
      <w:r>
        <w:rPr/>
        <w:t>and</w:t>
      </w:r>
      <w:r>
        <w:rPr>
          <w:spacing w:val="37"/>
        </w:rPr>
        <w:t> </w:t>
      </w:r>
      <w:r>
        <w:rPr/>
        <w:t>the</w:t>
      </w:r>
      <w:r>
        <w:rPr>
          <w:spacing w:val="37"/>
        </w:rPr>
        <w:t> </w:t>
      </w:r>
      <w:r>
        <w:rPr/>
        <w:t>base</w:t>
      </w:r>
      <w:r>
        <w:rPr>
          <w:spacing w:val="38"/>
        </w:rPr>
        <w:t> </w:t>
      </w:r>
      <w:r>
        <w:rPr/>
        <w:t>control</w:t>
      </w:r>
      <w:r>
        <w:rPr>
          <w:spacing w:val="34"/>
        </w:rPr>
        <w:t> </w:t>
      </w:r>
      <w:r>
        <w:rPr/>
        <w:t>program</w:t>
      </w:r>
      <w:r>
        <w:rPr>
          <w:spacing w:val="38"/>
        </w:rPr>
        <w:t> </w:t>
      </w:r>
      <w:r>
        <w:rPr/>
        <w:t>of</w:t>
      </w:r>
      <w:r>
        <w:rPr>
          <w:spacing w:val="37"/>
        </w:rPr>
        <w:t> </w:t>
      </w:r>
      <w:r>
        <w:rPr/>
        <w:t>z/OS.</w:t>
      </w:r>
      <w:r>
        <w:rPr>
          <w:spacing w:val="36"/>
        </w:rPr>
        <w:t> </w:t>
      </w:r>
      <w:r>
        <w:rPr/>
        <w:t>JES2</w:t>
      </w:r>
      <w:r>
        <w:rPr>
          <w:spacing w:val="36"/>
        </w:rPr>
        <w:t> </w:t>
      </w:r>
      <w:r>
        <w:rPr/>
        <w:t>manages</w:t>
      </w:r>
      <w:r>
        <w:rPr>
          <w:spacing w:val="37"/>
        </w:rPr>
        <w:t> </w:t>
      </w:r>
      <w:r>
        <w:rPr/>
        <w:t>jobs</w:t>
      </w:r>
      <w:r>
        <w:rPr>
          <w:spacing w:val="38"/>
        </w:rPr>
        <w:t> </w:t>
      </w:r>
      <w:r>
        <w:rPr/>
        <w:t>before</w:t>
      </w:r>
    </w:p>
    <w:p>
      <w:pPr>
        <w:pStyle w:val="BodyText"/>
        <w:spacing w:before="2"/>
        <w:ind w:left="303"/>
      </w:pPr>
      <w:r>
        <w:rPr/>
        <w:t>and </w:t>
      </w:r>
      <w:r>
        <w:rPr>
          <w:spacing w:val="26"/>
        </w:rPr>
        <w:t> </w:t>
      </w:r>
      <w:r>
        <w:rPr/>
        <w:t>after </w:t>
      </w:r>
      <w:r>
        <w:rPr>
          <w:spacing w:val="27"/>
        </w:rPr>
        <w:t> </w:t>
      </w:r>
      <w:r>
        <w:rPr/>
        <w:t>running </w:t>
      </w:r>
      <w:r>
        <w:rPr>
          <w:spacing w:val="29"/>
        </w:rPr>
        <w:t> </w:t>
      </w:r>
      <w:r>
        <w:rPr/>
        <w:t>the </w:t>
      </w:r>
      <w:r>
        <w:rPr>
          <w:spacing w:val="25"/>
        </w:rPr>
        <w:t> </w:t>
      </w:r>
      <w:r>
        <w:rPr/>
        <w:t>program; </w:t>
      </w:r>
      <w:r>
        <w:rPr>
          <w:spacing w:val="25"/>
        </w:rPr>
        <w:t> </w:t>
      </w:r>
      <w:r>
        <w:rPr/>
        <w:t>the </w:t>
      </w:r>
      <w:r>
        <w:rPr>
          <w:spacing w:val="27"/>
        </w:rPr>
        <w:t> </w:t>
      </w:r>
      <w:r>
        <w:rPr/>
        <w:t>base </w:t>
      </w:r>
      <w:r>
        <w:rPr>
          <w:spacing w:val="26"/>
        </w:rPr>
        <w:t> </w:t>
      </w:r>
      <w:r>
        <w:rPr/>
        <w:t>control </w:t>
      </w:r>
      <w:r>
        <w:rPr>
          <w:spacing w:val="25"/>
        </w:rPr>
        <w:t> </w:t>
      </w:r>
      <w:r>
        <w:rPr/>
        <w:t>program </w:t>
      </w:r>
      <w:r>
        <w:rPr>
          <w:spacing w:val="27"/>
        </w:rPr>
        <w:t> </w:t>
      </w:r>
      <w:r>
        <w:rPr/>
        <w:t>manages </w:t>
      </w:r>
      <w:r>
        <w:rPr>
          <w:spacing w:val="27"/>
        </w:rPr>
        <w:t> </w:t>
      </w:r>
      <w:r>
        <w:rPr/>
        <w:t>them </w:t>
      </w:r>
      <w:r>
        <w:rPr>
          <w:spacing w:val="27"/>
        </w:rPr>
        <w:t> </w:t>
      </w:r>
      <w:r>
        <w:rPr/>
        <w:t>during</w:t>
      </w:r>
    </w:p>
    <w:p>
      <w:pPr>
        <w:pStyle w:val="BodyText"/>
        <w:spacing w:line="364" w:lineRule="auto" w:before="130"/>
        <w:ind w:left="303" w:right="1768"/>
        <w:jc w:val="both"/>
      </w:pPr>
      <w:r>
        <w:rPr/>
        <w:t>processing of their output, then JES2 purges them from the system. For an installation that has more than one processor in a configuration, there are noticeable differences in how JES2 exercises independent control over its job processing functions. That is,  within the configuration, each JES2 processor controls its own job  input,  job  scheduling,</w:t>
      </w:r>
      <w:r>
        <w:rPr>
          <w:spacing w:val="27"/>
        </w:rPr>
        <w:t> </w:t>
      </w:r>
      <w:r>
        <w:rPr/>
        <w:t>and</w:t>
      </w:r>
      <w:r>
        <w:rPr>
          <w:spacing w:val="33"/>
        </w:rPr>
        <w:t> </w:t>
      </w:r>
      <w:r>
        <w:rPr/>
        <w:t>job</w:t>
      </w:r>
      <w:r>
        <w:rPr>
          <w:spacing w:val="30"/>
        </w:rPr>
        <w:t> </w:t>
      </w:r>
      <w:r>
        <w:rPr/>
        <w:t>output</w:t>
      </w:r>
      <w:r>
        <w:rPr>
          <w:spacing w:val="28"/>
        </w:rPr>
        <w:t> </w:t>
      </w:r>
      <w:r>
        <w:rPr/>
        <w:t>processing.</w:t>
      </w:r>
      <w:r>
        <w:rPr>
          <w:spacing w:val="31"/>
        </w:rPr>
        <w:t> </w:t>
      </w:r>
      <w:r>
        <w:rPr/>
        <w:t>In</w:t>
      </w:r>
      <w:r>
        <w:rPr>
          <w:spacing w:val="30"/>
        </w:rPr>
        <w:t> </w:t>
      </w:r>
      <w:r>
        <w:rPr/>
        <w:t>contrast,</w:t>
      </w:r>
      <w:r>
        <w:rPr>
          <w:spacing w:val="27"/>
        </w:rPr>
        <w:t> </w:t>
      </w:r>
      <w:r>
        <w:rPr/>
        <w:t>JES3</w:t>
      </w:r>
      <w:r>
        <w:rPr>
          <w:spacing w:val="30"/>
        </w:rPr>
        <w:t> </w:t>
      </w:r>
      <w:r>
        <w:rPr/>
        <w:t>exercises</w:t>
      </w:r>
      <w:r>
        <w:rPr>
          <w:spacing w:val="30"/>
        </w:rPr>
        <w:t> </w:t>
      </w:r>
      <w:r>
        <w:rPr/>
        <w:t>centralized</w:t>
      </w:r>
      <w:r>
        <w:rPr>
          <w:spacing w:val="30"/>
        </w:rPr>
        <w:t> </w:t>
      </w:r>
      <w:r>
        <w:rPr/>
        <w:t>control</w:t>
      </w:r>
    </w:p>
    <w:p>
      <w:pPr>
        <w:spacing w:after="0" w:line="364" w:lineRule="auto"/>
        <w:jc w:val="both"/>
        <w:sectPr>
          <w:pgSz w:w="11910" w:h="16840"/>
          <w:pgMar w:header="0" w:footer="1845" w:top="1180" w:bottom="2040" w:left="1180" w:right="0"/>
        </w:sectPr>
      </w:pPr>
    </w:p>
    <w:p>
      <w:pPr>
        <w:pStyle w:val="BodyText"/>
        <w:spacing w:line="364" w:lineRule="auto" w:before="3"/>
        <w:ind w:left="303"/>
      </w:pPr>
      <w:r>
        <w:rPr/>
        <w:pict>
          <v:rect style="position:absolute;margin-left:443.089996pt;margin-top:59.517994pt;width:152.16pt;height:722.57pt;mso-position-horizontal-relative:page;mso-position-vertical-relative:page;z-index:-23628288" filled="true" fillcolor="#f1f1f1" stroked="false">
            <v:fill type="solid"/>
            <w10:wrap type="none"/>
          </v:rect>
        </w:pict>
      </w:r>
      <w:r>
        <w:rPr/>
        <w:t>over its processing functions through a single global JES3 processor. exclusive, base element and JES3 is an exclusive, optional element.</w:t>
      </w:r>
    </w:p>
    <w:p>
      <w:pPr>
        <w:pStyle w:val="BodyText"/>
        <w:spacing w:before="3"/>
        <w:ind w:left="79"/>
      </w:pPr>
      <w:r>
        <w:rPr/>
        <w:br w:type="column"/>
      </w:r>
      <w:r>
        <w:rPr/>
        <w:t>JES2 is</w:t>
      </w:r>
      <w:r>
        <w:rPr>
          <w:spacing w:val="57"/>
        </w:rPr>
        <w:t> </w:t>
      </w:r>
      <w:r>
        <w:rPr/>
        <w:t>an</w:t>
      </w:r>
    </w:p>
    <w:p>
      <w:pPr>
        <w:spacing w:after="0"/>
        <w:sectPr>
          <w:type w:val="continuous"/>
          <w:pgSz w:w="11910" w:h="16840"/>
          <w:pgMar w:top="1180" w:bottom="2040" w:left="1180" w:right="0"/>
          <w:cols w:num="2" w:equalWidth="0">
            <w:col w:w="7657" w:space="40"/>
            <w:col w:w="3033"/>
          </w:cols>
        </w:sectPr>
      </w:pPr>
    </w:p>
    <w:p>
      <w:pPr>
        <w:pStyle w:val="BodyText"/>
        <w:rPr>
          <w:sz w:val="20"/>
        </w:rPr>
      </w:pPr>
      <w:r>
        <w:rPr/>
        <w:pict>
          <v:rect style="position:absolute;margin-left:443.089996pt;margin-top:59.517994pt;width:152.16pt;height:722.57pt;mso-position-horizontal-relative:page;mso-position-vertical-relative:page;z-index:-2362726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0384">
            <wp:simplePos x="0" y="0"/>
            <wp:positionH relativeFrom="page">
              <wp:posOffset>4165980</wp:posOffset>
            </wp:positionH>
            <wp:positionV relativeFrom="paragraph">
              <wp:posOffset>-266306</wp:posOffset>
            </wp:positionV>
            <wp:extent cx="555904" cy="449630"/>
            <wp:effectExtent l="0" t="0" r="0" b="0"/>
            <wp:wrapNone/>
            <wp:docPr id="73" name="image1.jpeg"/>
            <wp:cNvGraphicFramePr>
              <a:graphicFrameLocks noChangeAspect="1"/>
            </wp:cNvGraphicFramePr>
            <a:graphic>
              <a:graphicData uri="http://schemas.openxmlformats.org/drawingml/2006/picture">
                <pic:pic>
                  <pic:nvPicPr>
                    <pic:cNvPr id="7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3"/>
        <w:rPr>
          <w:rFonts w:ascii="Arial Black"/>
          <w:sz w:val="15"/>
        </w:rPr>
      </w:pPr>
    </w:p>
    <w:p>
      <w:pPr>
        <w:pStyle w:val="Heading2"/>
        <w:spacing w:before="1"/>
      </w:pPr>
      <w:r>
        <w:rPr/>
        <w:t>SMS (STORAGE MMANAGEMENT SUBSYSTEM)</w:t>
      </w:r>
    </w:p>
    <w:p>
      <w:pPr>
        <w:pStyle w:val="BodyText"/>
        <w:spacing w:before="4"/>
        <w:rPr>
          <w:b/>
          <w:sz w:val="13"/>
        </w:rPr>
      </w:pPr>
    </w:p>
    <w:p>
      <w:pPr>
        <w:pStyle w:val="BodyText"/>
        <w:spacing w:line="244" w:lineRule="auto" w:before="96"/>
        <w:ind w:left="303" w:right="1767"/>
        <w:jc w:val="both"/>
      </w:pPr>
      <w:r>
        <w:rPr/>
        <w:t>DFSMS (Data facility storage management subsystem) provides a range of automated data and space management functions that eliminate,simplify, and automate tasks normally done by users or a storage administrator, improve storage space use; control external storage centrally; and let the storage administrator manage storage growth. DFSMS is a family of products, each one having specific functions.</w:t>
      </w:r>
    </w:p>
    <w:p>
      <w:pPr>
        <w:pStyle w:val="BodyText"/>
        <w:spacing w:before="9"/>
        <w:rPr>
          <w:sz w:val="21"/>
        </w:rPr>
      </w:pPr>
    </w:p>
    <w:p>
      <w:pPr>
        <w:pStyle w:val="ListParagraph"/>
        <w:numPr>
          <w:ilvl w:val="0"/>
          <w:numId w:val="6"/>
        </w:numPr>
        <w:tabs>
          <w:tab w:pos="554" w:val="left" w:leader="none"/>
        </w:tabs>
        <w:spacing w:line="240" w:lineRule="auto" w:before="0" w:after="0"/>
        <w:ind w:left="553" w:right="0" w:hanging="251"/>
        <w:jc w:val="left"/>
        <w:rPr>
          <w:sz w:val="22"/>
        </w:rPr>
      </w:pPr>
      <w:r>
        <w:rPr>
          <w:sz w:val="22"/>
        </w:rPr>
        <w:t>DFSMSdfp. Data Facility Product (dfp) is in charge</w:t>
      </w:r>
      <w:r>
        <w:rPr>
          <w:spacing w:val="1"/>
          <w:sz w:val="22"/>
        </w:rPr>
        <w:t> </w:t>
      </w:r>
      <w:r>
        <w:rPr>
          <w:sz w:val="22"/>
        </w:rPr>
        <w:t>of:</w:t>
      </w:r>
    </w:p>
    <w:p>
      <w:pPr>
        <w:pStyle w:val="BodyText"/>
        <w:spacing w:before="7"/>
      </w:pPr>
    </w:p>
    <w:p>
      <w:pPr>
        <w:pStyle w:val="ListParagraph"/>
        <w:numPr>
          <w:ilvl w:val="1"/>
          <w:numId w:val="6"/>
        </w:numPr>
        <w:tabs>
          <w:tab w:pos="921" w:val="left" w:leader="none"/>
          <w:tab w:pos="922" w:val="left" w:leader="none"/>
        </w:tabs>
        <w:spacing w:line="240" w:lineRule="auto" w:before="0" w:after="0"/>
        <w:ind w:left="921" w:right="0" w:hanging="310"/>
        <w:jc w:val="left"/>
        <w:rPr>
          <w:sz w:val="22"/>
        </w:rPr>
      </w:pPr>
      <w:r>
        <w:rPr>
          <w:sz w:val="22"/>
        </w:rPr>
        <w:t>Space</w:t>
      </w:r>
      <w:r>
        <w:rPr>
          <w:spacing w:val="21"/>
          <w:sz w:val="22"/>
        </w:rPr>
        <w:t> </w:t>
      </w:r>
      <w:r>
        <w:rPr>
          <w:sz w:val="22"/>
        </w:rPr>
        <w:t>allocation</w:t>
      </w:r>
    </w:p>
    <w:p>
      <w:pPr>
        <w:pStyle w:val="ListParagraph"/>
        <w:numPr>
          <w:ilvl w:val="1"/>
          <w:numId w:val="6"/>
        </w:numPr>
        <w:tabs>
          <w:tab w:pos="921" w:val="left" w:leader="none"/>
          <w:tab w:pos="922" w:val="left" w:leader="none"/>
        </w:tabs>
        <w:spacing w:line="240" w:lineRule="auto" w:before="2" w:after="0"/>
        <w:ind w:left="921" w:right="0" w:hanging="310"/>
        <w:jc w:val="left"/>
        <w:rPr>
          <w:sz w:val="22"/>
        </w:rPr>
      </w:pPr>
      <w:r>
        <w:rPr>
          <w:sz w:val="22"/>
        </w:rPr>
        <w:t>Access</w:t>
      </w:r>
      <w:r>
        <w:rPr>
          <w:spacing w:val="21"/>
          <w:sz w:val="22"/>
        </w:rPr>
        <w:t> </w:t>
      </w:r>
      <w:r>
        <w:rPr>
          <w:sz w:val="22"/>
        </w:rPr>
        <w:t>methods</w:t>
      </w:r>
    </w:p>
    <w:p>
      <w:pPr>
        <w:pStyle w:val="ListParagraph"/>
        <w:numPr>
          <w:ilvl w:val="1"/>
          <w:numId w:val="6"/>
        </w:numPr>
        <w:tabs>
          <w:tab w:pos="921" w:val="left" w:leader="none"/>
          <w:tab w:pos="922" w:val="left" w:leader="none"/>
        </w:tabs>
        <w:spacing w:line="240" w:lineRule="auto" w:before="3" w:after="0"/>
        <w:ind w:left="921" w:right="1771" w:hanging="309"/>
        <w:jc w:val="left"/>
        <w:rPr>
          <w:sz w:val="22"/>
        </w:rPr>
      </w:pPr>
      <w:r>
        <w:rPr>
          <w:sz w:val="22"/>
        </w:rPr>
        <w:t>Support for the storage hardware to balance  performance  throughout  the  system</w:t>
      </w:r>
    </w:p>
    <w:p>
      <w:pPr>
        <w:pStyle w:val="ListParagraph"/>
        <w:numPr>
          <w:ilvl w:val="1"/>
          <w:numId w:val="6"/>
        </w:numPr>
        <w:tabs>
          <w:tab w:pos="921" w:val="left" w:leader="none"/>
          <w:tab w:pos="922" w:val="left" w:leader="none"/>
        </w:tabs>
        <w:spacing w:line="240" w:lineRule="auto" w:before="5" w:after="0"/>
        <w:ind w:left="921" w:right="0" w:hanging="310"/>
        <w:jc w:val="left"/>
        <w:rPr>
          <w:sz w:val="22"/>
        </w:rPr>
      </w:pPr>
      <w:r>
        <w:rPr>
          <w:sz w:val="22"/>
        </w:rPr>
        <w:t>Program management</w:t>
      </w:r>
      <w:r>
        <w:rPr>
          <w:spacing w:val="2"/>
          <w:sz w:val="22"/>
        </w:rPr>
        <w:t> </w:t>
      </w:r>
      <w:r>
        <w:rPr>
          <w:sz w:val="22"/>
        </w:rPr>
        <w:t>tools</w:t>
      </w:r>
    </w:p>
    <w:p>
      <w:pPr>
        <w:pStyle w:val="ListParagraph"/>
        <w:numPr>
          <w:ilvl w:val="1"/>
          <w:numId w:val="6"/>
        </w:numPr>
        <w:tabs>
          <w:tab w:pos="921" w:val="left" w:leader="none"/>
          <w:tab w:pos="922" w:val="left" w:leader="none"/>
        </w:tabs>
        <w:spacing w:line="240" w:lineRule="auto" w:before="2" w:after="0"/>
        <w:ind w:left="921" w:right="0" w:hanging="310"/>
        <w:jc w:val="left"/>
        <w:rPr>
          <w:sz w:val="22"/>
        </w:rPr>
      </w:pPr>
      <w:r>
        <w:rPr>
          <w:sz w:val="22"/>
        </w:rPr>
        <w:t>Applying the storage management policy throughout the SMS</w:t>
      </w:r>
      <w:r>
        <w:rPr>
          <w:spacing w:val="17"/>
          <w:sz w:val="22"/>
        </w:rPr>
        <w:t> </w:t>
      </w:r>
      <w:r>
        <w:rPr>
          <w:sz w:val="22"/>
        </w:rPr>
        <w:t>constructs</w:t>
      </w:r>
    </w:p>
    <w:p>
      <w:pPr>
        <w:pStyle w:val="BodyText"/>
        <w:rPr>
          <w:sz w:val="26"/>
        </w:rPr>
      </w:pPr>
    </w:p>
    <w:p>
      <w:pPr>
        <w:pStyle w:val="ListParagraph"/>
        <w:numPr>
          <w:ilvl w:val="0"/>
          <w:numId w:val="6"/>
        </w:numPr>
        <w:tabs>
          <w:tab w:pos="554" w:val="left" w:leader="none"/>
        </w:tabs>
        <w:spacing w:line="244" w:lineRule="auto" w:before="217" w:after="0"/>
        <w:ind w:left="550" w:right="1870" w:hanging="248"/>
        <w:jc w:val="left"/>
        <w:rPr>
          <w:sz w:val="22"/>
        </w:rPr>
      </w:pPr>
      <w:r>
        <w:rPr>
          <w:sz w:val="22"/>
        </w:rPr>
        <w:t>DFSMSdss, the Data Set Services (dss), is a high speed and high capacity utility used to move data from disk to disk (copy) or disk to tape (dump) very quickly and efficiently. It performs both logical dumps (to copy data) and physical dumps(to copy track images). DFSMSdss is a external interface to Concurrent</w:t>
      </w:r>
      <w:r>
        <w:rPr>
          <w:spacing w:val="25"/>
          <w:sz w:val="22"/>
        </w:rPr>
        <w:t> </w:t>
      </w:r>
      <w:r>
        <w:rPr>
          <w:sz w:val="22"/>
        </w:rPr>
        <w:t>Copy.</w:t>
      </w:r>
    </w:p>
    <w:p>
      <w:pPr>
        <w:pStyle w:val="BodyText"/>
        <w:spacing w:before="10"/>
        <w:rPr>
          <w:sz w:val="21"/>
        </w:rPr>
      </w:pPr>
    </w:p>
    <w:p>
      <w:pPr>
        <w:pStyle w:val="ListParagraph"/>
        <w:numPr>
          <w:ilvl w:val="0"/>
          <w:numId w:val="6"/>
        </w:numPr>
        <w:tabs>
          <w:tab w:pos="553" w:val="left" w:leader="none"/>
        </w:tabs>
        <w:spacing w:line="240" w:lineRule="auto" w:before="0" w:after="0"/>
        <w:ind w:left="552" w:right="0" w:hanging="250"/>
        <w:jc w:val="left"/>
        <w:rPr>
          <w:sz w:val="22"/>
        </w:rPr>
      </w:pPr>
      <w:r>
        <w:rPr>
          <w:sz w:val="22"/>
        </w:rPr>
        <w:t>Hierarchical Storage Manager, DFSMShsm, provides the following</w:t>
      </w:r>
      <w:r>
        <w:rPr>
          <w:spacing w:val="14"/>
          <w:sz w:val="22"/>
        </w:rPr>
        <w:t> </w:t>
      </w:r>
      <w:r>
        <w:rPr>
          <w:sz w:val="22"/>
        </w:rPr>
        <w:t>functions:</w:t>
      </w:r>
    </w:p>
    <w:p>
      <w:pPr>
        <w:pStyle w:val="ListParagraph"/>
        <w:numPr>
          <w:ilvl w:val="1"/>
          <w:numId w:val="6"/>
        </w:numPr>
        <w:tabs>
          <w:tab w:pos="1848" w:val="left" w:leader="none"/>
          <w:tab w:pos="1849" w:val="left" w:leader="none"/>
        </w:tabs>
        <w:spacing w:line="240" w:lineRule="auto" w:before="2" w:after="0"/>
        <w:ind w:left="1848" w:right="0" w:hanging="310"/>
        <w:jc w:val="left"/>
        <w:rPr>
          <w:sz w:val="22"/>
        </w:rPr>
      </w:pPr>
      <w:r>
        <w:rPr>
          <w:sz w:val="22"/>
        </w:rPr>
        <w:t>Full volume dump and</w:t>
      </w:r>
      <w:r>
        <w:rPr>
          <w:spacing w:val="1"/>
          <w:sz w:val="22"/>
        </w:rPr>
        <w:t> </w:t>
      </w:r>
      <w:r>
        <w:rPr>
          <w:sz w:val="22"/>
        </w:rPr>
        <w:t>restore</w:t>
      </w:r>
    </w:p>
    <w:p>
      <w:pPr>
        <w:pStyle w:val="ListParagraph"/>
        <w:numPr>
          <w:ilvl w:val="1"/>
          <w:numId w:val="6"/>
        </w:numPr>
        <w:tabs>
          <w:tab w:pos="1848" w:val="left" w:leader="none"/>
          <w:tab w:pos="1849" w:val="left" w:leader="none"/>
        </w:tabs>
        <w:spacing w:line="240" w:lineRule="auto" w:before="3" w:after="0"/>
        <w:ind w:left="1848" w:right="0" w:hanging="310"/>
        <w:jc w:val="left"/>
        <w:rPr>
          <w:sz w:val="22"/>
        </w:rPr>
      </w:pPr>
      <w:r>
        <w:rPr>
          <w:sz w:val="22"/>
        </w:rPr>
        <w:t>Policy-based space</w:t>
      </w:r>
      <w:r>
        <w:rPr>
          <w:spacing w:val="4"/>
          <w:sz w:val="22"/>
        </w:rPr>
        <w:t> </w:t>
      </w:r>
      <w:r>
        <w:rPr>
          <w:sz w:val="22"/>
        </w:rPr>
        <w:t>management</w:t>
      </w:r>
    </w:p>
    <w:p>
      <w:pPr>
        <w:pStyle w:val="ListParagraph"/>
        <w:numPr>
          <w:ilvl w:val="1"/>
          <w:numId w:val="6"/>
        </w:numPr>
        <w:tabs>
          <w:tab w:pos="1848" w:val="left" w:leader="none"/>
          <w:tab w:pos="1849" w:val="left" w:leader="none"/>
        </w:tabs>
        <w:spacing w:line="240" w:lineRule="auto" w:before="2" w:after="0"/>
        <w:ind w:left="1848" w:right="0" w:hanging="310"/>
        <w:jc w:val="left"/>
        <w:rPr>
          <w:sz w:val="22"/>
        </w:rPr>
      </w:pPr>
      <w:r>
        <w:rPr>
          <w:sz w:val="22"/>
        </w:rPr>
        <w:t>Automatic and periodic data backup data set and volume</w:t>
      </w:r>
      <w:r>
        <w:rPr>
          <w:spacing w:val="18"/>
          <w:sz w:val="22"/>
        </w:rPr>
        <w:t> </w:t>
      </w:r>
      <w:r>
        <w:rPr>
          <w:sz w:val="22"/>
        </w:rPr>
        <w:t>levels</w:t>
      </w:r>
    </w:p>
    <w:p>
      <w:pPr>
        <w:pStyle w:val="ListParagraph"/>
        <w:numPr>
          <w:ilvl w:val="1"/>
          <w:numId w:val="6"/>
        </w:numPr>
        <w:tabs>
          <w:tab w:pos="1848" w:val="left" w:leader="none"/>
          <w:tab w:pos="1849" w:val="left" w:leader="none"/>
        </w:tabs>
        <w:spacing w:line="240" w:lineRule="auto" w:before="2" w:after="0"/>
        <w:ind w:left="1848" w:right="0" w:hanging="310"/>
        <w:jc w:val="left"/>
        <w:rPr>
          <w:sz w:val="22"/>
        </w:rPr>
      </w:pPr>
      <w:r>
        <w:rPr>
          <w:sz w:val="22"/>
        </w:rPr>
        <w:t>Data set backup (full and</w:t>
      </w:r>
      <w:r>
        <w:rPr>
          <w:spacing w:val="6"/>
          <w:sz w:val="22"/>
        </w:rPr>
        <w:t> </w:t>
      </w:r>
      <w:r>
        <w:rPr>
          <w:sz w:val="22"/>
        </w:rPr>
        <w:t>incremental)</w:t>
      </w:r>
    </w:p>
    <w:p>
      <w:pPr>
        <w:pStyle w:val="ListParagraph"/>
        <w:numPr>
          <w:ilvl w:val="1"/>
          <w:numId w:val="6"/>
        </w:numPr>
        <w:tabs>
          <w:tab w:pos="1848" w:val="left" w:leader="none"/>
          <w:tab w:pos="1849" w:val="left" w:leader="none"/>
        </w:tabs>
        <w:spacing w:line="240" w:lineRule="auto" w:before="3" w:after="0"/>
        <w:ind w:left="1848" w:right="0" w:hanging="310"/>
        <w:jc w:val="left"/>
        <w:rPr>
          <w:sz w:val="22"/>
        </w:rPr>
      </w:pPr>
      <w:r>
        <w:rPr>
          <w:sz w:val="22"/>
        </w:rPr>
        <w:t>Data set recovery</w:t>
      </w:r>
    </w:p>
    <w:p>
      <w:pPr>
        <w:pStyle w:val="ListParagraph"/>
        <w:numPr>
          <w:ilvl w:val="1"/>
          <w:numId w:val="6"/>
        </w:numPr>
        <w:tabs>
          <w:tab w:pos="1848" w:val="left" w:leader="none"/>
          <w:tab w:pos="1849" w:val="left" w:leader="none"/>
        </w:tabs>
        <w:spacing w:line="240" w:lineRule="auto" w:before="2" w:after="0"/>
        <w:ind w:left="1848" w:right="0" w:hanging="310"/>
        <w:jc w:val="left"/>
        <w:rPr>
          <w:sz w:val="22"/>
        </w:rPr>
      </w:pPr>
      <w:r>
        <w:rPr>
          <w:sz w:val="22"/>
        </w:rPr>
        <w:t>Aggregate backup and recovery support</w:t>
      </w:r>
      <w:r>
        <w:rPr>
          <w:spacing w:val="4"/>
          <w:sz w:val="22"/>
        </w:rPr>
        <w:t> </w:t>
      </w:r>
      <w:r>
        <w:rPr>
          <w:sz w:val="22"/>
        </w:rPr>
        <w:t>(ABARS)</w:t>
      </w:r>
    </w:p>
    <w:p>
      <w:pPr>
        <w:pStyle w:val="ListParagraph"/>
        <w:numPr>
          <w:ilvl w:val="1"/>
          <w:numId w:val="6"/>
        </w:numPr>
        <w:tabs>
          <w:tab w:pos="1848" w:val="left" w:leader="none"/>
          <w:tab w:pos="1849" w:val="left" w:leader="none"/>
        </w:tabs>
        <w:spacing w:line="240" w:lineRule="auto" w:before="3" w:after="0"/>
        <w:ind w:left="1848" w:right="1770" w:hanging="310"/>
        <w:jc w:val="left"/>
        <w:rPr>
          <w:sz w:val="22"/>
        </w:rPr>
      </w:pPr>
      <w:r>
        <w:rPr>
          <w:sz w:val="22"/>
        </w:rPr>
        <w:t>Automatic or user-initiated migration and recall data sets from HSM database (disk or</w:t>
      </w:r>
      <w:r>
        <w:rPr>
          <w:spacing w:val="3"/>
          <w:sz w:val="22"/>
        </w:rPr>
        <w:t> </w:t>
      </w:r>
      <w:r>
        <w:rPr>
          <w:sz w:val="22"/>
        </w:rPr>
        <w:t>tape)</w:t>
      </w:r>
    </w:p>
    <w:p>
      <w:pPr>
        <w:pStyle w:val="BodyText"/>
        <w:spacing w:before="9"/>
      </w:pPr>
    </w:p>
    <w:p>
      <w:pPr>
        <w:pStyle w:val="ListParagraph"/>
        <w:numPr>
          <w:ilvl w:val="0"/>
          <w:numId w:val="6"/>
        </w:numPr>
        <w:tabs>
          <w:tab w:pos="554" w:val="left" w:leader="none"/>
        </w:tabs>
        <w:spacing w:line="240" w:lineRule="auto" w:before="1" w:after="0"/>
        <w:ind w:left="553" w:right="0" w:hanging="251"/>
        <w:jc w:val="left"/>
        <w:rPr>
          <w:sz w:val="22"/>
        </w:rPr>
      </w:pPr>
      <w:r>
        <w:rPr>
          <w:sz w:val="22"/>
        </w:rPr>
        <w:t>DFSMSrmm (removable media manager)</w:t>
      </w:r>
      <w:r>
        <w:rPr>
          <w:spacing w:val="5"/>
          <w:sz w:val="22"/>
        </w:rPr>
        <w:t> </w:t>
      </w:r>
      <w:r>
        <w:rPr>
          <w:sz w:val="22"/>
        </w:rPr>
        <w:t>:</w:t>
      </w:r>
    </w:p>
    <w:p>
      <w:pPr>
        <w:pStyle w:val="BodyText"/>
        <w:spacing w:before="7"/>
      </w:pPr>
    </w:p>
    <w:p>
      <w:pPr>
        <w:pStyle w:val="BodyText"/>
        <w:spacing w:line="242" w:lineRule="auto"/>
        <w:ind w:left="550" w:right="1909"/>
        <w:jc w:val="both"/>
      </w:pPr>
      <w:r>
        <w:rPr/>
        <w:t>A removable media library, • System-managed tape libraries. Enterprise Automated Tape Library (3494) and IBM TotalStorage Virtual Tap Servers (VTS). Non-system- managed tape libraries or traditional tape libraries Storage locations that are on-site and off-site. Storage locations defined as home locations.</w:t>
      </w:r>
    </w:p>
    <w:p>
      <w:pPr>
        <w:pStyle w:val="ListParagraph"/>
        <w:numPr>
          <w:ilvl w:val="0"/>
          <w:numId w:val="6"/>
        </w:numPr>
        <w:tabs>
          <w:tab w:pos="553" w:val="left" w:leader="none"/>
        </w:tabs>
        <w:spacing w:line="242" w:lineRule="auto" w:before="4" w:after="0"/>
        <w:ind w:left="550" w:right="1945" w:hanging="248"/>
        <w:jc w:val="left"/>
        <w:rPr>
          <w:sz w:val="22"/>
        </w:rPr>
      </w:pPr>
      <w:r>
        <w:rPr>
          <w:sz w:val="22"/>
        </w:rPr>
        <w:t>DFSMStvs (Transactional VSAM Services) enables batch jobs and CICS online transactions to update shared VSAM data sets concurrently. Except for DFSMSdfp, which is a base element, all others features are exclusive and</w:t>
      </w:r>
      <w:r>
        <w:rPr>
          <w:spacing w:val="42"/>
          <w:sz w:val="22"/>
        </w:rPr>
        <w:t> </w:t>
      </w:r>
      <w:r>
        <w:rPr>
          <w:sz w:val="22"/>
        </w:rPr>
        <w:t>optional.</w:t>
      </w:r>
    </w:p>
    <w:p>
      <w:pPr>
        <w:spacing w:after="0" w:line="242" w:lineRule="auto"/>
        <w:jc w:val="left"/>
        <w:rPr>
          <w:sz w:val="22"/>
        </w:rPr>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1408">
            <wp:simplePos x="0" y="0"/>
            <wp:positionH relativeFrom="page">
              <wp:posOffset>4165980</wp:posOffset>
            </wp:positionH>
            <wp:positionV relativeFrom="paragraph">
              <wp:posOffset>-266306</wp:posOffset>
            </wp:positionV>
            <wp:extent cx="555904" cy="449630"/>
            <wp:effectExtent l="0" t="0" r="0" b="0"/>
            <wp:wrapNone/>
            <wp:docPr id="75" name="image1.jpeg"/>
            <wp:cNvGraphicFramePr>
              <a:graphicFrameLocks noChangeAspect="1"/>
            </wp:cNvGraphicFramePr>
            <a:graphic>
              <a:graphicData uri="http://schemas.openxmlformats.org/drawingml/2006/picture">
                <pic:pic>
                  <pic:nvPicPr>
                    <pic:cNvPr id="7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9"/>
        <w:rPr>
          <w:rFonts w:ascii="Arial Black"/>
          <w:sz w:val="27"/>
        </w:rPr>
      </w:pPr>
    </w:p>
    <w:p>
      <w:pPr>
        <w:pStyle w:val="Heading2"/>
        <w:spacing w:before="95"/>
        <w:jc w:val="both"/>
      </w:pPr>
      <w:r>
        <w:rPr/>
        <w:t>RACF </w:t>
      </w:r>
      <w:r>
        <w:rPr>
          <w:b w:val="0"/>
        </w:rPr>
        <w:t>(</w:t>
      </w:r>
      <w:r>
        <w:rPr/>
        <w:t>Resource access control Facility)</w:t>
      </w:r>
    </w:p>
    <w:p>
      <w:pPr>
        <w:pStyle w:val="BodyText"/>
        <w:spacing w:line="242" w:lineRule="auto" w:before="7"/>
        <w:ind w:left="303" w:right="1767" w:firstLine="679"/>
        <w:jc w:val="both"/>
      </w:pPr>
      <w:r>
        <w:rPr/>
        <w:t>The RACF product is a component of the z/OS Security Server and works together with the existing system features of z/OS to provide improved data security for an installation.</w:t>
      </w:r>
    </w:p>
    <w:p>
      <w:pPr>
        <w:pStyle w:val="BodyText"/>
        <w:spacing w:before="6"/>
      </w:pPr>
    </w:p>
    <w:p>
      <w:pPr>
        <w:pStyle w:val="BodyText"/>
        <w:ind w:left="303"/>
      </w:pPr>
      <w:r>
        <w:rPr/>
        <w:t>RACF helps meet the need for security by providing:</w:t>
      </w:r>
    </w:p>
    <w:p>
      <w:pPr>
        <w:pStyle w:val="ListParagraph"/>
        <w:numPr>
          <w:ilvl w:val="1"/>
          <w:numId w:val="6"/>
        </w:numPr>
        <w:tabs>
          <w:tab w:pos="1539" w:val="left" w:leader="none"/>
          <w:tab w:pos="1540" w:val="left" w:leader="none"/>
        </w:tabs>
        <w:spacing w:line="240" w:lineRule="auto" w:before="4" w:after="0"/>
        <w:ind w:left="1539" w:right="0" w:hanging="310"/>
        <w:jc w:val="left"/>
        <w:rPr>
          <w:sz w:val="22"/>
        </w:rPr>
      </w:pPr>
      <w:r>
        <w:rPr>
          <w:sz w:val="22"/>
        </w:rPr>
        <w:t>Flexible control of access to protected</w:t>
      </w:r>
      <w:r>
        <w:rPr>
          <w:spacing w:val="9"/>
          <w:sz w:val="22"/>
        </w:rPr>
        <w:t> </w:t>
      </w:r>
      <w:r>
        <w:rPr>
          <w:sz w:val="22"/>
        </w:rPr>
        <w:t>resources</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Protection of installation-defined</w:t>
      </w:r>
      <w:r>
        <w:rPr>
          <w:spacing w:val="5"/>
          <w:sz w:val="22"/>
        </w:rPr>
        <w:t> </w:t>
      </w:r>
      <w:r>
        <w:rPr>
          <w:sz w:val="22"/>
        </w:rPr>
        <w:t>resources</w:t>
      </w:r>
    </w:p>
    <w:p>
      <w:pPr>
        <w:pStyle w:val="ListParagraph"/>
        <w:numPr>
          <w:ilvl w:val="1"/>
          <w:numId w:val="6"/>
        </w:numPr>
        <w:tabs>
          <w:tab w:pos="1539" w:val="left" w:leader="none"/>
          <w:tab w:pos="1540" w:val="left" w:leader="none"/>
        </w:tabs>
        <w:spacing w:line="240" w:lineRule="auto" w:before="3" w:after="0"/>
        <w:ind w:left="1539" w:right="0" w:hanging="310"/>
        <w:jc w:val="left"/>
        <w:rPr>
          <w:sz w:val="22"/>
        </w:rPr>
      </w:pPr>
      <w:r>
        <w:rPr>
          <w:sz w:val="22"/>
        </w:rPr>
        <w:t>Ability to store information for other</w:t>
      </w:r>
      <w:r>
        <w:rPr>
          <w:spacing w:val="3"/>
          <w:sz w:val="22"/>
        </w:rPr>
        <w:t> </w:t>
      </w:r>
      <w:r>
        <w:rPr>
          <w:sz w:val="22"/>
        </w:rPr>
        <w:t>products</w:t>
      </w:r>
    </w:p>
    <w:p>
      <w:pPr>
        <w:pStyle w:val="ListParagraph"/>
        <w:numPr>
          <w:ilvl w:val="1"/>
          <w:numId w:val="6"/>
        </w:numPr>
        <w:tabs>
          <w:tab w:pos="1539" w:val="left" w:leader="none"/>
          <w:tab w:pos="1540" w:val="left" w:leader="none"/>
        </w:tabs>
        <w:spacing w:line="240" w:lineRule="auto" w:before="3" w:after="0"/>
        <w:ind w:left="1539" w:right="0" w:hanging="310"/>
        <w:jc w:val="left"/>
        <w:rPr>
          <w:sz w:val="22"/>
        </w:rPr>
      </w:pPr>
      <w:r>
        <w:rPr>
          <w:sz w:val="22"/>
        </w:rPr>
        <w:t>Choice of centralized or decentralized control of</w:t>
      </w:r>
      <w:r>
        <w:rPr>
          <w:spacing w:val="9"/>
          <w:sz w:val="22"/>
        </w:rPr>
        <w:t> </w:t>
      </w:r>
      <w:r>
        <w:rPr>
          <w:sz w:val="22"/>
        </w:rPr>
        <w:t>profiles</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An ISPF panel</w:t>
      </w:r>
      <w:r>
        <w:rPr>
          <w:spacing w:val="2"/>
          <w:sz w:val="22"/>
        </w:rPr>
        <w:t> </w:t>
      </w:r>
      <w:r>
        <w:rPr>
          <w:sz w:val="22"/>
        </w:rPr>
        <w:t>interface</w:t>
      </w:r>
    </w:p>
    <w:p>
      <w:pPr>
        <w:pStyle w:val="ListParagraph"/>
        <w:numPr>
          <w:ilvl w:val="1"/>
          <w:numId w:val="6"/>
        </w:numPr>
        <w:tabs>
          <w:tab w:pos="1539" w:val="left" w:leader="none"/>
          <w:tab w:pos="1540" w:val="left" w:leader="none"/>
        </w:tabs>
        <w:spacing w:line="240" w:lineRule="auto" w:before="1" w:after="0"/>
        <w:ind w:left="1539" w:right="0" w:hanging="310"/>
        <w:jc w:val="left"/>
        <w:rPr>
          <w:sz w:val="22"/>
        </w:rPr>
      </w:pPr>
      <w:r>
        <w:rPr>
          <w:sz w:val="22"/>
        </w:rPr>
        <w:t>Transparency to end</w:t>
      </w:r>
      <w:r>
        <w:rPr>
          <w:spacing w:val="-1"/>
          <w:sz w:val="22"/>
        </w:rPr>
        <w:t> </w:t>
      </w:r>
      <w:r>
        <w:rPr>
          <w:sz w:val="22"/>
        </w:rPr>
        <w:t>users</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Exits for installation-written</w:t>
      </w:r>
      <w:r>
        <w:rPr>
          <w:spacing w:val="3"/>
          <w:sz w:val="22"/>
        </w:rPr>
        <w:t> </w:t>
      </w:r>
      <w:r>
        <w:rPr>
          <w:sz w:val="22"/>
        </w:rPr>
        <w:t>routines</w:t>
      </w:r>
    </w:p>
    <w:p>
      <w:pPr>
        <w:pStyle w:val="BodyText"/>
        <w:spacing w:before="3"/>
      </w:pPr>
    </w:p>
    <w:p>
      <w:pPr>
        <w:pStyle w:val="Heading2"/>
      </w:pPr>
      <w:r>
        <w:rPr/>
        <w:t>Resource Management Facility (RMF)</w:t>
      </w:r>
    </w:p>
    <w:p>
      <w:pPr>
        <w:pStyle w:val="BodyText"/>
        <w:rPr>
          <w:b/>
          <w:sz w:val="23"/>
        </w:rPr>
      </w:pPr>
    </w:p>
    <w:p>
      <w:pPr>
        <w:pStyle w:val="BodyText"/>
        <w:spacing w:line="244" w:lineRule="auto"/>
        <w:ind w:left="303" w:right="1767"/>
        <w:jc w:val="both"/>
      </w:pPr>
      <w:r>
        <w:rPr/>
        <w:t>Many different activities are required to keep your z/OS running smoothly, and  to provide the best service on the basis of the available resources and workload requirements. The console operator, the service administrator, the system programmer, or the performance analyst does these</w:t>
      </w:r>
      <w:r>
        <w:rPr>
          <w:spacing w:val="10"/>
        </w:rPr>
        <w:t> </w:t>
      </w:r>
      <w:r>
        <w:rPr/>
        <w:t>tasks.</w:t>
      </w:r>
    </w:p>
    <w:p>
      <w:pPr>
        <w:pStyle w:val="BodyText"/>
        <w:spacing w:line="244" w:lineRule="auto"/>
        <w:ind w:left="303" w:right="2467"/>
        <w:jc w:val="both"/>
      </w:pPr>
      <w:r>
        <w:rPr/>
        <w:t>RMF is the tool (online and batch reports) that helps each of these people do the job effectively.</w:t>
      </w:r>
    </w:p>
    <w:p>
      <w:pPr>
        <w:pStyle w:val="BodyText"/>
        <w:spacing w:before="7"/>
        <w:rPr>
          <w:sz w:val="21"/>
        </w:rPr>
      </w:pPr>
    </w:p>
    <w:p>
      <w:pPr>
        <w:pStyle w:val="BodyText"/>
        <w:ind w:left="303"/>
      </w:pPr>
      <w:r>
        <w:rPr/>
        <w:t>RMF gathers data using three monitors:</w:t>
      </w:r>
    </w:p>
    <w:p>
      <w:pPr>
        <w:pStyle w:val="BodyText"/>
        <w:spacing w:before="6"/>
      </w:pPr>
    </w:p>
    <w:p>
      <w:pPr>
        <w:pStyle w:val="ListParagraph"/>
        <w:numPr>
          <w:ilvl w:val="1"/>
          <w:numId w:val="6"/>
        </w:numPr>
        <w:tabs>
          <w:tab w:pos="1539" w:val="left" w:leader="none"/>
          <w:tab w:pos="1540" w:val="left" w:leader="none"/>
        </w:tabs>
        <w:spacing w:line="240" w:lineRule="auto" w:before="1" w:after="0"/>
        <w:ind w:left="1539" w:right="0" w:hanging="310"/>
        <w:jc w:val="left"/>
        <w:rPr>
          <w:sz w:val="22"/>
        </w:rPr>
      </w:pPr>
      <w:r>
        <w:rPr>
          <w:sz w:val="22"/>
        </w:rPr>
        <w:t>Short-term data collection with Monitor</w:t>
      </w:r>
      <w:r>
        <w:rPr>
          <w:spacing w:val="8"/>
          <w:sz w:val="22"/>
        </w:rPr>
        <w:t> </w:t>
      </w:r>
      <w:r>
        <w:rPr>
          <w:sz w:val="22"/>
        </w:rPr>
        <w:t>III</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Snapshot monitoring with Monitor</w:t>
      </w:r>
      <w:r>
        <w:rPr>
          <w:spacing w:val="1"/>
          <w:sz w:val="22"/>
        </w:rPr>
        <w:t> </w:t>
      </w:r>
      <w:r>
        <w:rPr>
          <w:sz w:val="22"/>
        </w:rPr>
        <w:t>II</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Long-term data gathering with Monitor</w:t>
      </w:r>
      <w:r>
        <w:rPr>
          <w:spacing w:val="8"/>
          <w:sz w:val="22"/>
        </w:rPr>
        <w:t> </w:t>
      </w:r>
      <w:r>
        <w:rPr>
          <w:sz w:val="22"/>
        </w:rPr>
        <w:t>I</w:t>
      </w:r>
    </w:p>
    <w:p>
      <w:pPr>
        <w:pStyle w:val="BodyText"/>
        <w:spacing w:before="6"/>
      </w:pPr>
    </w:p>
    <w:p>
      <w:pPr>
        <w:pStyle w:val="BodyText"/>
        <w:spacing w:line="244" w:lineRule="auto"/>
        <w:ind w:left="303" w:right="1766"/>
        <w:jc w:val="both"/>
      </w:pPr>
      <w:r>
        <w:rPr/>
        <w:t>Data is gathered for a specific cycle time, and consolidated data records  are written  at  a specific interval time. The default value for data gathering is one second and for data recording 30 minutes. You can select these options according to your requirements and change them whenever the need</w:t>
      </w:r>
      <w:r>
        <w:rPr>
          <w:spacing w:val="12"/>
        </w:rPr>
        <w:t> </w:t>
      </w:r>
      <w:r>
        <w:rPr/>
        <w:t>arises.</w:t>
      </w:r>
    </w:p>
    <w:p>
      <w:pPr>
        <w:pStyle w:val="BodyText"/>
        <w:spacing w:before="9"/>
        <w:rPr>
          <w:sz w:val="21"/>
        </w:rPr>
      </w:pPr>
    </w:p>
    <w:p>
      <w:pPr>
        <w:pStyle w:val="BodyText"/>
        <w:spacing w:line="244" w:lineRule="auto" w:before="1"/>
        <w:ind w:left="303" w:right="1769"/>
        <w:jc w:val="both"/>
      </w:pPr>
      <w:r>
        <w:rPr/>
        <w:t>Monitor I collects long-term data about system workload and resource utilization, and coversall hardware</w:t>
      </w:r>
      <w:r>
        <w:rPr>
          <w:spacing w:val="52"/>
        </w:rPr>
        <w:t> </w:t>
      </w:r>
      <w:r>
        <w:rPr/>
        <w:t>and software components</w:t>
      </w:r>
      <w:r>
        <w:rPr>
          <w:spacing w:val="52"/>
        </w:rPr>
        <w:t> </w:t>
      </w:r>
      <w:r>
        <w:rPr/>
        <w:t>of</w:t>
      </w:r>
      <w:r>
        <w:rPr>
          <w:spacing w:val="52"/>
        </w:rPr>
        <w:t> </w:t>
      </w:r>
      <w:r>
        <w:rPr/>
        <w:t>your system: processor, I/O device</w:t>
      </w:r>
    </w:p>
    <w:p>
      <w:pPr>
        <w:spacing w:after="0" w:line="244" w:lineRule="auto"/>
        <w:jc w:val="both"/>
        <w:sectPr>
          <w:pgSz w:w="11910" w:h="16840"/>
          <w:pgMar w:header="0" w:footer="1845" w:top="1180" w:bottom="2040" w:left="1180" w:right="0"/>
        </w:sectPr>
      </w:pPr>
    </w:p>
    <w:p>
      <w:pPr>
        <w:pStyle w:val="BodyText"/>
        <w:spacing w:line="244" w:lineRule="auto"/>
        <w:ind w:left="303"/>
      </w:pPr>
      <w:r>
        <w:rPr/>
        <w:t>and storage activities and utilization, as well as resource consumption, performance of groups of address spaces.</w:t>
      </w:r>
    </w:p>
    <w:p>
      <w:pPr>
        <w:pStyle w:val="Heading2"/>
        <w:spacing w:line="246" w:lineRule="exact"/>
      </w:pPr>
      <w:r>
        <w:rPr/>
        <w:t>System Management Facility (SMF)</w:t>
      </w:r>
    </w:p>
    <w:p>
      <w:pPr>
        <w:pStyle w:val="BodyText"/>
        <w:spacing w:line="250" w:lineRule="exact"/>
        <w:ind w:left="62"/>
      </w:pPr>
      <w:r>
        <w:rPr/>
        <w:br w:type="column"/>
      </w:r>
      <w:r>
        <w:rPr/>
        <w:t>activity, and</w:t>
      </w:r>
    </w:p>
    <w:p>
      <w:pPr>
        <w:spacing w:after="0" w:line="250" w:lineRule="exact"/>
        <w:sectPr>
          <w:type w:val="continuous"/>
          <w:pgSz w:w="11910" w:h="16840"/>
          <w:pgMar w:top="1180" w:bottom="2040" w:left="1180" w:right="0"/>
          <w:cols w:num="2" w:equalWidth="0">
            <w:col w:w="7636" w:space="40"/>
            <w:col w:w="3054"/>
          </w:cols>
        </w:sectPr>
      </w:pPr>
    </w:p>
    <w:p>
      <w:pPr>
        <w:pStyle w:val="BodyText"/>
        <w:spacing w:before="4"/>
        <w:rPr>
          <w:sz w:val="14"/>
        </w:rPr>
      </w:pPr>
      <w:r>
        <w:rPr/>
        <w:pict>
          <v:rect style="position:absolute;margin-left:443.089996pt;margin-top:59.517994pt;width:152.16pt;height:722.57pt;mso-position-horizontal-relative:page;mso-position-vertical-relative:page;z-index:-23626240" filled="true" fillcolor="#f1f1f1" stroked="false">
            <v:fill type="solid"/>
            <w10:wrap type="none"/>
          </v:rect>
        </w:pict>
      </w:r>
    </w:p>
    <w:p>
      <w:pPr>
        <w:pStyle w:val="BodyText"/>
        <w:spacing w:line="244" w:lineRule="auto" w:before="96"/>
        <w:ind w:left="303" w:right="1768"/>
      </w:pPr>
      <w:r>
        <w:rPr/>
        <w:t>System management facility (SMF) collects and records system and job-related information that your installation can use in:</w:t>
      </w:r>
    </w:p>
    <w:p>
      <w:pPr>
        <w:spacing w:after="0" w:line="244"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2521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2432">
            <wp:simplePos x="0" y="0"/>
            <wp:positionH relativeFrom="page">
              <wp:posOffset>4165980</wp:posOffset>
            </wp:positionH>
            <wp:positionV relativeFrom="paragraph">
              <wp:posOffset>-266306</wp:posOffset>
            </wp:positionV>
            <wp:extent cx="555904" cy="449630"/>
            <wp:effectExtent l="0" t="0" r="0" b="0"/>
            <wp:wrapNone/>
            <wp:docPr id="77" name="image1.jpeg"/>
            <wp:cNvGraphicFramePr>
              <a:graphicFrameLocks noChangeAspect="1"/>
            </wp:cNvGraphicFramePr>
            <a:graphic>
              <a:graphicData uri="http://schemas.openxmlformats.org/drawingml/2006/picture">
                <pic:pic>
                  <pic:nvPicPr>
                    <pic:cNvPr id="7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5"/>
        <w:rPr>
          <w:rFonts w:ascii="Arial Black"/>
          <w:sz w:val="27"/>
        </w:rPr>
      </w:pPr>
    </w:p>
    <w:p>
      <w:pPr>
        <w:pStyle w:val="ListParagraph"/>
        <w:numPr>
          <w:ilvl w:val="1"/>
          <w:numId w:val="6"/>
        </w:numPr>
        <w:tabs>
          <w:tab w:pos="1539" w:val="left" w:leader="none"/>
          <w:tab w:pos="1540" w:val="left" w:leader="none"/>
        </w:tabs>
        <w:spacing w:line="240" w:lineRule="auto" w:before="103" w:after="0"/>
        <w:ind w:left="1539" w:right="0" w:hanging="310"/>
        <w:jc w:val="left"/>
        <w:rPr>
          <w:sz w:val="22"/>
        </w:rPr>
      </w:pPr>
      <w:r>
        <w:rPr>
          <w:sz w:val="22"/>
        </w:rPr>
        <w:t>Billing users</w:t>
      </w:r>
    </w:p>
    <w:p>
      <w:pPr>
        <w:pStyle w:val="ListParagraph"/>
        <w:numPr>
          <w:ilvl w:val="1"/>
          <w:numId w:val="6"/>
        </w:numPr>
        <w:tabs>
          <w:tab w:pos="1539" w:val="left" w:leader="none"/>
          <w:tab w:pos="1540" w:val="left" w:leader="none"/>
        </w:tabs>
        <w:spacing w:line="240" w:lineRule="auto" w:before="0" w:after="0"/>
        <w:ind w:left="1539" w:right="0" w:hanging="310"/>
        <w:jc w:val="left"/>
        <w:rPr>
          <w:sz w:val="22"/>
        </w:rPr>
      </w:pPr>
      <w:r>
        <w:rPr>
          <w:sz w:val="22"/>
        </w:rPr>
        <w:t>Reporting</w:t>
      </w:r>
      <w:r>
        <w:rPr>
          <w:spacing w:val="2"/>
          <w:sz w:val="22"/>
        </w:rPr>
        <w:t> </w:t>
      </w:r>
      <w:r>
        <w:rPr>
          <w:sz w:val="22"/>
        </w:rPr>
        <w:t>reliability</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Analyzing the</w:t>
      </w:r>
      <w:r>
        <w:rPr>
          <w:spacing w:val="4"/>
          <w:sz w:val="22"/>
        </w:rPr>
        <w:t> </w:t>
      </w:r>
      <w:r>
        <w:rPr>
          <w:sz w:val="22"/>
        </w:rPr>
        <w:t>configuration</w:t>
      </w:r>
    </w:p>
    <w:p>
      <w:pPr>
        <w:pStyle w:val="ListParagraph"/>
        <w:numPr>
          <w:ilvl w:val="1"/>
          <w:numId w:val="6"/>
        </w:numPr>
        <w:tabs>
          <w:tab w:pos="1539" w:val="left" w:leader="none"/>
          <w:tab w:pos="1540" w:val="left" w:leader="none"/>
        </w:tabs>
        <w:spacing w:line="240" w:lineRule="auto" w:before="3" w:after="0"/>
        <w:ind w:left="1539" w:right="0" w:hanging="310"/>
        <w:jc w:val="left"/>
        <w:rPr>
          <w:sz w:val="22"/>
        </w:rPr>
      </w:pPr>
      <w:r>
        <w:rPr>
          <w:sz w:val="22"/>
        </w:rPr>
        <w:t>Scheduling</w:t>
      </w:r>
      <w:r>
        <w:rPr>
          <w:spacing w:val="2"/>
          <w:sz w:val="22"/>
        </w:rPr>
        <w:t> </w:t>
      </w:r>
      <w:r>
        <w:rPr>
          <w:sz w:val="22"/>
        </w:rPr>
        <w:t>jobs</w:t>
      </w:r>
    </w:p>
    <w:p>
      <w:pPr>
        <w:pStyle w:val="ListParagraph"/>
        <w:numPr>
          <w:ilvl w:val="1"/>
          <w:numId w:val="6"/>
        </w:numPr>
        <w:tabs>
          <w:tab w:pos="1539" w:val="left" w:leader="none"/>
          <w:tab w:pos="1540" w:val="left" w:leader="none"/>
        </w:tabs>
        <w:spacing w:line="240" w:lineRule="auto" w:before="3" w:after="0"/>
        <w:ind w:left="1539" w:right="0" w:hanging="310"/>
        <w:jc w:val="left"/>
        <w:rPr>
          <w:sz w:val="22"/>
        </w:rPr>
      </w:pPr>
      <w:r>
        <w:rPr>
          <w:sz w:val="22"/>
        </w:rPr>
        <w:t>Summarizing direct access volume</w:t>
      </w:r>
      <w:r>
        <w:rPr>
          <w:spacing w:val="4"/>
          <w:sz w:val="22"/>
        </w:rPr>
        <w:t> </w:t>
      </w:r>
      <w:r>
        <w:rPr>
          <w:sz w:val="22"/>
        </w:rPr>
        <w:t>activity</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Evaluating data set activity</w:t>
      </w:r>
    </w:p>
    <w:p>
      <w:pPr>
        <w:pStyle w:val="ListParagraph"/>
        <w:numPr>
          <w:ilvl w:val="1"/>
          <w:numId w:val="6"/>
        </w:numPr>
        <w:tabs>
          <w:tab w:pos="1539" w:val="left" w:leader="none"/>
          <w:tab w:pos="1540" w:val="left" w:leader="none"/>
        </w:tabs>
        <w:spacing w:line="240" w:lineRule="auto" w:before="3" w:after="0"/>
        <w:ind w:left="1539" w:right="0" w:hanging="310"/>
        <w:jc w:val="left"/>
        <w:rPr>
          <w:sz w:val="22"/>
        </w:rPr>
      </w:pPr>
      <w:r>
        <w:rPr>
          <w:sz w:val="22"/>
        </w:rPr>
        <w:t>Profiling system resource</w:t>
      </w:r>
      <w:r>
        <w:rPr>
          <w:spacing w:val="6"/>
          <w:sz w:val="22"/>
        </w:rPr>
        <w:t> </w:t>
      </w:r>
      <w:r>
        <w:rPr>
          <w:sz w:val="22"/>
        </w:rPr>
        <w:t>use</w:t>
      </w:r>
    </w:p>
    <w:p>
      <w:pPr>
        <w:pStyle w:val="ListParagraph"/>
        <w:numPr>
          <w:ilvl w:val="1"/>
          <w:numId w:val="6"/>
        </w:numPr>
        <w:tabs>
          <w:tab w:pos="1539" w:val="left" w:leader="none"/>
          <w:tab w:pos="1540" w:val="left" w:leader="none"/>
        </w:tabs>
        <w:spacing w:line="240" w:lineRule="auto" w:before="2" w:after="0"/>
        <w:ind w:left="1539" w:right="0" w:hanging="310"/>
        <w:jc w:val="left"/>
        <w:rPr>
          <w:sz w:val="22"/>
        </w:rPr>
      </w:pPr>
      <w:r>
        <w:rPr>
          <w:sz w:val="22"/>
        </w:rPr>
        <w:t>Maintaining and auditing system</w:t>
      </w:r>
      <w:r>
        <w:rPr>
          <w:spacing w:val="4"/>
          <w:sz w:val="22"/>
        </w:rPr>
        <w:t> </w:t>
      </w:r>
      <w:r>
        <w:rPr>
          <w:sz w:val="22"/>
        </w:rPr>
        <w:t>security</w:t>
      </w:r>
    </w:p>
    <w:p>
      <w:pPr>
        <w:pStyle w:val="BodyText"/>
        <w:spacing w:line="242" w:lineRule="auto" w:before="3"/>
        <w:ind w:left="303" w:right="1767"/>
        <w:jc w:val="both"/>
      </w:pPr>
      <w:r>
        <w:rPr/>
        <w:t>SMF formats the information that it gathers into system-related or job-related records. System-related SMF records include information about the  configuration,  paging activity, and workload. Job-related records include information on the CPU time, SYSOUT activity, and data set activity of each job step, job, APPC/MVS transaction program, and TSO/E</w:t>
      </w:r>
      <w:r>
        <w:rPr>
          <w:spacing w:val="2"/>
        </w:rPr>
        <w:t> </w:t>
      </w:r>
      <w:r>
        <w:rPr/>
        <w:t>session.</w:t>
      </w:r>
    </w:p>
    <w:p>
      <w:pPr>
        <w:pStyle w:val="BodyText"/>
        <w:spacing w:line="244" w:lineRule="auto" w:before="4"/>
        <w:ind w:left="303" w:right="1769"/>
        <w:jc w:val="both"/>
      </w:pPr>
      <w:r>
        <w:rPr/>
        <w:t>An installation can provide its own routines as part of SMF. These routines will receive control either at a particular point as a job moves through the system, or  when a  specific event</w:t>
      </w:r>
      <w:r>
        <w:rPr>
          <w:spacing w:val="2"/>
        </w:rPr>
        <w:t> </w:t>
      </w:r>
      <w:r>
        <w:rPr/>
        <w:t>occurs.</w:t>
      </w:r>
    </w:p>
    <w:p>
      <w:pPr>
        <w:pStyle w:val="BodyText"/>
        <w:spacing w:line="242" w:lineRule="auto"/>
        <w:ind w:left="303" w:right="1770"/>
        <w:jc w:val="both"/>
      </w:pPr>
      <w:r>
        <w:rPr/>
        <w:t>For example, an installation-written routine can receive control when the CPU time limit for a job expires or when an initiator selects the job for processing. The routine can collect additional information, or enforce installation standards.</w:t>
      </w:r>
    </w:p>
    <w:p>
      <w:pPr>
        <w:pStyle w:val="BodyText"/>
        <w:spacing w:before="10"/>
        <w:rPr>
          <w:sz w:val="21"/>
        </w:rPr>
      </w:pPr>
    </w:p>
    <w:p>
      <w:pPr>
        <w:pStyle w:val="Heading2"/>
        <w:jc w:val="both"/>
      </w:pPr>
      <w:r>
        <w:rPr/>
        <w:t>Virtual Lookaside Facility (VLF)</w:t>
      </w:r>
    </w:p>
    <w:p>
      <w:pPr>
        <w:pStyle w:val="BodyText"/>
        <w:spacing w:before="2"/>
        <w:rPr>
          <w:b/>
          <w:sz w:val="23"/>
        </w:rPr>
      </w:pPr>
    </w:p>
    <w:p>
      <w:pPr>
        <w:pStyle w:val="BodyText"/>
        <w:ind w:left="303"/>
        <w:jc w:val="both"/>
      </w:pPr>
      <w:r>
        <w:rPr/>
        <w:t>Virtual</w:t>
      </w:r>
      <w:r>
        <w:rPr>
          <w:spacing w:val="14"/>
        </w:rPr>
        <w:t> </w:t>
      </w:r>
      <w:r>
        <w:rPr/>
        <w:t>Lookaside</w:t>
      </w:r>
      <w:r>
        <w:rPr>
          <w:spacing w:val="17"/>
        </w:rPr>
        <w:t> </w:t>
      </w:r>
      <w:r>
        <w:rPr/>
        <w:t>Facility</w:t>
      </w:r>
      <w:r>
        <w:rPr>
          <w:spacing w:val="10"/>
        </w:rPr>
        <w:t> </w:t>
      </w:r>
      <w:r>
        <w:rPr/>
        <w:t>(VLF)</w:t>
      </w:r>
      <w:r>
        <w:rPr>
          <w:spacing w:val="15"/>
        </w:rPr>
        <w:t> </w:t>
      </w:r>
      <w:r>
        <w:rPr/>
        <w:t>is</w:t>
      </w:r>
      <w:r>
        <w:rPr>
          <w:spacing w:val="17"/>
        </w:rPr>
        <w:t> </w:t>
      </w:r>
      <w:r>
        <w:rPr/>
        <w:t>a</w:t>
      </w:r>
      <w:r>
        <w:rPr>
          <w:spacing w:val="17"/>
        </w:rPr>
        <w:t> </w:t>
      </w:r>
      <w:r>
        <w:rPr/>
        <w:t>set</w:t>
      </w:r>
      <w:r>
        <w:rPr>
          <w:spacing w:val="14"/>
        </w:rPr>
        <w:t> </w:t>
      </w:r>
      <w:r>
        <w:rPr/>
        <w:t>of</w:t>
      </w:r>
      <w:r>
        <w:rPr>
          <w:spacing w:val="15"/>
        </w:rPr>
        <w:t> </w:t>
      </w:r>
      <w:r>
        <w:rPr/>
        <w:t>services</w:t>
      </w:r>
      <w:r>
        <w:rPr>
          <w:spacing w:val="17"/>
        </w:rPr>
        <w:t> </w:t>
      </w:r>
      <w:r>
        <w:rPr/>
        <w:t>that</w:t>
      </w:r>
      <w:r>
        <w:rPr>
          <w:spacing w:val="14"/>
        </w:rPr>
        <w:t> </w:t>
      </w:r>
      <w:r>
        <w:rPr/>
        <w:t>can</w:t>
      </w:r>
      <w:r>
        <w:rPr>
          <w:spacing w:val="17"/>
        </w:rPr>
        <w:t> </w:t>
      </w:r>
      <w:r>
        <w:rPr/>
        <w:t>improve</w:t>
      </w:r>
      <w:r>
        <w:rPr>
          <w:spacing w:val="17"/>
        </w:rPr>
        <w:t> </w:t>
      </w:r>
      <w:r>
        <w:rPr/>
        <w:t>the</w:t>
      </w:r>
      <w:r>
        <w:rPr>
          <w:spacing w:val="17"/>
        </w:rPr>
        <w:t> </w:t>
      </w:r>
      <w:r>
        <w:rPr/>
        <w:t>response</w:t>
      </w:r>
      <w:r>
        <w:rPr>
          <w:spacing w:val="17"/>
        </w:rPr>
        <w:t> </w:t>
      </w:r>
      <w:r>
        <w:rPr/>
        <w:t>time</w:t>
      </w:r>
    </w:p>
    <w:p>
      <w:pPr>
        <w:pStyle w:val="BodyText"/>
        <w:spacing w:before="2"/>
        <w:ind w:left="303"/>
      </w:pPr>
      <w:r>
        <w:rPr/>
        <w:t>of </w:t>
      </w:r>
      <w:r>
        <w:rPr>
          <w:spacing w:val="6"/>
        </w:rPr>
        <w:t> </w:t>
      </w:r>
      <w:r>
        <w:rPr/>
        <w:t>applications </w:t>
      </w:r>
      <w:r>
        <w:rPr>
          <w:spacing w:val="9"/>
        </w:rPr>
        <w:t> </w:t>
      </w:r>
      <w:r>
        <w:rPr/>
        <w:t>that </w:t>
      </w:r>
      <w:r>
        <w:rPr>
          <w:spacing w:val="4"/>
        </w:rPr>
        <w:t> </w:t>
      </w:r>
      <w:r>
        <w:rPr/>
        <w:t>must </w:t>
      </w:r>
      <w:r>
        <w:rPr>
          <w:spacing w:val="4"/>
        </w:rPr>
        <w:t> </w:t>
      </w:r>
      <w:r>
        <w:rPr/>
        <w:t>retrieve </w:t>
      </w:r>
      <w:r>
        <w:rPr>
          <w:spacing w:val="4"/>
        </w:rPr>
        <w:t> </w:t>
      </w:r>
      <w:r>
        <w:rPr/>
        <w:t>a </w:t>
      </w:r>
      <w:r>
        <w:rPr>
          <w:spacing w:val="6"/>
        </w:rPr>
        <w:t> </w:t>
      </w:r>
      <w:r>
        <w:rPr/>
        <w:t>set </w:t>
      </w:r>
      <w:r>
        <w:rPr>
          <w:spacing w:val="7"/>
        </w:rPr>
        <w:t> </w:t>
      </w:r>
      <w:r>
        <w:rPr/>
        <w:t>of </w:t>
      </w:r>
      <w:r>
        <w:rPr>
          <w:spacing w:val="7"/>
        </w:rPr>
        <w:t> </w:t>
      </w:r>
      <w:r>
        <w:rPr/>
        <w:t>data </w:t>
      </w:r>
      <w:r>
        <w:rPr>
          <w:spacing w:val="6"/>
        </w:rPr>
        <w:t> </w:t>
      </w:r>
      <w:r>
        <w:rPr/>
        <w:t>for </w:t>
      </w:r>
      <w:r>
        <w:rPr>
          <w:spacing w:val="5"/>
        </w:rPr>
        <w:t> </w:t>
      </w:r>
      <w:r>
        <w:rPr/>
        <w:t>many </w:t>
      </w:r>
      <w:r>
        <w:rPr>
          <w:spacing w:val="3"/>
        </w:rPr>
        <w:t> </w:t>
      </w:r>
      <w:r>
        <w:rPr/>
        <w:t>users. </w:t>
      </w:r>
      <w:r>
        <w:rPr>
          <w:spacing w:val="7"/>
        </w:rPr>
        <w:t> </w:t>
      </w:r>
      <w:r>
        <w:rPr/>
        <w:t>VLF </w:t>
      </w:r>
      <w:r>
        <w:rPr>
          <w:spacing w:val="4"/>
        </w:rPr>
        <w:t> </w:t>
      </w:r>
      <w:r>
        <w:rPr/>
        <w:t>creates </w:t>
      </w:r>
      <w:r>
        <w:rPr>
          <w:spacing w:val="7"/>
        </w:rPr>
        <w:t> </w:t>
      </w:r>
      <w:r>
        <w:rPr/>
        <w:t>and</w:t>
      </w:r>
    </w:p>
    <w:p>
      <w:pPr>
        <w:pStyle w:val="BodyText"/>
        <w:spacing w:line="242" w:lineRule="auto" w:before="5"/>
        <w:ind w:left="303" w:right="1765"/>
        <w:jc w:val="both"/>
      </w:pPr>
      <w:r>
        <w:rPr/>
        <w:t>manages a data space to store an application's most frequently used data. When the application makes a request for data, VLF checks its data space to see if the data is there. If the data is present, VLF can rapidly retrieve it without requesting I/O to DASD.To take advantage of VLF, an application must identify the data it needs. The  data is known as a data object. Data objects should be small to moderate in size,  named according to the VLF naming convention, and associated with an installation- defined class of data</w:t>
      </w:r>
      <w:r>
        <w:rPr>
          <w:spacing w:val="5"/>
        </w:rPr>
        <w:t> </w:t>
      </w:r>
      <w:r>
        <w:rPr/>
        <w:t>objects.</w:t>
      </w:r>
    </w:p>
    <w:p>
      <w:pPr>
        <w:pStyle w:val="BodyText"/>
        <w:spacing w:before="10"/>
      </w:pPr>
    </w:p>
    <w:p>
      <w:pPr>
        <w:pStyle w:val="BodyText"/>
        <w:spacing w:line="244" w:lineRule="auto"/>
        <w:ind w:left="303" w:right="1767"/>
        <w:jc w:val="both"/>
      </w:pPr>
      <w:r>
        <w:rPr/>
        <w:t>Certain IBM products or components such as LLA, TSO/E, CAS, and RACF use VLF    as an alternate way to access data. Since VLF uses virtual storage for its data spaces, there are performance considerations each installation must weigh when planning for  the resources required by</w:t>
      </w:r>
      <w:r>
        <w:rPr>
          <w:spacing w:val="1"/>
        </w:rPr>
        <w:t> </w:t>
      </w:r>
      <w:r>
        <w:rPr/>
        <w:t>VLF.</w:t>
      </w:r>
    </w:p>
    <w:p>
      <w:pPr>
        <w:pStyle w:val="BodyText"/>
        <w:spacing w:line="242" w:lineRule="auto"/>
        <w:ind w:left="303" w:right="1767"/>
      </w:pPr>
      <w:r>
        <w:rPr/>
        <w:t>When you define the LLA class to VLF, and start VLF, the most active modules from LLA-managed libraries are staged into the DCSVLLA data space managed by VLF.   You obtain the most benefit from LLA when you have both LLA and VLF functioning, so you should plan to use</w:t>
      </w:r>
      <w:r>
        <w:rPr>
          <w:spacing w:val="9"/>
        </w:rPr>
        <w:t> </w:t>
      </w:r>
      <w:r>
        <w:rPr/>
        <w:t>both.</w:t>
      </w:r>
    </w:p>
    <w:p>
      <w:pPr>
        <w:pStyle w:val="BodyText"/>
        <w:spacing w:before="10"/>
        <w:rPr>
          <w:sz w:val="21"/>
        </w:rPr>
      </w:pPr>
    </w:p>
    <w:p>
      <w:pPr>
        <w:pStyle w:val="Heading2"/>
      </w:pPr>
      <w:r>
        <w:rPr/>
        <w:t>Real Storage Manager (RSM)</w:t>
      </w:r>
    </w:p>
    <w:p>
      <w:pPr>
        <w:pStyle w:val="BodyText"/>
        <w:spacing w:before="9"/>
        <w:ind w:left="303"/>
      </w:pPr>
      <w:r>
        <w:rPr/>
        <w:t>Controls the allocation of central storage during system.initialization, and pages in user</w:t>
      </w:r>
    </w:p>
    <w:p>
      <w:pPr>
        <w:spacing w:after="0"/>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4992">
            <wp:simplePos x="0" y="0"/>
            <wp:positionH relativeFrom="page">
              <wp:posOffset>4165980</wp:posOffset>
            </wp:positionH>
            <wp:positionV relativeFrom="paragraph">
              <wp:posOffset>-266306</wp:posOffset>
            </wp:positionV>
            <wp:extent cx="555904" cy="449630"/>
            <wp:effectExtent l="0" t="0" r="0" b="0"/>
            <wp:wrapNone/>
            <wp:docPr id="79" name="image1.jpeg"/>
            <wp:cNvGraphicFramePr>
              <a:graphicFrameLocks noChangeAspect="1"/>
            </wp:cNvGraphicFramePr>
            <a:graphic>
              <a:graphicData uri="http://schemas.openxmlformats.org/drawingml/2006/picture">
                <pic:pic>
                  <pic:nvPicPr>
                    <pic:cNvPr id="8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ind w:left="303"/>
      </w:pPr>
      <w:r>
        <w:rPr/>
        <w:t>or system functions during execution. Some specific RSM functions are:</w:t>
      </w:r>
    </w:p>
    <w:p>
      <w:pPr>
        <w:pStyle w:val="ListParagraph"/>
        <w:numPr>
          <w:ilvl w:val="0"/>
          <w:numId w:val="7"/>
        </w:numPr>
        <w:tabs>
          <w:tab w:pos="921" w:val="left" w:leader="none"/>
          <w:tab w:pos="922" w:val="left" w:leader="none"/>
        </w:tabs>
        <w:spacing w:line="240" w:lineRule="auto" w:before="4" w:after="0"/>
        <w:ind w:left="921" w:right="0" w:hanging="310"/>
        <w:jc w:val="left"/>
        <w:rPr>
          <w:sz w:val="22"/>
        </w:rPr>
      </w:pPr>
      <w:r>
        <w:rPr>
          <w:sz w:val="22"/>
        </w:rPr>
        <w:t>Allocate central storage to satisfy GETMAIN requests for SQA and</w:t>
      </w:r>
      <w:r>
        <w:rPr>
          <w:spacing w:val="17"/>
          <w:sz w:val="22"/>
        </w:rPr>
        <w:t> </w:t>
      </w:r>
      <w:r>
        <w:rPr>
          <w:sz w:val="22"/>
        </w:rPr>
        <w:t>LSQA.</w:t>
      </w:r>
    </w:p>
    <w:p>
      <w:pPr>
        <w:pStyle w:val="ListParagraph"/>
        <w:numPr>
          <w:ilvl w:val="0"/>
          <w:numId w:val="7"/>
        </w:numPr>
        <w:tabs>
          <w:tab w:pos="921" w:val="left" w:leader="none"/>
          <w:tab w:pos="922" w:val="left" w:leader="none"/>
        </w:tabs>
        <w:spacing w:line="240" w:lineRule="auto" w:before="0" w:after="0"/>
        <w:ind w:left="921" w:right="0" w:hanging="310"/>
        <w:jc w:val="left"/>
        <w:rPr>
          <w:sz w:val="22"/>
        </w:rPr>
      </w:pPr>
      <w:r>
        <w:rPr>
          <w:sz w:val="22"/>
        </w:rPr>
        <w:t>Allocate central storage for page fixing.</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Allocate central storage for an address space that is to be swapped</w:t>
      </w:r>
      <w:r>
        <w:rPr>
          <w:spacing w:val="21"/>
          <w:sz w:val="22"/>
        </w:rPr>
        <w:t> </w:t>
      </w:r>
      <w:r>
        <w:rPr>
          <w:sz w:val="22"/>
        </w:rPr>
        <w:t>in.</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Allocate and initialize control blocks and queues related to expanded</w:t>
      </w:r>
      <w:r>
        <w:rPr>
          <w:spacing w:val="31"/>
          <w:sz w:val="22"/>
        </w:rPr>
        <w:t> </w:t>
      </w:r>
      <w:r>
        <w:rPr>
          <w:sz w:val="22"/>
        </w:rPr>
        <w:t>storage.</w:t>
      </w:r>
    </w:p>
    <w:p>
      <w:pPr>
        <w:pStyle w:val="BodyText"/>
        <w:rPr>
          <w:sz w:val="14"/>
        </w:rPr>
      </w:pPr>
    </w:p>
    <w:p>
      <w:pPr>
        <w:spacing w:after="0"/>
        <w:rPr>
          <w:sz w:val="14"/>
        </w:rPr>
        <w:sectPr>
          <w:pgSz w:w="11910" w:h="16840"/>
          <w:pgMar w:header="0" w:footer="1845" w:top="1180" w:bottom="2040" w:left="1180" w:right="0"/>
        </w:sectPr>
      </w:pPr>
    </w:p>
    <w:p>
      <w:pPr>
        <w:pStyle w:val="Heading2"/>
        <w:spacing w:before="95"/>
      </w:pPr>
      <w:r>
        <w:rPr/>
        <w:t>Virtual Storage Manager (VSM)</w:t>
      </w:r>
    </w:p>
    <w:p>
      <w:pPr>
        <w:pStyle w:val="BodyText"/>
        <w:spacing w:before="7"/>
        <w:ind w:left="1045"/>
      </w:pPr>
      <w:r>
        <w:rPr/>
        <w:t>Each installation can use virtual storage parameters to specify</w:t>
      </w:r>
    </w:p>
    <w:p>
      <w:pPr>
        <w:pStyle w:val="BodyText"/>
        <w:spacing w:before="10"/>
        <w:rPr>
          <w:sz w:val="30"/>
        </w:rPr>
      </w:pPr>
      <w:r>
        <w:rPr/>
        <w:br w:type="column"/>
      </w:r>
      <w:r>
        <w:rPr>
          <w:sz w:val="30"/>
        </w:rPr>
      </w:r>
    </w:p>
    <w:p>
      <w:pPr>
        <w:pStyle w:val="BodyText"/>
        <w:ind w:left="75"/>
      </w:pPr>
      <w:r>
        <w:rPr/>
        <w:t>how</w:t>
      </w:r>
      <w:r>
        <w:rPr>
          <w:spacing w:val="59"/>
        </w:rPr>
        <w:t> </w:t>
      </w:r>
      <w:r>
        <w:rPr/>
        <w:t>certain</w:t>
      </w:r>
    </w:p>
    <w:p>
      <w:pPr>
        <w:spacing w:after="0"/>
        <w:sectPr>
          <w:type w:val="continuous"/>
          <w:pgSz w:w="11910" w:h="16840"/>
          <w:pgMar w:top="1180" w:bottom="2040" w:left="1180" w:right="0"/>
          <w:cols w:num="2" w:equalWidth="0">
            <w:col w:w="7640" w:space="40"/>
            <w:col w:w="3050"/>
          </w:cols>
        </w:sectPr>
      </w:pPr>
    </w:p>
    <w:p>
      <w:pPr>
        <w:pStyle w:val="BodyText"/>
        <w:spacing w:line="242" w:lineRule="auto" w:before="5"/>
        <w:ind w:left="303" w:right="1768"/>
      </w:pPr>
      <w:r>
        <w:rPr/>
        <w:pict>
          <v:rect style="position:absolute;margin-left:443.089996pt;margin-top:59.517994pt;width:152.16pt;height:722.57pt;mso-position-horizontal-relative:page;mso-position-vertical-relative:page;z-index:-23622656" filled="true" fillcolor="#f1f1f1" stroked="false">
            <v:fill type="solid"/>
            <w10:wrap type="none"/>
          </v:rect>
        </w:pict>
      </w:r>
      <w:r>
        <w:rPr/>
        <w:t>virtual storage areas are to be allocated. These parameters have an impact on central storage use and overall system performance.</w:t>
      </w:r>
    </w:p>
    <w:p>
      <w:pPr>
        <w:pStyle w:val="BodyText"/>
        <w:spacing w:before="2"/>
      </w:pPr>
    </w:p>
    <w:p>
      <w:pPr>
        <w:pStyle w:val="Heading2"/>
      </w:pPr>
      <w:r>
        <w:rPr/>
        <w:t>Auxiliary Storage Manager (ASM)</w:t>
      </w:r>
    </w:p>
    <w:p>
      <w:pPr>
        <w:pStyle w:val="BodyText"/>
        <w:spacing w:line="244" w:lineRule="auto" w:before="6"/>
        <w:ind w:left="365" w:right="2084" w:hanging="62"/>
      </w:pPr>
      <w:r>
        <w:rPr/>
        <w:t>The auxiliary storage manager code controls the use of page and swap data sets. As a system programmer, you are responsible</w:t>
      </w:r>
      <w:r>
        <w:rPr>
          <w:spacing w:val="15"/>
        </w:rPr>
        <w:t> </w:t>
      </w:r>
      <w:r>
        <w:rPr/>
        <w:t>for:</w:t>
      </w:r>
    </w:p>
    <w:p>
      <w:pPr>
        <w:pStyle w:val="ListParagraph"/>
        <w:numPr>
          <w:ilvl w:val="0"/>
          <w:numId w:val="7"/>
        </w:numPr>
        <w:tabs>
          <w:tab w:pos="921" w:val="left" w:leader="none"/>
          <w:tab w:pos="922" w:val="left" w:leader="none"/>
        </w:tabs>
        <w:spacing w:line="266" w:lineRule="exact" w:before="0" w:after="0"/>
        <w:ind w:left="921" w:right="0" w:hanging="310"/>
        <w:jc w:val="left"/>
        <w:rPr>
          <w:sz w:val="22"/>
        </w:rPr>
      </w:pPr>
      <w:r>
        <w:rPr>
          <w:sz w:val="22"/>
        </w:rPr>
        <w:t>Page and swap operations</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Page and swap data set</w:t>
      </w:r>
      <w:r>
        <w:rPr>
          <w:spacing w:val="1"/>
          <w:sz w:val="22"/>
        </w:rPr>
        <w:t> </w:t>
      </w:r>
      <w:r>
        <w:rPr>
          <w:sz w:val="22"/>
        </w:rPr>
        <w:t>sizes</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Space calculation</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Performance of page and swap data</w:t>
      </w:r>
      <w:r>
        <w:rPr>
          <w:spacing w:val="5"/>
          <w:sz w:val="22"/>
        </w:rPr>
        <w:t> </w:t>
      </w:r>
      <w:r>
        <w:rPr>
          <w:sz w:val="22"/>
        </w:rPr>
        <w:t>sets</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Estimating the total size of the paging data</w:t>
      </w:r>
      <w:r>
        <w:rPr>
          <w:spacing w:val="13"/>
          <w:sz w:val="22"/>
        </w:rPr>
        <w:t> </w:t>
      </w:r>
      <w:r>
        <w:rPr>
          <w:sz w:val="22"/>
        </w:rPr>
        <w:t>sets</w:t>
      </w:r>
    </w:p>
    <w:p>
      <w:pPr>
        <w:pStyle w:val="BodyText"/>
      </w:pPr>
    </w:p>
    <w:p>
      <w:pPr>
        <w:pStyle w:val="Heading2"/>
        <w:spacing w:before="1"/>
      </w:pPr>
      <w:r>
        <w:rPr/>
        <w:t>Transmission Control Protocol/Internet Protocol (TCP/IP)</w:t>
      </w:r>
    </w:p>
    <w:p>
      <w:pPr>
        <w:spacing w:line="240" w:lineRule="auto"/>
        <w:ind w:left="149" w:right="-15" w:firstLine="0"/>
        <w:rPr>
          <w:sz w:val="20"/>
        </w:rPr>
      </w:pPr>
      <w:r>
        <w:rPr>
          <w:sz w:val="20"/>
        </w:rPr>
        <w:pict>
          <v:group style="width:.6pt;height:12.8pt;mso-position-horizontal-relative:char;mso-position-vertical-relative:line" coordorigin="0,0" coordsize="12,256">
            <v:rect style="position:absolute;left:0;top:0;width:12;height:256" filled="true" fillcolor="#000000" stroked="false">
              <v:fill type="solid"/>
            </v:rect>
          </v:group>
        </w:pict>
      </w:r>
      <w:r>
        <w:rPr>
          <w:sz w:val="20"/>
        </w:rPr>
      </w:r>
      <w:r>
        <w:rPr>
          <w:rFonts w:ascii="Times New Roman"/>
          <w:spacing w:val="53"/>
          <w:sz w:val="20"/>
        </w:rPr>
        <w:t> </w:t>
      </w:r>
      <w:r>
        <w:rPr>
          <w:spacing w:val="53"/>
          <w:sz w:val="20"/>
        </w:rPr>
        <w:pict>
          <v:group style="width:520.6pt;height:13.5pt;mso-position-horizontal-relative:char;mso-position-vertical-relative:line" coordorigin="0,0" coordsize="10412,270">
            <v:shape style="position:absolute;left:25;top:114;width:7789;height:153" coordorigin="25,115" coordsize="7789,153" path="m7814,115l7360,267m7360,267l25,267e" filled="false" stroked="true" strokeweight=".140pt" strokecolor="#ff0000">
              <v:path arrowok="t"/>
              <v:stroke dashstyle="shortdot"/>
            </v:shape>
            <v:shape style="position:absolute;left:1;top:216;width:50;height:52" coordorigin="1,217" coordsize="50,52" path="m26,217l1,269,51,269,26,217xe" filled="true" fillcolor="#ff0000" stroked="false">
              <v:path arrowok="t"/>
              <v:fill type="solid"/>
            </v:shape>
            <v:shape style="position:absolute;left:1;top:216;width:50;height:52" coordorigin="1,217" coordsize="50,52" path="m51,269l26,217,1,269,51,269xe" filled="false" stroked="true" strokeweight=".140pt" strokecolor="#ff0000">
              <v:path arrowok="t"/>
              <v:stroke dashstyle="solid"/>
            </v:shape>
            <v:shape style="position:absolute;left:7813;top:11;width:2586;height:242" coordorigin="7814,12" coordsize="2586,242" path="m10347,12l7865,12,7845,16,7829,27,7818,43,7814,63,7814,201,7818,221,7829,238,7845,249,7865,253,10347,253,10368,249,10385,238,10395,221,10399,201,10399,63,10395,43,10385,27,10368,16,10347,12xe" filled="true" fillcolor="#ffffff" stroked="false">
              <v:path arrowok="t"/>
              <v:fill type="solid"/>
            </v:shape>
            <v:shape style="position:absolute;left:7813;top:11;width:2586;height:242" type="#_x0000_t202" filled="false" stroked="true" strokeweight="1.15675pt" strokecolor="#ff0000">
              <v:textbox inset="0,0,0,0">
                <w:txbxContent>
                  <w:p>
                    <w:pPr>
                      <w:spacing w:before="26"/>
                      <w:ind w:left="66" w:right="0" w:firstLine="0"/>
                      <w:jc w:val="left"/>
                      <w:rPr>
                        <w:rFonts w:ascii="Tahoma"/>
                        <w:sz w:val="14"/>
                      </w:rPr>
                    </w:pPr>
                    <w:r>
                      <w:rPr>
                        <w:rFonts w:ascii="Tahoma"/>
                        <w:b/>
                        <w:sz w:val="14"/>
                      </w:rPr>
                      <w:t>Formatted: </w:t>
                    </w:r>
                    <w:r>
                      <w:rPr>
                        <w:rFonts w:ascii="Tahoma"/>
                        <w:sz w:val="14"/>
                      </w:rPr>
                      <w:t>Portuguese (Brazil)</w:t>
                    </w:r>
                  </w:p>
                </w:txbxContent>
              </v:textbox>
              <v:stroke dashstyle="solid"/>
              <w10:wrap type="none"/>
            </v:shape>
          </v:group>
        </w:pict>
      </w:r>
      <w:r>
        <w:rPr>
          <w:spacing w:val="53"/>
          <w:sz w:val="20"/>
        </w:rPr>
      </w:r>
    </w:p>
    <w:p>
      <w:pPr>
        <w:pStyle w:val="BodyText"/>
        <w:spacing w:line="207" w:lineRule="exact"/>
        <w:ind w:left="303"/>
        <w:jc w:val="both"/>
      </w:pPr>
      <w:r>
        <w:rPr/>
        <w:t>Its a set of protocols and applications that allow you to perform certain</w:t>
      </w:r>
      <w:r>
        <w:rPr>
          <w:spacing w:val="59"/>
        </w:rPr>
        <w:t> </w:t>
      </w:r>
      <w:r>
        <w:rPr/>
        <w:t>computer</w:t>
      </w:r>
    </w:p>
    <w:p>
      <w:pPr>
        <w:pStyle w:val="BodyText"/>
        <w:spacing w:line="244" w:lineRule="auto" w:before="5"/>
        <w:ind w:left="303" w:right="1768"/>
        <w:jc w:val="both"/>
      </w:pPr>
      <w:r>
        <w:rPr/>
        <w:t>functions in a similar manner independent of the types of computers or networks being used. When you use TCP/IP, you are using a network of computers to communicate  with other users, share data with each other, and share the processing resources of the computers connected to the TCP/IP</w:t>
      </w:r>
      <w:r>
        <w:rPr>
          <w:spacing w:val="9"/>
        </w:rPr>
        <w:t> </w:t>
      </w:r>
      <w:r>
        <w:rPr/>
        <w:t>network.</w:t>
      </w:r>
    </w:p>
    <w:p>
      <w:pPr>
        <w:pStyle w:val="BodyText"/>
        <w:spacing w:before="9"/>
        <w:rPr>
          <w:sz w:val="21"/>
        </w:rPr>
      </w:pPr>
    </w:p>
    <w:p>
      <w:pPr>
        <w:pStyle w:val="BodyText"/>
        <w:spacing w:line="242" w:lineRule="auto"/>
        <w:ind w:left="303" w:right="1768"/>
      </w:pPr>
      <w:r>
        <w:rPr/>
        <w:t>A computer network is a group of computer nodes electronically connected by some communication medium. Each node has the hardware and the programs necessary to communicate with other computer nodes across this communication medium. The node can be a PC, workstation, microcomputer, departmental computer, or large computer system.</w:t>
      </w:r>
    </w:p>
    <w:p>
      <w:pPr>
        <w:pStyle w:val="BodyText"/>
        <w:spacing w:before="5"/>
      </w:pPr>
    </w:p>
    <w:p>
      <w:pPr>
        <w:pStyle w:val="Heading2"/>
      </w:pPr>
      <w:r>
        <w:rPr/>
        <w:t>UNIX System Services</w:t>
      </w:r>
    </w:p>
    <w:p>
      <w:pPr>
        <w:pStyle w:val="BodyText"/>
        <w:spacing w:before="11"/>
        <w:rPr>
          <w:b/>
        </w:rPr>
      </w:pPr>
    </w:p>
    <w:p>
      <w:pPr>
        <w:pStyle w:val="BodyText"/>
        <w:ind w:left="303"/>
      </w:pPr>
      <w:r>
        <w:rPr/>
        <w:t>z/OS UNIX interacts with the following elements and features of z/OS:</w:t>
      </w:r>
    </w:p>
    <w:p>
      <w:pPr>
        <w:pStyle w:val="ListParagraph"/>
        <w:numPr>
          <w:ilvl w:val="0"/>
          <w:numId w:val="7"/>
        </w:numPr>
        <w:tabs>
          <w:tab w:pos="921" w:val="left" w:leader="none"/>
          <w:tab w:pos="922" w:val="left" w:leader="none"/>
        </w:tabs>
        <w:spacing w:line="240" w:lineRule="auto" w:before="4" w:after="0"/>
        <w:ind w:left="921" w:right="0" w:hanging="310"/>
        <w:jc w:val="left"/>
        <w:rPr>
          <w:sz w:val="22"/>
        </w:rPr>
      </w:pPr>
      <w:r>
        <w:rPr>
          <w:sz w:val="22"/>
        </w:rPr>
        <w:t>C/C++ Compiler, to compile</w:t>
      </w:r>
      <w:r>
        <w:rPr>
          <w:spacing w:val="4"/>
          <w:sz w:val="22"/>
        </w:rPr>
        <w:t> </w:t>
      </w:r>
      <w:r>
        <w:rPr>
          <w:sz w:val="22"/>
        </w:rPr>
        <w:t>programs</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Language Environment, to execute the shell and</w:t>
      </w:r>
      <w:r>
        <w:rPr>
          <w:spacing w:val="11"/>
          <w:sz w:val="22"/>
        </w:rPr>
        <w:t> </w:t>
      </w:r>
      <w:r>
        <w:rPr>
          <w:sz w:val="22"/>
        </w:rPr>
        <w:t>utilities</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Data Facility Storage Management Subsystem</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z/OS Security</w:t>
      </w:r>
      <w:r>
        <w:rPr>
          <w:spacing w:val="-2"/>
          <w:sz w:val="22"/>
        </w:rPr>
        <w:t> </w:t>
      </w:r>
      <w:r>
        <w:rPr>
          <w:sz w:val="22"/>
        </w:rPr>
        <w:t>Server</w:t>
      </w:r>
    </w:p>
    <w:p>
      <w:pPr>
        <w:pStyle w:val="ListParagraph"/>
        <w:numPr>
          <w:ilvl w:val="0"/>
          <w:numId w:val="7"/>
        </w:numPr>
        <w:tabs>
          <w:tab w:pos="921" w:val="left" w:leader="none"/>
          <w:tab w:pos="922" w:val="left" w:leader="none"/>
        </w:tabs>
        <w:spacing w:line="240" w:lineRule="auto" w:before="1" w:after="0"/>
        <w:ind w:left="921" w:right="0" w:hanging="310"/>
        <w:jc w:val="left"/>
        <w:rPr>
          <w:sz w:val="22"/>
        </w:rPr>
      </w:pPr>
      <w:r>
        <w:rPr>
          <w:sz w:val="22"/>
        </w:rPr>
        <w:t>Resource Measurement Facility</w:t>
      </w:r>
      <w:r>
        <w:rPr>
          <w:spacing w:val="-1"/>
          <w:sz w:val="22"/>
        </w:rPr>
        <w:t> </w:t>
      </w:r>
      <w:r>
        <w:rPr>
          <w:sz w:val="22"/>
        </w:rPr>
        <w:t>(RMF)</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System Display and Search Facility</w:t>
      </w:r>
      <w:r>
        <w:rPr>
          <w:spacing w:val="4"/>
          <w:sz w:val="22"/>
        </w:rPr>
        <w:t> </w:t>
      </w:r>
      <w:r>
        <w:rPr>
          <w:sz w:val="22"/>
        </w:rPr>
        <w:t>(SDSF)</w:t>
      </w:r>
    </w:p>
    <w:p>
      <w:pPr>
        <w:spacing w:after="0" w:line="240" w:lineRule="auto"/>
        <w:jc w:val="left"/>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after="0"/>
        <w:rPr>
          <w:sz w:val="29"/>
        </w:rPr>
        <w:sectPr>
          <w:pgSz w:w="11910" w:h="16840"/>
          <w:pgMar w:header="0" w:footer="1845" w:top="1180" w:bottom="2040" w:left="1180" w:right="0"/>
        </w:sectPr>
      </w:pPr>
    </w:p>
    <w:p>
      <w:pPr>
        <w:pStyle w:val="BodyText"/>
        <w:rPr>
          <w:sz w:val="26"/>
        </w:rPr>
      </w:pPr>
    </w:p>
    <w:p>
      <w:pPr>
        <w:pStyle w:val="BodyText"/>
        <w:spacing w:before="9"/>
        <w:rPr>
          <w:sz w:val="23"/>
        </w:rPr>
      </w:pPr>
    </w:p>
    <w:p>
      <w:pPr>
        <w:pStyle w:val="ListParagraph"/>
        <w:numPr>
          <w:ilvl w:val="0"/>
          <w:numId w:val="7"/>
        </w:numPr>
        <w:tabs>
          <w:tab w:pos="921" w:val="left" w:leader="none"/>
          <w:tab w:pos="922" w:val="left" w:leader="none"/>
        </w:tabs>
        <w:spacing w:line="240" w:lineRule="auto" w:before="0" w:after="0"/>
        <w:ind w:left="921" w:right="0" w:hanging="310"/>
        <w:jc w:val="left"/>
        <w:rPr>
          <w:sz w:val="22"/>
        </w:rPr>
      </w:pPr>
      <w:r>
        <w:rPr/>
        <w:drawing>
          <wp:anchor distT="0" distB="0" distL="0" distR="0" allowOverlap="1" layoutInCell="1" locked="0" behindDoc="0" simplePos="0" relativeHeight="15766016">
            <wp:simplePos x="0" y="0"/>
            <wp:positionH relativeFrom="page">
              <wp:posOffset>4165980</wp:posOffset>
            </wp:positionH>
            <wp:positionV relativeFrom="paragraph">
              <wp:posOffset>-630109</wp:posOffset>
            </wp:positionV>
            <wp:extent cx="555904" cy="449630"/>
            <wp:effectExtent l="0" t="0" r="0" b="0"/>
            <wp:wrapNone/>
            <wp:docPr id="81" name="image1.jpeg"/>
            <wp:cNvGraphicFramePr>
              <a:graphicFrameLocks noChangeAspect="1"/>
            </wp:cNvGraphicFramePr>
            <a:graphic>
              <a:graphicData uri="http://schemas.openxmlformats.org/drawingml/2006/picture">
                <pic:pic>
                  <pic:nvPicPr>
                    <pic:cNvPr id="82" name="image1.jpeg"/>
                    <pic:cNvPicPr/>
                  </pic:nvPicPr>
                  <pic:blipFill>
                    <a:blip r:embed="rId6" cstate="print"/>
                    <a:stretch>
                      <a:fillRect/>
                    </a:stretch>
                  </pic:blipFill>
                  <pic:spPr>
                    <a:xfrm>
                      <a:off x="0" y="0"/>
                      <a:ext cx="555904" cy="449630"/>
                    </a:xfrm>
                    <a:prstGeom prst="rect">
                      <a:avLst/>
                    </a:prstGeom>
                  </pic:spPr>
                </pic:pic>
              </a:graphicData>
            </a:graphic>
          </wp:anchor>
        </w:drawing>
      </w:r>
      <w:r>
        <w:rPr>
          <w:sz w:val="22"/>
        </w:rPr>
        <w:t>Time Sharing Option Extensions</w:t>
      </w:r>
      <w:r>
        <w:rPr>
          <w:spacing w:val="38"/>
          <w:sz w:val="22"/>
        </w:rPr>
        <w:t> </w:t>
      </w:r>
      <w:r>
        <w:rPr>
          <w:sz w:val="22"/>
        </w:rPr>
        <w:t>(TSO/E)</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TCP/IP</w:t>
      </w:r>
      <w:r>
        <w:rPr>
          <w:spacing w:val="1"/>
          <w:sz w:val="22"/>
        </w:rPr>
        <w:t> </w:t>
      </w:r>
      <w:r>
        <w:rPr>
          <w:sz w:val="22"/>
        </w:rPr>
        <w:t>Services</w:t>
      </w:r>
    </w:p>
    <w:p>
      <w:pPr>
        <w:spacing w:before="102"/>
        <w:ind w:left="1213" w:right="0" w:firstLine="0"/>
        <w:jc w:val="left"/>
        <w:rPr>
          <w:rFonts w:ascii="Arial Black"/>
          <w:sz w:val="17"/>
        </w:rPr>
      </w:pPr>
      <w:r>
        <w:rPr/>
        <w:br w:type="column"/>
      </w:r>
      <w:r>
        <w:rPr>
          <w:rFonts w:ascii="Arial Black"/>
          <w:sz w:val="17"/>
        </w:rPr>
        <w:t>ARICH INFO TECH PVT. LTD.</w:t>
      </w:r>
    </w:p>
    <w:p>
      <w:pPr>
        <w:spacing w:after="0"/>
        <w:jc w:val="left"/>
        <w:rPr>
          <w:rFonts w:ascii="Arial Black"/>
          <w:sz w:val="17"/>
        </w:rPr>
        <w:sectPr>
          <w:type w:val="continuous"/>
          <w:pgSz w:w="11910" w:h="16840"/>
          <w:pgMar w:top="1180" w:bottom="2040" w:left="1180" w:right="0"/>
          <w:cols w:num="2" w:equalWidth="0">
            <w:col w:w="5005" w:space="40"/>
            <w:col w:w="5685"/>
          </w:cols>
        </w:sectPr>
      </w:pPr>
    </w:p>
    <w:p>
      <w:pPr>
        <w:pStyle w:val="BodyText"/>
        <w:spacing w:before="7"/>
        <w:rPr>
          <w:rFonts w:ascii="Arial Black"/>
          <w:sz w:val="11"/>
        </w:rPr>
      </w:pPr>
      <w:r>
        <w:rPr/>
        <w:pict>
          <v:rect style="position:absolute;margin-left:443.089996pt;margin-top:59.517994pt;width:152.16pt;height:722.57pt;mso-position-horizontal-relative:page;mso-position-vertical-relative:page;z-index:-23621632" filled="true" fillcolor="#f1f1f1" stroked="false">
            <v:fill type="solid"/>
            <w10:wrap type="none"/>
          </v:rect>
        </w:pict>
      </w:r>
    </w:p>
    <w:p>
      <w:pPr>
        <w:pStyle w:val="BodyText"/>
        <w:spacing w:before="96"/>
        <w:ind w:left="303"/>
      </w:pPr>
      <w:r>
        <w:rPr/>
        <w:t>BPXOINIT is the started procedure that runs the initialization process. The OMVS</w:t>
      </w:r>
    </w:p>
    <w:p>
      <w:pPr>
        <w:pStyle w:val="BodyText"/>
        <w:spacing w:line="242" w:lineRule="auto" w:before="5"/>
        <w:ind w:left="303" w:right="1768"/>
      </w:pPr>
      <w:r>
        <w:rPr/>
        <w:t>address space is now started automatically at IPL by means of the OMVS statement in the IEASYSxx SYS1.PARMLIB member.</w:t>
      </w:r>
    </w:p>
    <w:p>
      <w:pPr>
        <w:pStyle w:val="BodyText"/>
        <w:spacing w:before="2"/>
      </w:pPr>
    </w:p>
    <w:p>
      <w:pPr>
        <w:pStyle w:val="Heading2"/>
      </w:pPr>
      <w:r>
        <w:rPr/>
        <w:t>Introduction to TSO</w:t>
      </w:r>
    </w:p>
    <w:p>
      <w:pPr>
        <w:pStyle w:val="BodyText"/>
        <w:spacing w:before="11"/>
        <w:rPr>
          <w:b/>
        </w:rPr>
      </w:pPr>
    </w:p>
    <w:p>
      <w:pPr>
        <w:pStyle w:val="BodyText"/>
        <w:spacing w:line="242" w:lineRule="auto"/>
        <w:ind w:left="303" w:right="1771"/>
        <w:jc w:val="both"/>
      </w:pPr>
      <w:r>
        <w:rPr/>
        <w:t>Time-Sharing Option (TSO) is an option of the MVS operating system that allows users to interactively share computer time and</w:t>
      </w:r>
      <w:r>
        <w:rPr>
          <w:spacing w:val="7"/>
        </w:rPr>
        <w:t> </w:t>
      </w:r>
      <w:r>
        <w:rPr/>
        <w:t>resources.</w:t>
      </w:r>
    </w:p>
    <w:p>
      <w:pPr>
        <w:pStyle w:val="BodyText"/>
      </w:pPr>
    </w:p>
    <w:p>
      <w:pPr>
        <w:pStyle w:val="Heading2"/>
      </w:pPr>
      <w:r>
        <w:rPr/>
        <w:t>It is a tool with which you can</w:t>
      </w:r>
    </w:p>
    <w:p>
      <w:pPr>
        <w:pStyle w:val="ListParagraph"/>
        <w:numPr>
          <w:ilvl w:val="0"/>
          <w:numId w:val="7"/>
        </w:numPr>
        <w:tabs>
          <w:tab w:pos="921" w:val="left" w:leader="none"/>
          <w:tab w:pos="922" w:val="left" w:leader="none"/>
        </w:tabs>
        <w:spacing w:line="240" w:lineRule="auto" w:before="9" w:after="0"/>
        <w:ind w:left="921" w:right="0" w:hanging="310"/>
        <w:jc w:val="left"/>
        <w:rPr>
          <w:sz w:val="22"/>
        </w:rPr>
      </w:pPr>
      <w:r>
        <w:rPr>
          <w:sz w:val="22"/>
        </w:rPr>
        <w:t>Develop and maintain programs in languages such as COBOL, REXX, PL/I,</w:t>
      </w:r>
      <w:r>
        <w:rPr>
          <w:spacing w:val="32"/>
          <w:sz w:val="22"/>
        </w:rPr>
        <w:t> </w:t>
      </w:r>
      <w:r>
        <w:rPr>
          <w:sz w:val="22"/>
        </w:rPr>
        <w:t>etc.</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Create an office</w:t>
      </w:r>
      <w:r>
        <w:rPr>
          <w:spacing w:val="2"/>
          <w:sz w:val="22"/>
        </w:rPr>
        <w:t> </w:t>
      </w:r>
      <w:r>
        <w:rPr>
          <w:sz w:val="22"/>
        </w:rPr>
        <w:t>environment</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Process</w:t>
      </w:r>
      <w:r>
        <w:rPr>
          <w:spacing w:val="2"/>
          <w:sz w:val="22"/>
        </w:rPr>
        <w:t> </w:t>
      </w:r>
      <w:r>
        <w:rPr>
          <w:sz w:val="22"/>
        </w:rPr>
        <w:t>data</w:t>
      </w:r>
    </w:p>
    <w:p>
      <w:pPr>
        <w:pStyle w:val="ListParagraph"/>
        <w:numPr>
          <w:ilvl w:val="0"/>
          <w:numId w:val="7"/>
        </w:numPr>
        <w:tabs>
          <w:tab w:pos="921" w:val="left" w:leader="none"/>
          <w:tab w:pos="922" w:val="left" w:leader="none"/>
        </w:tabs>
        <w:spacing w:line="240" w:lineRule="auto" w:before="2" w:after="0"/>
        <w:ind w:left="921" w:right="0" w:hanging="310"/>
        <w:jc w:val="left"/>
        <w:rPr>
          <w:sz w:val="22"/>
        </w:rPr>
      </w:pPr>
      <w:r>
        <w:rPr>
          <w:sz w:val="22"/>
        </w:rPr>
        <w:t>Communicate with other TSO</w:t>
      </w:r>
      <w:r>
        <w:rPr>
          <w:spacing w:val="3"/>
          <w:sz w:val="22"/>
        </w:rPr>
        <w:t> </w:t>
      </w:r>
      <w:r>
        <w:rPr>
          <w:sz w:val="22"/>
        </w:rPr>
        <w:t>users</w:t>
      </w:r>
    </w:p>
    <w:p>
      <w:pPr>
        <w:pStyle w:val="ListParagraph"/>
        <w:numPr>
          <w:ilvl w:val="0"/>
          <w:numId w:val="7"/>
        </w:numPr>
        <w:tabs>
          <w:tab w:pos="921" w:val="left" w:leader="none"/>
          <w:tab w:pos="922" w:val="left" w:leader="none"/>
        </w:tabs>
        <w:spacing w:line="240" w:lineRule="auto" w:before="3" w:after="0"/>
        <w:ind w:left="921" w:right="0" w:hanging="310"/>
        <w:jc w:val="left"/>
        <w:rPr>
          <w:sz w:val="22"/>
        </w:rPr>
      </w:pPr>
      <w:r>
        <w:rPr>
          <w:sz w:val="22"/>
        </w:rPr>
        <w:t>Access the MVS operating</w:t>
      </w:r>
      <w:r>
        <w:rPr>
          <w:spacing w:val="5"/>
          <w:sz w:val="22"/>
        </w:rPr>
        <w:t> </w:t>
      </w:r>
      <w:r>
        <w:rPr>
          <w:sz w:val="22"/>
        </w:rPr>
        <w:t>system</w:t>
      </w:r>
    </w:p>
    <w:p>
      <w:pPr>
        <w:pStyle w:val="BodyText"/>
      </w:pPr>
    </w:p>
    <w:p>
      <w:pPr>
        <w:pStyle w:val="Heading2"/>
        <w:spacing w:before="1"/>
        <w:jc w:val="both"/>
      </w:pPr>
      <w:r>
        <w:rPr/>
        <w:t>You can use TSO in</w:t>
      </w:r>
    </w:p>
    <w:p>
      <w:pPr>
        <w:pStyle w:val="ListParagraph"/>
        <w:numPr>
          <w:ilvl w:val="0"/>
          <w:numId w:val="7"/>
        </w:numPr>
        <w:tabs>
          <w:tab w:pos="922" w:val="left" w:leader="none"/>
        </w:tabs>
        <w:spacing w:line="242" w:lineRule="auto" w:before="8" w:after="0"/>
        <w:ind w:left="921" w:right="1767" w:hanging="309"/>
        <w:jc w:val="both"/>
        <w:rPr>
          <w:sz w:val="22"/>
        </w:rPr>
      </w:pPr>
      <w:r>
        <w:rPr>
          <w:sz w:val="22"/>
        </w:rPr>
        <w:t>ISPF/PDF : Interactive System Productivity Facility and its Program Development Facility. This provides interactive panels for maintaining libraries of information in TSO and allows call, browse,</w:t>
      </w:r>
      <w:r>
        <w:rPr>
          <w:spacing w:val="2"/>
          <w:sz w:val="22"/>
        </w:rPr>
        <w:t> </w:t>
      </w:r>
      <w:r>
        <w:rPr>
          <w:sz w:val="22"/>
        </w:rPr>
        <w:t>etc.</w:t>
      </w:r>
    </w:p>
    <w:p>
      <w:pPr>
        <w:pStyle w:val="ListParagraph"/>
        <w:numPr>
          <w:ilvl w:val="0"/>
          <w:numId w:val="7"/>
        </w:numPr>
        <w:tabs>
          <w:tab w:pos="922" w:val="left" w:leader="none"/>
        </w:tabs>
        <w:spacing w:line="240" w:lineRule="auto" w:before="2" w:after="0"/>
        <w:ind w:left="921" w:right="1771" w:hanging="309"/>
        <w:jc w:val="both"/>
        <w:rPr>
          <w:sz w:val="22"/>
        </w:rPr>
      </w:pPr>
      <w:r>
        <w:rPr>
          <w:sz w:val="22"/>
        </w:rPr>
        <w:t>Line Mode : Commands can be entered and executed after the  Ready message is</w:t>
      </w:r>
      <w:r>
        <w:rPr>
          <w:spacing w:val="2"/>
          <w:sz w:val="22"/>
        </w:rPr>
        <w:t> </w:t>
      </w:r>
      <w:r>
        <w:rPr>
          <w:sz w:val="22"/>
        </w:rPr>
        <w:t>displayed.</w:t>
      </w:r>
    </w:p>
    <w:p>
      <w:pPr>
        <w:pStyle w:val="BodyText"/>
        <w:spacing w:before="6"/>
      </w:pPr>
    </w:p>
    <w:p>
      <w:pPr>
        <w:pStyle w:val="Heading2"/>
        <w:spacing w:line="487" w:lineRule="auto"/>
        <w:ind w:right="7360"/>
        <w:jc w:val="both"/>
      </w:pPr>
      <w:r>
        <w:rPr/>
        <w:t>Logon and Logoff Procedure Logon</w:t>
      </w:r>
    </w:p>
    <w:p>
      <w:pPr>
        <w:pStyle w:val="BodyText"/>
        <w:spacing w:line="244" w:lineRule="auto" w:before="3"/>
        <w:ind w:left="303" w:right="1769"/>
        <w:jc w:val="both"/>
      </w:pPr>
      <w:r>
        <w:rPr/>
        <w:t>Type LOGON and press the ENTER key. The following message is displayed on your </w:t>
      </w:r>
      <w:r>
        <w:rPr>
          <w:w w:val="101"/>
        </w:rPr>
        <w:t>term</w:t>
      </w:r>
      <w:r>
        <w:rPr>
          <w:w w:val="101"/>
        </w:rPr>
        <w:t>i</w:t>
      </w:r>
      <w:r>
        <w:rPr>
          <w:w w:val="101"/>
        </w:rPr>
        <w:t>na</w:t>
      </w:r>
      <w:r>
        <w:rPr>
          <w:w w:val="101"/>
        </w:rPr>
        <w:t>l.</w:t>
      </w:r>
      <w:r>
        <w:rPr/>
        <w:t>  </w:t>
      </w:r>
      <w:r>
        <w:rPr>
          <w:w w:val="101"/>
        </w:rPr>
        <w:t>ENTE</w:t>
      </w:r>
      <w:r>
        <w:rPr>
          <w:w w:val="101"/>
        </w:rPr>
        <w:t>R</w:t>
      </w:r>
      <w:r>
        <w:rPr/>
        <w:t> </w:t>
      </w:r>
      <w:r>
        <w:rPr>
          <w:w w:val="101"/>
        </w:rPr>
        <w:t>U</w:t>
      </w:r>
      <w:r>
        <w:rPr>
          <w:w w:val="101"/>
        </w:rPr>
        <w:t>SERID</w:t>
      </w:r>
      <w:r>
        <w:rPr/>
        <w:t> </w:t>
      </w:r>
      <w:r>
        <w:rPr>
          <w:w w:val="101"/>
        </w:rPr>
        <w:t>:</w:t>
      </w:r>
      <w:r>
        <w:rPr/>
        <w:t>  </w:t>
      </w:r>
      <w:r>
        <w:rPr>
          <w:w w:val="101"/>
        </w:rPr>
        <w:t>Type</w:t>
      </w:r>
      <w:r>
        <w:rPr/>
        <w:t> </w:t>
      </w:r>
      <w:r>
        <w:rPr>
          <w:w w:val="101"/>
        </w:rPr>
        <w:t>your</w:t>
      </w:r>
      <w:r>
        <w:rPr/>
        <w:t> </w:t>
      </w:r>
      <w:r>
        <w:rPr>
          <w:w w:val="33"/>
        </w:rPr>
        <w:t>―</w:t>
      </w:r>
      <w:r>
        <w:rPr>
          <w:w w:val="101"/>
        </w:rPr>
        <w:t>user-id</w:t>
      </w:r>
      <w:r>
        <w:rPr>
          <w:w w:val="44"/>
        </w:rPr>
        <w:t>‖</w:t>
      </w:r>
      <w:r>
        <w:rPr/>
        <w:t> </w:t>
      </w:r>
      <w:r>
        <w:rPr>
          <w:w w:val="101"/>
        </w:rPr>
        <w:t>and</w:t>
      </w:r>
      <w:r>
        <w:rPr/>
        <w:t> </w:t>
      </w:r>
      <w:r>
        <w:rPr>
          <w:w w:val="101"/>
        </w:rPr>
        <w:t>press</w:t>
      </w:r>
      <w:r>
        <w:rPr/>
        <w:t> </w:t>
      </w:r>
      <w:r>
        <w:rPr>
          <w:w w:val="101"/>
        </w:rPr>
        <w:t>the</w:t>
      </w:r>
      <w:r>
        <w:rPr/>
        <w:t> </w:t>
      </w:r>
      <w:r>
        <w:rPr>
          <w:w w:val="101"/>
        </w:rPr>
        <w:t>ENTER</w:t>
      </w:r>
      <w:r>
        <w:rPr/>
        <w:t> </w:t>
      </w:r>
      <w:r>
        <w:rPr>
          <w:w w:val="101"/>
        </w:rPr>
        <w:t>key.</w:t>
      </w:r>
      <w:r>
        <w:rPr/>
        <w:t> </w:t>
      </w:r>
      <w:r>
        <w:rPr>
          <w:w w:val="101"/>
        </w:rPr>
        <w:t>A</w:t>
      </w:r>
      <w:r>
        <w:rPr/>
        <w:t> </w:t>
      </w:r>
      <w:r>
        <w:rPr>
          <w:w w:val="101"/>
        </w:rPr>
        <w:t>LOGON </w:t>
      </w:r>
      <w:r>
        <w:rPr/>
        <w:t>panel appears on the screen. (As an alternative, you can also type LOGON followed by your user-id).</w:t>
      </w:r>
    </w:p>
    <w:p>
      <w:pPr>
        <w:pStyle w:val="BodyText"/>
        <w:spacing w:line="244" w:lineRule="auto"/>
        <w:ind w:left="303" w:right="1774" w:firstLine="494"/>
        <w:jc w:val="both"/>
      </w:pPr>
      <w:r>
        <w:rPr/>
        <w:t>Type</w:t>
      </w:r>
      <w:r>
        <w:rPr>
          <w:spacing w:val="-5"/>
        </w:rPr>
        <w:t> </w:t>
      </w:r>
      <w:r>
        <w:rPr/>
        <w:t>in</w:t>
      </w:r>
      <w:r>
        <w:rPr>
          <w:spacing w:val="-2"/>
        </w:rPr>
        <w:t> </w:t>
      </w:r>
      <w:r>
        <w:rPr/>
        <w:t>your</w:t>
      </w:r>
      <w:r>
        <w:rPr>
          <w:spacing w:val="-5"/>
        </w:rPr>
        <w:t> </w:t>
      </w:r>
      <w:r>
        <w:rPr/>
        <w:t>―password‖.</w:t>
      </w:r>
      <w:r>
        <w:rPr>
          <w:spacing w:val="-5"/>
        </w:rPr>
        <w:t> </w:t>
      </w:r>
      <w:r>
        <w:rPr/>
        <w:t>If</w:t>
      </w:r>
      <w:r>
        <w:rPr>
          <w:spacing w:val="-2"/>
        </w:rPr>
        <w:t> </w:t>
      </w:r>
      <w:r>
        <w:rPr/>
        <w:t>you</w:t>
      </w:r>
      <w:r>
        <w:rPr>
          <w:spacing w:val="-5"/>
        </w:rPr>
        <w:t> </w:t>
      </w:r>
      <w:r>
        <w:rPr/>
        <w:t>are</w:t>
      </w:r>
      <w:r>
        <w:rPr>
          <w:spacing w:val="-4"/>
        </w:rPr>
        <w:t> </w:t>
      </w:r>
      <w:r>
        <w:rPr/>
        <w:t>logging</w:t>
      </w:r>
      <w:r>
        <w:rPr>
          <w:spacing w:val="-4"/>
        </w:rPr>
        <w:t> </w:t>
      </w:r>
      <w:r>
        <w:rPr/>
        <w:t>on</w:t>
      </w:r>
      <w:r>
        <w:rPr>
          <w:spacing w:val="-4"/>
        </w:rPr>
        <w:t> </w:t>
      </w:r>
      <w:r>
        <w:rPr/>
        <w:t>to</w:t>
      </w:r>
      <w:r>
        <w:rPr>
          <w:spacing w:val="-4"/>
        </w:rPr>
        <w:t> </w:t>
      </w:r>
      <w:r>
        <w:rPr/>
        <w:t>the</w:t>
      </w:r>
      <w:r>
        <w:rPr>
          <w:spacing w:val="-6"/>
        </w:rPr>
        <w:t> </w:t>
      </w:r>
      <w:r>
        <w:rPr/>
        <w:t>screen</w:t>
      </w:r>
      <w:r>
        <w:rPr>
          <w:spacing w:val="-6"/>
        </w:rPr>
        <w:t> </w:t>
      </w:r>
      <w:r>
        <w:rPr/>
        <w:t>for</w:t>
      </w:r>
      <w:r>
        <w:rPr>
          <w:spacing w:val="-5"/>
        </w:rPr>
        <w:t> </w:t>
      </w:r>
      <w:r>
        <w:rPr/>
        <w:t>the</w:t>
      </w:r>
      <w:r>
        <w:rPr>
          <w:spacing w:val="-4"/>
        </w:rPr>
        <w:t> </w:t>
      </w:r>
      <w:r>
        <w:rPr/>
        <w:t>first</w:t>
      </w:r>
      <w:r>
        <w:rPr>
          <w:spacing w:val="-6"/>
        </w:rPr>
        <w:t> </w:t>
      </w:r>
      <w:r>
        <w:rPr/>
        <w:t>time,</w:t>
      </w:r>
      <w:r>
        <w:rPr>
          <w:spacing w:val="-5"/>
        </w:rPr>
        <w:t> </w:t>
      </w:r>
      <w:r>
        <w:rPr>
          <w:spacing w:val="-4"/>
        </w:rPr>
        <w:t>your </w:t>
      </w:r>
      <w:r>
        <w:rPr/>
        <w:t>password</w:t>
      </w:r>
      <w:r>
        <w:rPr>
          <w:spacing w:val="-10"/>
        </w:rPr>
        <w:t> </w:t>
      </w:r>
      <w:r>
        <w:rPr/>
        <w:t>will</w:t>
      </w:r>
      <w:r>
        <w:rPr>
          <w:spacing w:val="-12"/>
        </w:rPr>
        <w:t> </w:t>
      </w:r>
      <w:r>
        <w:rPr/>
        <w:t>be</w:t>
      </w:r>
      <w:r>
        <w:rPr>
          <w:spacing w:val="-11"/>
        </w:rPr>
        <w:t> </w:t>
      </w:r>
      <w:r>
        <w:rPr/>
        <w:t>same</w:t>
      </w:r>
      <w:r>
        <w:rPr>
          <w:spacing w:val="-11"/>
        </w:rPr>
        <w:t> </w:t>
      </w:r>
      <w:r>
        <w:rPr/>
        <w:t>as</w:t>
      </w:r>
      <w:r>
        <w:rPr>
          <w:spacing w:val="-10"/>
        </w:rPr>
        <w:t> </w:t>
      </w:r>
      <w:r>
        <w:rPr/>
        <w:t>your</w:t>
      </w:r>
      <w:r>
        <w:rPr>
          <w:spacing w:val="-12"/>
        </w:rPr>
        <w:t> </w:t>
      </w:r>
      <w:r>
        <w:rPr/>
        <w:t>―user-id‖,</w:t>
      </w:r>
      <w:r>
        <w:rPr>
          <w:spacing w:val="-13"/>
        </w:rPr>
        <w:t> </w:t>
      </w:r>
      <w:r>
        <w:rPr/>
        <w:t>and</w:t>
      </w:r>
      <w:r>
        <w:rPr>
          <w:spacing w:val="-9"/>
        </w:rPr>
        <w:t> </w:t>
      </w:r>
      <w:r>
        <w:rPr/>
        <w:t>the</w:t>
      </w:r>
      <w:r>
        <w:rPr>
          <w:spacing w:val="-12"/>
        </w:rPr>
        <w:t> </w:t>
      </w:r>
      <w:r>
        <w:rPr/>
        <w:t>following</w:t>
      </w:r>
      <w:r>
        <w:rPr>
          <w:spacing w:val="-11"/>
        </w:rPr>
        <w:t> </w:t>
      </w:r>
      <w:r>
        <w:rPr/>
        <w:t>message</w:t>
      </w:r>
      <w:r>
        <w:rPr>
          <w:spacing w:val="-10"/>
        </w:rPr>
        <w:t> </w:t>
      </w:r>
      <w:r>
        <w:rPr/>
        <w:t>will</w:t>
      </w:r>
      <w:r>
        <w:rPr>
          <w:spacing w:val="-11"/>
        </w:rPr>
        <w:t> </w:t>
      </w:r>
      <w:r>
        <w:rPr/>
        <w:t>be</w:t>
      </w:r>
      <w:r>
        <w:rPr>
          <w:spacing w:val="-12"/>
        </w:rPr>
        <w:t> </w:t>
      </w:r>
      <w:r>
        <w:rPr/>
        <w:t>displayed.</w:t>
      </w:r>
    </w:p>
    <w:p>
      <w:pPr>
        <w:pStyle w:val="BodyText"/>
        <w:spacing w:line="250" w:lineRule="exact"/>
        <w:ind w:left="303"/>
        <w:jc w:val="both"/>
      </w:pPr>
      <w:r>
        <w:rPr/>
        <w:t>CURRENT PASSWORD EXPIRED, ENTER NEW PASSWORD</w:t>
      </w:r>
    </w:p>
    <w:p>
      <w:pPr>
        <w:pStyle w:val="BodyText"/>
        <w:spacing w:before="7"/>
        <w:rPr>
          <w:sz w:val="21"/>
        </w:rPr>
      </w:pPr>
    </w:p>
    <w:p>
      <w:pPr>
        <w:pStyle w:val="Heading2"/>
        <w:spacing w:before="1"/>
        <w:jc w:val="both"/>
      </w:pPr>
      <w:r>
        <w:rPr/>
        <w:t>Rules for framing your password:</w:t>
      </w:r>
    </w:p>
    <w:p>
      <w:pPr>
        <w:pStyle w:val="BodyText"/>
        <w:spacing w:before="8"/>
        <w:ind w:left="427"/>
        <w:jc w:val="both"/>
      </w:pPr>
      <w:r>
        <w:rPr/>
        <w:t>The length of your password can be between 6 and 8 characters.</w:t>
      </w:r>
    </w:p>
    <w:p>
      <w:pPr>
        <w:pStyle w:val="BodyText"/>
        <w:spacing w:line="242" w:lineRule="auto" w:before="5"/>
        <w:ind w:left="303" w:right="1768"/>
        <w:jc w:val="both"/>
      </w:pPr>
      <w:r>
        <w:rPr/>
        <w:t>Your password is valid for 30 days, after which you will be prompted automatically to enter a new password. The password should be in the format of ALLLLLLL/AAAAAALL where A is any Alphabetic character and L is any Alphanumeric character.</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2060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7040">
            <wp:simplePos x="0" y="0"/>
            <wp:positionH relativeFrom="page">
              <wp:posOffset>4165980</wp:posOffset>
            </wp:positionH>
            <wp:positionV relativeFrom="paragraph">
              <wp:posOffset>-266306</wp:posOffset>
            </wp:positionV>
            <wp:extent cx="555904" cy="449630"/>
            <wp:effectExtent l="0" t="0" r="0" b="0"/>
            <wp:wrapNone/>
            <wp:docPr id="83" name="image1.jpeg"/>
            <wp:cNvGraphicFramePr>
              <a:graphicFrameLocks noChangeAspect="1"/>
            </wp:cNvGraphicFramePr>
            <a:graphic>
              <a:graphicData uri="http://schemas.openxmlformats.org/drawingml/2006/picture">
                <pic:pic>
                  <pic:nvPicPr>
                    <pic:cNvPr id="8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w:t>
      </w:r>
      <w:r>
        <w:rPr>
          <w:rFonts w:ascii="Arial Black"/>
          <w:spacing w:val="9"/>
          <w:sz w:val="17"/>
        </w:rPr>
        <w:t> </w:t>
      </w:r>
      <w:r>
        <w:rPr>
          <w:rFonts w:ascii="Arial Black"/>
          <w:sz w:val="17"/>
        </w:rPr>
        <w:t>LTD.</w:t>
      </w:r>
    </w:p>
    <w:p>
      <w:pPr>
        <w:pStyle w:val="BodyText"/>
        <w:spacing w:before="6"/>
        <w:rPr>
          <w:rFonts w:ascii="Arial Black"/>
          <w:sz w:val="16"/>
        </w:rPr>
      </w:pPr>
    </w:p>
    <w:p>
      <w:pPr>
        <w:pStyle w:val="BodyText"/>
        <w:spacing w:line="244" w:lineRule="auto"/>
        <w:ind w:left="303" w:right="1769"/>
        <w:jc w:val="both"/>
      </w:pPr>
      <w:r>
        <w:rPr/>
        <w:t>A maximum of three attempts for typing a password is permitted, after which the user-id will be revoked. When changing the password, you cannot use the previous five passwords as your new password. Type in a new password (conforming to the rules mentioned</w:t>
      </w:r>
      <w:r>
        <w:rPr>
          <w:spacing w:val="-7"/>
        </w:rPr>
        <w:t> </w:t>
      </w:r>
      <w:r>
        <w:rPr/>
        <w:t>above)</w:t>
      </w:r>
      <w:r>
        <w:rPr>
          <w:spacing w:val="-6"/>
        </w:rPr>
        <w:t> </w:t>
      </w:r>
      <w:r>
        <w:rPr/>
        <w:t>in</w:t>
      </w:r>
      <w:r>
        <w:rPr>
          <w:spacing w:val="-7"/>
        </w:rPr>
        <w:t> </w:t>
      </w:r>
      <w:r>
        <w:rPr/>
        <w:t>the</w:t>
      </w:r>
      <w:r>
        <w:rPr>
          <w:spacing w:val="-7"/>
        </w:rPr>
        <w:t> </w:t>
      </w:r>
      <w:r>
        <w:rPr/>
        <w:t>field</w:t>
      </w:r>
      <w:r>
        <w:rPr>
          <w:spacing w:val="-5"/>
        </w:rPr>
        <w:t> </w:t>
      </w:r>
      <w:r>
        <w:rPr/>
        <w:t>―NEW</w:t>
      </w:r>
      <w:r>
        <w:rPr>
          <w:spacing w:val="-1"/>
        </w:rPr>
        <w:t> </w:t>
      </w:r>
      <w:r>
        <w:rPr/>
        <w:t>PASSWORD‖</w:t>
      </w:r>
      <w:r>
        <w:rPr>
          <w:spacing w:val="-7"/>
        </w:rPr>
        <w:t> </w:t>
      </w:r>
      <w:r>
        <w:rPr/>
        <w:t>and</w:t>
      </w:r>
      <w:r>
        <w:rPr>
          <w:spacing w:val="-5"/>
        </w:rPr>
        <w:t> </w:t>
      </w:r>
      <w:r>
        <w:rPr/>
        <w:t>press</w:t>
      </w:r>
      <w:r>
        <w:rPr>
          <w:spacing w:val="-7"/>
        </w:rPr>
        <w:t> </w:t>
      </w:r>
      <w:r>
        <w:rPr/>
        <w:t>the</w:t>
      </w:r>
      <w:r>
        <w:rPr>
          <w:spacing w:val="-5"/>
        </w:rPr>
        <w:t> </w:t>
      </w:r>
      <w:r>
        <w:rPr/>
        <w:t>ENTER</w:t>
      </w:r>
      <w:r>
        <w:rPr>
          <w:spacing w:val="-7"/>
        </w:rPr>
        <w:t> </w:t>
      </w:r>
      <w:r>
        <w:rPr/>
        <w:t>key.</w:t>
      </w:r>
      <w:r>
        <w:rPr>
          <w:spacing w:val="-7"/>
        </w:rPr>
        <w:t> </w:t>
      </w:r>
      <w:r>
        <w:rPr/>
        <w:t>(Use</w:t>
      </w:r>
      <w:r>
        <w:rPr>
          <w:spacing w:val="-5"/>
        </w:rPr>
        <w:t> </w:t>
      </w:r>
      <w:r>
        <w:rPr>
          <w:spacing w:val="-10"/>
        </w:rPr>
        <w:t>the</w:t>
      </w:r>
    </w:p>
    <w:p>
      <w:pPr>
        <w:pStyle w:val="BodyText"/>
        <w:spacing w:line="244" w:lineRule="auto"/>
        <w:ind w:left="303" w:right="1771"/>
        <w:jc w:val="both"/>
      </w:pPr>
      <w:r>
        <w:rPr/>
        <w:t>―TAB (-&gt;|)‖ key on the left side of your keyboard to switch across fields). You are prompted with the following message:</w:t>
      </w:r>
    </w:p>
    <w:p>
      <w:pPr>
        <w:pStyle w:val="BodyText"/>
        <w:spacing w:before="6"/>
        <w:rPr>
          <w:sz w:val="21"/>
        </w:rPr>
      </w:pPr>
    </w:p>
    <w:p>
      <w:pPr>
        <w:pStyle w:val="BodyText"/>
        <w:spacing w:before="1"/>
        <w:ind w:left="303"/>
      </w:pPr>
      <w:r>
        <w:rPr/>
        <w:t>PLEAS REENTER NEW PASSWORD FOR VERIFICATION</w:t>
      </w:r>
    </w:p>
    <w:p>
      <w:pPr>
        <w:pStyle w:val="BodyText"/>
        <w:spacing w:before="7"/>
      </w:pPr>
    </w:p>
    <w:p>
      <w:pPr>
        <w:pStyle w:val="BodyText"/>
        <w:spacing w:line="244" w:lineRule="auto"/>
        <w:ind w:left="303" w:right="1769"/>
        <w:jc w:val="both"/>
      </w:pPr>
      <w:r>
        <w:rPr/>
        <w:t>Now, type in your new password in the ―NEW PASSWORD‖ field, and press </w:t>
      </w:r>
      <w:r>
        <w:rPr>
          <w:spacing w:val="-9"/>
        </w:rPr>
        <w:t>the </w:t>
      </w:r>
      <w:r>
        <w:rPr/>
        <w:t>ENTER key to validate your password. If you have typed in your new password  correctly, and if it conforms to the rules, then the system will accept the password. The next time you logon, you can use the newly entered</w:t>
      </w:r>
      <w:r>
        <w:rPr>
          <w:spacing w:val="19"/>
        </w:rPr>
        <w:t> </w:t>
      </w:r>
      <w:r>
        <w:rPr/>
        <w:t>password.</w:t>
      </w:r>
    </w:p>
    <w:p>
      <w:pPr>
        <w:pStyle w:val="BodyText"/>
        <w:spacing w:before="9"/>
        <w:rPr>
          <w:sz w:val="21"/>
        </w:rPr>
      </w:pPr>
    </w:p>
    <w:p>
      <w:pPr>
        <w:pStyle w:val="BodyText"/>
        <w:spacing w:line="242" w:lineRule="auto" w:before="1"/>
        <w:ind w:left="303" w:right="1769"/>
        <w:jc w:val="both"/>
      </w:pPr>
      <w:r>
        <w:rPr/>
        <w:t>After this, the system broadcast messages are displayed on the screen. Please read them carefully.  After  the broadcast is over, (***) is displayed at the bottom of the  screen. Press the ENTER key and wait. After this, a panel with the header</w:t>
      </w:r>
      <w:r>
        <w:rPr>
          <w:spacing w:val="33"/>
        </w:rPr>
        <w:t> </w:t>
      </w:r>
      <w:r>
        <w:rPr/>
        <w:t>as</w:t>
      </w:r>
    </w:p>
    <w:p>
      <w:pPr>
        <w:pStyle w:val="BodyText"/>
        <w:spacing w:line="242" w:lineRule="auto" w:before="4"/>
        <w:ind w:left="303" w:right="3899"/>
      </w:pPr>
      <w:r>
        <w:rPr>
          <w:w w:val="85"/>
        </w:rPr>
        <w:t>―ISPF/P</w:t>
      </w:r>
      <w:r>
        <w:rPr>
          <w:w w:val="101"/>
        </w:rPr>
        <w:t>DF</w:t>
      </w:r>
      <w:r>
        <w:rPr/>
        <w:t> </w:t>
      </w:r>
      <w:r>
        <w:rPr>
          <w:w w:val="101"/>
        </w:rPr>
        <w:t>MAIN</w:t>
      </w:r>
      <w:r>
        <w:rPr/>
        <w:t> </w:t>
      </w:r>
      <w:r>
        <w:rPr>
          <w:w w:val="101"/>
        </w:rPr>
        <w:t>MENU</w:t>
      </w:r>
      <w:r>
        <w:rPr>
          <w:w w:val="44"/>
        </w:rPr>
        <w:t>‖</w:t>
      </w:r>
      <w:r>
        <w:rPr/>
        <w:t> </w:t>
      </w:r>
      <w:r>
        <w:rPr>
          <w:w w:val="101"/>
        </w:rPr>
        <w:t>is</w:t>
      </w:r>
      <w:r>
        <w:rPr/>
        <w:t> </w:t>
      </w:r>
      <w:r>
        <w:rPr>
          <w:w w:val="101"/>
        </w:rPr>
        <w:t>displayed.</w:t>
      </w:r>
      <w:r>
        <w:rPr/>
        <w:t> </w:t>
      </w:r>
      <w:r>
        <w:rPr>
          <w:w w:val="101"/>
        </w:rPr>
        <w:t>You</w:t>
      </w:r>
      <w:r>
        <w:rPr/>
        <w:t> </w:t>
      </w:r>
      <w:r>
        <w:rPr>
          <w:w w:val="101"/>
        </w:rPr>
        <w:t>are</w:t>
      </w:r>
      <w:r>
        <w:rPr/>
        <w:t> </w:t>
      </w:r>
      <w:r>
        <w:rPr>
          <w:w w:val="101"/>
        </w:rPr>
        <w:t>now</w:t>
      </w:r>
      <w:r>
        <w:rPr/>
        <w:t> </w:t>
      </w:r>
      <w:r>
        <w:rPr>
          <w:w w:val="101"/>
        </w:rPr>
        <w:t>into</w:t>
      </w:r>
      <w:r>
        <w:rPr/>
        <w:t> </w:t>
      </w:r>
      <w:r>
        <w:rPr>
          <w:w w:val="101"/>
        </w:rPr>
        <w:t>ISPF. </w:t>
      </w:r>
      <w:r>
        <w:rPr/>
        <w:t>Every screen you see in ISPF is called a ―PANEL‖</w:t>
      </w:r>
    </w:p>
    <w:p>
      <w:pPr>
        <w:pStyle w:val="BodyText"/>
        <w:spacing w:before="2"/>
        <w:ind w:left="303"/>
      </w:pPr>
      <w:r>
        <w:rPr/>
        <w:t>The F3 key on the keyboard takes you to the previous panel (if available)</w:t>
      </w:r>
    </w:p>
    <w:p>
      <w:pPr>
        <w:pStyle w:val="BodyText"/>
        <w:spacing w:before="2"/>
      </w:pPr>
    </w:p>
    <w:p>
      <w:pPr>
        <w:pStyle w:val="Heading2"/>
        <w:spacing w:before="1"/>
      </w:pPr>
      <w:r>
        <w:rPr/>
        <w:t>Logoff</w:t>
      </w:r>
    </w:p>
    <w:p>
      <w:pPr>
        <w:pStyle w:val="BodyText"/>
        <w:spacing w:line="242" w:lineRule="auto" w:before="8"/>
        <w:ind w:left="303" w:right="1773"/>
        <w:jc w:val="both"/>
      </w:pPr>
      <w:r>
        <w:rPr/>
        <w:t>From the panel you are in, type ‗=X‘ in the OPTION field on the top and press the ENTER key to take you back to the first panel (i.e. ISPF/PDF MAIN MENU). Type ‗X‘ at the OPTION field of this panel and press the ENTER key.</w:t>
      </w:r>
    </w:p>
    <w:p>
      <w:pPr>
        <w:pStyle w:val="BodyText"/>
        <w:spacing w:before="2"/>
      </w:pPr>
    </w:p>
    <w:p>
      <w:pPr>
        <w:pStyle w:val="Heading2"/>
        <w:spacing w:before="1"/>
      </w:pPr>
      <w:r>
        <w:rPr/>
        <w:t>There are two possibilities now</w:t>
      </w:r>
    </w:p>
    <w:p>
      <w:pPr>
        <w:pStyle w:val="BodyText"/>
        <w:spacing w:before="11"/>
        <w:rPr>
          <w:b/>
        </w:rPr>
      </w:pPr>
    </w:p>
    <w:p>
      <w:pPr>
        <w:pStyle w:val="BodyText"/>
        <w:tabs>
          <w:tab w:pos="5229" w:val="left" w:leader="none"/>
        </w:tabs>
        <w:spacing w:line="244" w:lineRule="auto"/>
        <w:ind w:left="303" w:right="1772"/>
      </w:pPr>
      <w:r>
        <w:rPr>
          <w:w w:val="101"/>
        </w:rPr>
        <w:t>A</w:t>
      </w:r>
      <w:r>
        <w:rPr>
          <w:spacing w:val="16"/>
        </w:rPr>
        <w:t> </w:t>
      </w:r>
      <w:r>
        <w:rPr>
          <w:spacing w:val="1"/>
          <w:w w:val="101"/>
        </w:rPr>
        <w:t>b</w:t>
      </w:r>
      <w:r>
        <w:rPr>
          <w:spacing w:val="-1"/>
          <w:w w:val="101"/>
        </w:rPr>
        <w:t>la</w:t>
      </w:r>
      <w:r>
        <w:rPr>
          <w:spacing w:val="1"/>
          <w:w w:val="101"/>
        </w:rPr>
        <w:t>n</w:t>
      </w:r>
      <w:r>
        <w:rPr>
          <w:w w:val="101"/>
        </w:rPr>
        <w:t>k</w:t>
      </w:r>
      <w:r>
        <w:rPr>
          <w:spacing w:val="16"/>
        </w:rPr>
        <w:t> </w:t>
      </w:r>
      <w:r>
        <w:rPr>
          <w:w w:val="101"/>
        </w:rPr>
        <w:t>s</w:t>
      </w:r>
      <w:r>
        <w:rPr>
          <w:spacing w:val="1"/>
          <w:w w:val="101"/>
        </w:rPr>
        <w:t>c</w:t>
      </w:r>
      <w:r>
        <w:rPr>
          <w:spacing w:val="-3"/>
          <w:w w:val="101"/>
        </w:rPr>
        <w:t>r</w:t>
      </w:r>
      <w:r>
        <w:rPr>
          <w:spacing w:val="1"/>
          <w:w w:val="101"/>
        </w:rPr>
        <w:t>e</w:t>
      </w:r>
      <w:r>
        <w:rPr>
          <w:spacing w:val="-1"/>
          <w:w w:val="101"/>
        </w:rPr>
        <w:t>e</w:t>
      </w:r>
      <w:r>
        <w:rPr>
          <w:spacing w:val="1"/>
          <w:w w:val="101"/>
        </w:rPr>
        <w:t>n</w:t>
      </w:r>
      <w:r>
        <w:rPr>
          <w:w w:val="101"/>
        </w:rPr>
        <w:t>,</w:t>
      </w:r>
      <w:r>
        <w:rPr>
          <w:spacing w:val="16"/>
        </w:rPr>
        <w:t> </w:t>
      </w:r>
      <w:r>
        <w:rPr>
          <w:spacing w:val="-1"/>
          <w:w w:val="101"/>
        </w:rPr>
        <w:t>wit</w:t>
      </w:r>
      <w:r>
        <w:rPr>
          <w:w w:val="101"/>
        </w:rPr>
        <w:t>h</w:t>
      </w:r>
      <w:r>
        <w:rPr>
          <w:spacing w:val="16"/>
        </w:rPr>
        <w:t> </w:t>
      </w:r>
      <w:r>
        <w:rPr>
          <w:w w:val="101"/>
        </w:rPr>
        <w:t>a</w:t>
      </w:r>
      <w:r>
        <w:rPr>
          <w:spacing w:val="18"/>
        </w:rPr>
        <w:t> </w:t>
      </w:r>
      <w:r>
        <w:rPr>
          <w:w w:val="83"/>
        </w:rPr>
        <w:t>―REA</w:t>
      </w:r>
      <w:r>
        <w:rPr>
          <w:spacing w:val="1"/>
          <w:w w:val="83"/>
        </w:rPr>
        <w:t>D</w:t>
      </w:r>
      <w:r>
        <w:rPr>
          <w:spacing w:val="-3"/>
          <w:w w:val="101"/>
        </w:rPr>
        <w:t>Y</w:t>
      </w:r>
      <w:r>
        <w:rPr>
          <w:w w:val="44"/>
        </w:rPr>
        <w:t>‖</w:t>
      </w:r>
      <w:r>
        <w:rPr>
          <w:spacing w:val="17"/>
        </w:rPr>
        <w:t> </w:t>
      </w:r>
      <w:r>
        <w:rPr>
          <w:spacing w:val="1"/>
          <w:w w:val="101"/>
        </w:rPr>
        <w:t>p</w:t>
      </w:r>
      <w:r>
        <w:rPr>
          <w:w w:val="101"/>
        </w:rPr>
        <w:t>ro</w:t>
      </w:r>
      <w:r>
        <w:rPr>
          <w:spacing w:val="4"/>
          <w:w w:val="101"/>
        </w:rPr>
        <w:t>m</w:t>
      </w:r>
      <w:r>
        <w:rPr>
          <w:spacing w:val="1"/>
          <w:w w:val="101"/>
        </w:rPr>
        <w:t>p</w:t>
      </w:r>
      <w:r>
        <w:rPr>
          <w:w w:val="101"/>
        </w:rPr>
        <w:t>t</w:t>
      </w:r>
      <w:r>
        <w:rPr>
          <w:spacing w:val="16"/>
        </w:rPr>
        <w:t> </w:t>
      </w:r>
      <w:r>
        <w:rPr>
          <w:spacing w:val="-3"/>
          <w:w w:val="101"/>
        </w:rPr>
        <w:t>i</w:t>
      </w:r>
      <w:r>
        <w:rPr>
          <w:w w:val="101"/>
        </w:rPr>
        <w:t>s</w:t>
      </w:r>
      <w:r>
        <w:rPr>
          <w:spacing w:val="18"/>
        </w:rPr>
        <w:t> </w:t>
      </w:r>
      <w:r>
        <w:rPr>
          <w:spacing w:val="1"/>
          <w:w w:val="101"/>
        </w:rPr>
        <w:t>d</w:t>
      </w:r>
      <w:r>
        <w:rPr>
          <w:spacing w:val="-3"/>
          <w:w w:val="101"/>
        </w:rPr>
        <w:t>i</w:t>
      </w:r>
      <w:r>
        <w:rPr>
          <w:w w:val="101"/>
        </w:rPr>
        <w:t>s</w:t>
      </w:r>
      <w:r>
        <w:rPr>
          <w:spacing w:val="1"/>
          <w:w w:val="101"/>
        </w:rPr>
        <w:t>p</w:t>
      </w:r>
      <w:r>
        <w:rPr>
          <w:spacing w:val="-3"/>
          <w:w w:val="101"/>
        </w:rPr>
        <w:t>l</w:t>
      </w:r>
      <w:r>
        <w:rPr>
          <w:spacing w:val="3"/>
          <w:w w:val="101"/>
        </w:rPr>
        <w:t>a</w:t>
      </w:r>
      <w:r>
        <w:rPr>
          <w:spacing w:val="-5"/>
          <w:w w:val="101"/>
        </w:rPr>
        <w:t>y</w:t>
      </w:r>
      <w:r>
        <w:rPr>
          <w:spacing w:val="1"/>
          <w:w w:val="101"/>
        </w:rPr>
        <w:t>ed</w:t>
      </w:r>
      <w:r>
        <w:rPr>
          <w:w w:val="101"/>
        </w:rPr>
        <w:t>.</w:t>
      </w:r>
      <w:r>
        <w:rPr>
          <w:spacing w:val="16"/>
        </w:rPr>
        <w:t> </w:t>
      </w:r>
      <w:r>
        <w:rPr>
          <w:spacing w:val="-1"/>
          <w:w w:val="101"/>
        </w:rPr>
        <w:t>N</w:t>
      </w:r>
      <w:r>
        <w:rPr>
          <w:spacing w:val="1"/>
          <w:w w:val="101"/>
        </w:rPr>
        <w:t>o</w:t>
      </w:r>
      <w:r>
        <w:rPr>
          <w:spacing w:val="-1"/>
          <w:w w:val="101"/>
        </w:rPr>
        <w:t>w</w:t>
      </w:r>
      <w:r>
        <w:rPr>
          <w:w w:val="101"/>
        </w:rPr>
        <w:t>,</w:t>
      </w:r>
      <w:r>
        <w:rPr>
          <w:spacing w:val="16"/>
        </w:rPr>
        <w:t> </w:t>
      </w:r>
      <w:r>
        <w:rPr>
          <w:spacing w:val="1"/>
          <w:w w:val="101"/>
        </w:rPr>
        <w:t>t</w:t>
      </w:r>
      <w:r>
        <w:rPr>
          <w:spacing w:val="-2"/>
          <w:w w:val="101"/>
        </w:rPr>
        <w:t>y</w:t>
      </w:r>
      <w:r>
        <w:rPr>
          <w:spacing w:val="1"/>
          <w:w w:val="101"/>
        </w:rPr>
        <w:t>p</w:t>
      </w:r>
      <w:r>
        <w:rPr>
          <w:w w:val="101"/>
        </w:rPr>
        <w:t>e</w:t>
      </w:r>
      <w:r>
        <w:rPr>
          <w:spacing w:val="18"/>
        </w:rPr>
        <w:t> </w:t>
      </w:r>
      <w:r>
        <w:rPr>
          <w:spacing w:val="-3"/>
          <w:w w:val="33"/>
        </w:rPr>
        <w:t>―</w:t>
      </w:r>
      <w:r>
        <w:rPr>
          <w:spacing w:val="1"/>
          <w:w w:val="101"/>
        </w:rPr>
        <w:t>L</w:t>
      </w:r>
      <w:r>
        <w:rPr>
          <w:w w:val="91"/>
        </w:rPr>
        <w:t>OGOFF‖</w:t>
      </w:r>
      <w:r>
        <w:rPr>
          <w:spacing w:val="16"/>
        </w:rPr>
        <w:t> </w:t>
      </w:r>
      <w:r>
        <w:rPr>
          <w:spacing w:val="1"/>
          <w:w w:val="101"/>
        </w:rPr>
        <w:t>a</w:t>
      </w:r>
      <w:r>
        <w:rPr>
          <w:spacing w:val="-1"/>
          <w:w w:val="101"/>
        </w:rPr>
        <w:t>n</w:t>
      </w:r>
      <w:r>
        <w:rPr>
          <w:w w:val="101"/>
        </w:rPr>
        <w:t>d</w:t>
      </w:r>
      <w:r>
        <w:rPr>
          <w:spacing w:val="18"/>
        </w:rPr>
        <w:t> </w:t>
      </w:r>
      <w:r>
        <w:rPr>
          <w:spacing w:val="-12"/>
          <w:w w:val="101"/>
        </w:rPr>
        <w:t>press</w:t>
      </w:r>
      <w:r>
        <w:rPr>
          <w:spacing w:val="-1"/>
          <w:w w:val="101"/>
        </w:rPr>
        <w:t> </w:t>
      </w:r>
      <w:r>
        <w:rPr/>
        <w:t>the ENTER key to terminate your</w:t>
      </w:r>
      <w:r>
        <w:rPr>
          <w:spacing w:val="38"/>
        </w:rPr>
        <w:t> </w:t>
      </w:r>
      <w:r>
        <w:rPr/>
        <w:t>TSO</w:t>
      </w:r>
      <w:r>
        <w:rPr>
          <w:spacing w:val="5"/>
        </w:rPr>
        <w:t> </w:t>
      </w:r>
      <w:r>
        <w:rPr/>
        <w:t>session.</w:t>
        <w:tab/>
        <w:t>Or</w:t>
      </w:r>
    </w:p>
    <w:p>
      <w:pPr>
        <w:pStyle w:val="BodyText"/>
        <w:spacing w:before="1"/>
      </w:pPr>
    </w:p>
    <w:p>
      <w:pPr>
        <w:pStyle w:val="BodyText"/>
        <w:ind w:left="303"/>
      </w:pPr>
      <w:r>
        <w:rPr/>
        <w:t>A</w:t>
      </w:r>
      <w:r>
        <w:rPr>
          <w:spacing w:val="19"/>
        </w:rPr>
        <w:t> </w:t>
      </w:r>
      <w:r>
        <w:rPr/>
        <w:t>panel</w:t>
      </w:r>
      <w:r>
        <w:rPr>
          <w:spacing w:val="21"/>
        </w:rPr>
        <w:t> </w:t>
      </w:r>
      <w:r>
        <w:rPr/>
        <w:t>asking</w:t>
      </w:r>
      <w:r>
        <w:rPr>
          <w:spacing w:val="22"/>
        </w:rPr>
        <w:t> </w:t>
      </w:r>
      <w:r>
        <w:rPr/>
        <w:t>you</w:t>
      </w:r>
      <w:r>
        <w:rPr>
          <w:spacing w:val="22"/>
        </w:rPr>
        <w:t> </w:t>
      </w:r>
      <w:r>
        <w:rPr/>
        <w:t>to</w:t>
      </w:r>
      <w:r>
        <w:rPr>
          <w:spacing w:val="22"/>
        </w:rPr>
        <w:t> </w:t>
      </w:r>
      <w:r>
        <w:rPr/>
        <w:t>enter</w:t>
      </w:r>
      <w:r>
        <w:rPr>
          <w:spacing w:val="21"/>
        </w:rPr>
        <w:t> </w:t>
      </w:r>
      <w:r>
        <w:rPr/>
        <w:t>LIST</w:t>
      </w:r>
      <w:r>
        <w:rPr>
          <w:spacing w:val="20"/>
        </w:rPr>
        <w:t> </w:t>
      </w:r>
      <w:r>
        <w:rPr/>
        <w:t>and</w:t>
      </w:r>
      <w:r>
        <w:rPr>
          <w:spacing w:val="22"/>
        </w:rPr>
        <w:t> </w:t>
      </w:r>
      <w:r>
        <w:rPr/>
        <w:t>LOG</w:t>
      </w:r>
      <w:r>
        <w:rPr>
          <w:spacing w:val="21"/>
        </w:rPr>
        <w:t> </w:t>
      </w:r>
      <w:r>
        <w:rPr/>
        <w:t>data</w:t>
      </w:r>
      <w:r>
        <w:rPr>
          <w:spacing w:val="22"/>
        </w:rPr>
        <w:t> </w:t>
      </w:r>
      <w:r>
        <w:rPr/>
        <w:t>disposition</w:t>
      </w:r>
      <w:r>
        <w:rPr>
          <w:spacing w:val="22"/>
        </w:rPr>
        <w:t> </w:t>
      </w:r>
      <w:r>
        <w:rPr/>
        <w:t>options</w:t>
      </w:r>
      <w:r>
        <w:rPr>
          <w:spacing w:val="22"/>
        </w:rPr>
        <w:t> </w:t>
      </w:r>
      <w:r>
        <w:rPr/>
        <w:t>is</w:t>
      </w:r>
      <w:r>
        <w:rPr>
          <w:spacing w:val="20"/>
        </w:rPr>
        <w:t> </w:t>
      </w:r>
      <w:r>
        <w:rPr/>
        <w:t>displayed.</w:t>
      </w:r>
      <w:r>
        <w:rPr>
          <w:spacing w:val="21"/>
        </w:rPr>
        <w:t> </w:t>
      </w:r>
      <w:r>
        <w:rPr/>
        <w:t>Type</w:t>
      </w:r>
    </w:p>
    <w:p>
      <w:pPr>
        <w:pStyle w:val="BodyText"/>
        <w:spacing w:before="3"/>
        <w:ind w:left="303"/>
      </w:pPr>
      <w:r>
        <w:rPr/>
        <w:t>‗D‘</w:t>
      </w:r>
      <w:r>
        <w:rPr>
          <w:spacing w:val="31"/>
        </w:rPr>
        <w:t> </w:t>
      </w:r>
      <w:r>
        <w:rPr/>
        <w:t>against</w:t>
      </w:r>
      <w:r>
        <w:rPr>
          <w:spacing w:val="31"/>
        </w:rPr>
        <w:t> </w:t>
      </w:r>
      <w:r>
        <w:rPr/>
        <w:t>‗PROCESS</w:t>
      </w:r>
      <w:r>
        <w:rPr>
          <w:spacing w:val="31"/>
        </w:rPr>
        <w:t> </w:t>
      </w:r>
      <w:r>
        <w:rPr/>
        <w:t>OPTIONS‘</w:t>
      </w:r>
      <w:r>
        <w:rPr>
          <w:spacing w:val="31"/>
        </w:rPr>
        <w:t> </w:t>
      </w:r>
      <w:r>
        <w:rPr/>
        <w:t>and</w:t>
      </w:r>
      <w:r>
        <w:rPr>
          <w:spacing w:val="29"/>
        </w:rPr>
        <w:t> </w:t>
      </w:r>
      <w:r>
        <w:rPr/>
        <w:t>press</w:t>
      </w:r>
      <w:r>
        <w:rPr>
          <w:spacing w:val="31"/>
        </w:rPr>
        <w:t> </w:t>
      </w:r>
      <w:r>
        <w:rPr/>
        <w:t>the</w:t>
      </w:r>
      <w:r>
        <w:rPr>
          <w:spacing w:val="33"/>
        </w:rPr>
        <w:t> </w:t>
      </w:r>
      <w:r>
        <w:rPr/>
        <w:t>ENTER</w:t>
      </w:r>
      <w:r>
        <w:rPr>
          <w:spacing w:val="30"/>
        </w:rPr>
        <w:t> </w:t>
      </w:r>
      <w:r>
        <w:rPr/>
        <w:t>key.</w:t>
      </w:r>
      <w:r>
        <w:rPr>
          <w:spacing w:val="31"/>
        </w:rPr>
        <w:t> </w:t>
      </w:r>
      <w:r>
        <w:rPr/>
        <w:t>This</w:t>
      </w:r>
      <w:r>
        <w:rPr>
          <w:spacing w:val="31"/>
        </w:rPr>
        <w:t> </w:t>
      </w:r>
      <w:r>
        <w:rPr/>
        <w:t>takes</w:t>
      </w:r>
      <w:r>
        <w:rPr>
          <w:spacing w:val="33"/>
        </w:rPr>
        <w:t> </w:t>
      </w:r>
      <w:r>
        <w:rPr/>
        <w:t>you</w:t>
      </w:r>
      <w:r>
        <w:rPr>
          <w:spacing w:val="33"/>
        </w:rPr>
        <w:t> </w:t>
      </w:r>
      <w:r>
        <w:rPr/>
        <w:t>to</w:t>
      </w:r>
      <w:r>
        <w:rPr>
          <w:spacing w:val="33"/>
        </w:rPr>
        <w:t> </w:t>
      </w:r>
      <w:r>
        <w:rPr/>
        <w:t>the</w:t>
      </w:r>
    </w:p>
    <w:p>
      <w:pPr>
        <w:pStyle w:val="BodyText"/>
        <w:spacing w:before="5"/>
        <w:ind w:left="303"/>
      </w:pPr>
      <w:r>
        <w:rPr/>
        <w:t>‗READY‘ prompt and you can type ‗LOGOFF‘ to terminate your TSO session.</w:t>
      </w:r>
    </w:p>
    <w:p>
      <w:pPr>
        <w:pStyle w:val="BodyText"/>
        <w:spacing w:before="2"/>
      </w:pPr>
    </w:p>
    <w:p>
      <w:pPr>
        <w:pStyle w:val="Heading2"/>
      </w:pPr>
      <w:r>
        <w:rPr/>
        <w:t>Introduction to ISPF</w:t>
      </w:r>
    </w:p>
    <w:p>
      <w:pPr>
        <w:pStyle w:val="BodyText"/>
        <w:spacing w:before="8"/>
        <w:rPr>
          <w:b/>
          <w:sz w:val="14"/>
        </w:rPr>
      </w:pPr>
    </w:p>
    <w:p>
      <w:pPr>
        <w:pStyle w:val="BodyText"/>
        <w:spacing w:before="95"/>
        <w:ind w:left="303"/>
      </w:pPr>
      <w:r>
        <w:rPr/>
        <w:t>Interactive System Productivity Facility provides user-friendly menus to interactively</w:t>
      </w:r>
    </w:p>
    <w:p>
      <w:pPr>
        <w:pStyle w:val="BodyText"/>
        <w:spacing w:line="242" w:lineRule="auto" w:before="5"/>
        <w:ind w:left="303" w:right="1770"/>
        <w:jc w:val="both"/>
      </w:pPr>
      <w:r>
        <w:rPr/>
        <w:t>process your tasks. It provides dialogs using which, you can interact with the computer. It runs on</w:t>
      </w:r>
      <w:r>
        <w:rPr>
          <w:spacing w:val="2"/>
        </w:rPr>
        <w:t> </w:t>
      </w:r>
      <w:r>
        <w:rPr/>
        <w:t>TSO.</w:t>
      </w:r>
    </w:p>
    <w:p>
      <w:pPr>
        <w:pStyle w:val="BodyText"/>
        <w:spacing w:line="244" w:lineRule="auto" w:before="2"/>
        <w:ind w:left="303" w:right="1769"/>
        <w:jc w:val="both"/>
      </w:pPr>
      <w:r>
        <w:rPr/>
        <w:t>ISPF/PDF (Program Development Facility) is a dialog application that provides application development facilities. It provides interfaces to many system  facilities through easy-to-use menus, relieving you of the need to know the specific command syntax of the interactive system you are</w:t>
      </w:r>
      <w:r>
        <w:rPr>
          <w:spacing w:val="17"/>
        </w:rPr>
        <w:t> </w:t>
      </w:r>
      <w:r>
        <w:rPr/>
        <w:t>using.</w:t>
      </w:r>
    </w:p>
    <w:p>
      <w:pPr>
        <w:spacing w:after="0" w:line="244"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958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8064">
            <wp:simplePos x="0" y="0"/>
            <wp:positionH relativeFrom="page">
              <wp:posOffset>4165980</wp:posOffset>
            </wp:positionH>
            <wp:positionV relativeFrom="paragraph">
              <wp:posOffset>-266306</wp:posOffset>
            </wp:positionV>
            <wp:extent cx="555904" cy="449630"/>
            <wp:effectExtent l="0" t="0" r="0" b="0"/>
            <wp:wrapNone/>
            <wp:docPr id="85" name="image1.jpeg"/>
            <wp:cNvGraphicFramePr>
              <a:graphicFrameLocks noChangeAspect="1"/>
            </wp:cNvGraphicFramePr>
            <a:graphic>
              <a:graphicData uri="http://schemas.openxmlformats.org/drawingml/2006/picture">
                <pic:pic>
                  <pic:nvPicPr>
                    <pic:cNvPr id="8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Keyboard Layout</w:t>
      </w:r>
    </w:p>
    <w:p>
      <w:pPr>
        <w:pStyle w:val="BodyText"/>
        <w:spacing w:line="242" w:lineRule="auto" w:before="9"/>
        <w:ind w:left="303" w:right="1769"/>
        <w:jc w:val="both"/>
      </w:pPr>
      <w:r>
        <w:rPr/>
        <w:t>The IBM Keyboard connected to your terminal is a 122 keys keyboard. It  has  24 function keys (F1-F24), number, pad, navigation keys, special function keys, Reset key, Attention keys, etc. Each key has a unique function.</w:t>
      </w:r>
    </w:p>
    <w:p>
      <w:pPr>
        <w:pStyle w:val="BodyText"/>
        <w:spacing w:before="2"/>
      </w:pPr>
    </w:p>
    <w:p>
      <w:pPr>
        <w:pStyle w:val="Heading2"/>
        <w:jc w:val="both"/>
      </w:pPr>
      <w:r>
        <w:rPr/>
        <w:t>Function Keys</w:t>
      </w:r>
    </w:p>
    <w:p>
      <w:pPr>
        <w:pStyle w:val="BodyText"/>
        <w:spacing w:line="244" w:lineRule="auto" w:before="7"/>
        <w:ind w:left="303" w:right="1769"/>
        <w:jc w:val="both"/>
      </w:pPr>
      <w:r>
        <w:rPr/>
        <w:t>The Function Keys F1-F12 are called the Primary Keys and the Function Keys F13-F24 are called the Alternative Keys.</w:t>
      </w:r>
    </w:p>
    <w:p>
      <w:pPr>
        <w:pStyle w:val="BodyText"/>
        <w:spacing w:before="9"/>
        <w:rPr>
          <w:sz w:val="21"/>
        </w:rPr>
      </w:pPr>
    </w:p>
    <w:p>
      <w:pPr>
        <w:pStyle w:val="Heading2"/>
        <w:jc w:val="both"/>
      </w:pPr>
      <w:r>
        <w:rPr/>
        <w:t>The PFSHOW Command</w:t>
      </w:r>
    </w:p>
    <w:p>
      <w:pPr>
        <w:pStyle w:val="BodyText"/>
        <w:spacing w:line="242" w:lineRule="auto" w:before="9"/>
        <w:ind w:left="303" w:right="1769"/>
        <w:jc w:val="both"/>
      </w:pPr>
      <w:r>
        <w:rPr/>
        <w:t>The PFSHOW &lt;ON&gt; command displays the functions assigned to all Function Keys. This command is very useful to a new user, since it displays the function assigned to each command key till the end of the session. The display can be toggled off by issuing the command PFSHOW</w:t>
      </w:r>
      <w:r>
        <w:rPr>
          <w:spacing w:val="9"/>
        </w:rPr>
        <w:t> </w:t>
      </w:r>
      <w:r>
        <w:rPr/>
        <w:t>OFF.</w:t>
      </w:r>
    </w:p>
    <w:p>
      <w:pPr>
        <w:pStyle w:val="BodyText"/>
        <w:spacing w:before="4"/>
      </w:pPr>
    </w:p>
    <w:p>
      <w:pPr>
        <w:pStyle w:val="Heading2"/>
        <w:jc w:val="both"/>
      </w:pPr>
      <w:r>
        <w:rPr/>
        <w:t>The KEYS Command</w:t>
      </w:r>
    </w:p>
    <w:p>
      <w:pPr>
        <w:pStyle w:val="BodyText"/>
        <w:rPr>
          <w:b/>
          <w:sz w:val="23"/>
        </w:rPr>
      </w:pPr>
    </w:p>
    <w:p>
      <w:pPr>
        <w:pStyle w:val="BodyText"/>
        <w:spacing w:line="242" w:lineRule="auto"/>
        <w:ind w:left="303" w:right="1769"/>
        <w:jc w:val="both"/>
      </w:pPr>
      <w:r>
        <w:rPr/>
        <w:t>This command displays the current definitions for the function keys and also allows you to change the key definitions if necessary. To change the function of any function key, type the new function against the appropriate key. The changes are valid till the next change is made. When you logoff, the effect of the changes is</w:t>
      </w:r>
      <w:r>
        <w:rPr>
          <w:spacing w:val="26"/>
        </w:rPr>
        <w:t> </w:t>
      </w:r>
      <w:r>
        <w:rPr/>
        <w:t>lost.</w:t>
      </w:r>
    </w:p>
    <w:p>
      <w:pPr>
        <w:pStyle w:val="BodyText"/>
        <w:spacing w:before="5"/>
      </w:pPr>
    </w:p>
    <w:p>
      <w:pPr>
        <w:pStyle w:val="Heading2"/>
        <w:jc w:val="both"/>
      </w:pPr>
      <w:r>
        <w:rPr/>
        <w:t>Miscellaneous Keys</w:t>
      </w:r>
    </w:p>
    <w:p>
      <w:pPr>
        <w:pStyle w:val="BodyText"/>
        <w:spacing w:line="244" w:lineRule="auto" w:before="6"/>
        <w:ind w:left="303" w:right="1767"/>
        <w:jc w:val="both"/>
      </w:pPr>
      <w:r>
        <w:rPr/>
        <w:t>The RESET Key: Under certain circumstances, you may find that what you type may   not be displayed. This happens if you try to type on inappropriate column positions like protected fields, or for many other reasons. You are then prompted with the ‗X&lt;-o-&gt;‘ Symbol</w:t>
      </w:r>
      <w:r>
        <w:rPr>
          <w:spacing w:val="4"/>
        </w:rPr>
        <w:t> </w:t>
      </w:r>
      <w:r>
        <w:rPr/>
        <w:t>on</w:t>
      </w:r>
      <w:r>
        <w:rPr>
          <w:spacing w:val="7"/>
        </w:rPr>
        <w:t> </w:t>
      </w:r>
      <w:r>
        <w:rPr/>
        <w:t>the</w:t>
      </w:r>
      <w:r>
        <w:rPr>
          <w:spacing w:val="4"/>
        </w:rPr>
        <w:t> </w:t>
      </w:r>
      <w:r>
        <w:rPr/>
        <w:t>bottom</w:t>
      </w:r>
      <w:r>
        <w:rPr>
          <w:spacing w:val="7"/>
        </w:rPr>
        <w:t> </w:t>
      </w:r>
      <w:r>
        <w:rPr/>
        <w:t>of</w:t>
      </w:r>
      <w:r>
        <w:rPr>
          <w:spacing w:val="6"/>
        </w:rPr>
        <w:t> </w:t>
      </w:r>
      <w:r>
        <w:rPr/>
        <w:t>the</w:t>
      </w:r>
      <w:r>
        <w:rPr>
          <w:spacing w:val="7"/>
        </w:rPr>
        <w:t> </w:t>
      </w:r>
      <w:r>
        <w:rPr/>
        <w:t>screen.</w:t>
      </w:r>
      <w:r>
        <w:rPr>
          <w:spacing w:val="4"/>
        </w:rPr>
        <w:t> </w:t>
      </w:r>
      <w:r>
        <w:rPr/>
        <w:t>Press</w:t>
      </w:r>
      <w:r>
        <w:rPr>
          <w:spacing w:val="7"/>
        </w:rPr>
        <w:t> </w:t>
      </w:r>
      <w:r>
        <w:rPr/>
        <w:t>the</w:t>
      </w:r>
      <w:r>
        <w:rPr>
          <w:spacing w:val="7"/>
        </w:rPr>
        <w:t> </w:t>
      </w:r>
      <w:r>
        <w:rPr/>
        <w:t>RESET</w:t>
      </w:r>
      <w:r>
        <w:rPr>
          <w:spacing w:val="4"/>
        </w:rPr>
        <w:t> </w:t>
      </w:r>
      <w:r>
        <w:rPr/>
        <w:t>key to</w:t>
      </w:r>
      <w:r>
        <w:rPr>
          <w:spacing w:val="9"/>
        </w:rPr>
        <w:t> </w:t>
      </w:r>
      <w:r>
        <w:rPr/>
        <w:t>proceed</w:t>
      </w:r>
      <w:r>
        <w:rPr>
          <w:spacing w:val="6"/>
        </w:rPr>
        <w:t> </w:t>
      </w:r>
      <w:r>
        <w:rPr/>
        <w:t>in</w:t>
      </w:r>
      <w:r>
        <w:rPr>
          <w:spacing w:val="5"/>
        </w:rPr>
        <w:t> </w:t>
      </w:r>
      <w:r>
        <w:rPr/>
        <w:t>such</w:t>
      </w:r>
      <w:r>
        <w:rPr>
          <w:spacing w:val="4"/>
        </w:rPr>
        <w:t> </w:t>
      </w:r>
      <w:r>
        <w:rPr/>
        <w:t>cases.</w:t>
      </w:r>
    </w:p>
    <w:p>
      <w:pPr>
        <w:pStyle w:val="BodyText"/>
        <w:spacing w:before="6"/>
        <w:rPr>
          <w:sz w:val="21"/>
        </w:rPr>
      </w:pPr>
    </w:p>
    <w:p>
      <w:pPr>
        <w:pStyle w:val="BodyText"/>
        <w:spacing w:line="247" w:lineRule="auto"/>
        <w:ind w:left="303" w:right="1768"/>
        <w:jc w:val="both"/>
      </w:pPr>
      <w:r>
        <w:rPr>
          <w:b/>
        </w:rPr>
        <w:t>The ATTENTION Key: </w:t>
      </w:r>
      <w:r>
        <w:rPr/>
        <w:t>If your program runs in a loop, or if you deliberately want to stop any processing, press the Attention Key – PA1</w:t>
      </w:r>
    </w:p>
    <w:p>
      <w:pPr>
        <w:pStyle w:val="BodyText"/>
        <w:spacing w:before="7"/>
        <w:rPr>
          <w:sz w:val="21"/>
        </w:rPr>
      </w:pPr>
    </w:p>
    <w:p>
      <w:pPr>
        <w:pStyle w:val="Heading2"/>
        <w:spacing w:before="1"/>
        <w:jc w:val="both"/>
      </w:pPr>
      <w:r>
        <w:rPr/>
        <w:t>Introduction to Data Sets</w:t>
      </w:r>
    </w:p>
    <w:p>
      <w:pPr>
        <w:pStyle w:val="BodyText"/>
        <w:spacing w:line="244" w:lineRule="auto" w:before="6"/>
        <w:ind w:left="303" w:right="1771"/>
        <w:jc w:val="both"/>
      </w:pPr>
      <w:r>
        <w:rPr/>
        <w:t>Storage of any information under the MVS platform is in the form of DATASET. A dataset may be of the following</w:t>
      </w:r>
      <w:r>
        <w:rPr>
          <w:spacing w:val="3"/>
        </w:rPr>
        <w:t> </w:t>
      </w:r>
      <w:r>
        <w:rPr/>
        <w:t>types:</w:t>
      </w:r>
    </w:p>
    <w:p>
      <w:pPr>
        <w:pStyle w:val="BodyText"/>
        <w:spacing w:before="2"/>
      </w:pPr>
    </w:p>
    <w:p>
      <w:pPr>
        <w:pStyle w:val="BodyText"/>
        <w:spacing w:line="242" w:lineRule="auto"/>
        <w:ind w:left="303" w:right="7557"/>
      </w:pPr>
      <w:r>
        <w:rPr/>
        <w:t>Partitioned Data  Set Physical Sequential Data Set VSAM Data</w:t>
      </w:r>
      <w:r>
        <w:rPr>
          <w:spacing w:val="3"/>
        </w:rPr>
        <w:t> </w:t>
      </w:r>
      <w:r>
        <w:rPr/>
        <w:t>Set</w:t>
      </w:r>
    </w:p>
    <w:p>
      <w:pPr>
        <w:pStyle w:val="BodyText"/>
        <w:spacing w:before="6"/>
      </w:pPr>
    </w:p>
    <w:p>
      <w:pPr>
        <w:pStyle w:val="BodyText"/>
        <w:spacing w:line="242" w:lineRule="auto" w:before="1"/>
        <w:ind w:left="303" w:right="1769"/>
        <w:jc w:val="both"/>
      </w:pPr>
      <w:r>
        <w:rPr/>
        <w:t>A partitioned Dataset can be compared to a directory in DOS, which may contain many </w:t>
      </w:r>
      <w:r>
        <w:rPr>
          <w:w w:val="101"/>
        </w:rPr>
        <w:t>files</w:t>
      </w:r>
      <w:r>
        <w:rPr/>
        <w:t> </w:t>
      </w:r>
      <w:r>
        <w:rPr>
          <w:w w:val="101"/>
        </w:rPr>
        <w:t>(</w:t>
      </w:r>
      <w:r>
        <w:rPr/>
        <w:t> </w:t>
      </w:r>
      <w:r>
        <w:rPr>
          <w:w w:val="40"/>
        </w:rPr>
        <w:t>‗</w:t>
      </w:r>
      <w:r>
        <w:rPr>
          <w:w w:val="101"/>
        </w:rPr>
        <w:t>members‘</w:t>
      </w:r>
      <w:r>
        <w:rPr/>
        <w:t> </w:t>
      </w:r>
      <w:r>
        <w:rPr>
          <w:w w:val="101"/>
        </w:rPr>
        <w:t>as</w:t>
      </w:r>
      <w:r>
        <w:rPr/>
        <w:t> </w:t>
      </w:r>
      <w:r>
        <w:rPr>
          <w:w w:val="101"/>
        </w:rPr>
        <w:t>it</w:t>
      </w:r>
      <w:r>
        <w:rPr/>
        <w:t> </w:t>
      </w:r>
      <w:r>
        <w:rPr>
          <w:w w:val="101"/>
        </w:rPr>
        <w:t>is</w:t>
      </w:r>
      <w:r>
        <w:rPr/>
        <w:t> </w:t>
      </w:r>
      <w:r>
        <w:rPr>
          <w:w w:val="101"/>
        </w:rPr>
        <w:t>called</w:t>
      </w:r>
      <w:r>
        <w:rPr/>
        <w:t> </w:t>
      </w:r>
      <w:r>
        <w:rPr>
          <w:w w:val="101"/>
        </w:rPr>
        <w:t>in</w:t>
      </w:r>
      <w:r>
        <w:rPr/>
        <w:t> </w:t>
      </w:r>
      <w:r>
        <w:rPr>
          <w:w w:val="101"/>
        </w:rPr>
        <w:t>MVS</w:t>
      </w:r>
      <w:r>
        <w:rPr/>
        <w:t> </w:t>
      </w:r>
      <w:r>
        <w:rPr>
          <w:w w:val="101"/>
        </w:rPr>
        <w:t>terms).</w:t>
      </w:r>
      <w:r>
        <w:rPr/>
        <w:t> </w:t>
      </w:r>
      <w:r>
        <w:rPr>
          <w:w w:val="101"/>
        </w:rPr>
        <w:t>However,</w:t>
      </w:r>
      <w:r>
        <w:rPr/>
        <w:t> </w:t>
      </w:r>
      <w:r>
        <w:rPr>
          <w:w w:val="101"/>
        </w:rPr>
        <w:t>it</w:t>
      </w:r>
      <w:r>
        <w:rPr/>
        <w:t> </w:t>
      </w:r>
      <w:r>
        <w:rPr>
          <w:w w:val="101"/>
        </w:rPr>
        <w:t>cannot</w:t>
      </w:r>
      <w:r>
        <w:rPr/>
        <w:t> </w:t>
      </w:r>
      <w:r>
        <w:rPr>
          <w:w w:val="101"/>
        </w:rPr>
        <w:t>have</w:t>
      </w:r>
      <w:r>
        <w:rPr/>
        <w:t> </w:t>
      </w:r>
      <w:r>
        <w:rPr>
          <w:w w:val="101"/>
        </w:rPr>
        <w:t>sub-</w:t>
      </w:r>
      <w:r>
        <w:rPr>
          <w:w w:val="101"/>
        </w:rPr>
        <w:t>direc</w:t>
      </w:r>
      <w:r>
        <w:rPr>
          <w:w w:val="101"/>
        </w:rPr>
        <w:t>t</w:t>
      </w:r>
      <w:r>
        <w:rPr>
          <w:w w:val="101"/>
        </w:rPr>
        <w:t>ories </w:t>
      </w:r>
      <w:r>
        <w:rPr/>
        <w:t>like DOS. A Physical Sequential Data Set can be compared to a simple file (in DOS).</w:t>
      </w:r>
    </w:p>
    <w:p>
      <w:pPr>
        <w:pStyle w:val="BodyText"/>
        <w:spacing w:before="3"/>
        <w:ind w:left="303"/>
        <w:jc w:val="both"/>
      </w:pPr>
      <w:r>
        <w:rPr/>
        <w:t>Information is saved in a Dataset in the form of a record.</w:t>
      </w:r>
    </w:p>
    <w:p>
      <w:pPr>
        <w:spacing w:after="0"/>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8560"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69088">
            <wp:simplePos x="0" y="0"/>
            <wp:positionH relativeFrom="page">
              <wp:posOffset>4165980</wp:posOffset>
            </wp:positionH>
            <wp:positionV relativeFrom="paragraph">
              <wp:posOffset>-266306</wp:posOffset>
            </wp:positionV>
            <wp:extent cx="555904" cy="449630"/>
            <wp:effectExtent l="0" t="0" r="0" b="0"/>
            <wp:wrapNone/>
            <wp:docPr id="87" name="image1.jpeg"/>
            <wp:cNvGraphicFramePr>
              <a:graphicFrameLocks noChangeAspect="1"/>
            </wp:cNvGraphicFramePr>
            <a:graphic>
              <a:graphicData uri="http://schemas.openxmlformats.org/drawingml/2006/picture">
                <pic:pic>
                  <pic:nvPicPr>
                    <pic:cNvPr id="8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244" w:lineRule="auto"/>
        <w:ind w:left="303" w:right="4858"/>
      </w:pPr>
      <w:r>
        <w:rPr/>
        <w:t>A record may have any of the formats mentioned below. F – Fixed Length</w:t>
      </w:r>
    </w:p>
    <w:p>
      <w:pPr>
        <w:pStyle w:val="BodyText"/>
        <w:spacing w:line="242" w:lineRule="auto"/>
        <w:ind w:left="303" w:right="8275"/>
      </w:pPr>
      <w:r>
        <w:rPr/>
        <w:t>V – Variable Length U - Undefined Format B – Blocked</w:t>
      </w:r>
      <w:r>
        <w:rPr>
          <w:spacing w:val="22"/>
        </w:rPr>
        <w:t> </w:t>
      </w:r>
      <w:r>
        <w:rPr/>
        <w:t>Records</w:t>
      </w:r>
    </w:p>
    <w:p>
      <w:pPr>
        <w:pStyle w:val="BodyText"/>
        <w:spacing w:before="1"/>
        <w:ind w:left="303"/>
      </w:pPr>
      <w:r>
        <w:rPr/>
        <w:t>A – ASA Printer Control Characters</w:t>
      </w:r>
    </w:p>
    <w:p>
      <w:pPr>
        <w:pStyle w:val="BodyText"/>
        <w:spacing w:before="3"/>
        <w:rPr>
          <w:sz w:val="14"/>
        </w:rPr>
      </w:pPr>
    </w:p>
    <w:p>
      <w:pPr>
        <w:pStyle w:val="BodyText"/>
        <w:spacing w:before="96"/>
        <w:ind w:left="303"/>
      </w:pPr>
      <w:r>
        <w:rPr/>
        <w:t>F, V, or U is required. A record has a record length, in bytes.</w:t>
      </w:r>
    </w:p>
    <w:p>
      <w:pPr>
        <w:pStyle w:val="BodyText"/>
        <w:spacing w:before="2"/>
      </w:pPr>
    </w:p>
    <w:p>
      <w:pPr>
        <w:pStyle w:val="Heading2"/>
        <w:spacing w:before="1"/>
      </w:pPr>
      <w:r>
        <w:rPr/>
        <w:t>Data Set Naming Conventions</w:t>
      </w:r>
    </w:p>
    <w:p>
      <w:pPr>
        <w:pStyle w:val="BodyText"/>
        <w:spacing w:before="11"/>
        <w:rPr>
          <w:b/>
        </w:rPr>
      </w:pPr>
    </w:p>
    <w:p>
      <w:pPr>
        <w:pStyle w:val="BodyText"/>
        <w:spacing w:line="242" w:lineRule="auto"/>
        <w:ind w:left="303" w:right="1771"/>
        <w:jc w:val="both"/>
      </w:pPr>
      <w:r>
        <w:rPr/>
        <w:t>The maximum length of a data set name is 44 characters. A data set name is divided into several levels of qualifiers  viz.  First level qualifier, second  level qualifier and  so on.</w:t>
      </w:r>
    </w:p>
    <w:p>
      <w:pPr>
        <w:pStyle w:val="BodyText"/>
        <w:spacing w:before="4"/>
      </w:pPr>
    </w:p>
    <w:p>
      <w:pPr>
        <w:pStyle w:val="Heading2"/>
      </w:pPr>
      <w:r>
        <w:rPr/>
        <w:t>For ex let us consider the data set name as,</w:t>
      </w:r>
    </w:p>
    <w:p>
      <w:pPr>
        <w:pStyle w:val="BodyText"/>
        <w:spacing w:before="7"/>
        <w:ind w:left="303"/>
      </w:pPr>
      <w:r>
        <w:rPr/>
        <w:t>‗trgi01.trg1.entl‘</w:t>
      </w:r>
    </w:p>
    <w:p>
      <w:pPr>
        <w:pStyle w:val="BodyText"/>
        <w:spacing w:line="242" w:lineRule="auto" w:before="4"/>
        <w:ind w:left="303" w:right="6084"/>
      </w:pPr>
      <w:r>
        <w:rPr/>
        <w:t>Here, the first level qualifier is ‗trgi01‘ Second level qualifier is ‗trg1‘</w:t>
      </w:r>
    </w:p>
    <w:p>
      <w:pPr>
        <w:pStyle w:val="BodyText"/>
        <w:spacing w:before="3"/>
        <w:ind w:left="303"/>
      </w:pPr>
      <w:r>
        <w:rPr/>
        <w:t>Third level qualifier is ‗entl‘</w:t>
      </w:r>
    </w:p>
    <w:p>
      <w:pPr>
        <w:pStyle w:val="BodyText"/>
        <w:spacing w:before="6"/>
      </w:pPr>
    </w:p>
    <w:p>
      <w:pPr>
        <w:pStyle w:val="BodyText"/>
        <w:spacing w:before="1"/>
        <w:ind w:left="303"/>
      </w:pPr>
      <w:r>
        <w:rPr/>
        <w:t>Each qualifier is separated by a period</w:t>
      </w:r>
    </w:p>
    <w:p>
      <w:pPr>
        <w:pStyle w:val="BodyText"/>
        <w:spacing w:before="4"/>
        <w:ind w:left="303"/>
      </w:pPr>
      <w:r>
        <w:rPr/>
        <w:t>Each qualifier should start with a letter of the alphabet</w:t>
      </w:r>
    </w:p>
    <w:p>
      <w:pPr>
        <w:pStyle w:val="BodyText"/>
        <w:spacing w:line="244" w:lineRule="auto" w:before="3"/>
        <w:ind w:left="303" w:right="2785"/>
      </w:pPr>
      <w:r>
        <w:rPr/>
        <w:t>Each qualifier can have a maximum length of eight alphanumeric characters There can be up to 22 levels of qualifiers</w:t>
      </w:r>
    </w:p>
    <w:p>
      <w:pPr>
        <w:pStyle w:val="BodyText"/>
        <w:spacing w:line="244" w:lineRule="auto"/>
        <w:ind w:left="303" w:right="5127"/>
      </w:pPr>
      <w:r>
        <w:rPr/>
        <w:t>There should not be any blanks in the data set name The first level qualifier must be your ‗user-id‘ only.</w:t>
      </w:r>
    </w:p>
    <w:p>
      <w:pPr>
        <w:pStyle w:val="BodyText"/>
        <w:spacing w:before="5"/>
        <w:rPr>
          <w:sz w:val="21"/>
        </w:rPr>
      </w:pPr>
    </w:p>
    <w:p>
      <w:pPr>
        <w:pStyle w:val="Heading2"/>
      </w:pPr>
      <w:r>
        <w:rPr/>
        <w:t>Standards</w:t>
      </w:r>
    </w:p>
    <w:p>
      <w:pPr>
        <w:pStyle w:val="BodyText"/>
        <w:spacing w:line="242" w:lineRule="auto" w:before="9"/>
        <w:ind w:left="303" w:right="2084"/>
      </w:pPr>
      <w:r>
        <w:rPr/>
        <w:t>The third level qualifier must be named properly to describe the members of the data  set.</w:t>
      </w:r>
    </w:p>
    <w:p>
      <w:pPr>
        <w:pStyle w:val="BodyText"/>
        <w:spacing w:before="2"/>
        <w:ind w:left="303"/>
      </w:pPr>
      <w:r>
        <w:rPr/>
        <w:t>For ex.</w:t>
      </w:r>
    </w:p>
    <w:p>
      <w:pPr>
        <w:pStyle w:val="BodyText"/>
        <w:spacing w:before="7"/>
      </w:pPr>
    </w:p>
    <w:p>
      <w:pPr>
        <w:pStyle w:val="BodyText"/>
        <w:tabs>
          <w:tab w:pos="2776" w:val="left" w:leader="none"/>
          <w:tab w:pos="3393" w:val="left" w:leader="none"/>
        </w:tabs>
        <w:ind w:left="303"/>
      </w:pPr>
      <w:r>
        <w:rPr/>
        <w:t>‗trgi01.trg.end‘</w:t>
        <w:tab/>
        <w:t>–</w:t>
        <w:tab/>
        <w:t>For JCL</w:t>
      </w:r>
      <w:r>
        <w:rPr>
          <w:spacing w:val="2"/>
        </w:rPr>
        <w:t> </w:t>
      </w:r>
      <w:r>
        <w:rPr/>
        <w:t>Members</w:t>
      </w:r>
    </w:p>
    <w:p>
      <w:pPr>
        <w:pStyle w:val="BodyText"/>
        <w:tabs>
          <w:tab w:pos="2776" w:val="left" w:leader="none"/>
          <w:tab w:pos="3393" w:val="left" w:leader="none"/>
        </w:tabs>
        <w:spacing w:before="3"/>
        <w:ind w:left="303"/>
      </w:pPr>
      <w:r>
        <w:rPr/>
        <w:t>‗trgi01.trg.cobol‘</w:t>
        <w:tab/>
        <w:t>–</w:t>
        <w:tab/>
        <w:t>For COBOL Source</w:t>
      </w:r>
      <w:r>
        <w:rPr>
          <w:spacing w:val="36"/>
        </w:rPr>
        <w:t> </w:t>
      </w:r>
      <w:r>
        <w:rPr/>
        <w:t>Programs</w:t>
      </w:r>
    </w:p>
    <w:p>
      <w:pPr>
        <w:pStyle w:val="BodyText"/>
        <w:tabs>
          <w:tab w:pos="2776" w:val="left" w:leader="none"/>
          <w:tab w:pos="3393" w:val="left" w:leader="none"/>
        </w:tabs>
        <w:spacing w:before="5"/>
        <w:ind w:left="303"/>
      </w:pPr>
      <w:r>
        <w:rPr/>
        <w:t>‗trgi01.trg.load‘</w:t>
        <w:tab/>
        <w:t>–</w:t>
        <w:tab/>
        <w:t>For Executable Load</w:t>
      </w:r>
      <w:r>
        <w:rPr>
          <w:spacing w:val="36"/>
        </w:rPr>
        <w:t> </w:t>
      </w:r>
      <w:r>
        <w:rPr/>
        <w:t>Modules</w:t>
      </w:r>
    </w:p>
    <w:p>
      <w:pPr>
        <w:pStyle w:val="BodyText"/>
        <w:tabs>
          <w:tab w:pos="2776" w:val="left" w:leader="none"/>
          <w:tab w:pos="3393" w:val="left" w:leader="none"/>
        </w:tabs>
        <w:spacing w:before="4"/>
        <w:ind w:left="303"/>
      </w:pPr>
      <w:r>
        <w:rPr/>
        <w:t>‗trgi01.trg.exe‘</w:t>
        <w:tab/>
        <w:t>–</w:t>
        <w:tab/>
        <w:t>For REXX Programs</w:t>
      </w:r>
    </w:p>
    <w:p>
      <w:pPr>
        <w:pStyle w:val="BodyText"/>
        <w:spacing w:before="2"/>
      </w:pPr>
    </w:p>
    <w:p>
      <w:pPr>
        <w:pStyle w:val="Heading2"/>
        <w:spacing w:before="1"/>
      </w:pPr>
      <w:r>
        <w:rPr/>
        <w:t>DASD</w:t>
      </w:r>
    </w:p>
    <w:p>
      <w:pPr>
        <w:pStyle w:val="BodyText"/>
        <w:spacing w:before="11"/>
        <w:rPr>
          <w:b/>
        </w:rPr>
      </w:pPr>
    </w:p>
    <w:p>
      <w:pPr>
        <w:pStyle w:val="BodyText"/>
        <w:spacing w:line="242" w:lineRule="auto"/>
        <w:ind w:left="303" w:right="1767"/>
        <w:jc w:val="both"/>
      </w:pPr>
      <w:r>
        <w:rPr/>
        <w:t>The Direct Access Storage Device is a high capacity, high-speed auxiliary storage unit.  It has a storage capacity of 40 GB. The total space is spread across 28 volumes. Each volume is identified by a unique volume serial</w:t>
      </w:r>
      <w:r>
        <w:rPr>
          <w:spacing w:val="10"/>
        </w:rPr>
        <w:t> </w:t>
      </w:r>
      <w:r>
        <w:rPr/>
        <w:t>name.</w:t>
      </w:r>
    </w:p>
    <w:p>
      <w:pPr>
        <w:spacing w:after="0" w:line="242" w:lineRule="auto"/>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753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0112">
            <wp:simplePos x="0" y="0"/>
            <wp:positionH relativeFrom="page">
              <wp:posOffset>4165980</wp:posOffset>
            </wp:positionH>
            <wp:positionV relativeFrom="paragraph">
              <wp:posOffset>-266306</wp:posOffset>
            </wp:positionV>
            <wp:extent cx="555904" cy="449630"/>
            <wp:effectExtent l="0" t="0" r="0" b="0"/>
            <wp:wrapNone/>
            <wp:docPr id="89" name="image1.jpeg"/>
            <wp:cNvGraphicFramePr>
              <a:graphicFrameLocks noChangeAspect="1"/>
            </wp:cNvGraphicFramePr>
            <a:graphic>
              <a:graphicData uri="http://schemas.openxmlformats.org/drawingml/2006/picture">
                <pic:pic>
                  <pic:nvPicPr>
                    <pic:cNvPr id="9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Catalogs</w:t>
      </w:r>
    </w:p>
    <w:p>
      <w:pPr>
        <w:pStyle w:val="BodyText"/>
        <w:spacing w:line="242" w:lineRule="auto" w:before="9"/>
        <w:ind w:left="303" w:right="1769"/>
        <w:jc w:val="both"/>
      </w:pPr>
      <w:r>
        <w:rPr/>
        <w:t>A Catalog is a data set, which contains information about other data sets. It provides users with the ability to locate a data set by name or by user-id, without knowing where the data set resides.</w:t>
      </w:r>
    </w:p>
    <w:p>
      <w:pPr>
        <w:pStyle w:val="BodyText"/>
        <w:spacing w:before="2"/>
      </w:pPr>
    </w:p>
    <w:p>
      <w:pPr>
        <w:pStyle w:val="Heading2"/>
      </w:pPr>
      <w:r>
        <w:rPr/>
        <w:t>VTOC</w:t>
      </w:r>
    </w:p>
    <w:p>
      <w:pPr>
        <w:pStyle w:val="BodyText"/>
        <w:spacing w:line="244" w:lineRule="auto" w:before="7"/>
        <w:ind w:left="303" w:right="1772"/>
        <w:jc w:val="both"/>
      </w:pPr>
      <w:r>
        <w:rPr/>
        <w:t>Volume Table of Contents has a group of records that contain the data set names and attributes of each data set on the DASD Volume. Every volume has a VTOC.</w:t>
      </w:r>
    </w:p>
    <w:p>
      <w:pPr>
        <w:pStyle w:val="BodyText"/>
        <w:spacing w:before="9"/>
        <w:rPr>
          <w:sz w:val="21"/>
        </w:rPr>
      </w:pPr>
    </w:p>
    <w:p>
      <w:pPr>
        <w:pStyle w:val="Heading2"/>
        <w:jc w:val="both"/>
      </w:pPr>
      <w:r>
        <w:rPr/>
        <w:t>Allocation of Data Sets</w:t>
      </w:r>
    </w:p>
    <w:p>
      <w:pPr>
        <w:pStyle w:val="BodyText"/>
        <w:spacing w:line="242" w:lineRule="auto" w:before="9"/>
        <w:ind w:left="303" w:right="1768"/>
        <w:jc w:val="both"/>
      </w:pPr>
      <w:r>
        <w:rPr/>
        <w:t>Allocation of data sets can be done in the foreground using the 3.2 option from the ISPF/PDF Primary Menu. Both Partitioned and Physical Sequential Data Sets can be allocated. Another panel is now displayed, where you have to provide the dataset information.</w:t>
      </w:r>
    </w:p>
    <w:p>
      <w:pPr>
        <w:pStyle w:val="BodyText"/>
        <w:spacing w:before="8"/>
      </w:pPr>
    </w:p>
    <w:p>
      <w:pPr>
        <w:pStyle w:val="BodyText"/>
        <w:spacing w:line="242" w:lineRule="auto"/>
        <w:ind w:left="303" w:right="1767"/>
        <w:jc w:val="both"/>
      </w:pPr>
      <w:r>
        <w:rPr/>
        <w:t>Information about the dataset name, the volume in which the dataset has to be created, the type of data set (Partitioned (PO) or Physical Sequence (PS)), space required for data set (in terms of number of cylinders or tracks or Bytes), maximum length of record, blocksize and the record format must be provided. The user is informed about the successful or unsuccessful attempt for creation.</w:t>
      </w:r>
    </w:p>
    <w:p>
      <w:pPr>
        <w:pStyle w:val="BodyText"/>
        <w:spacing w:before="9"/>
      </w:pPr>
    </w:p>
    <w:p>
      <w:pPr>
        <w:pStyle w:val="BodyText"/>
        <w:spacing w:line="244" w:lineRule="auto"/>
        <w:ind w:left="303" w:right="1766"/>
        <w:jc w:val="both"/>
      </w:pPr>
      <w:r>
        <w:rPr/>
        <w:t>If you mention SYSDA, the system allocates the data set in any volume where sufficient space is available. You are now authorized to create a data set in that volume. If you mention the number of directory blocks as 0, you  can allocate a physical sequential  data set. If the number of directory blocks is greater than 0, a PDS is</w:t>
      </w:r>
      <w:r>
        <w:rPr>
          <w:spacing w:val="42"/>
        </w:rPr>
        <w:t> </w:t>
      </w:r>
      <w:r>
        <w:rPr/>
        <w:t>created.</w:t>
      </w:r>
    </w:p>
    <w:p>
      <w:pPr>
        <w:pStyle w:val="BodyText"/>
        <w:spacing w:line="247" w:lineRule="exact"/>
        <w:ind w:left="303"/>
        <w:jc w:val="both"/>
      </w:pPr>
      <w:r>
        <w:rPr/>
        <w:t>Help Message: For help on any panel press the F1 function key.</w:t>
      </w:r>
    </w:p>
    <w:p>
      <w:pPr>
        <w:pStyle w:val="BodyText"/>
        <w:spacing w:before="3"/>
      </w:pPr>
    </w:p>
    <w:p>
      <w:pPr>
        <w:pStyle w:val="Heading2"/>
        <w:jc w:val="both"/>
      </w:pPr>
      <w:r>
        <w:rPr/>
        <w:t>Editing Data Sets</w:t>
      </w:r>
    </w:p>
    <w:p>
      <w:pPr>
        <w:pStyle w:val="BodyText"/>
        <w:spacing w:before="9"/>
        <w:rPr>
          <w:b/>
        </w:rPr>
      </w:pPr>
    </w:p>
    <w:p>
      <w:pPr>
        <w:spacing w:before="1"/>
        <w:ind w:left="303" w:right="0" w:firstLine="0"/>
        <w:jc w:val="both"/>
        <w:rPr>
          <w:b/>
          <w:sz w:val="22"/>
        </w:rPr>
      </w:pPr>
      <w:r>
        <w:rPr>
          <w:b/>
          <w:sz w:val="22"/>
        </w:rPr>
        <w:t>Creating/Editing a Member of a PDS</w:t>
      </w:r>
    </w:p>
    <w:p>
      <w:pPr>
        <w:pStyle w:val="BodyText"/>
        <w:spacing w:line="244" w:lineRule="auto" w:before="6"/>
        <w:ind w:left="303" w:right="1770"/>
        <w:jc w:val="both"/>
      </w:pPr>
      <w:r>
        <w:rPr/>
        <w:t>Editing an existing or new member of a PDS or editing a PS can be done by choosing </w:t>
      </w:r>
      <w:r>
        <w:rPr>
          <w:w w:val="101"/>
        </w:rPr>
        <w:t>t</w:t>
      </w:r>
      <w:r>
        <w:rPr>
          <w:spacing w:val="1"/>
          <w:w w:val="101"/>
        </w:rPr>
        <w:t>h</w:t>
      </w:r>
      <w:r>
        <w:rPr>
          <w:w w:val="101"/>
        </w:rPr>
        <w:t>e</w:t>
      </w:r>
      <w:r>
        <w:rPr/>
        <w:t> </w:t>
      </w:r>
      <w:r>
        <w:rPr>
          <w:spacing w:val="-1"/>
          <w:w w:val="101"/>
        </w:rPr>
        <w:t>o</w:t>
      </w:r>
      <w:r>
        <w:rPr>
          <w:spacing w:val="1"/>
          <w:w w:val="101"/>
        </w:rPr>
        <w:t>p</w:t>
      </w:r>
      <w:r>
        <w:rPr>
          <w:w w:val="101"/>
        </w:rPr>
        <w:t>tion</w:t>
      </w:r>
      <w:r>
        <w:rPr>
          <w:spacing w:val="2"/>
        </w:rPr>
        <w:t> </w:t>
      </w:r>
      <w:r>
        <w:rPr>
          <w:spacing w:val="-3"/>
          <w:w w:val="40"/>
        </w:rPr>
        <w:t>‗</w:t>
      </w:r>
      <w:r>
        <w:rPr>
          <w:spacing w:val="1"/>
          <w:w w:val="101"/>
        </w:rPr>
        <w:t>2</w:t>
      </w:r>
      <w:r>
        <w:rPr>
          <w:w w:val="101"/>
        </w:rPr>
        <w:t>‘</w:t>
      </w:r>
      <w:r>
        <w:rPr/>
        <w:t> </w:t>
      </w:r>
      <w:r>
        <w:rPr>
          <w:w w:val="101"/>
        </w:rPr>
        <w:t>(E</w:t>
      </w:r>
      <w:r>
        <w:rPr>
          <w:spacing w:val="1"/>
          <w:w w:val="101"/>
        </w:rPr>
        <w:t>d</w:t>
      </w:r>
      <w:r>
        <w:rPr>
          <w:spacing w:val="-1"/>
          <w:w w:val="101"/>
        </w:rPr>
        <w:t>it)</w:t>
      </w:r>
      <w:r>
        <w:rPr>
          <w:w w:val="101"/>
        </w:rPr>
        <w:t>.</w:t>
      </w:r>
      <w:r>
        <w:rPr/>
        <w:t> </w:t>
      </w:r>
      <w:r>
        <w:rPr>
          <w:w w:val="101"/>
        </w:rPr>
        <w:t>T</w:t>
      </w:r>
      <w:r>
        <w:rPr>
          <w:spacing w:val="1"/>
          <w:w w:val="101"/>
        </w:rPr>
        <w:t>h</w:t>
      </w:r>
      <w:r>
        <w:rPr>
          <w:w w:val="101"/>
        </w:rPr>
        <w:t>e</w:t>
      </w:r>
      <w:r>
        <w:rPr/>
        <w:t> </w:t>
      </w:r>
      <w:r>
        <w:rPr>
          <w:spacing w:val="-1"/>
          <w:w w:val="101"/>
        </w:rPr>
        <w:t>d</w:t>
      </w:r>
      <w:r>
        <w:rPr>
          <w:spacing w:val="1"/>
          <w:w w:val="101"/>
        </w:rPr>
        <w:t>a</w:t>
      </w:r>
      <w:r>
        <w:rPr>
          <w:w w:val="101"/>
        </w:rPr>
        <w:t>tas</w:t>
      </w:r>
      <w:r>
        <w:rPr>
          <w:spacing w:val="1"/>
          <w:w w:val="101"/>
        </w:rPr>
        <w:t>e</w:t>
      </w:r>
      <w:r>
        <w:rPr>
          <w:w w:val="101"/>
        </w:rPr>
        <w:t>t</w:t>
      </w:r>
      <w:r>
        <w:rPr/>
        <w:t> </w:t>
      </w:r>
      <w:r>
        <w:rPr>
          <w:spacing w:val="-1"/>
          <w:w w:val="101"/>
        </w:rPr>
        <w:t>na</w:t>
      </w:r>
      <w:r>
        <w:rPr>
          <w:spacing w:val="1"/>
          <w:w w:val="101"/>
        </w:rPr>
        <w:t>m</w:t>
      </w:r>
      <w:r>
        <w:rPr>
          <w:w w:val="101"/>
        </w:rPr>
        <w:t>e</w:t>
      </w:r>
      <w:r>
        <w:rPr/>
        <w:t> </w:t>
      </w:r>
      <w:r>
        <w:rPr>
          <w:spacing w:val="-1"/>
          <w:w w:val="101"/>
        </w:rPr>
        <w:t>ha</w:t>
      </w:r>
      <w:r>
        <w:rPr>
          <w:w w:val="101"/>
        </w:rPr>
        <w:t>s</w:t>
      </w:r>
      <w:r>
        <w:rPr>
          <w:spacing w:val="2"/>
        </w:rPr>
        <w:t> </w:t>
      </w:r>
      <w:r>
        <w:rPr>
          <w:w w:val="101"/>
        </w:rPr>
        <w:t>to</w:t>
      </w:r>
      <w:r>
        <w:rPr/>
        <w:t> </w:t>
      </w:r>
      <w:r>
        <w:rPr>
          <w:spacing w:val="-1"/>
          <w:w w:val="101"/>
        </w:rPr>
        <w:t>b</w:t>
      </w:r>
      <w:r>
        <w:rPr>
          <w:w w:val="101"/>
        </w:rPr>
        <w:t>e</w:t>
      </w:r>
      <w:r>
        <w:rPr>
          <w:spacing w:val="2"/>
        </w:rPr>
        <w:t> </w:t>
      </w:r>
      <w:r>
        <w:rPr>
          <w:w w:val="101"/>
        </w:rPr>
        <w:t>spe</w:t>
      </w:r>
      <w:r>
        <w:rPr>
          <w:spacing w:val="1"/>
          <w:w w:val="101"/>
        </w:rPr>
        <w:t>c</w:t>
      </w:r>
      <w:r>
        <w:rPr>
          <w:spacing w:val="-1"/>
          <w:w w:val="101"/>
        </w:rPr>
        <w:t>i</w:t>
      </w:r>
      <w:r>
        <w:rPr>
          <w:spacing w:val="1"/>
          <w:w w:val="101"/>
        </w:rPr>
        <w:t>f</w:t>
      </w:r>
      <w:r>
        <w:rPr>
          <w:spacing w:val="-3"/>
          <w:w w:val="101"/>
        </w:rPr>
        <w:t>i</w:t>
      </w:r>
      <w:r>
        <w:rPr>
          <w:spacing w:val="-1"/>
          <w:w w:val="101"/>
        </w:rPr>
        <w:t>e</w:t>
      </w:r>
      <w:r>
        <w:rPr>
          <w:w w:val="101"/>
        </w:rPr>
        <w:t>d</w:t>
      </w:r>
      <w:r>
        <w:rPr>
          <w:spacing w:val="2"/>
        </w:rPr>
        <w:t> </w:t>
      </w:r>
      <w:r>
        <w:rPr>
          <w:spacing w:val="1"/>
          <w:w w:val="101"/>
        </w:rPr>
        <w:t>b</w:t>
      </w:r>
      <w:r>
        <w:rPr>
          <w:w w:val="101"/>
        </w:rPr>
        <w:t>y</w:t>
      </w:r>
      <w:r>
        <w:rPr>
          <w:spacing w:val="-2"/>
        </w:rPr>
        <w:t> </w:t>
      </w:r>
      <w:r>
        <w:rPr>
          <w:w w:val="101"/>
        </w:rPr>
        <w:t>t</w:t>
      </w:r>
      <w:r>
        <w:rPr>
          <w:spacing w:val="1"/>
          <w:w w:val="101"/>
        </w:rPr>
        <w:t>h</w:t>
      </w:r>
      <w:r>
        <w:rPr>
          <w:w w:val="101"/>
        </w:rPr>
        <w:t>e</w:t>
      </w:r>
      <w:r>
        <w:rPr/>
        <w:t> </w:t>
      </w:r>
      <w:r>
        <w:rPr>
          <w:spacing w:val="-1"/>
          <w:w w:val="101"/>
        </w:rPr>
        <w:t>us</w:t>
      </w:r>
      <w:r>
        <w:rPr>
          <w:spacing w:val="1"/>
          <w:w w:val="101"/>
        </w:rPr>
        <w:t>e</w:t>
      </w:r>
      <w:r>
        <w:rPr>
          <w:w w:val="101"/>
        </w:rPr>
        <w:t>r.</w:t>
      </w:r>
    </w:p>
    <w:p>
      <w:pPr>
        <w:pStyle w:val="BodyText"/>
        <w:spacing w:before="1"/>
      </w:pPr>
    </w:p>
    <w:p>
      <w:pPr>
        <w:pStyle w:val="BodyText"/>
        <w:spacing w:line="242" w:lineRule="auto" w:before="1"/>
        <w:ind w:left="303" w:right="1786"/>
      </w:pPr>
      <w:r>
        <w:rPr/>
        <w:t>If the member name is not specified in the case of a PDS, you can choose the member you want to edit from a member list. You can do this by giving an ‗S‘ against the </w:t>
      </w:r>
      <w:r>
        <w:rPr>
          <w:spacing w:val="2"/>
          <w:w w:val="101"/>
        </w:rPr>
        <w:t>m</w:t>
      </w:r>
      <w:r>
        <w:rPr>
          <w:w w:val="101"/>
        </w:rPr>
        <w:t>e</w:t>
      </w:r>
      <w:r>
        <w:rPr>
          <w:spacing w:val="2"/>
          <w:w w:val="101"/>
        </w:rPr>
        <w:t>m</w:t>
      </w:r>
      <w:r>
        <w:rPr>
          <w:w w:val="101"/>
        </w:rPr>
        <w:t>ber</w:t>
      </w:r>
      <w:r>
        <w:rPr>
          <w:spacing w:val="4"/>
        </w:rPr>
        <w:t> </w:t>
      </w:r>
      <w:r>
        <w:rPr>
          <w:w w:val="101"/>
        </w:rPr>
        <w:t>to</w:t>
      </w:r>
      <w:r>
        <w:rPr>
          <w:spacing w:val="4"/>
        </w:rPr>
        <w:t> </w:t>
      </w:r>
      <w:r>
        <w:rPr>
          <w:w w:val="101"/>
        </w:rPr>
        <w:t>s</w:t>
      </w:r>
      <w:r>
        <w:rPr>
          <w:spacing w:val="1"/>
          <w:w w:val="101"/>
        </w:rPr>
        <w:t>e</w:t>
      </w:r>
      <w:r>
        <w:rPr>
          <w:spacing w:val="-2"/>
          <w:w w:val="101"/>
        </w:rPr>
        <w:t>l</w:t>
      </w:r>
      <w:r>
        <w:rPr>
          <w:w w:val="101"/>
        </w:rPr>
        <w:t>e</w:t>
      </w:r>
      <w:r>
        <w:rPr>
          <w:spacing w:val="1"/>
          <w:w w:val="101"/>
        </w:rPr>
        <w:t>c</w:t>
      </w:r>
      <w:r>
        <w:rPr>
          <w:w w:val="101"/>
        </w:rPr>
        <w:t>t</w:t>
      </w:r>
      <w:r>
        <w:rPr>
          <w:spacing w:val="4"/>
        </w:rPr>
        <w:t> </w:t>
      </w:r>
      <w:r>
        <w:rPr>
          <w:w w:val="101"/>
        </w:rPr>
        <w:t>it.</w:t>
      </w:r>
      <w:r>
        <w:rPr/>
        <w:t> </w:t>
      </w:r>
      <w:r>
        <w:rPr>
          <w:spacing w:val="6"/>
        </w:rPr>
        <w:t> </w:t>
      </w:r>
      <w:r>
        <w:rPr>
          <w:w w:val="101"/>
        </w:rPr>
        <w:t>Alt</w:t>
      </w:r>
      <w:r>
        <w:rPr>
          <w:spacing w:val="1"/>
          <w:w w:val="101"/>
        </w:rPr>
        <w:t>e</w:t>
      </w:r>
      <w:r>
        <w:rPr>
          <w:w w:val="101"/>
        </w:rPr>
        <w:t>rn</w:t>
      </w:r>
      <w:r>
        <w:rPr>
          <w:spacing w:val="2"/>
          <w:w w:val="101"/>
        </w:rPr>
        <w:t>a</w:t>
      </w:r>
      <w:r>
        <w:rPr>
          <w:w w:val="101"/>
        </w:rPr>
        <w:t>tiv</w:t>
      </w:r>
      <w:r>
        <w:rPr>
          <w:spacing w:val="1"/>
          <w:w w:val="101"/>
        </w:rPr>
        <w:t>e</w:t>
      </w:r>
      <w:r>
        <w:rPr>
          <w:spacing w:val="-1"/>
          <w:w w:val="101"/>
        </w:rPr>
        <w:t>l</w:t>
      </w:r>
      <w:r>
        <w:rPr>
          <w:spacing w:val="-5"/>
          <w:w w:val="101"/>
        </w:rPr>
        <w:t>y</w:t>
      </w:r>
      <w:r>
        <w:rPr>
          <w:w w:val="101"/>
        </w:rPr>
        <w:t>,</w:t>
      </w:r>
      <w:r>
        <w:rPr>
          <w:spacing w:val="4"/>
        </w:rPr>
        <w:t> </w:t>
      </w:r>
      <w:r>
        <w:rPr>
          <w:spacing w:val="1"/>
          <w:w w:val="101"/>
        </w:rPr>
        <w:t>ed</w:t>
      </w:r>
      <w:r>
        <w:rPr>
          <w:spacing w:val="-1"/>
          <w:w w:val="101"/>
        </w:rPr>
        <w:t>itin</w:t>
      </w:r>
      <w:r>
        <w:rPr>
          <w:w w:val="101"/>
        </w:rPr>
        <w:t>g</w:t>
      </w:r>
      <w:r>
        <w:rPr>
          <w:spacing w:val="4"/>
        </w:rPr>
        <w:t> </w:t>
      </w:r>
      <w:r>
        <w:rPr>
          <w:w w:val="101"/>
        </w:rPr>
        <w:t>c</w:t>
      </w:r>
      <w:r>
        <w:rPr>
          <w:spacing w:val="1"/>
          <w:w w:val="101"/>
        </w:rPr>
        <w:t>a</w:t>
      </w:r>
      <w:r>
        <w:rPr>
          <w:w w:val="101"/>
        </w:rPr>
        <w:t>n</w:t>
      </w:r>
      <w:r>
        <w:rPr>
          <w:spacing w:val="4"/>
        </w:rPr>
        <w:t> </w:t>
      </w:r>
      <w:r>
        <w:rPr>
          <w:spacing w:val="1"/>
          <w:w w:val="101"/>
        </w:rPr>
        <w:t>a</w:t>
      </w:r>
      <w:r>
        <w:rPr>
          <w:spacing w:val="-3"/>
          <w:w w:val="101"/>
        </w:rPr>
        <w:t>l</w:t>
      </w:r>
      <w:r>
        <w:rPr>
          <w:w w:val="101"/>
        </w:rPr>
        <w:t>so</w:t>
      </w:r>
      <w:r>
        <w:rPr>
          <w:spacing w:val="4"/>
        </w:rPr>
        <w:t> </w:t>
      </w:r>
      <w:r>
        <w:rPr>
          <w:spacing w:val="1"/>
          <w:w w:val="101"/>
        </w:rPr>
        <w:t>b</w:t>
      </w:r>
      <w:r>
        <w:rPr>
          <w:w w:val="101"/>
        </w:rPr>
        <w:t>e</w:t>
      </w:r>
      <w:r>
        <w:rPr>
          <w:spacing w:val="4"/>
        </w:rPr>
        <w:t> </w:t>
      </w:r>
      <w:r>
        <w:rPr>
          <w:spacing w:val="-1"/>
          <w:w w:val="101"/>
        </w:rPr>
        <w:t>do</w:t>
      </w:r>
      <w:r>
        <w:rPr>
          <w:spacing w:val="1"/>
          <w:w w:val="101"/>
        </w:rPr>
        <w:t>n</w:t>
      </w:r>
      <w:r>
        <w:rPr>
          <w:w w:val="101"/>
        </w:rPr>
        <w:t>e</w:t>
      </w:r>
      <w:r>
        <w:rPr>
          <w:spacing w:val="4"/>
        </w:rPr>
        <w:t> </w:t>
      </w:r>
      <w:r>
        <w:rPr>
          <w:spacing w:val="1"/>
          <w:w w:val="101"/>
        </w:rPr>
        <w:t>b</w:t>
      </w:r>
      <w:r>
        <w:rPr>
          <w:w w:val="101"/>
        </w:rPr>
        <w:t>y</w:t>
      </w:r>
      <w:r>
        <w:rPr>
          <w:spacing w:val="2"/>
        </w:rPr>
        <w:t> </w:t>
      </w:r>
      <w:r>
        <w:rPr>
          <w:w w:val="101"/>
        </w:rPr>
        <w:t>c</w:t>
      </w:r>
      <w:r>
        <w:rPr>
          <w:spacing w:val="1"/>
          <w:w w:val="101"/>
        </w:rPr>
        <w:t>h</w:t>
      </w:r>
      <w:r>
        <w:rPr>
          <w:spacing w:val="-1"/>
          <w:w w:val="101"/>
        </w:rPr>
        <w:t>oo</w:t>
      </w:r>
      <w:r>
        <w:rPr>
          <w:spacing w:val="1"/>
          <w:w w:val="101"/>
        </w:rPr>
        <w:t>s</w:t>
      </w:r>
      <w:r>
        <w:rPr>
          <w:spacing w:val="-3"/>
          <w:w w:val="101"/>
        </w:rPr>
        <w:t>i</w:t>
      </w:r>
      <w:r>
        <w:rPr>
          <w:spacing w:val="1"/>
          <w:w w:val="101"/>
        </w:rPr>
        <w:t>n</w:t>
      </w:r>
      <w:r>
        <w:rPr>
          <w:w w:val="101"/>
        </w:rPr>
        <w:t>g</w:t>
      </w:r>
      <w:r>
        <w:rPr>
          <w:spacing w:val="6"/>
        </w:rPr>
        <w:t> </w:t>
      </w:r>
      <w:r>
        <w:rPr>
          <w:spacing w:val="-3"/>
          <w:w w:val="101"/>
        </w:rPr>
        <w:t>t</w:t>
      </w:r>
      <w:r>
        <w:rPr>
          <w:spacing w:val="-1"/>
          <w:w w:val="101"/>
        </w:rPr>
        <w:t>h</w:t>
      </w:r>
      <w:r>
        <w:rPr>
          <w:w w:val="101"/>
        </w:rPr>
        <w:t>e</w:t>
      </w:r>
      <w:r>
        <w:rPr>
          <w:spacing w:val="6"/>
        </w:rPr>
        <w:t> </w:t>
      </w:r>
      <w:r>
        <w:rPr>
          <w:spacing w:val="-3"/>
          <w:w w:val="40"/>
        </w:rPr>
        <w:t>‗</w:t>
      </w:r>
      <w:r>
        <w:rPr>
          <w:spacing w:val="1"/>
          <w:w w:val="101"/>
        </w:rPr>
        <w:t>3</w:t>
      </w:r>
      <w:r>
        <w:rPr>
          <w:w w:val="101"/>
        </w:rPr>
        <w:t>.</w:t>
      </w:r>
      <w:r>
        <w:rPr>
          <w:spacing w:val="1"/>
          <w:w w:val="101"/>
        </w:rPr>
        <w:t>4</w:t>
      </w:r>
      <w:r>
        <w:rPr>
          <w:w w:val="101"/>
        </w:rPr>
        <w:t>‘</w:t>
      </w:r>
      <w:r>
        <w:rPr>
          <w:spacing w:val="2"/>
        </w:rPr>
        <w:t> </w:t>
      </w:r>
      <w:r>
        <w:rPr>
          <w:spacing w:val="-1"/>
          <w:w w:val="101"/>
        </w:rPr>
        <w:t>opti</w:t>
      </w:r>
      <w:r>
        <w:rPr>
          <w:spacing w:val="1"/>
          <w:w w:val="101"/>
        </w:rPr>
        <w:t>o</w:t>
      </w:r>
      <w:r>
        <w:rPr>
          <w:w w:val="101"/>
        </w:rPr>
        <w:t>n (DS</w:t>
      </w:r>
      <w:r>
        <w:rPr>
          <w:spacing w:val="1"/>
          <w:w w:val="101"/>
        </w:rPr>
        <w:t>L</w:t>
      </w:r>
      <w:r>
        <w:rPr>
          <w:w w:val="101"/>
        </w:rPr>
        <w:t>IST)</w:t>
      </w:r>
      <w:r>
        <w:rPr/>
        <w:t> </w:t>
      </w:r>
      <w:r>
        <w:rPr>
          <w:spacing w:val="1"/>
          <w:w w:val="101"/>
        </w:rPr>
        <w:t>a</w:t>
      </w:r>
      <w:r>
        <w:rPr>
          <w:spacing w:val="-1"/>
          <w:w w:val="101"/>
        </w:rPr>
        <w:t>n</w:t>
      </w:r>
      <w:r>
        <w:rPr>
          <w:w w:val="101"/>
        </w:rPr>
        <w:t>d</w:t>
      </w:r>
      <w:r>
        <w:rPr>
          <w:spacing w:val="2"/>
        </w:rPr>
        <w:t> </w:t>
      </w:r>
      <w:r>
        <w:rPr>
          <w:w w:val="101"/>
        </w:rPr>
        <w:t>then</w:t>
      </w:r>
      <w:r>
        <w:rPr>
          <w:spacing w:val="2"/>
        </w:rPr>
        <w:t> </w:t>
      </w:r>
      <w:r>
        <w:rPr>
          <w:spacing w:val="1"/>
          <w:w w:val="101"/>
        </w:rPr>
        <w:t>g</w:t>
      </w:r>
      <w:r>
        <w:rPr>
          <w:spacing w:val="-3"/>
          <w:w w:val="101"/>
        </w:rPr>
        <w:t>i</w:t>
      </w:r>
      <w:r>
        <w:rPr>
          <w:spacing w:val="1"/>
          <w:w w:val="101"/>
        </w:rPr>
        <w:t>v</w:t>
      </w:r>
      <w:r>
        <w:rPr>
          <w:spacing w:val="-3"/>
          <w:w w:val="101"/>
        </w:rPr>
        <w:t>i</w:t>
      </w:r>
      <w:r>
        <w:rPr>
          <w:spacing w:val="1"/>
          <w:w w:val="101"/>
        </w:rPr>
        <w:t>n</w:t>
      </w:r>
      <w:r>
        <w:rPr>
          <w:w w:val="101"/>
        </w:rPr>
        <w:t>g</w:t>
      </w:r>
      <w:r>
        <w:rPr/>
        <w:t> </w:t>
      </w:r>
      <w:r>
        <w:rPr>
          <w:w w:val="101"/>
        </w:rPr>
        <w:t>a</w:t>
      </w:r>
      <w:r>
        <w:rPr>
          <w:spacing w:val="2"/>
        </w:rPr>
        <w:t> </w:t>
      </w:r>
      <w:r>
        <w:rPr>
          <w:spacing w:val="-3"/>
          <w:w w:val="40"/>
        </w:rPr>
        <w:t>‗</w:t>
      </w:r>
      <w:r>
        <w:rPr>
          <w:spacing w:val="1"/>
          <w:w w:val="101"/>
        </w:rPr>
        <w:t>c</w:t>
      </w:r>
      <w:r>
        <w:rPr>
          <w:w w:val="101"/>
        </w:rPr>
        <w:t>‘</w:t>
      </w:r>
      <w:r>
        <w:rPr/>
        <w:t> </w:t>
      </w:r>
      <w:r>
        <w:rPr>
          <w:spacing w:val="-1"/>
          <w:w w:val="101"/>
        </w:rPr>
        <w:t>o</w:t>
      </w:r>
      <w:r>
        <w:rPr>
          <w:spacing w:val="1"/>
          <w:w w:val="101"/>
        </w:rPr>
        <w:t>p</w:t>
      </w:r>
      <w:r>
        <w:rPr>
          <w:w w:val="101"/>
        </w:rPr>
        <w:t>tion</w:t>
      </w:r>
      <w:r>
        <w:rPr>
          <w:spacing w:val="2"/>
        </w:rPr>
        <w:t> </w:t>
      </w:r>
      <w:r>
        <w:rPr>
          <w:spacing w:val="-3"/>
          <w:w w:val="101"/>
        </w:rPr>
        <w:t>i</w:t>
      </w:r>
      <w:r>
        <w:rPr>
          <w:w w:val="101"/>
        </w:rPr>
        <w:t>n</w:t>
      </w:r>
      <w:r>
        <w:rPr>
          <w:spacing w:val="2"/>
        </w:rPr>
        <w:t> </w:t>
      </w:r>
      <w:r>
        <w:rPr>
          <w:w w:val="101"/>
        </w:rPr>
        <w:t>the</w:t>
      </w:r>
      <w:r>
        <w:rPr>
          <w:spacing w:val="2"/>
        </w:rPr>
        <w:t> </w:t>
      </w:r>
      <w:r>
        <w:rPr>
          <w:w w:val="101"/>
        </w:rPr>
        <w:t>com</w:t>
      </w:r>
      <w:r>
        <w:rPr>
          <w:spacing w:val="1"/>
          <w:w w:val="101"/>
        </w:rPr>
        <w:t>m</w:t>
      </w:r>
      <w:r>
        <w:rPr>
          <w:spacing w:val="-1"/>
          <w:w w:val="101"/>
        </w:rPr>
        <w:t>an</w:t>
      </w:r>
      <w:r>
        <w:rPr>
          <w:w w:val="101"/>
        </w:rPr>
        <w:t>d</w:t>
      </w:r>
      <w:r>
        <w:rPr/>
        <w:t> </w:t>
      </w:r>
      <w:r>
        <w:rPr>
          <w:spacing w:val="1"/>
          <w:w w:val="101"/>
        </w:rPr>
        <w:t>f</w:t>
      </w:r>
      <w:r>
        <w:rPr>
          <w:spacing w:val="-1"/>
          <w:w w:val="101"/>
        </w:rPr>
        <w:t>i</w:t>
      </w:r>
      <w:r>
        <w:rPr>
          <w:spacing w:val="1"/>
          <w:w w:val="101"/>
        </w:rPr>
        <w:t>e</w:t>
      </w:r>
      <w:r>
        <w:rPr>
          <w:spacing w:val="-3"/>
          <w:w w:val="101"/>
        </w:rPr>
        <w:t>l</w:t>
      </w:r>
      <w:r>
        <w:rPr>
          <w:w w:val="101"/>
        </w:rPr>
        <w:t>d</w:t>
      </w:r>
      <w:r>
        <w:rPr/>
        <w:t> </w:t>
      </w:r>
      <w:r>
        <w:rPr>
          <w:w w:val="101"/>
        </w:rPr>
        <w:t>f</w:t>
      </w:r>
      <w:r>
        <w:rPr>
          <w:spacing w:val="1"/>
          <w:w w:val="101"/>
        </w:rPr>
        <w:t>o</w:t>
      </w:r>
      <w:r>
        <w:rPr>
          <w:w w:val="101"/>
        </w:rPr>
        <w:t>r</w:t>
      </w:r>
      <w:r>
        <w:rPr/>
        <w:t> </w:t>
      </w:r>
      <w:r>
        <w:rPr>
          <w:w w:val="101"/>
        </w:rPr>
        <w:t>t</w:t>
      </w:r>
      <w:r>
        <w:rPr>
          <w:spacing w:val="2"/>
          <w:w w:val="101"/>
        </w:rPr>
        <w:t>h</w:t>
      </w:r>
      <w:r>
        <w:rPr>
          <w:w w:val="101"/>
        </w:rPr>
        <w:t>e</w:t>
      </w:r>
      <w:r>
        <w:rPr/>
        <w:t> </w:t>
      </w:r>
      <w:r>
        <w:rPr>
          <w:spacing w:val="-1"/>
          <w:w w:val="101"/>
        </w:rPr>
        <w:t>ap</w:t>
      </w:r>
      <w:r>
        <w:rPr>
          <w:spacing w:val="1"/>
          <w:w w:val="101"/>
        </w:rPr>
        <w:t>p</w:t>
      </w:r>
      <w:r>
        <w:rPr>
          <w:w w:val="101"/>
        </w:rPr>
        <w:t>ro</w:t>
      </w:r>
      <w:r>
        <w:rPr>
          <w:spacing w:val="2"/>
          <w:w w:val="101"/>
        </w:rPr>
        <w:t>p</w:t>
      </w:r>
      <w:r>
        <w:rPr>
          <w:w w:val="101"/>
        </w:rPr>
        <w:t>r</w:t>
      </w:r>
      <w:r>
        <w:rPr>
          <w:spacing w:val="-2"/>
          <w:w w:val="101"/>
        </w:rPr>
        <w:t>i</w:t>
      </w:r>
      <w:r>
        <w:rPr>
          <w:spacing w:val="1"/>
          <w:w w:val="101"/>
        </w:rPr>
        <w:t>a</w:t>
      </w:r>
      <w:r>
        <w:rPr>
          <w:w w:val="101"/>
        </w:rPr>
        <w:t>te</w:t>
      </w:r>
      <w:r>
        <w:rPr/>
        <w:t> </w:t>
      </w:r>
      <w:r>
        <w:rPr>
          <w:spacing w:val="-1"/>
          <w:w w:val="101"/>
        </w:rPr>
        <w:t>d</w:t>
      </w:r>
      <w:r>
        <w:rPr>
          <w:spacing w:val="1"/>
          <w:w w:val="101"/>
        </w:rPr>
        <w:t>a</w:t>
      </w:r>
      <w:r>
        <w:rPr>
          <w:w w:val="101"/>
        </w:rPr>
        <w:t>ta</w:t>
      </w:r>
      <w:r>
        <w:rPr/>
        <w:t> </w:t>
      </w:r>
      <w:r>
        <w:rPr>
          <w:w w:val="101"/>
        </w:rPr>
        <w:t>s</w:t>
      </w:r>
      <w:r>
        <w:rPr>
          <w:spacing w:val="1"/>
          <w:w w:val="101"/>
        </w:rPr>
        <w:t>e</w:t>
      </w:r>
      <w:r>
        <w:rPr>
          <w:w w:val="101"/>
        </w:rPr>
        <w:t>t. </w:t>
      </w:r>
      <w:r>
        <w:rPr/>
        <w:t>A Member name can be a maximum of 8 characters in length.  The  first character should be alphabetic or any other national character. Your edit screen will appear and now you can edit the member/data</w:t>
      </w:r>
      <w:r>
        <w:rPr>
          <w:spacing w:val="7"/>
        </w:rPr>
        <w:t> </w:t>
      </w:r>
      <w:r>
        <w:rPr/>
        <w:t>set:</w:t>
      </w:r>
    </w:p>
    <w:p>
      <w:pPr>
        <w:pStyle w:val="BodyText"/>
        <w:spacing w:before="10"/>
      </w:pPr>
    </w:p>
    <w:p>
      <w:pPr>
        <w:pStyle w:val="BodyText"/>
        <w:spacing w:line="244" w:lineRule="auto"/>
        <w:ind w:left="303" w:right="1768"/>
      </w:pPr>
      <w:r>
        <w:rPr/>
        <w:t>If you are not able to insert, give the command NULLS ON. After editing, save the changes by giving the SAVE command or press the F3 key to save and exit (END).</w:t>
      </w:r>
    </w:p>
    <w:p>
      <w:pPr>
        <w:spacing w:after="0" w:line="244" w:lineRule="auto"/>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6512"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1136">
            <wp:simplePos x="0" y="0"/>
            <wp:positionH relativeFrom="page">
              <wp:posOffset>4165980</wp:posOffset>
            </wp:positionH>
            <wp:positionV relativeFrom="paragraph">
              <wp:posOffset>-266306</wp:posOffset>
            </wp:positionV>
            <wp:extent cx="555904" cy="449630"/>
            <wp:effectExtent l="0" t="0" r="0" b="0"/>
            <wp:wrapNone/>
            <wp:docPr id="91" name="image1.jpeg"/>
            <wp:cNvGraphicFramePr>
              <a:graphicFrameLocks noChangeAspect="1"/>
            </wp:cNvGraphicFramePr>
            <a:graphic>
              <a:graphicData uri="http://schemas.openxmlformats.org/drawingml/2006/picture">
                <pic:pic>
                  <pic:nvPicPr>
                    <pic:cNvPr id="9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Primary Editing Commands</w:t>
      </w:r>
    </w:p>
    <w:p>
      <w:pPr>
        <w:pStyle w:val="BodyText"/>
        <w:spacing w:before="9"/>
        <w:ind w:left="303"/>
      </w:pPr>
      <w:r>
        <w:rPr/>
        <w:t>Some of the frequently used primary editing commands are listed below.</w:t>
      </w:r>
    </w:p>
    <w:p>
      <w:pPr>
        <w:pStyle w:val="BodyText"/>
        <w:spacing w:before="7"/>
      </w:pPr>
    </w:p>
    <w:p>
      <w:pPr>
        <w:pStyle w:val="BodyText"/>
        <w:tabs>
          <w:tab w:pos="1539" w:val="left" w:leader="none"/>
        </w:tabs>
        <w:spacing w:line="242" w:lineRule="auto"/>
        <w:ind w:left="303" w:right="4370"/>
      </w:pPr>
      <w:r>
        <w:rPr/>
        <w:t>SAVE</w:t>
        <w:tab/>
        <w:t>- To save a data set/member and resume editing FIND</w:t>
        <w:tab/>
        <w:t>- To find a specified</w:t>
      </w:r>
      <w:r>
        <w:rPr>
          <w:spacing w:val="9"/>
        </w:rPr>
        <w:t> </w:t>
      </w:r>
      <w:r>
        <w:rPr/>
        <w:t>string</w:t>
      </w:r>
    </w:p>
    <w:p>
      <w:pPr>
        <w:pStyle w:val="BodyText"/>
        <w:tabs>
          <w:tab w:pos="1539" w:val="left" w:leader="none"/>
        </w:tabs>
        <w:spacing w:line="242" w:lineRule="auto" w:before="2"/>
        <w:ind w:left="303" w:right="3048"/>
      </w:pPr>
      <w:r>
        <w:rPr/>
        <w:t>CHANGE</w:t>
        <w:tab/>
        <w:t>- To find a specified string and replace it by some other string SUBMIT</w:t>
        <w:tab/>
        <w:t>- To submit edit data as a job stream for background execution END</w:t>
        <w:tab/>
        <w:t>- To save a data set/member and</w:t>
      </w:r>
      <w:r>
        <w:rPr>
          <w:spacing w:val="10"/>
        </w:rPr>
        <w:t> </w:t>
      </w:r>
      <w:r>
        <w:rPr/>
        <w:t>exit</w:t>
      </w:r>
    </w:p>
    <w:p>
      <w:pPr>
        <w:pStyle w:val="BodyText"/>
        <w:tabs>
          <w:tab w:pos="1539" w:val="left" w:leader="none"/>
        </w:tabs>
        <w:spacing w:line="242" w:lineRule="auto" w:before="4"/>
        <w:ind w:left="303" w:right="2785"/>
      </w:pPr>
      <w:r>
        <w:rPr/>
        <w:t>CANCEL</w:t>
        <w:tab/>
        <w:t>- To abandon any changes done to the data set/member and exit RESET</w:t>
        <w:tab/>
        <w:t>- To reset edit</w:t>
      </w:r>
      <w:r>
        <w:rPr>
          <w:spacing w:val="3"/>
        </w:rPr>
        <w:t> </w:t>
      </w:r>
      <w:r>
        <w:rPr/>
        <w:t>display</w:t>
      </w:r>
    </w:p>
    <w:p>
      <w:pPr>
        <w:pStyle w:val="BodyText"/>
        <w:tabs>
          <w:tab w:pos="1539" w:val="left" w:leader="none"/>
        </w:tabs>
        <w:spacing w:before="2"/>
        <w:ind w:left="303"/>
      </w:pPr>
      <w:r>
        <w:rPr/>
        <w:t>NUMBER</w:t>
        <w:tab/>
        <w:t>- To set number mode on or</w:t>
      </w:r>
      <w:r>
        <w:rPr>
          <w:spacing w:val="3"/>
        </w:rPr>
        <w:t> </w:t>
      </w:r>
      <w:r>
        <w:rPr/>
        <w:t>off</w:t>
      </w:r>
    </w:p>
    <w:p>
      <w:pPr>
        <w:pStyle w:val="BodyText"/>
        <w:tabs>
          <w:tab w:pos="1539" w:val="left" w:leader="none"/>
        </w:tabs>
        <w:spacing w:before="3"/>
        <w:ind w:left="303"/>
      </w:pPr>
      <w:r>
        <w:rPr/>
        <w:t>RENUM</w:t>
        <w:tab/>
        <w:t>- To set number mode on and renumber the</w:t>
      </w:r>
      <w:r>
        <w:rPr>
          <w:spacing w:val="10"/>
        </w:rPr>
        <w:t> </w:t>
      </w:r>
      <w:r>
        <w:rPr/>
        <w:t>data</w:t>
      </w:r>
    </w:p>
    <w:p>
      <w:pPr>
        <w:pStyle w:val="BodyText"/>
        <w:tabs>
          <w:tab w:pos="1539" w:val="left" w:leader="none"/>
        </w:tabs>
        <w:spacing w:line="242" w:lineRule="auto" w:before="5"/>
        <w:ind w:left="303" w:right="3316"/>
      </w:pPr>
      <w:r>
        <w:rPr/>
        <w:t>UNNUM</w:t>
        <w:tab/>
        <w:t>- To set number mode off and blank out sequence numbers LOCATE</w:t>
        <w:tab/>
        <w:t>- To display a particular line in the</w:t>
      </w:r>
      <w:r>
        <w:rPr>
          <w:spacing w:val="13"/>
        </w:rPr>
        <w:t> </w:t>
      </w:r>
      <w:r>
        <w:rPr/>
        <w:t>data</w:t>
      </w:r>
    </w:p>
    <w:p>
      <w:pPr>
        <w:pStyle w:val="BodyText"/>
        <w:tabs>
          <w:tab w:pos="1539" w:val="left" w:leader="none"/>
        </w:tabs>
        <w:spacing w:line="244" w:lineRule="auto" w:before="2"/>
        <w:ind w:left="303" w:right="5992"/>
      </w:pPr>
      <w:r>
        <w:rPr/>
        <w:t>PROFILE</w:t>
        <w:tab/>
        <w:t>- To display the edit profile RECOVERY- To set recovery mode on or</w:t>
      </w:r>
      <w:r>
        <w:rPr>
          <w:spacing w:val="55"/>
        </w:rPr>
        <w:t> </w:t>
      </w:r>
      <w:r>
        <w:rPr/>
        <w:t>off</w:t>
      </w:r>
    </w:p>
    <w:p>
      <w:pPr>
        <w:pStyle w:val="BodyText"/>
        <w:tabs>
          <w:tab w:pos="1539" w:val="left" w:leader="none"/>
        </w:tabs>
        <w:spacing w:line="244" w:lineRule="auto"/>
        <w:ind w:left="303" w:right="3899"/>
      </w:pPr>
      <w:r>
        <w:rPr/>
        <w:t>UNDO</w:t>
        <w:tab/>
        <w:t>- To undo the changes made after the previous SAVE NULLS</w:t>
        <w:tab/>
        <w:t>- To set insert mode on or</w:t>
      </w:r>
      <w:r>
        <w:rPr>
          <w:spacing w:val="3"/>
        </w:rPr>
        <w:t> </w:t>
      </w:r>
      <w:r>
        <w:rPr/>
        <w:t>off</w:t>
      </w:r>
    </w:p>
    <w:p>
      <w:pPr>
        <w:pStyle w:val="BodyText"/>
        <w:spacing w:before="5"/>
        <w:rPr>
          <w:sz w:val="21"/>
        </w:rPr>
      </w:pPr>
    </w:p>
    <w:p>
      <w:pPr>
        <w:pStyle w:val="Heading2"/>
      </w:pPr>
      <w:r>
        <w:rPr/>
        <w:t>Line Commands</w:t>
      </w:r>
    </w:p>
    <w:p>
      <w:pPr>
        <w:pStyle w:val="BodyText"/>
        <w:spacing w:line="244" w:lineRule="auto" w:before="7"/>
        <w:ind w:left="303" w:right="1768"/>
      </w:pPr>
      <w:r>
        <w:rPr/>
        <w:t>Three of the most commonly used line commands are I (insert), D (delete) and R (repeat). Together they provide the most basic line editing functions.</w:t>
      </w:r>
    </w:p>
    <w:p>
      <w:pPr>
        <w:pStyle w:val="BodyText"/>
        <w:spacing w:before="1"/>
      </w:pPr>
    </w:p>
    <w:p>
      <w:pPr>
        <w:pStyle w:val="BodyText"/>
        <w:ind w:left="303"/>
      </w:pPr>
      <w:r>
        <w:rPr/>
        <w:t>I – Insert line (to insert one or more lines of new data)</w:t>
      </w:r>
    </w:p>
    <w:p>
      <w:pPr>
        <w:pStyle w:val="BodyText"/>
        <w:spacing w:before="5"/>
        <w:ind w:left="303"/>
      </w:pPr>
      <w:r>
        <w:rPr/>
        <w:t>D – Delete line (to delete one line, several lines, or a block of lines)</w:t>
      </w:r>
    </w:p>
    <w:p>
      <w:pPr>
        <w:pStyle w:val="BodyText"/>
        <w:spacing w:line="244" w:lineRule="auto" w:before="2"/>
        <w:ind w:left="303" w:right="1768"/>
      </w:pPr>
      <w:r>
        <w:rPr/>
        <w:t>R – Repeat line (to repeat a single line one or more times, or to repeat a block of lines one or more times)</w:t>
      </w:r>
    </w:p>
    <w:p>
      <w:pPr>
        <w:pStyle w:val="BodyText"/>
        <w:spacing w:before="9"/>
        <w:rPr>
          <w:sz w:val="21"/>
        </w:rPr>
      </w:pPr>
    </w:p>
    <w:p>
      <w:pPr>
        <w:pStyle w:val="Heading2"/>
      </w:pPr>
      <w:r>
        <w:rPr/>
        <w:t>Move/Copy Commands</w:t>
      </w:r>
    </w:p>
    <w:p>
      <w:pPr>
        <w:pStyle w:val="BodyText"/>
        <w:rPr>
          <w:b/>
          <w:sz w:val="23"/>
        </w:rPr>
      </w:pPr>
    </w:p>
    <w:p>
      <w:pPr>
        <w:pStyle w:val="BodyText"/>
        <w:ind w:left="303"/>
      </w:pPr>
      <w:r>
        <w:rPr/>
        <w:t>The commands listed below are used to perform a move or copy operation.</w:t>
      </w:r>
    </w:p>
    <w:p>
      <w:pPr>
        <w:pStyle w:val="Heading2"/>
      </w:pPr>
      <w:r>
        <w:rPr>
          <w:b w:val="0"/>
        </w:rPr>
        <w:t>1. </w:t>
      </w:r>
      <w:r>
        <w:rPr/>
        <w:t>To move or copy lines within the data that is being edited:</w:t>
      </w:r>
    </w:p>
    <w:p>
      <w:pPr>
        <w:pStyle w:val="BodyText"/>
        <w:rPr>
          <w:b/>
          <w:sz w:val="23"/>
        </w:rPr>
      </w:pPr>
    </w:p>
    <w:p>
      <w:pPr>
        <w:pStyle w:val="ListParagraph"/>
        <w:numPr>
          <w:ilvl w:val="0"/>
          <w:numId w:val="8"/>
        </w:numPr>
        <w:tabs>
          <w:tab w:pos="554" w:val="left" w:leader="none"/>
        </w:tabs>
        <w:spacing w:line="240" w:lineRule="auto" w:before="0" w:after="0"/>
        <w:ind w:left="553" w:right="0" w:hanging="251"/>
        <w:jc w:val="left"/>
        <w:rPr>
          <w:sz w:val="22"/>
        </w:rPr>
      </w:pPr>
      <w:r>
        <w:rPr>
          <w:sz w:val="22"/>
        </w:rPr>
        <w:t>Use M or C line commands to specify the</w:t>
      </w:r>
      <w:r>
        <w:rPr>
          <w:spacing w:val="5"/>
          <w:sz w:val="22"/>
        </w:rPr>
        <w:t> </w:t>
      </w:r>
      <w:r>
        <w:rPr>
          <w:sz w:val="22"/>
        </w:rPr>
        <w:t>source</w:t>
      </w:r>
    </w:p>
    <w:p>
      <w:pPr>
        <w:pStyle w:val="ListParagraph"/>
        <w:numPr>
          <w:ilvl w:val="0"/>
          <w:numId w:val="8"/>
        </w:numPr>
        <w:tabs>
          <w:tab w:pos="554" w:val="left" w:leader="none"/>
        </w:tabs>
        <w:spacing w:line="240" w:lineRule="auto" w:before="3" w:after="0"/>
        <w:ind w:left="553" w:right="0" w:hanging="251"/>
        <w:jc w:val="left"/>
        <w:rPr>
          <w:sz w:val="22"/>
        </w:rPr>
      </w:pPr>
      <w:r>
        <w:rPr>
          <w:sz w:val="22"/>
        </w:rPr>
        <w:t>Use A, B, or O line commands to specify the</w:t>
      </w:r>
      <w:r>
        <w:rPr>
          <w:spacing w:val="13"/>
          <w:sz w:val="22"/>
        </w:rPr>
        <w:t> </w:t>
      </w:r>
      <w:r>
        <w:rPr>
          <w:sz w:val="22"/>
        </w:rPr>
        <w:t>destination</w:t>
      </w:r>
    </w:p>
    <w:p>
      <w:pPr>
        <w:pStyle w:val="BodyText"/>
        <w:spacing w:before="4"/>
      </w:pPr>
    </w:p>
    <w:p>
      <w:pPr>
        <w:pStyle w:val="Heading2"/>
        <w:spacing w:before="1"/>
      </w:pPr>
      <w:r>
        <w:rPr/>
        <w:t>2. To move or copy data in, from a data set or member:</w:t>
      </w:r>
    </w:p>
    <w:p>
      <w:pPr>
        <w:pStyle w:val="BodyText"/>
        <w:spacing w:before="11"/>
        <w:rPr>
          <w:b/>
        </w:rPr>
      </w:pPr>
    </w:p>
    <w:p>
      <w:pPr>
        <w:pStyle w:val="ListParagraph"/>
        <w:numPr>
          <w:ilvl w:val="0"/>
          <w:numId w:val="9"/>
        </w:numPr>
        <w:tabs>
          <w:tab w:pos="554" w:val="left" w:leader="none"/>
        </w:tabs>
        <w:spacing w:line="240" w:lineRule="auto" w:before="0" w:after="0"/>
        <w:ind w:left="553" w:right="0" w:hanging="251"/>
        <w:jc w:val="left"/>
        <w:rPr>
          <w:sz w:val="22"/>
        </w:rPr>
      </w:pPr>
      <w:r>
        <w:rPr>
          <w:sz w:val="22"/>
        </w:rPr>
        <w:t>Use COPY or MOVE primary commands to specify the</w:t>
      </w:r>
      <w:r>
        <w:rPr>
          <w:spacing w:val="5"/>
          <w:sz w:val="22"/>
        </w:rPr>
        <w:t> </w:t>
      </w:r>
      <w:r>
        <w:rPr>
          <w:sz w:val="22"/>
        </w:rPr>
        <w:t>source</w:t>
      </w:r>
    </w:p>
    <w:p>
      <w:pPr>
        <w:pStyle w:val="ListParagraph"/>
        <w:numPr>
          <w:ilvl w:val="0"/>
          <w:numId w:val="9"/>
        </w:numPr>
        <w:tabs>
          <w:tab w:pos="554" w:val="left" w:leader="none"/>
        </w:tabs>
        <w:spacing w:line="240" w:lineRule="auto" w:before="2" w:after="0"/>
        <w:ind w:left="553" w:right="0" w:hanging="251"/>
        <w:jc w:val="left"/>
        <w:rPr>
          <w:sz w:val="22"/>
        </w:rPr>
      </w:pPr>
      <w:r>
        <w:rPr>
          <w:sz w:val="22"/>
        </w:rPr>
        <w:t>Use A or B line commands to specify the</w:t>
      </w:r>
      <w:r>
        <w:rPr>
          <w:spacing w:val="6"/>
          <w:sz w:val="22"/>
        </w:rPr>
        <w:t> </w:t>
      </w:r>
      <w:r>
        <w:rPr>
          <w:sz w:val="22"/>
        </w:rPr>
        <w:t>destination</w:t>
      </w:r>
    </w:p>
    <w:p>
      <w:pPr>
        <w:pStyle w:val="BodyText"/>
        <w:spacing w:before="3"/>
      </w:pPr>
    </w:p>
    <w:p>
      <w:pPr>
        <w:pStyle w:val="Heading2"/>
        <w:numPr>
          <w:ilvl w:val="0"/>
          <w:numId w:val="9"/>
        </w:numPr>
        <w:tabs>
          <w:tab w:pos="554" w:val="left" w:leader="none"/>
        </w:tabs>
        <w:spacing w:line="240" w:lineRule="auto" w:before="0" w:after="0"/>
        <w:ind w:left="553" w:right="0" w:hanging="251"/>
        <w:jc w:val="left"/>
      </w:pPr>
      <w:r>
        <w:rPr/>
        <w:t>To move or copy data out, into a data set or</w:t>
      </w:r>
      <w:r>
        <w:rPr>
          <w:spacing w:val="12"/>
        </w:rPr>
        <w:t> </w:t>
      </w:r>
      <w:r>
        <w:rPr/>
        <w:t>member:</w:t>
      </w:r>
    </w:p>
    <w:p>
      <w:pPr>
        <w:pStyle w:val="BodyText"/>
        <w:spacing w:before="2"/>
        <w:rPr>
          <w:b/>
          <w:sz w:val="23"/>
        </w:rPr>
      </w:pPr>
    </w:p>
    <w:p>
      <w:pPr>
        <w:pStyle w:val="ListParagraph"/>
        <w:numPr>
          <w:ilvl w:val="0"/>
          <w:numId w:val="10"/>
        </w:numPr>
        <w:tabs>
          <w:tab w:pos="554" w:val="left" w:leader="none"/>
        </w:tabs>
        <w:spacing w:line="240" w:lineRule="auto" w:before="0" w:after="0"/>
        <w:ind w:left="553" w:right="0" w:hanging="251"/>
        <w:jc w:val="left"/>
        <w:rPr>
          <w:sz w:val="22"/>
        </w:rPr>
      </w:pPr>
      <w:r>
        <w:rPr>
          <w:sz w:val="22"/>
        </w:rPr>
        <w:t>Use M or C line commands to specify the</w:t>
      </w:r>
      <w:r>
        <w:rPr>
          <w:spacing w:val="5"/>
          <w:sz w:val="22"/>
        </w:rPr>
        <w:t> </w:t>
      </w:r>
      <w:r>
        <w:rPr>
          <w:sz w:val="22"/>
        </w:rPr>
        <w:t>source</w:t>
      </w:r>
    </w:p>
    <w:p>
      <w:pPr>
        <w:spacing w:after="0" w:line="240" w:lineRule="auto"/>
        <w:jc w:val="left"/>
        <w:rPr>
          <w:sz w:val="22"/>
        </w:rPr>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548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2160">
            <wp:simplePos x="0" y="0"/>
            <wp:positionH relativeFrom="page">
              <wp:posOffset>4165980</wp:posOffset>
            </wp:positionH>
            <wp:positionV relativeFrom="paragraph">
              <wp:posOffset>-266306</wp:posOffset>
            </wp:positionV>
            <wp:extent cx="555904" cy="449630"/>
            <wp:effectExtent l="0" t="0" r="0" b="0"/>
            <wp:wrapNone/>
            <wp:docPr id="93" name="image1.jpeg"/>
            <wp:cNvGraphicFramePr>
              <a:graphicFrameLocks noChangeAspect="1"/>
            </wp:cNvGraphicFramePr>
            <a:graphic>
              <a:graphicData uri="http://schemas.openxmlformats.org/drawingml/2006/picture">
                <pic:pic>
                  <pic:nvPicPr>
                    <pic:cNvPr id="9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ListParagraph"/>
        <w:numPr>
          <w:ilvl w:val="0"/>
          <w:numId w:val="10"/>
        </w:numPr>
        <w:tabs>
          <w:tab w:pos="554" w:val="left" w:leader="none"/>
        </w:tabs>
        <w:spacing w:line="240" w:lineRule="auto" w:before="0" w:after="0"/>
        <w:ind w:left="553" w:right="0" w:hanging="251"/>
        <w:jc w:val="left"/>
        <w:rPr>
          <w:sz w:val="22"/>
        </w:rPr>
      </w:pPr>
      <w:r>
        <w:rPr>
          <w:sz w:val="22"/>
        </w:rPr>
        <w:t>Use CREATE or REPLACE primary commands to specify the</w:t>
      </w:r>
      <w:r>
        <w:rPr>
          <w:spacing w:val="9"/>
          <w:sz w:val="22"/>
        </w:rPr>
        <w:t> </w:t>
      </w:r>
      <w:r>
        <w:rPr>
          <w:sz w:val="22"/>
        </w:rPr>
        <w:t>destination</w:t>
      </w:r>
    </w:p>
    <w:p>
      <w:pPr>
        <w:pStyle w:val="BodyText"/>
        <w:spacing w:before="2"/>
      </w:pPr>
    </w:p>
    <w:p>
      <w:pPr>
        <w:pStyle w:val="Heading2"/>
        <w:spacing w:before="1"/>
        <w:jc w:val="both"/>
      </w:pPr>
      <w:r>
        <w:rPr/>
        <w:t>Copy Operation</w:t>
      </w:r>
    </w:p>
    <w:p>
      <w:pPr>
        <w:pStyle w:val="BodyText"/>
        <w:spacing w:line="242" w:lineRule="auto" w:before="8"/>
        <w:ind w:left="303" w:right="1770"/>
        <w:jc w:val="both"/>
      </w:pPr>
      <w:r>
        <w:rPr/>
        <w:t>Use C or CC to copy one or more lines. After a line has been copied it will exist in both its origin and new</w:t>
      </w:r>
      <w:r>
        <w:rPr>
          <w:spacing w:val="7"/>
        </w:rPr>
        <w:t> </w:t>
      </w:r>
      <w:r>
        <w:rPr/>
        <w:t>location.</w:t>
      </w:r>
    </w:p>
    <w:p>
      <w:pPr>
        <w:pStyle w:val="BodyText"/>
        <w:spacing w:before="4"/>
      </w:pPr>
    </w:p>
    <w:p>
      <w:pPr>
        <w:pStyle w:val="ListParagraph"/>
        <w:numPr>
          <w:ilvl w:val="0"/>
          <w:numId w:val="11"/>
        </w:numPr>
        <w:tabs>
          <w:tab w:pos="921" w:val="left" w:leader="none"/>
          <w:tab w:pos="922" w:val="left" w:leader="none"/>
        </w:tabs>
        <w:spacing w:line="240" w:lineRule="auto" w:before="1" w:after="0"/>
        <w:ind w:left="921" w:right="0" w:hanging="619"/>
        <w:jc w:val="left"/>
        <w:rPr>
          <w:sz w:val="22"/>
        </w:rPr>
      </w:pPr>
      <w:r>
        <w:rPr>
          <w:sz w:val="22"/>
        </w:rPr>
        <w:t>C – identifies a single line that is to be</w:t>
      </w:r>
      <w:r>
        <w:rPr>
          <w:spacing w:val="15"/>
          <w:sz w:val="22"/>
        </w:rPr>
        <w:t> </w:t>
      </w:r>
      <w:r>
        <w:rPr>
          <w:sz w:val="22"/>
        </w:rPr>
        <w:t>copied</w:t>
      </w:r>
    </w:p>
    <w:p>
      <w:pPr>
        <w:pStyle w:val="ListParagraph"/>
        <w:numPr>
          <w:ilvl w:val="0"/>
          <w:numId w:val="11"/>
        </w:numPr>
        <w:tabs>
          <w:tab w:pos="921" w:val="left" w:leader="none"/>
          <w:tab w:pos="922" w:val="left" w:leader="none"/>
        </w:tabs>
        <w:spacing w:line="240" w:lineRule="auto" w:before="4" w:after="0"/>
        <w:ind w:left="921" w:right="0" w:hanging="619"/>
        <w:jc w:val="left"/>
        <w:rPr>
          <w:sz w:val="22"/>
        </w:rPr>
      </w:pPr>
      <w:r>
        <w:rPr>
          <w:sz w:val="22"/>
        </w:rPr>
        <w:t>C3 – identifies the first of 3 (or any number) of lines to be</w:t>
      </w:r>
      <w:r>
        <w:rPr>
          <w:spacing w:val="22"/>
          <w:sz w:val="22"/>
        </w:rPr>
        <w:t> </w:t>
      </w:r>
      <w:r>
        <w:rPr>
          <w:sz w:val="22"/>
        </w:rPr>
        <w:t>copied</w:t>
      </w:r>
    </w:p>
    <w:p>
      <w:pPr>
        <w:pStyle w:val="ListParagraph"/>
        <w:numPr>
          <w:ilvl w:val="0"/>
          <w:numId w:val="11"/>
        </w:numPr>
        <w:tabs>
          <w:tab w:pos="921" w:val="left" w:leader="none"/>
          <w:tab w:pos="922" w:val="left" w:leader="none"/>
        </w:tabs>
        <w:spacing w:line="240" w:lineRule="auto" w:before="5" w:after="0"/>
        <w:ind w:left="921" w:right="0" w:hanging="619"/>
        <w:jc w:val="left"/>
        <w:rPr>
          <w:sz w:val="22"/>
        </w:rPr>
      </w:pPr>
      <w:r>
        <w:rPr>
          <w:sz w:val="22"/>
        </w:rPr>
        <w:t>CC – identifies the first and last lines of a block of lines to be</w:t>
      </w:r>
      <w:r>
        <w:rPr>
          <w:spacing w:val="30"/>
          <w:sz w:val="22"/>
        </w:rPr>
        <w:t> </w:t>
      </w:r>
      <w:r>
        <w:rPr>
          <w:sz w:val="22"/>
        </w:rPr>
        <w:t>copied.</w:t>
      </w:r>
    </w:p>
    <w:p>
      <w:pPr>
        <w:pStyle w:val="BodyText"/>
        <w:spacing w:before="3"/>
      </w:pPr>
    </w:p>
    <w:p>
      <w:pPr>
        <w:pStyle w:val="Heading2"/>
        <w:jc w:val="both"/>
        <w:rPr>
          <w:b w:val="0"/>
        </w:rPr>
      </w:pPr>
      <w:r>
        <w:rPr/>
        <w:t>The destination of the line(s) to be copied can be specified using</w:t>
      </w:r>
      <w:r>
        <w:rPr>
          <w:b w:val="0"/>
        </w:rPr>
        <w:t>:</w:t>
      </w:r>
    </w:p>
    <w:p>
      <w:pPr>
        <w:pStyle w:val="BodyText"/>
        <w:spacing w:before="11"/>
      </w:pPr>
    </w:p>
    <w:p>
      <w:pPr>
        <w:pStyle w:val="BodyText"/>
        <w:spacing w:line="242" w:lineRule="auto"/>
        <w:ind w:left="303" w:right="1771"/>
        <w:jc w:val="both"/>
      </w:pPr>
      <w:r>
        <w:rPr/>
        <w:t>B or O line commands if the line(s) are to be copied to another place in the data being edited. CREATE or REPLACE primary commands if the lines are to be copied to a sequential data set (REPLACE) or to a member of a PDS.</w:t>
      </w:r>
    </w:p>
    <w:p>
      <w:pPr>
        <w:pStyle w:val="BodyText"/>
        <w:spacing w:before="2"/>
      </w:pPr>
    </w:p>
    <w:p>
      <w:pPr>
        <w:pStyle w:val="Heading2"/>
        <w:jc w:val="both"/>
      </w:pPr>
      <w:r>
        <w:rPr/>
        <w:t>MOVE Operation</w:t>
      </w:r>
    </w:p>
    <w:p>
      <w:pPr>
        <w:pStyle w:val="BodyText"/>
        <w:spacing w:line="242" w:lineRule="auto" w:before="9"/>
        <w:ind w:left="303" w:right="1765"/>
        <w:jc w:val="both"/>
      </w:pPr>
      <w:r>
        <w:rPr/>
        <w:t>Use M or MM to move one or more lines. After a line has been moved it will exist only    in its new</w:t>
      </w:r>
      <w:r>
        <w:rPr>
          <w:spacing w:val="2"/>
        </w:rPr>
        <w:t> </w:t>
      </w:r>
      <w:r>
        <w:rPr/>
        <w:t>location.</w:t>
      </w:r>
    </w:p>
    <w:p>
      <w:pPr>
        <w:pStyle w:val="BodyText"/>
        <w:spacing w:before="5"/>
      </w:pPr>
    </w:p>
    <w:p>
      <w:pPr>
        <w:pStyle w:val="ListParagraph"/>
        <w:numPr>
          <w:ilvl w:val="0"/>
          <w:numId w:val="12"/>
        </w:numPr>
        <w:tabs>
          <w:tab w:pos="921" w:val="left" w:leader="none"/>
          <w:tab w:pos="922" w:val="left" w:leader="none"/>
        </w:tabs>
        <w:spacing w:line="240" w:lineRule="auto" w:before="0" w:after="0"/>
        <w:ind w:left="921" w:right="0" w:hanging="619"/>
        <w:jc w:val="left"/>
        <w:rPr>
          <w:sz w:val="22"/>
        </w:rPr>
      </w:pPr>
      <w:r>
        <w:rPr>
          <w:sz w:val="22"/>
        </w:rPr>
        <w:t>M – identifies a single line that is to be</w:t>
      </w:r>
      <w:r>
        <w:rPr>
          <w:spacing w:val="15"/>
          <w:sz w:val="22"/>
        </w:rPr>
        <w:t> </w:t>
      </w:r>
      <w:r>
        <w:rPr>
          <w:sz w:val="22"/>
        </w:rPr>
        <w:t>moved</w:t>
      </w:r>
    </w:p>
    <w:p>
      <w:pPr>
        <w:pStyle w:val="ListParagraph"/>
        <w:numPr>
          <w:ilvl w:val="0"/>
          <w:numId w:val="12"/>
        </w:numPr>
        <w:tabs>
          <w:tab w:pos="921" w:val="left" w:leader="none"/>
          <w:tab w:pos="922" w:val="left" w:leader="none"/>
        </w:tabs>
        <w:spacing w:line="240" w:lineRule="auto" w:before="4" w:after="0"/>
        <w:ind w:left="921" w:right="0" w:hanging="619"/>
        <w:jc w:val="left"/>
        <w:rPr>
          <w:sz w:val="22"/>
        </w:rPr>
      </w:pPr>
      <w:r>
        <w:rPr>
          <w:sz w:val="22"/>
        </w:rPr>
        <w:t>M3 – identifies the first 3 (or any number) lines to be</w:t>
      </w:r>
      <w:r>
        <w:rPr>
          <w:spacing w:val="16"/>
          <w:sz w:val="22"/>
        </w:rPr>
        <w:t> </w:t>
      </w:r>
      <w:r>
        <w:rPr>
          <w:sz w:val="22"/>
        </w:rPr>
        <w:t>moved</w:t>
      </w:r>
    </w:p>
    <w:p>
      <w:pPr>
        <w:pStyle w:val="ListParagraph"/>
        <w:numPr>
          <w:ilvl w:val="0"/>
          <w:numId w:val="12"/>
        </w:numPr>
        <w:tabs>
          <w:tab w:pos="921" w:val="left" w:leader="none"/>
          <w:tab w:pos="922" w:val="left" w:leader="none"/>
        </w:tabs>
        <w:spacing w:line="240" w:lineRule="auto" w:before="5" w:after="0"/>
        <w:ind w:left="921" w:right="0" w:hanging="619"/>
        <w:jc w:val="left"/>
        <w:rPr>
          <w:sz w:val="22"/>
        </w:rPr>
      </w:pPr>
      <w:r>
        <w:rPr>
          <w:sz w:val="22"/>
        </w:rPr>
        <w:t>MM – identifies the first and last lines of a block of lines to be</w:t>
      </w:r>
      <w:r>
        <w:rPr>
          <w:spacing w:val="32"/>
          <w:sz w:val="22"/>
        </w:rPr>
        <w:t> </w:t>
      </w:r>
      <w:r>
        <w:rPr>
          <w:sz w:val="22"/>
        </w:rPr>
        <w:t>moved.</w:t>
      </w:r>
    </w:p>
    <w:p>
      <w:pPr>
        <w:pStyle w:val="BodyText"/>
        <w:spacing w:before="2"/>
      </w:pPr>
    </w:p>
    <w:p>
      <w:pPr>
        <w:pStyle w:val="Heading2"/>
        <w:spacing w:before="1"/>
        <w:jc w:val="both"/>
      </w:pPr>
      <w:r>
        <w:rPr/>
        <w:t>The destination of the line(s) to be moved can be specified using:</w:t>
      </w:r>
    </w:p>
    <w:p>
      <w:pPr>
        <w:pStyle w:val="BodyText"/>
        <w:spacing w:line="242" w:lineRule="auto" w:before="6"/>
        <w:ind w:left="303" w:right="1772"/>
        <w:jc w:val="both"/>
      </w:pPr>
      <w:r>
        <w:rPr/>
        <w:t>B or O line commands if the line(s) are to be moved to another place in the data being edited. CREATE or REPLACE primary commands if the lines are to be moved to a sequential data set (REPLACE) or to a member of PDS</w:t>
      </w:r>
    </w:p>
    <w:p>
      <w:pPr>
        <w:pStyle w:val="BodyText"/>
        <w:spacing w:before="5"/>
      </w:pPr>
    </w:p>
    <w:p>
      <w:pPr>
        <w:pStyle w:val="Heading2"/>
        <w:jc w:val="both"/>
      </w:pPr>
      <w:r>
        <w:rPr/>
        <w:t>Destination Specification (AFTER, BEFORE, OVERLAY)</w:t>
      </w:r>
    </w:p>
    <w:p>
      <w:pPr>
        <w:pStyle w:val="BodyText"/>
        <w:spacing w:before="11"/>
        <w:rPr>
          <w:b/>
        </w:rPr>
      </w:pPr>
    </w:p>
    <w:p>
      <w:pPr>
        <w:pStyle w:val="BodyText"/>
        <w:spacing w:line="242" w:lineRule="auto"/>
        <w:ind w:left="303" w:right="1768"/>
      </w:pPr>
      <w:r>
        <w:rPr/>
        <w:t>The ‗A‘ (after) line command identifies the destination where data is to be moved or copied after a line in the data.</w:t>
      </w:r>
    </w:p>
    <w:p>
      <w:pPr>
        <w:pStyle w:val="BodyText"/>
        <w:spacing w:line="242" w:lineRule="auto" w:before="2"/>
        <w:ind w:left="303" w:right="1768"/>
      </w:pPr>
      <w:r>
        <w:rPr/>
        <w:t>If a line or lines are to be moved or copied from another part of the data, you can </w:t>
      </w:r>
      <w:r>
        <w:rPr>
          <w:w w:val="101"/>
        </w:rPr>
        <w:t>specify</w:t>
      </w:r>
      <w:r>
        <w:rPr/>
        <w:t> </w:t>
      </w:r>
      <w:r>
        <w:rPr>
          <w:w w:val="101"/>
        </w:rPr>
        <w:t>a</w:t>
      </w:r>
      <w:r>
        <w:rPr/>
        <w:t> </w:t>
      </w:r>
      <w:r>
        <w:rPr>
          <w:w w:val="101"/>
        </w:rPr>
        <w:t>number</w:t>
      </w:r>
      <w:r>
        <w:rPr/>
        <w:t> </w:t>
      </w:r>
      <w:r>
        <w:rPr>
          <w:w w:val="101"/>
        </w:rPr>
        <w:t>of</w:t>
      </w:r>
      <w:r>
        <w:rPr/>
        <w:t> </w:t>
      </w:r>
      <w:r>
        <w:rPr>
          <w:w w:val="101"/>
        </w:rPr>
        <w:t>the</w:t>
      </w:r>
      <w:r>
        <w:rPr/>
        <w:t> </w:t>
      </w:r>
      <w:r>
        <w:rPr>
          <w:w w:val="78"/>
        </w:rPr>
        <w:t>‗A‘</w:t>
      </w:r>
      <w:r>
        <w:rPr/>
        <w:t> </w:t>
      </w:r>
      <w:r>
        <w:rPr>
          <w:w w:val="101"/>
        </w:rPr>
        <w:t>command</w:t>
      </w:r>
      <w:r>
        <w:rPr/>
        <w:t> </w:t>
      </w:r>
      <w:r>
        <w:rPr>
          <w:w w:val="101"/>
        </w:rPr>
        <w:t>and</w:t>
      </w:r>
      <w:r>
        <w:rPr/>
        <w:t> </w:t>
      </w:r>
      <w:r>
        <w:rPr>
          <w:w w:val="101"/>
        </w:rPr>
        <w:t>the</w:t>
      </w:r>
      <w:r>
        <w:rPr/>
        <w:t> </w:t>
      </w:r>
      <w:r>
        <w:rPr>
          <w:w w:val="101"/>
        </w:rPr>
        <w:t>line</w:t>
      </w:r>
      <w:r>
        <w:rPr/>
        <w:t> </w:t>
      </w:r>
      <w:r>
        <w:rPr>
          <w:w w:val="101"/>
        </w:rPr>
        <w:t>or</w:t>
      </w:r>
      <w:r>
        <w:rPr/>
        <w:t> </w:t>
      </w:r>
      <w:r>
        <w:rPr>
          <w:w w:val="101"/>
        </w:rPr>
        <w:t>lines</w:t>
      </w:r>
      <w:r>
        <w:rPr/>
        <w:t> </w:t>
      </w:r>
      <w:r>
        <w:rPr>
          <w:w w:val="101"/>
        </w:rPr>
        <w:t>will</w:t>
      </w:r>
      <w:r>
        <w:rPr/>
        <w:t> </w:t>
      </w:r>
      <w:r>
        <w:rPr>
          <w:w w:val="101"/>
        </w:rPr>
        <w:t>be</w:t>
      </w:r>
      <w:r>
        <w:rPr/>
        <w:t> </w:t>
      </w:r>
      <w:r>
        <w:rPr>
          <w:w w:val="101"/>
        </w:rPr>
        <w:t>repeated</w:t>
      </w:r>
      <w:r>
        <w:rPr/>
        <w:t> </w:t>
      </w:r>
      <w:r>
        <w:rPr>
          <w:w w:val="40"/>
        </w:rPr>
        <w:t>‗</w:t>
      </w:r>
      <w:r>
        <w:rPr>
          <w:w w:val="101"/>
        </w:rPr>
        <w:t>n‘</w:t>
      </w:r>
      <w:r>
        <w:rPr/>
        <w:t> </w:t>
      </w:r>
      <w:r>
        <w:rPr>
          <w:w w:val="101"/>
        </w:rPr>
        <w:t>times.</w:t>
      </w:r>
    </w:p>
    <w:p>
      <w:pPr>
        <w:pStyle w:val="BodyText"/>
        <w:spacing w:before="2"/>
        <w:ind w:left="303"/>
      </w:pPr>
      <w:r>
        <w:rPr/>
        <w:t>For EX A4 results in the source line being repeated four times.</w:t>
      </w:r>
    </w:p>
    <w:p>
      <w:pPr>
        <w:pStyle w:val="BodyText"/>
        <w:spacing w:before="7"/>
      </w:pPr>
    </w:p>
    <w:p>
      <w:pPr>
        <w:pStyle w:val="BodyText"/>
        <w:spacing w:line="244" w:lineRule="auto"/>
        <w:ind w:left="303" w:right="1768"/>
      </w:pPr>
      <w:r>
        <w:rPr/>
        <w:t>The ‗B‘ before line command identifies the destination where data is to be moved or copied before a line in the data.</w:t>
      </w:r>
    </w:p>
    <w:p>
      <w:pPr>
        <w:pStyle w:val="BodyText"/>
        <w:spacing w:line="244" w:lineRule="auto"/>
        <w:ind w:left="303" w:right="1768"/>
      </w:pPr>
      <w:r>
        <w:rPr/>
        <w:t>If a line or lines are to be moved or copied from another part of the data, you can </w:t>
      </w:r>
      <w:r>
        <w:rPr>
          <w:w w:val="101"/>
        </w:rPr>
        <w:t>specify</w:t>
      </w:r>
      <w:r>
        <w:rPr/>
        <w:t> </w:t>
      </w:r>
      <w:r>
        <w:rPr>
          <w:w w:val="101"/>
        </w:rPr>
        <w:t>a</w:t>
      </w:r>
      <w:r>
        <w:rPr/>
        <w:t> </w:t>
      </w:r>
      <w:r>
        <w:rPr>
          <w:w w:val="101"/>
        </w:rPr>
        <w:t>number</w:t>
      </w:r>
      <w:r>
        <w:rPr/>
        <w:t> </w:t>
      </w:r>
      <w:r>
        <w:rPr>
          <w:w w:val="101"/>
        </w:rPr>
        <w:t>of</w:t>
      </w:r>
      <w:r>
        <w:rPr/>
        <w:t> </w:t>
      </w:r>
      <w:r>
        <w:rPr>
          <w:w w:val="101"/>
        </w:rPr>
        <w:t>the</w:t>
      </w:r>
      <w:r>
        <w:rPr/>
        <w:t> </w:t>
      </w:r>
      <w:r>
        <w:rPr>
          <w:w w:val="101"/>
        </w:rPr>
        <w:t>B</w:t>
      </w:r>
      <w:r>
        <w:rPr/>
        <w:t> </w:t>
      </w:r>
      <w:r>
        <w:rPr>
          <w:w w:val="101"/>
        </w:rPr>
        <w:t>command</w:t>
      </w:r>
      <w:r>
        <w:rPr/>
        <w:t> </w:t>
      </w:r>
      <w:r>
        <w:rPr>
          <w:w w:val="101"/>
        </w:rPr>
        <w:t>and</w:t>
      </w:r>
      <w:r>
        <w:rPr/>
        <w:t> </w:t>
      </w:r>
      <w:r>
        <w:rPr>
          <w:w w:val="101"/>
        </w:rPr>
        <w:t>the</w:t>
      </w:r>
      <w:r>
        <w:rPr/>
        <w:t> </w:t>
      </w:r>
      <w:r>
        <w:rPr>
          <w:w w:val="101"/>
        </w:rPr>
        <w:t>line</w:t>
      </w:r>
      <w:r>
        <w:rPr/>
        <w:t> </w:t>
      </w:r>
      <w:r>
        <w:rPr>
          <w:w w:val="101"/>
        </w:rPr>
        <w:t>or</w:t>
      </w:r>
      <w:r>
        <w:rPr/>
        <w:t> </w:t>
      </w:r>
      <w:r>
        <w:rPr>
          <w:w w:val="101"/>
        </w:rPr>
        <w:t>lines</w:t>
      </w:r>
      <w:r>
        <w:rPr/>
        <w:t> </w:t>
      </w:r>
      <w:r>
        <w:rPr>
          <w:w w:val="101"/>
        </w:rPr>
        <w:t>will</w:t>
      </w:r>
      <w:r>
        <w:rPr/>
        <w:t> </w:t>
      </w:r>
      <w:r>
        <w:rPr>
          <w:w w:val="101"/>
        </w:rPr>
        <w:t>be</w:t>
      </w:r>
      <w:r>
        <w:rPr/>
        <w:t> </w:t>
      </w:r>
      <w:r>
        <w:rPr>
          <w:w w:val="101"/>
        </w:rPr>
        <w:t>repeated</w:t>
      </w:r>
      <w:r>
        <w:rPr/>
        <w:t> </w:t>
      </w:r>
      <w:r>
        <w:rPr>
          <w:w w:val="40"/>
        </w:rPr>
        <w:t>‗</w:t>
      </w:r>
      <w:r>
        <w:rPr>
          <w:w w:val="101"/>
        </w:rPr>
        <w:t>n‘</w:t>
      </w:r>
      <w:r>
        <w:rPr/>
        <w:t> </w:t>
      </w:r>
      <w:r>
        <w:rPr>
          <w:w w:val="101"/>
        </w:rPr>
        <w:t>times.</w:t>
      </w:r>
    </w:p>
    <w:p>
      <w:pPr>
        <w:pStyle w:val="BodyText"/>
        <w:spacing w:before="10"/>
        <w:rPr>
          <w:sz w:val="21"/>
        </w:rPr>
      </w:pPr>
    </w:p>
    <w:p>
      <w:pPr>
        <w:pStyle w:val="BodyText"/>
        <w:ind w:left="303"/>
      </w:pPr>
      <w:r>
        <w:rPr/>
        <w:t>For EX B4 results in the source line being repeated four times.</w:t>
      </w:r>
    </w:p>
    <w:p>
      <w:pPr>
        <w:spacing w:after="0"/>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446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3184">
            <wp:simplePos x="0" y="0"/>
            <wp:positionH relativeFrom="page">
              <wp:posOffset>4165980</wp:posOffset>
            </wp:positionH>
            <wp:positionV relativeFrom="paragraph">
              <wp:posOffset>-266306</wp:posOffset>
            </wp:positionV>
            <wp:extent cx="555904" cy="449630"/>
            <wp:effectExtent l="0" t="0" r="0" b="0"/>
            <wp:wrapNone/>
            <wp:docPr id="95" name="image1.jpeg"/>
            <wp:cNvGraphicFramePr>
              <a:graphicFrameLocks noChangeAspect="1"/>
            </wp:cNvGraphicFramePr>
            <a:graphic>
              <a:graphicData uri="http://schemas.openxmlformats.org/drawingml/2006/picture">
                <pic:pic>
                  <pic:nvPicPr>
                    <pic:cNvPr id="9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244" w:lineRule="auto"/>
        <w:ind w:left="303" w:right="1768"/>
      </w:pPr>
      <w:r>
        <w:rPr/>
        <w:t>Use the ‗O‘ (overlay) command to indicate the target when you want to merge lines. Overlay is used in conjunction with the M or C line command.</w:t>
      </w:r>
    </w:p>
    <w:p>
      <w:pPr>
        <w:pStyle w:val="BodyText"/>
        <w:spacing w:before="1"/>
      </w:pPr>
    </w:p>
    <w:p>
      <w:pPr>
        <w:pStyle w:val="BodyText"/>
        <w:ind w:left="303"/>
      </w:pPr>
      <w:r>
        <w:rPr/>
        <w:t>O – identifies a single line that is to be overlaid</w:t>
      </w:r>
    </w:p>
    <w:p>
      <w:pPr>
        <w:pStyle w:val="BodyText"/>
        <w:spacing w:before="3"/>
        <w:ind w:left="303"/>
      </w:pPr>
      <w:r>
        <w:rPr/>
        <w:t>O3 – identifies the first of 3 (or any number of) lines to be overlaid</w:t>
      </w:r>
    </w:p>
    <w:p>
      <w:pPr>
        <w:pStyle w:val="BodyText"/>
        <w:spacing w:before="4"/>
        <w:ind w:left="303"/>
      </w:pPr>
      <w:r>
        <w:rPr/>
        <w:t>OO – identifies the first and last lines of a block of lines to be overlaid.</w:t>
      </w:r>
    </w:p>
    <w:p>
      <w:pPr>
        <w:pStyle w:val="BodyText"/>
        <w:spacing w:before="7"/>
      </w:pPr>
    </w:p>
    <w:p>
      <w:pPr>
        <w:pStyle w:val="BodyText"/>
        <w:spacing w:line="244" w:lineRule="auto"/>
        <w:ind w:left="303" w:right="2084"/>
      </w:pPr>
      <w:r>
        <w:rPr/>
        <w:t>Move or copy overlay can be used to merge data from one or more source lines onto one or more destination</w:t>
      </w:r>
      <w:r>
        <w:rPr>
          <w:spacing w:val="1"/>
        </w:rPr>
        <w:t> </w:t>
      </w:r>
      <w:r>
        <w:rPr/>
        <w:t>lines.</w:t>
      </w:r>
    </w:p>
    <w:p>
      <w:pPr>
        <w:pStyle w:val="BodyText"/>
        <w:spacing w:before="9"/>
        <w:rPr>
          <w:sz w:val="21"/>
        </w:rPr>
      </w:pPr>
    </w:p>
    <w:p>
      <w:pPr>
        <w:pStyle w:val="Heading2"/>
      </w:pPr>
      <w:r>
        <w:rPr/>
        <w:t>The following rules apply:</w:t>
      </w:r>
    </w:p>
    <w:p>
      <w:pPr>
        <w:pStyle w:val="BodyText"/>
        <w:spacing w:line="244" w:lineRule="auto" w:before="7"/>
        <w:ind w:left="303" w:right="6084"/>
      </w:pPr>
      <w:r>
        <w:rPr/>
        <w:t>Data is processed character by character Only blank characters are overlaid</w:t>
      </w:r>
    </w:p>
    <w:p>
      <w:pPr>
        <w:pStyle w:val="BodyText"/>
        <w:spacing w:line="250" w:lineRule="exact"/>
        <w:ind w:left="303"/>
      </w:pPr>
      <w:r>
        <w:rPr/>
        <w:t>Source lines will be used repeatedly until all destination lines are processed.</w:t>
      </w:r>
    </w:p>
    <w:p>
      <w:pPr>
        <w:pStyle w:val="BodyText"/>
        <w:spacing w:before="5"/>
      </w:pPr>
    </w:p>
    <w:p>
      <w:pPr>
        <w:pStyle w:val="Heading2"/>
        <w:jc w:val="both"/>
      </w:pPr>
      <w:r>
        <w:rPr/>
        <w:t>Shifting Commands</w:t>
      </w:r>
    </w:p>
    <w:p>
      <w:pPr>
        <w:pStyle w:val="BodyText"/>
        <w:spacing w:line="242" w:lineRule="auto" w:before="7"/>
        <w:ind w:left="303" w:right="1767"/>
        <w:jc w:val="both"/>
      </w:pPr>
      <w:r>
        <w:rPr/>
        <w:t>Two kinds of shifting are provided. Column shifting shifts either to the left or the right without regard to the data contained in a line. Data shifting shifts data within the line,  and is designed primarily for use with indented program</w:t>
      </w:r>
      <w:r>
        <w:rPr>
          <w:spacing w:val="16"/>
        </w:rPr>
        <w:t> </w:t>
      </w:r>
      <w:r>
        <w:rPr/>
        <w:t>code.</w:t>
      </w:r>
    </w:p>
    <w:p>
      <w:pPr>
        <w:pStyle w:val="BodyText"/>
        <w:spacing w:before="6"/>
      </w:pPr>
    </w:p>
    <w:p>
      <w:pPr>
        <w:pStyle w:val="BodyText"/>
        <w:tabs>
          <w:tab w:pos="921" w:val="left" w:leader="none"/>
          <w:tab w:pos="1539" w:val="left" w:leader="none"/>
        </w:tabs>
        <w:spacing w:line="244" w:lineRule="auto"/>
        <w:ind w:left="303" w:right="6084"/>
      </w:pPr>
      <w:r>
        <w:rPr/>
        <w:t>)</w:t>
        <w:tab/>
        <w:t>–</w:t>
        <w:tab/>
        <w:t>Shift right one or more columns (</w:t>
        <w:tab/>
        <w:t>-</w:t>
        <w:tab/>
        <w:t>Shift left one or more</w:t>
      </w:r>
      <w:r>
        <w:rPr>
          <w:spacing w:val="26"/>
        </w:rPr>
        <w:t> </w:t>
      </w:r>
      <w:r>
        <w:rPr/>
        <w:t>columns</w:t>
      </w:r>
    </w:p>
    <w:p>
      <w:pPr>
        <w:pStyle w:val="BodyText"/>
        <w:tabs>
          <w:tab w:pos="921" w:val="left" w:leader="none"/>
          <w:tab w:pos="1539" w:val="left" w:leader="none"/>
        </w:tabs>
        <w:spacing w:line="252" w:lineRule="exact"/>
        <w:ind w:left="303"/>
      </w:pPr>
      <w:r>
        <w:rPr/>
        <w:t>&gt;</w:t>
        <w:tab/>
        <w:t>-</w:t>
        <w:tab/>
        <w:t>Shift data right one or more characters</w:t>
      </w:r>
    </w:p>
    <w:p>
      <w:pPr>
        <w:pStyle w:val="BodyText"/>
        <w:tabs>
          <w:tab w:pos="921" w:val="left" w:leader="none"/>
          <w:tab w:pos="1539" w:val="left" w:leader="none"/>
        </w:tabs>
        <w:spacing w:line="487" w:lineRule="auto" w:before="2"/>
        <w:ind w:left="303" w:right="5127"/>
      </w:pPr>
      <w:r>
        <w:rPr/>
        <w:t>&lt;</w:t>
        <w:tab/>
        <w:t>-</w:t>
        <w:tab/>
        <w:t>Shift data left one or more characters  Use ) or )) to shift columns right on one or more</w:t>
      </w:r>
      <w:r>
        <w:rPr>
          <w:spacing w:val="1"/>
        </w:rPr>
        <w:t> </w:t>
      </w:r>
      <w:r>
        <w:rPr/>
        <w:t>lines.</w:t>
      </w:r>
    </w:p>
    <w:p>
      <w:pPr>
        <w:pStyle w:val="BodyText"/>
        <w:tabs>
          <w:tab w:pos="921" w:val="left" w:leader="none"/>
          <w:tab w:pos="1539" w:val="left" w:leader="none"/>
        </w:tabs>
        <w:spacing w:line="252" w:lineRule="exact"/>
        <w:ind w:left="303"/>
      </w:pPr>
      <w:r>
        <w:rPr/>
        <w:t>) 2</w:t>
        <w:tab/>
        <w:t>–</w:t>
        <w:tab/>
        <w:t>Identifies a line on which columns are to be shifted right </w:t>
      </w:r>
      <w:r>
        <w:rPr>
          <w:spacing w:val="5"/>
        </w:rPr>
        <w:t> </w:t>
      </w:r>
      <w:r>
        <w:rPr/>
        <w:t>by 2</w:t>
      </w:r>
    </w:p>
    <w:p>
      <w:pPr>
        <w:pStyle w:val="BodyText"/>
        <w:tabs>
          <w:tab w:pos="921" w:val="left" w:leader="none"/>
          <w:tab w:pos="1539" w:val="left" w:leader="none"/>
        </w:tabs>
        <w:spacing w:before="5"/>
        <w:ind w:left="303"/>
      </w:pPr>
      <w:r>
        <w:rPr/>
        <w:t>) 5</w:t>
        <w:tab/>
        <w:t>-</w:t>
        <w:tab/>
        <w:t>Identifies a line on which columns are to be shifted </w:t>
      </w:r>
      <w:r>
        <w:rPr>
          <w:spacing w:val="7"/>
        </w:rPr>
        <w:t> </w:t>
      </w:r>
      <w:r>
        <w:rPr/>
        <w:t>right by 5</w:t>
      </w:r>
    </w:p>
    <w:p>
      <w:pPr>
        <w:pStyle w:val="BodyText"/>
        <w:tabs>
          <w:tab w:pos="921" w:val="left" w:leader="none"/>
          <w:tab w:pos="1539" w:val="left" w:leader="none"/>
        </w:tabs>
        <w:spacing w:line="242" w:lineRule="auto" w:before="4"/>
        <w:ind w:left="1541" w:right="2180" w:hanging="1238"/>
      </w:pPr>
      <w:r>
        <w:rPr/>
        <w:t>))</w:t>
      </w:r>
      <w:r>
        <w:rPr>
          <w:spacing w:val="1"/>
        </w:rPr>
        <w:t> </w:t>
      </w:r>
      <w:r>
        <w:rPr/>
        <w:t>2</w:t>
        <w:tab/>
        <w:t>-</w:t>
        <w:tab/>
        <w:t>Identifies the first and last lines of a block of lines on which columns are to be shifted right by</w:t>
      </w:r>
      <w:r>
        <w:rPr>
          <w:spacing w:val="1"/>
        </w:rPr>
        <w:t> </w:t>
      </w:r>
      <w:r>
        <w:rPr/>
        <w:t>2</w:t>
      </w:r>
    </w:p>
    <w:p>
      <w:pPr>
        <w:pStyle w:val="BodyText"/>
        <w:tabs>
          <w:tab w:pos="921" w:val="left" w:leader="none"/>
          <w:tab w:pos="1539" w:val="left" w:leader="none"/>
        </w:tabs>
        <w:spacing w:line="242" w:lineRule="auto" w:before="3"/>
        <w:ind w:left="1541" w:right="2180" w:hanging="1238"/>
      </w:pPr>
      <w:r>
        <w:rPr/>
        <w:t>))</w:t>
      </w:r>
      <w:r>
        <w:rPr>
          <w:spacing w:val="1"/>
        </w:rPr>
        <w:t> </w:t>
      </w:r>
      <w:r>
        <w:rPr/>
        <w:t>3</w:t>
        <w:tab/>
        <w:t>-</w:t>
        <w:tab/>
        <w:t>Identifies the first and last lines of a block of lines on which columns are to be shifted right by</w:t>
      </w:r>
      <w:r>
        <w:rPr>
          <w:spacing w:val="1"/>
        </w:rPr>
        <w:t> </w:t>
      </w:r>
      <w:r>
        <w:rPr/>
        <w:t>3</w:t>
      </w:r>
    </w:p>
    <w:p>
      <w:pPr>
        <w:pStyle w:val="BodyText"/>
        <w:spacing w:before="11"/>
        <w:rPr>
          <w:sz w:val="21"/>
        </w:rPr>
      </w:pPr>
    </w:p>
    <w:p>
      <w:pPr>
        <w:pStyle w:val="Heading2"/>
        <w:jc w:val="both"/>
      </w:pPr>
      <w:r>
        <w:rPr/>
        <w:t>Text Handling Commands</w:t>
      </w:r>
    </w:p>
    <w:p>
      <w:pPr>
        <w:pStyle w:val="BodyText"/>
        <w:spacing w:line="242" w:lineRule="auto" w:before="9"/>
        <w:ind w:left="303" w:right="1763"/>
        <w:jc w:val="both"/>
      </w:pPr>
      <w:r>
        <w:rPr/>
        <w:t>Use the text handling commands when you are entering or modifying textual data. They are especially useful when used together. For EX use text split, enter a word or phrase, and then use text flow to reformat the paragraph.</w:t>
      </w:r>
    </w:p>
    <w:p>
      <w:pPr>
        <w:pStyle w:val="BodyText"/>
        <w:spacing w:before="7"/>
      </w:pPr>
    </w:p>
    <w:p>
      <w:pPr>
        <w:pStyle w:val="BodyText"/>
        <w:spacing w:line="244" w:lineRule="auto"/>
        <w:ind w:left="303" w:right="3316"/>
      </w:pPr>
      <w:r>
        <w:rPr/>
        <w:t>TS – text split, to split a text line at the cursor position to allow insertion TF – text flow, to flow text to the end of a paragraph</w:t>
      </w:r>
    </w:p>
    <w:p>
      <w:pPr>
        <w:pStyle w:val="BodyText"/>
        <w:spacing w:line="244" w:lineRule="auto"/>
        <w:ind w:left="303" w:right="2180"/>
      </w:pPr>
      <w:r>
        <w:rPr/>
        <w:t>TE – text enter, to format the screen for power typing one or more text paragraphs LC – lowercase, to change text from uppercase to lowercase</w:t>
      </w:r>
    </w:p>
    <w:p>
      <w:pPr>
        <w:pStyle w:val="BodyText"/>
        <w:spacing w:line="252" w:lineRule="exact"/>
        <w:ind w:left="303"/>
      </w:pPr>
      <w:r>
        <w:rPr/>
        <w:t>UC – uppercase, to change text from lowercase to uppercase</w:t>
      </w:r>
    </w:p>
    <w:p>
      <w:pPr>
        <w:spacing w:after="0" w:line="252" w:lineRule="exact"/>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3440"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4208">
            <wp:simplePos x="0" y="0"/>
            <wp:positionH relativeFrom="page">
              <wp:posOffset>4165980</wp:posOffset>
            </wp:positionH>
            <wp:positionV relativeFrom="paragraph">
              <wp:posOffset>-266306</wp:posOffset>
            </wp:positionV>
            <wp:extent cx="555904" cy="449630"/>
            <wp:effectExtent l="0" t="0" r="0" b="0"/>
            <wp:wrapNone/>
            <wp:docPr id="97" name="image1.jpeg"/>
            <wp:cNvGraphicFramePr>
              <a:graphicFrameLocks noChangeAspect="1"/>
            </wp:cNvGraphicFramePr>
            <a:graphic>
              <a:graphicData uri="http://schemas.openxmlformats.org/drawingml/2006/picture">
                <pic:pic>
                  <pic:nvPicPr>
                    <pic:cNvPr id="9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9"/>
        <w:rPr>
          <w:rFonts w:ascii="Arial Black"/>
          <w:sz w:val="27"/>
        </w:rPr>
      </w:pPr>
    </w:p>
    <w:p>
      <w:pPr>
        <w:pStyle w:val="Heading2"/>
        <w:spacing w:before="95"/>
      </w:pPr>
      <w:r>
        <w:rPr/>
        <w:t>Miscellaneous Commands</w:t>
      </w:r>
    </w:p>
    <w:p>
      <w:pPr>
        <w:pStyle w:val="BodyText"/>
        <w:spacing w:before="7"/>
        <w:rPr>
          <w:b/>
        </w:rPr>
      </w:pPr>
    </w:p>
    <w:p>
      <w:pPr>
        <w:spacing w:before="0"/>
        <w:ind w:left="303" w:right="0" w:firstLine="0"/>
        <w:jc w:val="left"/>
        <w:rPr>
          <w:b/>
          <w:sz w:val="22"/>
        </w:rPr>
      </w:pPr>
      <w:r>
        <w:rPr>
          <w:b/>
          <w:sz w:val="22"/>
        </w:rPr>
        <w:t>COLS Command</w:t>
      </w:r>
    </w:p>
    <w:p>
      <w:pPr>
        <w:pStyle w:val="BodyText"/>
        <w:spacing w:before="7"/>
        <w:ind w:left="303"/>
      </w:pPr>
      <w:r>
        <w:rPr/>
        <w:t>Use COLS to display the column numbers</w:t>
      </w:r>
    </w:p>
    <w:p>
      <w:pPr>
        <w:pStyle w:val="BodyText"/>
        <w:spacing w:before="6"/>
      </w:pPr>
    </w:p>
    <w:p>
      <w:pPr>
        <w:pStyle w:val="BodyText"/>
        <w:spacing w:before="1"/>
        <w:ind w:left="303"/>
      </w:pPr>
      <w:r>
        <w:rPr/>
        <w:t>For EX</w:t>
      </w:r>
    </w:p>
    <w:p>
      <w:pPr>
        <w:pStyle w:val="BodyText"/>
        <w:tabs>
          <w:tab w:pos="921" w:val="left" w:leader="none"/>
          <w:tab w:pos="1292" w:val="left" w:leader="none"/>
          <w:tab w:pos="1793" w:val="left" w:leader="none"/>
          <w:tab w:pos="2289" w:val="left" w:leader="none"/>
          <w:tab w:pos="2790" w:val="left" w:leader="none"/>
          <w:tab w:pos="3289" w:val="left" w:leader="none"/>
          <w:tab w:pos="3789" w:val="left" w:leader="none"/>
          <w:tab w:pos="4286" w:val="left" w:leader="none"/>
          <w:tab w:pos="4786" w:val="left" w:leader="none"/>
          <w:tab w:pos="5285" w:val="left" w:leader="none"/>
          <w:tab w:pos="5786" w:val="left" w:leader="none"/>
          <w:tab w:pos="6340" w:val="left" w:leader="none"/>
        </w:tabs>
        <w:spacing w:before="4"/>
        <w:ind w:left="303"/>
      </w:pPr>
      <w:r>
        <w:rPr/>
        <w:t>cols</w:t>
        <w:tab/>
      </w:r>
      <w:r>
        <w:rPr>
          <w:u w:val="dotted"/>
        </w:rPr>
        <w:t> </w:t>
        <w:tab/>
      </w:r>
      <w:r>
        <w:rPr/>
        <w:t>+</w:t>
      </w:r>
      <w:r>
        <w:rPr>
          <w:u w:val="dotted"/>
        </w:rPr>
        <w:t> </w:t>
        <w:tab/>
      </w:r>
      <w:r>
        <w:rPr/>
        <w:t>1</w:t>
      </w:r>
      <w:r>
        <w:rPr>
          <w:u w:val="dotted"/>
        </w:rPr>
        <w:t> </w:t>
        <w:tab/>
      </w:r>
      <w:r>
        <w:rPr/>
        <w:t>+</w:t>
      </w:r>
      <w:r>
        <w:rPr>
          <w:u w:val="dotted"/>
        </w:rPr>
        <w:t> </w:t>
        <w:tab/>
      </w:r>
      <w:r>
        <w:rPr/>
        <w:t>2-</w:t>
      </w:r>
      <w:r>
        <w:rPr>
          <w:u w:val="dotted"/>
        </w:rPr>
        <w:t> </w:t>
        <w:tab/>
      </w:r>
      <w:r>
        <w:rPr/>
        <w:t>+</w:t>
      </w:r>
      <w:r>
        <w:rPr>
          <w:u w:val="dotted"/>
        </w:rPr>
        <w:t> </w:t>
        <w:tab/>
      </w:r>
      <w:r>
        <w:rPr/>
        <w:t>3</w:t>
      </w:r>
      <w:r>
        <w:rPr>
          <w:u w:val="dotted"/>
        </w:rPr>
        <w:t> </w:t>
        <w:tab/>
      </w:r>
      <w:r>
        <w:rPr/>
        <w:t>+</w:t>
      </w:r>
      <w:r>
        <w:rPr>
          <w:u w:val="dotted"/>
        </w:rPr>
        <w:t> </w:t>
        <w:tab/>
      </w:r>
      <w:r>
        <w:rPr/>
        <w:t>4</w:t>
      </w:r>
      <w:r>
        <w:rPr>
          <w:u w:val="dotted"/>
        </w:rPr>
        <w:t> </w:t>
        <w:tab/>
      </w:r>
      <w:r>
        <w:rPr/>
        <w:t>+</w:t>
      </w:r>
      <w:r>
        <w:rPr>
          <w:u w:val="dotted"/>
        </w:rPr>
        <w:t> </w:t>
        <w:tab/>
      </w:r>
      <w:r>
        <w:rPr/>
        <w:t>5</w:t>
      </w:r>
      <w:r>
        <w:rPr>
          <w:u w:val="dotted"/>
        </w:rPr>
        <w:t> </w:t>
        <w:tab/>
      </w:r>
      <w:r>
        <w:rPr/>
        <w:t>etc.</w:t>
      </w:r>
    </w:p>
    <w:p>
      <w:pPr>
        <w:pStyle w:val="BodyText"/>
        <w:spacing w:before="5"/>
        <w:ind w:left="1045"/>
      </w:pPr>
      <w:r>
        <w:rPr/>
        <w:t>A</w:t>
      </w:r>
      <w:r>
        <w:rPr>
          <w:spacing w:val="11"/>
        </w:rPr>
        <w:t> </w:t>
      </w:r>
      <w:r>
        <w:rPr/>
        <w:t>digit</w:t>
      </w:r>
      <w:r>
        <w:rPr>
          <w:spacing w:val="12"/>
        </w:rPr>
        <w:t> </w:t>
      </w:r>
      <w:r>
        <w:rPr/>
        <w:t>is</w:t>
      </w:r>
      <w:r>
        <w:rPr>
          <w:spacing w:val="11"/>
        </w:rPr>
        <w:t> </w:t>
      </w:r>
      <w:r>
        <w:rPr/>
        <w:t>displayed</w:t>
      </w:r>
      <w:r>
        <w:rPr>
          <w:spacing w:val="14"/>
        </w:rPr>
        <w:t> </w:t>
      </w:r>
      <w:r>
        <w:rPr/>
        <w:t>in</w:t>
      </w:r>
      <w:r>
        <w:rPr>
          <w:spacing w:val="14"/>
        </w:rPr>
        <w:t> </w:t>
      </w:r>
      <w:r>
        <w:rPr/>
        <w:t>the</w:t>
      </w:r>
      <w:r>
        <w:rPr>
          <w:spacing w:val="9"/>
        </w:rPr>
        <w:t> </w:t>
      </w:r>
      <w:r>
        <w:rPr/>
        <w:t>columns</w:t>
      </w:r>
      <w:r>
        <w:rPr>
          <w:spacing w:val="12"/>
        </w:rPr>
        <w:t> </w:t>
      </w:r>
      <w:r>
        <w:rPr/>
        <w:t>10,</w:t>
      </w:r>
      <w:r>
        <w:rPr>
          <w:spacing w:val="10"/>
        </w:rPr>
        <w:t> </w:t>
      </w:r>
      <w:r>
        <w:rPr/>
        <w:t>20,</w:t>
      </w:r>
      <w:r>
        <w:rPr>
          <w:spacing w:val="9"/>
        </w:rPr>
        <w:t> </w:t>
      </w:r>
      <w:r>
        <w:rPr/>
        <w:t>30,</w:t>
      </w:r>
      <w:r>
        <w:rPr>
          <w:spacing w:val="10"/>
        </w:rPr>
        <w:t> </w:t>
      </w:r>
      <w:r>
        <w:rPr/>
        <w:t>etc.</w:t>
      </w:r>
      <w:r>
        <w:rPr>
          <w:spacing w:val="10"/>
        </w:rPr>
        <w:t> </w:t>
      </w:r>
      <w:r>
        <w:rPr/>
        <w:t>(i.e.</w:t>
      </w:r>
      <w:r>
        <w:rPr>
          <w:spacing w:val="9"/>
        </w:rPr>
        <w:t> </w:t>
      </w:r>
      <w:r>
        <w:rPr/>
        <w:t>3</w:t>
      </w:r>
      <w:r>
        <w:rPr>
          <w:spacing w:val="14"/>
        </w:rPr>
        <w:t> </w:t>
      </w:r>
      <w:r>
        <w:rPr/>
        <w:t>is</w:t>
      </w:r>
      <w:r>
        <w:rPr>
          <w:spacing w:val="14"/>
        </w:rPr>
        <w:t> </w:t>
      </w:r>
      <w:r>
        <w:rPr/>
        <w:t>in</w:t>
      </w:r>
      <w:r>
        <w:rPr>
          <w:spacing w:val="11"/>
        </w:rPr>
        <w:t> </w:t>
      </w:r>
      <w:r>
        <w:rPr/>
        <w:t>column</w:t>
      </w:r>
      <w:r>
        <w:rPr>
          <w:spacing w:val="10"/>
        </w:rPr>
        <w:t> </w:t>
      </w:r>
      <w:r>
        <w:rPr/>
        <w:t>30).</w:t>
      </w:r>
      <w:r>
        <w:rPr>
          <w:spacing w:val="12"/>
        </w:rPr>
        <w:t> </w:t>
      </w:r>
      <w:r>
        <w:rPr/>
        <w:t>A</w:t>
      </w:r>
      <w:r>
        <w:rPr>
          <w:spacing w:val="10"/>
        </w:rPr>
        <w:t> </w:t>
      </w:r>
      <w:r>
        <w:rPr/>
        <w:t>‗+‘</w:t>
      </w:r>
    </w:p>
    <w:p>
      <w:pPr>
        <w:pStyle w:val="BodyText"/>
        <w:spacing w:before="3"/>
        <w:ind w:left="303"/>
      </w:pPr>
      <w:r>
        <w:rPr/>
        <w:t>is  displayed  between  the  digits  to  indicate  columns  5,  15,  25,  etc.  To  remove</w:t>
      </w:r>
      <w:r>
        <w:rPr>
          <w:spacing w:val="22"/>
        </w:rPr>
        <w:t> </w:t>
      </w:r>
      <w:r>
        <w:rPr/>
        <w:t>the</w:t>
      </w:r>
    </w:p>
    <w:p>
      <w:pPr>
        <w:pStyle w:val="BodyText"/>
        <w:spacing w:before="4"/>
        <w:ind w:left="303"/>
      </w:pPr>
      <w:r>
        <w:rPr/>
        <w:t>column</w:t>
      </w:r>
      <w:r>
        <w:rPr>
          <w:spacing w:val="7"/>
        </w:rPr>
        <w:t> </w:t>
      </w:r>
      <w:r>
        <w:rPr/>
        <w:t>line</w:t>
      </w:r>
      <w:r>
        <w:rPr>
          <w:spacing w:val="7"/>
        </w:rPr>
        <w:t> </w:t>
      </w:r>
      <w:r>
        <w:rPr/>
        <w:t>from</w:t>
      </w:r>
      <w:r>
        <w:rPr>
          <w:spacing w:val="10"/>
        </w:rPr>
        <w:t> </w:t>
      </w:r>
      <w:r>
        <w:rPr/>
        <w:t>the</w:t>
      </w:r>
      <w:r>
        <w:rPr>
          <w:spacing w:val="9"/>
        </w:rPr>
        <w:t> </w:t>
      </w:r>
      <w:r>
        <w:rPr/>
        <w:t>display,</w:t>
      </w:r>
      <w:r>
        <w:rPr>
          <w:spacing w:val="7"/>
        </w:rPr>
        <w:t> </w:t>
      </w:r>
      <w:r>
        <w:rPr/>
        <w:t>use</w:t>
      </w:r>
      <w:r>
        <w:rPr>
          <w:spacing w:val="10"/>
        </w:rPr>
        <w:t> </w:t>
      </w:r>
      <w:r>
        <w:rPr/>
        <w:t>the</w:t>
      </w:r>
      <w:r>
        <w:rPr>
          <w:spacing w:val="9"/>
        </w:rPr>
        <w:t> </w:t>
      </w:r>
      <w:r>
        <w:rPr/>
        <w:t>D</w:t>
      </w:r>
      <w:r>
        <w:rPr>
          <w:spacing w:val="7"/>
        </w:rPr>
        <w:t> </w:t>
      </w:r>
      <w:r>
        <w:rPr/>
        <w:t>line</w:t>
      </w:r>
      <w:r>
        <w:rPr>
          <w:spacing w:val="9"/>
        </w:rPr>
        <w:t> </w:t>
      </w:r>
      <w:r>
        <w:rPr/>
        <w:t>command</w:t>
      </w:r>
      <w:r>
        <w:rPr>
          <w:spacing w:val="7"/>
        </w:rPr>
        <w:t> </w:t>
      </w:r>
      <w:r>
        <w:rPr/>
        <w:t>or</w:t>
      </w:r>
      <w:r>
        <w:rPr>
          <w:spacing w:val="7"/>
        </w:rPr>
        <w:t> </w:t>
      </w:r>
      <w:r>
        <w:rPr/>
        <w:t>the</w:t>
      </w:r>
      <w:r>
        <w:rPr>
          <w:spacing w:val="10"/>
        </w:rPr>
        <w:t> </w:t>
      </w:r>
      <w:r>
        <w:rPr/>
        <w:t>RESET</w:t>
      </w:r>
      <w:r>
        <w:rPr>
          <w:spacing w:val="7"/>
        </w:rPr>
        <w:t> </w:t>
      </w:r>
      <w:r>
        <w:rPr/>
        <w:t>primary</w:t>
      </w:r>
      <w:r>
        <w:rPr>
          <w:spacing w:val="2"/>
        </w:rPr>
        <w:t> </w:t>
      </w:r>
      <w:r>
        <w:rPr/>
        <w:t>command.</w:t>
      </w:r>
    </w:p>
    <w:p>
      <w:pPr>
        <w:pStyle w:val="BodyText"/>
        <w:spacing w:before="3"/>
      </w:pPr>
    </w:p>
    <w:p>
      <w:pPr>
        <w:pStyle w:val="Heading2"/>
      </w:pPr>
      <w:r>
        <w:rPr/>
        <w:t>TABS Command</w:t>
      </w:r>
    </w:p>
    <w:p>
      <w:pPr>
        <w:pStyle w:val="BodyText"/>
        <w:spacing w:line="244" w:lineRule="auto" w:before="6"/>
        <w:ind w:left="303" w:right="1769"/>
        <w:jc w:val="both"/>
      </w:pPr>
      <w:r>
        <w:rPr/>
        <w:t>Use TABS to display the tab line. To change the tab positions, simply overtype on it when it is</w:t>
      </w:r>
      <w:r>
        <w:rPr>
          <w:spacing w:val="2"/>
        </w:rPr>
        <w:t> </w:t>
      </w:r>
      <w:r>
        <w:rPr/>
        <w:t>displayed.</w:t>
      </w:r>
    </w:p>
    <w:p>
      <w:pPr>
        <w:pStyle w:val="BodyText"/>
        <w:spacing w:before="2"/>
      </w:pPr>
    </w:p>
    <w:p>
      <w:pPr>
        <w:pStyle w:val="BodyText"/>
        <w:ind w:left="303"/>
        <w:jc w:val="both"/>
      </w:pPr>
      <w:r>
        <w:rPr/>
        <w:t>For EX</w:t>
      </w:r>
    </w:p>
    <w:p>
      <w:pPr>
        <w:pStyle w:val="BodyText"/>
        <w:tabs>
          <w:tab w:pos="4630" w:val="left" w:leader="none"/>
        </w:tabs>
        <w:spacing w:before="4"/>
        <w:ind w:left="303"/>
      </w:pPr>
      <w:r>
        <w:rPr/>
        <w:t>tabs  </w:t>
      </w:r>
      <w:r>
        <w:rPr>
          <w:spacing w:val="30"/>
        </w:rPr>
        <w:t> </w:t>
      </w:r>
      <w:r>
        <w:rPr/>
        <w:t>----------------------------- *</w:t>
        <w:tab/>
        <w:t>*</w:t>
      </w:r>
    </w:p>
    <w:p>
      <w:pPr>
        <w:pStyle w:val="BodyText"/>
        <w:spacing w:before="8"/>
      </w:pPr>
    </w:p>
    <w:p>
      <w:pPr>
        <w:pStyle w:val="BodyText"/>
        <w:ind w:left="303"/>
      </w:pPr>
      <w:r>
        <w:rPr/>
        <w:t>The tabs line is used to define software, logical and hardware tab fields.</w:t>
      </w:r>
    </w:p>
    <w:p>
      <w:pPr>
        <w:pStyle w:val="BodyText"/>
        <w:spacing w:before="7"/>
      </w:pPr>
    </w:p>
    <w:p>
      <w:pPr>
        <w:pStyle w:val="BodyText"/>
        <w:ind w:left="303"/>
      </w:pPr>
      <w:r>
        <w:rPr>
          <w:w w:val="90"/>
        </w:rPr>
        <w:t>―*‖ </w:t>
      </w:r>
      <w:r>
        <w:rPr/>
        <w:t>is used to define a hardware or logical tab field</w:t>
      </w:r>
    </w:p>
    <w:p>
      <w:pPr>
        <w:pStyle w:val="BodyText"/>
        <w:spacing w:before="4"/>
        <w:ind w:left="303"/>
      </w:pPr>
      <w:r>
        <w:rPr>
          <w:spacing w:val="-1"/>
          <w:w w:val="33"/>
        </w:rPr>
        <w:t>―</w:t>
      </w:r>
      <w:r>
        <w:rPr>
          <w:w w:val="101"/>
        </w:rPr>
        <w:t>-</w:t>
      </w:r>
      <w:r>
        <w:rPr>
          <w:w w:val="33"/>
        </w:rPr>
        <w:t>―</w:t>
      </w:r>
      <w:r>
        <w:rPr/>
        <w:t> </w:t>
      </w:r>
      <w:r>
        <w:rPr>
          <w:spacing w:val="1"/>
          <w:w w:val="101"/>
        </w:rPr>
        <w:t>o</w:t>
      </w:r>
      <w:r>
        <w:rPr>
          <w:w w:val="101"/>
        </w:rPr>
        <w:t>r</w:t>
      </w:r>
      <w:r>
        <w:rPr/>
        <w:t> </w:t>
      </w:r>
      <w:r>
        <w:rPr>
          <w:w w:val="57"/>
        </w:rPr>
        <w:t>―</w:t>
      </w:r>
      <w:r>
        <w:rPr>
          <w:spacing w:val="2"/>
          <w:w w:val="57"/>
        </w:rPr>
        <w:t>_</w:t>
      </w:r>
      <w:r>
        <w:rPr>
          <w:w w:val="44"/>
        </w:rPr>
        <w:t>‖</w:t>
      </w:r>
      <w:r>
        <w:rPr/>
        <w:t> </w:t>
      </w:r>
      <w:r>
        <w:rPr>
          <w:spacing w:val="-1"/>
          <w:w w:val="101"/>
        </w:rPr>
        <w:t>i</w:t>
      </w:r>
      <w:r>
        <w:rPr>
          <w:w w:val="101"/>
        </w:rPr>
        <w:t>s</w:t>
      </w:r>
      <w:r>
        <w:rPr/>
        <w:t> </w:t>
      </w:r>
      <w:r>
        <w:rPr>
          <w:spacing w:val="-1"/>
          <w:w w:val="101"/>
        </w:rPr>
        <w:t>us</w:t>
      </w:r>
      <w:r>
        <w:rPr>
          <w:spacing w:val="1"/>
          <w:w w:val="101"/>
        </w:rPr>
        <w:t>e</w:t>
      </w:r>
      <w:r>
        <w:rPr>
          <w:w w:val="101"/>
        </w:rPr>
        <w:t>d</w:t>
      </w:r>
      <w:r>
        <w:rPr>
          <w:spacing w:val="2"/>
        </w:rPr>
        <w:t> </w:t>
      </w:r>
      <w:r>
        <w:rPr>
          <w:spacing w:val="-3"/>
          <w:w w:val="101"/>
        </w:rPr>
        <w:t>t</w:t>
      </w:r>
      <w:r>
        <w:rPr>
          <w:w w:val="101"/>
        </w:rPr>
        <w:t>o</w:t>
      </w:r>
      <w:r>
        <w:rPr/>
        <w:t> </w:t>
      </w:r>
      <w:r>
        <w:rPr>
          <w:spacing w:val="-1"/>
          <w:w w:val="101"/>
        </w:rPr>
        <w:t>de</w:t>
      </w:r>
      <w:r>
        <w:rPr>
          <w:spacing w:val="1"/>
          <w:w w:val="101"/>
        </w:rPr>
        <w:t>f</w:t>
      </w:r>
      <w:r>
        <w:rPr>
          <w:spacing w:val="-1"/>
          <w:w w:val="101"/>
        </w:rPr>
        <w:t>in</w:t>
      </w:r>
      <w:r>
        <w:rPr>
          <w:w w:val="101"/>
        </w:rPr>
        <w:t>e</w:t>
      </w:r>
      <w:r>
        <w:rPr/>
        <w:t> </w:t>
      </w:r>
      <w:r>
        <w:rPr>
          <w:w w:val="101"/>
        </w:rPr>
        <w:t>a</w:t>
      </w:r>
      <w:r>
        <w:rPr>
          <w:spacing w:val="2"/>
        </w:rPr>
        <w:t> </w:t>
      </w:r>
      <w:r>
        <w:rPr>
          <w:w w:val="101"/>
        </w:rPr>
        <w:t>so</w:t>
      </w:r>
      <w:r>
        <w:rPr>
          <w:spacing w:val="1"/>
          <w:w w:val="101"/>
        </w:rPr>
        <w:t>f</w:t>
      </w:r>
      <w:r>
        <w:rPr>
          <w:w w:val="101"/>
        </w:rPr>
        <w:t>tw</w:t>
      </w:r>
      <w:r>
        <w:rPr>
          <w:spacing w:val="1"/>
          <w:w w:val="101"/>
        </w:rPr>
        <w:t>a</w:t>
      </w:r>
      <w:r>
        <w:rPr>
          <w:spacing w:val="-3"/>
          <w:w w:val="101"/>
        </w:rPr>
        <w:t>r</w:t>
      </w:r>
      <w:r>
        <w:rPr>
          <w:w w:val="101"/>
        </w:rPr>
        <w:t>e</w:t>
      </w:r>
      <w:r>
        <w:rPr>
          <w:spacing w:val="2"/>
        </w:rPr>
        <w:t> </w:t>
      </w:r>
      <w:r>
        <w:rPr>
          <w:spacing w:val="-3"/>
          <w:w w:val="101"/>
        </w:rPr>
        <w:t>t</w:t>
      </w:r>
      <w:r>
        <w:rPr>
          <w:spacing w:val="1"/>
          <w:w w:val="101"/>
        </w:rPr>
        <w:t>a</w:t>
      </w:r>
      <w:r>
        <w:rPr>
          <w:w w:val="101"/>
        </w:rPr>
        <w:t>b</w:t>
      </w:r>
      <w:r>
        <w:rPr/>
        <w:t> </w:t>
      </w:r>
      <w:r>
        <w:rPr>
          <w:w w:val="101"/>
        </w:rPr>
        <w:t>fi</w:t>
      </w:r>
      <w:r>
        <w:rPr>
          <w:spacing w:val="1"/>
          <w:w w:val="101"/>
        </w:rPr>
        <w:t>e</w:t>
      </w:r>
      <w:r>
        <w:rPr>
          <w:spacing w:val="-1"/>
          <w:w w:val="101"/>
        </w:rPr>
        <w:t>ld</w:t>
      </w:r>
    </w:p>
    <w:p>
      <w:pPr>
        <w:pStyle w:val="BodyText"/>
        <w:spacing w:before="3"/>
        <w:ind w:left="303"/>
      </w:pPr>
      <w:r>
        <w:rPr/>
        <w:t>Any other character entered on the tabs line will be blanked out.</w:t>
      </w:r>
    </w:p>
    <w:p>
      <w:pPr>
        <w:pStyle w:val="BodyText"/>
        <w:spacing w:before="3"/>
      </w:pPr>
    </w:p>
    <w:p>
      <w:pPr>
        <w:pStyle w:val="Heading2"/>
        <w:jc w:val="both"/>
      </w:pPr>
      <w:r>
        <w:rPr/>
        <w:t>Edit Macros</w:t>
      </w:r>
    </w:p>
    <w:p>
      <w:pPr>
        <w:pStyle w:val="BodyText"/>
        <w:spacing w:line="242" w:lineRule="auto" w:before="8"/>
        <w:ind w:left="303" w:right="1768"/>
        <w:jc w:val="both"/>
      </w:pPr>
      <w:r>
        <w:rPr/>
        <w:t>An edit macro is a routine that uses ISREDIT services to ease the editing process in    the ISPF environment. Some of the edit macros available at our installation are as follows:</w:t>
      </w:r>
    </w:p>
    <w:p>
      <w:pPr>
        <w:pStyle w:val="BodyText"/>
        <w:spacing w:before="7"/>
      </w:pPr>
    </w:p>
    <w:p>
      <w:pPr>
        <w:pStyle w:val="BodyText"/>
        <w:tabs>
          <w:tab w:pos="2157" w:val="left" w:leader="none"/>
        </w:tabs>
        <w:ind w:left="303"/>
      </w:pPr>
      <w:r>
        <w:rPr/>
        <w:t>CURSEDIT</w:t>
      </w:r>
      <w:r>
        <w:rPr>
          <w:spacing w:val="41"/>
        </w:rPr>
        <w:t> </w:t>
      </w:r>
      <w:r>
        <w:rPr/>
        <w:t>-</w:t>
        <w:tab/>
        <w:t>A cursor driven edit macro</w:t>
      </w:r>
    </w:p>
    <w:p>
      <w:pPr>
        <w:pStyle w:val="BodyText"/>
        <w:tabs>
          <w:tab w:pos="1539" w:val="left" w:leader="none"/>
          <w:tab w:pos="2157" w:val="left" w:leader="none"/>
        </w:tabs>
        <w:spacing w:line="242" w:lineRule="auto" w:before="5"/>
        <w:ind w:left="303" w:right="4831"/>
      </w:pPr>
      <w:r>
        <w:rPr/>
        <w:t>CUT</w:t>
        <w:tab/>
        <w:t>-</w:t>
        <w:tab/>
        <w:t>To cut lines from a data set/member PASTE</w:t>
        <w:tab/>
        <w:t>-</w:t>
        <w:tab/>
        <w:t>To paste lines into a data</w:t>
      </w:r>
      <w:r>
        <w:rPr>
          <w:spacing w:val="46"/>
        </w:rPr>
        <w:t> </w:t>
      </w:r>
      <w:r>
        <w:rPr/>
        <w:t>set/member</w:t>
      </w:r>
    </w:p>
    <w:p>
      <w:pPr>
        <w:pStyle w:val="BodyText"/>
        <w:tabs>
          <w:tab w:pos="1539" w:val="left" w:leader="none"/>
          <w:tab w:pos="2157" w:val="left" w:leader="none"/>
        </w:tabs>
        <w:spacing w:line="242" w:lineRule="auto" w:before="2"/>
        <w:ind w:left="303" w:right="3429"/>
      </w:pPr>
      <w:r>
        <w:rPr/>
        <w:t>GO</w:t>
        <w:tab/>
        <w:t>-</w:t>
        <w:tab/>
        <w:t>To invoke a Clist or Rexx that is being edited   SHOW</w:t>
        <w:tab/>
        <w:t>-</w:t>
        <w:tab/>
        <w:t>To display the panel whose definition is being edited JOBCRD</w:t>
        <w:tab/>
        <w:t>-</w:t>
        <w:tab/>
        <w:t>To include a job card for the</w:t>
      </w:r>
      <w:r>
        <w:rPr>
          <w:spacing w:val="12"/>
        </w:rPr>
        <w:t> </w:t>
      </w:r>
      <w:r>
        <w:rPr/>
        <w:t>JCL</w:t>
      </w:r>
    </w:p>
    <w:p>
      <w:pPr>
        <w:pStyle w:val="BodyText"/>
        <w:tabs>
          <w:tab w:pos="1539" w:val="left" w:leader="none"/>
          <w:tab w:pos="2157" w:val="left" w:leader="none"/>
        </w:tabs>
        <w:spacing w:line="242" w:lineRule="auto" w:before="3"/>
        <w:ind w:left="303" w:right="3160"/>
      </w:pPr>
      <w:r>
        <w:rPr/>
        <w:t>ONLY</w:t>
        <w:tab/>
        <w:t>-</w:t>
        <w:tab/>
        <w:t>To search for specified strings and display those lines COLRPT</w:t>
        <w:tab/>
        <w:t>-</w:t>
        <w:tab/>
        <w:t>To copy, move or repeat contents of columns</w:t>
      </w:r>
      <w:r>
        <w:rPr>
          <w:spacing w:val="60"/>
        </w:rPr>
        <w:t> </w:t>
      </w:r>
      <w:r>
        <w:rPr/>
        <w:t>specified</w:t>
      </w:r>
    </w:p>
    <w:p>
      <w:pPr>
        <w:pStyle w:val="Heading2"/>
        <w:spacing w:line="512" w:lineRule="exact" w:before="51"/>
        <w:ind w:right="7806"/>
      </w:pPr>
      <w:r>
        <w:rPr/>
        <w:t>Cut and Paste Macros Cut Macro</w:t>
      </w:r>
    </w:p>
    <w:p>
      <w:pPr>
        <w:pStyle w:val="BodyText"/>
        <w:spacing w:line="207" w:lineRule="exact"/>
        <w:ind w:left="303"/>
      </w:pPr>
      <w:r>
        <w:rPr/>
        <w:t>‗CUT‖ is an ISPF/PDF edit macro to write lines from a data set/member to the user</w:t>
      </w:r>
    </w:p>
    <w:p>
      <w:pPr>
        <w:pStyle w:val="BodyText"/>
        <w:spacing w:before="4"/>
        <w:ind w:left="303"/>
        <w:jc w:val="both"/>
      </w:pPr>
      <w:r>
        <w:rPr/>
        <w:t>PROFILE pool for an inclusion later by the PASTE macro.</w:t>
      </w:r>
    </w:p>
    <w:p>
      <w:pPr>
        <w:spacing w:after="0"/>
        <w:jc w:val="both"/>
        <w:sectPr>
          <w:pgSz w:w="11910" w:h="16840"/>
          <w:pgMar w:header="0" w:footer="1845"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241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5232">
            <wp:simplePos x="0" y="0"/>
            <wp:positionH relativeFrom="page">
              <wp:posOffset>4165980</wp:posOffset>
            </wp:positionH>
            <wp:positionV relativeFrom="paragraph">
              <wp:posOffset>-266306</wp:posOffset>
            </wp:positionV>
            <wp:extent cx="555904" cy="449630"/>
            <wp:effectExtent l="0" t="0" r="0" b="0"/>
            <wp:wrapNone/>
            <wp:docPr id="99" name="image1.jpeg"/>
            <wp:cNvGraphicFramePr>
              <a:graphicFrameLocks noChangeAspect="1"/>
            </wp:cNvGraphicFramePr>
            <a:graphic>
              <a:graphicData uri="http://schemas.openxmlformats.org/drawingml/2006/picture">
                <pic:pic>
                  <pic:nvPicPr>
                    <pic:cNvPr id="10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2"/>
        <w:rPr>
          <w:rFonts w:ascii="Arial Black"/>
          <w:sz w:val="27"/>
        </w:rPr>
      </w:pPr>
    </w:p>
    <w:p>
      <w:pPr>
        <w:pStyle w:val="BodyText"/>
        <w:spacing w:line="242" w:lineRule="auto" w:before="96"/>
        <w:ind w:left="303" w:right="1766"/>
        <w:jc w:val="both"/>
      </w:pPr>
      <w:r>
        <w:rPr/>
        <w:t>To run: Enter CUT on the COMMAND line and use the C or M line commands to select the lines to be cut. If the M line command is used, the lines will be deleted. A parameter of R or REPLACE can be specified to replace any previously CUT lines (that have not yet been pasted) with the newly selected lines. Otherwise, the selected lines will be added to any previously CUT</w:t>
      </w:r>
      <w:r>
        <w:rPr>
          <w:spacing w:val="-2"/>
        </w:rPr>
        <w:t> </w:t>
      </w:r>
      <w:r>
        <w:rPr/>
        <w:t>lines.</w:t>
      </w:r>
    </w:p>
    <w:p>
      <w:pPr>
        <w:pStyle w:val="BodyText"/>
        <w:spacing w:before="5"/>
        <w:rPr>
          <w:sz w:val="14"/>
        </w:rPr>
      </w:pPr>
    </w:p>
    <w:p>
      <w:pPr>
        <w:pStyle w:val="BodyText"/>
        <w:spacing w:before="96"/>
        <w:ind w:left="303"/>
      </w:pPr>
      <w:r>
        <w:rPr/>
        <w:t>An</w:t>
      </w:r>
      <w:r>
        <w:rPr>
          <w:spacing w:val="51"/>
        </w:rPr>
        <w:t> </w:t>
      </w:r>
      <w:r>
        <w:rPr/>
        <w:t>arbitrary limit of 1000</w:t>
      </w:r>
      <w:r>
        <w:rPr>
          <w:spacing w:val="51"/>
        </w:rPr>
        <w:t> </w:t>
      </w:r>
      <w:r>
        <w:rPr/>
        <w:t>lines is set in</w:t>
      </w:r>
      <w:r>
        <w:rPr>
          <w:spacing w:val="52"/>
        </w:rPr>
        <w:t> </w:t>
      </w:r>
      <w:r>
        <w:rPr/>
        <w:t>the macro, but, this</w:t>
      </w:r>
      <w:r>
        <w:rPr>
          <w:spacing w:val="52"/>
        </w:rPr>
        <w:t> </w:t>
      </w:r>
      <w:r>
        <w:rPr/>
        <w:t>could be changed, by</w:t>
      </w:r>
    </w:p>
    <w:p>
      <w:pPr>
        <w:pStyle w:val="BodyText"/>
        <w:spacing w:line="242" w:lineRule="auto" w:before="4"/>
        <w:ind w:left="303" w:right="1770"/>
        <w:jc w:val="both"/>
      </w:pPr>
      <w:r>
        <w:rPr/>
        <w:t>providing a new limit when the macro is called. For EX to process up to 2000 lines,  enter CUT 2000 on the COMMAND line. Remember that each line is stored in your PROFILE.</w:t>
      </w:r>
    </w:p>
    <w:p>
      <w:pPr>
        <w:pStyle w:val="BodyText"/>
        <w:spacing w:before="2"/>
      </w:pPr>
    </w:p>
    <w:p>
      <w:pPr>
        <w:pStyle w:val="Heading2"/>
        <w:jc w:val="both"/>
      </w:pPr>
      <w:r>
        <w:rPr/>
        <w:t>Paste Macro</w:t>
      </w:r>
    </w:p>
    <w:p>
      <w:pPr>
        <w:pStyle w:val="BodyText"/>
        <w:spacing w:line="244" w:lineRule="auto" w:before="7"/>
        <w:ind w:left="303" w:right="1769"/>
        <w:jc w:val="both"/>
      </w:pPr>
      <w:r>
        <w:rPr/>
        <w:t>Paste is an ISPF/PDF edit macro to write lines from the user PROFILE pool into the current data set/member. This macro is used in conjunction with the CUT</w:t>
      </w:r>
      <w:r>
        <w:rPr>
          <w:spacing w:val="51"/>
        </w:rPr>
        <w:t> </w:t>
      </w:r>
      <w:r>
        <w:rPr/>
        <w:t>macro.</w:t>
      </w:r>
    </w:p>
    <w:p>
      <w:pPr>
        <w:pStyle w:val="BodyText"/>
        <w:spacing w:line="252" w:lineRule="exact"/>
        <w:ind w:left="303"/>
      </w:pPr>
      <w:r>
        <w:rPr/>
        <w:t>To run: Enter PASTE on the COMMAND line and use the A or B line command to</w:t>
      </w:r>
    </w:p>
    <w:p>
      <w:pPr>
        <w:pStyle w:val="BodyText"/>
        <w:spacing w:line="242" w:lineRule="auto" w:before="3"/>
        <w:ind w:left="303" w:right="1771"/>
        <w:jc w:val="both"/>
      </w:pPr>
      <w:r>
        <w:rPr/>
        <w:t>specify where the lines are to be pasted. A parameter of K or KEP can be specified to prevent the macro from setting the profile variables to null after the lines have been pasted into the data set/member.</w:t>
      </w:r>
    </w:p>
    <w:p>
      <w:pPr>
        <w:pStyle w:val="BodyText"/>
        <w:spacing w:before="6"/>
      </w:pPr>
    </w:p>
    <w:p>
      <w:pPr>
        <w:pStyle w:val="BodyText"/>
        <w:spacing w:line="244" w:lineRule="auto"/>
        <w:ind w:left="303" w:right="1768"/>
        <w:jc w:val="both"/>
      </w:pPr>
      <w:r>
        <w:rPr/>
        <w:t>If line truncation occurs, the profile variables will not be set to null. When this occurs,  edit a data set with a large enough record length or use CUT REPLACE to replace the lines in the PROFILE</w:t>
      </w:r>
      <w:r>
        <w:rPr>
          <w:spacing w:val="7"/>
        </w:rPr>
        <w:t> </w:t>
      </w:r>
      <w:r>
        <w:rPr/>
        <w:t>pool.</w:t>
      </w:r>
    </w:p>
    <w:p>
      <w:pPr>
        <w:pStyle w:val="BodyText"/>
        <w:spacing w:before="8"/>
        <w:rPr>
          <w:sz w:val="21"/>
        </w:rPr>
      </w:pPr>
    </w:p>
    <w:p>
      <w:pPr>
        <w:pStyle w:val="Heading2"/>
        <w:jc w:val="both"/>
      </w:pPr>
      <w:r>
        <w:rPr/>
        <w:t>Labels and Ranges</w:t>
      </w:r>
    </w:p>
    <w:p>
      <w:pPr>
        <w:pStyle w:val="BodyText"/>
        <w:spacing w:line="244" w:lineRule="auto" w:before="7"/>
        <w:ind w:left="303" w:right="1770"/>
        <w:jc w:val="both"/>
      </w:pPr>
      <w:r>
        <w:rPr/>
        <w:t>It is possible for symbolic labels to be assigned to lines on the edit data display. These labels can be referenced by several of the edit primary commands. The most common among the uses of labels is specifying a range of lines within the data being edited to   be processed by a particular</w:t>
      </w:r>
      <w:r>
        <w:rPr>
          <w:spacing w:val="3"/>
        </w:rPr>
        <w:t> </w:t>
      </w:r>
      <w:r>
        <w:rPr/>
        <w:t>command.</w:t>
      </w:r>
    </w:p>
    <w:p>
      <w:pPr>
        <w:pStyle w:val="BodyText"/>
        <w:spacing w:line="242" w:lineRule="auto"/>
        <w:ind w:left="303" w:right="1770"/>
        <w:jc w:val="both"/>
      </w:pPr>
      <w:r>
        <w:rPr/>
        <w:t>A symbolic label may be assigned to a data line by the end user. This label is a character string that must begin with a period (.) followed by one to five alphabetic characters (no numeric or special characters are allowed and labels starting with </w:t>
      </w:r>
      <w:r>
        <w:rPr>
          <w:w w:val="95"/>
        </w:rPr>
        <w:t>―Z‖ </w:t>
      </w:r>
      <w:r>
        <w:rPr/>
        <w:t>are reserved for system</w:t>
      </w:r>
      <w:r>
        <w:rPr>
          <w:spacing w:val="2"/>
        </w:rPr>
        <w:t> </w:t>
      </w:r>
      <w:r>
        <w:rPr/>
        <w:t>use.)</w:t>
      </w:r>
    </w:p>
    <w:p>
      <w:pPr>
        <w:pStyle w:val="BodyText"/>
        <w:spacing w:before="2"/>
      </w:pPr>
    </w:p>
    <w:p>
      <w:pPr>
        <w:pStyle w:val="BodyText"/>
        <w:spacing w:line="244" w:lineRule="auto"/>
        <w:ind w:left="303" w:right="1765"/>
        <w:jc w:val="both"/>
      </w:pPr>
      <w:r>
        <w:rPr/>
        <w:t>Labels may only be assigned to data lines. A symbolic label may be removed from a data line by blanking out the label characters (or overtyping with a new label) and pressing ENTER. A label can be unassigned by deleting line containing that label, or by using RESET LABEL</w:t>
      </w:r>
      <w:r>
        <w:rPr>
          <w:spacing w:val="5"/>
        </w:rPr>
        <w:t> </w:t>
      </w:r>
      <w:r>
        <w:rPr/>
        <w:t>command.</w:t>
      </w:r>
    </w:p>
    <w:p>
      <w:pPr>
        <w:pStyle w:val="BodyText"/>
        <w:spacing w:line="242" w:lineRule="auto"/>
        <w:ind w:left="303" w:right="1770"/>
        <w:jc w:val="both"/>
      </w:pPr>
      <w:r>
        <w:rPr/>
        <w:t>There are several special labels that are automatically assigned and maintained by the editor. They all begin with the letter </w:t>
      </w:r>
      <w:r>
        <w:rPr>
          <w:w w:val="95"/>
        </w:rPr>
        <w:t>―Z‖. </w:t>
      </w:r>
      <w:r>
        <w:rPr/>
        <w:t>Labels beginning with the letter </w:t>
      </w:r>
      <w:r>
        <w:rPr>
          <w:w w:val="95"/>
        </w:rPr>
        <w:t>―Z‖ </w:t>
      </w:r>
      <w:r>
        <w:rPr/>
        <w:t>are reserved for editor use and may not be assigned by the end user.</w:t>
      </w:r>
    </w:p>
    <w:p>
      <w:pPr>
        <w:pStyle w:val="BodyText"/>
        <w:spacing w:line="251" w:lineRule="exact"/>
        <w:ind w:left="303"/>
        <w:jc w:val="both"/>
      </w:pPr>
      <w:r>
        <w:rPr>
          <w:b/>
        </w:rPr>
        <w:t>ZCSR </w:t>
      </w:r>
      <w:r>
        <w:rPr/>
        <w:t>The Data Line On Which The Cursor Is Currently Positioned</w:t>
      </w:r>
    </w:p>
    <w:p>
      <w:pPr>
        <w:pStyle w:val="BodyText"/>
        <w:spacing w:before="1"/>
        <w:ind w:left="303"/>
        <w:jc w:val="both"/>
      </w:pPr>
      <w:r>
        <w:rPr>
          <w:b/>
        </w:rPr>
        <w:t>ZFIRST </w:t>
      </w:r>
      <w:r>
        <w:rPr/>
        <w:t>The First Data Line (Relative Line Number 1). This May Be Abbreviated To</w:t>
      </w:r>
    </w:p>
    <w:p>
      <w:pPr>
        <w:pStyle w:val="BodyText"/>
        <w:spacing w:before="9"/>
        <w:ind w:left="1539"/>
      </w:pPr>
      <w:r>
        <w:rPr/>
        <w:t>.Zf</w:t>
      </w:r>
    </w:p>
    <w:p>
      <w:pPr>
        <w:spacing w:after="0"/>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6256">
            <wp:simplePos x="0" y="0"/>
            <wp:positionH relativeFrom="page">
              <wp:posOffset>4165980</wp:posOffset>
            </wp:positionH>
            <wp:positionV relativeFrom="paragraph">
              <wp:posOffset>-266306</wp:posOffset>
            </wp:positionV>
            <wp:extent cx="555904" cy="449630"/>
            <wp:effectExtent l="0" t="0" r="0" b="0"/>
            <wp:wrapNone/>
            <wp:docPr id="101" name="image1.jpeg"/>
            <wp:cNvGraphicFramePr>
              <a:graphicFrameLocks noChangeAspect="1"/>
            </wp:cNvGraphicFramePr>
            <a:graphic>
              <a:graphicData uri="http://schemas.openxmlformats.org/drawingml/2006/picture">
                <pic:pic>
                  <pic:nvPicPr>
                    <pic:cNvPr id="10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BodyText"/>
        <w:ind w:left="303"/>
        <w:jc w:val="both"/>
      </w:pPr>
      <w:r>
        <w:rPr>
          <w:b/>
        </w:rPr>
        <w:t>ZLAST </w:t>
      </w:r>
      <w:r>
        <w:rPr/>
        <w:t>The Last Data Line. This May Be Abbreviated As .Zl.</w:t>
      </w:r>
    </w:p>
    <w:p>
      <w:pPr>
        <w:pStyle w:val="BodyText"/>
        <w:rPr>
          <w:sz w:val="23"/>
        </w:rPr>
      </w:pPr>
    </w:p>
    <w:p>
      <w:pPr>
        <w:pStyle w:val="BodyText"/>
        <w:spacing w:line="242" w:lineRule="auto"/>
        <w:ind w:left="303" w:right="1768"/>
        <w:jc w:val="both"/>
      </w:pPr>
      <w:r>
        <w:rPr/>
        <w:t>You can limit the range of lines within the data being edited, which will be processed by </w:t>
      </w:r>
      <w:r>
        <w:rPr>
          <w:w w:val="101"/>
        </w:rPr>
        <w:t>c</w:t>
      </w:r>
      <w:r>
        <w:rPr>
          <w:spacing w:val="1"/>
          <w:w w:val="101"/>
        </w:rPr>
        <w:t>e</w:t>
      </w:r>
      <w:r>
        <w:rPr>
          <w:w w:val="101"/>
        </w:rPr>
        <w:t>rt</w:t>
      </w:r>
      <w:r>
        <w:rPr>
          <w:spacing w:val="2"/>
          <w:w w:val="101"/>
        </w:rPr>
        <w:t>a</w:t>
      </w:r>
      <w:r>
        <w:rPr>
          <w:spacing w:val="-3"/>
          <w:w w:val="101"/>
        </w:rPr>
        <w:t>i</w:t>
      </w:r>
      <w:r>
        <w:rPr>
          <w:w w:val="101"/>
        </w:rPr>
        <w:t>n</w:t>
      </w:r>
      <w:r>
        <w:rPr>
          <w:spacing w:val="10"/>
        </w:rPr>
        <w:t> </w:t>
      </w:r>
      <w:r>
        <w:rPr>
          <w:spacing w:val="1"/>
          <w:w w:val="101"/>
        </w:rPr>
        <w:t>p</w:t>
      </w:r>
      <w:r>
        <w:rPr>
          <w:w w:val="101"/>
        </w:rPr>
        <w:t>r</w:t>
      </w:r>
      <w:r>
        <w:rPr>
          <w:spacing w:val="-2"/>
          <w:w w:val="101"/>
        </w:rPr>
        <w:t>i</w:t>
      </w:r>
      <w:r>
        <w:rPr>
          <w:spacing w:val="2"/>
          <w:w w:val="101"/>
        </w:rPr>
        <w:t>m</w:t>
      </w:r>
      <w:r>
        <w:rPr>
          <w:spacing w:val="1"/>
          <w:w w:val="101"/>
        </w:rPr>
        <w:t>a</w:t>
      </w:r>
      <w:r>
        <w:rPr>
          <w:w w:val="101"/>
        </w:rPr>
        <w:t>ry</w:t>
      </w:r>
      <w:r>
        <w:rPr>
          <w:spacing w:val="6"/>
        </w:rPr>
        <w:t> </w:t>
      </w:r>
      <w:r>
        <w:rPr>
          <w:spacing w:val="1"/>
          <w:w w:val="101"/>
        </w:rPr>
        <w:t>c</w:t>
      </w:r>
      <w:r>
        <w:rPr>
          <w:spacing w:val="-1"/>
          <w:w w:val="101"/>
        </w:rPr>
        <w:t>o</w:t>
      </w:r>
      <w:r>
        <w:rPr>
          <w:spacing w:val="1"/>
          <w:w w:val="101"/>
        </w:rPr>
        <w:t>m</w:t>
      </w:r>
      <w:r>
        <w:rPr>
          <w:spacing w:val="2"/>
          <w:w w:val="101"/>
        </w:rPr>
        <w:t>m</w:t>
      </w:r>
      <w:r>
        <w:rPr>
          <w:spacing w:val="-1"/>
          <w:w w:val="101"/>
        </w:rPr>
        <w:t>and</w:t>
      </w:r>
      <w:r>
        <w:rPr>
          <w:spacing w:val="1"/>
          <w:w w:val="101"/>
        </w:rPr>
        <w:t>s</w:t>
      </w:r>
      <w:r>
        <w:rPr>
          <w:w w:val="101"/>
        </w:rPr>
        <w:t>.</w:t>
      </w:r>
      <w:r>
        <w:rPr>
          <w:spacing w:val="10"/>
        </w:rPr>
        <w:t> </w:t>
      </w:r>
      <w:r>
        <w:rPr>
          <w:spacing w:val="-1"/>
          <w:w w:val="101"/>
        </w:rPr>
        <w:t>D</w:t>
      </w:r>
      <w:r>
        <w:rPr>
          <w:w w:val="101"/>
        </w:rPr>
        <w:t>o</w:t>
      </w:r>
      <w:r>
        <w:rPr>
          <w:spacing w:val="12"/>
        </w:rPr>
        <w:t> </w:t>
      </w:r>
      <w:r>
        <w:rPr>
          <w:spacing w:val="-3"/>
          <w:w w:val="101"/>
        </w:rPr>
        <w:t>t</w:t>
      </w:r>
      <w:r>
        <w:rPr>
          <w:spacing w:val="1"/>
          <w:w w:val="101"/>
        </w:rPr>
        <w:t>h</w:t>
      </w:r>
      <w:r>
        <w:rPr>
          <w:spacing w:val="-3"/>
          <w:w w:val="101"/>
        </w:rPr>
        <w:t>i</w:t>
      </w:r>
      <w:r>
        <w:rPr>
          <w:w w:val="101"/>
        </w:rPr>
        <w:t>s</w:t>
      </w:r>
      <w:r>
        <w:rPr>
          <w:spacing w:val="12"/>
        </w:rPr>
        <w:t> </w:t>
      </w:r>
      <w:r>
        <w:rPr>
          <w:spacing w:val="1"/>
          <w:w w:val="101"/>
        </w:rPr>
        <w:t>b</w:t>
      </w:r>
      <w:r>
        <w:rPr>
          <w:w w:val="101"/>
        </w:rPr>
        <w:t>y</w:t>
      </w:r>
      <w:r>
        <w:rPr>
          <w:spacing w:val="6"/>
        </w:rPr>
        <w:t> </w:t>
      </w:r>
      <w:r>
        <w:rPr>
          <w:spacing w:val="1"/>
          <w:w w:val="101"/>
        </w:rPr>
        <w:t>en</w:t>
      </w:r>
      <w:r>
        <w:rPr>
          <w:w w:val="101"/>
        </w:rPr>
        <w:t>t</w:t>
      </w:r>
      <w:r>
        <w:rPr>
          <w:spacing w:val="1"/>
          <w:w w:val="101"/>
        </w:rPr>
        <w:t>e</w:t>
      </w:r>
      <w:r>
        <w:rPr>
          <w:w w:val="101"/>
        </w:rPr>
        <w:t>r</w:t>
      </w:r>
      <w:r>
        <w:rPr>
          <w:spacing w:val="-2"/>
          <w:w w:val="101"/>
        </w:rPr>
        <w:t>i</w:t>
      </w:r>
      <w:r>
        <w:rPr>
          <w:spacing w:val="-1"/>
          <w:w w:val="101"/>
        </w:rPr>
        <w:t>n</w:t>
      </w:r>
      <w:r>
        <w:rPr>
          <w:w w:val="101"/>
        </w:rPr>
        <w:t>g</w:t>
      </w:r>
      <w:r>
        <w:rPr>
          <w:spacing w:val="12"/>
        </w:rPr>
        <w:t> </w:t>
      </w:r>
      <w:r>
        <w:rPr>
          <w:w w:val="101"/>
        </w:rPr>
        <w:t>a</w:t>
      </w:r>
      <w:r>
        <w:rPr>
          <w:spacing w:val="10"/>
        </w:rPr>
        <w:t> </w:t>
      </w:r>
      <w:r>
        <w:rPr>
          <w:spacing w:val="-1"/>
          <w:w w:val="101"/>
        </w:rPr>
        <w:t>p</w:t>
      </w:r>
      <w:r>
        <w:rPr>
          <w:spacing w:val="1"/>
          <w:w w:val="101"/>
        </w:rPr>
        <w:t>a</w:t>
      </w:r>
      <w:r>
        <w:rPr>
          <w:spacing w:val="-1"/>
          <w:w w:val="101"/>
        </w:rPr>
        <w:t>i</w:t>
      </w:r>
      <w:r>
        <w:rPr>
          <w:w w:val="101"/>
        </w:rPr>
        <w:t>r</w:t>
      </w:r>
      <w:r>
        <w:rPr>
          <w:spacing w:val="10"/>
        </w:rPr>
        <w:t> </w:t>
      </w:r>
      <w:r>
        <w:rPr>
          <w:spacing w:val="-1"/>
          <w:w w:val="101"/>
        </w:rPr>
        <w:t>o</w:t>
      </w:r>
      <w:r>
        <w:rPr>
          <w:w w:val="101"/>
        </w:rPr>
        <w:t>f</w:t>
      </w:r>
      <w:r>
        <w:rPr>
          <w:spacing w:val="12"/>
        </w:rPr>
        <w:t> </w:t>
      </w:r>
      <w:r>
        <w:rPr>
          <w:w w:val="45"/>
        </w:rPr>
        <w:t>―</w:t>
      </w:r>
      <w:r>
        <w:rPr>
          <w:spacing w:val="-2"/>
          <w:w w:val="45"/>
        </w:rPr>
        <w:t>l</w:t>
      </w:r>
      <w:r>
        <w:rPr>
          <w:spacing w:val="-1"/>
          <w:w w:val="101"/>
        </w:rPr>
        <w:t>ab</w:t>
      </w:r>
      <w:r>
        <w:rPr>
          <w:spacing w:val="1"/>
          <w:w w:val="101"/>
        </w:rPr>
        <w:t>e</w:t>
      </w:r>
      <w:r>
        <w:rPr>
          <w:spacing w:val="-3"/>
          <w:w w:val="101"/>
        </w:rPr>
        <w:t>l</w:t>
      </w:r>
      <w:r>
        <w:rPr>
          <w:spacing w:val="1"/>
          <w:w w:val="101"/>
        </w:rPr>
        <w:t>s</w:t>
      </w:r>
      <w:r>
        <w:rPr>
          <w:w w:val="44"/>
        </w:rPr>
        <w:t>‖</w:t>
      </w:r>
      <w:r>
        <w:rPr>
          <w:spacing w:val="10"/>
        </w:rPr>
        <w:t> </w:t>
      </w:r>
      <w:r>
        <w:rPr>
          <w:spacing w:val="-1"/>
          <w:w w:val="101"/>
        </w:rPr>
        <w:t>in</w:t>
      </w:r>
      <w:r>
        <w:rPr>
          <w:spacing w:val="1"/>
          <w:w w:val="101"/>
        </w:rPr>
        <w:t>d</w:t>
      </w:r>
      <w:r>
        <w:rPr>
          <w:spacing w:val="-3"/>
          <w:w w:val="101"/>
        </w:rPr>
        <w:t>i</w:t>
      </w:r>
      <w:r>
        <w:rPr>
          <w:spacing w:val="1"/>
          <w:w w:val="101"/>
        </w:rPr>
        <w:t>ca</w:t>
      </w:r>
      <w:r>
        <w:rPr>
          <w:w w:val="101"/>
        </w:rPr>
        <w:t>t</w:t>
      </w:r>
      <w:r>
        <w:rPr>
          <w:spacing w:val="-2"/>
          <w:w w:val="101"/>
        </w:rPr>
        <w:t>i</w:t>
      </w:r>
      <w:r>
        <w:rPr>
          <w:spacing w:val="-1"/>
          <w:w w:val="101"/>
        </w:rPr>
        <w:t>n</w:t>
      </w:r>
      <w:r>
        <w:rPr>
          <w:w w:val="101"/>
        </w:rPr>
        <w:t>g</w:t>
      </w:r>
      <w:r>
        <w:rPr>
          <w:spacing w:val="12"/>
        </w:rPr>
        <w:t> </w:t>
      </w:r>
      <w:r>
        <w:rPr>
          <w:w w:val="101"/>
        </w:rPr>
        <w:t>the</w:t>
      </w:r>
      <w:r>
        <w:rPr>
          <w:spacing w:val="10"/>
        </w:rPr>
        <w:t> </w:t>
      </w:r>
      <w:r>
        <w:rPr>
          <w:spacing w:val="1"/>
          <w:w w:val="101"/>
        </w:rPr>
        <w:t>f</w:t>
      </w:r>
      <w:r>
        <w:rPr>
          <w:spacing w:val="-1"/>
          <w:w w:val="101"/>
        </w:rPr>
        <w:t>i</w:t>
      </w:r>
      <w:r>
        <w:rPr>
          <w:spacing w:val="-3"/>
          <w:w w:val="101"/>
        </w:rPr>
        <w:t>r</w:t>
      </w:r>
      <w:r>
        <w:rPr>
          <w:spacing w:val="1"/>
          <w:w w:val="101"/>
        </w:rPr>
        <w:t>s</w:t>
      </w:r>
      <w:r>
        <w:rPr>
          <w:w w:val="101"/>
        </w:rPr>
        <w:t>t</w:t>
      </w:r>
      <w:r>
        <w:rPr>
          <w:spacing w:val="10"/>
        </w:rPr>
        <w:t> </w:t>
      </w:r>
      <w:r>
        <w:rPr>
          <w:spacing w:val="-1"/>
          <w:w w:val="101"/>
        </w:rPr>
        <w:t>and la</w:t>
      </w:r>
      <w:r>
        <w:rPr>
          <w:spacing w:val="1"/>
          <w:w w:val="101"/>
        </w:rPr>
        <w:t>s</w:t>
      </w:r>
      <w:r>
        <w:rPr>
          <w:w w:val="101"/>
        </w:rPr>
        <w:t>t</w:t>
      </w:r>
      <w:r>
        <w:rPr/>
        <w:t> </w:t>
      </w:r>
      <w:r>
        <w:rPr>
          <w:spacing w:val="-12"/>
        </w:rPr>
        <w:t> </w:t>
      </w:r>
      <w:r>
        <w:rPr>
          <w:spacing w:val="-1"/>
          <w:w w:val="101"/>
        </w:rPr>
        <w:t>li</w:t>
      </w:r>
      <w:r>
        <w:rPr>
          <w:spacing w:val="1"/>
          <w:w w:val="101"/>
        </w:rPr>
        <w:t>n</w:t>
      </w:r>
      <w:r>
        <w:rPr>
          <w:spacing w:val="-1"/>
          <w:w w:val="101"/>
        </w:rPr>
        <w:t>e</w:t>
      </w:r>
      <w:r>
        <w:rPr>
          <w:w w:val="101"/>
        </w:rPr>
        <w:t>s</w:t>
      </w:r>
      <w:r>
        <w:rPr/>
        <w:t> </w:t>
      </w:r>
      <w:r>
        <w:rPr>
          <w:spacing w:val="-10"/>
        </w:rPr>
        <w:t> </w:t>
      </w:r>
      <w:r>
        <w:rPr>
          <w:w w:val="101"/>
        </w:rPr>
        <w:t>to</w:t>
      </w:r>
      <w:r>
        <w:rPr/>
        <w:t> </w:t>
      </w:r>
      <w:r>
        <w:rPr>
          <w:spacing w:val="-12"/>
        </w:rPr>
        <w:t> </w:t>
      </w:r>
      <w:r>
        <w:rPr>
          <w:spacing w:val="-1"/>
          <w:w w:val="101"/>
        </w:rPr>
        <w:t>b</w:t>
      </w:r>
      <w:r>
        <w:rPr>
          <w:w w:val="101"/>
        </w:rPr>
        <w:t>e</w:t>
      </w:r>
      <w:r>
        <w:rPr/>
        <w:t> </w:t>
      </w:r>
      <w:r>
        <w:rPr>
          <w:spacing w:val="-10"/>
        </w:rPr>
        <w:t> </w:t>
      </w:r>
      <w:r>
        <w:rPr>
          <w:spacing w:val="1"/>
          <w:w w:val="101"/>
        </w:rPr>
        <w:t>p</w:t>
      </w:r>
      <w:r>
        <w:rPr>
          <w:spacing w:val="-3"/>
          <w:w w:val="101"/>
        </w:rPr>
        <w:t>r</w:t>
      </w:r>
      <w:r>
        <w:rPr>
          <w:spacing w:val="-1"/>
          <w:w w:val="101"/>
        </w:rPr>
        <w:t>oc</w:t>
      </w:r>
      <w:r>
        <w:rPr>
          <w:spacing w:val="1"/>
          <w:w w:val="101"/>
        </w:rPr>
        <w:t>e</w:t>
      </w:r>
      <w:r>
        <w:rPr>
          <w:w w:val="101"/>
        </w:rPr>
        <w:t>sse</w:t>
      </w:r>
      <w:r>
        <w:rPr>
          <w:spacing w:val="1"/>
          <w:w w:val="101"/>
        </w:rPr>
        <w:t>d</w:t>
      </w:r>
      <w:r>
        <w:rPr>
          <w:w w:val="101"/>
        </w:rPr>
        <w:t>,</w:t>
      </w:r>
      <w:r>
        <w:rPr/>
        <w:t> </w:t>
      </w:r>
      <w:r>
        <w:rPr>
          <w:spacing w:val="-12"/>
        </w:rPr>
        <w:t> </w:t>
      </w:r>
      <w:r>
        <w:rPr>
          <w:spacing w:val="-1"/>
          <w:w w:val="101"/>
        </w:rPr>
        <w:t>a</w:t>
      </w:r>
      <w:r>
        <w:rPr>
          <w:spacing w:val="1"/>
          <w:w w:val="101"/>
        </w:rPr>
        <w:t>n</w:t>
      </w:r>
      <w:r>
        <w:rPr>
          <w:w w:val="101"/>
        </w:rPr>
        <w:t>d</w:t>
      </w:r>
      <w:r>
        <w:rPr/>
        <w:t> </w:t>
      </w:r>
      <w:r>
        <w:rPr>
          <w:spacing w:val="-12"/>
        </w:rPr>
        <w:t> </w:t>
      </w:r>
      <w:r>
        <w:rPr>
          <w:spacing w:val="-1"/>
          <w:w w:val="101"/>
        </w:rPr>
        <w:t>na</w:t>
      </w:r>
      <w:r>
        <w:rPr>
          <w:spacing w:val="3"/>
          <w:w w:val="101"/>
        </w:rPr>
        <w:t>m</w:t>
      </w:r>
      <w:r>
        <w:rPr>
          <w:spacing w:val="-3"/>
          <w:w w:val="101"/>
        </w:rPr>
        <w:t>i</w:t>
      </w:r>
      <w:r>
        <w:rPr>
          <w:spacing w:val="-1"/>
          <w:w w:val="101"/>
        </w:rPr>
        <w:t>n</w:t>
      </w:r>
      <w:r>
        <w:rPr>
          <w:w w:val="101"/>
        </w:rPr>
        <w:t>g</w:t>
      </w:r>
      <w:r>
        <w:rPr/>
        <w:t> </w:t>
      </w:r>
      <w:r>
        <w:rPr>
          <w:spacing w:val="-12"/>
        </w:rPr>
        <w:t> </w:t>
      </w:r>
      <w:r>
        <w:rPr>
          <w:w w:val="101"/>
        </w:rPr>
        <w:t>t</w:t>
      </w:r>
      <w:r>
        <w:rPr>
          <w:spacing w:val="1"/>
          <w:w w:val="101"/>
        </w:rPr>
        <w:t>h</w:t>
      </w:r>
      <w:r>
        <w:rPr>
          <w:spacing w:val="-1"/>
          <w:w w:val="101"/>
        </w:rPr>
        <w:t>os</w:t>
      </w:r>
      <w:r>
        <w:rPr>
          <w:w w:val="101"/>
        </w:rPr>
        <w:t>e</w:t>
      </w:r>
      <w:r>
        <w:rPr/>
        <w:t> </w:t>
      </w:r>
      <w:r>
        <w:rPr>
          <w:spacing w:val="-10"/>
        </w:rPr>
        <w:t> </w:t>
      </w:r>
      <w:r>
        <w:rPr>
          <w:spacing w:val="-1"/>
          <w:w w:val="101"/>
        </w:rPr>
        <w:t>la</w:t>
      </w:r>
      <w:r>
        <w:rPr>
          <w:spacing w:val="1"/>
          <w:w w:val="101"/>
        </w:rPr>
        <w:t>be</w:t>
      </w:r>
      <w:r>
        <w:rPr>
          <w:spacing w:val="-3"/>
          <w:w w:val="101"/>
        </w:rPr>
        <w:t>l</w:t>
      </w:r>
      <w:r>
        <w:rPr>
          <w:w w:val="101"/>
        </w:rPr>
        <w:t>s</w:t>
      </w:r>
      <w:r>
        <w:rPr/>
        <w:t> </w:t>
      </w:r>
      <w:r>
        <w:rPr>
          <w:spacing w:val="-10"/>
        </w:rPr>
        <w:t> </w:t>
      </w:r>
      <w:r>
        <w:rPr>
          <w:spacing w:val="-1"/>
          <w:w w:val="101"/>
        </w:rPr>
        <w:t>i</w:t>
      </w:r>
      <w:r>
        <w:rPr>
          <w:w w:val="101"/>
        </w:rPr>
        <w:t>n</w:t>
      </w:r>
      <w:r>
        <w:rPr/>
        <w:t> </w:t>
      </w:r>
      <w:r>
        <w:rPr>
          <w:spacing w:val="-10"/>
        </w:rPr>
        <w:t> </w:t>
      </w:r>
      <w:r>
        <w:rPr>
          <w:spacing w:val="-3"/>
          <w:w w:val="101"/>
        </w:rPr>
        <w:t>t</w:t>
      </w:r>
      <w:r>
        <w:rPr>
          <w:spacing w:val="1"/>
          <w:w w:val="101"/>
        </w:rPr>
        <w:t>h</w:t>
      </w:r>
      <w:r>
        <w:rPr>
          <w:w w:val="101"/>
        </w:rPr>
        <w:t>e</w:t>
      </w:r>
      <w:r>
        <w:rPr/>
        <w:t> </w:t>
      </w:r>
      <w:r>
        <w:rPr>
          <w:spacing w:val="-12"/>
        </w:rPr>
        <w:t> </w:t>
      </w:r>
      <w:r>
        <w:rPr>
          <w:w w:val="65"/>
        </w:rPr>
        <w:t>―r</w:t>
      </w:r>
      <w:r>
        <w:rPr>
          <w:spacing w:val="2"/>
          <w:w w:val="65"/>
        </w:rPr>
        <w:t>a</w:t>
      </w:r>
      <w:r>
        <w:rPr>
          <w:spacing w:val="-1"/>
          <w:w w:val="101"/>
        </w:rPr>
        <w:t>n</w:t>
      </w:r>
      <w:r>
        <w:rPr>
          <w:spacing w:val="1"/>
          <w:w w:val="101"/>
        </w:rPr>
        <w:t>ge</w:t>
      </w:r>
      <w:r>
        <w:rPr>
          <w:w w:val="44"/>
        </w:rPr>
        <w:t>‖</w:t>
      </w:r>
      <w:r>
        <w:rPr/>
        <w:t> </w:t>
      </w:r>
      <w:r>
        <w:rPr>
          <w:spacing w:val="-13"/>
        </w:rPr>
        <w:t> </w:t>
      </w:r>
      <w:r>
        <w:rPr>
          <w:spacing w:val="-1"/>
          <w:w w:val="101"/>
        </w:rPr>
        <w:t>o</w:t>
      </w:r>
      <w:r>
        <w:rPr>
          <w:spacing w:val="1"/>
          <w:w w:val="101"/>
        </w:rPr>
        <w:t>pe</w:t>
      </w:r>
      <w:r>
        <w:rPr>
          <w:spacing w:val="-3"/>
          <w:w w:val="101"/>
        </w:rPr>
        <w:t>r</w:t>
      </w:r>
      <w:r>
        <w:rPr>
          <w:spacing w:val="-1"/>
          <w:w w:val="101"/>
        </w:rPr>
        <w:t>a</w:t>
      </w:r>
      <w:r>
        <w:rPr>
          <w:spacing w:val="1"/>
          <w:w w:val="101"/>
        </w:rPr>
        <w:t>n</w:t>
      </w:r>
      <w:r>
        <w:rPr>
          <w:w w:val="101"/>
        </w:rPr>
        <w:t>d</w:t>
      </w:r>
      <w:r>
        <w:rPr/>
        <w:t> </w:t>
      </w:r>
      <w:r>
        <w:rPr>
          <w:spacing w:val="-12"/>
        </w:rPr>
        <w:t> </w:t>
      </w:r>
      <w:r>
        <w:rPr>
          <w:spacing w:val="-1"/>
          <w:w w:val="101"/>
        </w:rPr>
        <w:t>o</w:t>
      </w:r>
      <w:r>
        <w:rPr>
          <w:w w:val="101"/>
        </w:rPr>
        <w:t>f</w:t>
      </w:r>
      <w:r>
        <w:rPr/>
        <w:t> </w:t>
      </w:r>
      <w:r>
        <w:rPr>
          <w:spacing w:val="-12"/>
        </w:rPr>
        <w:t> </w:t>
      </w:r>
      <w:r>
        <w:rPr>
          <w:w w:val="101"/>
        </w:rPr>
        <w:t>t</w:t>
      </w:r>
      <w:r>
        <w:rPr>
          <w:spacing w:val="1"/>
          <w:w w:val="101"/>
        </w:rPr>
        <w:t>h</w:t>
      </w:r>
      <w:r>
        <w:rPr>
          <w:w w:val="101"/>
        </w:rPr>
        <w:t>e </w:t>
      </w:r>
      <w:r>
        <w:rPr/>
        <w:t>appropriate command. The data will then be processed by the command if it is  contained within the designated</w:t>
      </w:r>
      <w:r>
        <w:rPr>
          <w:spacing w:val="7"/>
        </w:rPr>
        <w:t> </w:t>
      </w:r>
      <w:r>
        <w:rPr/>
        <w:t>range.</w:t>
      </w:r>
    </w:p>
    <w:p>
      <w:pPr>
        <w:pStyle w:val="BodyText"/>
        <w:spacing w:before="10"/>
      </w:pPr>
    </w:p>
    <w:p>
      <w:pPr>
        <w:pStyle w:val="BodyText"/>
        <w:spacing w:line="242" w:lineRule="auto" w:before="1"/>
        <w:ind w:left="303" w:right="1767"/>
        <w:jc w:val="both"/>
      </w:pPr>
      <w:r>
        <w:rPr/>
        <w:t>The range operand consists of two labels that must be separated by a blank or comma. </w:t>
      </w:r>
      <w:r>
        <w:rPr>
          <w:w w:val="101"/>
        </w:rPr>
        <w:t>A</w:t>
      </w:r>
      <w:r>
        <w:rPr/>
        <w:t> </w:t>
      </w:r>
      <w:r>
        <w:rPr>
          <w:spacing w:val="13"/>
        </w:rPr>
        <w:t> </w:t>
      </w:r>
      <w:r>
        <w:rPr>
          <w:spacing w:val="1"/>
          <w:w w:val="101"/>
        </w:rPr>
        <w:t>s</w:t>
      </w:r>
      <w:r>
        <w:rPr>
          <w:spacing w:val="-1"/>
          <w:w w:val="101"/>
        </w:rPr>
        <w:t>in</w:t>
      </w:r>
      <w:r>
        <w:rPr>
          <w:spacing w:val="1"/>
          <w:w w:val="101"/>
        </w:rPr>
        <w:t>g</w:t>
      </w:r>
      <w:r>
        <w:rPr>
          <w:spacing w:val="-3"/>
          <w:w w:val="101"/>
        </w:rPr>
        <w:t>l</w:t>
      </w:r>
      <w:r>
        <w:rPr>
          <w:w w:val="101"/>
        </w:rPr>
        <w:t>e</w:t>
      </w:r>
      <w:r>
        <w:rPr/>
        <w:t> </w:t>
      </w:r>
      <w:r>
        <w:rPr>
          <w:spacing w:val="15"/>
        </w:rPr>
        <w:t> </w:t>
      </w:r>
      <w:r>
        <w:rPr>
          <w:spacing w:val="-1"/>
          <w:w w:val="101"/>
        </w:rPr>
        <w:t>lab</w:t>
      </w:r>
      <w:r>
        <w:rPr>
          <w:spacing w:val="1"/>
          <w:w w:val="101"/>
        </w:rPr>
        <w:t>e</w:t>
      </w:r>
      <w:r>
        <w:rPr>
          <w:w w:val="101"/>
        </w:rPr>
        <w:t>l</w:t>
      </w:r>
      <w:r>
        <w:rPr/>
        <w:t> </w:t>
      </w:r>
      <w:r>
        <w:rPr>
          <w:spacing w:val="13"/>
        </w:rPr>
        <w:t> </w:t>
      </w:r>
      <w:r>
        <w:rPr>
          <w:spacing w:val="-1"/>
          <w:w w:val="101"/>
        </w:rPr>
        <w:t>i</w:t>
      </w:r>
      <w:r>
        <w:rPr>
          <w:w w:val="101"/>
        </w:rPr>
        <w:t>s</w:t>
      </w:r>
      <w:r>
        <w:rPr/>
        <w:t> </w:t>
      </w:r>
      <w:r>
        <w:rPr>
          <w:spacing w:val="15"/>
        </w:rPr>
        <w:t> </w:t>
      </w:r>
      <w:r>
        <w:rPr>
          <w:spacing w:val="-3"/>
          <w:w w:val="101"/>
        </w:rPr>
        <w:t>i</w:t>
      </w:r>
      <w:r>
        <w:rPr>
          <w:spacing w:val="-1"/>
          <w:w w:val="101"/>
        </w:rPr>
        <w:t>nv</w:t>
      </w:r>
      <w:r>
        <w:rPr>
          <w:spacing w:val="1"/>
          <w:w w:val="101"/>
        </w:rPr>
        <w:t>a</w:t>
      </w:r>
      <w:r>
        <w:rPr>
          <w:spacing w:val="-1"/>
          <w:w w:val="101"/>
        </w:rPr>
        <w:t>li</w:t>
      </w:r>
      <w:r>
        <w:rPr>
          <w:spacing w:val="1"/>
          <w:w w:val="101"/>
        </w:rPr>
        <w:t>d</w:t>
      </w:r>
      <w:r>
        <w:rPr>
          <w:w w:val="101"/>
        </w:rPr>
        <w:t>.</w:t>
      </w:r>
      <w:r>
        <w:rPr/>
        <w:t> </w:t>
      </w:r>
      <w:r>
        <w:rPr>
          <w:spacing w:val="13"/>
        </w:rPr>
        <w:t> </w:t>
      </w:r>
      <w:r>
        <w:rPr>
          <w:spacing w:val="-3"/>
          <w:w w:val="101"/>
        </w:rPr>
        <w:t>T</w:t>
      </w:r>
      <w:r>
        <w:rPr>
          <w:spacing w:val="1"/>
          <w:w w:val="101"/>
        </w:rPr>
        <w:t>h</w:t>
      </w:r>
      <w:r>
        <w:rPr>
          <w:w w:val="101"/>
        </w:rPr>
        <w:t>e</w:t>
      </w:r>
      <w:r>
        <w:rPr/>
        <w:t> </w:t>
      </w:r>
      <w:r>
        <w:rPr>
          <w:spacing w:val="15"/>
        </w:rPr>
        <w:t> </w:t>
      </w:r>
      <w:r>
        <w:rPr>
          <w:spacing w:val="-3"/>
          <w:w w:val="101"/>
        </w:rPr>
        <w:t>l</w:t>
      </w:r>
      <w:r>
        <w:rPr>
          <w:spacing w:val="-1"/>
          <w:w w:val="101"/>
        </w:rPr>
        <w:t>ab</w:t>
      </w:r>
      <w:r>
        <w:rPr>
          <w:spacing w:val="1"/>
          <w:w w:val="101"/>
        </w:rPr>
        <w:t>e</w:t>
      </w:r>
      <w:r>
        <w:rPr>
          <w:spacing w:val="-1"/>
          <w:w w:val="101"/>
        </w:rPr>
        <w:t>l</w:t>
      </w:r>
      <w:r>
        <w:rPr>
          <w:w w:val="101"/>
        </w:rPr>
        <w:t>s</w:t>
      </w:r>
      <w:r>
        <w:rPr/>
        <w:t> </w:t>
      </w:r>
      <w:r>
        <w:rPr>
          <w:spacing w:val="13"/>
        </w:rPr>
        <w:t> </w:t>
      </w:r>
      <w:r>
        <w:rPr>
          <w:w w:val="101"/>
        </w:rPr>
        <w:t>m</w:t>
      </w:r>
      <w:r>
        <w:rPr>
          <w:spacing w:val="1"/>
          <w:w w:val="101"/>
        </w:rPr>
        <w:t>a</w:t>
      </w:r>
      <w:r>
        <w:rPr>
          <w:w w:val="101"/>
        </w:rPr>
        <w:t>y</w:t>
      </w:r>
      <w:r>
        <w:rPr/>
        <w:t> </w:t>
      </w:r>
      <w:r>
        <w:rPr>
          <w:spacing w:val="9"/>
        </w:rPr>
        <w:t> </w:t>
      </w:r>
      <w:r>
        <w:rPr>
          <w:spacing w:val="1"/>
          <w:w w:val="101"/>
        </w:rPr>
        <w:t>b</w:t>
      </w:r>
      <w:r>
        <w:rPr>
          <w:w w:val="101"/>
        </w:rPr>
        <w:t>e</w:t>
      </w:r>
      <w:r>
        <w:rPr/>
        <w:t> </w:t>
      </w:r>
      <w:r>
        <w:rPr>
          <w:spacing w:val="15"/>
        </w:rPr>
        <w:t> </w:t>
      </w:r>
      <w:r>
        <w:rPr>
          <w:spacing w:val="-1"/>
          <w:w w:val="101"/>
        </w:rPr>
        <w:t>a</w:t>
      </w:r>
      <w:r>
        <w:rPr>
          <w:spacing w:val="3"/>
          <w:w w:val="101"/>
        </w:rPr>
        <w:t>n</w:t>
      </w:r>
      <w:r>
        <w:rPr>
          <w:w w:val="101"/>
        </w:rPr>
        <w:t>y</w:t>
      </w:r>
      <w:r>
        <w:rPr/>
        <w:t> </w:t>
      </w:r>
      <w:r>
        <w:rPr>
          <w:spacing w:val="9"/>
        </w:rPr>
        <w:t> </w:t>
      </w:r>
      <w:r>
        <w:rPr>
          <w:spacing w:val="1"/>
          <w:w w:val="101"/>
        </w:rPr>
        <w:t>c</w:t>
      </w:r>
      <w:r>
        <w:rPr>
          <w:spacing w:val="-1"/>
          <w:w w:val="101"/>
        </w:rPr>
        <w:t>o</w:t>
      </w:r>
      <w:r>
        <w:rPr>
          <w:spacing w:val="1"/>
          <w:w w:val="101"/>
        </w:rPr>
        <w:t>mb</w:t>
      </w:r>
      <w:r>
        <w:rPr>
          <w:spacing w:val="-3"/>
          <w:w w:val="101"/>
        </w:rPr>
        <w:t>i</w:t>
      </w:r>
      <w:r>
        <w:rPr>
          <w:spacing w:val="-1"/>
          <w:w w:val="101"/>
        </w:rPr>
        <w:t>nati</w:t>
      </w:r>
      <w:r>
        <w:rPr>
          <w:spacing w:val="1"/>
          <w:w w:val="101"/>
        </w:rPr>
        <w:t>o</w:t>
      </w:r>
      <w:r>
        <w:rPr>
          <w:w w:val="101"/>
        </w:rPr>
        <w:t>n</w:t>
      </w:r>
      <w:r>
        <w:rPr/>
        <w:t> </w:t>
      </w:r>
      <w:r>
        <w:rPr>
          <w:spacing w:val="13"/>
        </w:rPr>
        <w:t> </w:t>
      </w:r>
      <w:r>
        <w:rPr>
          <w:spacing w:val="-1"/>
          <w:w w:val="101"/>
        </w:rPr>
        <w:t>o</w:t>
      </w:r>
      <w:r>
        <w:rPr>
          <w:w w:val="101"/>
        </w:rPr>
        <w:t>f</w:t>
      </w:r>
      <w:r>
        <w:rPr/>
        <w:t> </w:t>
      </w:r>
      <w:r>
        <w:rPr>
          <w:spacing w:val="15"/>
        </w:rPr>
        <w:t> </w:t>
      </w:r>
      <w:r>
        <w:rPr>
          <w:spacing w:val="-3"/>
          <w:w w:val="33"/>
        </w:rPr>
        <w:t>―</w:t>
      </w:r>
      <w:r>
        <w:rPr>
          <w:spacing w:val="1"/>
          <w:w w:val="101"/>
        </w:rPr>
        <w:t>s</w:t>
      </w:r>
      <w:r>
        <w:rPr>
          <w:spacing w:val="-5"/>
          <w:w w:val="101"/>
        </w:rPr>
        <w:t>y</w:t>
      </w:r>
      <w:r>
        <w:rPr>
          <w:spacing w:val="1"/>
          <w:w w:val="101"/>
        </w:rPr>
        <w:t>s</w:t>
      </w:r>
      <w:r>
        <w:rPr>
          <w:w w:val="101"/>
        </w:rPr>
        <w:t>tem</w:t>
      </w:r>
      <w:r>
        <w:rPr/>
        <w:t> </w:t>
      </w:r>
      <w:r>
        <w:rPr>
          <w:spacing w:val="21"/>
        </w:rPr>
        <w:t> </w:t>
      </w:r>
      <w:r>
        <w:rPr>
          <w:spacing w:val="-1"/>
          <w:w w:val="101"/>
        </w:rPr>
        <w:t>lab</w:t>
      </w:r>
      <w:r>
        <w:rPr>
          <w:spacing w:val="1"/>
          <w:w w:val="101"/>
        </w:rPr>
        <w:t>e</w:t>
      </w:r>
      <w:r>
        <w:rPr>
          <w:spacing w:val="-3"/>
          <w:w w:val="101"/>
        </w:rPr>
        <w:t>l</w:t>
      </w:r>
      <w:r>
        <w:rPr>
          <w:spacing w:val="1"/>
          <w:w w:val="101"/>
        </w:rPr>
        <w:t>s</w:t>
      </w:r>
      <w:r>
        <w:rPr>
          <w:w w:val="44"/>
        </w:rPr>
        <w:t>‖ </w:t>
      </w:r>
      <w:r>
        <w:rPr/>
        <w:t>(.ZFIRST, .ZCRS, .ZLAST) or user</w:t>
      </w:r>
      <w:r>
        <w:rPr>
          <w:spacing w:val="5"/>
        </w:rPr>
        <w:t> </w:t>
      </w:r>
      <w:r>
        <w:rPr/>
        <w:t>labels.</w:t>
      </w:r>
    </w:p>
    <w:p>
      <w:pPr>
        <w:pStyle w:val="BodyText"/>
        <w:spacing w:before="2"/>
      </w:pPr>
    </w:p>
    <w:p>
      <w:pPr>
        <w:pStyle w:val="Heading2"/>
      </w:pPr>
      <w:r>
        <w:rPr/>
        <w:t>Library Options</w:t>
      </w:r>
    </w:p>
    <w:p>
      <w:pPr>
        <w:pStyle w:val="BodyText"/>
        <w:rPr>
          <w:b/>
          <w:sz w:val="23"/>
        </w:rPr>
      </w:pPr>
    </w:p>
    <w:p>
      <w:pPr>
        <w:pStyle w:val="BodyText"/>
        <w:spacing w:line="244" w:lineRule="auto"/>
        <w:ind w:left="303" w:right="3899"/>
      </w:pPr>
      <w:r>
        <w:rPr/>
        <w:t>The following operations can be performed on a data set: Compressing, Printing Index Listing, Printing</w:t>
      </w:r>
    </w:p>
    <w:p>
      <w:pPr>
        <w:pStyle w:val="BodyText"/>
        <w:spacing w:before="1"/>
      </w:pPr>
    </w:p>
    <w:p>
      <w:pPr>
        <w:pStyle w:val="BodyText"/>
        <w:spacing w:line="242" w:lineRule="auto"/>
        <w:ind w:left="303" w:right="4858"/>
      </w:pPr>
      <w:r>
        <w:rPr/>
        <w:t>The following operations can be performed on members: Browsing, Renaming, Deleting, Printing</w:t>
      </w:r>
    </w:p>
    <w:p>
      <w:pPr>
        <w:pStyle w:val="BodyText"/>
        <w:spacing w:before="9"/>
        <w:rPr>
          <w:sz w:val="13"/>
        </w:rPr>
      </w:pPr>
    </w:p>
    <w:p>
      <w:pPr>
        <w:spacing w:after="0"/>
        <w:rPr>
          <w:sz w:val="13"/>
        </w:rPr>
        <w:sectPr>
          <w:pgSz w:w="11910" w:h="16840"/>
          <w:pgMar w:header="0" w:footer="1845" w:top="1180" w:bottom="2040" w:left="1180" w:right="0"/>
        </w:sectPr>
      </w:pPr>
    </w:p>
    <w:p>
      <w:pPr>
        <w:pStyle w:val="Heading2"/>
        <w:spacing w:before="95"/>
      </w:pPr>
      <w:r>
        <w:rPr/>
        <w:t>Compressing Data Sets</w:t>
      </w:r>
    </w:p>
    <w:p>
      <w:pPr>
        <w:pStyle w:val="BodyText"/>
        <w:spacing w:line="244" w:lineRule="auto" w:before="9"/>
        <w:ind w:left="303"/>
      </w:pPr>
      <w:r>
        <w:rPr/>
        <w:t>The compress function recovers wasted space occupied by deleted members. Use the option </w:t>
      </w:r>
      <w:r>
        <w:rPr>
          <w:w w:val="95"/>
        </w:rPr>
        <w:t>―C‖ </w:t>
      </w:r>
      <w:r>
        <w:rPr/>
        <w:t>for compressing data sets.</w:t>
      </w:r>
    </w:p>
    <w:p>
      <w:pPr>
        <w:pStyle w:val="BodyText"/>
        <w:rPr>
          <w:sz w:val="31"/>
        </w:rPr>
      </w:pPr>
      <w:r>
        <w:rPr/>
        <w:br w:type="column"/>
      </w:r>
      <w:r>
        <w:rPr>
          <w:sz w:val="31"/>
        </w:rPr>
      </w:r>
    </w:p>
    <w:p>
      <w:pPr>
        <w:pStyle w:val="BodyText"/>
        <w:spacing w:before="1"/>
        <w:ind w:left="109"/>
      </w:pPr>
      <w:r>
        <w:rPr/>
        <w:t>or updated</w:t>
      </w:r>
    </w:p>
    <w:p>
      <w:pPr>
        <w:spacing w:after="0"/>
        <w:sectPr>
          <w:type w:val="continuous"/>
          <w:pgSz w:w="11910" w:h="16840"/>
          <w:pgMar w:top="1180" w:bottom="2040" w:left="1180" w:right="0"/>
          <w:cols w:num="2" w:equalWidth="0">
            <w:col w:w="7654" w:space="40"/>
            <w:col w:w="3036"/>
          </w:cols>
        </w:sectPr>
      </w:pPr>
    </w:p>
    <w:p>
      <w:pPr>
        <w:pStyle w:val="BodyText"/>
        <w:spacing w:before="5"/>
        <w:rPr>
          <w:sz w:val="13"/>
        </w:rPr>
      </w:pPr>
      <w:r>
        <w:rPr/>
        <w:pict>
          <v:rect style="position:absolute;margin-left:443.089996pt;margin-top:59.517994pt;width:152.16pt;height:722.57pt;mso-position-horizontal-relative:page;mso-position-vertical-relative:page;z-index:-23611392" filled="true" fillcolor="#f1f1f1" stroked="false">
            <v:fill type="solid"/>
            <w10:wrap type="none"/>
          </v:rect>
        </w:pict>
      </w:r>
    </w:p>
    <w:p>
      <w:pPr>
        <w:pStyle w:val="Heading2"/>
        <w:spacing w:before="96"/>
        <w:jc w:val="both"/>
      </w:pPr>
      <w:r>
        <w:rPr/>
        <w:t>Printing Index Listing</w:t>
      </w:r>
    </w:p>
    <w:p>
      <w:pPr>
        <w:pStyle w:val="BodyText"/>
        <w:spacing w:line="244" w:lineRule="auto" w:before="6"/>
        <w:ind w:left="303" w:right="1768"/>
        <w:jc w:val="both"/>
      </w:pPr>
      <w:r>
        <w:rPr/>
        <w:t>An index listing shows general data set information and member names for partitioned data sets. For ISPF source libraries, activity statistics are listed for each member. For load libraries, load module information is listed for each member. The index listing is recorded in the ISPF list data set. Use the option ‗X‘ for printing index listing.</w:t>
      </w:r>
    </w:p>
    <w:p>
      <w:pPr>
        <w:pStyle w:val="BodyText"/>
        <w:spacing w:before="6"/>
        <w:rPr>
          <w:sz w:val="21"/>
        </w:rPr>
      </w:pPr>
    </w:p>
    <w:p>
      <w:pPr>
        <w:pStyle w:val="Heading2"/>
        <w:spacing w:before="1"/>
        <w:jc w:val="both"/>
      </w:pPr>
      <w:r>
        <w:rPr/>
        <w:t>Primary Data Sets</w:t>
      </w:r>
    </w:p>
    <w:p>
      <w:pPr>
        <w:pStyle w:val="BodyText"/>
        <w:spacing w:line="242" w:lineRule="auto" w:before="8"/>
        <w:ind w:left="303" w:right="1769"/>
        <w:jc w:val="both"/>
      </w:pPr>
      <w:r>
        <w:rPr/>
        <w:t>The print data set function formats the contents of a source data set for printing, and records the output in the ISPF list data set. This function also produces an index listing, </w:t>
      </w:r>
      <w:r>
        <w:rPr>
          <w:w w:val="101"/>
        </w:rPr>
        <w:t>which</w:t>
      </w:r>
      <w:r>
        <w:rPr/>
        <w:t> </w:t>
      </w:r>
      <w:r>
        <w:rPr>
          <w:w w:val="101"/>
        </w:rPr>
        <w:t>appea</w:t>
      </w:r>
      <w:r>
        <w:rPr>
          <w:w w:val="101"/>
        </w:rPr>
        <w:t>rs</w:t>
      </w:r>
      <w:r>
        <w:rPr/>
        <w:t> </w:t>
      </w:r>
      <w:r>
        <w:rPr>
          <w:w w:val="101"/>
        </w:rPr>
        <w:t>a</w:t>
      </w:r>
      <w:r>
        <w:rPr>
          <w:w w:val="101"/>
        </w:rPr>
        <w:t>t</w:t>
      </w:r>
      <w:r>
        <w:rPr/>
        <w:t> </w:t>
      </w:r>
      <w:r>
        <w:rPr>
          <w:w w:val="101"/>
        </w:rPr>
        <w:t>t</w:t>
      </w:r>
      <w:r>
        <w:rPr>
          <w:w w:val="101"/>
        </w:rPr>
        <w:t>he</w:t>
      </w:r>
      <w:r>
        <w:rPr/>
        <w:t> </w:t>
      </w:r>
      <w:r>
        <w:rPr>
          <w:w w:val="101"/>
        </w:rPr>
        <w:t>beg</w:t>
      </w:r>
      <w:r>
        <w:rPr>
          <w:w w:val="101"/>
        </w:rPr>
        <w:t>i</w:t>
      </w:r>
      <w:r>
        <w:rPr>
          <w:w w:val="101"/>
        </w:rPr>
        <w:t>nning</w:t>
      </w:r>
      <w:r>
        <w:rPr/>
        <w:t> </w:t>
      </w:r>
      <w:r>
        <w:rPr>
          <w:w w:val="101"/>
        </w:rPr>
        <w:t>of</w:t>
      </w:r>
      <w:r>
        <w:rPr/>
        <w:t> </w:t>
      </w:r>
      <w:r>
        <w:rPr>
          <w:w w:val="101"/>
        </w:rPr>
        <w:t>the</w:t>
      </w:r>
      <w:r>
        <w:rPr/>
        <w:t> </w:t>
      </w:r>
      <w:r>
        <w:rPr>
          <w:w w:val="101"/>
        </w:rPr>
        <w:t>output.</w:t>
      </w:r>
      <w:r>
        <w:rPr/>
        <w:t> </w:t>
      </w:r>
      <w:r>
        <w:rPr>
          <w:w w:val="101"/>
        </w:rPr>
        <w:t>Use</w:t>
      </w:r>
      <w:r>
        <w:rPr/>
        <w:t> </w:t>
      </w:r>
      <w:r>
        <w:rPr>
          <w:w w:val="101"/>
        </w:rPr>
        <w:t>the</w:t>
      </w:r>
      <w:r>
        <w:rPr/>
        <w:t> </w:t>
      </w:r>
      <w:r>
        <w:rPr>
          <w:w w:val="101"/>
        </w:rPr>
        <w:t>option</w:t>
      </w:r>
      <w:r>
        <w:rPr/>
        <w:t> </w:t>
      </w:r>
      <w:r>
        <w:rPr>
          <w:w w:val="40"/>
        </w:rPr>
        <w:t>‗</w:t>
      </w:r>
      <w:r>
        <w:rPr>
          <w:w w:val="101"/>
        </w:rPr>
        <w:t>L‘</w:t>
      </w:r>
      <w:r>
        <w:rPr/>
        <w:t> </w:t>
      </w:r>
      <w:r>
        <w:rPr>
          <w:w w:val="101"/>
        </w:rPr>
        <w:t>for</w:t>
      </w:r>
      <w:r>
        <w:rPr/>
        <w:t> </w:t>
      </w:r>
      <w:r>
        <w:rPr>
          <w:w w:val="101"/>
        </w:rPr>
        <w:t>printing</w:t>
      </w:r>
      <w:r>
        <w:rPr/>
        <w:t> </w:t>
      </w:r>
      <w:r>
        <w:rPr>
          <w:w w:val="101"/>
        </w:rPr>
        <w:t>the</w:t>
      </w:r>
      <w:r>
        <w:rPr/>
        <w:t> </w:t>
      </w:r>
      <w:r>
        <w:rPr>
          <w:w w:val="101"/>
        </w:rPr>
        <w:t>entire </w:t>
      </w:r>
      <w:r>
        <w:rPr/>
        <w:t>data set.</w:t>
      </w:r>
    </w:p>
    <w:p>
      <w:pPr>
        <w:pStyle w:val="BodyText"/>
        <w:spacing w:before="4"/>
      </w:pPr>
    </w:p>
    <w:p>
      <w:pPr>
        <w:pStyle w:val="Heading2"/>
        <w:jc w:val="both"/>
      </w:pPr>
      <w:r>
        <w:rPr/>
        <w:t>Printing a Member</w:t>
      </w:r>
    </w:p>
    <w:p>
      <w:pPr>
        <w:pStyle w:val="BodyText"/>
        <w:spacing w:line="242" w:lineRule="auto" w:before="7"/>
        <w:ind w:left="303" w:right="1769"/>
        <w:jc w:val="both"/>
      </w:pPr>
      <w:r>
        <w:rPr/>
        <w:t>The print member function is used to print the contents of a member of a partitioned  data set. The listing is recorded in the ISPF list data set. (Use the member list option if you wish to print several members). Use the option ‗P‘ for printing a</w:t>
      </w:r>
      <w:r>
        <w:rPr>
          <w:spacing w:val="4"/>
        </w:rPr>
        <w:t> </w:t>
      </w:r>
      <w:r>
        <w:rPr/>
        <w:t>member.</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10368"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7280">
            <wp:simplePos x="0" y="0"/>
            <wp:positionH relativeFrom="page">
              <wp:posOffset>4165980</wp:posOffset>
            </wp:positionH>
            <wp:positionV relativeFrom="paragraph">
              <wp:posOffset>-266306</wp:posOffset>
            </wp:positionV>
            <wp:extent cx="555904" cy="449630"/>
            <wp:effectExtent l="0" t="0" r="0" b="0"/>
            <wp:wrapNone/>
            <wp:docPr id="103" name="image1.jpeg"/>
            <wp:cNvGraphicFramePr>
              <a:graphicFrameLocks noChangeAspect="1"/>
            </wp:cNvGraphicFramePr>
            <a:graphic>
              <a:graphicData uri="http://schemas.openxmlformats.org/drawingml/2006/picture">
                <pic:pic>
                  <pic:nvPicPr>
                    <pic:cNvPr id="10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Renaming a Member</w:t>
      </w:r>
    </w:p>
    <w:p>
      <w:pPr>
        <w:pStyle w:val="BodyText"/>
        <w:spacing w:line="242" w:lineRule="auto" w:before="9"/>
        <w:ind w:left="303" w:right="1765"/>
        <w:jc w:val="both"/>
      </w:pPr>
      <w:r>
        <w:rPr/>
        <w:t>The rename member function is used to rename a member of a partitioned data set. (Use the member list option if you wish to rename several members). Use the option ‗R‘ for renaming a</w:t>
      </w:r>
      <w:r>
        <w:rPr>
          <w:spacing w:val="2"/>
        </w:rPr>
        <w:t> </w:t>
      </w:r>
      <w:r>
        <w:rPr/>
        <w:t>member.</w:t>
      </w:r>
    </w:p>
    <w:p>
      <w:pPr>
        <w:pStyle w:val="BodyText"/>
        <w:spacing w:before="2"/>
      </w:pPr>
    </w:p>
    <w:p>
      <w:pPr>
        <w:pStyle w:val="Heading2"/>
        <w:jc w:val="both"/>
      </w:pPr>
      <w:r>
        <w:rPr/>
        <w:t>Deleting a Member</w:t>
      </w:r>
    </w:p>
    <w:p>
      <w:pPr>
        <w:pStyle w:val="BodyText"/>
        <w:spacing w:line="244" w:lineRule="auto" w:before="7"/>
        <w:ind w:left="303" w:right="1769"/>
        <w:jc w:val="both"/>
      </w:pPr>
      <w:r>
        <w:rPr/>
        <w:t>The delete member function is used to delete a member of a partitioned data set. (Use </w:t>
      </w:r>
      <w:r>
        <w:rPr>
          <w:w w:val="101"/>
        </w:rPr>
        <w:t>the</w:t>
      </w:r>
      <w:r>
        <w:rPr/>
        <w:t> </w:t>
      </w:r>
      <w:r>
        <w:rPr>
          <w:w w:val="101"/>
        </w:rPr>
        <w:t>member</w:t>
      </w:r>
      <w:r>
        <w:rPr/>
        <w:t> </w:t>
      </w:r>
      <w:r>
        <w:rPr>
          <w:w w:val="101"/>
        </w:rPr>
        <w:t>list</w:t>
      </w:r>
      <w:r>
        <w:rPr/>
        <w:t> </w:t>
      </w:r>
      <w:r>
        <w:rPr>
          <w:w w:val="101"/>
        </w:rPr>
        <w:t>option</w:t>
      </w:r>
      <w:r>
        <w:rPr/>
        <w:t> </w:t>
      </w:r>
      <w:r>
        <w:rPr>
          <w:w w:val="101"/>
        </w:rPr>
        <w:t>if</w:t>
      </w:r>
      <w:r>
        <w:rPr/>
        <w:t> </w:t>
      </w:r>
      <w:r>
        <w:rPr>
          <w:w w:val="101"/>
        </w:rPr>
        <w:t>you</w:t>
      </w:r>
      <w:r>
        <w:rPr/>
        <w:t> </w:t>
      </w:r>
      <w:r>
        <w:rPr>
          <w:w w:val="101"/>
        </w:rPr>
        <w:t>wish</w:t>
      </w:r>
      <w:r>
        <w:rPr/>
        <w:t> </w:t>
      </w:r>
      <w:r>
        <w:rPr>
          <w:w w:val="101"/>
        </w:rPr>
        <w:t>to</w:t>
      </w:r>
      <w:r>
        <w:rPr/>
        <w:t> </w:t>
      </w:r>
      <w:r>
        <w:rPr>
          <w:w w:val="101"/>
        </w:rPr>
        <w:t>delete</w:t>
      </w:r>
      <w:r>
        <w:rPr/>
        <w:t> </w:t>
      </w:r>
      <w:r>
        <w:rPr>
          <w:w w:val="101"/>
        </w:rPr>
        <w:t>several</w:t>
      </w:r>
      <w:r>
        <w:rPr/>
        <w:t> </w:t>
      </w:r>
      <w:r>
        <w:rPr>
          <w:w w:val="101"/>
        </w:rPr>
        <w:t>members).</w:t>
      </w:r>
      <w:r>
        <w:rPr/>
        <w:t> </w:t>
      </w:r>
      <w:r>
        <w:rPr>
          <w:w w:val="101"/>
        </w:rPr>
        <w:t>Use</w:t>
      </w:r>
      <w:r>
        <w:rPr/>
        <w:t> </w:t>
      </w:r>
      <w:r>
        <w:rPr>
          <w:w w:val="101"/>
        </w:rPr>
        <w:t>the</w:t>
      </w:r>
      <w:r>
        <w:rPr/>
        <w:t> </w:t>
      </w:r>
      <w:r>
        <w:rPr>
          <w:w w:val="101"/>
        </w:rPr>
        <w:t>option</w:t>
      </w:r>
      <w:r>
        <w:rPr/>
        <w:t> </w:t>
      </w:r>
      <w:r>
        <w:rPr>
          <w:w w:val="40"/>
        </w:rPr>
        <w:t>‗</w:t>
      </w:r>
      <w:r>
        <w:rPr>
          <w:w w:val="101"/>
        </w:rPr>
        <w:t>D‘</w:t>
      </w:r>
      <w:r>
        <w:rPr/>
        <w:t> </w:t>
      </w:r>
      <w:r>
        <w:rPr>
          <w:w w:val="101"/>
        </w:rPr>
        <w:t>for </w:t>
      </w:r>
      <w:r>
        <w:rPr/>
        <w:t>deleting a member.</w:t>
      </w:r>
    </w:p>
    <w:p>
      <w:pPr>
        <w:pStyle w:val="BodyText"/>
        <w:spacing w:before="9"/>
        <w:rPr>
          <w:sz w:val="21"/>
        </w:rPr>
      </w:pPr>
    </w:p>
    <w:p>
      <w:pPr>
        <w:pStyle w:val="Heading2"/>
        <w:jc w:val="both"/>
      </w:pPr>
      <w:r>
        <w:rPr/>
        <w:t>Browsing a Member</w:t>
      </w:r>
    </w:p>
    <w:p>
      <w:pPr>
        <w:pStyle w:val="BodyText"/>
        <w:spacing w:line="244" w:lineRule="auto" w:before="6"/>
        <w:ind w:left="303" w:right="1766"/>
        <w:jc w:val="both"/>
      </w:pPr>
      <w:r>
        <w:rPr/>
        <w:t>The browse member function is used to browse a member of a  partitioned data  set (Use the member list option if you wish to browse several members). To browse a </w:t>
      </w:r>
      <w:r>
        <w:rPr>
          <w:spacing w:val="1"/>
          <w:w w:val="101"/>
        </w:rPr>
        <w:t>s</w:t>
      </w:r>
      <w:r>
        <w:rPr>
          <w:spacing w:val="-2"/>
          <w:w w:val="101"/>
        </w:rPr>
        <w:t>i</w:t>
      </w:r>
      <w:r>
        <w:rPr>
          <w:spacing w:val="1"/>
          <w:w w:val="101"/>
        </w:rPr>
        <w:t>ng</w:t>
      </w:r>
      <w:r>
        <w:rPr>
          <w:spacing w:val="-2"/>
          <w:w w:val="101"/>
        </w:rPr>
        <w:t>l</w:t>
      </w:r>
      <w:r>
        <w:rPr>
          <w:w w:val="101"/>
        </w:rPr>
        <w:t>e</w:t>
      </w:r>
      <w:r>
        <w:rPr>
          <w:spacing w:val="6"/>
        </w:rPr>
        <w:t> </w:t>
      </w:r>
      <w:r>
        <w:rPr>
          <w:spacing w:val="2"/>
          <w:w w:val="101"/>
        </w:rPr>
        <w:t>m</w:t>
      </w:r>
      <w:r>
        <w:rPr>
          <w:spacing w:val="-3"/>
          <w:w w:val="101"/>
        </w:rPr>
        <w:t>e</w:t>
      </w:r>
      <w:r>
        <w:rPr>
          <w:spacing w:val="2"/>
          <w:w w:val="101"/>
        </w:rPr>
        <w:t>m</w:t>
      </w:r>
      <w:r>
        <w:rPr>
          <w:w w:val="101"/>
        </w:rPr>
        <w:t>b</w:t>
      </w:r>
      <w:r>
        <w:rPr>
          <w:spacing w:val="1"/>
          <w:w w:val="101"/>
        </w:rPr>
        <w:t>e</w:t>
      </w:r>
      <w:r>
        <w:rPr>
          <w:w w:val="101"/>
        </w:rPr>
        <w:t>r,</w:t>
      </w:r>
      <w:r>
        <w:rPr>
          <w:spacing w:val="4"/>
        </w:rPr>
        <w:t> </w:t>
      </w:r>
      <w:r>
        <w:rPr>
          <w:spacing w:val="1"/>
          <w:w w:val="101"/>
        </w:rPr>
        <w:t>f</w:t>
      </w:r>
      <w:r>
        <w:rPr>
          <w:w w:val="101"/>
        </w:rPr>
        <w:t>ill</w:t>
      </w:r>
      <w:r>
        <w:rPr>
          <w:spacing w:val="4"/>
        </w:rPr>
        <w:t> </w:t>
      </w:r>
      <w:r>
        <w:rPr>
          <w:w w:val="101"/>
        </w:rPr>
        <w:t>in</w:t>
      </w:r>
      <w:r>
        <w:rPr>
          <w:spacing w:val="6"/>
        </w:rPr>
        <w:t> </w:t>
      </w:r>
      <w:r>
        <w:rPr>
          <w:w w:val="101"/>
        </w:rPr>
        <w:t>the</w:t>
      </w:r>
      <w:r>
        <w:rPr>
          <w:spacing w:val="6"/>
        </w:rPr>
        <w:t> </w:t>
      </w:r>
      <w:r>
        <w:rPr>
          <w:w w:val="101"/>
        </w:rPr>
        <w:t>f</w:t>
      </w:r>
      <w:r>
        <w:rPr>
          <w:spacing w:val="1"/>
          <w:w w:val="101"/>
        </w:rPr>
        <w:t>o</w:t>
      </w:r>
      <w:r>
        <w:rPr>
          <w:w w:val="101"/>
        </w:rPr>
        <w:t>l</w:t>
      </w:r>
      <w:r>
        <w:rPr>
          <w:spacing w:val="-2"/>
          <w:w w:val="101"/>
        </w:rPr>
        <w:t>l</w:t>
      </w:r>
      <w:r>
        <w:rPr>
          <w:spacing w:val="1"/>
          <w:w w:val="101"/>
        </w:rPr>
        <w:t>o</w:t>
      </w:r>
      <w:r>
        <w:rPr>
          <w:w w:val="101"/>
        </w:rPr>
        <w:t>wing</w:t>
      </w:r>
      <w:r>
        <w:rPr>
          <w:spacing w:val="6"/>
        </w:rPr>
        <w:t> </w:t>
      </w:r>
      <w:r>
        <w:rPr>
          <w:spacing w:val="1"/>
          <w:w w:val="101"/>
        </w:rPr>
        <w:t>f</w:t>
      </w:r>
      <w:r>
        <w:rPr>
          <w:spacing w:val="-2"/>
          <w:w w:val="101"/>
        </w:rPr>
        <w:t>i</w:t>
      </w:r>
      <w:r>
        <w:rPr>
          <w:spacing w:val="1"/>
          <w:w w:val="101"/>
        </w:rPr>
        <w:t>e</w:t>
      </w:r>
      <w:r>
        <w:rPr>
          <w:w w:val="101"/>
        </w:rPr>
        <w:t>lds</w:t>
      </w:r>
      <w:r>
        <w:rPr>
          <w:spacing w:val="6"/>
        </w:rPr>
        <w:t> </w:t>
      </w:r>
      <w:r>
        <w:rPr>
          <w:spacing w:val="-2"/>
          <w:w w:val="101"/>
        </w:rPr>
        <w:t>i</w:t>
      </w:r>
      <w:r>
        <w:rPr>
          <w:w w:val="101"/>
        </w:rPr>
        <w:t>n</w:t>
      </w:r>
      <w:r>
        <w:rPr>
          <w:spacing w:val="8"/>
        </w:rPr>
        <w:t> </w:t>
      </w:r>
      <w:r>
        <w:rPr>
          <w:spacing w:val="-3"/>
          <w:w w:val="101"/>
        </w:rPr>
        <w:t>t</w:t>
      </w:r>
      <w:r>
        <w:rPr>
          <w:w w:val="101"/>
        </w:rPr>
        <w:t>he</w:t>
      </w:r>
      <w:r>
        <w:rPr>
          <w:spacing w:val="8"/>
        </w:rPr>
        <w:t> </w:t>
      </w:r>
      <w:r>
        <w:rPr>
          <w:w w:val="101"/>
        </w:rPr>
        <w:t>l</w:t>
      </w:r>
      <w:r>
        <w:rPr>
          <w:spacing w:val="-2"/>
          <w:w w:val="101"/>
        </w:rPr>
        <w:t>i</w:t>
      </w:r>
      <w:r>
        <w:rPr>
          <w:spacing w:val="1"/>
          <w:w w:val="101"/>
        </w:rPr>
        <w:t>b</w:t>
      </w:r>
      <w:r>
        <w:rPr>
          <w:w w:val="101"/>
        </w:rPr>
        <w:t>r</w:t>
      </w:r>
      <w:r>
        <w:rPr>
          <w:spacing w:val="2"/>
          <w:w w:val="101"/>
        </w:rPr>
        <w:t>a</w:t>
      </w:r>
      <w:r>
        <w:rPr>
          <w:w w:val="101"/>
        </w:rPr>
        <w:t>ry</w:t>
      </w:r>
      <w:r>
        <w:rPr>
          <w:spacing w:val="2"/>
        </w:rPr>
        <w:t> </w:t>
      </w:r>
      <w:r>
        <w:rPr>
          <w:spacing w:val="1"/>
          <w:w w:val="101"/>
        </w:rPr>
        <w:t>u</w:t>
      </w:r>
      <w:r>
        <w:rPr>
          <w:w w:val="101"/>
        </w:rPr>
        <w:t>tili</w:t>
      </w:r>
      <w:r>
        <w:rPr>
          <w:spacing w:val="1"/>
          <w:w w:val="101"/>
        </w:rPr>
        <w:t>t</w:t>
      </w:r>
      <w:r>
        <w:rPr>
          <w:w w:val="101"/>
        </w:rPr>
        <w:t>y</w:t>
      </w:r>
      <w:r>
        <w:rPr>
          <w:spacing w:val="2"/>
        </w:rPr>
        <w:t> </w:t>
      </w:r>
      <w:r>
        <w:rPr>
          <w:spacing w:val="1"/>
          <w:w w:val="101"/>
        </w:rPr>
        <w:t>p</w:t>
      </w:r>
      <w:r>
        <w:rPr>
          <w:w w:val="101"/>
        </w:rPr>
        <w:t>a</w:t>
      </w:r>
      <w:r>
        <w:rPr>
          <w:spacing w:val="1"/>
          <w:w w:val="101"/>
        </w:rPr>
        <w:t>ne</w:t>
      </w:r>
      <w:r>
        <w:rPr>
          <w:w w:val="101"/>
        </w:rPr>
        <w:t>l.</w:t>
      </w:r>
      <w:r>
        <w:rPr>
          <w:spacing w:val="4"/>
        </w:rPr>
        <w:t> </w:t>
      </w:r>
      <w:r>
        <w:rPr>
          <w:w w:val="101"/>
        </w:rPr>
        <w:t>Use</w:t>
      </w:r>
      <w:r>
        <w:rPr>
          <w:spacing w:val="6"/>
        </w:rPr>
        <w:t> </w:t>
      </w:r>
      <w:r>
        <w:rPr>
          <w:w w:val="101"/>
        </w:rPr>
        <w:t>the</w:t>
      </w:r>
      <w:r>
        <w:rPr>
          <w:spacing w:val="6"/>
        </w:rPr>
        <w:t> </w:t>
      </w:r>
      <w:r>
        <w:rPr>
          <w:w w:val="101"/>
        </w:rPr>
        <w:t>o</w:t>
      </w:r>
      <w:r>
        <w:rPr>
          <w:spacing w:val="1"/>
          <w:w w:val="101"/>
        </w:rPr>
        <w:t>p</w:t>
      </w:r>
      <w:r>
        <w:rPr>
          <w:spacing w:val="1"/>
          <w:w w:val="101"/>
        </w:rPr>
        <w:t>t</w:t>
      </w:r>
      <w:r>
        <w:rPr>
          <w:spacing w:val="-1"/>
          <w:w w:val="101"/>
        </w:rPr>
        <w:t>io</w:t>
      </w:r>
      <w:r>
        <w:rPr>
          <w:w w:val="101"/>
        </w:rPr>
        <w:t>n</w:t>
      </w:r>
      <w:r>
        <w:rPr>
          <w:spacing w:val="6"/>
        </w:rPr>
        <w:t> </w:t>
      </w:r>
      <w:r>
        <w:rPr>
          <w:spacing w:val="-3"/>
          <w:w w:val="40"/>
        </w:rPr>
        <w:t>‗</w:t>
      </w:r>
      <w:r>
        <w:rPr>
          <w:w w:val="101"/>
        </w:rPr>
        <w:t>B‘</w:t>
      </w:r>
      <w:r>
        <w:rPr>
          <w:spacing w:val="6"/>
        </w:rPr>
        <w:t> </w:t>
      </w:r>
      <w:r>
        <w:rPr>
          <w:w w:val="101"/>
        </w:rPr>
        <w:t>f</w:t>
      </w:r>
      <w:r>
        <w:rPr>
          <w:spacing w:val="1"/>
          <w:w w:val="101"/>
        </w:rPr>
        <w:t>o</w:t>
      </w:r>
      <w:r>
        <w:rPr>
          <w:w w:val="101"/>
        </w:rPr>
        <w:t>r </w:t>
      </w:r>
      <w:r>
        <w:rPr/>
        <w:t>browsing a member.</w:t>
      </w:r>
    </w:p>
    <w:p>
      <w:pPr>
        <w:pStyle w:val="BodyText"/>
        <w:spacing w:before="6"/>
        <w:rPr>
          <w:sz w:val="21"/>
        </w:rPr>
      </w:pPr>
    </w:p>
    <w:p>
      <w:pPr>
        <w:pStyle w:val="Heading2"/>
      </w:pPr>
      <w:r>
        <w:rPr/>
        <w:t>Information Display</w:t>
      </w:r>
    </w:p>
    <w:p>
      <w:pPr>
        <w:pStyle w:val="BodyText"/>
        <w:spacing w:before="9"/>
        <w:ind w:left="303"/>
      </w:pPr>
      <w:r>
        <w:rPr/>
        <w:t>Used to display information about a data set on a direct access device. Use the option</w:t>
      </w:r>
    </w:p>
    <w:p>
      <w:pPr>
        <w:pStyle w:val="BodyText"/>
        <w:spacing w:before="2"/>
        <w:ind w:left="303"/>
      </w:pPr>
      <w:r>
        <w:rPr/>
        <w:t>‗S‘ for data set information.</w:t>
      </w:r>
    </w:p>
    <w:p>
      <w:pPr>
        <w:pStyle w:val="Heading2"/>
        <w:spacing w:line="516" w:lineRule="exact" w:before="50"/>
        <w:ind w:right="7806"/>
      </w:pPr>
      <w:r>
        <w:rPr/>
        <w:t>Data Set Utilities Renaming Data Sets</w:t>
      </w:r>
    </w:p>
    <w:p>
      <w:pPr>
        <w:pStyle w:val="BodyText"/>
        <w:spacing w:line="202" w:lineRule="exact"/>
        <w:ind w:left="303"/>
      </w:pPr>
      <w:r>
        <w:rPr/>
        <w:t>Used to rename a data set on a direct access device. Use the option ‗R‘ to rename data</w:t>
      </w:r>
    </w:p>
    <w:p>
      <w:pPr>
        <w:pStyle w:val="BodyText"/>
        <w:spacing w:line="242" w:lineRule="auto" w:before="5"/>
        <w:ind w:left="303" w:right="1773"/>
        <w:jc w:val="both"/>
      </w:pPr>
      <w:r>
        <w:rPr/>
        <w:t>sets. You cannot rename VSAM data sets &amp; password protected data sets with this utility.</w:t>
      </w:r>
    </w:p>
    <w:p>
      <w:pPr>
        <w:pStyle w:val="BodyText"/>
      </w:pPr>
    </w:p>
    <w:p>
      <w:pPr>
        <w:pStyle w:val="Heading2"/>
        <w:jc w:val="both"/>
      </w:pPr>
      <w:r>
        <w:rPr/>
        <w:t>Deleting Data Sets</w:t>
      </w:r>
    </w:p>
    <w:p>
      <w:pPr>
        <w:pStyle w:val="BodyText"/>
        <w:spacing w:line="242" w:lineRule="auto" w:before="9"/>
        <w:ind w:left="303" w:right="1773"/>
        <w:jc w:val="both"/>
      </w:pPr>
      <w:r>
        <w:rPr/>
        <w:t>To delete a data set on a direct access device, fill in the following fields in the data set utility panel. Use the option ‗D‘ for deleting data sets. You cannot delete VSAM data sets and password protected data sets with this</w:t>
      </w:r>
      <w:r>
        <w:rPr>
          <w:spacing w:val="16"/>
        </w:rPr>
        <w:t> </w:t>
      </w:r>
      <w:r>
        <w:rPr/>
        <w:t>utility.</w:t>
      </w:r>
    </w:p>
    <w:p>
      <w:pPr>
        <w:pStyle w:val="BodyText"/>
        <w:spacing w:before="2"/>
      </w:pPr>
    </w:p>
    <w:p>
      <w:pPr>
        <w:pStyle w:val="Heading2"/>
      </w:pPr>
      <w:r>
        <w:rPr/>
        <w:t>Data Set Information</w:t>
      </w:r>
    </w:p>
    <w:p>
      <w:pPr>
        <w:pStyle w:val="BodyText"/>
        <w:spacing w:before="9"/>
        <w:ind w:left="303"/>
      </w:pPr>
      <w:r>
        <w:rPr/>
        <w:t>Used to display information about a data set on a direct access device. Use the option </w:t>
      </w:r>
      <w:r>
        <w:rPr>
          <w:w w:val="80"/>
        </w:rPr>
        <w:t>‗</w:t>
      </w:r>
    </w:p>
    <w:p>
      <w:pPr>
        <w:pStyle w:val="BodyText"/>
        <w:spacing w:before="2"/>
        <w:ind w:left="303"/>
      </w:pPr>
      <w:r>
        <w:rPr>
          <w:w w:val="80"/>
        </w:rPr>
        <w:t>‗ </w:t>
      </w:r>
      <w:r>
        <w:rPr/>
        <w:t>for data set information.</w:t>
      </w:r>
    </w:p>
    <w:p>
      <w:pPr>
        <w:pStyle w:val="BodyText"/>
        <w:spacing w:before="5"/>
      </w:pPr>
    </w:p>
    <w:p>
      <w:pPr>
        <w:pStyle w:val="Heading2"/>
      </w:pPr>
      <w:r>
        <w:rPr/>
        <w:t>Cataloging Data Sets</w:t>
      </w:r>
    </w:p>
    <w:p>
      <w:pPr>
        <w:pStyle w:val="BodyText"/>
        <w:spacing w:line="244" w:lineRule="auto" w:before="7"/>
        <w:ind w:left="303" w:right="1766"/>
        <w:jc w:val="both"/>
      </w:pPr>
      <w:r>
        <w:rPr/>
        <w:t>Used to catalog a data set on a direct access device. Use the option ‗C‘ for cataloging a data set.</w:t>
      </w:r>
    </w:p>
    <w:p>
      <w:pPr>
        <w:pStyle w:val="BodyText"/>
        <w:spacing w:before="9"/>
        <w:rPr>
          <w:sz w:val="21"/>
        </w:rPr>
      </w:pPr>
    </w:p>
    <w:p>
      <w:pPr>
        <w:pStyle w:val="Heading2"/>
      </w:pPr>
      <w:r>
        <w:rPr/>
        <w:t>Uncataloging Data Sets</w:t>
      </w:r>
    </w:p>
    <w:p>
      <w:pPr>
        <w:pStyle w:val="BodyText"/>
        <w:spacing w:line="244" w:lineRule="auto" w:before="6"/>
        <w:ind w:left="303" w:right="1768"/>
        <w:jc w:val="both"/>
      </w:pPr>
      <w:r>
        <w:rPr/>
        <w:t>Used to uncatalog a data set on a direct access device. Use the option ‗U‘ for uncataloging a data set.</w:t>
      </w:r>
    </w:p>
    <w:p>
      <w:pPr>
        <w:spacing w:after="0" w:line="244" w:lineRule="auto"/>
        <w:jc w:val="both"/>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8304">
            <wp:simplePos x="0" y="0"/>
            <wp:positionH relativeFrom="page">
              <wp:posOffset>4165980</wp:posOffset>
            </wp:positionH>
            <wp:positionV relativeFrom="paragraph">
              <wp:posOffset>-266306</wp:posOffset>
            </wp:positionV>
            <wp:extent cx="555904" cy="449630"/>
            <wp:effectExtent l="0" t="0" r="0" b="0"/>
            <wp:wrapNone/>
            <wp:docPr id="105" name="image1.jpeg"/>
            <wp:cNvGraphicFramePr>
              <a:graphicFrameLocks noChangeAspect="1"/>
            </wp:cNvGraphicFramePr>
            <a:graphic>
              <a:graphicData uri="http://schemas.openxmlformats.org/drawingml/2006/picture">
                <pic:pic>
                  <pic:nvPicPr>
                    <pic:cNvPr id="10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Move / Copy Data Set Option</w:t>
      </w:r>
    </w:p>
    <w:p>
      <w:pPr>
        <w:pStyle w:val="BodyText"/>
        <w:spacing w:line="242" w:lineRule="auto" w:before="9"/>
        <w:ind w:left="303" w:right="1771"/>
        <w:jc w:val="both"/>
      </w:pPr>
      <w:r>
        <w:rPr/>
        <w:t>The Move/Copy utility is used to move or copy data from one data set to another, or  from one member of a partitioned data set to</w:t>
      </w:r>
      <w:r>
        <w:rPr>
          <w:spacing w:val="16"/>
        </w:rPr>
        <w:t> </w:t>
      </w:r>
      <w:r>
        <w:rPr/>
        <w:t>another.</w:t>
      </w:r>
    </w:p>
    <w:p>
      <w:pPr>
        <w:pStyle w:val="BodyText"/>
      </w:pPr>
    </w:p>
    <w:p>
      <w:pPr>
        <w:pStyle w:val="Heading2"/>
        <w:spacing w:before="1"/>
      </w:pPr>
      <w:r>
        <w:rPr/>
        <w:t>Data may be moved/copied to and from:</w:t>
      </w:r>
    </w:p>
    <w:p>
      <w:pPr>
        <w:pStyle w:val="ListParagraph"/>
        <w:numPr>
          <w:ilvl w:val="0"/>
          <w:numId w:val="13"/>
        </w:numPr>
        <w:tabs>
          <w:tab w:pos="921" w:val="left" w:leader="none"/>
          <w:tab w:pos="922" w:val="left" w:leader="none"/>
        </w:tabs>
        <w:spacing w:line="240" w:lineRule="auto" w:before="8" w:after="0"/>
        <w:ind w:left="921" w:right="0" w:hanging="310"/>
        <w:jc w:val="left"/>
        <w:rPr>
          <w:sz w:val="22"/>
        </w:rPr>
      </w:pPr>
      <w:r>
        <w:rPr>
          <w:sz w:val="22"/>
        </w:rPr>
        <w:t>A sequential data</w:t>
      </w:r>
      <w:r>
        <w:rPr>
          <w:spacing w:val="25"/>
          <w:sz w:val="22"/>
        </w:rPr>
        <w:t> </w:t>
      </w:r>
      <w:r>
        <w:rPr>
          <w:sz w:val="22"/>
        </w:rPr>
        <w:t>set</w:t>
      </w:r>
    </w:p>
    <w:p>
      <w:pPr>
        <w:pStyle w:val="ListParagraph"/>
        <w:numPr>
          <w:ilvl w:val="0"/>
          <w:numId w:val="13"/>
        </w:numPr>
        <w:tabs>
          <w:tab w:pos="921" w:val="left" w:leader="none"/>
          <w:tab w:pos="922" w:val="left" w:leader="none"/>
        </w:tabs>
        <w:spacing w:line="240" w:lineRule="auto" w:before="2" w:after="0"/>
        <w:ind w:left="921" w:right="0" w:hanging="310"/>
        <w:jc w:val="left"/>
        <w:rPr>
          <w:sz w:val="22"/>
        </w:rPr>
      </w:pPr>
      <w:r>
        <w:rPr>
          <w:sz w:val="22"/>
        </w:rPr>
        <w:t>A partitioned data</w:t>
      </w:r>
      <w:r>
        <w:rPr>
          <w:spacing w:val="26"/>
          <w:sz w:val="22"/>
        </w:rPr>
        <w:t> </w:t>
      </w:r>
      <w:r>
        <w:rPr>
          <w:sz w:val="22"/>
        </w:rPr>
        <w:t>set</w:t>
      </w:r>
    </w:p>
    <w:p>
      <w:pPr>
        <w:pStyle w:val="BodyText"/>
        <w:spacing w:before="5"/>
      </w:pPr>
    </w:p>
    <w:p>
      <w:pPr>
        <w:pStyle w:val="BodyText"/>
        <w:spacing w:line="242" w:lineRule="auto"/>
        <w:ind w:left="303" w:right="1769"/>
        <w:jc w:val="both"/>
      </w:pPr>
      <w:r>
        <w:rPr/>
        <w:t>In the Move/Copy Utility Panel, Enter the </w:t>
      </w:r>
      <w:r>
        <w:rPr>
          <w:w w:val="95"/>
        </w:rPr>
        <w:t>―From‖ </w:t>
      </w:r>
      <w:r>
        <w:rPr/>
        <w:t>and </w:t>
      </w:r>
      <w:r>
        <w:rPr>
          <w:w w:val="95"/>
        </w:rPr>
        <w:t>―To‖ </w:t>
      </w:r>
      <w:r>
        <w:rPr/>
        <w:t>library information in the </w:t>
      </w:r>
      <w:r>
        <w:rPr>
          <w:w w:val="101"/>
        </w:rPr>
        <w:t>appropriate</w:t>
      </w:r>
      <w:r>
        <w:rPr/>
        <w:t>  </w:t>
      </w:r>
      <w:r>
        <w:rPr>
          <w:w w:val="101"/>
        </w:rPr>
        <w:t>fields.</w:t>
      </w:r>
      <w:r>
        <w:rPr/>
        <w:t>  </w:t>
      </w:r>
      <w:r>
        <w:rPr>
          <w:w w:val="101"/>
        </w:rPr>
        <w:t>If</w:t>
      </w:r>
      <w:r>
        <w:rPr/>
        <w:t>  </w:t>
      </w:r>
      <w:r>
        <w:rPr>
          <w:w w:val="101"/>
        </w:rPr>
        <w:t>the</w:t>
      </w:r>
      <w:r>
        <w:rPr/>
        <w:t>  </w:t>
      </w:r>
      <w:r>
        <w:rPr>
          <w:w w:val="66"/>
        </w:rPr>
        <w:t>―Fr</w:t>
      </w:r>
      <w:r>
        <w:rPr>
          <w:w w:val="101"/>
        </w:rPr>
        <w:t>om</w:t>
      </w:r>
      <w:r>
        <w:rPr>
          <w:w w:val="44"/>
        </w:rPr>
        <w:t>‖</w:t>
      </w:r>
      <w:r>
        <w:rPr/>
        <w:t>  </w:t>
      </w:r>
      <w:r>
        <w:rPr>
          <w:w w:val="101"/>
        </w:rPr>
        <w:t>data</w:t>
      </w:r>
      <w:r>
        <w:rPr/>
        <w:t>  </w:t>
      </w:r>
      <w:r>
        <w:rPr>
          <w:w w:val="101"/>
        </w:rPr>
        <w:t>set</w:t>
      </w:r>
      <w:r>
        <w:rPr/>
        <w:t>  </w:t>
      </w:r>
      <w:r>
        <w:rPr>
          <w:w w:val="101"/>
        </w:rPr>
        <w:t>is</w:t>
      </w:r>
      <w:r>
        <w:rPr/>
        <w:t>  </w:t>
      </w:r>
      <w:r>
        <w:rPr>
          <w:w w:val="101"/>
        </w:rPr>
        <w:t>partitioned,</w:t>
      </w:r>
      <w:r>
        <w:rPr/>
        <w:t>  </w:t>
      </w:r>
      <w:r>
        <w:rPr>
          <w:w w:val="101"/>
        </w:rPr>
        <w:t>enter</w:t>
      </w:r>
      <w:r>
        <w:rPr/>
        <w:t>  </w:t>
      </w:r>
      <w:r>
        <w:rPr>
          <w:w w:val="101"/>
        </w:rPr>
        <w:t>a</w:t>
      </w:r>
      <w:r>
        <w:rPr/>
        <w:t>  </w:t>
      </w:r>
      <w:r>
        <w:rPr>
          <w:w w:val="101"/>
        </w:rPr>
        <w:t>member</w:t>
      </w:r>
      <w:r>
        <w:rPr/>
        <w:t>  </w:t>
      </w:r>
      <w:r>
        <w:rPr>
          <w:w w:val="101"/>
        </w:rPr>
        <w:t>name</w:t>
      </w:r>
      <w:r>
        <w:rPr/>
        <w:t>  </w:t>
      </w:r>
      <w:r>
        <w:rPr>
          <w:w w:val="101"/>
        </w:rPr>
        <w:t>as </w:t>
      </w:r>
      <w:r>
        <w:rPr/>
        <w:t>follows:</w:t>
      </w:r>
    </w:p>
    <w:p>
      <w:pPr>
        <w:pStyle w:val="ListParagraph"/>
        <w:numPr>
          <w:ilvl w:val="0"/>
          <w:numId w:val="13"/>
        </w:numPr>
        <w:tabs>
          <w:tab w:pos="922" w:val="left" w:leader="none"/>
        </w:tabs>
        <w:spacing w:line="240" w:lineRule="auto" w:before="4" w:after="0"/>
        <w:ind w:left="921" w:right="0" w:hanging="310"/>
        <w:jc w:val="both"/>
        <w:rPr>
          <w:sz w:val="22"/>
        </w:rPr>
      </w:pPr>
      <w:r>
        <w:rPr>
          <w:sz w:val="22"/>
        </w:rPr>
        <w:t>To move or copy a single member, enter the member</w:t>
      </w:r>
      <w:r>
        <w:rPr>
          <w:spacing w:val="5"/>
          <w:sz w:val="22"/>
        </w:rPr>
        <w:t> </w:t>
      </w:r>
      <w:r>
        <w:rPr>
          <w:sz w:val="22"/>
        </w:rPr>
        <w:t>name</w:t>
      </w:r>
    </w:p>
    <w:p>
      <w:pPr>
        <w:pStyle w:val="ListParagraph"/>
        <w:numPr>
          <w:ilvl w:val="0"/>
          <w:numId w:val="13"/>
        </w:numPr>
        <w:tabs>
          <w:tab w:pos="922" w:val="left" w:leader="none"/>
        </w:tabs>
        <w:spacing w:line="240" w:lineRule="auto" w:before="3" w:after="0"/>
        <w:ind w:left="921" w:right="0" w:hanging="310"/>
        <w:jc w:val="both"/>
        <w:rPr>
          <w:sz w:val="22"/>
        </w:rPr>
      </w:pPr>
      <w:r>
        <w:rPr>
          <w:sz w:val="22"/>
        </w:rPr>
        <w:t>To move or copy all members, enter ‗*‘</w:t>
      </w:r>
      <w:r>
        <w:rPr>
          <w:spacing w:val="-9"/>
          <w:sz w:val="22"/>
        </w:rPr>
        <w:t> </w:t>
      </w:r>
      <w:r>
        <w:rPr>
          <w:sz w:val="22"/>
        </w:rPr>
        <w:t>(asterisk)</w:t>
      </w:r>
    </w:p>
    <w:p>
      <w:pPr>
        <w:spacing w:after="0" w:line="240" w:lineRule="auto"/>
        <w:jc w:val="both"/>
        <w:rPr>
          <w:sz w:val="22"/>
        </w:rPr>
        <w:sectPr>
          <w:pgSz w:w="11910" w:h="16840"/>
          <w:pgMar w:header="0" w:footer="1845" w:top="1180" w:bottom="2040" w:left="1180" w:right="0"/>
        </w:sectPr>
      </w:pPr>
    </w:p>
    <w:p>
      <w:pPr>
        <w:pStyle w:val="ListParagraph"/>
        <w:numPr>
          <w:ilvl w:val="0"/>
          <w:numId w:val="13"/>
        </w:numPr>
        <w:tabs>
          <w:tab w:pos="921" w:val="left" w:leader="none"/>
          <w:tab w:pos="922" w:val="left" w:leader="none"/>
        </w:tabs>
        <w:spacing w:line="242" w:lineRule="auto" w:before="2" w:after="0"/>
        <w:ind w:left="921" w:right="0" w:hanging="309"/>
        <w:jc w:val="left"/>
        <w:rPr>
          <w:sz w:val="22"/>
        </w:rPr>
      </w:pPr>
      <w:r>
        <w:rPr>
          <w:sz w:val="22"/>
        </w:rPr>
        <w:t>To request a member selection list, leave member name blank pattern</w:t>
      </w:r>
    </w:p>
    <w:p>
      <w:pPr>
        <w:pStyle w:val="BodyText"/>
        <w:spacing w:before="1"/>
        <w:ind w:left="303"/>
      </w:pPr>
      <w:r>
        <w:rPr/>
        <w:t>When you press the ENTER key you will get a ‗TO‘ data set screen.</w:t>
      </w:r>
    </w:p>
    <w:p>
      <w:pPr>
        <w:pStyle w:val="BodyText"/>
        <w:rPr>
          <w:sz w:val="24"/>
        </w:rPr>
      </w:pPr>
    </w:p>
    <w:p>
      <w:pPr>
        <w:pStyle w:val="Heading1"/>
      </w:pPr>
      <w:r>
        <w:rPr/>
        <w:t>Data Set List Option</w:t>
      </w:r>
    </w:p>
    <w:p>
      <w:pPr>
        <w:pStyle w:val="BodyText"/>
        <w:spacing w:before="5"/>
        <w:rPr>
          <w:b/>
        </w:rPr>
      </w:pPr>
    </w:p>
    <w:p>
      <w:pPr>
        <w:pStyle w:val="Heading2"/>
      </w:pPr>
      <w:r>
        <w:rPr/>
        <w:t>The DSLIST panel options are:</w:t>
      </w:r>
    </w:p>
    <w:p>
      <w:pPr>
        <w:pStyle w:val="BodyText"/>
        <w:spacing w:before="17"/>
        <w:ind w:left="76"/>
      </w:pPr>
      <w:r>
        <w:rPr/>
        <w:br w:type="column"/>
      </w:r>
      <w:r>
        <w:rPr/>
        <w:t>or specify a</w:t>
      </w:r>
    </w:p>
    <w:p>
      <w:pPr>
        <w:spacing w:after="0"/>
        <w:sectPr>
          <w:type w:val="continuous"/>
          <w:pgSz w:w="11910" w:h="16840"/>
          <w:pgMar w:top="1180" w:bottom="2040" w:left="1180" w:right="0"/>
          <w:cols w:num="2" w:equalWidth="0">
            <w:col w:w="7588" w:space="40"/>
            <w:col w:w="3102"/>
          </w:cols>
        </w:sectPr>
      </w:pPr>
    </w:p>
    <w:p>
      <w:pPr>
        <w:pStyle w:val="BodyText"/>
        <w:spacing w:before="7"/>
        <w:rPr>
          <w:sz w:val="14"/>
        </w:rPr>
      </w:pPr>
      <w:r>
        <w:rPr/>
        <w:pict>
          <v:rect style="position:absolute;margin-left:443.089996pt;margin-top:59.517994pt;width:152.16pt;height:722.57pt;mso-position-horizontal-relative:page;mso-position-vertical-relative:page;z-index:-23609344" filled="true" fillcolor="#f1f1f1" stroked="false">
            <v:fill type="solid"/>
            <w10:wrap type="none"/>
          </v:rect>
        </w:pict>
      </w:r>
    </w:p>
    <w:p>
      <w:pPr>
        <w:pStyle w:val="BodyText"/>
        <w:spacing w:line="242" w:lineRule="auto" w:before="96"/>
        <w:ind w:left="303" w:right="1769"/>
        <w:jc w:val="both"/>
      </w:pPr>
      <w:r>
        <w:rPr/>
        <w:t>The display data set list function displays a list of data sets in scrollable format. This list is created by entering blank as the selection code on the DATA SET LIST UTILITY  panel and specifying a data set name level and a volume serial or by just specifying a volume serial.</w:t>
      </w:r>
    </w:p>
    <w:p>
      <w:pPr>
        <w:pStyle w:val="BodyText"/>
        <w:spacing w:line="242" w:lineRule="auto" w:before="4"/>
        <w:ind w:left="303" w:right="1768"/>
        <w:jc w:val="both"/>
      </w:pPr>
      <w:r>
        <w:rPr/>
        <w:t>When VOLUME is specified, the list is created through a search of the VTOC (Voume Table Of Contents contains a group of records that contain the data set names and attributes of each data set on the DASD). When DSNAME LEVEL is specified but VOLUME is not specified, the list is created through a catalog search. Other functions that can be performed with the data set list are: Browse, Edit,  Delete,  Rename,  Catalog, Uncatalog, Print, Memberlist, Compress and</w:t>
      </w:r>
      <w:r>
        <w:rPr>
          <w:spacing w:val="12"/>
        </w:rPr>
        <w:t> </w:t>
      </w:r>
      <w:r>
        <w:rPr/>
        <w:t>Free.</w:t>
      </w:r>
    </w:p>
    <w:p>
      <w:pPr>
        <w:pStyle w:val="BodyText"/>
        <w:spacing w:before="6"/>
      </w:pPr>
    </w:p>
    <w:p>
      <w:pPr>
        <w:pStyle w:val="Heading2"/>
      </w:pPr>
      <w:r>
        <w:rPr/>
        <w:t>COMMAND</w:t>
      </w:r>
    </w:p>
    <w:p>
      <w:pPr>
        <w:pStyle w:val="BodyText"/>
        <w:rPr>
          <w:b/>
          <w:sz w:val="23"/>
        </w:rPr>
      </w:pPr>
    </w:p>
    <w:p>
      <w:pPr>
        <w:pStyle w:val="BodyText"/>
        <w:spacing w:line="242" w:lineRule="auto"/>
        <w:ind w:left="303" w:right="1769"/>
        <w:jc w:val="both"/>
      </w:pPr>
      <w:r>
        <w:rPr/>
        <w:t>The TSO command processor option allows TSO commands, CLISTs, and  REXX  execs to be executed under ISPF. The TSO command processor panel is displayed when option 6 is entered on the primary option</w:t>
      </w:r>
      <w:r>
        <w:rPr>
          <w:spacing w:val="16"/>
        </w:rPr>
        <w:t> </w:t>
      </w:r>
      <w:r>
        <w:rPr/>
        <w:t>menu.</w:t>
      </w:r>
    </w:p>
    <w:p>
      <w:pPr>
        <w:pStyle w:val="BodyText"/>
        <w:spacing w:line="242" w:lineRule="auto" w:before="4"/>
        <w:ind w:left="303" w:right="1768"/>
        <w:jc w:val="both"/>
      </w:pPr>
      <w:r>
        <w:rPr/>
        <w:t>You may enter a long command that wraps to the next line. The maximum number of characters that may be entered is 234.</w:t>
      </w:r>
    </w:p>
    <w:p>
      <w:pPr>
        <w:pStyle w:val="BodyText"/>
        <w:spacing w:before="2"/>
      </w:pPr>
    </w:p>
    <w:p>
      <w:pPr>
        <w:pStyle w:val="Heading2"/>
        <w:jc w:val="both"/>
      </w:pPr>
      <w:r>
        <w:rPr/>
        <w:t>List and Log Data Sets</w:t>
      </w:r>
    </w:p>
    <w:p>
      <w:pPr>
        <w:pStyle w:val="BodyText"/>
        <w:rPr>
          <w:b/>
          <w:sz w:val="23"/>
        </w:rPr>
      </w:pPr>
    </w:p>
    <w:p>
      <w:pPr>
        <w:pStyle w:val="BodyText"/>
        <w:spacing w:line="242" w:lineRule="auto"/>
        <w:ind w:left="303" w:right="1766"/>
        <w:jc w:val="both"/>
      </w:pPr>
      <w:r>
        <w:rPr/>
        <w:t>The LIST and LOG command panels shown the default processing values for the respective data set. You can use the panels to print, delete, or keep the data set by</w:t>
      </w:r>
    </w:p>
    <w:p>
      <w:pPr>
        <w:spacing w:after="0" w:line="24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79328">
            <wp:simplePos x="0" y="0"/>
            <wp:positionH relativeFrom="page">
              <wp:posOffset>4165980</wp:posOffset>
            </wp:positionH>
            <wp:positionV relativeFrom="paragraph">
              <wp:posOffset>-266306</wp:posOffset>
            </wp:positionV>
            <wp:extent cx="555904" cy="449630"/>
            <wp:effectExtent l="0" t="0" r="0" b="0"/>
            <wp:wrapNone/>
            <wp:docPr id="107" name="image1.jpeg"/>
            <wp:cNvGraphicFramePr>
              <a:graphicFrameLocks noChangeAspect="1"/>
            </wp:cNvGraphicFramePr>
            <a:graphic>
              <a:graphicData uri="http://schemas.openxmlformats.org/drawingml/2006/picture">
                <pic:pic>
                  <pic:nvPicPr>
                    <pic:cNvPr id="108"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spacing w:line="244" w:lineRule="auto"/>
        <w:ind w:left="303" w:right="1775"/>
        <w:jc w:val="both"/>
      </w:pPr>
      <w:r>
        <w:rPr/>
        <w:t>selecting a process option and pressing ENTER. If you are printing the data set, you  can also modify the SYSOUT class, local printer ID, and job statement</w:t>
      </w:r>
      <w:r>
        <w:rPr>
          <w:spacing w:val="38"/>
        </w:rPr>
        <w:t> </w:t>
      </w:r>
      <w:r>
        <w:rPr/>
        <w:t>fields.</w:t>
      </w:r>
    </w:p>
    <w:p>
      <w:pPr>
        <w:pStyle w:val="BodyText"/>
        <w:spacing w:before="1"/>
      </w:pPr>
    </w:p>
    <w:p>
      <w:pPr>
        <w:pStyle w:val="BodyText"/>
        <w:spacing w:line="242" w:lineRule="auto"/>
        <w:ind w:left="303" w:right="1771"/>
        <w:jc w:val="both"/>
      </w:pPr>
      <w:r>
        <w:rPr/>
        <w:t>The process option must be specified in order for the list data set or log data set to be processed.   You can specify a SYSOUT class for the ISPF list data set or log data set.  It</w:t>
      </w:r>
      <w:r>
        <w:rPr>
          <w:spacing w:val="-11"/>
        </w:rPr>
        <w:t> </w:t>
      </w:r>
      <w:r>
        <w:rPr/>
        <w:t>is</w:t>
      </w:r>
      <w:r>
        <w:rPr>
          <w:spacing w:val="-8"/>
        </w:rPr>
        <w:t> </w:t>
      </w:r>
      <w:r>
        <w:rPr/>
        <w:t>used</w:t>
      </w:r>
      <w:r>
        <w:rPr>
          <w:spacing w:val="-8"/>
        </w:rPr>
        <w:t> </w:t>
      </w:r>
      <w:r>
        <w:rPr/>
        <w:t>if</w:t>
      </w:r>
      <w:r>
        <w:rPr>
          <w:spacing w:val="-9"/>
        </w:rPr>
        <w:t> </w:t>
      </w:r>
      <w:r>
        <w:rPr/>
        <w:t>the</w:t>
      </w:r>
      <w:r>
        <w:rPr>
          <w:spacing w:val="-8"/>
        </w:rPr>
        <w:t> </w:t>
      </w:r>
      <w:r>
        <w:rPr/>
        <w:t>process</w:t>
      </w:r>
      <w:r>
        <w:rPr>
          <w:spacing w:val="-8"/>
        </w:rPr>
        <w:t> </w:t>
      </w:r>
      <w:r>
        <w:rPr/>
        <w:t>option</w:t>
      </w:r>
      <w:r>
        <w:rPr>
          <w:spacing w:val="-9"/>
        </w:rPr>
        <w:t> </w:t>
      </w:r>
      <w:r>
        <w:rPr/>
        <w:t>―PD‖</w:t>
      </w:r>
      <w:r>
        <w:rPr>
          <w:spacing w:val="-10"/>
        </w:rPr>
        <w:t> </w:t>
      </w:r>
      <w:r>
        <w:rPr/>
        <w:t>(print</w:t>
      </w:r>
      <w:r>
        <w:rPr>
          <w:spacing w:val="-12"/>
        </w:rPr>
        <w:t> </w:t>
      </w:r>
      <w:r>
        <w:rPr/>
        <w:t>and</w:t>
      </w:r>
      <w:r>
        <w:rPr>
          <w:spacing w:val="-10"/>
        </w:rPr>
        <w:t> </w:t>
      </w:r>
      <w:r>
        <w:rPr/>
        <w:t>delete)</w:t>
      </w:r>
      <w:r>
        <w:rPr>
          <w:spacing w:val="-10"/>
        </w:rPr>
        <w:t> </w:t>
      </w:r>
      <w:r>
        <w:rPr/>
        <w:t>is</w:t>
      </w:r>
      <w:r>
        <w:rPr>
          <w:spacing w:val="-8"/>
        </w:rPr>
        <w:t> </w:t>
      </w:r>
      <w:r>
        <w:rPr/>
        <w:t>selected.</w:t>
      </w:r>
      <w:r>
        <w:rPr>
          <w:spacing w:val="-10"/>
        </w:rPr>
        <w:t> </w:t>
      </w:r>
      <w:r>
        <w:rPr/>
        <w:t>The</w:t>
      </w:r>
      <w:r>
        <w:rPr>
          <w:spacing w:val="-8"/>
        </w:rPr>
        <w:t> </w:t>
      </w:r>
      <w:r>
        <w:rPr/>
        <w:t>SYSOUT</w:t>
      </w:r>
      <w:r>
        <w:rPr>
          <w:spacing w:val="-10"/>
        </w:rPr>
        <w:t> </w:t>
      </w:r>
      <w:r>
        <w:rPr/>
        <w:t>class</w:t>
      </w:r>
      <w:r>
        <w:rPr>
          <w:spacing w:val="-9"/>
        </w:rPr>
        <w:t> </w:t>
      </w:r>
      <w:r>
        <w:rPr/>
        <w:t>is a 15 character field. It is used in printing the list or log data set. If you change the SYSOUT class on the LIST or LOG command panels, the new value is saved in your user profile and is used as the default, the next time you process the data</w:t>
      </w:r>
      <w:r>
        <w:rPr>
          <w:spacing w:val="47"/>
        </w:rPr>
        <w:t> </w:t>
      </w:r>
      <w:r>
        <w:rPr/>
        <w:t>set.</w:t>
      </w:r>
    </w:p>
    <w:p>
      <w:pPr>
        <w:pStyle w:val="BodyText"/>
        <w:spacing w:line="244" w:lineRule="auto" w:before="6"/>
        <w:ind w:left="303" w:right="1771"/>
        <w:jc w:val="both"/>
      </w:pPr>
      <w:r>
        <w:rPr/>
        <w:t>You can specify a local printer id for the ISPF list data set or the log data set. It is used   if process option ―PD‖ (print and delete) is</w:t>
      </w:r>
      <w:r>
        <w:rPr>
          <w:spacing w:val="-23"/>
        </w:rPr>
        <w:t> </w:t>
      </w:r>
      <w:r>
        <w:rPr/>
        <w:t>specified.</w:t>
      </w:r>
    </w:p>
    <w:p>
      <w:pPr>
        <w:pStyle w:val="BodyText"/>
        <w:spacing w:before="9"/>
        <w:rPr>
          <w:sz w:val="21"/>
        </w:rPr>
      </w:pPr>
    </w:p>
    <w:p>
      <w:pPr>
        <w:pStyle w:val="Heading2"/>
      </w:pPr>
      <w:r>
        <w:rPr/>
        <w:t>Basic TSO Commands</w:t>
      </w:r>
    </w:p>
    <w:p>
      <w:pPr>
        <w:pStyle w:val="BodyText"/>
        <w:rPr>
          <w:b/>
          <w:sz w:val="23"/>
        </w:rPr>
      </w:pPr>
    </w:p>
    <w:p>
      <w:pPr>
        <w:pStyle w:val="BodyText"/>
        <w:ind w:left="303"/>
      </w:pPr>
      <w:r>
        <w:rPr/>
        <w:t>ALLOCATE alloc To Allocate a dataset</w:t>
      </w:r>
    </w:p>
    <w:p>
      <w:pPr>
        <w:pStyle w:val="BodyText"/>
        <w:tabs>
          <w:tab w:pos="2157" w:val="left" w:leader="none"/>
        </w:tabs>
        <w:spacing w:before="4"/>
        <w:ind w:left="303"/>
        <w:jc w:val="both"/>
      </w:pPr>
      <w:r>
        <w:rPr/>
        <w:t>CALL</w:t>
        <w:tab/>
        <w:t>Loading and executing</w:t>
      </w:r>
      <w:r>
        <w:rPr>
          <w:spacing w:val="3"/>
        </w:rPr>
        <w:t> </w:t>
      </w:r>
      <w:r>
        <w:rPr/>
        <w:t>programs</w:t>
      </w:r>
    </w:p>
    <w:p>
      <w:pPr>
        <w:pStyle w:val="BodyText"/>
        <w:tabs>
          <w:tab w:pos="1539" w:val="left" w:leader="none"/>
          <w:tab w:pos="2157" w:val="left" w:leader="none"/>
        </w:tabs>
        <w:spacing w:line="244" w:lineRule="auto" w:before="3"/>
        <w:ind w:left="303" w:right="4120"/>
      </w:pPr>
      <w:r>
        <w:rPr/>
        <w:t>DELETE</w:t>
        <w:tab/>
        <w:t>del</w:t>
        <w:tab/>
        <w:t>To delete one or more data set(s)/member(s) EDIT</w:t>
        <w:tab/>
        <w:t>e</w:t>
        <w:tab/>
        <w:t>To edit a data</w:t>
      </w:r>
      <w:r>
        <w:rPr>
          <w:spacing w:val="5"/>
        </w:rPr>
        <w:t> </w:t>
      </w:r>
      <w:r>
        <w:rPr/>
        <w:t>set/member</w:t>
      </w:r>
    </w:p>
    <w:p>
      <w:pPr>
        <w:pStyle w:val="BodyText"/>
        <w:tabs>
          <w:tab w:pos="1539" w:val="left" w:leader="none"/>
          <w:tab w:pos="2157" w:val="left" w:leader="none"/>
        </w:tabs>
        <w:spacing w:line="250" w:lineRule="exact"/>
        <w:ind w:left="303"/>
      </w:pPr>
      <w:r>
        <w:rPr/>
        <w:t>EXEC</w:t>
        <w:tab/>
        <w:t>ex</w:t>
        <w:tab/>
        <w:t>To execute a REXX/CLIST</w:t>
      </w:r>
      <w:r>
        <w:rPr>
          <w:spacing w:val="5"/>
        </w:rPr>
        <w:t> </w:t>
      </w:r>
      <w:r>
        <w:rPr/>
        <w:t>utility</w:t>
      </w:r>
    </w:p>
    <w:p>
      <w:pPr>
        <w:pStyle w:val="BodyText"/>
        <w:tabs>
          <w:tab w:pos="1539" w:val="left" w:leader="none"/>
          <w:tab w:pos="2157" w:val="left" w:leader="none"/>
        </w:tabs>
        <w:spacing w:line="242" w:lineRule="auto" w:before="5"/>
        <w:ind w:left="303" w:right="3899"/>
      </w:pPr>
      <w:r>
        <w:rPr/>
        <w:t>FREE</w:t>
        <w:tab/>
        <w:t>f</w:t>
        <w:tab/>
        <w:t>To free the unused space allocated for data set HELP</w:t>
        <w:tab/>
        <w:t>h</w:t>
        <w:tab/>
        <w:t>To invoke the TSO</w:t>
      </w:r>
      <w:r>
        <w:rPr>
          <w:spacing w:val="8"/>
        </w:rPr>
        <w:t> </w:t>
      </w:r>
      <w:r>
        <w:rPr/>
        <w:t>help</w:t>
      </w:r>
    </w:p>
    <w:p>
      <w:pPr>
        <w:pStyle w:val="BodyText"/>
        <w:tabs>
          <w:tab w:pos="1539" w:val="left" w:leader="none"/>
          <w:tab w:pos="2157" w:val="left" w:leader="none"/>
        </w:tabs>
        <w:spacing w:line="242" w:lineRule="auto" w:before="2"/>
        <w:ind w:left="303" w:right="4163"/>
      </w:pPr>
      <w:r>
        <w:rPr/>
        <w:t>LISTALC</w:t>
        <w:tab/>
        <w:t>lista</w:t>
        <w:tab/>
        <w:t>To list data sets currently allocated to TSO/E LISTBC</w:t>
        <w:tab/>
        <w:t>listb</w:t>
        <w:tab/>
        <w:t>To list mails and notices for your installation LOGON</w:t>
        <w:tab/>
        <w:tab/>
        <w:t>To logon to a TSO</w:t>
      </w:r>
      <w:r>
        <w:rPr>
          <w:spacing w:val="10"/>
        </w:rPr>
        <w:t> </w:t>
      </w:r>
      <w:r>
        <w:rPr/>
        <w:t>session</w:t>
      </w:r>
    </w:p>
    <w:p>
      <w:pPr>
        <w:pStyle w:val="BodyText"/>
        <w:tabs>
          <w:tab w:pos="1539" w:val="left" w:leader="none"/>
          <w:tab w:pos="2157" w:val="left" w:leader="none"/>
          <w:tab w:pos="2776" w:val="left" w:leader="none"/>
        </w:tabs>
        <w:spacing w:line="242" w:lineRule="auto" w:before="4"/>
        <w:ind w:left="303" w:right="5007"/>
      </w:pPr>
      <w:r>
        <w:rPr/>
        <w:t>LOGOFF</w:t>
        <w:tab/>
        <w:tab/>
        <w:t>To logoff from a TSO session RENAME</w:t>
        <w:tab/>
        <w:t>ren</w:t>
        <w:tab/>
        <w:t>To rename a data set/member SEND</w:t>
        <w:tab/>
        <w:tab/>
        <w:t>se</w:t>
        <w:tab/>
        <w:t>To send messages to others SUBMIT</w:t>
        <w:tab/>
        <w:t>sub</w:t>
        <w:tab/>
        <w:t>To submit a Batch Job for</w:t>
      </w:r>
      <w:r>
        <w:rPr>
          <w:spacing w:val="42"/>
        </w:rPr>
        <w:t> </w:t>
      </w:r>
      <w:r>
        <w:rPr/>
        <w:t>execution</w:t>
      </w:r>
    </w:p>
    <w:p>
      <w:pPr>
        <w:pStyle w:val="BodyText"/>
        <w:spacing w:before="8"/>
      </w:pPr>
    </w:p>
    <w:p>
      <w:pPr>
        <w:pStyle w:val="BodyText"/>
        <w:spacing w:line="242" w:lineRule="auto"/>
        <w:ind w:left="303" w:right="1862"/>
      </w:pPr>
      <w:r>
        <w:rPr/>
        <w:t>To execute the TSO commands from ISPF, type TSO followed by the Command name, at the command prompt. Alternatively, you may choose option 6 from the primary menu</w:t>
      </w:r>
    </w:p>
    <w:p>
      <w:pPr>
        <w:spacing w:after="0" w:line="242" w:lineRule="auto"/>
        <w:sectPr>
          <w:pgSz w:w="11910" w:h="16840"/>
          <w:pgMar w:header="0" w:footer="1845" w:top="1180" w:bottom="2040" w:left="1180" w:right="0"/>
        </w:sectPr>
      </w:pPr>
    </w:p>
    <w:p>
      <w:pPr>
        <w:pStyle w:val="BodyText"/>
        <w:spacing w:line="242" w:lineRule="auto" w:before="3"/>
        <w:ind w:left="303"/>
      </w:pPr>
      <w:r>
        <w:rPr/>
        <w:t>and then type the Command without the TSO prefix, or you may go to prompt and type the TSO command.</w:t>
      </w:r>
    </w:p>
    <w:p>
      <w:pPr>
        <w:pStyle w:val="BodyText"/>
        <w:spacing w:before="11"/>
        <w:rPr>
          <w:sz w:val="21"/>
        </w:rPr>
      </w:pPr>
    </w:p>
    <w:p>
      <w:pPr>
        <w:pStyle w:val="Heading2"/>
        <w:spacing w:line="489" w:lineRule="auto"/>
        <w:ind w:right="5169"/>
      </w:pPr>
      <w:r>
        <w:rPr/>
        <w:t>Common Abends B37 Abend</w:t>
      </w:r>
    </w:p>
    <w:p>
      <w:pPr>
        <w:pStyle w:val="BodyText"/>
        <w:spacing w:before="3"/>
        <w:ind w:left="62"/>
      </w:pPr>
      <w:r>
        <w:rPr/>
        <w:br w:type="column"/>
      </w:r>
      <w:r>
        <w:rPr/>
        <w:t>the READY</w:t>
      </w:r>
    </w:p>
    <w:p>
      <w:pPr>
        <w:spacing w:after="0"/>
        <w:sectPr>
          <w:type w:val="continuous"/>
          <w:pgSz w:w="11910" w:h="16840"/>
          <w:pgMar w:top="1180" w:bottom="2040" w:left="1180" w:right="0"/>
          <w:cols w:num="2" w:equalWidth="0">
            <w:col w:w="7677" w:space="40"/>
            <w:col w:w="3013"/>
          </w:cols>
        </w:sectPr>
      </w:pPr>
    </w:p>
    <w:p>
      <w:pPr>
        <w:pStyle w:val="BodyText"/>
        <w:spacing w:line="242" w:lineRule="auto" w:before="1"/>
        <w:ind w:left="303" w:right="2084"/>
      </w:pPr>
      <w:r>
        <w:rPr/>
        <w:pict>
          <v:rect style="position:absolute;margin-left:443.089996pt;margin-top:59.517994pt;width:152.16pt;height:722.57pt;mso-position-horizontal-relative:page;mso-position-vertical-relative:page;z-index:-23608320" filled="true" fillcolor="#f1f1f1" stroked="false">
            <v:fill type="solid"/>
            <w10:wrap type="none"/>
          </v:rect>
        </w:pict>
      </w:r>
      <w:r>
        <w:rPr/>
        <w:t>This abend occurs because, a data set opened for output has used all the primary space, and no secondary space was</w:t>
      </w:r>
      <w:r>
        <w:rPr>
          <w:spacing w:val="5"/>
        </w:rPr>
        <w:t> </w:t>
      </w:r>
      <w:r>
        <w:rPr/>
        <w:t>requested.</w:t>
      </w:r>
    </w:p>
    <w:p>
      <w:pPr>
        <w:pStyle w:val="BodyText"/>
      </w:pPr>
    </w:p>
    <w:p>
      <w:pPr>
        <w:pStyle w:val="BodyText"/>
        <w:spacing w:line="247" w:lineRule="auto"/>
        <w:ind w:left="303" w:right="1768"/>
      </w:pPr>
      <w:r>
        <w:rPr>
          <w:b/>
        </w:rPr>
        <w:t>To rectify: </w:t>
      </w:r>
      <w:r>
        <w:rPr/>
        <w:t>Compress the dataset, if the problem is still unresolved, reallocate the data set increasing its space quantity.</w:t>
      </w:r>
    </w:p>
    <w:p>
      <w:pPr>
        <w:spacing w:after="0" w:line="247"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07296"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80352">
            <wp:simplePos x="0" y="0"/>
            <wp:positionH relativeFrom="page">
              <wp:posOffset>4165980</wp:posOffset>
            </wp:positionH>
            <wp:positionV relativeFrom="paragraph">
              <wp:posOffset>-266306</wp:posOffset>
            </wp:positionV>
            <wp:extent cx="555904" cy="449630"/>
            <wp:effectExtent l="0" t="0" r="0" b="0"/>
            <wp:wrapNone/>
            <wp:docPr id="109" name="image1.jpeg"/>
            <wp:cNvGraphicFramePr>
              <a:graphicFrameLocks noChangeAspect="1"/>
            </wp:cNvGraphicFramePr>
            <a:graphic>
              <a:graphicData uri="http://schemas.openxmlformats.org/drawingml/2006/picture">
                <pic:pic>
                  <pic:nvPicPr>
                    <pic:cNvPr id="110"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D37 Abend</w:t>
      </w:r>
    </w:p>
    <w:p>
      <w:pPr>
        <w:pStyle w:val="BodyText"/>
        <w:spacing w:before="8"/>
        <w:rPr>
          <w:b/>
          <w:sz w:val="14"/>
        </w:rPr>
      </w:pPr>
    </w:p>
    <w:p>
      <w:pPr>
        <w:pStyle w:val="BodyText"/>
        <w:spacing w:before="96"/>
        <w:ind w:left="303"/>
        <w:jc w:val="both"/>
      </w:pPr>
      <w:r>
        <w:rPr/>
        <w:t>This abend occurs if there is no free space in the directory.</w:t>
      </w:r>
    </w:p>
    <w:p>
      <w:pPr>
        <w:pStyle w:val="BodyText"/>
        <w:spacing w:before="2"/>
      </w:pPr>
    </w:p>
    <w:p>
      <w:pPr>
        <w:pStyle w:val="BodyText"/>
        <w:spacing w:line="244" w:lineRule="auto" w:before="1"/>
        <w:ind w:left="303" w:right="1769"/>
        <w:jc w:val="both"/>
      </w:pPr>
      <w:r>
        <w:rPr>
          <w:b/>
        </w:rPr>
        <w:t>To rectify</w:t>
      </w:r>
      <w:r>
        <w:rPr/>
        <w:t>: This abend can be rectified by deleting the statistics for the members in the PDS by typing STATS OFF primary edit command. This is a temporary solution for reclaiming space. The permanent solution is to type TSO%REALLOC and to increase the number of directory</w:t>
      </w:r>
      <w:r>
        <w:rPr>
          <w:spacing w:val="-5"/>
        </w:rPr>
        <w:t> </w:t>
      </w:r>
      <w:r>
        <w:rPr/>
        <w:t>blocks.</w:t>
      </w:r>
    </w:p>
    <w:p>
      <w:pPr>
        <w:pStyle w:val="BodyText"/>
        <w:spacing w:before="9"/>
        <w:rPr>
          <w:sz w:val="21"/>
        </w:rPr>
      </w:pPr>
    </w:p>
    <w:p>
      <w:pPr>
        <w:pStyle w:val="Heading2"/>
        <w:spacing w:before="1"/>
        <w:jc w:val="both"/>
      </w:pPr>
      <w:r>
        <w:rPr/>
        <w:t>E37 Abend</w:t>
      </w:r>
    </w:p>
    <w:p>
      <w:pPr>
        <w:pStyle w:val="BodyText"/>
        <w:spacing w:before="10"/>
        <w:rPr>
          <w:b/>
        </w:rPr>
      </w:pPr>
    </w:p>
    <w:p>
      <w:pPr>
        <w:pStyle w:val="BodyText"/>
        <w:spacing w:line="244" w:lineRule="auto" w:before="1"/>
        <w:ind w:left="303" w:right="1769"/>
        <w:jc w:val="both"/>
      </w:pPr>
      <w:r>
        <w:rPr/>
        <w:t>This abend occurs if there is no more free space in the allocated data set. You will not  be able to save the changes done to the data set or</w:t>
      </w:r>
      <w:r>
        <w:rPr>
          <w:spacing w:val="22"/>
        </w:rPr>
        <w:t> </w:t>
      </w:r>
      <w:r>
        <w:rPr/>
        <w:t>member.</w:t>
      </w:r>
    </w:p>
    <w:p>
      <w:pPr>
        <w:pStyle w:val="BodyText"/>
        <w:spacing w:before="9"/>
        <w:rPr>
          <w:sz w:val="21"/>
        </w:rPr>
      </w:pPr>
    </w:p>
    <w:p>
      <w:pPr>
        <w:pStyle w:val="BodyText"/>
        <w:spacing w:line="247" w:lineRule="auto"/>
        <w:ind w:left="303" w:right="1768"/>
        <w:jc w:val="both"/>
      </w:pPr>
      <w:r>
        <w:rPr>
          <w:b/>
        </w:rPr>
        <w:t>To rectify</w:t>
      </w:r>
      <w:r>
        <w:rPr/>
        <w:t>: Compress the data set. If the problem is still unresolved, reallocate the dataset and increase its space quantity.</w:t>
      </w:r>
    </w:p>
    <w:p>
      <w:pPr>
        <w:pStyle w:val="BodyText"/>
        <w:spacing w:before="7"/>
        <w:rPr>
          <w:sz w:val="21"/>
        </w:rPr>
      </w:pPr>
    </w:p>
    <w:p>
      <w:pPr>
        <w:pStyle w:val="Heading1"/>
      </w:pPr>
      <w:r>
        <w:rPr/>
        <w:t>TSO Commands</w:t>
      </w:r>
    </w:p>
    <w:p>
      <w:pPr>
        <w:pStyle w:val="BodyText"/>
        <w:spacing w:before="3"/>
        <w:rPr>
          <w:b/>
        </w:rPr>
      </w:pPr>
    </w:p>
    <w:p>
      <w:pPr>
        <w:pStyle w:val="Heading2"/>
      </w:pPr>
      <w:r>
        <w:rPr/>
        <w:t>The ALLOCATE Command</w:t>
      </w:r>
    </w:p>
    <w:p>
      <w:pPr>
        <w:pStyle w:val="BodyText"/>
        <w:spacing w:before="2"/>
        <w:rPr>
          <w:b/>
          <w:sz w:val="23"/>
        </w:rPr>
      </w:pPr>
    </w:p>
    <w:p>
      <w:pPr>
        <w:pStyle w:val="BodyText"/>
        <w:spacing w:line="242" w:lineRule="auto"/>
        <w:ind w:left="303" w:right="1773"/>
        <w:jc w:val="both"/>
      </w:pPr>
      <w:r>
        <w:rPr/>
        <w:t>The allocate command is used to allocate data sets and also to associate filenames (ddnames) to dataset names.</w:t>
      </w:r>
    </w:p>
    <w:p>
      <w:pPr>
        <w:pStyle w:val="BodyText"/>
        <w:spacing w:before="4"/>
      </w:pPr>
    </w:p>
    <w:p>
      <w:pPr>
        <w:pStyle w:val="BodyText"/>
        <w:spacing w:line="244" w:lineRule="auto" w:before="1"/>
        <w:ind w:left="921" w:right="4576" w:hanging="618"/>
      </w:pPr>
      <w:r>
        <w:rPr/>
        <w:t>ALLOCATE DATASET (‗DSNAME‘/‘LIST OF DSNAMES‘/*) OR DUMMY</w:t>
      </w:r>
    </w:p>
    <w:p>
      <w:pPr>
        <w:pStyle w:val="BodyText"/>
        <w:spacing w:line="244" w:lineRule="auto"/>
        <w:ind w:left="921" w:right="4858"/>
      </w:pPr>
      <w:r>
        <w:rPr/>
        <w:t>FILE (‗DDNAME‘) ALTFILE (‗DDNAME‘) NEW/OLD/MOD/SHR/SYSOUT (‗CLASS‘) VOLUME (‗SERIAL‘/SERIAL LIST)</w:t>
      </w:r>
    </w:p>
    <w:p>
      <w:pPr>
        <w:pStyle w:val="BodyText"/>
        <w:spacing w:line="244" w:lineRule="auto"/>
        <w:ind w:left="921" w:right="4290"/>
      </w:pPr>
      <w:r>
        <w:rPr/>
        <w:t>SPACE (‗QUANTITY‘,‘INCREMENT‘) DIR (‗INTEGER‘) BLOCK (‗VALUE‘)/TRACKS/CYLINDERS</w:t>
      </w:r>
    </w:p>
    <w:p>
      <w:pPr>
        <w:pStyle w:val="BodyText"/>
        <w:spacing w:line="250" w:lineRule="exact"/>
        <w:ind w:left="921"/>
      </w:pPr>
      <w:r>
        <w:rPr/>
        <w:t>UNIT (‗UNIT-TYPE‘)</w:t>
      </w:r>
    </w:p>
    <w:p>
      <w:pPr>
        <w:pStyle w:val="BodyText"/>
        <w:spacing w:line="242" w:lineRule="auto"/>
        <w:ind w:left="921" w:right="5127" w:firstLine="618"/>
      </w:pPr>
      <w:r>
        <w:rPr/>
        <w:t>RELEASE REUSE KEEP/DELETE/CATALOG/UNCATALOG BLKSIZE (‗BLOCK SIZE‘)</w:t>
      </w:r>
    </w:p>
    <w:p>
      <w:pPr>
        <w:pStyle w:val="BodyText"/>
        <w:spacing w:line="242" w:lineRule="auto" w:before="1"/>
        <w:ind w:left="921" w:right="5810"/>
        <w:jc w:val="both"/>
      </w:pPr>
      <w:r>
        <w:rPr/>
        <w:t>DSORG (‗DATA SET ORGANIZATION‘) LRECL (‗LOGICAL RECORD</w:t>
      </w:r>
      <w:r>
        <w:rPr>
          <w:spacing w:val="-24"/>
        </w:rPr>
        <w:t> </w:t>
      </w:r>
      <w:r>
        <w:rPr/>
        <w:t>LENGTH‘) RECFM (‗RECORD</w:t>
      </w:r>
      <w:r>
        <w:rPr>
          <w:spacing w:val="-3"/>
        </w:rPr>
        <w:t> </w:t>
      </w:r>
      <w:r>
        <w:rPr/>
        <w:t>FORMAT‘)</w:t>
      </w:r>
    </w:p>
    <w:p>
      <w:pPr>
        <w:pStyle w:val="BodyText"/>
        <w:spacing w:before="3"/>
      </w:pPr>
    </w:p>
    <w:p>
      <w:pPr>
        <w:pStyle w:val="Heading2"/>
      </w:pPr>
      <w:r>
        <w:rPr/>
        <w:t>Ex:</w:t>
      </w:r>
    </w:p>
    <w:p>
      <w:pPr>
        <w:pStyle w:val="BodyText"/>
        <w:spacing w:before="11"/>
        <w:rPr>
          <w:b/>
        </w:rPr>
      </w:pPr>
    </w:p>
    <w:p>
      <w:pPr>
        <w:pStyle w:val="BodyText"/>
        <w:spacing w:line="242" w:lineRule="auto"/>
        <w:ind w:left="303" w:right="2084"/>
      </w:pPr>
      <w:r>
        <w:rPr/>
        <w:t>TSO ALLOCATE DATASET (‗TRGE01, TRG.NEW‘) NEW VOLUME (USER01) SPACE(1,1) DIR(3) TRACK BLKSIZE(8000) DSORG(PO) LRECL(80) RECFM(F,B)  TSO ALLOCATE FI(SYSIN) DS(*) TSO ALLOCATE FI(SYSOUT)</w:t>
      </w:r>
      <w:r>
        <w:rPr>
          <w:spacing w:val="26"/>
        </w:rPr>
        <w:t> </w:t>
      </w:r>
      <w:r>
        <w:rPr/>
        <w:t>DS(*)</w:t>
      </w:r>
    </w:p>
    <w:p>
      <w:pPr>
        <w:spacing w:after="0" w:line="242" w:lineRule="auto"/>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81376">
            <wp:simplePos x="0" y="0"/>
            <wp:positionH relativeFrom="page">
              <wp:posOffset>4165980</wp:posOffset>
            </wp:positionH>
            <wp:positionV relativeFrom="paragraph">
              <wp:posOffset>-266306</wp:posOffset>
            </wp:positionV>
            <wp:extent cx="555904" cy="449630"/>
            <wp:effectExtent l="0" t="0" r="0" b="0"/>
            <wp:wrapNone/>
            <wp:docPr id="111" name="image1.jpeg"/>
            <wp:cNvGraphicFramePr>
              <a:graphicFrameLocks noChangeAspect="1"/>
            </wp:cNvGraphicFramePr>
            <a:graphic>
              <a:graphicData uri="http://schemas.openxmlformats.org/drawingml/2006/picture">
                <pic:pic>
                  <pic:nvPicPr>
                    <pic:cNvPr id="112"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9"/>
        <w:rPr>
          <w:rFonts w:ascii="Arial Black"/>
          <w:sz w:val="27"/>
        </w:rPr>
      </w:pPr>
    </w:p>
    <w:p>
      <w:pPr>
        <w:pStyle w:val="Heading2"/>
        <w:spacing w:before="95"/>
      </w:pPr>
      <w:r>
        <w:rPr/>
        <w:t>The CALL Command</w:t>
      </w:r>
    </w:p>
    <w:p>
      <w:pPr>
        <w:pStyle w:val="BodyText"/>
        <w:spacing w:line="510" w:lineRule="atLeast" w:before="7"/>
        <w:ind w:left="303" w:right="3048"/>
      </w:pPr>
      <w:r>
        <w:rPr/>
        <w:t>The call command is used to execute a load module in the foreground. </w:t>
      </w:r>
      <w:r>
        <w:rPr>
          <w:w w:val="101"/>
        </w:rPr>
        <w:t>CALL</w:t>
      </w:r>
      <w:r>
        <w:rPr/>
        <w:t> </w:t>
      </w:r>
      <w:r>
        <w:rPr>
          <w:w w:val="40"/>
        </w:rPr>
        <w:t>‗</w:t>
      </w:r>
      <w:r>
        <w:rPr>
          <w:w w:val="101"/>
        </w:rPr>
        <w:t>dsname</w:t>
      </w:r>
      <w:r>
        <w:rPr/>
        <w:t> </w:t>
      </w:r>
      <w:r>
        <w:rPr>
          <w:w w:val="101"/>
        </w:rPr>
        <w:t>(member)‘</w:t>
      </w:r>
      <w:r>
        <w:rPr/>
        <w:t> </w:t>
      </w:r>
      <w:r>
        <w:rPr>
          <w:w w:val="33"/>
        </w:rPr>
        <w:t>―</w:t>
      </w:r>
      <w:r>
        <w:rPr>
          <w:w w:val="101"/>
        </w:rPr>
        <w:t>parm</w:t>
      </w:r>
      <w:r>
        <w:rPr>
          <w:w w:val="44"/>
        </w:rPr>
        <w:t>‖</w:t>
      </w:r>
      <w:r>
        <w:rPr/>
        <w:t> </w:t>
      </w:r>
      <w:r>
        <w:rPr>
          <w:w w:val="101"/>
        </w:rPr>
        <w:t>CAPS/ASIS</w:t>
      </w:r>
    </w:p>
    <w:p>
      <w:pPr>
        <w:pStyle w:val="BodyText"/>
        <w:tabs>
          <w:tab w:pos="2157" w:val="left" w:leader="none"/>
        </w:tabs>
        <w:spacing w:line="244" w:lineRule="auto" w:before="5"/>
        <w:ind w:left="2158" w:right="2276" w:hanging="1855"/>
      </w:pPr>
      <w:r>
        <w:rPr/>
        <w:t>OPERANDS:</w:t>
        <w:tab/>
        <w:t>If DSNAME is not coded, PREFIX.LOAD is used as the dsname If MEMBER is not coded, TEMPNAME is used as</w:t>
      </w:r>
      <w:r>
        <w:rPr>
          <w:spacing w:val="42"/>
        </w:rPr>
        <w:t> </w:t>
      </w:r>
      <w:r>
        <w:rPr/>
        <w:t>member.</w:t>
      </w:r>
    </w:p>
    <w:p>
      <w:pPr>
        <w:pStyle w:val="BodyText"/>
        <w:spacing w:line="252" w:lineRule="exact"/>
        <w:ind w:left="2158"/>
      </w:pPr>
      <w:r>
        <w:rPr/>
        <w:t>CAPS option is used to translate PARM string to uppercase</w:t>
      </w:r>
    </w:p>
    <w:p>
      <w:pPr>
        <w:pStyle w:val="BodyText"/>
        <w:spacing w:before="8"/>
      </w:pPr>
    </w:p>
    <w:p>
      <w:pPr>
        <w:pStyle w:val="BodyText"/>
        <w:ind w:left="303"/>
      </w:pPr>
      <w:r>
        <w:rPr/>
        <w:t>Ex</w:t>
      </w:r>
    </w:p>
    <w:p>
      <w:pPr>
        <w:pStyle w:val="BodyText"/>
        <w:spacing w:before="2"/>
        <w:ind w:left="303"/>
      </w:pPr>
      <w:r>
        <w:rPr/>
        <w:t>CALL ‗TRG101.TRG.LOAD (COBPRG)‘</w:t>
      </w:r>
    </w:p>
    <w:p>
      <w:pPr>
        <w:pStyle w:val="BodyText"/>
        <w:spacing w:before="3"/>
      </w:pPr>
    </w:p>
    <w:p>
      <w:pPr>
        <w:pStyle w:val="Heading2"/>
      </w:pPr>
      <w:r>
        <w:rPr/>
        <w:t>The DELETE Command</w:t>
      </w:r>
    </w:p>
    <w:p>
      <w:pPr>
        <w:pStyle w:val="BodyText"/>
        <w:spacing w:before="2"/>
        <w:rPr>
          <w:b/>
          <w:sz w:val="23"/>
        </w:rPr>
      </w:pPr>
    </w:p>
    <w:p>
      <w:pPr>
        <w:pStyle w:val="BodyText"/>
        <w:spacing w:line="242" w:lineRule="auto"/>
        <w:ind w:left="303" w:right="1765"/>
        <w:jc w:val="both"/>
      </w:pPr>
      <w:r>
        <w:rPr/>
        <w:t>The delete command is used to delete either VSAM objects or NONVSAM data sets from a VSAM or ICF catalog and to free the space occupied by the objects or data sets. In addition, space occupied by datasets can be overwritten with zeros. The delete command also deletes GDG Bases and VSAM User</w:t>
      </w:r>
      <w:r>
        <w:rPr>
          <w:spacing w:val="14"/>
        </w:rPr>
        <w:t> </w:t>
      </w:r>
      <w:r>
        <w:rPr/>
        <w:t>Catalogs.</w:t>
      </w:r>
    </w:p>
    <w:p>
      <w:pPr>
        <w:pStyle w:val="BodyText"/>
        <w:spacing w:before="2"/>
      </w:pPr>
    </w:p>
    <w:p>
      <w:pPr>
        <w:pStyle w:val="Heading2"/>
        <w:spacing w:before="1"/>
      </w:pPr>
      <w:r>
        <w:rPr/>
        <w:t>The EDIT Command</w:t>
      </w:r>
    </w:p>
    <w:p>
      <w:pPr>
        <w:pStyle w:val="BodyText"/>
        <w:spacing w:before="9"/>
        <w:rPr>
          <w:b/>
          <w:sz w:val="14"/>
        </w:rPr>
      </w:pPr>
    </w:p>
    <w:p>
      <w:pPr>
        <w:spacing w:after="0"/>
        <w:rPr>
          <w:sz w:val="14"/>
        </w:rPr>
        <w:sectPr>
          <w:pgSz w:w="11910" w:h="16840"/>
          <w:pgMar w:header="0" w:footer="1845" w:top="1180" w:bottom="2040" w:left="1180" w:right="0"/>
        </w:sectPr>
      </w:pPr>
    </w:p>
    <w:p>
      <w:pPr>
        <w:pStyle w:val="BodyText"/>
        <w:spacing w:line="242" w:lineRule="auto" w:before="96"/>
        <w:ind w:left="303"/>
      </w:pPr>
      <w:r>
        <w:rPr/>
        <w:t>The edit command is used to create or modify sequential data sets or partitioned data sets. This is the TSO line editor, and not the ISPF editor. EDIT ‗DSNAME‘ NEW/OLD COBOL CAPS/ASIS</w:t>
      </w:r>
    </w:p>
    <w:p>
      <w:pPr>
        <w:pStyle w:val="BodyText"/>
        <w:spacing w:before="2"/>
      </w:pPr>
    </w:p>
    <w:p>
      <w:pPr>
        <w:pStyle w:val="Heading2"/>
      </w:pPr>
      <w:r>
        <w:rPr/>
        <w:t>Operands:</w:t>
      </w:r>
    </w:p>
    <w:p>
      <w:pPr>
        <w:pStyle w:val="BodyText"/>
        <w:spacing w:before="96"/>
        <w:ind w:left="60"/>
      </w:pPr>
      <w:r>
        <w:rPr/>
        <w:br w:type="column"/>
      </w:r>
      <w:r>
        <w:rPr/>
        <w:t>members of</w:t>
      </w:r>
    </w:p>
    <w:p>
      <w:pPr>
        <w:spacing w:after="0"/>
        <w:sectPr>
          <w:type w:val="continuous"/>
          <w:pgSz w:w="11910" w:h="16840"/>
          <w:pgMar w:top="1180" w:bottom="2040" w:left="1180" w:right="0"/>
          <w:cols w:num="2" w:equalWidth="0">
            <w:col w:w="7632" w:space="40"/>
            <w:col w:w="3058"/>
          </w:cols>
        </w:sectPr>
      </w:pPr>
    </w:p>
    <w:p>
      <w:pPr>
        <w:pStyle w:val="BodyText"/>
        <w:spacing w:before="8"/>
        <w:rPr>
          <w:sz w:val="14"/>
        </w:rPr>
      </w:pPr>
      <w:r>
        <w:rPr/>
        <w:pict>
          <v:rect style="position:absolute;margin-left:443.089996pt;margin-top:59.517994pt;width:152.16pt;height:722.57pt;mso-position-horizontal-relative:page;mso-position-vertical-relative:page;z-index:-23606272" filled="true" fillcolor="#f1f1f1" stroked="false">
            <v:fill type="solid"/>
            <w10:wrap type="none"/>
          </v:rect>
        </w:pict>
      </w:r>
    </w:p>
    <w:p>
      <w:pPr>
        <w:pStyle w:val="BodyText"/>
        <w:spacing w:before="95"/>
        <w:ind w:left="303"/>
      </w:pPr>
      <w:r>
        <w:rPr/>
        <w:t>‗DSNAME‘ Name of the data set to be created or edited.</w:t>
      </w:r>
    </w:p>
    <w:p>
      <w:pPr>
        <w:pStyle w:val="BodyText"/>
        <w:tabs>
          <w:tab w:pos="1539" w:val="left" w:leader="none"/>
        </w:tabs>
        <w:spacing w:line="242" w:lineRule="auto" w:before="5"/>
        <w:ind w:left="303" w:right="3048"/>
      </w:pPr>
      <w:r>
        <w:rPr/>
        <w:t>NEW</w:t>
        <w:tab/>
        <w:t>Data set named did not exist before the command was issued. OLD</w:t>
        <w:tab/>
        <w:t>Data set already existed when the edit command was issued. COBOL</w:t>
        <w:tab/>
        <w:t>Data consists of COBOL source</w:t>
      </w:r>
      <w:r>
        <w:rPr>
          <w:spacing w:val="12"/>
        </w:rPr>
        <w:t> </w:t>
      </w:r>
      <w:r>
        <w:rPr/>
        <w:t>statements.</w:t>
      </w:r>
    </w:p>
    <w:p>
      <w:pPr>
        <w:pStyle w:val="BodyText"/>
        <w:tabs>
          <w:tab w:pos="1539" w:val="left" w:leader="none"/>
        </w:tabs>
        <w:spacing w:before="2"/>
        <w:ind w:left="303"/>
      </w:pPr>
      <w:r>
        <w:rPr/>
        <w:t>TEXT</w:t>
        <w:tab/>
        <w:t>Data is prose. Character conversion default is</w:t>
      </w:r>
      <w:r>
        <w:rPr>
          <w:spacing w:val="9"/>
        </w:rPr>
        <w:t> </w:t>
      </w:r>
      <w:r>
        <w:rPr/>
        <w:t>ASIS.</w:t>
      </w:r>
    </w:p>
    <w:p>
      <w:pPr>
        <w:pStyle w:val="BodyText"/>
        <w:tabs>
          <w:tab w:pos="1539" w:val="left" w:leader="none"/>
        </w:tabs>
        <w:spacing w:line="242" w:lineRule="auto" w:before="4"/>
        <w:ind w:left="1541" w:right="2470" w:hanging="1238"/>
      </w:pPr>
      <w:r>
        <w:rPr/>
        <w:t>CAPS</w:t>
        <w:tab/>
        <w:t>Data lower case letters are to be converted to uppercase letters, the default for all data set types except</w:t>
      </w:r>
      <w:r>
        <w:rPr>
          <w:spacing w:val="8"/>
        </w:rPr>
        <w:t> </w:t>
      </w:r>
      <w:r>
        <w:rPr/>
        <w:t>text.</w:t>
      </w:r>
    </w:p>
    <w:p>
      <w:pPr>
        <w:pStyle w:val="BodyText"/>
        <w:tabs>
          <w:tab w:pos="1539" w:val="left" w:leader="none"/>
        </w:tabs>
        <w:spacing w:line="244" w:lineRule="auto" w:before="3"/>
        <w:ind w:left="1541" w:right="2084" w:hanging="1238"/>
      </w:pPr>
      <w:r>
        <w:rPr/>
        <w:t>ASIS</w:t>
        <w:tab/>
        <w:t>Input lower case  letters are not to be converted to upper case. This is      the default for text data</w:t>
      </w:r>
      <w:r>
        <w:rPr>
          <w:spacing w:val="3"/>
        </w:rPr>
        <w:t> </w:t>
      </w:r>
      <w:r>
        <w:rPr/>
        <w:t>sets.</w:t>
      </w:r>
    </w:p>
    <w:p>
      <w:pPr>
        <w:pStyle w:val="BodyText"/>
        <w:spacing w:before="8"/>
        <w:rPr>
          <w:sz w:val="21"/>
        </w:rPr>
      </w:pPr>
    </w:p>
    <w:p>
      <w:pPr>
        <w:pStyle w:val="Heading2"/>
      </w:pPr>
      <w:r>
        <w:rPr/>
        <w:t>The EXEC Command</w:t>
      </w:r>
    </w:p>
    <w:p>
      <w:pPr>
        <w:pStyle w:val="BodyText"/>
        <w:spacing w:before="7"/>
        <w:ind w:left="303"/>
      </w:pPr>
      <w:r>
        <w:rPr/>
        <w:t>The Exec command initiates execution of a command procedure or a REXX routine.</w:t>
      </w:r>
    </w:p>
    <w:p>
      <w:pPr>
        <w:pStyle w:val="BodyText"/>
        <w:spacing w:before="7"/>
      </w:pPr>
    </w:p>
    <w:p>
      <w:pPr>
        <w:pStyle w:val="BodyText"/>
        <w:spacing w:line="244" w:lineRule="auto"/>
        <w:ind w:left="303" w:right="2785"/>
      </w:pPr>
      <w:r>
        <w:rPr/>
        <w:t>EXEC</w:t>
      </w:r>
      <w:r>
        <w:rPr>
          <w:spacing w:val="-41"/>
        </w:rPr>
        <w:t> </w:t>
      </w:r>
      <w:r>
        <w:rPr/>
        <w:t>‗DSNAME‘</w:t>
      </w:r>
      <w:r>
        <w:rPr>
          <w:spacing w:val="-40"/>
        </w:rPr>
        <w:t> </w:t>
      </w:r>
      <w:r>
        <w:rPr/>
        <w:t>―PARAMETER</w:t>
      </w:r>
      <w:r>
        <w:rPr>
          <w:spacing w:val="-41"/>
        </w:rPr>
        <w:t> </w:t>
      </w:r>
      <w:r>
        <w:rPr/>
        <w:t>LIST‖</w:t>
      </w:r>
      <w:r>
        <w:rPr>
          <w:spacing w:val="-40"/>
        </w:rPr>
        <w:t> </w:t>
      </w:r>
      <w:r>
        <w:rPr/>
        <w:t>LIST/NOLIST</w:t>
      </w:r>
      <w:r>
        <w:rPr>
          <w:spacing w:val="-40"/>
        </w:rPr>
        <w:t> </w:t>
      </w:r>
      <w:r>
        <w:rPr>
          <w:spacing w:val="-4"/>
        </w:rPr>
        <w:t>PROMPT/NOPROMPT </w:t>
      </w:r>
      <w:r>
        <w:rPr/>
        <w:t>EXEC/CLIST</w:t>
      </w:r>
    </w:p>
    <w:p>
      <w:pPr>
        <w:spacing w:after="0" w:line="244" w:lineRule="auto"/>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82400">
            <wp:simplePos x="0" y="0"/>
            <wp:positionH relativeFrom="page">
              <wp:posOffset>4165980</wp:posOffset>
            </wp:positionH>
            <wp:positionV relativeFrom="paragraph">
              <wp:posOffset>-266306</wp:posOffset>
            </wp:positionV>
            <wp:extent cx="555904" cy="449630"/>
            <wp:effectExtent l="0" t="0" r="0" b="0"/>
            <wp:wrapNone/>
            <wp:docPr id="113" name="image1.jpeg"/>
            <wp:cNvGraphicFramePr>
              <a:graphicFrameLocks noChangeAspect="1"/>
            </wp:cNvGraphicFramePr>
            <a:graphic>
              <a:graphicData uri="http://schemas.openxmlformats.org/drawingml/2006/picture">
                <pic:pic>
                  <pic:nvPicPr>
                    <pic:cNvPr id="114"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1"/>
        <w:rPr>
          <w:rFonts w:ascii="Arial Black"/>
          <w:sz w:val="16"/>
        </w:rPr>
      </w:pPr>
    </w:p>
    <w:p>
      <w:pPr>
        <w:pStyle w:val="Heading2"/>
      </w:pPr>
      <w:r>
        <w:rPr/>
        <w:t>Operands:</w:t>
      </w:r>
    </w:p>
    <w:p>
      <w:pPr>
        <w:pStyle w:val="BodyText"/>
        <w:spacing w:before="8"/>
        <w:rPr>
          <w:b/>
          <w:sz w:val="14"/>
        </w:rPr>
      </w:pPr>
    </w:p>
    <w:p>
      <w:pPr>
        <w:pStyle w:val="BodyText"/>
        <w:tabs>
          <w:tab w:pos="2592" w:val="left" w:leader="none"/>
        </w:tabs>
        <w:spacing w:before="96"/>
        <w:ind w:left="303"/>
        <w:jc w:val="both"/>
      </w:pPr>
      <w:r>
        <w:rPr/>
        <w:t>‗DSNAME‘</w:t>
        <w:tab/>
        <w:t>The name of the data set which contains the</w:t>
      </w:r>
      <w:r>
        <w:rPr>
          <w:spacing w:val="20"/>
        </w:rPr>
        <w:t> </w:t>
      </w:r>
      <w:r>
        <w:rPr/>
        <w:t>command</w:t>
      </w:r>
    </w:p>
    <w:p>
      <w:pPr>
        <w:pStyle w:val="BodyText"/>
        <w:spacing w:before="4"/>
        <w:ind w:left="2658"/>
        <w:jc w:val="both"/>
      </w:pPr>
      <w:r>
        <w:rPr/>
        <w:t>procedure to be executed.</w:t>
      </w:r>
    </w:p>
    <w:p>
      <w:pPr>
        <w:pStyle w:val="BodyText"/>
        <w:spacing w:line="242" w:lineRule="auto" w:before="3"/>
        <w:ind w:left="2658" w:right="1769" w:hanging="2355"/>
        <w:jc w:val="both"/>
      </w:pPr>
      <w:r>
        <w:rPr/>
        <w:t>―PARAMETER LIST‖ The list of values that are to be substituted for the </w:t>
      </w:r>
      <w:r>
        <w:rPr>
          <w:spacing w:val="-5"/>
        </w:rPr>
        <w:t>symbolic </w:t>
      </w:r>
      <w:r>
        <w:rPr/>
        <w:t>parameters Defined when the command  procedure  was created if the procedure is a</w:t>
      </w:r>
      <w:r>
        <w:rPr>
          <w:spacing w:val="15"/>
        </w:rPr>
        <w:t> </w:t>
      </w:r>
      <w:r>
        <w:rPr/>
        <w:t>CLIST.</w:t>
      </w:r>
    </w:p>
    <w:p>
      <w:pPr>
        <w:pStyle w:val="BodyText"/>
        <w:tabs>
          <w:tab w:pos="2652" w:val="left" w:leader="none"/>
        </w:tabs>
        <w:spacing w:line="244" w:lineRule="auto" w:before="4"/>
        <w:ind w:left="2658" w:right="2052" w:hanging="2355"/>
        <w:jc w:val="both"/>
      </w:pPr>
      <w:r>
        <w:rPr/>
        <w:t>PROMPT</w:t>
        <w:tab/>
        <w:t>Prompting to the terminal for input is to be allowed during the execution of the command</w:t>
      </w:r>
      <w:r>
        <w:rPr>
          <w:spacing w:val="12"/>
        </w:rPr>
        <w:t> </w:t>
      </w:r>
      <w:r>
        <w:rPr/>
        <w:t>procedure.</w:t>
      </w:r>
    </w:p>
    <w:p>
      <w:pPr>
        <w:pStyle w:val="BodyText"/>
        <w:tabs>
          <w:tab w:pos="2652" w:val="left" w:leader="none"/>
        </w:tabs>
        <w:spacing w:line="244" w:lineRule="auto"/>
        <w:ind w:left="303" w:right="2718"/>
      </w:pPr>
      <w:r>
        <w:rPr/>
        <w:t>NO</w:t>
      </w:r>
      <w:r>
        <w:rPr>
          <w:spacing w:val="5"/>
        </w:rPr>
        <w:t> </w:t>
      </w:r>
      <w:r>
        <w:rPr/>
        <w:t>PROMPT</w:t>
        <w:tab/>
        <w:t>Prompting to the terminal for input is not to be allowed. CLIST</w:t>
        <w:tab/>
        <w:t>The command procedure to be run in a</w:t>
      </w:r>
      <w:r>
        <w:rPr>
          <w:spacing w:val="29"/>
        </w:rPr>
        <w:t> </w:t>
      </w:r>
      <w:r>
        <w:rPr/>
        <w:t>CLIST</w:t>
      </w:r>
    </w:p>
    <w:p>
      <w:pPr>
        <w:pStyle w:val="BodyText"/>
        <w:tabs>
          <w:tab w:pos="2652" w:val="left" w:leader="none"/>
        </w:tabs>
        <w:spacing w:line="487" w:lineRule="auto"/>
        <w:ind w:left="303" w:right="3429"/>
      </w:pPr>
      <w:r>
        <w:rPr/>
        <w:t>EXEC</w:t>
        <w:tab/>
        <w:t>The command procedure to be run in an EXEC Ex</w:t>
      </w:r>
    </w:p>
    <w:p>
      <w:pPr>
        <w:pStyle w:val="BodyText"/>
        <w:ind w:left="303"/>
      </w:pPr>
      <w:r>
        <w:rPr/>
        <w:t>EXEC ‗TRG101.TRG.REXX (REXXPRG)‘ EXEC</w:t>
      </w:r>
    </w:p>
    <w:p>
      <w:pPr>
        <w:pStyle w:val="BodyText"/>
        <w:spacing w:before="2"/>
      </w:pPr>
    </w:p>
    <w:p>
      <w:pPr>
        <w:pStyle w:val="BodyText"/>
        <w:tabs>
          <w:tab w:pos="1539" w:val="left" w:leader="none"/>
        </w:tabs>
        <w:spacing w:line="242" w:lineRule="auto"/>
        <w:ind w:left="1539" w:right="5992" w:hanging="1236"/>
      </w:pPr>
      <w:r>
        <w:rPr/>
        <w:t>DELETE</w:t>
        <w:tab/>
      </w:r>
      <w:r>
        <w:rPr>
          <w:w w:val="95"/>
        </w:rPr>
        <w:t>(‗ENTRYNAME/PASSWORD‘…) </w:t>
      </w:r>
      <w:r>
        <w:rPr/>
        <w:t>FILE(‗DNAME‘)</w:t>
      </w:r>
    </w:p>
    <w:p>
      <w:pPr>
        <w:pStyle w:val="BodyText"/>
        <w:spacing w:line="244" w:lineRule="auto" w:before="2"/>
        <w:ind w:left="921" w:right="7054"/>
      </w:pPr>
      <w:r>
        <w:rPr/>
        <w:t>PURGE | NO PURGE ERASE | NO ERASE SCRATCH | NO SCRATCH FORCE | NO</w:t>
      </w:r>
      <w:r>
        <w:rPr>
          <w:spacing w:val="7"/>
        </w:rPr>
        <w:t> </w:t>
      </w:r>
      <w:r>
        <w:rPr/>
        <w:t>FORCE</w:t>
      </w:r>
    </w:p>
    <w:p>
      <w:pPr>
        <w:pStyle w:val="BodyText"/>
        <w:spacing w:line="242" w:lineRule="auto"/>
        <w:ind w:left="921" w:right="5631"/>
      </w:pPr>
      <w:r>
        <w:rPr/>
        <w:t>RECOVERY | NO  RECOVERY CLUSTER | GENERATION DATAGROUP NONVSAM | PATH | ALTERNATE</w:t>
      </w:r>
      <w:r>
        <w:rPr>
          <w:spacing w:val="43"/>
        </w:rPr>
        <w:t> </w:t>
      </w:r>
      <w:r>
        <w:rPr/>
        <w:t>INDEX</w:t>
      </w:r>
    </w:p>
    <w:p>
      <w:pPr>
        <w:pStyle w:val="BodyText"/>
        <w:spacing w:before="7"/>
        <w:rPr>
          <w:sz w:val="21"/>
        </w:rPr>
      </w:pPr>
    </w:p>
    <w:p>
      <w:pPr>
        <w:pStyle w:val="Heading2"/>
      </w:pPr>
      <w:r>
        <w:rPr/>
        <w:t>Operands:</w:t>
      </w:r>
    </w:p>
    <w:p>
      <w:pPr>
        <w:pStyle w:val="BodyText"/>
        <w:spacing w:before="2"/>
        <w:rPr>
          <w:b/>
          <w:sz w:val="23"/>
        </w:rPr>
      </w:pPr>
    </w:p>
    <w:p>
      <w:pPr>
        <w:pStyle w:val="BodyText"/>
        <w:tabs>
          <w:tab w:pos="3393" w:val="left" w:leader="none"/>
        </w:tabs>
        <w:spacing w:line="242" w:lineRule="auto"/>
        <w:ind w:left="303" w:right="1928"/>
      </w:pPr>
      <w:r>
        <w:rPr/>
        <w:t>‗ENTRYNAME/PASSWORD‘</w:t>
        <w:tab/>
        <w:t>Specifies the name of the entry to be deleted. FILE(‗DNAME‘)</w:t>
        <w:tab/>
        <w:t>Specifies the location of the object to be deleted. FORCE</w:t>
        <w:tab/>
        <w:t>The object is to be deleted even though it is not</w:t>
      </w:r>
      <w:r>
        <w:rPr>
          <w:spacing w:val="2"/>
        </w:rPr>
        <w:t> </w:t>
      </w:r>
      <w:r>
        <w:rPr/>
        <w:t>empty.</w:t>
      </w:r>
    </w:p>
    <w:p>
      <w:pPr>
        <w:pStyle w:val="BodyText"/>
        <w:tabs>
          <w:tab w:pos="3393" w:val="left" w:leader="none"/>
        </w:tabs>
        <w:spacing w:before="2"/>
        <w:ind w:left="303"/>
      </w:pPr>
      <w:r>
        <w:rPr/>
        <w:t>NOFORCE</w:t>
        <w:tab/>
        <w:t>The object is not to be deleted if it is not</w:t>
      </w:r>
      <w:r>
        <w:rPr>
          <w:spacing w:val="18"/>
        </w:rPr>
        <w:t> </w:t>
      </w:r>
      <w:r>
        <w:rPr/>
        <w:t>empty.</w:t>
      </w:r>
    </w:p>
    <w:p>
      <w:pPr>
        <w:pStyle w:val="BodyText"/>
        <w:tabs>
          <w:tab w:pos="3393" w:val="left" w:leader="none"/>
        </w:tabs>
        <w:spacing w:before="5"/>
        <w:ind w:left="303"/>
      </w:pPr>
      <w:r>
        <w:rPr/>
        <w:t>PURGE</w:t>
        <w:tab/>
        <w:t>The object is to be deleted regardless of expiration</w:t>
      </w:r>
      <w:r>
        <w:rPr>
          <w:spacing w:val="20"/>
        </w:rPr>
        <w:t> </w:t>
      </w:r>
      <w:r>
        <w:rPr/>
        <w:t>date.</w:t>
      </w:r>
    </w:p>
    <w:p>
      <w:pPr>
        <w:pStyle w:val="BodyText"/>
        <w:tabs>
          <w:tab w:pos="3393" w:val="left" w:leader="none"/>
        </w:tabs>
        <w:spacing w:before="2"/>
        <w:ind w:left="303"/>
      </w:pPr>
      <w:r>
        <w:rPr/>
        <w:t>NOPURGE</w:t>
        <w:tab/>
        <w:t>The object is not to be deleted before expiration</w:t>
      </w:r>
      <w:r>
        <w:rPr>
          <w:spacing w:val="17"/>
        </w:rPr>
        <w:t> </w:t>
      </w:r>
      <w:r>
        <w:rPr/>
        <w:t>date.</w:t>
      </w:r>
    </w:p>
    <w:p>
      <w:pPr>
        <w:pStyle w:val="BodyText"/>
        <w:tabs>
          <w:tab w:pos="3393" w:val="left" w:leader="none"/>
        </w:tabs>
        <w:spacing w:before="5"/>
        <w:ind w:left="303"/>
      </w:pPr>
      <w:r>
        <w:rPr/>
        <w:t>ERASE</w:t>
        <w:tab/>
        <w:t>Dataset space is to be overwritten with binary</w:t>
      </w:r>
      <w:r>
        <w:rPr>
          <w:spacing w:val="18"/>
        </w:rPr>
        <w:t> </w:t>
      </w:r>
      <w:r>
        <w:rPr/>
        <w:t>zeros.</w:t>
      </w:r>
    </w:p>
    <w:p>
      <w:pPr>
        <w:pStyle w:val="BodyText"/>
        <w:tabs>
          <w:tab w:pos="3393" w:val="left" w:leader="none"/>
        </w:tabs>
        <w:spacing w:before="4"/>
        <w:ind w:left="303"/>
      </w:pPr>
      <w:r>
        <w:rPr/>
        <w:t>NOERASE</w:t>
        <w:tab/>
        <w:t>Dataset space is not to be overwritten with binary </w:t>
      </w:r>
      <w:r>
        <w:rPr>
          <w:spacing w:val="9"/>
        </w:rPr>
        <w:t> </w:t>
      </w:r>
      <w:r>
        <w:rPr/>
        <w:t>zeros.</w:t>
      </w:r>
    </w:p>
    <w:p>
      <w:pPr>
        <w:pStyle w:val="BodyText"/>
        <w:tabs>
          <w:tab w:pos="3393" w:val="left" w:leader="none"/>
        </w:tabs>
        <w:spacing w:before="3"/>
        <w:ind w:left="303"/>
      </w:pPr>
      <w:r>
        <w:rPr/>
        <w:t>SCRATCH</w:t>
        <w:tab/>
        <w:t>The</w:t>
      </w:r>
      <w:r>
        <w:rPr>
          <w:spacing w:val="44"/>
        </w:rPr>
        <w:t> </w:t>
      </w:r>
      <w:r>
        <w:rPr/>
        <w:t>nonvsam</w:t>
      </w:r>
      <w:r>
        <w:rPr>
          <w:spacing w:val="46"/>
        </w:rPr>
        <w:t> </w:t>
      </w:r>
      <w:r>
        <w:rPr/>
        <w:t>dataset</w:t>
      </w:r>
      <w:r>
        <w:rPr>
          <w:spacing w:val="45"/>
        </w:rPr>
        <w:t> </w:t>
      </w:r>
      <w:r>
        <w:rPr/>
        <w:t>being</w:t>
      </w:r>
      <w:r>
        <w:rPr>
          <w:spacing w:val="46"/>
        </w:rPr>
        <w:t> </w:t>
      </w:r>
      <w:r>
        <w:rPr/>
        <w:t>deleted</w:t>
      </w:r>
      <w:r>
        <w:rPr>
          <w:spacing w:val="46"/>
        </w:rPr>
        <w:t> </w:t>
      </w:r>
      <w:r>
        <w:rPr/>
        <w:t>is</w:t>
      </w:r>
      <w:r>
        <w:rPr>
          <w:spacing w:val="47"/>
        </w:rPr>
        <w:t> </w:t>
      </w:r>
      <w:r>
        <w:rPr/>
        <w:t>to</w:t>
      </w:r>
      <w:r>
        <w:rPr>
          <w:spacing w:val="46"/>
        </w:rPr>
        <w:t> </w:t>
      </w:r>
      <w:r>
        <w:rPr/>
        <w:t>be</w:t>
      </w:r>
      <w:r>
        <w:rPr>
          <w:spacing w:val="47"/>
        </w:rPr>
        <w:t> </w:t>
      </w:r>
      <w:r>
        <w:rPr/>
        <w:t>removed</w:t>
      </w:r>
    </w:p>
    <w:p>
      <w:pPr>
        <w:pStyle w:val="BodyText"/>
        <w:spacing w:before="5"/>
        <w:ind w:left="3394"/>
      </w:pPr>
      <w:r>
        <w:rPr/>
        <w:t>from the VTOC of the volume on which it resides.</w:t>
      </w:r>
    </w:p>
    <w:p>
      <w:pPr>
        <w:pStyle w:val="BodyText"/>
        <w:tabs>
          <w:tab w:pos="3393" w:val="left" w:leader="none"/>
        </w:tabs>
        <w:spacing w:before="2"/>
        <w:ind w:left="303"/>
      </w:pPr>
      <w:r>
        <w:rPr/>
        <w:t>NOSCRATCH</w:t>
        <w:tab/>
        <w:t>The nonvsam data set being deleted from</w:t>
      </w:r>
      <w:r>
        <w:rPr>
          <w:spacing w:val="21"/>
        </w:rPr>
        <w:t> </w:t>
      </w:r>
      <w:r>
        <w:rPr/>
        <w:t>the catalog is</w:t>
      </w:r>
    </w:p>
    <w:p>
      <w:pPr>
        <w:spacing w:after="0"/>
        <w:sectPr>
          <w:pgSz w:w="11910" w:h="16840"/>
          <w:pgMar w:header="0" w:footer="1845" w:top="1180" w:bottom="2040" w:left="1180" w:right="0"/>
        </w:sectPr>
      </w:pPr>
    </w:p>
    <w:p>
      <w:pPr>
        <w:pStyle w:val="BodyText"/>
        <w:spacing w:line="242" w:lineRule="auto" w:before="5"/>
        <w:ind w:left="3394"/>
      </w:pPr>
      <w:r>
        <w:rPr/>
        <w:pict>
          <v:rect style="position:absolute;margin-left:443.089996pt;margin-top:59.517994pt;width:152.16pt;height:722.57pt;mso-position-horizontal-relative:page;mso-position-vertical-relative:page;z-index:-23605248" filled="true" fillcolor="#f1f1f1" stroked="false">
            <v:fill type="solid"/>
            <w10:wrap type="none"/>
          </v:rect>
        </w:pict>
      </w:r>
      <w:r>
        <w:rPr/>
        <w:t>to remain in the VTOC of the volume resides.</w:t>
      </w:r>
    </w:p>
    <w:p>
      <w:pPr>
        <w:pStyle w:val="BodyText"/>
        <w:tabs>
          <w:tab w:pos="3393" w:val="left" w:leader="none"/>
        </w:tabs>
        <w:spacing w:before="2"/>
        <w:ind w:left="303"/>
      </w:pPr>
      <w:r>
        <w:rPr/>
        <w:t>CLUSTER</w:t>
        <w:tab/>
        <w:t>The entry to be deleted is a</w:t>
      </w:r>
      <w:r>
        <w:rPr>
          <w:spacing w:val="14"/>
        </w:rPr>
        <w:t> </w:t>
      </w:r>
      <w:r>
        <w:rPr/>
        <w:t>cluster.</w:t>
      </w:r>
    </w:p>
    <w:p>
      <w:pPr>
        <w:pStyle w:val="BodyText"/>
        <w:spacing w:before="5"/>
        <w:ind w:left="105"/>
      </w:pPr>
      <w:r>
        <w:rPr/>
        <w:br w:type="column"/>
      </w:r>
      <w:r>
        <w:rPr/>
        <w:t>on which it</w:t>
      </w:r>
    </w:p>
    <w:p>
      <w:pPr>
        <w:spacing w:after="0"/>
        <w:sectPr>
          <w:type w:val="continuous"/>
          <w:pgSz w:w="11910" w:h="16840"/>
          <w:pgMar w:top="1180" w:bottom="2040" w:left="1180" w:right="0"/>
          <w:cols w:num="2" w:equalWidth="0">
            <w:col w:w="7592" w:space="40"/>
            <w:col w:w="3098"/>
          </w:cols>
        </w:sectPr>
      </w:pPr>
    </w:p>
    <w:p>
      <w:pPr>
        <w:pStyle w:val="BodyText"/>
        <w:rPr>
          <w:sz w:val="20"/>
        </w:rPr>
      </w:pPr>
      <w:r>
        <w:rPr/>
        <w:pict>
          <v:rect style="position:absolute;margin-left:443.089996pt;margin-top:59.517994pt;width:152.16pt;height:722.57pt;mso-position-horizontal-relative:page;mso-position-vertical-relative:page;z-index:-23604224" filled="true" fillcolor="#f1f1f1" stroked="false">
            <v:fill type="solid"/>
            <w10:wrap type="none"/>
          </v:rect>
        </w:pict>
      </w:r>
    </w:p>
    <w:p>
      <w:pPr>
        <w:pStyle w:val="BodyText"/>
        <w:rPr>
          <w:sz w:val="20"/>
        </w:rPr>
      </w:pPr>
    </w:p>
    <w:p>
      <w:pPr>
        <w:pStyle w:val="BodyText"/>
        <w:rPr>
          <w:sz w:val="20"/>
        </w:rPr>
      </w:pPr>
    </w:p>
    <w:p>
      <w:pPr>
        <w:pStyle w:val="BodyText"/>
        <w:spacing w:before="9"/>
        <w:rPr>
          <w:sz w:val="29"/>
        </w:rPr>
      </w:pPr>
    </w:p>
    <w:p>
      <w:pPr>
        <w:spacing w:before="102"/>
        <w:ind w:left="6258" w:right="0" w:firstLine="0"/>
        <w:jc w:val="left"/>
        <w:rPr>
          <w:rFonts w:ascii="Arial Black"/>
          <w:sz w:val="17"/>
        </w:rPr>
      </w:pPr>
      <w:r>
        <w:rPr/>
        <w:drawing>
          <wp:anchor distT="0" distB="0" distL="0" distR="0" allowOverlap="1" layoutInCell="1" locked="0" behindDoc="0" simplePos="0" relativeHeight="15783424">
            <wp:simplePos x="0" y="0"/>
            <wp:positionH relativeFrom="page">
              <wp:posOffset>4165980</wp:posOffset>
            </wp:positionH>
            <wp:positionV relativeFrom="paragraph">
              <wp:posOffset>-266306</wp:posOffset>
            </wp:positionV>
            <wp:extent cx="555904" cy="449630"/>
            <wp:effectExtent l="0" t="0" r="0" b="0"/>
            <wp:wrapNone/>
            <wp:docPr id="115" name="image1.jpeg"/>
            <wp:cNvGraphicFramePr>
              <a:graphicFrameLocks noChangeAspect="1"/>
            </wp:cNvGraphicFramePr>
            <a:graphic>
              <a:graphicData uri="http://schemas.openxmlformats.org/drawingml/2006/picture">
                <pic:pic>
                  <pic:nvPicPr>
                    <pic:cNvPr id="116" name="image1.jpeg"/>
                    <pic:cNvPicPr/>
                  </pic:nvPicPr>
                  <pic:blipFill>
                    <a:blip r:embed="rId6" cstate="print"/>
                    <a:stretch>
                      <a:fillRect/>
                    </a:stretch>
                  </pic:blipFill>
                  <pic:spPr>
                    <a:xfrm>
                      <a:off x="0" y="0"/>
                      <a:ext cx="555904" cy="449630"/>
                    </a:xfrm>
                    <a:prstGeom prst="rect">
                      <a:avLst/>
                    </a:prstGeom>
                  </pic:spPr>
                </pic:pic>
              </a:graphicData>
            </a:graphic>
          </wp:anchor>
        </w:drawing>
      </w:r>
      <w:r>
        <w:rPr>
          <w:rFonts w:ascii="Arial Black"/>
          <w:sz w:val="17"/>
        </w:rPr>
        <w:t>ARICH INFO TECH PVT. LTD.</w:t>
      </w:r>
    </w:p>
    <w:p>
      <w:pPr>
        <w:pStyle w:val="BodyText"/>
        <w:spacing w:before="6"/>
        <w:rPr>
          <w:rFonts w:ascii="Arial Black"/>
          <w:sz w:val="16"/>
        </w:rPr>
      </w:pPr>
    </w:p>
    <w:p>
      <w:pPr>
        <w:pStyle w:val="BodyText"/>
        <w:ind w:left="303"/>
      </w:pPr>
      <w:r>
        <w:rPr/>
        <w:t>GENERATION DATAGROUP The entry to be deleted is a GDG.</w:t>
      </w:r>
    </w:p>
    <w:p>
      <w:pPr>
        <w:pStyle w:val="BodyText"/>
        <w:tabs>
          <w:tab w:pos="3393" w:val="left" w:leader="none"/>
        </w:tabs>
        <w:spacing w:before="4"/>
        <w:ind w:left="303"/>
      </w:pPr>
      <w:r>
        <w:rPr/>
        <w:t>NONVSAM</w:t>
        <w:tab/>
        <w:t>The entry to be deleted is a nonvsam data</w:t>
      </w:r>
      <w:r>
        <w:rPr>
          <w:spacing w:val="12"/>
        </w:rPr>
        <w:t> </w:t>
      </w:r>
      <w:r>
        <w:rPr/>
        <w:t>set.</w:t>
      </w:r>
    </w:p>
    <w:p>
      <w:pPr>
        <w:pStyle w:val="BodyText"/>
        <w:tabs>
          <w:tab w:pos="3393" w:val="left" w:leader="none"/>
        </w:tabs>
        <w:spacing w:line="244" w:lineRule="auto" w:before="3"/>
        <w:ind w:left="303" w:right="2900"/>
      </w:pPr>
      <w:r>
        <w:rPr/>
        <w:t>PATH</w:t>
        <w:tab/>
        <w:t>The entry to be deleted is a path. ALTERNATE</w:t>
      </w:r>
      <w:r>
        <w:rPr>
          <w:spacing w:val="8"/>
        </w:rPr>
        <w:t> </w:t>
      </w:r>
      <w:r>
        <w:rPr/>
        <w:t>INDEX</w:t>
        <w:tab/>
        <w:t>The entry to be deleted in an alternate</w:t>
      </w:r>
      <w:r>
        <w:rPr>
          <w:spacing w:val="52"/>
        </w:rPr>
        <w:t> </w:t>
      </w:r>
      <w:r>
        <w:rPr/>
        <w:t>index.</w:t>
      </w:r>
    </w:p>
    <w:p>
      <w:pPr>
        <w:pStyle w:val="BodyText"/>
        <w:spacing w:before="8"/>
        <w:rPr>
          <w:sz w:val="21"/>
        </w:rPr>
      </w:pPr>
    </w:p>
    <w:p>
      <w:pPr>
        <w:pStyle w:val="Heading2"/>
      </w:pPr>
      <w:r>
        <w:rPr/>
        <w:t>Ex</w:t>
      </w:r>
    </w:p>
    <w:p>
      <w:pPr>
        <w:pStyle w:val="BodyText"/>
        <w:spacing w:before="7"/>
        <w:ind w:left="303"/>
      </w:pPr>
      <w:r>
        <w:rPr/>
        <w:t>DELETE ‗TRGE01.TRG.NEW‘</w:t>
      </w:r>
    </w:p>
    <w:p>
      <w:pPr>
        <w:spacing w:after="0"/>
        <w:sectPr>
          <w:pgSz w:w="11910" w:h="16840"/>
          <w:pgMar w:header="0" w:footer="1845"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footerReference w:type="default" r:id="rId18"/>
          <w:pgSz w:w="11910" w:h="16840"/>
          <w:pgMar w:footer="2083" w:header="0" w:top="1180" w:bottom="2280" w:left="1180" w:right="0"/>
          <w:pgNumType w:start="48"/>
        </w:sectPr>
      </w:pPr>
    </w:p>
    <w:p>
      <w:pPr>
        <w:pStyle w:val="BodyText"/>
        <w:spacing w:before="9"/>
        <w:rPr>
          <w:sz w:val="29"/>
        </w:rPr>
      </w:pPr>
    </w:p>
    <w:p>
      <w:pPr>
        <w:pStyle w:val="Heading1"/>
      </w:pPr>
      <w:r>
        <w:rPr/>
        <w:drawing>
          <wp:anchor distT="0" distB="0" distL="0" distR="0" allowOverlap="1" layoutInCell="1" locked="0" behindDoc="0" simplePos="0" relativeHeight="15784448">
            <wp:simplePos x="0" y="0"/>
            <wp:positionH relativeFrom="page">
              <wp:posOffset>4172584</wp:posOffset>
            </wp:positionH>
            <wp:positionV relativeFrom="paragraph">
              <wp:posOffset>-428931</wp:posOffset>
            </wp:positionV>
            <wp:extent cx="490499" cy="394589"/>
            <wp:effectExtent l="0" t="0" r="0" b="0"/>
            <wp:wrapNone/>
            <wp:docPr id="117" name="image1.jpeg"/>
            <wp:cNvGraphicFramePr>
              <a:graphicFrameLocks noChangeAspect="1"/>
            </wp:cNvGraphicFramePr>
            <a:graphic>
              <a:graphicData uri="http://schemas.openxmlformats.org/drawingml/2006/picture">
                <pic:pic>
                  <pic:nvPicPr>
                    <pic:cNvPr id="118" name="image1.jpeg"/>
                    <pic:cNvPicPr/>
                  </pic:nvPicPr>
                  <pic:blipFill>
                    <a:blip r:embed="rId6" cstate="print"/>
                    <a:stretch>
                      <a:fillRect/>
                    </a:stretch>
                  </pic:blipFill>
                  <pic:spPr>
                    <a:xfrm>
                      <a:off x="0" y="0"/>
                      <a:ext cx="490499" cy="394589"/>
                    </a:xfrm>
                    <a:prstGeom prst="rect">
                      <a:avLst/>
                    </a:prstGeom>
                  </pic:spPr>
                </pic:pic>
              </a:graphicData>
            </a:graphic>
          </wp:anchor>
        </w:drawing>
      </w:r>
      <w:r>
        <w:rPr/>
        <w:t>Introduction to JCL</w:t>
      </w:r>
    </w:p>
    <w:p>
      <w:pPr>
        <w:pStyle w:val="BodyText"/>
        <w:spacing w:before="2"/>
        <w:rPr>
          <w:b/>
        </w:rPr>
      </w:pPr>
    </w:p>
    <w:p>
      <w:pPr>
        <w:pStyle w:val="Heading2"/>
      </w:pPr>
      <w:r>
        <w:rPr/>
        <w:t>What is JCL?</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560" w:space="2527"/>
            <w:col w:w="5643"/>
          </w:cols>
        </w:sectPr>
      </w:pPr>
    </w:p>
    <w:p>
      <w:pPr>
        <w:pStyle w:val="BodyText"/>
        <w:rPr>
          <w:rFonts w:ascii="Arial Black"/>
          <w:sz w:val="12"/>
        </w:rPr>
      </w:pPr>
    </w:p>
    <w:p>
      <w:pPr>
        <w:spacing w:after="0"/>
        <w:rPr>
          <w:rFonts w:ascii="Arial Black"/>
          <w:sz w:val="12"/>
        </w:rPr>
        <w:sectPr>
          <w:type w:val="continuous"/>
          <w:pgSz w:w="11910" w:h="16840"/>
          <w:pgMar w:top="1180" w:bottom="2040" w:left="1180" w:right="0"/>
        </w:sectPr>
      </w:pPr>
    </w:p>
    <w:p>
      <w:pPr>
        <w:pStyle w:val="BodyText"/>
        <w:spacing w:line="244" w:lineRule="auto" w:before="95"/>
        <w:ind w:left="303"/>
      </w:pPr>
      <w:r>
        <w:rPr/>
        <w:t>Job Control Language or JCL is a set of control statements that specifications necessary to process a job. Communication with the OS</w:t>
      </w:r>
    </w:p>
    <w:p>
      <w:pPr>
        <w:pStyle w:val="BodyText"/>
        <w:spacing w:line="244" w:lineRule="auto" w:before="95"/>
        <w:ind w:left="64" w:right="1747" w:firstLine="3"/>
      </w:pPr>
      <w:r>
        <w:rPr/>
        <w:br w:type="column"/>
      </w:r>
      <w:r>
        <w:rPr/>
        <w:t>provide the is by typing</w:t>
      </w:r>
    </w:p>
    <w:p>
      <w:pPr>
        <w:spacing w:after="0" w:line="244" w:lineRule="auto"/>
        <w:sectPr>
          <w:type w:val="continuous"/>
          <w:pgSz w:w="11910" w:h="16840"/>
          <w:pgMar w:top="1180" w:bottom="2040" w:left="1180" w:right="0"/>
          <w:cols w:num="2" w:equalWidth="0">
            <w:col w:w="7648" w:space="40"/>
            <w:col w:w="3042"/>
          </w:cols>
        </w:sectPr>
      </w:pPr>
    </w:p>
    <w:p>
      <w:pPr>
        <w:pStyle w:val="BodyText"/>
        <w:spacing w:line="242" w:lineRule="auto"/>
        <w:ind w:left="303" w:right="1771"/>
        <w:jc w:val="both"/>
      </w:pPr>
      <w:r>
        <w:rPr/>
        <w:pict>
          <v:rect style="position:absolute;margin-left:443.089996pt;margin-top:59.517994pt;width:152.16pt;height:722.57pt;mso-position-horizontal-relative:page;mso-position-vertical-relative:page;z-index:-23603200" filled="true" fillcolor="#f1f1f1" stroked="false">
            <v:fill type="solid"/>
            <w10:wrap type="none"/>
          </v:rect>
        </w:pict>
      </w:r>
      <w:r>
        <w:rPr/>
        <w:t>Commands or Job Control Language statements. The OS coordinates and manages resources; the command language provides guidance and direction.</w:t>
      </w:r>
    </w:p>
    <w:p>
      <w:pPr>
        <w:pStyle w:val="BodyText"/>
        <w:spacing w:line="242" w:lineRule="auto" w:before="2"/>
        <w:ind w:left="303" w:right="1774"/>
        <w:jc w:val="both"/>
      </w:pPr>
      <w:r>
        <w:rPr/>
        <w:t>Job stream is a series of commands prepared and submitted before the first program is loaded.</w:t>
      </w:r>
    </w:p>
    <w:p>
      <w:pPr>
        <w:pStyle w:val="BodyText"/>
      </w:pPr>
    </w:p>
    <w:p>
      <w:pPr>
        <w:pStyle w:val="Heading2"/>
        <w:jc w:val="both"/>
      </w:pPr>
      <w:r>
        <w:rPr/>
        <w:t>The Role of JCL</w:t>
      </w:r>
    </w:p>
    <w:p>
      <w:pPr>
        <w:pStyle w:val="BodyText"/>
        <w:spacing w:before="1"/>
        <w:rPr>
          <w:b/>
          <w:sz w:val="23"/>
        </w:rPr>
      </w:pPr>
    </w:p>
    <w:p>
      <w:pPr>
        <w:pStyle w:val="BodyText"/>
        <w:spacing w:line="242" w:lineRule="auto" w:before="1"/>
        <w:ind w:left="303" w:right="1767"/>
        <w:jc w:val="both"/>
      </w:pPr>
      <w:r>
        <w:rPr>
          <w:spacing w:val="3"/>
        </w:rPr>
        <w:t>We </w:t>
      </w:r>
      <w:r>
        <w:rPr/>
        <w:t>do not use JCL to write computer programs. Instead, it consists of control  statements that introduce a computer job to the operating system, provide accounting information, direct the operating system on what is to be done, request hardware devices, and execute the job. JCL tells the operating system everything  it needs  to know about a job‘s (I/O) requirements. </w:t>
      </w:r>
      <w:r>
        <w:rPr>
          <w:spacing w:val="4"/>
        </w:rPr>
        <w:t>We </w:t>
      </w:r>
      <w:r>
        <w:rPr/>
        <w:t>code the JECL (Job  Entry  Control Language) to specify on which network computer to run the job, when to run the job, where to send the resulting output. IBM provides two job entry systems for z/OS: JES2 for decentralized control, &amp; JES3 for highly centralized control of several</w:t>
      </w:r>
      <w:r>
        <w:rPr>
          <w:spacing w:val="2"/>
        </w:rPr>
        <w:t> </w:t>
      </w:r>
      <w:r>
        <w:rPr/>
        <w:t>computers.</w:t>
      </w:r>
    </w:p>
    <w:p>
      <w:pPr>
        <w:pStyle w:val="BodyText"/>
        <w:spacing w:line="244" w:lineRule="auto" w:before="8"/>
        <w:ind w:left="303" w:right="1770"/>
        <w:jc w:val="both"/>
      </w:pPr>
      <w:r>
        <w:rPr/>
        <w:t>The initiators are programs that have a single purpose: to find a job to start running and then go backstage.</w:t>
      </w:r>
    </w:p>
    <w:p>
      <w:pPr>
        <w:pStyle w:val="BodyText"/>
        <w:spacing w:line="244" w:lineRule="auto"/>
        <w:ind w:left="303" w:right="1767"/>
        <w:jc w:val="both"/>
      </w:pPr>
      <w:r>
        <w:rPr/>
        <w:t>When a JCL is submitted to MVS a series of things happen. The JCL is checked for syntax errors and interpreted. Any procedure library JCL that is called for is found and incorporated into the JCL that was submitted. JCL statements referring to files are processed. Files are found or created and connections to the program established.</w:t>
      </w:r>
    </w:p>
    <w:p>
      <w:pPr>
        <w:pStyle w:val="BodyText"/>
        <w:spacing w:line="249" w:lineRule="exact"/>
        <w:ind w:left="303"/>
        <w:jc w:val="both"/>
      </w:pPr>
      <w:r>
        <w:rPr/>
        <w:t>When it is time to close, the initiators are closed and the system is shut down.</w:t>
      </w:r>
    </w:p>
    <w:p>
      <w:pPr>
        <w:pStyle w:val="BodyText"/>
        <w:spacing w:before="11"/>
        <w:rPr>
          <w:sz w:val="21"/>
        </w:rPr>
      </w:pPr>
    </w:p>
    <w:p>
      <w:pPr>
        <w:pStyle w:val="Heading2"/>
      </w:pPr>
      <w:r>
        <w:rPr/>
        <w:t>Purpose of Using JCL</w:t>
      </w:r>
    </w:p>
    <w:p>
      <w:pPr>
        <w:pStyle w:val="BodyText"/>
        <w:spacing w:before="11"/>
        <w:rPr>
          <w:b/>
        </w:rPr>
      </w:pPr>
    </w:p>
    <w:p>
      <w:pPr>
        <w:pStyle w:val="BodyText"/>
        <w:ind w:left="303"/>
      </w:pPr>
      <w:r>
        <w:rPr/>
        <w:t>Job Control Language functions:</w:t>
      </w:r>
    </w:p>
    <w:p>
      <w:pPr>
        <w:pStyle w:val="ListParagraph"/>
        <w:numPr>
          <w:ilvl w:val="0"/>
          <w:numId w:val="13"/>
        </w:numPr>
        <w:tabs>
          <w:tab w:pos="921" w:val="left" w:leader="none"/>
          <w:tab w:pos="922" w:val="left" w:leader="none"/>
        </w:tabs>
        <w:spacing w:line="240" w:lineRule="auto" w:before="4" w:after="0"/>
        <w:ind w:left="921" w:right="0" w:hanging="310"/>
        <w:jc w:val="left"/>
        <w:rPr>
          <w:sz w:val="22"/>
        </w:rPr>
      </w:pPr>
      <w:r>
        <w:rPr>
          <w:sz w:val="22"/>
        </w:rPr>
        <w:t>Identify users – essential for</w:t>
      </w:r>
      <w:r>
        <w:rPr>
          <w:spacing w:val="-1"/>
          <w:sz w:val="22"/>
        </w:rPr>
        <w:t> </w:t>
      </w:r>
      <w:r>
        <w:rPr>
          <w:sz w:val="22"/>
        </w:rPr>
        <w:t>security</w:t>
      </w:r>
    </w:p>
    <w:p>
      <w:pPr>
        <w:pStyle w:val="ListParagraph"/>
        <w:numPr>
          <w:ilvl w:val="0"/>
          <w:numId w:val="13"/>
        </w:numPr>
        <w:tabs>
          <w:tab w:pos="921" w:val="left" w:leader="none"/>
          <w:tab w:pos="922" w:val="left" w:leader="none"/>
        </w:tabs>
        <w:spacing w:line="240" w:lineRule="auto" w:before="1" w:after="0"/>
        <w:ind w:left="921" w:right="0" w:hanging="310"/>
        <w:jc w:val="left"/>
        <w:rPr>
          <w:sz w:val="22"/>
        </w:rPr>
      </w:pPr>
      <w:r>
        <w:rPr>
          <w:sz w:val="22"/>
        </w:rPr>
        <w:t>Identity</w:t>
      </w:r>
      <w:r>
        <w:rPr>
          <w:spacing w:val="-4"/>
          <w:sz w:val="22"/>
        </w:rPr>
        <w:t> </w:t>
      </w:r>
      <w:r>
        <w:rPr>
          <w:sz w:val="22"/>
        </w:rPr>
        <w:t>programs</w:t>
      </w:r>
    </w:p>
    <w:p>
      <w:pPr>
        <w:pStyle w:val="ListParagraph"/>
        <w:numPr>
          <w:ilvl w:val="0"/>
          <w:numId w:val="13"/>
        </w:numPr>
        <w:tabs>
          <w:tab w:pos="921" w:val="left" w:leader="none"/>
          <w:tab w:pos="922" w:val="left" w:leader="none"/>
        </w:tabs>
        <w:spacing w:line="240" w:lineRule="auto" w:before="2" w:after="0"/>
        <w:ind w:left="921" w:right="0" w:hanging="310"/>
        <w:jc w:val="left"/>
        <w:rPr>
          <w:sz w:val="22"/>
        </w:rPr>
      </w:pPr>
      <w:r>
        <w:rPr>
          <w:sz w:val="22"/>
        </w:rPr>
        <w:t>Specify device</w:t>
      </w:r>
      <w:r>
        <w:rPr>
          <w:spacing w:val="-1"/>
          <w:sz w:val="22"/>
        </w:rPr>
        <w:t> </w:t>
      </w:r>
      <w:r>
        <w:rPr>
          <w:sz w:val="22"/>
        </w:rPr>
        <w:t>requirements</w:t>
      </w:r>
    </w:p>
    <w:p>
      <w:pPr>
        <w:pStyle w:val="ListParagraph"/>
        <w:numPr>
          <w:ilvl w:val="0"/>
          <w:numId w:val="13"/>
        </w:numPr>
        <w:tabs>
          <w:tab w:pos="921" w:val="left" w:leader="none"/>
          <w:tab w:pos="922" w:val="left" w:leader="none"/>
        </w:tabs>
        <w:spacing w:line="240" w:lineRule="auto" w:before="2" w:after="0"/>
        <w:ind w:left="921" w:right="0" w:hanging="310"/>
        <w:jc w:val="left"/>
        <w:rPr>
          <w:sz w:val="22"/>
        </w:rPr>
      </w:pPr>
      <w:r>
        <w:rPr>
          <w:sz w:val="22"/>
        </w:rPr>
        <w:t>Run-time</w:t>
      </w:r>
      <w:r>
        <w:rPr>
          <w:spacing w:val="2"/>
          <w:sz w:val="22"/>
        </w:rPr>
        <w:t> </w:t>
      </w:r>
      <w:r>
        <w:rPr>
          <w:sz w:val="22"/>
        </w:rPr>
        <w:t>intervention</w:t>
      </w:r>
    </w:p>
    <w:p>
      <w:pPr>
        <w:pStyle w:val="BodyText"/>
        <w:spacing w:before="4"/>
      </w:pPr>
    </w:p>
    <w:p>
      <w:pPr>
        <w:pStyle w:val="Heading2"/>
      </w:pPr>
      <w:r>
        <w:rPr/>
        <w:t>Concept of Job and Job Steps</w:t>
      </w:r>
    </w:p>
    <w:p>
      <w:pPr>
        <w:pStyle w:val="BodyText"/>
        <w:spacing w:before="11"/>
        <w:rPr>
          <w:b/>
        </w:rPr>
      </w:pPr>
    </w:p>
    <w:p>
      <w:pPr>
        <w:pStyle w:val="BodyText"/>
        <w:spacing w:line="242" w:lineRule="auto"/>
        <w:ind w:left="303" w:right="1768"/>
        <w:jc w:val="both"/>
      </w:pPr>
      <w:r>
        <w:rPr/>
        <w:t>A JOB is an execution of one more related program in sequence. Each program to be executed by a job is a JOB STEP. A job begins with the execution of the first job step and continues until the last program has finished executing, unless an error</w:t>
      </w:r>
      <w:r>
        <w:rPr>
          <w:spacing w:val="1"/>
        </w:rPr>
        <w:t> </w:t>
      </w:r>
      <w:r>
        <w:rPr/>
        <w:t>occurs.</w:t>
      </w:r>
    </w:p>
    <w:p>
      <w:pPr>
        <w:pStyle w:val="BodyText"/>
        <w:spacing w:before="6"/>
      </w:pPr>
    </w:p>
    <w:p>
      <w:pPr>
        <w:pStyle w:val="BodyText"/>
        <w:spacing w:line="244" w:lineRule="auto" w:before="1"/>
        <w:ind w:left="303" w:right="1768"/>
        <w:jc w:val="both"/>
      </w:pPr>
      <w:r>
        <w:rPr/>
        <w:t>There are three basic JCL statements in every job – JOB, EXEC, and DD. The first statement in every job is a JOB statement to furnish necessary data to identify the job,</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6016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85984">
            <wp:simplePos x="0" y="0"/>
            <wp:positionH relativeFrom="page">
              <wp:posOffset>4172584</wp:posOffset>
            </wp:positionH>
            <wp:positionV relativeFrom="paragraph">
              <wp:posOffset>-211518</wp:posOffset>
            </wp:positionV>
            <wp:extent cx="490499" cy="394589"/>
            <wp:effectExtent l="0" t="0" r="0" b="0"/>
            <wp:wrapNone/>
            <wp:docPr id="119" name="image1.jpeg"/>
            <wp:cNvGraphicFramePr>
              <a:graphicFrameLocks noChangeAspect="1"/>
            </wp:cNvGraphicFramePr>
            <a:graphic>
              <a:graphicData uri="http://schemas.openxmlformats.org/drawingml/2006/picture">
                <pic:pic>
                  <pic:nvPicPr>
                    <pic:cNvPr id="1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such</w:t>
      </w:r>
      <w:r>
        <w:rPr>
          <w:spacing w:val="11"/>
        </w:rPr>
        <w:t> </w:t>
      </w:r>
      <w:r>
        <w:rPr/>
        <w:t>as</w:t>
      </w:r>
      <w:r>
        <w:rPr>
          <w:spacing w:val="12"/>
        </w:rPr>
        <w:t> </w:t>
      </w:r>
      <w:r>
        <w:rPr/>
        <w:t>programmer‘s</w:t>
      </w:r>
      <w:r>
        <w:rPr>
          <w:spacing w:val="12"/>
        </w:rPr>
        <w:t> </w:t>
      </w:r>
      <w:r>
        <w:rPr/>
        <w:t>name</w:t>
      </w:r>
      <w:r>
        <w:rPr>
          <w:spacing w:val="12"/>
        </w:rPr>
        <w:t> </w:t>
      </w:r>
      <w:r>
        <w:rPr/>
        <w:t>and</w:t>
      </w:r>
      <w:r>
        <w:rPr>
          <w:spacing w:val="12"/>
        </w:rPr>
        <w:t> </w:t>
      </w:r>
      <w:r>
        <w:rPr/>
        <w:t>accounting</w:t>
      </w:r>
      <w:r>
        <w:rPr>
          <w:spacing w:val="12"/>
        </w:rPr>
        <w:t> </w:t>
      </w:r>
      <w:r>
        <w:rPr/>
        <w:t>information.</w:t>
      </w:r>
      <w:r>
        <w:rPr>
          <w:spacing w:val="12"/>
        </w:rPr>
        <w:t> </w:t>
      </w:r>
      <w:r>
        <w:rPr/>
        <w:t>A</w:t>
      </w:r>
      <w:r>
        <w:rPr>
          <w:spacing w:val="12"/>
        </w:rPr>
        <w:t> </w:t>
      </w:r>
      <w:r>
        <w:rPr/>
        <w:t>job</w:t>
      </w:r>
      <w:r>
        <w:rPr>
          <w:spacing w:val="12"/>
        </w:rPr>
        <w:t> </w:t>
      </w:r>
      <w:r>
        <w:rPr/>
        <w:t>consists</w:t>
      </w:r>
      <w:r>
        <w:rPr>
          <w:spacing w:val="12"/>
        </w:rPr>
        <w:t> </w:t>
      </w:r>
      <w:r>
        <w:rPr/>
        <w:t>of</w:t>
      </w:r>
      <w:r>
        <w:rPr>
          <w:spacing w:val="12"/>
        </w:rPr>
        <w:t> </w:t>
      </w:r>
      <w:r>
        <w:rPr/>
        <w:t>one</w:t>
      </w:r>
      <w:r>
        <w:rPr>
          <w:spacing w:val="12"/>
        </w:rPr>
        <w:t> </w:t>
      </w:r>
      <w:r>
        <w:rPr/>
        <w:t>or</w:t>
      </w:r>
      <w:r>
        <w:rPr>
          <w:spacing w:val="10"/>
        </w:rPr>
        <w:t> </w:t>
      </w:r>
      <w:r>
        <w:rPr/>
        <w:t>more</w:t>
      </w:r>
    </w:p>
    <w:p>
      <w:pPr>
        <w:pStyle w:val="BodyText"/>
        <w:spacing w:before="3"/>
        <w:ind w:left="303"/>
      </w:pPr>
      <w:r>
        <w:rPr/>
        <w:t>job</w:t>
      </w:r>
      <w:r>
        <w:rPr>
          <w:spacing w:val="43"/>
        </w:rPr>
        <w:t> </w:t>
      </w:r>
      <w:r>
        <w:rPr/>
        <w:t>steps.</w:t>
      </w:r>
      <w:r>
        <w:rPr>
          <w:spacing w:val="44"/>
        </w:rPr>
        <w:t> </w:t>
      </w:r>
      <w:r>
        <w:rPr/>
        <w:t>For</w:t>
      </w:r>
      <w:r>
        <w:rPr>
          <w:spacing w:val="44"/>
        </w:rPr>
        <w:t> </w:t>
      </w:r>
      <w:r>
        <w:rPr/>
        <w:t>each</w:t>
      </w:r>
      <w:r>
        <w:rPr>
          <w:spacing w:val="44"/>
        </w:rPr>
        <w:t> </w:t>
      </w:r>
      <w:r>
        <w:rPr/>
        <w:t>job</w:t>
      </w:r>
      <w:r>
        <w:rPr>
          <w:spacing w:val="44"/>
        </w:rPr>
        <w:t> </w:t>
      </w:r>
      <w:r>
        <w:rPr/>
        <w:t>step</w:t>
      </w:r>
      <w:r>
        <w:rPr>
          <w:spacing w:val="46"/>
        </w:rPr>
        <w:t> </w:t>
      </w:r>
      <w:r>
        <w:rPr/>
        <w:t>within</w:t>
      </w:r>
      <w:r>
        <w:rPr>
          <w:spacing w:val="46"/>
        </w:rPr>
        <w:t> </w:t>
      </w:r>
      <w:r>
        <w:rPr/>
        <w:t>the</w:t>
      </w:r>
      <w:r>
        <w:rPr>
          <w:spacing w:val="44"/>
        </w:rPr>
        <w:t> </w:t>
      </w:r>
      <w:r>
        <w:rPr/>
        <w:t>job</w:t>
      </w:r>
      <w:r>
        <w:rPr>
          <w:spacing w:val="44"/>
        </w:rPr>
        <w:t> </w:t>
      </w:r>
      <w:r>
        <w:rPr/>
        <w:t>an</w:t>
      </w:r>
      <w:r>
        <w:rPr>
          <w:spacing w:val="46"/>
        </w:rPr>
        <w:t> </w:t>
      </w:r>
      <w:r>
        <w:rPr/>
        <w:t>EXEC</w:t>
      </w:r>
      <w:r>
        <w:rPr>
          <w:spacing w:val="44"/>
        </w:rPr>
        <w:t> </w:t>
      </w:r>
      <w:r>
        <w:rPr/>
        <w:t>statement</w:t>
      </w:r>
      <w:r>
        <w:rPr>
          <w:spacing w:val="42"/>
        </w:rPr>
        <w:t> </w:t>
      </w:r>
      <w:r>
        <w:rPr/>
        <w:t>has</w:t>
      </w:r>
      <w:r>
        <w:rPr>
          <w:spacing w:val="46"/>
        </w:rPr>
        <w:t> </w:t>
      </w:r>
      <w:r>
        <w:rPr/>
        <w:t>to</w:t>
      </w:r>
      <w:r>
        <w:rPr>
          <w:spacing w:val="44"/>
        </w:rPr>
        <w:t> </w:t>
      </w:r>
      <w:r>
        <w:rPr/>
        <w:t>be</w:t>
      </w:r>
      <w:r>
        <w:rPr>
          <w:spacing w:val="44"/>
        </w:rPr>
        <w:t> </w:t>
      </w:r>
      <w:r>
        <w:rPr/>
        <w:t>coded</w:t>
      </w:r>
      <w:r>
        <w:rPr>
          <w:spacing w:val="46"/>
        </w:rPr>
        <w:t> </w:t>
      </w:r>
      <w:r>
        <w:rPr/>
        <w:t>to</w:t>
      </w:r>
    </w:p>
    <w:p>
      <w:pPr>
        <w:pStyle w:val="BodyText"/>
        <w:spacing w:line="242" w:lineRule="auto" w:before="5"/>
        <w:ind w:left="303" w:right="1771"/>
        <w:jc w:val="both"/>
      </w:pPr>
      <w:r>
        <w:rPr/>
        <w:t>indicate the name of the program to be executed. Within each job step, DD statements have to be coded for every file that is to be processed by the program.</w:t>
      </w:r>
    </w:p>
    <w:p>
      <w:pPr>
        <w:pStyle w:val="BodyText"/>
      </w:pPr>
    </w:p>
    <w:p>
      <w:pPr>
        <w:pStyle w:val="Heading2"/>
      </w:pPr>
      <w:r>
        <w:rPr/>
        <w:t>JCL Statement Format</w:t>
      </w:r>
    </w:p>
    <w:p>
      <w:pPr>
        <w:pStyle w:val="BodyText"/>
        <w:spacing w:before="1"/>
        <w:rPr>
          <w:b/>
          <w:sz w:val="23"/>
        </w:rPr>
      </w:pPr>
    </w:p>
    <w:p>
      <w:pPr>
        <w:pStyle w:val="BodyText"/>
        <w:spacing w:line="242" w:lineRule="auto" w:before="1"/>
        <w:ind w:left="303" w:right="1768"/>
        <w:jc w:val="both"/>
      </w:pPr>
      <w:r>
        <w:rPr/>
        <w:t>JCL statements are coded in 80-byte records in the card-image format. Thus editing is easy on a 3270 terminal, since most of these terminals have an 80-character per line format.</w:t>
      </w:r>
    </w:p>
    <w:p>
      <w:pPr>
        <w:pStyle w:val="BodyText"/>
        <w:spacing w:line="244" w:lineRule="auto" w:before="2"/>
        <w:ind w:left="303" w:right="1770"/>
        <w:jc w:val="both"/>
      </w:pPr>
      <w:r>
        <w:rPr/>
        <w:t>Only the first 72 of the 80 characters are available to code JCL. The last eight columns of each record are reserved for an optional sequence</w:t>
      </w:r>
      <w:r>
        <w:rPr>
          <w:spacing w:val="19"/>
        </w:rPr>
        <w:t> </w:t>
      </w:r>
      <w:r>
        <w:rPr/>
        <w:t>number.</w:t>
      </w:r>
    </w:p>
    <w:p>
      <w:pPr>
        <w:pStyle w:val="BodyText"/>
        <w:spacing w:before="8"/>
        <w:rPr>
          <w:sz w:val="21"/>
        </w:rPr>
      </w:pPr>
    </w:p>
    <w:p>
      <w:pPr>
        <w:pStyle w:val="Heading2"/>
        <w:spacing w:before="1"/>
      </w:pPr>
      <w:r>
        <w:rPr/>
        <w:t>The basic format is:</w:t>
      </w:r>
    </w:p>
    <w:p>
      <w:pPr>
        <w:pStyle w:val="BodyText"/>
        <w:spacing w:before="11"/>
        <w:rPr>
          <w:b/>
        </w:rPr>
      </w:pPr>
    </w:p>
    <w:p>
      <w:pPr>
        <w:pStyle w:val="BodyText"/>
        <w:ind w:left="303"/>
      </w:pPr>
      <w:r>
        <w:rPr/>
        <w:t>Identifier [name] [operation] [Operand] [comments]</w:t>
      </w:r>
    </w:p>
    <w:p>
      <w:pPr>
        <w:pStyle w:val="BodyText"/>
        <w:spacing w:before="2"/>
        <w:rPr>
          <w:sz w:val="21"/>
        </w:rPr>
      </w:pPr>
      <w:r>
        <w:rPr/>
        <w:drawing>
          <wp:anchor distT="0" distB="0" distL="0" distR="0" allowOverlap="1" layoutInCell="1" locked="0" behindDoc="0" simplePos="0" relativeHeight="110">
            <wp:simplePos x="0" y="0"/>
            <wp:positionH relativeFrom="page">
              <wp:posOffset>966299</wp:posOffset>
            </wp:positionH>
            <wp:positionV relativeFrom="paragraph">
              <wp:posOffset>179508</wp:posOffset>
            </wp:positionV>
            <wp:extent cx="2403143" cy="507873"/>
            <wp:effectExtent l="0" t="0" r="0" b="0"/>
            <wp:wrapTopAndBottom/>
            <wp:docPr id="121" name="image13.png"/>
            <wp:cNvGraphicFramePr>
              <a:graphicFrameLocks noChangeAspect="1"/>
            </wp:cNvGraphicFramePr>
            <a:graphic>
              <a:graphicData uri="http://schemas.openxmlformats.org/drawingml/2006/picture">
                <pic:pic>
                  <pic:nvPicPr>
                    <pic:cNvPr id="122" name="image13.png"/>
                    <pic:cNvPicPr/>
                  </pic:nvPicPr>
                  <pic:blipFill>
                    <a:blip r:embed="rId19" cstate="print"/>
                    <a:stretch>
                      <a:fillRect/>
                    </a:stretch>
                  </pic:blipFill>
                  <pic:spPr>
                    <a:xfrm>
                      <a:off x="0" y="0"/>
                      <a:ext cx="2403143" cy="507873"/>
                    </a:xfrm>
                    <a:prstGeom prst="rect">
                      <a:avLst/>
                    </a:prstGeom>
                  </pic:spPr>
                </pic:pic>
              </a:graphicData>
            </a:graphic>
          </wp:anchor>
        </w:drawing>
      </w:r>
    </w:p>
    <w:p>
      <w:pPr>
        <w:pStyle w:val="BodyText"/>
        <w:spacing w:before="1"/>
        <w:rPr>
          <w:sz w:val="21"/>
        </w:rPr>
      </w:pPr>
    </w:p>
    <w:p>
      <w:pPr>
        <w:pStyle w:val="BodyText"/>
        <w:spacing w:line="244" w:lineRule="auto"/>
        <w:ind w:left="303" w:right="1769"/>
        <w:jc w:val="both"/>
      </w:pPr>
      <w:r>
        <w:rPr/>
        <w:t>The identifier in column 1 is indicated by two slashes (//). It identifies a record as a JCL statement. There are two exceptions to this:</w:t>
      </w:r>
    </w:p>
    <w:p>
      <w:pPr>
        <w:pStyle w:val="BodyText"/>
        <w:spacing w:before="1"/>
      </w:pPr>
    </w:p>
    <w:p>
      <w:pPr>
        <w:pStyle w:val="ListParagraph"/>
        <w:numPr>
          <w:ilvl w:val="0"/>
          <w:numId w:val="14"/>
        </w:numPr>
        <w:tabs>
          <w:tab w:pos="921" w:val="left" w:leader="none"/>
          <w:tab w:pos="922" w:val="left" w:leader="none"/>
        </w:tabs>
        <w:spacing w:line="240" w:lineRule="auto" w:before="0" w:after="0"/>
        <w:ind w:left="921" w:right="0" w:hanging="619"/>
        <w:jc w:val="left"/>
        <w:rPr>
          <w:sz w:val="22"/>
        </w:rPr>
      </w:pPr>
      <w:r>
        <w:rPr>
          <w:sz w:val="22"/>
        </w:rPr>
        <w:t>Delimiter /*</w:t>
      </w:r>
    </w:p>
    <w:p>
      <w:pPr>
        <w:pStyle w:val="ListParagraph"/>
        <w:numPr>
          <w:ilvl w:val="0"/>
          <w:numId w:val="14"/>
        </w:numPr>
        <w:tabs>
          <w:tab w:pos="921" w:val="left" w:leader="none"/>
          <w:tab w:pos="922" w:val="left" w:leader="none"/>
        </w:tabs>
        <w:spacing w:line="240" w:lineRule="auto" w:before="3" w:after="0"/>
        <w:ind w:left="921" w:right="0" w:hanging="619"/>
        <w:jc w:val="left"/>
        <w:rPr>
          <w:sz w:val="22"/>
        </w:rPr>
      </w:pPr>
      <w:r>
        <w:rPr>
          <w:sz w:val="22"/>
        </w:rPr>
        <w:t>Comment Statement</w:t>
      </w:r>
      <w:r>
        <w:rPr>
          <w:spacing w:val="-2"/>
          <w:sz w:val="22"/>
        </w:rPr>
        <w:t> </w:t>
      </w:r>
      <w:r>
        <w:rPr>
          <w:sz w:val="22"/>
        </w:rPr>
        <w:t>//*</w:t>
      </w:r>
    </w:p>
    <w:p>
      <w:pPr>
        <w:pStyle w:val="BodyText"/>
        <w:spacing w:before="5"/>
        <w:rPr>
          <w:sz w:val="14"/>
        </w:rPr>
      </w:pPr>
    </w:p>
    <w:p>
      <w:pPr>
        <w:pStyle w:val="BodyText"/>
        <w:spacing w:before="96"/>
        <w:ind w:left="303"/>
      </w:pPr>
      <w:r>
        <w:rPr/>
        <w:t>The Name field associates a name with a JCL statement. It may have one to eight</w:t>
      </w:r>
    </w:p>
    <w:p>
      <w:pPr>
        <w:pStyle w:val="BodyText"/>
        <w:spacing w:line="242" w:lineRule="auto" w:before="3"/>
        <w:ind w:left="303" w:right="1767"/>
        <w:jc w:val="both"/>
      </w:pPr>
      <w:r>
        <w:rPr/>
        <w:t>alphanumeric or national characters, starting with a letter or national character. It must begin in column 3 if coded. The name field is always required on a JOB statement as it supplies a name for the job. It is optional on EXEC and DD statements, but is usually coded on DD statements. The name field is not used in the delimiter, comment or null statement.</w:t>
      </w:r>
    </w:p>
    <w:p>
      <w:pPr>
        <w:pStyle w:val="BodyText"/>
        <w:tabs>
          <w:tab w:pos="2776" w:val="left" w:leader="none"/>
        </w:tabs>
        <w:spacing w:line="244" w:lineRule="auto" w:before="6"/>
        <w:ind w:left="303" w:right="6003"/>
        <w:jc w:val="both"/>
      </w:pPr>
      <w:r>
        <w:rPr/>
        <w:t>Some of the valid &amp; invalid ex fragment code Valid</w:t>
        <w:tab/>
        <w:t>Invalid</w:t>
      </w:r>
    </w:p>
    <w:p>
      <w:pPr>
        <w:pStyle w:val="BodyText"/>
        <w:spacing w:before="1"/>
      </w:pPr>
    </w:p>
    <w:p>
      <w:pPr>
        <w:pStyle w:val="BodyText"/>
        <w:tabs>
          <w:tab w:pos="3393" w:val="left" w:leader="none"/>
        </w:tabs>
        <w:ind w:left="303"/>
        <w:jc w:val="both"/>
      </w:pPr>
      <w:r>
        <w:rPr/>
        <w:t>//1TEST</w:t>
        <w:tab/>
        <w:t>1</w:t>
      </w:r>
      <w:r>
        <w:rPr>
          <w:vertAlign w:val="superscript"/>
        </w:rPr>
        <w:t>st</w:t>
      </w:r>
      <w:r>
        <w:rPr>
          <w:vertAlign w:val="baseline"/>
        </w:rPr>
        <w:t> character not A-Z, @, #,</w:t>
      </w:r>
      <w:r>
        <w:rPr>
          <w:spacing w:val="1"/>
          <w:vertAlign w:val="baseline"/>
        </w:rPr>
        <w:t> </w:t>
      </w:r>
      <w:r>
        <w:rPr>
          <w:vertAlign w:val="baseline"/>
        </w:rPr>
        <w:t>$</w:t>
      </w:r>
    </w:p>
    <w:p>
      <w:pPr>
        <w:pStyle w:val="BodyText"/>
        <w:tabs>
          <w:tab w:pos="3393" w:val="left" w:leader="none"/>
        </w:tabs>
        <w:spacing w:before="3"/>
        <w:ind w:left="303"/>
        <w:jc w:val="both"/>
      </w:pPr>
      <w:r>
        <w:rPr/>
        <w:t>//CUSTOMERMAST</w:t>
        <w:tab/>
        <w:t>More than 8</w:t>
      </w:r>
      <w:r>
        <w:rPr>
          <w:spacing w:val="2"/>
        </w:rPr>
        <w:t> </w:t>
      </w:r>
      <w:r>
        <w:rPr/>
        <w:t>characters</w:t>
      </w:r>
    </w:p>
    <w:p>
      <w:pPr>
        <w:pStyle w:val="BodyText"/>
        <w:spacing w:before="7"/>
      </w:pPr>
    </w:p>
    <w:p>
      <w:pPr>
        <w:pStyle w:val="BodyText"/>
        <w:spacing w:line="244" w:lineRule="auto"/>
        <w:ind w:left="303" w:right="1769"/>
        <w:jc w:val="both"/>
      </w:pPr>
      <w:r>
        <w:rPr/>
        <w:t>Operation field follows the name field. At least one blank after the name field must be provided. It specifies the statement‘s function – JOB, EXEC, DD, PROC, PEND, OUTPUT. Delimiter, comment and null statements do not have an operation field since their unique identifier fields indicate their functions.</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6006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87008">
            <wp:simplePos x="0" y="0"/>
            <wp:positionH relativeFrom="page">
              <wp:posOffset>4172584</wp:posOffset>
            </wp:positionH>
            <wp:positionV relativeFrom="paragraph">
              <wp:posOffset>-211518</wp:posOffset>
            </wp:positionV>
            <wp:extent cx="490499" cy="394589"/>
            <wp:effectExtent l="0" t="0" r="0" b="0"/>
            <wp:wrapNone/>
            <wp:docPr id="123" name="image1.jpeg"/>
            <wp:cNvGraphicFramePr>
              <a:graphicFrameLocks noChangeAspect="1"/>
            </wp:cNvGraphicFramePr>
            <a:graphic>
              <a:graphicData uri="http://schemas.openxmlformats.org/drawingml/2006/picture">
                <pic:pic>
                  <pic:nvPicPr>
                    <pic:cNvPr id="12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jc w:val="both"/>
      </w:pPr>
      <w:r>
        <w:rPr/>
        <w:t>The operations field may be coded anywhere in the format provided it is separated from the name field by at least one blank. However, it is recommended that the coding for   this field always starts in the column 12 to ensure easy</w:t>
      </w:r>
      <w:r>
        <w:rPr>
          <w:spacing w:val="26"/>
        </w:rPr>
        <w:t> </w:t>
      </w:r>
      <w:r>
        <w:rPr/>
        <w:t>readability.</w:t>
      </w:r>
    </w:p>
    <w:p>
      <w:pPr>
        <w:pStyle w:val="BodyText"/>
        <w:spacing w:before="3"/>
      </w:pPr>
    </w:p>
    <w:p>
      <w:pPr>
        <w:pStyle w:val="Heading2"/>
      </w:pPr>
      <w:r>
        <w:rPr/>
        <w:t>Some of the valid &amp; invalid ex fragment code</w:t>
      </w:r>
    </w:p>
    <w:p>
      <w:pPr>
        <w:pStyle w:val="BodyText"/>
        <w:spacing w:before="7"/>
        <w:rPr>
          <w:b/>
        </w:rPr>
      </w:pPr>
    </w:p>
    <w:p>
      <w:pPr>
        <w:pStyle w:val="BodyText"/>
        <w:tabs>
          <w:tab w:pos="1539" w:val="left" w:leader="none"/>
        </w:tabs>
        <w:ind w:left="303"/>
        <w:rPr>
          <w:b/>
        </w:rPr>
      </w:pPr>
      <w:r>
        <w:rPr/>
        <w:t>//MTRG</w:t>
        <w:tab/>
        <w:t>JOB (A123),‘AIT‘, CLASS=A</w:t>
      </w:r>
      <w:r>
        <w:rPr>
          <w:spacing w:val="2"/>
        </w:rPr>
        <w:t> </w:t>
      </w:r>
      <w:r>
        <w:rPr/>
        <w:t>-</w:t>
      </w:r>
      <w:r>
        <w:rPr>
          <w:b/>
        </w:rPr>
        <w:t>VALID</w:t>
      </w:r>
    </w:p>
    <w:p>
      <w:pPr>
        <w:pStyle w:val="BodyText"/>
        <w:tabs>
          <w:tab w:pos="1539" w:val="left" w:leader="none"/>
        </w:tabs>
        <w:spacing w:before="9"/>
        <w:ind w:left="303"/>
      </w:pPr>
      <w:r>
        <w:rPr/>
        <w:t>//MTRG</w:t>
        <w:tab/>
        <w:t>JOB (A123),‘AIT‘, CLASS=A</w:t>
      </w:r>
      <w:r>
        <w:rPr>
          <w:spacing w:val="2"/>
        </w:rPr>
        <w:t> </w:t>
      </w:r>
      <w:r>
        <w:rPr/>
        <w:t>-INVALID</w:t>
      </w:r>
    </w:p>
    <w:p>
      <w:pPr>
        <w:pStyle w:val="BodyText"/>
        <w:spacing w:before="7"/>
      </w:pPr>
    </w:p>
    <w:p>
      <w:pPr>
        <w:pStyle w:val="BodyText"/>
        <w:spacing w:line="242" w:lineRule="auto"/>
        <w:ind w:left="303" w:right="1769"/>
        <w:jc w:val="both"/>
      </w:pPr>
      <w:r>
        <w:rPr/>
        <w:t>Separate it from the operand field by at least one blank, and you can code it only there  is an operation</w:t>
      </w:r>
      <w:r>
        <w:rPr>
          <w:spacing w:val="2"/>
        </w:rPr>
        <w:t> </w:t>
      </w:r>
      <w:r>
        <w:rPr/>
        <w:t>field.</w:t>
      </w:r>
    </w:p>
    <w:p>
      <w:pPr>
        <w:pStyle w:val="BodyText"/>
        <w:spacing w:line="242" w:lineRule="auto" w:before="2"/>
        <w:ind w:left="303" w:right="1767"/>
        <w:jc w:val="both"/>
      </w:pPr>
      <w:r>
        <w:rPr/>
        <w:t>The Operand field begins at least one position after the end of the operation field and can extend upto column 71. From coding neatness point of view it is recommended to start the coding for parameters from column 17. Parameters form the substantial part of coding of JCLs. There are only a few statements, but each statement has options for several parameters which can be coded in different ways. Learning to code parameters correctly is the fundamental part of learning</w:t>
      </w:r>
      <w:r>
        <w:rPr>
          <w:spacing w:val="9"/>
        </w:rPr>
        <w:t> </w:t>
      </w:r>
      <w:r>
        <w:rPr/>
        <w:t>JCLs.</w:t>
      </w:r>
    </w:p>
    <w:p>
      <w:pPr>
        <w:pStyle w:val="BodyText"/>
        <w:spacing w:before="10"/>
      </w:pPr>
    </w:p>
    <w:p>
      <w:pPr>
        <w:pStyle w:val="BodyText"/>
        <w:spacing w:line="244" w:lineRule="auto"/>
        <w:ind w:left="303" w:right="1769"/>
        <w:jc w:val="both"/>
      </w:pPr>
      <w:r>
        <w:rPr/>
        <w:t>When more than one parameter has to be coded, the separator is a comma, not a  blank. A blank is taken to mean that the parameter field is complete. If a space is necessary as part of a parameter value, then the parameter value must be enclosed within apostrophes.</w:t>
      </w:r>
    </w:p>
    <w:p>
      <w:pPr>
        <w:pStyle w:val="BodyText"/>
        <w:spacing w:line="242" w:lineRule="auto"/>
        <w:ind w:left="303" w:right="1768"/>
        <w:jc w:val="both"/>
      </w:pPr>
      <w:r>
        <w:rPr/>
        <w:t>There are two types of parameters positional and  keyword. A  positional parameter  must occur at a relative specific position within the parameters field. Keyword parameters are not position specific because they are identified by a keyword. Keyword parameters come after positional parameters have been coded. Some JCL parameters have positional sub-parameters, which are individual specifications within the  parameter.</w:t>
      </w:r>
    </w:p>
    <w:p>
      <w:pPr>
        <w:pStyle w:val="BodyText"/>
        <w:spacing w:before="1"/>
      </w:pPr>
    </w:p>
    <w:p>
      <w:pPr>
        <w:pStyle w:val="Heading2"/>
      </w:pPr>
      <w:r>
        <w:rPr/>
        <w:t>Operand Field Rules</w:t>
      </w:r>
    </w:p>
    <w:p>
      <w:pPr>
        <w:pStyle w:val="BodyText"/>
        <w:spacing w:before="11"/>
        <w:rPr>
          <w:b/>
        </w:rPr>
      </w:pPr>
    </w:p>
    <w:p>
      <w:pPr>
        <w:pStyle w:val="BodyText"/>
        <w:spacing w:line="244" w:lineRule="auto"/>
        <w:ind w:left="303" w:right="1767"/>
        <w:jc w:val="both"/>
      </w:pPr>
      <w:r>
        <w:rPr/>
        <w:t>Separate both positional &amp; keyword parameters with commas. Blanks are  not  permitted.</w:t>
      </w:r>
    </w:p>
    <w:p>
      <w:pPr>
        <w:pStyle w:val="BodyText"/>
        <w:spacing w:line="244" w:lineRule="auto"/>
        <w:ind w:left="303" w:right="1769"/>
        <w:jc w:val="both"/>
      </w:pPr>
      <w:r>
        <w:rPr/>
        <w:t>Code positional parameters in the specified order, before any keyword parameters in  the operand</w:t>
      </w:r>
      <w:r>
        <w:rPr>
          <w:spacing w:val="2"/>
        </w:rPr>
        <w:t> </w:t>
      </w:r>
      <w:r>
        <w:rPr/>
        <w:t>field.</w:t>
      </w:r>
    </w:p>
    <w:p>
      <w:pPr>
        <w:pStyle w:val="BodyText"/>
        <w:spacing w:before="9"/>
        <w:rPr>
          <w:sz w:val="21"/>
        </w:rPr>
      </w:pPr>
    </w:p>
    <w:p>
      <w:pPr>
        <w:pStyle w:val="BodyText"/>
        <w:tabs>
          <w:tab w:pos="3393" w:val="left" w:leader="none"/>
        </w:tabs>
        <w:spacing w:before="1"/>
        <w:ind w:left="303"/>
      </w:pPr>
      <w:r>
        <w:rPr/>
        <w:t>Correct</w:t>
        <w:tab/>
        <w:t>(8,12),CLASS=A</w:t>
      </w:r>
    </w:p>
    <w:p>
      <w:pPr>
        <w:pStyle w:val="BodyText"/>
        <w:tabs>
          <w:tab w:pos="3393" w:val="left" w:leader="none"/>
        </w:tabs>
        <w:spacing w:before="5"/>
        <w:ind w:left="303"/>
      </w:pPr>
      <w:r>
        <w:rPr/>
        <w:t>Incorrect</w:t>
        <w:tab/>
        <w:t>CLASS=A,(8,12)</w:t>
      </w:r>
    </w:p>
    <w:p>
      <w:pPr>
        <w:pStyle w:val="BodyText"/>
        <w:spacing w:before="7"/>
      </w:pPr>
    </w:p>
    <w:p>
      <w:pPr>
        <w:pStyle w:val="BodyText"/>
        <w:ind w:left="303"/>
      </w:pPr>
      <w:r>
        <w:rPr/>
        <w:t>You need code nothing if all positional parameters are absent.</w:t>
      </w:r>
    </w:p>
    <w:p>
      <w:pPr>
        <w:pStyle w:val="BodyText"/>
        <w:spacing w:before="6"/>
      </w:pPr>
    </w:p>
    <w:p>
      <w:pPr>
        <w:pStyle w:val="BodyText"/>
        <w:tabs>
          <w:tab w:pos="3393" w:val="left" w:leader="none"/>
        </w:tabs>
        <w:ind w:left="303"/>
      </w:pPr>
      <w:r>
        <w:rPr/>
        <w:t>//MTRG</w:t>
        <w:tab/>
        <w:t>JOB</w:t>
      </w:r>
      <w:r>
        <w:rPr>
          <w:spacing w:val="2"/>
        </w:rPr>
        <w:t> </w:t>
      </w:r>
      <w:r>
        <w:rPr/>
        <w:t>CLASS=A</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996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88032">
            <wp:simplePos x="0" y="0"/>
            <wp:positionH relativeFrom="page">
              <wp:posOffset>4172584</wp:posOffset>
            </wp:positionH>
            <wp:positionV relativeFrom="paragraph">
              <wp:posOffset>-211518</wp:posOffset>
            </wp:positionV>
            <wp:extent cx="490499" cy="394589"/>
            <wp:effectExtent l="0" t="0" r="0" b="0"/>
            <wp:wrapNone/>
            <wp:docPr id="125" name="image1.jpeg"/>
            <wp:cNvGraphicFramePr>
              <a:graphicFrameLocks noChangeAspect="1"/>
            </wp:cNvGraphicFramePr>
            <a:graphic>
              <a:graphicData uri="http://schemas.openxmlformats.org/drawingml/2006/picture">
                <pic:pic>
                  <pic:nvPicPr>
                    <pic:cNvPr id="1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Rules for Continuation of JCL Statements</w:t>
      </w:r>
    </w:p>
    <w:p>
      <w:pPr>
        <w:pStyle w:val="BodyText"/>
        <w:spacing w:before="8"/>
        <w:rPr>
          <w:b/>
          <w:sz w:val="14"/>
        </w:rPr>
      </w:pPr>
    </w:p>
    <w:p>
      <w:pPr>
        <w:pStyle w:val="ListParagraph"/>
        <w:numPr>
          <w:ilvl w:val="0"/>
          <w:numId w:val="15"/>
        </w:numPr>
        <w:tabs>
          <w:tab w:pos="921" w:val="left" w:leader="none"/>
          <w:tab w:pos="922" w:val="left" w:leader="none"/>
        </w:tabs>
        <w:spacing w:line="242" w:lineRule="auto" w:before="96" w:after="0"/>
        <w:ind w:left="921" w:right="1767" w:hanging="618"/>
        <w:jc w:val="left"/>
        <w:rPr>
          <w:sz w:val="22"/>
        </w:rPr>
      </w:pPr>
      <w:r>
        <w:rPr>
          <w:sz w:val="22"/>
        </w:rPr>
        <w:t>Break the parameter field after the comma that follows a parameter or sub- parameter.</w:t>
      </w:r>
    </w:p>
    <w:p>
      <w:pPr>
        <w:pStyle w:val="ListParagraph"/>
        <w:numPr>
          <w:ilvl w:val="0"/>
          <w:numId w:val="15"/>
        </w:numPr>
        <w:tabs>
          <w:tab w:pos="921" w:val="left" w:leader="none"/>
          <w:tab w:pos="922" w:val="left" w:leader="none"/>
        </w:tabs>
        <w:spacing w:line="240" w:lineRule="auto" w:before="2" w:after="0"/>
        <w:ind w:left="921" w:right="0" w:hanging="619"/>
        <w:jc w:val="left"/>
        <w:rPr>
          <w:sz w:val="22"/>
        </w:rPr>
      </w:pPr>
      <w:r>
        <w:rPr>
          <w:sz w:val="22"/>
        </w:rPr>
        <w:t>Code slashes in columns 1 and 2 of the following</w:t>
      </w:r>
      <w:r>
        <w:rPr>
          <w:spacing w:val="17"/>
          <w:sz w:val="22"/>
        </w:rPr>
        <w:t> </w:t>
      </w:r>
      <w:r>
        <w:rPr>
          <w:sz w:val="22"/>
        </w:rPr>
        <w:t>line.</w:t>
      </w:r>
    </w:p>
    <w:p>
      <w:pPr>
        <w:pStyle w:val="ListParagraph"/>
        <w:numPr>
          <w:ilvl w:val="0"/>
          <w:numId w:val="15"/>
        </w:numPr>
        <w:tabs>
          <w:tab w:pos="921" w:val="left" w:leader="none"/>
          <w:tab w:pos="922" w:val="left" w:leader="none"/>
        </w:tabs>
        <w:spacing w:line="244" w:lineRule="auto" w:before="2" w:after="0"/>
        <w:ind w:left="921" w:right="1770" w:hanging="618"/>
        <w:jc w:val="left"/>
        <w:rPr>
          <w:sz w:val="22"/>
        </w:rPr>
      </w:pPr>
      <w:r>
        <w:rPr>
          <w:sz w:val="22"/>
        </w:rPr>
        <w:t>Code the next parameter or sub parameter beginning anywhere in columns 4 through</w:t>
      </w:r>
      <w:r>
        <w:rPr>
          <w:spacing w:val="2"/>
          <w:sz w:val="22"/>
        </w:rPr>
        <w:t> </w:t>
      </w:r>
      <w:r>
        <w:rPr>
          <w:sz w:val="22"/>
        </w:rPr>
        <w:t>16.</w:t>
      </w:r>
    </w:p>
    <w:p>
      <w:pPr>
        <w:pStyle w:val="BodyText"/>
        <w:spacing w:before="9"/>
        <w:rPr>
          <w:sz w:val="21"/>
        </w:rPr>
      </w:pPr>
    </w:p>
    <w:p>
      <w:pPr>
        <w:pStyle w:val="Heading2"/>
      </w:pPr>
      <w:r>
        <w:rPr/>
        <w:t>General JCL Rules</w:t>
      </w:r>
    </w:p>
    <w:p>
      <w:pPr>
        <w:pStyle w:val="BodyText"/>
        <w:spacing w:before="11"/>
        <w:rPr>
          <w:b/>
        </w:rPr>
      </w:pPr>
    </w:p>
    <w:p>
      <w:pPr>
        <w:pStyle w:val="BodyText"/>
        <w:ind w:left="303"/>
      </w:pPr>
      <w:r>
        <w:rPr/>
        <w:t>Start all statements in column1 with the appropriate // or /*</w:t>
      </w:r>
    </w:p>
    <w:p>
      <w:pPr>
        <w:pStyle w:val="BodyText"/>
        <w:spacing w:line="242" w:lineRule="auto" w:before="5"/>
        <w:ind w:left="303" w:right="1862"/>
      </w:pPr>
      <w:r>
        <w:rPr/>
        <w:t>Begin any entry you code in the name field ( it is sometimes optional) in col 3 and follow it with at least one</w:t>
      </w:r>
      <w:r>
        <w:rPr>
          <w:spacing w:val="5"/>
        </w:rPr>
        <w:t> </w:t>
      </w:r>
      <w:r>
        <w:rPr/>
        <w:t>blank.</w:t>
      </w:r>
    </w:p>
    <w:p>
      <w:pPr>
        <w:pStyle w:val="BodyText"/>
        <w:tabs>
          <w:tab w:pos="2157" w:val="left" w:leader="none"/>
          <w:tab w:pos="2776" w:val="left" w:leader="none"/>
        </w:tabs>
        <w:spacing w:before="2"/>
        <w:ind w:left="303"/>
      </w:pPr>
      <w:r>
        <w:rPr/>
        <w:t>//AIT</w:t>
      </w:r>
      <w:r>
        <w:rPr>
          <w:spacing w:val="3"/>
        </w:rPr>
        <w:t> </w:t>
      </w:r>
      <w:r>
        <w:rPr/>
        <w:t>JOB</w:t>
        <w:tab/>
        <w:t>-</w:t>
        <w:tab/>
        <w:t>VALID ONE</w:t>
      </w:r>
    </w:p>
    <w:p>
      <w:pPr>
        <w:pStyle w:val="BodyText"/>
        <w:tabs>
          <w:tab w:pos="2157" w:val="left" w:leader="none"/>
          <w:tab w:pos="2776" w:val="left" w:leader="none"/>
        </w:tabs>
        <w:spacing w:before="4"/>
        <w:ind w:left="303"/>
      </w:pPr>
      <w:r>
        <w:rPr/>
        <w:t>//</w:t>
      </w:r>
      <w:r>
        <w:rPr>
          <w:spacing w:val="3"/>
        </w:rPr>
        <w:t> </w:t>
      </w:r>
      <w:r>
        <w:rPr/>
        <w:t>AIT</w:t>
      </w:r>
      <w:r>
        <w:rPr>
          <w:spacing w:val="3"/>
        </w:rPr>
        <w:t> </w:t>
      </w:r>
      <w:r>
        <w:rPr/>
        <w:t>JOB</w:t>
        <w:tab/>
        <w:t>-</w:t>
        <w:tab/>
        <w:t>INVALID ONE</w:t>
      </w:r>
    </w:p>
    <w:p>
      <w:pPr>
        <w:pStyle w:val="BodyText"/>
        <w:tabs>
          <w:tab w:pos="2157" w:val="left" w:leader="none"/>
          <w:tab w:pos="2776" w:val="left" w:leader="none"/>
        </w:tabs>
        <w:spacing w:before="3"/>
        <w:ind w:left="303"/>
      </w:pPr>
      <w:r>
        <w:rPr/>
        <w:t>//AIT</w:t>
      </w:r>
      <w:r>
        <w:rPr>
          <w:spacing w:val="3"/>
        </w:rPr>
        <w:t> </w:t>
      </w:r>
      <w:r>
        <w:rPr/>
        <w:t>01</w:t>
      </w:r>
      <w:r>
        <w:rPr>
          <w:spacing w:val="7"/>
        </w:rPr>
        <w:t> </w:t>
      </w:r>
      <w:r>
        <w:rPr/>
        <w:t>JOB</w:t>
        <w:tab/>
        <w:t>–</w:t>
        <w:tab/>
        <w:t>INVALID</w:t>
      </w:r>
    </w:p>
    <w:p>
      <w:pPr>
        <w:pStyle w:val="BodyText"/>
        <w:spacing w:before="3"/>
        <w:rPr>
          <w:sz w:val="14"/>
        </w:rPr>
      </w:pPr>
    </w:p>
    <w:p>
      <w:pPr>
        <w:pStyle w:val="BodyText"/>
        <w:spacing w:before="96"/>
        <w:ind w:left="303"/>
      </w:pPr>
      <w:r>
        <w:rPr/>
        <w:t>Some parameters apply only to specific systems or hardware devices. The system</w:t>
      </w:r>
    </w:p>
    <w:p>
      <w:pPr>
        <w:pStyle w:val="BodyText"/>
        <w:spacing w:line="242" w:lineRule="auto" w:before="5"/>
        <w:ind w:left="303" w:right="1770"/>
        <w:jc w:val="both"/>
      </w:pPr>
      <w:r>
        <w:rPr/>
        <w:t>ignores parameters if they are inappropriate for a feature or hardware device.No embedded blanks are allowed within the fields, and commas must separate each statement. All JCL statements must be in uppercase(CAPS)</w:t>
      </w:r>
    </w:p>
    <w:p>
      <w:pPr>
        <w:pStyle w:val="BodyText"/>
        <w:spacing w:before="2"/>
      </w:pPr>
    </w:p>
    <w:p>
      <w:pPr>
        <w:pStyle w:val="Heading2"/>
      </w:pPr>
      <w:r>
        <w:rPr/>
        <w:t>JCL Statements &amp; Parameters</w:t>
      </w:r>
    </w:p>
    <w:p>
      <w:pPr>
        <w:pStyle w:val="BodyText"/>
        <w:spacing w:before="11"/>
        <w:rPr>
          <w:b/>
        </w:rPr>
      </w:pPr>
    </w:p>
    <w:p>
      <w:pPr>
        <w:pStyle w:val="BodyText"/>
        <w:ind w:left="303"/>
      </w:pPr>
      <w:r>
        <w:rPr/>
        <w:t>There are primarily 3 types of JCL statements.</w:t>
      </w:r>
    </w:p>
    <w:p>
      <w:pPr>
        <w:pStyle w:val="BodyText"/>
        <w:tabs>
          <w:tab w:pos="1539" w:val="left" w:leader="none"/>
        </w:tabs>
        <w:spacing w:before="5"/>
        <w:ind w:left="303"/>
      </w:pPr>
      <w:r>
        <w:rPr/>
        <w:t>JOB  </w:t>
      </w:r>
      <w:r>
        <w:rPr>
          <w:spacing w:val="3"/>
        </w:rPr>
        <w:t> </w:t>
      </w:r>
      <w:r>
        <w:rPr/>
        <w:t>:</w:t>
        <w:tab/>
        <w:t>Identifies a job and supplies accounting</w:t>
      </w:r>
      <w:r>
        <w:rPr>
          <w:spacing w:val="10"/>
        </w:rPr>
        <w:t> </w:t>
      </w:r>
      <w:r>
        <w:rPr/>
        <w:t>information</w:t>
      </w:r>
    </w:p>
    <w:p>
      <w:pPr>
        <w:pStyle w:val="BodyText"/>
        <w:tabs>
          <w:tab w:pos="921" w:val="left" w:leader="none"/>
          <w:tab w:pos="1539" w:val="left" w:leader="none"/>
        </w:tabs>
        <w:spacing w:line="244" w:lineRule="auto" w:before="2"/>
        <w:ind w:left="303" w:right="1928"/>
      </w:pPr>
      <w:r>
        <w:rPr/>
        <w:t>EXEC:</w:t>
        <w:tab/>
        <w:t>Identifies a job step by indicating the name of the program to be executed DD</w:t>
        <w:tab/>
        <w:t>:</w:t>
        <w:tab/>
        <w:t>Identifies a data set to be allocated for the job</w:t>
      </w:r>
      <w:r>
        <w:rPr>
          <w:spacing w:val="13"/>
        </w:rPr>
        <w:t> </w:t>
      </w:r>
      <w:r>
        <w:rPr/>
        <w:t>step</w:t>
      </w:r>
    </w:p>
    <w:p>
      <w:pPr>
        <w:pStyle w:val="BodyText"/>
        <w:spacing w:before="9"/>
        <w:rPr>
          <w:sz w:val="21"/>
        </w:rPr>
      </w:pPr>
    </w:p>
    <w:p>
      <w:pPr>
        <w:pStyle w:val="Heading2"/>
      </w:pPr>
      <w:r>
        <w:rPr/>
        <w:t>JES2/JES3</w:t>
      </w:r>
    </w:p>
    <w:p>
      <w:pPr>
        <w:pStyle w:val="BodyText"/>
        <w:spacing w:before="7"/>
        <w:rPr>
          <w:b/>
        </w:rPr>
      </w:pPr>
    </w:p>
    <w:p>
      <w:pPr>
        <w:spacing w:before="0"/>
        <w:ind w:left="303" w:right="0" w:firstLine="0"/>
        <w:jc w:val="left"/>
        <w:rPr>
          <w:b/>
          <w:sz w:val="22"/>
        </w:rPr>
      </w:pPr>
      <w:r>
        <w:rPr>
          <w:b/>
          <w:sz w:val="22"/>
        </w:rPr>
        <w:t>Batch operating environment</w:t>
      </w:r>
    </w:p>
    <w:p>
      <w:pPr>
        <w:pStyle w:val="BodyText"/>
        <w:rPr>
          <w:b/>
          <w:sz w:val="23"/>
        </w:rPr>
      </w:pPr>
    </w:p>
    <w:p>
      <w:pPr>
        <w:pStyle w:val="BodyText"/>
        <w:spacing w:line="244" w:lineRule="auto"/>
        <w:ind w:left="303" w:right="1768"/>
        <w:jc w:val="both"/>
      </w:pPr>
      <w:r>
        <w:rPr/>
        <w:t>In batch mode you submit or send processing request (JCL) to the system and then go do something else, like read a manual or have coffee.</w:t>
      </w:r>
    </w:p>
    <w:p>
      <w:pPr>
        <w:pStyle w:val="BodyText"/>
        <w:spacing w:line="242" w:lineRule="auto"/>
        <w:ind w:left="303" w:right="1769"/>
        <w:jc w:val="both"/>
      </w:pPr>
      <w:r>
        <w:rPr/>
        <w:t>Your processing request is put into queue or line of other requests submitted by other people. The system will eventually get around to your request, process it, and return    the results to you. Batch mode is generally cheaper than interactive mode. Interactive mode demands a higher level of service from MVS and requires fast response</w:t>
      </w:r>
      <w:r>
        <w:rPr>
          <w:spacing w:val="10"/>
        </w:rPr>
        <w:t> </w:t>
      </w:r>
      <w:r>
        <w:rPr/>
        <w:t>time</w:t>
      </w:r>
    </w:p>
    <w:p>
      <w:pPr>
        <w:pStyle w:val="BodyText"/>
        <w:spacing w:before="3"/>
      </w:pPr>
    </w:p>
    <w:p>
      <w:pPr>
        <w:pStyle w:val="Heading2"/>
      </w:pPr>
      <w:r>
        <w:rPr/>
        <w:t>JOB Management</w:t>
      </w:r>
    </w:p>
    <w:p>
      <w:pPr>
        <w:pStyle w:val="BodyText"/>
        <w:rPr>
          <w:b/>
          <w:sz w:val="23"/>
        </w:rPr>
      </w:pPr>
    </w:p>
    <w:p>
      <w:pPr>
        <w:pStyle w:val="BodyText"/>
        <w:spacing w:line="242" w:lineRule="auto"/>
        <w:ind w:left="303" w:right="1769"/>
        <w:jc w:val="both"/>
      </w:pPr>
      <w:r>
        <w:rPr/>
        <w:t>MVS facility that reads and stores jobs, selects jobs for execution based on relative importance of each JOB, allocates resources to jobs as they execute, processes print output produced by jobs</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985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89056">
            <wp:simplePos x="0" y="0"/>
            <wp:positionH relativeFrom="page">
              <wp:posOffset>4172584</wp:posOffset>
            </wp:positionH>
            <wp:positionV relativeFrom="paragraph">
              <wp:posOffset>-211518</wp:posOffset>
            </wp:positionV>
            <wp:extent cx="490499" cy="394589"/>
            <wp:effectExtent l="0" t="0" r="0" b="0"/>
            <wp:wrapNone/>
            <wp:docPr id="127" name="image1.jpeg"/>
            <wp:cNvGraphicFramePr>
              <a:graphicFrameLocks noChangeAspect="1"/>
            </wp:cNvGraphicFramePr>
            <a:graphic>
              <a:graphicData uri="http://schemas.openxmlformats.org/drawingml/2006/picture">
                <pic:pic>
                  <pic:nvPicPr>
                    <pic:cNvPr id="12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For this, MVS uses a JOB entry subsystem (JES) to receive jobs into the operating system, schedule them for processing by MVS, and to control their output processing There are two types of JES - JES2, JES3</w:t>
      </w:r>
    </w:p>
    <w:p>
      <w:pPr>
        <w:pStyle w:val="BodyText"/>
        <w:spacing w:before="3"/>
      </w:pPr>
    </w:p>
    <w:p>
      <w:pPr>
        <w:pStyle w:val="Heading2"/>
      </w:pPr>
      <w:r>
        <w:rPr/>
        <w:t>JOB Statement</w:t>
      </w:r>
    </w:p>
    <w:p>
      <w:pPr>
        <w:pStyle w:val="BodyText"/>
        <w:rPr>
          <w:b/>
          <w:sz w:val="23"/>
        </w:rPr>
      </w:pPr>
    </w:p>
    <w:p>
      <w:pPr>
        <w:pStyle w:val="BodyText"/>
        <w:spacing w:line="242" w:lineRule="auto"/>
        <w:ind w:left="303" w:right="1768"/>
        <w:jc w:val="both"/>
      </w:pPr>
      <w:r>
        <w:rPr/>
        <w:t>The JOB statement informs the operating system of the start of a job, gives the necessary accounting information, and supplies run parameters. Begin each job with a single JOB statement. The JOB statement has the following form:</w:t>
      </w:r>
    </w:p>
    <w:p>
      <w:pPr>
        <w:pStyle w:val="BodyText"/>
        <w:tabs>
          <w:tab w:pos="1532" w:val="left" w:leader="none"/>
        </w:tabs>
        <w:spacing w:line="514" w:lineRule="exact" w:before="54"/>
        <w:ind w:left="303" w:right="4064"/>
      </w:pPr>
      <w:r>
        <w:rPr/>
        <w:t>//jobname</w:t>
        <w:tab/>
        <w:t>JOB (acct-no,acct-info),name,Keyword_parameters. The jobname is a name you assign to the</w:t>
      </w:r>
      <w:r>
        <w:rPr>
          <w:spacing w:val="20"/>
        </w:rPr>
        <w:t> </w:t>
      </w:r>
      <w:r>
        <w:rPr/>
        <w:t>job.</w:t>
      </w:r>
    </w:p>
    <w:p>
      <w:pPr>
        <w:pStyle w:val="BodyText"/>
        <w:spacing w:line="201" w:lineRule="exact"/>
        <w:ind w:left="303"/>
      </w:pPr>
      <w:r>
        <w:rPr/>
        <w:t>The acct-no, acct-information is the account number to which job is charged and any</w:t>
      </w:r>
    </w:p>
    <w:p>
      <w:pPr>
        <w:pStyle w:val="BodyText"/>
        <w:spacing w:line="242" w:lineRule="auto" w:before="4"/>
        <w:ind w:left="303" w:right="1928"/>
      </w:pPr>
      <w:r>
        <w:rPr/>
        <w:t>additional accounting information. The name is whatever you select to identify the run.   A JOB is the execution of one or more related programs in sequence. Each program to be executed by a JOB is called a JOB</w:t>
      </w:r>
      <w:r>
        <w:rPr>
          <w:spacing w:val="7"/>
        </w:rPr>
        <w:t> </w:t>
      </w:r>
      <w:r>
        <w:rPr/>
        <w:t>STEP.</w:t>
      </w:r>
    </w:p>
    <w:p>
      <w:pPr>
        <w:pStyle w:val="BodyText"/>
        <w:spacing w:before="7"/>
      </w:pPr>
    </w:p>
    <w:p>
      <w:pPr>
        <w:pStyle w:val="BodyText"/>
        <w:ind w:left="303"/>
      </w:pPr>
      <w:r>
        <w:rPr/>
        <w:t>Ex:</w:t>
      </w:r>
    </w:p>
    <w:p>
      <w:pPr>
        <w:pStyle w:val="BodyText"/>
        <w:spacing w:line="244" w:lineRule="auto" w:before="3"/>
        <w:ind w:left="303" w:right="1768"/>
        <w:jc w:val="both"/>
      </w:pPr>
      <w:r>
        <w:rPr/>
        <w:t>Suppose you want to process a JOB that executes two programs. The first does sort on the input file and second prints a report. The JCL will have two JOB steps as follows:</w:t>
      </w:r>
    </w:p>
    <w:p>
      <w:pPr>
        <w:pStyle w:val="BodyText"/>
        <w:spacing w:before="1"/>
      </w:pPr>
    </w:p>
    <w:p>
      <w:pPr>
        <w:pStyle w:val="BodyText"/>
        <w:tabs>
          <w:tab w:pos="1539" w:val="left" w:leader="none"/>
        </w:tabs>
        <w:ind w:left="303"/>
      </w:pPr>
      <w:r>
        <w:rPr/>
        <w:t>//ABCED</w:t>
        <w:tab/>
        <w:t>JOB</w:t>
      </w:r>
    </w:p>
    <w:p>
      <w:pPr>
        <w:pStyle w:val="BodyText"/>
        <w:tabs>
          <w:tab w:pos="1539" w:val="left" w:leader="none"/>
        </w:tabs>
        <w:spacing w:before="5"/>
        <w:ind w:left="303"/>
      </w:pPr>
      <w:r>
        <w:rPr/>
        <w:t>//STEP1</w:t>
        <w:tab/>
        <w:t>EXECPGM=ONE</w:t>
      </w:r>
    </w:p>
    <w:p>
      <w:pPr>
        <w:pStyle w:val="BodyText"/>
        <w:tabs>
          <w:tab w:pos="2157" w:val="left" w:leader="none"/>
        </w:tabs>
        <w:spacing w:before="2"/>
        <w:ind w:left="303"/>
      </w:pPr>
      <w:r>
        <w:rPr/>
        <w:t>//FILE1</w:t>
        <w:tab/>
        <w:t>DD</w:t>
      </w:r>
      <w:r>
        <w:rPr>
          <w:spacing w:val="14"/>
        </w:rPr>
        <w:t> </w:t>
      </w:r>
      <w:r>
        <w:rPr/>
        <w:t>............</w:t>
      </w:r>
    </w:p>
    <w:p>
      <w:pPr>
        <w:pStyle w:val="BodyText"/>
        <w:tabs>
          <w:tab w:pos="2157" w:val="left" w:leader="none"/>
        </w:tabs>
        <w:spacing w:before="5"/>
        <w:ind w:left="303"/>
      </w:pPr>
      <w:r>
        <w:rPr/>
        <w:t>//FILE2</w:t>
        <w:tab/>
        <w:t>DD ..........</w:t>
      </w:r>
    </w:p>
    <w:p>
      <w:pPr>
        <w:pStyle w:val="BodyText"/>
        <w:tabs>
          <w:tab w:pos="2157" w:val="left" w:leader="none"/>
        </w:tabs>
        <w:spacing w:before="2"/>
        <w:ind w:left="303"/>
      </w:pPr>
      <w:r>
        <w:rPr/>
        <w:t>//STEP2</w:t>
        <w:tab/>
        <w:t>EXECPGM=SECOND</w:t>
      </w:r>
    </w:p>
    <w:p>
      <w:pPr>
        <w:pStyle w:val="BodyText"/>
        <w:tabs>
          <w:tab w:pos="2157" w:val="left" w:leader="none"/>
        </w:tabs>
        <w:spacing w:before="5"/>
        <w:ind w:left="303"/>
      </w:pPr>
      <w:r>
        <w:rPr/>
        <w:t>//FILE2</w:t>
        <w:tab/>
        <w:t>DD .........</w:t>
      </w:r>
    </w:p>
    <w:p>
      <w:pPr>
        <w:pStyle w:val="BodyText"/>
        <w:tabs>
          <w:tab w:pos="1539" w:val="left" w:leader="none"/>
          <w:tab w:pos="2157" w:val="left" w:leader="none"/>
        </w:tabs>
        <w:spacing w:before="4"/>
        <w:ind w:left="303"/>
      </w:pPr>
      <w:r>
        <w:rPr/>
        <w:t>//OUTFIL</w:t>
        <w:tab/>
        <w:t>DD</w:t>
        <w:tab/>
        <w:t>SYSOUT=*</w:t>
      </w:r>
    </w:p>
    <w:p>
      <w:pPr>
        <w:pStyle w:val="BodyText"/>
        <w:spacing w:before="3"/>
        <w:ind w:left="303"/>
      </w:pPr>
      <w:r>
        <w:rPr/>
        <w:t>//*</w:t>
      </w:r>
    </w:p>
    <w:p>
      <w:pPr>
        <w:pStyle w:val="BodyText"/>
        <w:spacing w:before="3"/>
      </w:pPr>
    </w:p>
    <w:p>
      <w:pPr>
        <w:pStyle w:val="Heading2"/>
      </w:pPr>
      <w:r>
        <w:rPr/>
        <w:t>Job Control Language</w:t>
      </w:r>
    </w:p>
    <w:p>
      <w:pPr>
        <w:pStyle w:val="BodyText"/>
        <w:spacing w:before="11"/>
        <w:rPr>
          <w:b/>
        </w:rPr>
      </w:pPr>
    </w:p>
    <w:p>
      <w:pPr>
        <w:pStyle w:val="BodyText"/>
        <w:spacing w:line="244" w:lineRule="auto"/>
        <w:ind w:left="303" w:right="1769"/>
        <w:jc w:val="both"/>
      </w:pPr>
      <w:r>
        <w:rPr/>
        <w:t>JCL is a set of control statements that provide the specifications necessary to process    a JOB. The three basic JCL statements that are present in every JOB are: JOB, EXEC AND DD.</w:t>
      </w:r>
    </w:p>
    <w:p>
      <w:pPr>
        <w:pStyle w:val="BodyText"/>
        <w:spacing w:before="1"/>
      </w:pPr>
    </w:p>
    <w:p>
      <w:pPr>
        <w:pStyle w:val="BodyText"/>
        <w:ind w:left="303"/>
      </w:pPr>
      <w:r>
        <w:rPr/>
        <w:t>Ex:</w:t>
      </w:r>
    </w:p>
    <w:p>
      <w:pPr>
        <w:pStyle w:val="BodyText"/>
        <w:spacing w:before="7"/>
      </w:pPr>
    </w:p>
    <w:p>
      <w:pPr>
        <w:pStyle w:val="BodyText"/>
        <w:tabs>
          <w:tab w:pos="1539" w:val="left" w:leader="none"/>
        </w:tabs>
        <w:ind w:left="303"/>
      </w:pPr>
      <w:r>
        <w:rPr/>
        <w:t>//MMA2</w:t>
        <w:tab/>
        <w:t>JOB USER=SUGUM,</w:t>
      </w:r>
      <w:r>
        <w:rPr>
          <w:spacing w:val="3"/>
        </w:rPr>
        <w:t> </w:t>
      </w:r>
      <w:r>
        <w:rPr/>
        <w:t>PASSWORD=XXXXXXX</w:t>
      </w:r>
    </w:p>
    <w:p>
      <w:pPr>
        <w:pStyle w:val="BodyText"/>
        <w:tabs>
          <w:tab w:pos="1539" w:val="left" w:leader="none"/>
        </w:tabs>
        <w:spacing w:before="4"/>
        <w:ind w:left="303"/>
      </w:pPr>
      <w:r>
        <w:rPr/>
        <w:t>//MYJOB</w:t>
        <w:tab/>
        <w:t>EXECPGM=IEBGENER</w:t>
      </w:r>
    </w:p>
    <w:p>
      <w:pPr>
        <w:pStyle w:val="BodyText"/>
        <w:tabs>
          <w:tab w:pos="2157" w:val="left" w:leader="none"/>
          <w:tab w:pos="2776" w:val="left" w:leader="none"/>
        </w:tabs>
        <w:spacing w:before="3"/>
        <w:ind w:left="303"/>
      </w:pPr>
      <w:r>
        <w:rPr/>
        <w:t>//SYSPRINT</w:t>
        <w:tab/>
        <w:t>DD</w:t>
        <w:tab/>
        <w:t>SYSOUT=A</w:t>
      </w:r>
    </w:p>
    <w:p>
      <w:pPr>
        <w:pStyle w:val="BodyText"/>
        <w:tabs>
          <w:tab w:pos="1539" w:val="left" w:leader="none"/>
          <w:tab w:pos="2157" w:val="left" w:leader="none"/>
        </w:tabs>
        <w:spacing w:before="5"/>
        <w:ind w:left="303"/>
      </w:pPr>
      <w:r>
        <w:rPr/>
        <w:t>//SYSUT1</w:t>
        <w:tab/>
        <w:t>DD</w:t>
        <w:tab/>
        <w:t>DSN=XINDSM.COPLIB.COBOL, DISP=SHR</w:t>
      </w:r>
    </w:p>
    <w:p>
      <w:pPr>
        <w:pStyle w:val="BodyText"/>
        <w:tabs>
          <w:tab w:pos="1539" w:val="left" w:leader="none"/>
          <w:tab w:pos="2157" w:val="left" w:leader="none"/>
        </w:tabs>
        <w:spacing w:before="2"/>
        <w:ind w:left="303"/>
      </w:pPr>
      <w:r>
        <w:rPr/>
        <w:t>//SYSUT2</w:t>
        <w:tab/>
        <w:t>DD</w:t>
        <w:tab/>
        <w:t>SYSOUT=A</w:t>
      </w:r>
    </w:p>
    <w:p>
      <w:pPr>
        <w:pStyle w:val="BodyText"/>
        <w:tabs>
          <w:tab w:pos="1539" w:val="left" w:leader="none"/>
          <w:tab w:pos="2157" w:val="left" w:leader="none"/>
        </w:tabs>
        <w:spacing w:before="5"/>
        <w:ind w:left="303"/>
      </w:pPr>
      <w:r>
        <w:rPr/>
        <w:t>//SYSIN</w:t>
        <w:tab/>
        <w:t>DD</w:t>
        <w:tab/>
        <w:t>DUMMY</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9756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0080">
            <wp:simplePos x="0" y="0"/>
            <wp:positionH relativeFrom="page">
              <wp:posOffset>4172584</wp:posOffset>
            </wp:positionH>
            <wp:positionV relativeFrom="paragraph">
              <wp:posOffset>-211518</wp:posOffset>
            </wp:positionV>
            <wp:extent cx="490499" cy="394589"/>
            <wp:effectExtent l="0" t="0" r="0" b="0"/>
            <wp:wrapNone/>
            <wp:docPr id="129" name="image1.jpeg"/>
            <wp:cNvGraphicFramePr>
              <a:graphicFrameLocks noChangeAspect="1"/>
            </wp:cNvGraphicFramePr>
            <a:graphic>
              <a:graphicData uri="http://schemas.openxmlformats.org/drawingml/2006/picture">
                <pic:pic>
                  <pic:nvPicPr>
                    <pic:cNvPr id="1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JCL Statements</w:t>
      </w:r>
    </w:p>
    <w:p>
      <w:pPr>
        <w:pStyle w:val="BodyText"/>
        <w:spacing w:before="11"/>
        <w:rPr>
          <w:b/>
        </w:rPr>
      </w:pPr>
    </w:p>
    <w:p>
      <w:pPr>
        <w:pStyle w:val="ListParagraph"/>
        <w:numPr>
          <w:ilvl w:val="1"/>
          <w:numId w:val="15"/>
        </w:numPr>
        <w:tabs>
          <w:tab w:pos="922" w:val="left" w:leader="none"/>
        </w:tabs>
        <w:spacing w:line="240" w:lineRule="auto" w:before="0" w:after="0"/>
        <w:ind w:left="921" w:right="0" w:hanging="310"/>
        <w:jc w:val="both"/>
        <w:rPr>
          <w:sz w:val="22"/>
        </w:rPr>
      </w:pPr>
      <w:r>
        <w:rPr>
          <w:sz w:val="22"/>
        </w:rPr>
        <w:t>Columns 1-2 should be always</w:t>
      </w:r>
      <w:r>
        <w:rPr>
          <w:spacing w:val="3"/>
          <w:sz w:val="22"/>
        </w:rPr>
        <w:t> </w:t>
      </w:r>
      <w:r>
        <w:rPr>
          <w:sz w:val="22"/>
        </w:rPr>
        <w:t>//.</w:t>
      </w:r>
    </w:p>
    <w:p>
      <w:pPr>
        <w:pStyle w:val="ListParagraph"/>
        <w:numPr>
          <w:ilvl w:val="1"/>
          <w:numId w:val="15"/>
        </w:numPr>
        <w:tabs>
          <w:tab w:pos="922" w:val="left" w:leader="none"/>
        </w:tabs>
        <w:spacing w:line="242" w:lineRule="auto" w:before="2" w:after="0"/>
        <w:ind w:left="921" w:right="1770" w:hanging="309"/>
        <w:jc w:val="both"/>
        <w:rPr>
          <w:sz w:val="22"/>
        </w:rPr>
      </w:pPr>
      <w:r>
        <w:rPr>
          <w:sz w:val="22"/>
        </w:rPr>
        <w:t>Columns 3-10 is the name field. Must be alpha-numeric and should start with alphabet or national character. Optional field. Must be followed by at least one blank character.</w:t>
      </w:r>
    </w:p>
    <w:p>
      <w:pPr>
        <w:pStyle w:val="ListParagraph"/>
        <w:numPr>
          <w:ilvl w:val="1"/>
          <w:numId w:val="15"/>
        </w:numPr>
        <w:tabs>
          <w:tab w:pos="922" w:val="left" w:leader="none"/>
        </w:tabs>
        <w:spacing w:line="242" w:lineRule="auto" w:before="2" w:after="0"/>
        <w:ind w:left="921" w:right="1771" w:hanging="309"/>
        <w:jc w:val="both"/>
        <w:rPr>
          <w:sz w:val="22"/>
        </w:rPr>
      </w:pPr>
      <w:r>
        <w:rPr>
          <w:sz w:val="22"/>
        </w:rPr>
        <w:t>Column 12 onwards is the operator field indicating type of control statement (eg. JOB, EXEC). Must be preceded and followed by at least one</w:t>
      </w:r>
      <w:r>
        <w:rPr>
          <w:spacing w:val="23"/>
          <w:sz w:val="22"/>
        </w:rPr>
        <w:t> </w:t>
      </w:r>
      <w:r>
        <w:rPr>
          <w:sz w:val="22"/>
        </w:rPr>
        <w:t>blank.</w:t>
      </w:r>
    </w:p>
    <w:p>
      <w:pPr>
        <w:pStyle w:val="ListParagraph"/>
        <w:numPr>
          <w:ilvl w:val="1"/>
          <w:numId w:val="15"/>
        </w:numPr>
        <w:tabs>
          <w:tab w:pos="922" w:val="left" w:leader="none"/>
        </w:tabs>
        <w:spacing w:line="242" w:lineRule="auto" w:before="2" w:after="0"/>
        <w:ind w:left="921" w:right="1768" w:hanging="309"/>
        <w:jc w:val="both"/>
        <w:rPr>
          <w:sz w:val="22"/>
        </w:rPr>
      </w:pPr>
      <w:r>
        <w:rPr>
          <w:sz w:val="22"/>
        </w:rPr>
        <w:t>The parameter field follows the operator field and must be preceded and followed by at least one blank character. Contains parameter separated by</w:t>
      </w:r>
      <w:r>
        <w:rPr>
          <w:spacing w:val="36"/>
          <w:sz w:val="22"/>
        </w:rPr>
        <w:t> </w:t>
      </w:r>
      <w:r>
        <w:rPr>
          <w:sz w:val="22"/>
        </w:rPr>
        <w:t>commas.</w:t>
      </w:r>
    </w:p>
    <w:p>
      <w:pPr>
        <w:pStyle w:val="ListParagraph"/>
        <w:numPr>
          <w:ilvl w:val="1"/>
          <w:numId w:val="15"/>
        </w:numPr>
        <w:tabs>
          <w:tab w:pos="922" w:val="left" w:leader="none"/>
        </w:tabs>
        <w:spacing w:line="242" w:lineRule="auto" w:before="0" w:after="0"/>
        <w:ind w:left="921" w:right="1770" w:hanging="309"/>
        <w:jc w:val="both"/>
        <w:rPr>
          <w:sz w:val="22"/>
        </w:rPr>
      </w:pPr>
      <w:r>
        <w:rPr>
          <w:sz w:val="22"/>
        </w:rPr>
        <w:t>To continue a parameter on to the next line, insert a non blank  character  (typically *) in column</w:t>
      </w:r>
      <w:r>
        <w:rPr>
          <w:spacing w:val="3"/>
          <w:sz w:val="22"/>
        </w:rPr>
        <w:t> </w:t>
      </w:r>
      <w:r>
        <w:rPr>
          <w:sz w:val="22"/>
        </w:rPr>
        <w:t>72.</w:t>
      </w:r>
    </w:p>
    <w:p>
      <w:pPr>
        <w:pStyle w:val="ListParagraph"/>
        <w:numPr>
          <w:ilvl w:val="1"/>
          <w:numId w:val="15"/>
        </w:numPr>
        <w:tabs>
          <w:tab w:pos="922" w:val="left" w:leader="none"/>
        </w:tabs>
        <w:spacing w:line="240" w:lineRule="auto" w:before="1" w:after="0"/>
        <w:ind w:left="921" w:right="0" w:hanging="310"/>
        <w:jc w:val="both"/>
        <w:rPr>
          <w:sz w:val="22"/>
        </w:rPr>
      </w:pPr>
      <w:r>
        <w:rPr>
          <w:sz w:val="22"/>
        </w:rPr>
        <w:t>Comments in JCL begin with</w:t>
      </w:r>
      <w:r>
        <w:rPr>
          <w:spacing w:val="7"/>
          <w:sz w:val="22"/>
        </w:rPr>
        <w:t> </w:t>
      </w:r>
      <w:r>
        <w:rPr>
          <w:sz w:val="22"/>
        </w:rPr>
        <w:t>//*</w:t>
      </w:r>
    </w:p>
    <w:p>
      <w:pPr>
        <w:pStyle w:val="BodyText"/>
        <w:spacing w:before="1"/>
      </w:pPr>
    </w:p>
    <w:p>
      <w:pPr>
        <w:pStyle w:val="Heading2"/>
      </w:pPr>
      <w:r>
        <w:rPr/>
        <w:t>Rules for coding JOB statement</w:t>
      </w:r>
    </w:p>
    <w:p>
      <w:pPr>
        <w:pStyle w:val="BodyText"/>
        <w:spacing w:before="11"/>
        <w:rPr>
          <w:b/>
        </w:rPr>
      </w:pPr>
    </w:p>
    <w:p>
      <w:pPr>
        <w:pStyle w:val="ListParagraph"/>
        <w:numPr>
          <w:ilvl w:val="1"/>
          <w:numId w:val="15"/>
        </w:numPr>
        <w:tabs>
          <w:tab w:pos="922" w:val="left" w:leader="none"/>
        </w:tabs>
        <w:spacing w:line="242" w:lineRule="auto" w:before="0" w:after="0"/>
        <w:ind w:left="921" w:right="1769" w:hanging="309"/>
        <w:jc w:val="both"/>
        <w:rPr>
          <w:sz w:val="22"/>
        </w:rPr>
      </w:pPr>
      <w:r>
        <w:rPr>
          <w:sz w:val="22"/>
        </w:rPr>
        <w:t>A valid name must be assigned to the job that is being submitted. This is called jobname, and it must follow the initial two slashes that precede all JCL  statements.</w:t>
      </w:r>
    </w:p>
    <w:p>
      <w:pPr>
        <w:pStyle w:val="ListParagraph"/>
        <w:numPr>
          <w:ilvl w:val="1"/>
          <w:numId w:val="15"/>
        </w:numPr>
        <w:tabs>
          <w:tab w:pos="922" w:val="left" w:leader="none"/>
        </w:tabs>
        <w:spacing w:line="240" w:lineRule="auto" w:before="2" w:after="0"/>
        <w:ind w:left="921" w:right="0" w:hanging="310"/>
        <w:jc w:val="both"/>
        <w:rPr>
          <w:sz w:val="22"/>
        </w:rPr>
      </w:pPr>
      <w:r>
        <w:rPr>
          <w:sz w:val="22"/>
        </w:rPr>
        <w:t>The word JOB must be coded in the operation</w:t>
      </w:r>
      <w:r>
        <w:rPr>
          <w:spacing w:val="8"/>
          <w:sz w:val="22"/>
        </w:rPr>
        <w:t> </w:t>
      </w:r>
      <w:r>
        <w:rPr>
          <w:sz w:val="22"/>
        </w:rPr>
        <w:t>field.</w:t>
      </w:r>
    </w:p>
    <w:p>
      <w:pPr>
        <w:pStyle w:val="ListParagraph"/>
        <w:numPr>
          <w:ilvl w:val="1"/>
          <w:numId w:val="15"/>
        </w:numPr>
        <w:tabs>
          <w:tab w:pos="922" w:val="left" w:leader="none"/>
        </w:tabs>
        <w:spacing w:line="240" w:lineRule="auto" w:before="2" w:after="0"/>
        <w:ind w:left="921" w:right="0" w:hanging="310"/>
        <w:jc w:val="both"/>
        <w:rPr>
          <w:sz w:val="22"/>
        </w:rPr>
      </w:pPr>
      <w:r>
        <w:rPr>
          <w:sz w:val="22"/>
        </w:rPr>
        <w:t>Positional parameters can be coded in the operands</w:t>
      </w:r>
      <w:r>
        <w:rPr>
          <w:spacing w:val="11"/>
          <w:sz w:val="22"/>
        </w:rPr>
        <w:t> </w:t>
      </w:r>
      <w:r>
        <w:rPr>
          <w:sz w:val="22"/>
        </w:rPr>
        <w:t>field.</w:t>
      </w:r>
    </w:p>
    <w:p>
      <w:pPr>
        <w:pStyle w:val="ListParagraph"/>
        <w:numPr>
          <w:ilvl w:val="1"/>
          <w:numId w:val="15"/>
        </w:numPr>
        <w:tabs>
          <w:tab w:pos="922" w:val="left" w:leader="none"/>
        </w:tabs>
        <w:spacing w:line="242" w:lineRule="auto" w:before="3" w:after="0"/>
        <w:ind w:left="921" w:right="1775" w:hanging="309"/>
        <w:jc w:val="both"/>
        <w:rPr>
          <w:sz w:val="22"/>
        </w:rPr>
      </w:pPr>
      <w:r>
        <w:rPr>
          <w:sz w:val="22"/>
        </w:rPr>
        <w:t>Keyword parameters can also be coded in the operands field. Keyword parameters cannot precede positional</w:t>
      </w:r>
      <w:r>
        <w:rPr>
          <w:spacing w:val="4"/>
          <w:sz w:val="22"/>
        </w:rPr>
        <w:t> </w:t>
      </w:r>
      <w:r>
        <w:rPr>
          <w:sz w:val="22"/>
        </w:rPr>
        <w:t>parameters.</w:t>
      </w:r>
    </w:p>
    <w:p>
      <w:pPr>
        <w:pStyle w:val="BodyText"/>
        <w:ind w:left="612"/>
        <w:rPr>
          <w:rFonts w:ascii="Symbol" w:hAnsi="Symbol"/>
        </w:rPr>
      </w:pPr>
      <w:r>
        <w:rPr>
          <w:rFonts w:ascii="Symbol" w:hAnsi="Symbol"/>
          <w:w w:val="101"/>
        </w:rPr>
        <w:t></w:t>
      </w:r>
    </w:p>
    <w:p>
      <w:pPr>
        <w:pStyle w:val="BodyText"/>
        <w:spacing w:line="244" w:lineRule="auto" w:before="2"/>
        <w:ind w:left="303" w:right="1769"/>
        <w:jc w:val="both"/>
      </w:pPr>
      <w:r>
        <w:rPr/>
        <w:t>Comments can be coded as in ay JCL statements. Comments are recognized as such by coding as follows:</w:t>
      </w:r>
    </w:p>
    <w:p>
      <w:pPr>
        <w:pStyle w:val="BodyText"/>
        <w:spacing w:line="250" w:lineRule="exact"/>
        <w:ind w:left="303"/>
        <w:jc w:val="both"/>
      </w:pPr>
      <w:r>
        <w:rPr/>
        <w:t>//* comment this an ex for jcl comment</w:t>
      </w:r>
    </w:p>
    <w:p>
      <w:pPr>
        <w:pStyle w:val="BodyText"/>
        <w:spacing w:before="5"/>
      </w:pPr>
    </w:p>
    <w:p>
      <w:pPr>
        <w:pStyle w:val="Heading2"/>
        <w:spacing w:before="1"/>
      </w:pPr>
      <w:r>
        <w:rPr/>
        <w:t>Kinds of Parameters</w:t>
      </w:r>
    </w:p>
    <w:p>
      <w:pPr>
        <w:pStyle w:val="BodyText"/>
        <w:spacing w:before="6"/>
        <w:rPr>
          <w:b/>
        </w:rPr>
      </w:pPr>
    </w:p>
    <w:p>
      <w:pPr>
        <w:spacing w:line="487" w:lineRule="auto" w:before="0"/>
        <w:ind w:left="303" w:right="5301" w:firstLine="0"/>
        <w:jc w:val="both"/>
        <w:rPr>
          <w:b/>
          <w:sz w:val="22"/>
        </w:rPr>
      </w:pPr>
      <w:r>
        <w:rPr>
          <w:b/>
          <w:sz w:val="22"/>
        </w:rPr>
        <w:t>Two kinds of parameters - Positional &amp; Keyword Positional Parameters</w:t>
      </w:r>
    </w:p>
    <w:p>
      <w:pPr>
        <w:pStyle w:val="BodyText"/>
        <w:spacing w:line="244" w:lineRule="auto" w:before="3"/>
        <w:ind w:left="303" w:right="1767"/>
        <w:jc w:val="both"/>
      </w:pPr>
      <w:r>
        <w:rPr/>
        <w:t>Positional or keyword parameters are coded in the operands  field.  Positional parameters must precede the keyword parameters, if both exist. Positional parameters are called as such because of the position in which they appear in the operand field,  they must be displayed in certain</w:t>
      </w:r>
      <w:r>
        <w:rPr>
          <w:spacing w:val="3"/>
        </w:rPr>
        <w:t> </w:t>
      </w:r>
      <w:r>
        <w:rPr/>
        <w:t>order.</w:t>
      </w:r>
    </w:p>
    <w:p>
      <w:pPr>
        <w:pStyle w:val="BodyText"/>
        <w:spacing w:before="6"/>
        <w:rPr>
          <w:sz w:val="21"/>
        </w:rPr>
      </w:pPr>
    </w:p>
    <w:p>
      <w:pPr>
        <w:pStyle w:val="Heading2"/>
      </w:pPr>
      <w:r>
        <w:rPr/>
        <w:t>Keyword Parameters</w:t>
      </w:r>
    </w:p>
    <w:p>
      <w:pPr>
        <w:pStyle w:val="ListParagraph"/>
        <w:numPr>
          <w:ilvl w:val="1"/>
          <w:numId w:val="15"/>
        </w:numPr>
        <w:tabs>
          <w:tab w:pos="921" w:val="left" w:leader="none"/>
          <w:tab w:pos="922" w:val="left" w:leader="none"/>
        </w:tabs>
        <w:spacing w:line="240" w:lineRule="auto" w:before="7" w:after="0"/>
        <w:ind w:left="921" w:right="0" w:hanging="310"/>
        <w:jc w:val="left"/>
        <w:rPr>
          <w:sz w:val="22"/>
        </w:rPr>
      </w:pPr>
      <w:r>
        <w:rPr>
          <w:sz w:val="22"/>
        </w:rPr>
        <w:t>Any sequence</w:t>
      </w:r>
      <w:r>
        <w:rPr>
          <w:spacing w:val="-4"/>
          <w:sz w:val="22"/>
        </w:rPr>
        <w:t> </w:t>
      </w:r>
      <w:r>
        <w:rPr>
          <w:sz w:val="22"/>
        </w:rPr>
        <w:t>permitted</w:t>
      </w:r>
    </w:p>
    <w:p>
      <w:pPr>
        <w:pStyle w:val="ListParagraph"/>
        <w:numPr>
          <w:ilvl w:val="1"/>
          <w:numId w:val="15"/>
        </w:numPr>
        <w:tabs>
          <w:tab w:pos="921" w:val="left" w:leader="none"/>
          <w:tab w:pos="922" w:val="left" w:leader="none"/>
        </w:tabs>
        <w:spacing w:line="240" w:lineRule="auto" w:before="2" w:after="0"/>
        <w:ind w:left="921" w:right="0" w:hanging="310"/>
        <w:jc w:val="left"/>
        <w:rPr>
          <w:sz w:val="22"/>
        </w:rPr>
      </w:pPr>
      <w:r>
        <w:rPr>
          <w:sz w:val="22"/>
        </w:rPr>
        <w:t>Separated by</w:t>
      </w:r>
      <w:r>
        <w:rPr>
          <w:spacing w:val="-2"/>
          <w:sz w:val="22"/>
        </w:rPr>
        <w:t> </w:t>
      </w:r>
      <w:r>
        <w:rPr>
          <w:sz w:val="22"/>
        </w:rPr>
        <w:t>commas</w:t>
      </w:r>
    </w:p>
    <w:p>
      <w:pPr>
        <w:pStyle w:val="ListParagraph"/>
        <w:numPr>
          <w:ilvl w:val="1"/>
          <w:numId w:val="15"/>
        </w:numPr>
        <w:tabs>
          <w:tab w:pos="921" w:val="left" w:leader="none"/>
          <w:tab w:pos="922" w:val="left" w:leader="none"/>
        </w:tabs>
        <w:spacing w:line="240" w:lineRule="auto" w:before="2" w:after="0"/>
        <w:ind w:left="921" w:right="0" w:hanging="310"/>
        <w:jc w:val="left"/>
        <w:rPr>
          <w:sz w:val="22"/>
        </w:rPr>
      </w:pPr>
      <w:r>
        <w:rPr>
          <w:sz w:val="22"/>
        </w:rPr>
        <w:t>Always follow positional</w:t>
      </w:r>
      <w:r>
        <w:rPr>
          <w:spacing w:val="1"/>
          <w:sz w:val="22"/>
        </w:rPr>
        <w:t> </w:t>
      </w:r>
      <w:r>
        <w:rPr>
          <w:sz w:val="22"/>
        </w:rPr>
        <w:t>parameters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965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1104">
            <wp:simplePos x="0" y="0"/>
            <wp:positionH relativeFrom="page">
              <wp:posOffset>4172584</wp:posOffset>
            </wp:positionH>
            <wp:positionV relativeFrom="paragraph">
              <wp:posOffset>-211518</wp:posOffset>
            </wp:positionV>
            <wp:extent cx="490499" cy="394589"/>
            <wp:effectExtent l="0" t="0" r="0" b="0"/>
            <wp:wrapNone/>
            <wp:docPr id="131" name="image1.jpeg"/>
            <wp:cNvGraphicFramePr>
              <a:graphicFrameLocks noChangeAspect="1"/>
            </wp:cNvGraphicFramePr>
            <a:graphic>
              <a:graphicData uri="http://schemas.openxmlformats.org/drawingml/2006/picture">
                <pic:pic>
                  <pic:nvPicPr>
                    <pic:cNvPr id="1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before="95"/>
        <w:ind w:left="303"/>
      </w:pPr>
      <w:r>
        <w:rPr/>
        <w:t>Eg: //jobname &lt;positional parm&gt;,&lt;keyword parm&gt;</w:t>
      </w:r>
    </w:p>
    <w:p>
      <w:pPr>
        <w:pStyle w:val="BodyText"/>
        <w:spacing w:before="3"/>
      </w:pPr>
    </w:p>
    <w:p>
      <w:pPr>
        <w:pStyle w:val="Heading2"/>
      </w:pPr>
      <w:r>
        <w:rPr/>
        <w:t>JOB Name</w:t>
      </w:r>
    </w:p>
    <w:p>
      <w:pPr>
        <w:pStyle w:val="BodyText"/>
        <w:spacing w:before="11"/>
        <w:rPr>
          <w:b/>
        </w:rPr>
      </w:pPr>
    </w:p>
    <w:p>
      <w:pPr>
        <w:pStyle w:val="BodyText"/>
        <w:spacing w:line="244" w:lineRule="auto"/>
        <w:ind w:left="303" w:right="1768"/>
        <w:jc w:val="both"/>
      </w:pPr>
      <w:r>
        <w:rPr/>
        <w:t>The jobname must start in column 3 immediately following the double slashes. It must  be followed by at least one space. It must be the first statement for the particular job being submitted at the</w:t>
      </w:r>
      <w:r>
        <w:rPr>
          <w:spacing w:val="3"/>
        </w:rPr>
        <w:t> </w:t>
      </w:r>
      <w:r>
        <w:rPr/>
        <w:t>time.</w:t>
      </w:r>
    </w:p>
    <w:p>
      <w:pPr>
        <w:pStyle w:val="BodyText"/>
        <w:spacing w:before="8"/>
        <w:rPr>
          <w:sz w:val="21"/>
        </w:rPr>
      </w:pPr>
    </w:p>
    <w:p>
      <w:pPr>
        <w:pStyle w:val="Heading2"/>
        <w:spacing w:before="1"/>
      </w:pPr>
      <w:r>
        <w:rPr/>
        <w:t>Rules for Coding</w:t>
      </w:r>
    </w:p>
    <w:p>
      <w:pPr>
        <w:pStyle w:val="BodyText"/>
        <w:spacing w:before="11"/>
        <w:rPr>
          <w:b/>
        </w:rPr>
      </w:pPr>
    </w:p>
    <w:p>
      <w:pPr>
        <w:pStyle w:val="BodyText"/>
        <w:spacing w:line="242" w:lineRule="auto"/>
        <w:ind w:left="303" w:right="1770"/>
        <w:jc w:val="both"/>
      </w:pPr>
      <w:r>
        <w:rPr/>
        <w:t>Valid names can be 1 to 8 alphanumeric characters in length. The #,$,@ and symbols (also called national symbols) can also be included in the name. The first character of the name must be alphabetic or national; it cannot be</w:t>
      </w:r>
      <w:r>
        <w:rPr>
          <w:spacing w:val="14"/>
        </w:rPr>
        <w:t> </w:t>
      </w:r>
      <w:r>
        <w:rPr/>
        <w:t>numeric.</w:t>
      </w:r>
    </w:p>
    <w:p>
      <w:pPr>
        <w:pStyle w:val="BodyText"/>
        <w:spacing w:before="6"/>
      </w:pPr>
    </w:p>
    <w:p>
      <w:pPr>
        <w:pStyle w:val="BodyText"/>
        <w:ind w:left="303"/>
      </w:pPr>
      <w:r>
        <w:rPr/>
        <w:t>Ex:</w:t>
      </w:r>
    </w:p>
    <w:p>
      <w:pPr>
        <w:pStyle w:val="BodyText"/>
        <w:spacing w:before="7"/>
      </w:pPr>
    </w:p>
    <w:p>
      <w:pPr>
        <w:pStyle w:val="BodyText"/>
        <w:tabs>
          <w:tab w:pos="2846" w:val="left" w:leader="dot"/>
        </w:tabs>
        <w:ind w:left="303"/>
      </w:pPr>
      <w:r>
        <w:rPr/>
        <w:t>//ARICHs </w:t>
      </w:r>
      <w:r>
        <w:rPr>
          <w:spacing w:val="11"/>
        </w:rPr>
        <w:t> </w:t>
      </w:r>
      <w:r>
        <w:rPr/>
        <w:t>JOB</w:t>
        <w:tab/>
        <w:t>valid</w:t>
      </w:r>
    </w:p>
    <w:p>
      <w:pPr>
        <w:pStyle w:val="BodyText"/>
        <w:tabs>
          <w:tab w:pos="2899" w:val="left" w:leader="dot"/>
        </w:tabs>
        <w:spacing w:before="5"/>
        <w:ind w:left="303"/>
      </w:pPr>
      <w:r>
        <w:rPr/>
        <w:t>//@Xin$123</w:t>
      </w:r>
      <w:r>
        <w:rPr>
          <w:spacing w:val="7"/>
        </w:rPr>
        <w:t> </w:t>
      </w:r>
      <w:r>
        <w:rPr/>
        <w:t>JOB</w:t>
        <w:tab/>
        <w:t>valid</w:t>
      </w:r>
    </w:p>
    <w:p>
      <w:pPr>
        <w:pStyle w:val="BodyText"/>
        <w:tabs>
          <w:tab w:pos="1458" w:val="left" w:leader="none"/>
          <w:tab w:pos="2930" w:val="left" w:leader="dot"/>
        </w:tabs>
        <w:spacing w:before="2"/>
        <w:ind w:left="303"/>
      </w:pPr>
      <w:r>
        <w:rPr/>
        <w:t>//123AIT</w:t>
        <w:tab/>
        <w:t>JOB…</w:t>
        <w:tab/>
        <w:t>invalid …Because it starts with</w:t>
      </w:r>
      <w:r>
        <w:rPr>
          <w:spacing w:val="6"/>
        </w:rPr>
        <w:t> </w:t>
      </w:r>
      <w:r>
        <w:rPr/>
        <w:t>numeric</w:t>
      </w:r>
    </w:p>
    <w:p>
      <w:pPr>
        <w:pStyle w:val="BodyText"/>
        <w:spacing w:before="5"/>
        <w:ind w:left="303"/>
      </w:pPr>
      <w:r>
        <w:rPr/>
        <w:t>//ARICHsAIT JOB ……… invalid ….Because it length is more than 8 characters</w:t>
      </w:r>
    </w:p>
    <w:p>
      <w:pPr>
        <w:pStyle w:val="BodyText"/>
        <w:spacing w:before="3"/>
      </w:pPr>
    </w:p>
    <w:p>
      <w:pPr>
        <w:pStyle w:val="Heading2"/>
        <w:spacing w:line="487" w:lineRule="auto"/>
        <w:ind w:right="7054"/>
      </w:pPr>
      <w:r>
        <w:rPr/>
        <w:t>The Positional Parameters Accounting Information</w:t>
      </w:r>
    </w:p>
    <w:p>
      <w:pPr>
        <w:pStyle w:val="BodyText"/>
        <w:spacing w:line="244" w:lineRule="auto" w:before="3"/>
        <w:ind w:left="303" w:right="1768"/>
      </w:pPr>
      <w:r>
        <w:rPr/>
        <w:t>The accounting information parameter identifies the account number which will be billed for the CPU time utilized on the mainframe. This parameter is optional.</w:t>
      </w:r>
    </w:p>
    <w:p>
      <w:pPr>
        <w:pStyle w:val="BodyText"/>
        <w:spacing w:before="9"/>
        <w:rPr>
          <w:sz w:val="21"/>
        </w:rPr>
      </w:pPr>
    </w:p>
    <w:p>
      <w:pPr>
        <w:pStyle w:val="Heading2"/>
      </w:pPr>
      <w:r>
        <w:rPr/>
        <w:t>Rules for Coding</w:t>
      </w:r>
    </w:p>
    <w:p>
      <w:pPr>
        <w:pStyle w:val="BodyText"/>
        <w:spacing w:before="11"/>
        <w:rPr>
          <w:b/>
        </w:rPr>
      </w:pPr>
    </w:p>
    <w:p>
      <w:pPr>
        <w:pStyle w:val="BodyText"/>
        <w:spacing w:line="244" w:lineRule="auto"/>
        <w:ind w:left="303" w:right="1769"/>
        <w:jc w:val="both"/>
      </w:pPr>
      <w:r>
        <w:rPr/>
        <w:t>Parentheses or apostrophes must be used if additional accounting information  is  coded. If both parameters are coded then they must be separated from each other by a comma. If only additional accounting information is coded, then the absence of the account number must be indicated via a comma. This is because these are positional parameters if one is omitted, then its absence must be indicate in this</w:t>
      </w:r>
      <w:r>
        <w:rPr>
          <w:spacing w:val="42"/>
        </w:rPr>
        <w:t> </w:t>
      </w:r>
      <w:r>
        <w:rPr/>
        <w:t>way.</w:t>
      </w:r>
    </w:p>
    <w:p>
      <w:pPr>
        <w:pStyle w:val="BodyText"/>
        <w:spacing w:before="5"/>
        <w:rPr>
          <w:sz w:val="21"/>
        </w:rPr>
      </w:pPr>
    </w:p>
    <w:p>
      <w:pPr>
        <w:pStyle w:val="BodyText"/>
        <w:ind w:left="303"/>
      </w:pPr>
      <w:r>
        <w:rPr>
          <w:b/>
        </w:rPr>
        <w:t>Ex: </w:t>
      </w:r>
      <w:r>
        <w:rPr/>
        <w:t>//xindsmc JOB (aa,bb,ccccc)</w:t>
      </w:r>
    </w:p>
    <w:p>
      <w:pPr>
        <w:pStyle w:val="BodyText"/>
        <w:spacing w:before="7"/>
      </w:pPr>
    </w:p>
    <w:p>
      <w:pPr>
        <w:pStyle w:val="Heading2"/>
      </w:pPr>
      <w:r>
        <w:rPr/>
        <w:t>Programmer Name</w:t>
      </w:r>
    </w:p>
    <w:p>
      <w:pPr>
        <w:pStyle w:val="BodyText"/>
        <w:rPr>
          <w:b/>
          <w:sz w:val="23"/>
        </w:rPr>
      </w:pPr>
    </w:p>
    <w:p>
      <w:pPr>
        <w:pStyle w:val="BodyText"/>
        <w:spacing w:line="242" w:lineRule="auto"/>
        <w:ind w:left="303" w:right="1769"/>
        <w:jc w:val="both"/>
      </w:pPr>
      <w:r>
        <w:rPr/>
        <w:t>Used for user identification for routing printouts. Specified in single quotes if name contains spaces or special characters other than periods. Single quotes in the name must be specified as double</w:t>
      </w:r>
      <w:r>
        <w:rPr>
          <w:spacing w:val="4"/>
        </w:rPr>
        <w:t> </w:t>
      </w:r>
      <w:r>
        <w:rPr/>
        <w:t>quotes.</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2128">
            <wp:simplePos x="0" y="0"/>
            <wp:positionH relativeFrom="page">
              <wp:posOffset>4172584</wp:posOffset>
            </wp:positionH>
            <wp:positionV relativeFrom="paragraph">
              <wp:posOffset>-211518</wp:posOffset>
            </wp:positionV>
            <wp:extent cx="490499" cy="394589"/>
            <wp:effectExtent l="0" t="0" r="0" b="0"/>
            <wp:wrapNone/>
            <wp:docPr id="133" name="image1.jpeg"/>
            <wp:cNvGraphicFramePr>
              <a:graphicFrameLocks noChangeAspect="1"/>
            </wp:cNvGraphicFramePr>
            <a:graphic>
              <a:graphicData uri="http://schemas.openxmlformats.org/drawingml/2006/picture">
                <pic:pic>
                  <pic:nvPicPr>
                    <pic:cNvPr id="13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Ex:</w:t>
      </w:r>
    </w:p>
    <w:p>
      <w:pPr>
        <w:pStyle w:val="BodyText"/>
        <w:rPr>
          <w:b/>
          <w:sz w:val="23"/>
        </w:rPr>
      </w:pPr>
    </w:p>
    <w:p>
      <w:pPr>
        <w:pStyle w:val="BodyText"/>
        <w:tabs>
          <w:tab w:pos="1539" w:val="left" w:leader="none"/>
        </w:tabs>
        <w:ind w:left="303"/>
      </w:pPr>
      <w:r>
        <w:rPr/>
        <w:t>//Xindsmr</w:t>
        <w:tab/>
        <w:t>JOB (aa,bb,cc),‗prg</w:t>
      </w:r>
      <w:r>
        <w:rPr>
          <w:spacing w:val="1"/>
        </w:rPr>
        <w:t> </w:t>
      </w:r>
      <w:r>
        <w:rPr/>
        <w:t>xx‘</w:t>
      </w:r>
    </w:p>
    <w:p>
      <w:pPr>
        <w:pStyle w:val="BodyText"/>
        <w:tabs>
          <w:tab w:pos="2157" w:val="left" w:leader="none"/>
        </w:tabs>
        <w:spacing w:before="3"/>
        <w:ind w:left="303"/>
      </w:pPr>
      <w:r>
        <w:rPr/>
        <w:t>//Pcicsd</w:t>
        <w:tab/>
        <w:t>JOB (dbss cics),‗prod.</w:t>
      </w:r>
      <w:r>
        <w:rPr>
          <w:spacing w:val="-2"/>
        </w:rPr>
        <w:t> </w:t>
      </w:r>
      <w:r>
        <w:rPr/>
        <w:t>Cics‘</w:t>
      </w:r>
    </w:p>
    <w:p>
      <w:pPr>
        <w:pStyle w:val="BodyText"/>
        <w:spacing w:before="3"/>
      </w:pPr>
    </w:p>
    <w:p>
      <w:pPr>
        <w:pStyle w:val="Heading2"/>
      </w:pPr>
      <w:r>
        <w:rPr/>
        <w:t>The Keyword Parameters</w:t>
      </w:r>
    </w:p>
    <w:p>
      <w:pPr>
        <w:pStyle w:val="BodyText"/>
        <w:spacing w:before="9"/>
        <w:rPr>
          <w:b/>
          <w:sz w:val="14"/>
        </w:rPr>
      </w:pPr>
    </w:p>
    <w:p>
      <w:pPr>
        <w:pStyle w:val="BodyText"/>
        <w:spacing w:before="96"/>
        <w:ind w:left="303"/>
        <w:jc w:val="both"/>
      </w:pPr>
      <w:r>
        <w:rPr/>
        <w:t>A variety of keyword parameters can be specified on the JOB statement; these are:</w:t>
      </w:r>
    </w:p>
    <w:p>
      <w:pPr>
        <w:pStyle w:val="BodyText"/>
        <w:spacing w:before="7"/>
      </w:pPr>
    </w:p>
    <w:p>
      <w:pPr>
        <w:pStyle w:val="BodyText"/>
        <w:spacing w:line="242" w:lineRule="auto"/>
        <w:ind w:left="303" w:right="1768"/>
      </w:pPr>
      <w:r>
        <w:rPr/>
        <w:t>CLASS COND MSGCLASS MSGLEVEL NOTIFY PASSWORD PERFORM PRTY REGION RESTART TIME TYPRUN USER</w:t>
      </w:r>
    </w:p>
    <w:p>
      <w:pPr>
        <w:pStyle w:val="BodyText"/>
      </w:pPr>
    </w:p>
    <w:p>
      <w:pPr>
        <w:spacing w:before="1"/>
        <w:ind w:left="303" w:right="0" w:firstLine="0"/>
        <w:jc w:val="left"/>
        <w:rPr>
          <w:sz w:val="22"/>
        </w:rPr>
      </w:pPr>
      <w:r>
        <w:rPr>
          <w:b/>
          <w:sz w:val="22"/>
        </w:rPr>
        <w:t>EX</w:t>
      </w:r>
      <w:r>
        <w:rPr>
          <w:sz w:val="22"/>
        </w:rPr>
        <w:t>:</w:t>
      </w:r>
    </w:p>
    <w:p>
      <w:pPr>
        <w:pStyle w:val="BodyText"/>
        <w:spacing w:before="8"/>
        <w:ind w:left="303"/>
      </w:pPr>
      <w:r>
        <w:rPr/>
        <w:t>//TSOH23$ JOB (S-1465-3000-22-A),'JOHN SMITH',</w:t>
      </w:r>
    </w:p>
    <w:p>
      <w:pPr>
        <w:pStyle w:val="BodyText"/>
        <w:tabs>
          <w:tab w:pos="1539" w:val="left" w:leader="none"/>
        </w:tabs>
        <w:spacing w:before="4"/>
        <w:ind w:left="303"/>
      </w:pPr>
      <w:r>
        <w:rPr/>
        <w:t>//</w:t>
        <w:tab/>
        <w:t>CLASS=A, MSGCLASS=R,</w:t>
      </w:r>
    </w:p>
    <w:p>
      <w:pPr>
        <w:pStyle w:val="BodyText"/>
        <w:tabs>
          <w:tab w:pos="1539" w:val="left" w:leader="none"/>
        </w:tabs>
        <w:spacing w:before="3"/>
        <w:ind w:left="303"/>
      </w:pPr>
      <w:r>
        <w:rPr/>
        <w:t>//</w:t>
        <w:tab/>
        <w:t>NOTIFY=DTZ4522,</w:t>
      </w:r>
      <w:r>
        <w:rPr>
          <w:spacing w:val="-2"/>
        </w:rPr>
        <w:t> </w:t>
      </w:r>
      <w:r>
        <w:rPr/>
        <w:t>USER=DTZ4522,</w:t>
      </w:r>
    </w:p>
    <w:p>
      <w:pPr>
        <w:pStyle w:val="BodyText"/>
        <w:tabs>
          <w:tab w:pos="1539" w:val="left" w:leader="none"/>
        </w:tabs>
        <w:spacing w:before="5"/>
        <w:ind w:left="303"/>
      </w:pPr>
      <w:r>
        <w:rPr/>
        <w:t>//</w:t>
        <w:tab/>
        <w:t>REGION=4096K, TYPRUN=HOLD</w:t>
      </w:r>
    </w:p>
    <w:p>
      <w:pPr>
        <w:pStyle w:val="BodyText"/>
        <w:spacing w:before="2"/>
      </w:pPr>
    </w:p>
    <w:p>
      <w:pPr>
        <w:pStyle w:val="Heading2"/>
        <w:spacing w:before="1"/>
      </w:pPr>
      <w:r>
        <w:rPr/>
        <w:t>CLASS</w:t>
      </w:r>
    </w:p>
    <w:p>
      <w:pPr>
        <w:pStyle w:val="BodyText"/>
        <w:spacing w:before="11"/>
        <w:rPr>
          <w:b/>
        </w:rPr>
      </w:pPr>
    </w:p>
    <w:p>
      <w:pPr>
        <w:pStyle w:val="BodyText"/>
        <w:spacing w:line="244" w:lineRule="auto"/>
        <w:ind w:left="303" w:right="1767"/>
        <w:jc w:val="both"/>
      </w:pPr>
      <w:r>
        <w:rPr/>
        <w:t>CLASS=class specifies the job class.  Job classes to use: A to Z, 0 to 9. To establish   job classes that achieve a balance between I/O bound jobs and CPU-bound jobs, between big jobs and small jobs. Job Classes also determine  the overall priority of a  job, along with the PRTY</w:t>
      </w:r>
      <w:r>
        <w:rPr>
          <w:spacing w:val="4"/>
        </w:rPr>
        <w:t> </w:t>
      </w:r>
      <w:r>
        <w:rPr/>
        <w:t>parameter.</w:t>
      </w:r>
    </w:p>
    <w:p>
      <w:pPr>
        <w:pStyle w:val="BodyText"/>
        <w:spacing w:before="9"/>
        <w:rPr>
          <w:sz w:val="21"/>
        </w:rPr>
      </w:pPr>
    </w:p>
    <w:p>
      <w:pPr>
        <w:pStyle w:val="ListParagraph"/>
        <w:numPr>
          <w:ilvl w:val="1"/>
          <w:numId w:val="15"/>
        </w:numPr>
        <w:tabs>
          <w:tab w:pos="921" w:val="left" w:leader="none"/>
          <w:tab w:pos="922" w:val="left" w:leader="none"/>
        </w:tabs>
        <w:spacing w:line="240" w:lineRule="auto" w:before="0" w:after="0"/>
        <w:ind w:left="921" w:right="0" w:hanging="310"/>
        <w:jc w:val="left"/>
        <w:rPr>
          <w:sz w:val="22"/>
        </w:rPr>
      </w:pPr>
      <w:r>
        <w:rPr>
          <w:sz w:val="22"/>
        </w:rPr>
        <w:t>Indicates the type of JOB submitted to the</w:t>
      </w:r>
      <w:r>
        <w:rPr>
          <w:spacing w:val="13"/>
          <w:sz w:val="22"/>
        </w:rPr>
        <w:t> </w:t>
      </w:r>
      <w:r>
        <w:rPr>
          <w:sz w:val="22"/>
        </w:rPr>
        <w:t>system</w:t>
      </w:r>
    </w:p>
    <w:p>
      <w:pPr>
        <w:pStyle w:val="ListParagraph"/>
        <w:numPr>
          <w:ilvl w:val="1"/>
          <w:numId w:val="15"/>
        </w:numPr>
        <w:tabs>
          <w:tab w:pos="921" w:val="left" w:leader="none"/>
          <w:tab w:pos="922" w:val="left" w:leader="none"/>
        </w:tabs>
        <w:spacing w:line="240" w:lineRule="auto" w:before="3" w:after="0"/>
        <w:ind w:left="921" w:right="0" w:hanging="310"/>
        <w:jc w:val="left"/>
        <w:rPr>
          <w:sz w:val="22"/>
        </w:rPr>
      </w:pPr>
      <w:r>
        <w:rPr>
          <w:sz w:val="22"/>
        </w:rPr>
        <w:t>Specifies input class for JOB</w:t>
      </w:r>
      <w:r>
        <w:rPr>
          <w:spacing w:val="2"/>
          <w:sz w:val="22"/>
        </w:rPr>
        <w:t> </w:t>
      </w:r>
      <w:r>
        <w:rPr>
          <w:sz w:val="22"/>
        </w:rPr>
        <w:t>scheduler</w:t>
      </w:r>
    </w:p>
    <w:p>
      <w:pPr>
        <w:pStyle w:val="ListParagraph"/>
        <w:numPr>
          <w:ilvl w:val="1"/>
          <w:numId w:val="15"/>
        </w:numPr>
        <w:tabs>
          <w:tab w:pos="921" w:val="left" w:leader="none"/>
          <w:tab w:pos="922" w:val="left" w:leader="none"/>
        </w:tabs>
        <w:spacing w:line="269" w:lineRule="exact" w:before="2" w:after="0"/>
        <w:ind w:left="921" w:right="0" w:hanging="310"/>
        <w:jc w:val="left"/>
        <w:rPr>
          <w:sz w:val="22"/>
        </w:rPr>
      </w:pPr>
      <w:r>
        <w:rPr>
          <w:sz w:val="22"/>
        </w:rPr>
        <w:t>Single alphanumeric character</w:t>
      </w:r>
      <w:r>
        <w:rPr>
          <w:spacing w:val="3"/>
          <w:sz w:val="22"/>
        </w:rPr>
        <w:t> </w:t>
      </w:r>
      <w:r>
        <w:rPr>
          <w:sz w:val="22"/>
        </w:rPr>
        <w:t>(a-z,0-9)</w:t>
      </w:r>
    </w:p>
    <w:p>
      <w:pPr>
        <w:spacing w:after="0" w:line="269" w:lineRule="exact"/>
        <w:jc w:val="left"/>
        <w:rPr>
          <w:sz w:val="22"/>
        </w:rPr>
        <w:sectPr>
          <w:pgSz w:w="11910" w:h="16840"/>
          <w:pgMar w:header="0" w:footer="2083" w:top="1180" w:bottom="2280" w:left="1180" w:right="0"/>
        </w:sectPr>
      </w:pPr>
    </w:p>
    <w:p>
      <w:pPr>
        <w:pStyle w:val="ListParagraph"/>
        <w:numPr>
          <w:ilvl w:val="1"/>
          <w:numId w:val="15"/>
        </w:numPr>
        <w:tabs>
          <w:tab w:pos="921" w:val="left" w:leader="none"/>
          <w:tab w:pos="922" w:val="left" w:leader="none"/>
        </w:tabs>
        <w:spacing w:line="240" w:lineRule="auto" w:before="3" w:after="0"/>
        <w:ind w:left="921" w:right="0" w:hanging="309"/>
        <w:jc w:val="left"/>
        <w:rPr>
          <w:sz w:val="22"/>
        </w:rPr>
      </w:pPr>
      <w:r>
        <w:rPr/>
        <w:pict>
          <v:rect style="position:absolute;margin-left:443.089996pt;margin-top:59.517994pt;width:152.16pt;height:722.57pt;mso-position-horizontal-relative:page;mso-position-vertical-relative:page;z-index:-23595520" filled="true" fillcolor="#f1f1f1" stroked="false">
            <v:fill type="solid"/>
            <w10:wrap type="none"/>
          </v:rect>
        </w:pict>
      </w:r>
      <w:r>
        <w:rPr>
          <w:sz w:val="22"/>
        </w:rPr>
        <w:t>Different classes will represent different types of jobs and will installation.</w:t>
      </w:r>
    </w:p>
    <w:p>
      <w:pPr>
        <w:pStyle w:val="BodyText"/>
        <w:spacing w:before="5"/>
      </w:pPr>
    </w:p>
    <w:p>
      <w:pPr>
        <w:pStyle w:val="BodyText"/>
        <w:tabs>
          <w:tab w:pos="921" w:val="left" w:leader="none"/>
        </w:tabs>
        <w:spacing w:line="247" w:lineRule="auto" w:before="1"/>
        <w:ind w:left="921" w:right="4027" w:hanging="618"/>
      </w:pPr>
      <w:r>
        <w:rPr>
          <w:b/>
        </w:rPr>
        <w:t>Ex</w:t>
        <w:tab/>
      </w:r>
      <w:r>
        <w:rPr/>
        <w:t>CLASS=A - test jobs CLASS=B - production</w:t>
      </w:r>
      <w:r>
        <w:rPr>
          <w:spacing w:val="43"/>
        </w:rPr>
        <w:t> </w:t>
      </w:r>
      <w:r>
        <w:rPr>
          <w:spacing w:val="-5"/>
        </w:rPr>
        <w:t>jobs</w:t>
      </w:r>
    </w:p>
    <w:p>
      <w:pPr>
        <w:pStyle w:val="BodyText"/>
        <w:spacing w:before="10"/>
        <w:rPr>
          <w:sz w:val="21"/>
        </w:rPr>
      </w:pPr>
    </w:p>
    <w:p>
      <w:pPr>
        <w:pStyle w:val="BodyText"/>
        <w:ind w:left="303"/>
      </w:pPr>
      <w:r>
        <w:rPr/>
        <w:t>//DBSS1 JOB (‗ACCT‘),</w:t>
      </w:r>
      <w:r>
        <w:rPr>
          <w:spacing w:val="-34"/>
        </w:rPr>
        <w:t> </w:t>
      </w:r>
      <w:r>
        <w:rPr/>
        <w:t>CLASS=A</w:t>
      </w:r>
    </w:p>
    <w:p>
      <w:pPr>
        <w:pStyle w:val="BodyText"/>
        <w:spacing w:before="2"/>
      </w:pPr>
    </w:p>
    <w:p>
      <w:pPr>
        <w:pStyle w:val="Heading2"/>
        <w:spacing w:before="1"/>
      </w:pPr>
      <w:r>
        <w:rPr/>
        <w:t>MSGCLASS</w:t>
      </w:r>
    </w:p>
    <w:p>
      <w:pPr>
        <w:pStyle w:val="BodyText"/>
        <w:spacing w:before="1"/>
        <w:rPr>
          <w:b/>
          <w:sz w:val="23"/>
        </w:rPr>
      </w:pPr>
    </w:p>
    <w:p>
      <w:pPr>
        <w:pStyle w:val="ListParagraph"/>
        <w:numPr>
          <w:ilvl w:val="1"/>
          <w:numId w:val="15"/>
        </w:numPr>
        <w:tabs>
          <w:tab w:pos="921" w:val="left" w:leader="none"/>
          <w:tab w:pos="922" w:val="left" w:leader="none"/>
        </w:tabs>
        <w:spacing w:line="240" w:lineRule="auto" w:before="0" w:after="0"/>
        <w:ind w:left="921" w:right="0" w:hanging="310"/>
        <w:jc w:val="left"/>
        <w:rPr>
          <w:sz w:val="22"/>
        </w:rPr>
      </w:pPr>
      <w:r>
        <w:rPr>
          <w:sz w:val="22"/>
        </w:rPr>
        <w:t>Assigns the JOB log to a particular sysout</w:t>
      </w:r>
      <w:r>
        <w:rPr>
          <w:spacing w:val="12"/>
          <w:sz w:val="22"/>
        </w:rPr>
        <w:t> </w:t>
      </w:r>
      <w:r>
        <w:rPr>
          <w:sz w:val="22"/>
        </w:rPr>
        <w:t>class</w:t>
      </w:r>
    </w:p>
    <w:p>
      <w:pPr>
        <w:pStyle w:val="ListParagraph"/>
        <w:numPr>
          <w:ilvl w:val="1"/>
          <w:numId w:val="15"/>
        </w:numPr>
        <w:tabs>
          <w:tab w:pos="921" w:val="left" w:leader="none"/>
          <w:tab w:pos="922" w:val="left" w:leader="none"/>
        </w:tabs>
        <w:spacing w:line="242" w:lineRule="auto" w:before="0" w:after="0"/>
        <w:ind w:left="921" w:right="56" w:hanging="309"/>
        <w:jc w:val="left"/>
        <w:rPr>
          <w:sz w:val="22"/>
        </w:rPr>
      </w:pPr>
      <w:r>
        <w:rPr>
          <w:sz w:val="22"/>
        </w:rPr>
        <w:t>Specifies output class for the JOB log, list, system messages, operator</w:t>
      </w:r>
      <w:r>
        <w:rPr>
          <w:spacing w:val="-2"/>
          <w:sz w:val="22"/>
        </w:rPr>
        <w:t> </w:t>
      </w:r>
      <w:r>
        <w:rPr>
          <w:sz w:val="22"/>
        </w:rPr>
        <w:t>messages.</w:t>
      </w:r>
    </w:p>
    <w:p>
      <w:pPr>
        <w:pStyle w:val="ListParagraph"/>
        <w:numPr>
          <w:ilvl w:val="1"/>
          <w:numId w:val="15"/>
        </w:numPr>
        <w:tabs>
          <w:tab w:pos="921" w:val="left" w:leader="none"/>
          <w:tab w:pos="922" w:val="left" w:leader="none"/>
        </w:tabs>
        <w:spacing w:line="240" w:lineRule="auto" w:before="2" w:after="0"/>
        <w:ind w:left="921" w:right="0" w:hanging="310"/>
        <w:jc w:val="left"/>
        <w:rPr>
          <w:sz w:val="22"/>
        </w:rPr>
      </w:pPr>
      <w:r>
        <w:rPr>
          <w:sz w:val="22"/>
        </w:rPr>
        <w:t>Single alphanumeric character-</w:t>
      </w:r>
      <w:r>
        <w:rPr>
          <w:spacing w:val="4"/>
          <w:sz w:val="22"/>
        </w:rPr>
        <w:t> </w:t>
      </w:r>
      <w:r>
        <w:rPr>
          <w:sz w:val="22"/>
        </w:rPr>
        <w:t>A-Z;0-9</w:t>
      </w:r>
    </w:p>
    <w:p>
      <w:pPr>
        <w:pStyle w:val="ListParagraph"/>
        <w:numPr>
          <w:ilvl w:val="1"/>
          <w:numId w:val="15"/>
        </w:numPr>
        <w:tabs>
          <w:tab w:pos="921" w:val="left" w:leader="none"/>
          <w:tab w:pos="922" w:val="left" w:leader="none"/>
        </w:tabs>
        <w:spacing w:line="240" w:lineRule="auto" w:before="3" w:after="0"/>
        <w:ind w:left="921" w:right="0" w:hanging="310"/>
        <w:jc w:val="left"/>
        <w:rPr>
          <w:sz w:val="22"/>
        </w:rPr>
      </w:pPr>
      <w:r>
        <w:rPr>
          <w:sz w:val="22"/>
        </w:rPr>
        <w:t>Depends on JES set-up.</w:t>
      </w:r>
    </w:p>
    <w:p>
      <w:pPr>
        <w:pStyle w:val="BodyText"/>
      </w:pPr>
    </w:p>
    <w:p>
      <w:pPr>
        <w:pStyle w:val="BodyText"/>
        <w:tabs>
          <w:tab w:pos="2716" w:val="left" w:leader="none"/>
        </w:tabs>
        <w:spacing w:before="1"/>
        <w:ind w:left="303"/>
      </w:pPr>
      <w:r>
        <w:rPr>
          <w:b/>
        </w:rPr>
        <w:t>Ex:</w:t>
      </w:r>
      <w:r>
        <w:rPr>
          <w:b/>
          <w:spacing w:val="7"/>
        </w:rPr>
        <w:t> </w:t>
      </w:r>
      <w:r>
        <w:rPr/>
        <w:t>MSGCLASS=T</w:t>
        <w:tab/>
        <w:t>- Output to</w:t>
      </w:r>
      <w:r>
        <w:rPr>
          <w:spacing w:val="3"/>
        </w:rPr>
        <w:t> </w:t>
      </w:r>
      <w:r>
        <w:rPr/>
        <w:t>terminal</w:t>
      </w:r>
    </w:p>
    <w:p>
      <w:pPr>
        <w:pStyle w:val="BodyText"/>
        <w:spacing w:before="18"/>
        <w:ind w:left="103"/>
      </w:pPr>
      <w:r>
        <w:rPr/>
        <w:br w:type="column"/>
      </w:r>
      <w:r>
        <w:rPr/>
        <w:t>depend </w:t>
      </w:r>
      <w:r>
        <w:rPr>
          <w:spacing w:val="33"/>
        </w:rPr>
        <w:t> </w:t>
      </w:r>
      <w:r>
        <w:rPr/>
        <w:t>on</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1"/>
        <w:rPr>
          <w:sz w:val="33"/>
        </w:rPr>
      </w:pPr>
    </w:p>
    <w:p>
      <w:pPr>
        <w:pStyle w:val="BodyText"/>
        <w:ind w:left="31"/>
      </w:pPr>
      <w:r>
        <w:rPr/>
        <w:t>JES2, </w:t>
      </w:r>
      <w:r>
        <w:rPr>
          <w:spacing w:val="19"/>
        </w:rPr>
        <w:t> </w:t>
      </w:r>
      <w:r>
        <w:rPr/>
        <w:t>MVS</w:t>
      </w:r>
    </w:p>
    <w:p>
      <w:pPr>
        <w:spacing w:after="0"/>
        <w:sectPr>
          <w:type w:val="continuous"/>
          <w:pgSz w:w="11910" w:h="16840"/>
          <w:pgMar w:top="1180" w:bottom="2040" w:left="1180" w:right="0"/>
          <w:cols w:num="2" w:equalWidth="0">
            <w:col w:w="7676" w:space="40"/>
            <w:col w:w="3014"/>
          </w:cols>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3152">
            <wp:simplePos x="0" y="0"/>
            <wp:positionH relativeFrom="page">
              <wp:posOffset>4172584</wp:posOffset>
            </wp:positionH>
            <wp:positionV relativeFrom="paragraph">
              <wp:posOffset>-211518</wp:posOffset>
            </wp:positionV>
            <wp:extent cx="490499" cy="394589"/>
            <wp:effectExtent l="0" t="0" r="0" b="0"/>
            <wp:wrapNone/>
            <wp:docPr id="135" name="image1.jpeg"/>
            <wp:cNvGraphicFramePr>
              <a:graphicFrameLocks noChangeAspect="1"/>
            </wp:cNvGraphicFramePr>
            <a:graphic>
              <a:graphicData uri="http://schemas.openxmlformats.org/drawingml/2006/picture">
                <pic:pic>
                  <pic:nvPicPr>
                    <pic:cNvPr id="1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//DBSS3 JOB CLASS=A, MSGCLASS=T</w:t>
      </w:r>
    </w:p>
    <w:p>
      <w:pPr>
        <w:pStyle w:val="BodyText"/>
        <w:rPr>
          <w:sz w:val="14"/>
        </w:rPr>
      </w:pPr>
    </w:p>
    <w:p>
      <w:pPr>
        <w:pStyle w:val="Heading2"/>
        <w:spacing w:before="96"/>
      </w:pPr>
      <w:r>
        <w:rPr/>
        <w:t>MSGLEVEL</w:t>
      </w:r>
    </w:p>
    <w:p>
      <w:pPr>
        <w:pStyle w:val="BodyText"/>
        <w:spacing w:line="242" w:lineRule="auto" w:before="6"/>
        <w:ind w:left="303" w:right="1768"/>
        <w:jc w:val="both"/>
      </w:pPr>
      <w:r>
        <w:rPr/>
        <w:t>MSGLEVEL=(Jcl, allocations) specifies the printing of jcl statements and allocation messages. Allocation messages, if requested, appear at the beginning of each job step to</w:t>
      </w:r>
      <w:r>
        <w:rPr>
          <w:spacing w:val="34"/>
        </w:rPr>
        <w:t> </w:t>
      </w:r>
      <w:r>
        <w:rPr/>
        <w:t>show</w:t>
      </w:r>
      <w:r>
        <w:rPr>
          <w:spacing w:val="35"/>
        </w:rPr>
        <w:t> </w:t>
      </w:r>
      <w:r>
        <w:rPr/>
        <w:t>the</w:t>
      </w:r>
      <w:r>
        <w:rPr>
          <w:spacing w:val="35"/>
        </w:rPr>
        <w:t> </w:t>
      </w:r>
      <w:r>
        <w:rPr/>
        <w:t>allocation</w:t>
      </w:r>
      <w:r>
        <w:rPr>
          <w:spacing w:val="33"/>
        </w:rPr>
        <w:t> </w:t>
      </w:r>
      <w:r>
        <w:rPr/>
        <w:t>of</w:t>
      </w:r>
      <w:r>
        <w:rPr>
          <w:spacing w:val="34"/>
        </w:rPr>
        <w:t> </w:t>
      </w:r>
      <w:r>
        <w:rPr/>
        <w:t>data</w:t>
      </w:r>
      <w:r>
        <w:rPr>
          <w:spacing w:val="34"/>
        </w:rPr>
        <w:t> </w:t>
      </w:r>
      <w:r>
        <w:rPr/>
        <w:t>sets</w:t>
      </w:r>
      <w:r>
        <w:rPr>
          <w:spacing w:val="37"/>
        </w:rPr>
        <w:t> </w:t>
      </w:r>
      <w:r>
        <w:rPr/>
        <w:t>to</w:t>
      </w:r>
      <w:r>
        <w:rPr>
          <w:spacing w:val="34"/>
        </w:rPr>
        <w:t> </w:t>
      </w:r>
      <w:r>
        <w:rPr/>
        <w:t>device</w:t>
      </w:r>
      <w:r>
        <w:rPr>
          <w:spacing w:val="34"/>
        </w:rPr>
        <w:t> </w:t>
      </w:r>
      <w:r>
        <w:rPr/>
        <w:t>and</w:t>
      </w:r>
      <w:r>
        <w:rPr>
          <w:spacing w:val="35"/>
        </w:rPr>
        <w:t> </w:t>
      </w:r>
      <w:r>
        <w:rPr/>
        <w:t>at</w:t>
      </w:r>
      <w:r>
        <w:rPr>
          <w:spacing w:val="35"/>
        </w:rPr>
        <w:t> </w:t>
      </w:r>
      <w:r>
        <w:rPr/>
        <w:t>the</w:t>
      </w:r>
      <w:r>
        <w:rPr>
          <w:spacing w:val="33"/>
        </w:rPr>
        <w:t> </w:t>
      </w:r>
      <w:r>
        <w:rPr/>
        <w:t>end</w:t>
      </w:r>
      <w:r>
        <w:rPr>
          <w:spacing w:val="34"/>
        </w:rPr>
        <w:t> </w:t>
      </w:r>
      <w:r>
        <w:rPr/>
        <w:t>of</w:t>
      </w:r>
      <w:r>
        <w:rPr>
          <w:spacing w:val="37"/>
        </w:rPr>
        <w:t> </w:t>
      </w:r>
      <w:r>
        <w:rPr/>
        <w:t>the</w:t>
      </w:r>
      <w:r>
        <w:rPr>
          <w:spacing w:val="34"/>
        </w:rPr>
        <w:t> </w:t>
      </w:r>
      <w:r>
        <w:rPr/>
        <w:t>step</w:t>
      </w:r>
      <w:r>
        <w:rPr>
          <w:spacing w:val="36"/>
        </w:rPr>
        <w:t> </w:t>
      </w:r>
      <w:r>
        <w:rPr/>
        <w:t>to</w:t>
      </w:r>
      <w:r>
        <w:rPr>
          <w:spacing w:val="35"/>
        </w:rPr>
        <w:t> </w:t>
      </w:r>
      <w:r>
        <w:rPr/>
        <w:t>show</w:t>
      </w:r>
      <w:r>
        <w:rPr>
          <w:spacing w:val="35"/>
        </w:rPr>
        <w:t> </w:t>
      </w:r>
      <w:r>
        <w:rPr/>
        <w:t>the</w:t>
      </w:r>
    </w:p>
    <w:p>
      <w:pPr>
        <w:spacing w:after="0" w:line="242" w:lineRule="auto"/>
        <w:jc w:val="both"/>
        <w:sectPr>
          <w:pgSz w:w="11910" w:h="16840"/>
          <w:pgMar w:header="0" w:footer="2083" w:top="1180" w:bottom="2280" w:left="1180" w:right="0"/>
        </w:sectPr>
      </w:pPr>
    </w:p>
    <w:p>
      <w:pPr>
        <w:pStyle w:val="BodyText"/>
        <w:spacing w:line="244" w:lineRule="auto" w:before="4"/>
        <w:ind w:left="303"/>
      </w:pPr>
      <w:r>
        <w:rPr/>
        <w:t>allocation of data sets to devices and at the end of the step to show disposition.</w:t>
      </w:r>
    </w:p>
    <w:p>
      <w:pPr>
        <w:pStyle w:val="ListParagraph"/>
        <w:numPr>
          <w:ilvl w:val="0"/>
          <w:numId w:val="16"/>
        </w:numPr>
        <w:tabs>
          <w:tab w:pos="921" w:val="left" w:leader="none"/>
          <w:tab w:pos="922" w:val="left" w:leader="none"/>
        </w:tabs>
        <w:spacing w:line="250" w:lineRule="exact" w:before="0" w:after="0"/>
        <w:ind w:left="921" w:right="0" w:hanging="619"/>
        <w:jc w:val="left"/>
        <w:rPr>
          <w:sz w:val="22"/>
        </w:rPr>
      </w:pPr>
      <w:r>
        <w:rPr>
          <w:sz w:val="22"/>
        </w:rPr>
        <w:t>Determines the JCL print &amp; allocation</w:t>
      </w:r>
      <w:r>
        <w:rPr>
          <w:spacing w:val="12"/>
          <w:sz w:val="22"/>
        </w:rPr>
        <w:t> </w:t>
      </w:r>
      <w:r>
        <w:rPr>
          <w:sz w:val="22"/>
        </w:rPr>
        <w:t>messages.)</w:t>
      </w:r>
    </w:p>
    <w:p>
      <w:pPr>
        <w:pStyle w:val="ListParagraph"/>
        <w:numPr>
          <w:ilvl w:val="0"/>
          <w:numId w:val="16"/>
        </w:numPr>
        <w:tabs>
          <w:tab w:pos="921" w:val="left" w:leader="none"/>
          <w:tab w:pos="922" w:val="left" w:leader="none"/>
        </w:tabs>
        <w:spacing w:line="240" w:lineRule="auto" w:before="4" w:after="0"/>
        <w:ind w:left="921" w:right="0" w:hanging="619"/>
        <w:jc w:val="left"/>
        <w:rPr>
          <w:sz w:val="22"/>
        </w:rPr>
      </w:pPr>
      <w:r>
        <w:rPr>
          <w:sz w:val="22"/>
        </w:rPr>
        <w:t>JCL</w:t>
      </w:r>
    </w:p>
    <w:p>
      <w:pPr>
        <w:pStyle w:val="BodyText"/>
        <w:spacing w:before="8"/>
      </w:pPr>
    </w:p>
    <w:p>
      <w:pPr>
        <w:pStyle w:val="ListParagraph"/>
        <w:numPr>
          <w:ilvl w:val="0"/>
          <w:numId w:val="17"/>
        </w:numPr>
        <w:tabs>
          <w:tab w:pos="921" w:val="left" w:leader="none"/>
          <w:tab w:pos="922" w:val="left" w:leader="none"/>
        </w:tabs>
        <w:spacing w:line="240" w:lineRule="auto" w:before="0" w:after="0"/>
        <w:ind w:left="921" w:right="0" w:hanging="619"/>
        <w:jc w:val="left"/>
        <w:rPr>
          <w:sz w:val="22"/>
        </w:rPr>
      </w:pPr>
      <w:r>
        <w:rPr>
          <w:sz w:val="22"/>
        </w:rPr>
        <w:t>Only</w:t>
      </w:r>
      <w:r>
        <w:rPr>
          <w:spacing w:val="-4"/>
          <w:sz w:val="22"/>
        </w:rPr>
        <w:t> </w:t>
      </w:r>
      <w:r>
        <w:rPr>
          <w:sz w:val="22"/>
        </w:rPr>
        <w:t>JOB</w:t>
      </w:r>
    </w:p>
    <w:p>
      <w:pPr>
        <w:pStyle w:val="ListParagraph"/>
        <w:numPr>
          <w:ilvl w:val="0"/>
          <w:numId w:val="17"/>
        </w:numPr>
        <w:tabs>
          <w:tab w:pos="983" w:val="left" w:leader="none"/>
          <w:tab w:pos="984" w:val="left" w:leader="none"/>
        </w:tabs>
        <w:spacing w:line="240" w:lineRule="auto" w:before="2" w:after="0"/>
        <w:ind w:left="983" w:right="0" w:hanging="681"/>
        <w:jc w:val="left"/>
        <w:rPr>
          <w:sz w:val="22"/>
        </w:rPr>
      </w:pPr>
      <w:r>
        <w:rPr>
          <w:sz w:val="22"/>
        </w:rPr>
        <w:t>All input &amp; procedure</w:t>
      </w:r>
      <w:r>
        <w:rPr>
          <w:spacing w:val="4"/>
          <w:sz w:val="22"/>
        </w:rPr>
        <w:t> </w:t>
      </w:r>
      <w:r>
        <w:rPr>
          <w:sz w:val="22"/>
        </w:rPr>
        <w:t>statements</w:t>
      </w:r>
    </w:p>
    <w:p>
      <w:pPr>
        <w:pStyle w:val="ListParagraph"/>
        <w:numPr>
          <w:ilvl w:val="0"/>
          <w:numId w:val="17"/>
        </w:numPr>
        <w:tabs>
          <w:tab w:pos="921" w:val="left" w:leader="none"/>
          <w:tab w:pos="922" w:val="left" w:leader="none"/>
        </w:tabs>
        <w:spacing w:line="240" w:lineRule="auto" w:before="5" w:after="0"/>
        <w:ind w:left="921" w:right="0" w:hanging="619"/>
        <w:jc w:val="left"/>
        <w:rPr>
          <w:sz w:val="22"/>
        </w:rPr>
      </w:pPr>
      <w:r>
        <w:rPr>
          <w:sz w:val="22"/>
        </w:rPr>
        <w:t>Only input</w:t>
      </w:r>
      <w:r>
        <w:rPr>
          <w:spacing w:val="-6"/>
          <w:sz w:val="22"/>
        </w:rPr>
        <w:t> </w:t>
      </w:r>
      <w:r>
        <w:rPr>
          <w:sz w:val="22"/>
        </w:rPr>
        <w:t>statements</w:t>
      </w:r>
    </w:p>
    <w:p>
      <w:pPr>
        <w:pStyle w:val="BodyText"/>
        <w:spacing w:before="7"/>
      </w:pPr>
    </w:p>
    <w:p>
      <w:pPr>
        <w:pStyle w:val="ListParagraph"/>
        <w:numPr>
          <w:ilvl w:val="0"/>
          <w:numId w:val="16"/>
        </w:numPr>
        <w:tabs>
          <w:tab w:pos="921" w:val="left" w:leader="none"/>
          <w:tab w:pos="922" w:val="left" w:leader="none"/>
        </w:tabs>
        <w:spacing w:line="240" w:lineRule="auto" w:before="0" w:after="0"/>
        <w:ind w:left="921" w:right="0" w:hanging="619"/>
        <w:jc w:val="left"/>
        <w:rPr>
          <w:sz w:val="22"/>
        </w:rPr>
      </w:pPr>
      <w:r>
        <w:rPr>
          <w:sz w:val="22"/>
        </w:rPr>
        <w:t>Allocations</w:t>
      </w:r>
    </w:p>
    <w:p>
      <w:pPr>
        <w:pStyle w:val="BodyText"/>
        <w:spacing w:before="6"/>
      </w:pPr>
    </w:p>
    <w:p>
      <w:pPr>
        <w:pStyle w:val="ListParagraph"/>
        <w:numPr>
          <w:ilvl w:val="0"/>
          <w:numId w:val="18"/>
        </w:numPr>
        <w:tabs>
          <w:tab w:pos="983" w:val="left" w:leader="none"/>
          <w:tab w:pos="984" w:val="left" w:leader="none"/>
        </w:tabs>
        <w:spacing w:line="240" w:lineRule="auto" w:before="1" w:after="0"/>
        <w:ind w:left="983" w:right="0" w:hanging="681"/>
        <w:jc w:val="left"/>
        <w:rPr>
          <w:sz w:val="22"/>
        </w:rPr>
      </w:pPr>
      <w:r>
        <w:rPr>
          <w:sz w:val="22"/>
        </w:rPr>
        <w:t>No allocation</w:t>
      </w:r>
      <w:r>
        <w:rPr>
          <w:spacing w:val="2"/>
          <w:sz w:val="22"/>
        </w:rPr>
        <w:t> </w:t>
      </w:r>
      <w:r>
        <w:rPr>
          <w:sz w:val="22"/>
        </w:rPr>
        <w:t>messages</w:t>
      </w:r>
    </w:p>
    <w:p>
      <w:pPr>
        <w:pStyle w:val="ListParagraph"/>
        <w:numPr>
          <w:ilvl w:val="0"/>
          <w:numId w:val="18"/>
        </w:numPr>
        <w:tabs>
          <w:tab w:pos="921" w:val="left" w:leader="none"/>
          <w:tab w:pos="922" w:val="left" w:leader="none"/>
        </w:tabs>
        <w:spacing w:line="240" w:lineRule="auto" w:before="4" w:after="0"/>
        <w:ind w:left="921" w:right="0" w:hanging="619"/>
        <w:jc w:val="left"/>
        <w:rPr>
          <w:sz w:val="22"/>
        </w:rPr>
      </w:pPr>
      <w:r>
        <w:rPr>
          <w:sz w:val="22"/>
        </w:rPr>
        <w:t>All allocation messages</w:t>
      </w:r>
    </w:p>
    <w:p>
      <w:pPr>
        <w:pStyle w:val="BodyText"/>
        <w:spacing w:before="3"/>
      </w:pPr>
    </w:p>
    <w:p>
      <w:pPr>
        <w:pStyle w:val="Heading2"/>
      </w:pPr>
      <w:r>
        <w:rPr/>
        <w:t>EX:</w:t>
      </w:r>
    </w:p>
    <w:p>
      <w:pPr>
        <w:pStyle w:val="BodyText"/>
        <w:rPr>
          <w:b/>
          <w:sz w:val="23"/>
        </w:rPr>
      </w:pPr>
    </w:p>
    <w:p>
      <w:pPr>
        <w:pStyle w:val="BodyText"/>
        <w:ind w:left="303"/>
      </w:pPr>
      <w:r>
        <w:rPr/>
        <w:t>//TEST2$@ JOB ('123 456',TSO,2,1),TEST,MSGLEVEL=(0,0)</w:t>
      </w:r>
    </w:p>
    <w:p>
      <w:pPr>
        <w:pStyle w:val="BodyText"/>
        <w:tabs>
          <w:tab w:pos="2157" w:val="left" w:leader="none"/>
        </w:tabs>
        <w:spacing w:before="5"/>
        <w:ind w:left="303"/>
      </w:pPr>
      <w:r>
        <w:rPr/>
        <w:t>//CICSPROD</w:t>
        <w:tab/>
        <w:t>JOB</w:t>
      </w:r>
      <w:r>
        <w:rPr>
          <w:spacing w:val="4"/>
        </w:rPr>
        <w:t> </w:t>
      </w:r>
      <w:r>
        <w:rPr/>
        <w:t>(ACC-ED-231-0),'PROD',MSGLEVEL=(1,1)</w:t>
      </w:r>
    </w:p>
    <w:p>
      <w:pPr>
        <w:pStyle w:val="BodyText"/>
        <w:spacing w:before="2"/>
      </w:pPr>
    </w:p>
    <w:p>
      <w:pPr>
        <w:pStyle w:val="Heading2"/>
      </w:pPr>
      <w:r>
        <w:rPr/>
        <w:t>COND</w:t>
      </w:r>
    </w:p>
    <w:p>
      <w:pPr>
        <w:pStyle w:val="BodyText"/>
        <w:spacing w:before="4"/>
        <w:ind w:left="66"/>
      </w:pPr>
      <w:r>
        <w:rPr/>
        <w:br w:type="column"/>
      </w:r>
      <w:r>
        <w:rPr/>
        <w:t>the data set</w:t>
      </w:r>
    </w:p>
    <w:p>
      <w:pPr>
        <w:spacing w:after="0"/>
        <w:sectPr>
          <w:type w:val="continuous"/>
          <w:pgSz w:w="11910" w:h="16840"/>
          <w:pgMar w:top="1180" w:bottom="2040" w:left="1180" w:right="0"/>
          <w:cols w:num="2" w:equalWidth="0">
            <w:col w:w="7592" w:space="40"/>
            <w:col w:w="3098"/>
          </w:cols>
        </w:sectPr>
      </w:pPr>
    </w:p>
    <w:p>
      <w:pPr>
        <w:pStyle w:val="BodyText"/>
        <w:spacing w:before="8"/>
        <w:rPr>
          <w:sz w:val="14"/>
        </w:rPr>
      </w:pPr>
      <w:r>
        <w:rPr/>
        <w:pict>
          <v:rect style="position:absolute;margin-left:443.089996pt;margin-top:59.517994pt;width:152.16pt;height:722.57pt;mso-position-horizontal-relative:page;mso-position-vertical-relative:page;z-index:-23594496" filled="true" fillcolor="#f1f1f1" stroked="false">
            <v:fill type="solid"/>
            <w10:wrap type="none"/>
          </v:rect>
        </w:pict>
      </w:r>
    </w:p>
    <w:p>
      <w:pPr>
        <w:pStyle w:val="BodyText"/>
        <w:spacing w:line="244" w:lineRule="auto" w:before="96"/>
        <w:ind w:left="303" w:right="1767"/>
        <w:jc w:val="both"/>
      </w:pPr>
      <w:r>
        <w:rPr/>
        <w:t>Each job step may pass a return code to the system when it reaches completion. The Cond parameter lets the execution of the steps depend on the return code  from  previous steps. If we omit cond parameter, the system makes no tests and executes   the steps normally.  The system  ignores a cond on  the first exec step of a  job </w:t>
      </w:r>
      <w:r>
        <w:rPr>
          <w:spacing w:val="6"/>
        </w:rPr>
        <w:t> </w:t>
      </w:r>
      <w:r>
        <w:rPr/>
        <w:t>because</w:t>
      </w:r>
    </w:p>
    <w:p>
      <w:pPr>
        <w:pStyle w:val="BodyText"/>
        <w:spacing w:line="247" w:lineRule="exact"/>
        <w:ind w:left="303"/>
      </w:pPr>
      <w:r>
        <w:rPr/>
        <w:t>there </w:t>
      </w:r>
      <w:r>
        <w:rPr>
          <w:spacing w:val="8"/>
        </w:rPr>
        <w:t> </w:t>
      </w:r>
      <w:r>
        <w:rPr/>
        <w:t>us </w:t>
      </w:r>
      <w:r>
        <w:rPr>
          <w:spacing w:val="9"/>
        </w:rPr>
        <w:t> </w:t>
      </w:r>
      <w:r>
        <w:rPr/>
        <w:t>no </w:t>
      </w:r>
      <w:r>
        <w:rPr>
          <w:spacing w:val="9"/>
        </w:rPr>
        <w:t> </w:t>
      </w:r>
      <w:r>
        <w:rPr/>
        <w:t>previous </w:t>
      </w:r>
      <w:r>
        <w:rPr>
          <w:spacing w:val="9"/>
        </w:rPr>
        <w:t> </w:t>
      </w:r>
      <w:r>
        <w:rPr/>
        <w:t>step </w:t>
      </w:r>
      <w:r>
        <w:rPr>
          <w:spacing w:val="11"/>
        </w:rPr>
        <w:t> </w:t>
      </w:r>
      <w:r>
        <w:rPr/>
        <w:t>to </w:t>
      </w:r>
      <w:r>
        <w:rPr>
          <w:spacing w:val="11"/>
        </w:rPr>
        <w:t> </w:t>
      </w:r>
      <w:r>
        <w:rPr/>
        <w:t>test. </w:t>
      </w:r>
      <w:r>
        <w:rPr>
          <w:spacing w:val="8"/>
        </w:rPr>
        <w:t> </w:t>
      </w:r>
      <w:r>
        <w:rPr/>
        <w:t>Two </w:t>
      </w:r>
      <w:r>
        <w:rPr>
          <w:spacing w:val="9"/>
        </w:rPr>
        <w:t> </w:t>
      </w:r>
      <w:r>
        <w:rPr/>
        <w:t>different </w:t>
      </w:r>
      <w:r>
        <w:rPr>
          <w:spacing w:val="7"/>
        </w:rPr>
        <w:t> </w:t>
      </w:r>
      <w:r>
        <w:rPr/>
        <w:t>codes </w:t>
      </w:r>
      <w:r>
        <w:rPr>
          <w:spacing w:val="9"/>
        </w:rPr>
        <w:t> </w:t>
      </w:r>
      <w:r>
        <w:rPr/>
        <w:t>are </w:t>
      </w:r>
      <w:r>
        <w:rPr>
          <w:spacing w:val="9"/>
        </w:rPr>
        <w:t> </w:t>
      </w:r>
      <w:r>
        <w:rPr/>
        <w:t>retuened </w:t>
      </w:r>
      <w:r>
        <w:rPr>
          <w:spacing w:val="8"/>
        </w:rPr>
        <w:t> </w:t>
      </w:r>
      <w:r>
        <w:rPr/>
        <w:t>in </w:t>
      </w:r>
      <w:r>
        <w:rPr>
          <w:spacing w:val="11"/>
        </w:rPr>
        <w:t> </w:t>
      </w:r>
      <w:r>
        <w:rPr/>
        <w:t>z/OS. </w:t>
      </w:r>
      <w:r>
        <w:rPr>
          <w:spacing w:val="6"/>
        </w:rPr>
        <w:t> </w:t>
      </w:r>
      <w:r>
        <w:rPr/>
        <w:t>An</w:t>
      </w:r>
    </w:p>
    <w:p>
      <w:pPr>
        <w:pStyle w:val="BodyText"/>
        <w:spacing w:line="242" w:lineRule="auto" w:before="5"/>
        <w:ind w:left="303" w:right="1769"/>
        <w:jc w:val="both"/>
      </w:pPr>
      <w:r>
        <w:rPr/>
        <w:t>application program can return a code at the end of a step(termed a return code or completion code). Subsequent job steps can test the return code from a previous step  by use of the cond parameter. The operating system also return a system completion code at the end of the job. The system code is a 3 digit code pre-fixed with an S. The usual value is 0000, indicating normal</w:t>
      </w:r>
      <w:r>
        <w:rPr>
          <w:spacing w:val="5"/>
        </w:rPr>
        <w:t> </w:t>
      </w:r>
      <w:r>
        <w:rPr/>
        <w:t>completion.</w:t>
      </w:r>
    </w:p>
    <w:p>
      <w:pPr>
        <w:pStyle w:val="BodyText"/>
        <w:spacing w:line="242" w:lineRule="auto" w:before="5"/>
        <w:ind w:left="303" w:right="1772"/>
        <w:jc w:val="both"/>
      </w:pPr>
      <w:r>
        <w:rPr/>
        <w:t>Specifies whether a JOB should continue to execute or terminate in relation to the outcome of any JOB step</w:t>
      </w:r>
    </w:p>
    <w:p>
      <w:pPr>
        <w:pStyle w:val="BodyText"/>
        <w:tabs>
          <w:tab w:pos="1539" w:val="left" w:leader="none"/>
        </w:tabs>
        <w:spacing w:line="514" w:lineRule="exact" w:before="55"/>
        <w:ind w:left="303" w:right="7054"/>
      </w:pPr>
      <w:r>
        <w:rPr/>
        <w:t>Format is COND=(code, operator) Code</w:t>
        <w:tab/>
        <w:t>0 thru</w:t>
      </w:r>
      <w:r>
        <w:rPr>
          <w:spacing w:val="3"/>
        </w:rPr>
        <w:t> </w:t>
      </w:r>
      <w:r>
        <w:rPr/>
        <w:t>4095</w:t>
      </w:r>
    </w:p>
    <w:p>
      <w:pPr>
        <w:pStyle w:val="BodyText"/>
        <w:tabs>
          <w:tab w:pos="1539" w:val="left" w:leader="none"/>
        </w:tabs>
        <w:spacing w:line="198" w:lineRule="exact"/>
        <w:ind w:left="303"/>
      </w:pPr>
      <w:r>
        <w:rPr/>
        <w:t>Operator</w:t>
        <w:tab/>
        <w:t>GT, GE, EQ, LT, LE,</w:t>
      </w:r>
      <w:r>
        <w:rPr>
          <w:spacing w:val="3"/>
        </w:rPr>
        <w:t> </w:t>
      </w:r>
      <w:r>
        <w:rPr/>
        <w:t>NE</w:t>
      </w:r>
    </w:p>
    <w:p>
      <w:pPr>
        <w:spacing w:after="0" w:line="198" w:lineRule="exact"/>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934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4176">
            <wp:simplePos x="0" y="0"/>
            <wp:positionH relativeFrom="page">
              <wp:posOffset>4172584</wp:posOffset>
            </wp:positionH>
            <wp:positionV relativeFrom="paragraph">
              <wp:posOffset>-211518</wp:posOffset>
            </wp:positionV>
            <wp:extent cx="490499" cy="394589"/>
            <wp:effectExtent l="0" t="0" r="0" b="0"/>
            <wp:wrapNone/>
            <wp:docPr id="137" name="image1.jpeg"/>
            <wp:cNvGraphicFramePr>
              <a:graphicFrameLocks noChangeAspect="1"/>
            </wp:cNvGraphicFramePr>
            <a:graphic>
              <a:graphicData uri="http://schemas.openxmlformats.org/drawingml/2006/picture">
                <pic:pic>
                  <pic:nvPicPr>
                    <pic:cNvPr id="13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If condition is true, the JOB is terminated</w:t>
      </w:r>
    </w:p>
    <w:p>
      <w:pPr>
        <w:pStyle w:val="BodyText"/>
        <w:spacing w:before="4"/>
      </w:pPr>
    </w:p>
    <w:p>
      <w:pPr>
        <w:pStyle w:val="BodyText"/>
        <w:tabs>
          <w:tab w:pos="921" w:val="left" w:leader="none"/>
        </w:tabs>
        <w:ind w:left="303"/>
      </w:pPr>
      <w:r>
        <w:rPr>
          <w:b/>
        </w:rPr>
        <w:t>Eg.</w:t>
        <w:tab/>
      </w:r>
      <w:r>
        <w:rPr/>
        <w:t>Cond=(0, NE) should be read</w:t>
      </w:r>
      <w:r>
        <w:rPr>
          <w:spacing w:val="3"/>
        </w:rPr>
        <w:t> </w:t>
      </w:r>
      <w:r>
        <w:rPr/>
        <w:t>as:</w:t>
      </w:r>
    </w:p>
    <w:p>
      <w:pPr>
        <w:pStyle w:val="BodyText"/>
        <w:spacing w:before="7"/>
        <w:rPr>
          <w:sz w:val="14"/>
        </w:rPr>
      </w:pPr>
    </w:p>
    <w:p>
      <w:pPr>
        <w:pStyle w:val="BodyText"/>
        <w:spacing w:line="242" w:lineRule="auto" w:before="96"/>
        <w:ind w:left="303" w:right="1770"/>
        <w:jc w:val="both"/>
      </w:pPr>
      <w:r>
        <w:rPr/>
        <w:t>If 0 is not equal to the condition code returned by any JOB step, terminate the JOB. In other words, the JOB will execute only if ALL JOB STEPS RETURN A CONDITION CODE OF 0</w:t>
      </w:r>
    </w:p>
    <w:p>
      <w:pPr>
        <w:pStyle w:val="BodyText"/>
        <w:spacing w:before="2"/>
      </w:pPr>
    </w:p>
    <w:p>
      <w:pPr>
        <w:pStyle w:val="Heading2"/>
      </w:pPr>
      <w:r>
        <w:rPr/>
        <w:t>Ex</w:t>
      </w:r>
    </w:p>
    <w:p>
      <w:pPr>
        <w:pStyle w:val="BodyText"/>
        <w:tabs>
          <w:tab w:pos="1223" w:val="left" w:leader="none"/>
        </w:tabs>
        <w:spacing w:before="9"/>
        <w:ind w:left="303"/>
      </w:pPr>
      <w:r>
        <w:rPr/>
        <w:t>//step1</w:t>
        <w:tab/>
        <w:t>exec </w:t>
      </w:r>
      <w:r>
        <w:rPr>
          <w:spacing w:val="20"/>
        </w:rPr>
        <w:t> </w:t>
      </w:r>
      <w:r>
        <w:rPr/>
        <w:t>pgm=one</w:t>
      </w:r>
    </w:p>
    <w:p>
      <w:pPr>
        <w:pStyle w:val="BodyText"/>
        <w:tabs>
          <w:tab w:pos="1223" w:val="left" w:leader="none"/>
        </w:tabs>
        <w:spacing w:before="2"/>
        <w:ind w:left="303"/>
      </w:pPr>
      <w:r>
        <w:rPr/>
        <w:t>//step2</w:t>
        <w:tab/>
        <w:t>exec </w:t>
      </w:r>
      <w:r>
        <w:rPr>
          <w:spacing w:val="19"/>
        </w:rPr>
        <w:t> </w:t>
      </w:r>
      <w:r>
        <w:rPr/>
        <w:t>pgm=two</w:t>
      </w:r>
    </w:p>
    <w:p>
      <w:pPr>
        <w:pStyle w:val="BodyText"/>
        <w:tabs>
          <w:tab w:pos="1223" w:val="left" w:leader="none"/>
        </w:tabs>
        <w:spacing w:before="5"/>
        <w:ind w:left="303"/>
      </w:pPr>
      <w:r>
        <w:rPr/>
        <w:t>//step3</w:t>
        <w:tab/>
        <w:t>exec=pgm=three,</w:t>
      </w:r>
      <w:r>
        <w:rPr>
          <w:spacing w:val="-2"/>
        </w:rPr>
        <w:t> </w:t>
      </w:r>
      <w:r>
        <w:rPr/>
        <w:t>cond=(4,gt,step1)</w:t>
      </w:r>
    </w:p>
    <w:p>
      <w:pPr>
        <w:pStyle w:val="BodyText"/>
        <w:spacing w:line="244" w:lineRule="auto" w:before="2"/>
        <w:ind w:left="303" w:right="2084"/>
      </w:pPr>
      <w:r>
        <w:rPr/>
        <w:t>in the above ex the system bypasses step3 if 4 is greater than the return code from step1.</w:t>
      </w:r>
    </w:p>
    <w:p>
      <w:pPr>
        <w:pStyle w:val="BodyText"/>
        <w:spacing w:before="2"/>
      </w:pPr>
    </w:p>
    <w:p>
      <w:pPr>
        <w:pStyle w:val="BodyText"/>
        <w:ind w:left="303"/>
      </w:pPr>
      <w:r>
        <w:rPr/>
        <w:t>//step5 exec cob2db, cond=(4o95,lt)</w:t>
      </w:r>
    </w:p>
    <w:p>
      <w:pPr>
        <w:pStyle w:val="BodyText"/>
        <w:spacing w:before="7"/>
      </w:pPr>
    </w:p>
    <w:p>
      <w:pPr>
        <w:pStyle w:val="BodyText"/>
        <w:spacing w:line="244" w:lineRule="auto"/>
        <w:ind w:left="303" w:right="2084"/>
      </w:pPr>
      <w:r>
        <w:rPr/>
        <w:t>step5 executes regardless of the return codes. Return codes cannot exceed 4,095 so the condition can never be</w:t>
      </w:r>
      <w:r>
        <w:rPr>
          <w:spacing w:val="6"/>
        </w:rPr>
        <w:t> </w:t>
      </w:r>
      <w:r>
        <w:rPr/>
        <w:t>met.</w:t>
      </w:r>
    </w:p>
    <w:p>
      <w:pPr>
        <w:pStyle w:val="BodyText"/>
        <w:spacing w:before="9"/>
        <w:rPr>
          <w:sz w:val="21"/>
        </w:rPr>
      </w:pPr>
    </w:p>
    <w:p>
      <w:pPr>
        <w:pStyle w:val="Heading2"/>
      </w:pPr>
      <w:r>
        <w:rPr/>
        <w:t>TIME</w:t>
      </w:r>
    </w:p>
    <w:p>
      <w:pPr>
        <w:pStyle w:val="BodyText"/>
        <w:rPr>
          <w:b/>
          <w:sz w:val="23"/>
        </w:rPr>
      </w:pPr>
    </w:p>
    <w:p>
      <w:pPr>
        <w:pStyle w:val="BodyText"/>
        <w:spacing w:line="244" w:lineRule="auto"/>
        <w:ind w:left="303" w:right="1768"/>
        <w:jc w:val="both"/>
      </w:pPr>
      <w:r>
        <w:rPr/>
        <w:t>TIME coded on the Job statement sets the limit for the entire job.It does not override   the limits set on exec statements – it is applied independent  of  them.  Coding time=1440 or time= no limit on the job statement nullifies any time parameters on the exec statements. Specifies the maximum CPU time for a</w:t>
      </w:r>
      <w:r>
        <w:rPr>
          <w:spacing w:val="17"/>
        </w:rPr>
        <w:t> </w:t>
      </w:r>
      <w:r>
        <w:rPr/>
        <w:t>JOB</w:t>
      </w:r>
    </w:p>
    <w:p>
      <w:pPr>
        <w:pStyle w:val="BodyText"/>
        <w:spacing w:line="244" w:lineRule="auto"/>
        <w:ind w:left="303" w:right="1771"/>
        <w:jc w:val="both"/>
      </w:pPr>
      <w:r>
        <w:rPr/>
        <w:t>System will automatically cancel the JOB if its execution time exceeds the specified  time. Format is</w:t>
      </w:r>
      <w:r>
        <w:rPr>
          <w:spacing w:val="5"/>
        </w:rPr>
        <w:t> </w:t>
      </w:r>
      <w:r>
        <w:rPr/>
        <w:t>time=(MINS,SECS)</w:t>
      </w:r>
    </w:p>
    <w:p>
      <w:pPr>
        <w:pStyle w:val="BodyText"/>
        <w:spacing w:before="2"/>
        <w:rPr>
          <w:sz w:val="21"/>
        </w:rPr>
      </w:pPr>
    </w:p>
    <w:p>
      <w:pPr>
        <w:pStyle w:val="ListParagraph"/>
        <w:numPr>
          <w:ilvl w:val="1"/>
          <w:numId w:val="19"/>
        </w:numPr>
        <w:tabs>
          <w:tab w:pos="922" w:val="left" w:leader="none"/>
          <w:tab w:pos="2157" w:val="left" w:leader="none"/>
          <w:tab w:pos="2776" w:val="left" w:leader="none"/>
        </w:tabs>
        <w:spacing w:line="247" w:lineRule="auto" w:before="0" w:after="0"/>
        <w:ind w:left="921" w:right="2022" w:hanging="618"/>
        <w:jc w:val="left"/>
        <w:rPr>
          <w:sz w:val="22"/>
        </w:rPr>
      </w:pPr>
      <w:r>
        <w:rPr>
          <w:sz w:val="22"/>
        </w:rPr>
        <w:t>TIME=(1,30)</w:t>
        <w:tab/>
        <w:tab/>
        <w:t>maximum CPU time for this JOB is 1minute and 30 seconds TIME=2</w:t>
        <w:tab/>
        <w:t>maximum CPU time for this JOB is 2</w:t>
      </w:r>
      <w:r>
        <w:rPr>
          <w:spacing w:val="13"/>
          <w:sz w:val="22"/>
        </w:rPr>
        <w:t> </w:t>
      </w:r>
      <w:r>
        <w:rPr>
          <w:sz w:val="22"/>
        </w:rPr>
        <w:t>mins</w:t>
      </w:r>
    </w:p>
    <w:p>
      <w:pPr>
        <w:pStyle w:val="BodyText"/>
        <w:spacing w:line="249" w:lineRule="exact"/>
        <w:ind w:left="921"/>
      </w:pPr>
      <w:r>
        <w:rPr/>
        <w:t>TIME=(,20) maximum CPU time for this JOB is 20 secs</w:t>
      </w:r>
    </w:p>
    <w:p>
      <w:pPr>
        <w:pStyle w:val="BodyText"/>
        <w:spacing w:before="3"/>
      </w:pPr>
    </w:p>
    <w:p>
      <w:pPr>
        <w:pStyle w:val="Heading2"/>
      </w:pPr>
      <w:r>
        <w:rPr/>
        <w:t>Comment Statement Format</w:t>
      </w:r>
    </w:p>
    <w:p>
      <w:pPr>
        <w:pStyle w:val="BodyText"/>
        <w:spacing w:before="2"/>
        <w:rPr>
          <w:b/>
          <w:sz w:val="23"/>
        </w:rPr>
      </w:pPr>
    </w:p>
    <w:p>
      <w:pPr>
        <w:pStyle w:val="BodyText"/>
        <w:spacing w:line="242" w:lineRule="auto"/>
        <w:ind w:left="303" w:right="1769"/>
        <w:jc w:val="both"/>
      </w:pPr>
      <w:r>
        <w:rPr/>
        <w:t>In addition to the comments field of any JCL statement, comments can be added to a  job in a comment statement. You may use a comment statement to help clarify a confusing JCL statement or to identify the purpose or operation of a job. You  should also place comments at the beginning of the job to indicate who wrote the job, when it was written, and to explain what the job does. The entire comment is ignored when the job is processed and does not affect the output. A comment is identified by slashes in positions 1 and 2 and an asterisk in position</w:t>
      </w:r>
      <w:r>
        <w:rPr>
          <w:spacing w:val="12"/>
        </w:rPr>
        <w:t> </w:t>
      </w:r>
      <w:r>
        <w:rPr/>
        <w:t>3.</w:t>
      </w:r>
    </w:p>
    <w:p>
      <w:pPr>
        <w:pStyle w:val="BodyText"/>
        <w:spacing w:before="6"/>
      </w:pPr>
    </w:p>
    <w:p>
      <w:pPr>
        <w:pStyle w:val="BodyText"/>
        <w:spacing w:before="1"/>
        <w:ind w:left="303"/>
      </w:pPr>
      <w:r>
        <w:rPr>
          <w:b/>
        </w:rPr>
        <w:t>Ex </w:t>
      </w:r>
      <w:r>
        <w:rPr/>
        <w:t>(A caret (^) indicates a space.):</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9244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5200">
            <wp:simplePos x="0" y="0"/>
            <wp:positionH relativeFrom="page">
              <wp:posOffset>4172584</wp:posOffset>
            </wp:positionH>
            <wp:positionV relativeFrom="paragraph">
              <wp:posOffset>-211518</wp:posOffset>
            </wp:positionV>
            <wp:extent cx="490499" cy="394589"/>
            <wp:effectExtent l="0" t="0" r="0" b="0"/>
            <wp:wrapNone/>
            <wp:docPr id="139" name="image1.jpeg"/>
            <wp:cNvGraphicFramePr>
              <a:graphicFrameLocks noChangeAspect="1"/>
            </wp:cNvGraphicFramePr>
            <a:graphic>
              <a:graphicData uri="http://schemas.openxmlformats.org/drawingml/2006/picture">
                <pic:pic>
                  <pic:nvPicPr>
                    <pic:cNvPr id="14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line="482" w:lineRule="auto" w:before="4"/>
        <w:ind w:left="303" w:right="7312" w:firstLine="0"/>
        <w:jc w:val="left"/>
        <w:rPr>
          <w:b/>
          <w:sz w:val="22"/>
        </w:rPr>
      </w:pPr>
      <w:r>
        <w:rPr>
          <w:sz w:val="22"/>
        </w:rPr>
        <w:t>//*^^^THIS IS A COMMENT </w:t>
      </w:r>
      <w:r>
        <w:rPr>
          <w:b/>
          <w:sz w:val="24"/>
        </w:rPr>
        <w:t>Other Keyword Parameters </w:t>
      </w:r>
      <w:r>
        <w:rPr>
          <w:b/>
          <w:sz w:val="22"/>
        </w:rPr>
        <w:t>TYPRUN</w:t>
      </w:r>
    </w:p>
    <w:p>
      <w:pPr>
        <w:pStyle w:val="BodyText"/>
        <w:spacing w:line="244" w:lineRule="auto" w:before="7"/>
        <w:ind w:left="303" w:right="2084"/>
      </w:pPr>
      <w:r>
        <w:rPr/>
        <w:t>Typrun tells the system to not execute the job, either to check the jcl or to hold it for   later execution. The general form is as</w:t>
      </w:r>
      <w:r>
        <w:rPr>
          <w:spacing w:val="4"/>
        </w:rPr>
        <w:t> </w:t>
      </w:r>
      <w:r>
        <w:rPr/>
        <w:t>follows;</w:t>
      </w:r>
    </w:p>
    <w:p>
      <w:pPr>
        <w:pStyle w:val="BodyText"/>
        <w:spacing w:line="250" w:lineRule="exact"/>
        <w:ind w:left="303"/>
      </w:pPr>
      <w:r>
        <w:rPr/>
        <w:t>Typrun=[{scan/hold/}]</w:t>
      </w:r>
    </w:p>
    <w:p>
      <w:pPr>
        <w:pStyle w:val="BodyText"/>
        <w:spacing w:before="3"/>
      </w:pPr>
    </w:p>
    <w:p>
      <w:pPr>
        <w:pStyle w:val="Heading2"/>
      </w:pPr>
      <w:r>
        <w:rPr/>
        <w:t>Has two options</w:t>
      </w:r>
    </w:p>
    <w:p>
      <w:pPr>
        <w:pStyle w:val="BodyText"/>
        <w:spacing w:before="2"/>
        <w:rPr>
          <w:b/>
          <w:sz w:val="23"/>
        </w:rPr>
      </w:pPr>
    </w:p>
    <w:p>
      <w:pPr>
        <w:pStyle w:val="BodyText"/>
        <w:ind w:left="303"/>
      </w:pPr>
      <w:r>
        <w:rPr/>
        <w:t>SCAN causes JCL to be scanned for syntax errors only</w:t>
      </w:r>
    </w:p>
    <w:p>
      <w:pPr>
        <w:pStyle w:val="BodyText"/>
        <w:tabs>
          <w:tab w:pos="5828" w:val="left" w:leader="none"/>
        </w:tabs>
        <w:spacing w:line="244" w:lineRule="auto" w:before="2"/>
        <w:ind w:left="303" w:right="1768"/>
      </w:pPr>
      <w:r>
        <w:rPr/>
        <w:t>HOLD  causes  JOB  to  be  detained  in </w:t>
      </w:r>
      <w:r>
        <w:rPr>
          <w:spacing w:val="19"/>
        </w:rPr>
        <w:t> </w:t>
      </w:r>
      <w:r>
        <w:rPr/>
        <w:t>input </w:t>
      </w:r>
      <w:r>
        <w:rPr>
          <w:spacing w:val="1"/>
        </w:rPr>
        <w:t> </w:t>
      </w:r>
      <w:r>
        <w:rPr/>
        <w:t>queue</w:t>
        <w:tab/>
        <w:t>until explicitly released by the operator</w:t>
      </w:r>
    </w:p>
    <w:p>
      <w:pPr>
        <w:pStyle w:val="BodyText"/>
        <w:spacing w:before="9"/>
        <w:rPr>
          <w:sz w:val="21"/>
        </w:rPr>
      </w:pPr>
    </w:p>
    <w:p>
      <w:pPr>
        <w:pStyle w:val="Heading2"/>
      </w:pPr>
      <w:r>
        <w:rPr/>
        <w:t>Restart</w:t>
      </w:r>
    </w:p>
    <w:p>
      <w:pPr>
        <w:pStyle w:val="BodyText"/>
        <w:rPr>
          <w:b/>
          <w:sz w:val="23"/>
        </w:rPr>
      </w:pPr>
    </w:p>
    <w:p>
      <w:pPr>
        <w:pStyle w:val="BodyText"/>
        <w:spacing w:line="244" w:lineRule="auto"/>
        <w:ind w:left="303" w:right="1768"/>
      </w:pPr>
      <w:r>
        <w:rPr/>
        <w:t>Enables the execution of a JOB from a particular step instead from the top of the JOB step. Format is RESTART=STEPNAME</w:t>
      </w:r>
    </w:p>
    <w:p>
      <w:pPr>
        <w:pStyle w:val="BodyText"/>
        <w:spacing w:before="8"/>
        <w:rPr>
          <w:sz w:val="21"/>
        </w:rPr>
      </w:pPr>
    </w:p>
    <w:p>
      <w:pPr>
        <w:pStyle w:val="Heading2"/>
        <w:spacing w:before="1"/>
      </w:pPr>
      <w:r>
        <w:rPr/>
        <w:t>PRTY</w:t>
      </w:r>
    </w:p>
    <w:p>
      <w:pPr>
        <w:pStyle w:val="BodyText"/>
        <w:rPr>
          <w:b/>
          <w:sz w:val="23"/>
        </w:rPr>
      </w:pPr>
    </w:p>
    <w:p>
      <w:pPr>
        <w:pStyle w:val="BodyText"/>
        <w:ind w:left="303"/>
      </w:pPr>
      <w:r>
        <w:rPr/>
        <w:t>Prty specifies the job‘s priority in the input queue.</w:t>
      </w:r>
    </w:p>
    <w:p>
      <w:pPr>
        <w:pStyle w:val="ListParagraph"/>
        <w:numPr>
          <w:ilvl w:val="2"/>
          <w:numId w:val="19"/>
        </w:numPr>
        <w:tabs>
          <w:tab w:pos="921" w:val="left" w:leader="none"/>
          <w:tab w:pos="922" w:val="left" w:leader="none"/>
        </w:tabs>
        <w:spacing w:line="240" w:lineRule="auto" w:before="4" w:after="0"/>
        <w:ind w:left="921" w:right="0" w:hanging="310"/>
        <w:jc w:val="left"/>
        <w:rPr>
          <w:sz w:val="22"/>
        </w:rPr>
      </w:pPr>
      <w:r>
        <w:rPr>
          <w:sz w:val="22"/>
        </w:rPr>
        <w:t>Determines priority for scheduling jobs within each</w:t>
      </w:r>
      <w:r>
        <w:rPr>
          <w:spacing w:val="6"/>
          <w:sz w:val="22"/>
        </w:rPr>
        <w:t> </w:t>
      </w:r>
      <w:r>
        <w:rPr>
          <w:sz w:val="22"/>
        </w:rPr>
        <w:t>class</w:t>
      </w:r>
    </w:p>
    <w:p>
      <w:pPr>
        <w:pStyle w:val="ListParagraph"/>
        <w:numPr>
          <w:ilvl w:val="2"/>
          <w:numId w:val="19"/>
        </w:numPr>
        <w:tabs>
          <w:tab w:pos="921" w:val="left" w:leader="none"/>
          <w:tab w:pos="922" w:val="left" w:leader="none"/>
        </w:tabs>
        <w:spacing w:line="240" w:lineRule="auto" w:before="0" w:after="0"/>
        <w:ind w:left="921" w:right="0" w:hanging="310"/>
        <w:jc w:val="left"/>
        <w:rPr>
          <w:sz w:val="22"/>
        </w:rPr>
      </w:pPr>
      <w:r>
        <w:rPr>
          <w:sz w:val="22"/>
        </w:rPr>
        <w:t>Ranges from</w:t>
      </w:r>
      <w:r>
        <w:rPr>
          <w:spacing w:val="4"/>
          <w:sz w:val="22"/>
        </w:rPr>
        <w:t> </w:t>
      </w:r>
      <w:r>
        <w:rPr>
          <w:sz w:val="22"/>
        </w:rPr>
        <w:t>0-15</w:t>
      </w:r>
    </w:p>
    <w:p>
      <w:pPr>
        <w:pStyle w:val="BodyText"/>
        <w:spacing w:before="3"/>
      </w:pPr>
    </w:p>
    <w:p>
      <w:pPr>
        <w:pStyle w:val="Heading2"/>
      </w:pPr>
      <w:r>
        <w:rPr/>
        <w:t>REGION</w:t>
      </w:r>
    </w:p>
    <w:p>
      <w:pPr>
        <w:pStyle w:val="ListParagraph"/>
        <w:numPr>
          <w:ilvl w:val="2"/>
          <w:numId w:val="19"/>
        </w:numPr>
        <w:tabs>
          <w:tab w:pos="921" w:val="left" w:leader="none"/>
          <w:tab w:pos="922" w:val="left" w:leader="none"/>
        </w:tabs>
        <w:spacing w:line="240" w:lineRule="auto" w:before="7" w:after="0"/>
        <w:ind w:left="921" w:right="0" w:hanging="310"/>
        <w:jc w:val="left"/>
        <w:rPr>
          <w:sz w:val="22"/>
        </w:rPr>
      </w:pPr>
      <w:r>
        <w:rPr>
          <w:sz w:val="22"/>
        </w:rPr>
        <w:t>Specifies amount of space JOB requires</w:t>
      </w:r>
    </w:p>
    <w:p>
      <w:pPr>
        <w:pStyle w:val="ListParagraph"/>
        <w:numPr>
          <w:ilvl w:val="2"/>
          <w:numId w:val="19"/>
        </w:numPr>
        <w:tabs>
          <w:tab w:pos="921" w:val="left" w:leader="none"/>
          <w:tab w:pos="922" w:val="left" w:leader="none"/>
        </w:tabs>
        <w:spacing w:line="240" w:lineRule="auto" w:before="2" w:after="0"/>
        <w:ind w:left="921" w:right="0" w:hanging="310"/>
        <w:jc w:val="left"/>
        <w:rPr>
          <w:sz w:val="22"/>
        </w:rPr>
      </w:pPr>
      <w:r>
        <w:rPr>
          <w:sz w:val="22"/>
        </w:rPr>
        <w:t>Can be specified in kb or</w:t>
      </w:r>
      <w:r>
        <w:rPr>
          <w:spacing w:val="7"/>
          <w:sz w:val="22"/>
        </w:rPr>
        <w:t> </w:t>
      </w:r>
      <w:r>
        <w:rPr>
          <w:sz w:val="22"/>
        </w:rPr>
        <w:t>mb</w:t>
      </w:r>
    </w:p>
    <w:p>
      <w:pPr>
        <w:pStyle w:val="ListParagraph"/>
        <w:numPr>
          <w:ilvl w:val="2"/>
          <w:numId w:val="19"/>
        </w:numPr>
        <w:tabs>
          <w:tab w:pos="921" w:val="left" w:leader="none"/>
          <w:tab w:pos="922" w:val="left" w:leader="none"/>
        </w:tabs>
        <w:spacing w:line="240" w:lineRule="auto" w:before="2" w:after="0"/>
        <w:ind w:left="921" w:right="0" w:hanging="310"/>
        <w:jc w:val="left"/>
        <w:rPr>
          <w:sz w:val="22"/>
        </w:rPr>
      </w:pPr>
      <w:r>
        <w:rPr>
          <w:sz w:val="22"/>
        </w:rPr>
        <w:t>Format is</w:t>
      </w:r>
      <w:r>
        <w:rPr>
          <w:spacing w:val="2"/>
          <w:sz w:val="22"/>
        </w:rPr>
        <w:t> </w:t>
      </w:r>
      <w:r>
        <w:rPr>
          <w:sz w:val="22"/>
        </w:rPr>
        <w:t>REGION=NK/NM</w:t>
      </w:r>
    </w:p>
    <w:p>
      <w:pPr>
        <w:pStyle w:val="BodyText"/>
        <w:spacing w:before="4"/>
      </w:pPr>
    </w:p>
    <w:p>
      <w:pPr>
        <w:pStyle w:val="Heading2"/>
      </w:pPr>
      <w:r>
        <w:rPr/>
        <w:t>Ex:</w:t>
      </w:r>
    </w:p>
    <w:p>
      <w:pPr>
        <w:pStyle w:val="BodyText"/>
        <w:spacing w:before="6"/>
        <w:ind w:left="303"/>
      </w:pPr>
      <w:r>
        <w:rPr/>
        <w:t>//XINDPR JOB ‗ABCD‘, CLASS=A, PRTY=3, REGION=4092K</w:t>
      </w:r>
    </w:p>
    <w:p>
      <w:pPr>
        <w:pStyle w:val="BodyText"/>
        <w:spacing w:before="3"/>
      </w:pPr>
    </w:p>
    <w:p>
      <w:pPr>
        <w:pStyle w:val="Heading2"/>
        <w:spacing w:before="1"/>
      </w:pPr>
      <w:r>
        <w:rPr/>
        <w:t>USER/PASSWORD</w:t>
      </w:r>
    </w:p>
    <w:p>
      <w:pPr>
        <w:pStyle w:val="BodyText"/>
        <w:spacing w:before="10"/>
        <w:rPr>
          <w:b/>
        </w:rPr>
      </w:pPr>
    </w:p>
    <w:p>
      <w:pPr>
        <w:pStyle w:val="BodyText"/>
        <w:spacing w:line="244" w:lineRule="auto" w:before="1"/>
        <w:ind w:left="303" w:right="1767"/>
        <w:jc w:val="both"/>
      </w:pPr>
      <w:r>
        <w:rPr/>
        <w:t>The user parameter specifies your RACF user id. The user id is used during the job's processing by RACF and JES to identify the user who submitted the JOB for security checking purposes.The user, the password are required on JOB statements in these circumstances. Jobs submitted to execute at another network node that uses RACF security</w:t>
      </w:r>
    </w:p>
    <w:p>
      <w:pPr>
        <w:spacing w:after="0" w:line="244"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5796224">
            <wp:simplePos x="0" y="0"/>
            <wp:positionH relativeFrom="page">
              <wp:posOffset>4172584</wp:posOffset>
            </wp:positionH>
            <wp:positionV relativeFrom="paragraph">
              <wp:posOffset>-428931</wp:posOffset>
            </wp:positionV>
            <wp:extent cx="490499" cy="394589"/>
            <wp:effectExtent l="0" t="0" r="0" b="0"/>
            <wp:wrapNone/>
            <wp:docPr id="141" name="image1.jpeg"/>
            <wp:cNvGraphicFramePr>
              <a:graphicFrameLocks noChangeAspect="1"/>
            </wp:cNvGraphicFramePr>
            <a:graphic>
              <a:graphicData uri="http://schemas.openxmlformats.org/drawingml/2006/picture">
                <pic:pic>
                  <pic:nvPicPr>
                    <pic:cNvPr id="142" name="image1.jpeg"/>
                    <pic:cNvPicPr/>
                  </pic:nvPicPr>
                  <pic:blipFill>
                    <a:blip r:embed="rId6" cstate="print"/>
                    <a:stretch>
                      <a:fillRect/>
                    </a:stretch>
                  </pic:blipFill>
                  <pic:spPr>
                    <a:xfrm>
                      <a:off x="0" y="0"/>
                      <a:ext cx="490499" cy="394589"/>
                    </a:xfrm>
                    <a:prstGeom prst="rect">
                      <a:avLst/>
                    </a:prstGeom>
                  </pic:spPr>
                </pic:pic>
              </a:graphicData>
            </a:graphic>
          </wp:anchor>
        </w:drawing>
      </w:r>
      <w:r>
        <w:rPr/>
        <w:t>Job Entry Subsystems</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935" w:space="2152"/>
            <w:col w:w="5643"/>
          </w:cols>
        </w:sectPr>
      </w:pPr>
    </w:p>
    <w:p>
      <w:pPr>
        <w:pStyle w:val="BodyText"/>
        <w:spacing w:before="5"/>
        <w:rPr>
          <w:rFonts w:ascii="Arial Black"/>
          <w:sz w:val="11"/>
        </w:rPr>
      </w:pPr>
    </w:p>
    <w:p>
      <w:pPr>
        <w:pStyle w:val="Heading2"/>
        <w:spacing w:before="95"/>
      </w:pPr>
      <w:r>
        <w:rPr/>
        <w:t>JOB SCHEDULER</w:t>
      </w:r>
    </w:p>
    <w:p>
      <w:pPr>
        <w:pStyle w:val="BodyText"/>
        <w:spacing w:before="11"/>
        <w:rPr>
          <w:b/>
        </w:rPr>
      </w:pPr>
    </w:p>
    <w:p>
      <w:pPr>
        <w:pStyle w:val="ListParagraph"/>
        <w:numPr>
          <w:ilvl w:val="2"/>
          <w:numId w:val="19"/>
        </w:numPr>
        <w:tabs>
          <w:tab w:pos="921" w:val="left" w:leader="none"/>
          <w:tab w:pos="922" w:val="left" w:leader="none"/>
        </w:tabs>
        <w:spacing w:line="240" w:lineRule="auto" w:before="0" w:after="0"/>
        <w:ind w:left="921" w:right="0" w:hanging="310"/>
        <w:jc w:val="left"/>
        <w:rPr>
          <w:sz w:val="22"/>
        </w:rPr>
      </w:pPr>
      <w:r>
        <w:rPr>
          <w:sz w:val="22"/>
        </w:rPr>
        <w:t>JES is the MVS component that keeps track of jobs that enter the</w:t>
      </w:r>
      <w:r>
        <w:rPr>
          <w:spacing w:val="27"/>
          <w:sz w:val="22"/>
        </w:rPr>
        <w:t> </w:t>
      </w:r>
      <w:r>
        <w:rPr>
          <w:sz w:val="22"/>
        </w:rPr>
        <w:t>system</w:t>
      </w:r>
    </w:p>
    <w:p>
      <w:pPr>
        <w:pStyle w:val="ListParagraph"/>
        <w:numPr>
          <w:ilvl w:val="2"/>
          <w:numId w:val="19"/>
        </w:numPr>
        <w:tabs>
          <w:tab w:pos="921" w:val="left" w:leader="none"/>
          <w:tab w:pos="922" w:val="left" w:leader="none"/>
        </w:tabs>
        <w:spacing w:line="240" w:lineRule="auto" w:before="2" w:after="0"/>
        <w:ind w:left="921" w:right="0" w:hanging="310"/>
        <w:jc w:val="left"/>
        <w:rPr>
          <w:sz w:val="22"/>
        </w:rPr>
      </w:pPr>
      <w:r>
        <w:rPr>
          <w:sz w:val="22"/>
        </w:rPr>
        <w:t>Presents them for MVS</w:t>
      </w:r>
      <w:r>
        <w:rPr>
          <w:spacing w:val="5"/>
          <w:sz w:val="22"/>
        </w:rPr>
        <w:t> </w:t>
      </w:r>
      <w:r>
        <w:rPr>
          <w:sz w:val="22"/>
        </w:rPr>
        <w:t>processing</w:t>
      </w:r>
    </w:p>
    <w:p>
      <w:pPr>
        <w:pStyle w:val="ListParagraph"/>
        <w:numPr>
          <w:ilvl w:val="2"/>
          <w:numId w:val="19"/>
        </w:numPr>
        <w:tabs>
          <w:tab w:pos="921" w:val="left" w:leader="none"/>
          <w:tab w:pos="922" w:val="left" w:leader="none"/>
        </w:tabs>
        <w:spacing w:line="240" w:lineRule="auto" w:before="3" w:after="0"/>
        <w:ind w:left="921" w:right="0" w:hanging="310"/>
        <w:jc w:val="left"/>
        <w:rPr>
          <w:sz w:val="22"/>
        </w:rPr>
      </w:pPr>
      <w:r>
        <w:rPr>
          <w:sz w:val="22"/>
        </w:rPr>
        <w:t>Sends the job‘s spooled output to the correct</w:t>
      </w:r>
      <w:r>
        <w:rPr>
          <w:spacing w:val="12"/>
          <w:sz w:val="22"/>
        </w:rPr>
        <w:t> </w:t>
      </w:r>
      <w:r>
        <w:rPr>
          <w:sz w:val="22"/>
        </w:rPr>
        <w:t>DESTINATION</w:t>
      </w:r>
    </w:p>
    <w:p>
      <w:pPr>
        <w:pStyle w:val="BodyText"/>
        <w:spacing w:before="3"/>
      </w:pPr>
    </w:p>
    <w:p>
      <w:pPr>
        <w:pStyle w:val="Heading2"/>
      </w:pPr>
      <w:r>
        <w:rPr/>
        <w:t>TYPES</w:t>
      </w:r>
    </w:p>
    <w:p>
      <w:pPr>
        <w:pStyle w:val="BodyText"/>
        <w:rPr>
          <w:b/>
          <w:sz w:val="23"/>
        </w:rPr>
      </w:pPr>
    </w:p>
    <w:p>
      <w:pPr>
        <w:pStyle w:val="BodyText"/>
        <w:tabs>
          <w:tab w:pos="1220" w:val="left" w:leader="none"/>
        </w:tabs>
        <w:ind w:left="303"/>
      </w:pPr>
      <w:r>
        <w:rPr/>
        <w:t>HASP</w:t>
        <w:tab/>
        <w:t>Houston automatic spooling program now called as</w:t>
      </w:r>
      <w:r>
        <w:rPr>
          <w:spacing w:val="9"/>
        </w:rPr>
        <w:t> </w:t>
      </w:r>
      <w:r>
        <w:rPr/>
        <w:t>JES2</w:t>
      </w:r>
    </w:p>
    <w:p>
      <w:pPr>
        <w:pStyle w:val="BodyText"/>
        <w:tabs>
          <w:tab w:pos="1193" w:val="left" w:leader="none"/>
        </w:tabs>
        <w:spacing w:line="244" w:lineRule="auto" w:before="2"/>
        <w:ind w:left="1233" w:right="2084" w:hanging="930"/>
      </w:pPr>
      <w:r>
        <w:rPr/>
        <w:t>ASP</w:t>
        <w:tab/>
        <w:t>Asymmetric multiprocessing system suitable for shops with more than one processor</w:t>
      </w:r>
    </w:p>
    <w:p>
      <w:pPr>
        <w:pStyle w:val="BodyText"/>
        <w:spacing w:before="1"/>
      </w:pPr>
    </w:p>
    <w:p>
      <w:pPr>
        <w:pStyle w:val="BodyText"/>
        <w:spacing w:before="1"/>
        <w:ind w:left="303"/>
      </w:pPr>
      <w:r>
        <w:rPr/>
        <w:t>Each MVS system can use JES2 or JES3 not both</w:t>
      </w:r>
    </w:p>
    <w:p>
      <w:pPr>
        <w:pStyle w:val="BodyText"/>
        <w:spacing w:before="3"/>
      </w:pPr>
    </w:p>
    <w:p>
      <w:pPr>
        <w:pStyle w:val="Heading2"/>
      </w:pPr>
      <w:r>
        <w:rPr/>
        <w:t>JES2/JES3/JCL Implementation</w:t>
      </w:r>
    </w:p>
    <w:p>
      <w:pPr>
        <w:pStyle w:val="BodyText"/>
        <w:spacing w:before="7"/>
        <w:rPr>
          <w:b/>
          <w:sz w:val="14"/>
        </w:rPr>
      </w:pPr>
    </w:p>
    <w:p>
      <w:pPr>
        <w:spacing w:after="0"/>
        <w:rPr>
          <w:sz w:val="14"/>
        </w:rPr>
        <w:sectPr>
          <w:type w:val="continuous"/>
          <w:pgSz w:w="11910" w:h="16840"/>
          <w:pgMar w:top="1180" w:bottom="2040" w:left="1180" w:right="0"/>
        </w:sectPr>
      </w:pPr>
    </w:p>
    <w:p>
      <w:pPr>
        <w:pStyle w:val="BodyText"/>
        <w:spacing w:line="244" w:lineRule="auto" w:before="96"/>
        <w:ind w:left="303"/>
      </w:pPr>
      <w:r>
        <w:rPr/>
        <w:t>JES control statements follow rules that are similar to the rules for statements</w:t>
      </w:r>
    </w:p>
    <w:p>
      <w:pPr>
        <w:pStyle w:val="BodyText"/>
        <w:spacing w:before="9"/>
        <w:rPr>
          <w:sz w:val="21"/>
        </w:rPr>
      </w:pPr>
    </w:p>
    <w:p>
      <w:pPr>
        <w:pStyle w:val="Heading2"/>
      </w:pPr>
      <w:r>
        <w:rPr/>
        <w:t>The three main differences</w:t>
      </w:r>
    </w:p>
    <w:p>
      <w:pPr>
        <w:pStyle w:val="BodyText"/>
        <w:spacing w:before="96"/>
        <w:ind w:left="98"/>
      </w:pPr>
      <w:r>
        <w:rPr/>
        <w:br w:type="column"/>
      </w:r>
      <w:r>
        <w:rPr/>
        <w:t>coding JCL</w:t>
      </w:r>
    </w:p>
    <w:p>
      <w:pPr>
        <w:spacing w:after="0"/>
        <w:sectPr>
          <w:type w:val="continuous"/>
          <w:pgSz w:w="11910" w:h="16840"/>
          <w:pgMar w:top="1180" w:bottom="2040" w:left="1180" w:right="0"/>
          <w:cols w:num="2" w:equalWidth="0">
            <w:col w:w="7627" w:space="40"/>
            <w:col w:w="3063"/>
          </w:cols>
        </w:sectPr>
      </w:pPr>
    </w:p>
    <w:p>
      <w:pPr>
        <w:pStyle w:val="BodyText"/>
        <w:spacing w:before="8"/>
        <w:rPr>
          <w:sz w:val="14"/>
        </w:rPr>
      </w:pPr>
      <w:r>
        <w:rPr/>
        <w:pict>
          <v:rect style="position:absolute;margin-left:443.089996pt;margin-top:59.517994pt;width:152.16pt;height:722.57pt;mso-position-horizontal-relative:page;mso-position-vertical-relative:page;z-index:-23591424" filled="true" fillcolor="#f1f1f1" stroked="false">
            <v:fill type="solid"/>
            <w10:wrap type="none"/>
          </v:rect>
        </w:pict>
      </w:r>
    </w:p>
    <w:p>
      <w:pPr>
        <w:pStyle w:val="ListParagraph"/>
        <w:numPr>
          <w:ilvl w:val="0"/>
          <w:numId w:val="20"/>
        </w:numPr>
        <w:tabs>
          <w:tab w:pos="554" w:val="left" w:leader="none"/>
        </w:tabs>
        <w:spacing w:line="244" w:lineRule="auto" w:before="95" w:after="0"/>
        <w:ind w:left="612" w:right="2793" w:hanging="310"/>
        <w:jc w:val="left"/>
        <w:rPr>
          <w:sz w:val="22"/>
        </w:rPr>
      </w:pPr>
      <w:r>
        <w:rPr>
          <w:sz w:val="22"/>
        </w:rPr>
        <w:t>JES2/JES3 statements use a different identifier in the first columns of each Statement</w:t>
      </w:r>
    </w:p>
    <w:p>
      <w:pPr>
        <w:pStyle w:val="ListParagraph"/>
        <w:numPr>
          <w:ilvl w:val="0"/>
          <w:numId w:val="20"/>
        </w:numPr>
        <w:tabs>
          <w:tab w:pos="554" w:val="left" w:leader="none"/>
        </w:tabs>
        <w:spacing w:line="250" w:lineRule="exact" w:before="0" w:after="0"/>
        <w:ind w:left="553" w:right="0" w:hanging="251"/>
        <w:jc w:val="left"/>
        <w:rPr>
          <w:sz w:val="22"/>
        </w:rPr>
      </w:pPr>
      <w:r>
        <w:rPr>
          <w:sz w:val="22"/>
        </w:rPr>
        <w:t>JES2/JES3 don‘t have a name</w:t>
      </w:r>
      <w:r>
        <w:rPr>
          <w:spacing w:val="5"/>
          <w:sz w:val="22"/>
        </w:rPr>
        <w:t> </w:t>
      </w:r>
      <w:r>
        <w:rPr>
          <w:sz w:val="22"/>
        </w:rPr>
        <w:t>field</w:t>
      </w:r>
    </w:p>
    <w:p>
      <w:pPr>
        <w:pStyle w:val="ListParagraph"/>
        <w:numPr>
          <w:ilvl w:val="0"/>
          <w:numId w:val="20"/>
        </w:numPr>
        <w:tabs>
          <w:tab w:pos="554" w:val="left" w:leader="none"/>
        </w:tabs>
        <w:spacing w:line="240" w:lineRule="auto" w:before="4" w:after="0"/>
        <w:ind w:left="553" w:right="0" w:hanging="251"/>
        <w:jc w:val="left"/>
        <w:rPr>
          <w:sz w:val="22"/>
        </w:rPr>
      </w:pPr>
      <w:r>
        <w:rPr>
          <w:sz w:val="22"/>
        </w:rPr>
        <w:t>JES2/JES3 follows different continuation</w:t>
      </w:r>
      <w:r>
        <w:rPr>
          <w:spacing w:val="5"/>
          <w:sz w:val="22"/>
        </w:rPr>
        <w:t> </w:t>
      </w:r>
      <w:r>
        <w:rPr>
          <w:sz w:val="22"/>
        </w:rPr>
        <w:t>rules</w:t>
      </w:r>
    </w:p>
    <w:p>
      <w:pPr>
        <w:pStyle w:val="BodyText"/>
        <w:spacing w:before="7"/>
      </w:pPr>
    </w:p>
    <w:p>
      <w:pPr>
        <w:pStyle w:val="BodyText"/>
        <w:spacing w:line="244" w:lineRule="auto"/>
        <w:ind w:left="303" w:right="6084"/>
      </w:pPr>
      <w:r>
        <w:rPr/>
        <w:t>Format of JES2/JES3 control statements Identifier operation [parameters]</w:t>
      </w:r>
    </w:p>
    <w:p>
      <w:pPr>
        <w:pStyle w:val="BodyText"/>
        <w:spacing w:before="9"/>
        <w:rPr>
          <w:sz w:val="21"/>
        </w:rPr>
      </w:pPr>
    </w:p>
    <w:p>
      <w:pPr>
        <w:pStyle w:val="Heading2"/>
      </w:pPr>
      <w:r>
        <w:rPr/>
        <w:t>PRIORITY</w:t>
      </w:r>
    </w:p>
    <w:p>
      <w:pPr>
        <w:pStyle w:val="BodyText"/>
        <w:rPr>
          <w:b/>
          <w:sz w:val="23"/>
        </w:rPr>
      </w:pPr>
    </w:p>
    <w:p>
      <w:pPr>
        <w:pStyle w:val="BodyText"/>
        <w:spacing w:line="242" w:lineRule="auto"/>
        <w:ind w:left="303" w:right="1768"/>
      </w:pPr>
      <w:r>
        <w:rPr/>
        <w:t>The /*PRIORITY statement is used to establish a JES2 selection priority for your JOB Within a JOB class, a JOB with a higher priority is selected for execution and printing sooner. The /*PRIORITY statement must immediately precede the JOB statement in a JES2 network. The /*PRIORITY statement must appear immediately after the /*XMIT statement and before the JCL JOB statement</w:t>
      </w:r>
    </w:p>
    <w:p>
      <w:pPr>
        <w:pStyle w:val="BodyText"/>
        <w:spacing w:before="4"/>
      </w:pPr>
    </w:p>
    <w:p>
      <w:pPr>
        <w:pStyle w:val="Heading2"/>
      </w:pPr>
      <w:r>
        <w:rPr/>
        <w:t>Format:</w:t>
      </w:r>
    </w:p>
    <w:p>
      <w:pPr>
        <w:pStyle w:val="BodyText"/>
        <w:spacing w:before="9"/>
        <w:ind w:left="303"/>
      </w:pPr>
      <w:r>
        <w:rPr/>
        <w:t>/*PRIORITY n n- 0 to 15</w:t>
      </w:r>
    </w:p>
    <w:p>
      <w:pPr>
        <w:pStyle w:val="BodyText"/>
        <w:spacing w:before="3"/>
      </w:pPr>
    </w:p>
    <w:p>
      <w:pPr>
        <w:pStyle w:val="Heading2"/>
      </w:pPr>
      <w:r>
        <w:rPr/>
        <w:t>Ex</w:t>
      </w:r>
    </w:p>
    <w:p>
      <w:pPr>
        <w:pStyle w:val="BodyText"/>
        <w:spacing w:before="9"/>
        <w:ind w:left="303"/>
      </w:pPr>
      <w:r>
        <w:rPr/>
        <w:t>/*PRIORITY 13</w:t>
      </w:r>
    </w:p>
    <w:p>
      <w:pPr>
        <w:pStyle w:val="BodyText"/>
        <w:spacing w:before="2"/>
        <w:ind w:left="303"/>
      </w:pPr>
      <w:r>
        <w:rPr/>
        <w:t>//SYS2451 JOB (S-FGG-23),'SMITH', CLASS=A, MSGCLASS=T</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7248">
            <wp:simplePos x="0" y="0"/>
            <wp:positionH relativeFrom="page">
              <wp:posOffset>4172584</wp:posOffset>
            </wp:positionH>
            <wp:positionV relativeFrom="paragraph">
              <wp:posOffset>-211518</wp:posOffset>
            </wp:positionV>
            <wp:extent cx="490499" cy="394589"/>
            <wp:effectExtent l="0" t="0" r="0" b="0"/>
            <wp:wrapNone/>
            <wp:docPr id="143" name="image1.jpeg"/>
            <wp:cNvGraphicFramePr>
              <a:graphicFrameLocks noChangeAspect="1"/>
            </wp:cNvGraphicFramePr>
            <a:graphic>
              <a:graphicData uri="http://schemas.openxmlformats.org/drawingml/2006/picture">
                <pic:pic>
                  <pic:nvPicPr>
                    <pic:cNvPr id="1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//JS10 EXEC PGM=IEBCOPY</w:t>
      </w:r>
    </w:p>
    <w:p>
      <w:pPr>
        <w:pStyle w:val="BodyText"/>
        <w:spacing w:before="4"/>
      </w:pPr>
    </w:p>
    <w:p>
      <w:pPr>
        <w:pStyle w:val="Heading2"/>
      </w:pPr>
      <w:r>
        <w:rPr/>
        <w:t>ROUTE</w:t>
      </w:r>
    </w:p>
    <w:p>
      <w:pPr>
        <w:pStyle w:val="BodyText"/>
        <w:spacing w:before="7"/>
        <w:rPr>
          <w:b/>
          <w:sz w:val="14"/>
        </w:rPr>
      </w:pPr>
    </w:p>
    <w:p>
      <w:pPr>
        <w:pStyle w:val="BodyText"/>
        <w:spacing w:line="242" w:lineRule="auto" w:before="96"/>
        <w:ind w:left="303" w:right="1768"/>
      </w:pPr>
      <w:r>
        <w:rPr/>
        <w:t>The /*ROUTE statement is used to route a job's output to a specific network node, or to request execution at a specific network node</w:t>
      </w:r>
    </w:p>
    <w:p>
      <w:pPr>
        <w:pStyle w:val="BodyText"/>
        <w:spacing w:line="244" w:lineRule="auto" w:before="2"/>
        <w:ind w:left="303" w:right="1768"/>
      </w:pPr>
      <w:r>
        <w:rPr/>
        <w:t>Data sets that are routed by a DEST parameter are routed separately from the rest of a JOB routed with a /*ROUTE statement</w:t>
      </w:r>
    </w:p>
    <w:p>
      <w:pPr>
        <w:pStyle w:val="BodyText"/>
        <w:spacing w:line="244" w:lineRule="auto"/>
        <w:ind w:left="303" w:right="1768"/>
      </w:pPr>
      <w:r>
        <w:rPr/>
        <w:t>The /*ROUTE statement should be placed after the JOB statement and before or after the job's EXEC statements</w:t>
      </w:r>
    </w:p>
    <w:p>
      <w:pPr>
        <w:pStyle w:val="BodyText"/>
        <w:spacing w:before="10"/>
        <w:rPr>
          <w:sz w:val="21"/>
        </w:rPr>
      </w:pPr>
    </w:p>
    <w:p>
      <w:pPr>
        <w:pStyle w:val="BodyText"/>
        <w:ind w:left="303"/>
      </w:pPr>
      <w:r>
        <w:rPr/>
        <w:t>/*ROUTE {PRINT | PUNCH} DESTINATION</w:t>
      </w:r>
    </w:p>
    <w:p>
      <w:pPr>
        <w:pStyle w:val="BodyText"/>
        <w:spacing w:before="2"/>
        <w:ind w:left="983"/>
      </w:pPr>
      <w:r>
        <w:rPr/>
        <w:t>where DESTINATION is NODENAME.USERID</w:t>
      </w:r>
    </w:p>
    <w:p>
      <w:pPr>
        <w:pStyle w:val="BodyText"/>
        <w:spacing w:before="5"/>
      </w:pPr>
    </w:p>
    <w:p>
      <w:pPr>
        <w:pStyle w:val="Heading2"/>
      </w:pPr>
      <w:r>
        <w:rPr/>
        <w:t>Ex:</w:t>
      </w:r>
    </w:p>
    <w:p>
      <w:pPr>
        <w:pStyle w:val="BodyText"/>
        <w:spacing w:before="7"/>
        <w:ind w:left="303"/>
      </w:pPr>
      <w:r>
        <w:rPr/>
        <w:t>/*ROUTE PRINT N4.R212</w:t>
      </w:r>
    </w:p>
    <w:p>
      <w:pPr>
        <w:pStyle w:val="BodyText"/>
        <w:spacing w:before="3"/>
      </w:pPr>
    </w:p>
    <w:p>
      <w:pPr>
        <w:pStyle w:val="Heading2"/>
      </w:pPr>
      <w:r>
        <w:rPr/>
        <w:t>SET-UP</w:t>
      </w:r>
    </w:p>
    <w:p>
      <w:pPr>
        <w:pStyle w:val="BodyText"/>
        <w:spacing w:before="7"/>
        <w:rPr>
          <w:b/>
          <w:sz w:val="14"/>
        </w:rPr>
      </w:pPr>
    </w:p>
    <w:p>
      <w:pPr>
        <w:spacing w:after="0"/>
        <w:rPr>
          <w:sz w:val="14"/>
        </w:rPr>
        <w:sectPr>
          <w:pgSz w:w="11910" w:h="16840"/>
          <w:pgMar w:header="0" w:footer="2083" w:top="1180" w:bottom="2280" w:left="1180" w:right="0"/>
        </w:sectPr>
      </w:pPr>
    </w:p>
    <w:p>
      <w:pPr>
        <w:pStyle w:val="BodyText"/>
        <w:spacing w:line="244" w:lineRule="auto" w:before="96"/>
        <w:ind w:left="303"/>
      </w:pPr>
      <w:r>
        <w:rPr/>
        <w:t>The /*set-up statement is used to identify tape or DASD volumes that should mount before the JOB is executed</w:t>
      </w:r>
    </w:p>
    <w:p>
      <w:pPr>
        <w:pStyle w:val="BodyText"/>
        <w:spacing w:before="96"/>
        <w:ind w:left="66"/>
      </w:pPr>
      <w:r>
        <w:rPr/>
        <w:br w:type="column"/>
      </w:r>
      <w:r>
        <w:rPr/>
        <w:t>the operator</w:t>
      </w:r>
    </w:p>
    <w:p>
      <w:pPr>
        <w:spacing w:after="0"/>
        <w:sectPr>
          <w:type w:val="continuous"/>
          <w:pgSz w:w="11910" w:h="16840"/>
          <w:pgMar w:top="1180" w:bottom="2040" w:left="1180" w:right="0"/>
          <w:cols w:num="2" w:equalWidth="0">
            <w:col w:w="7603" w:space="40"/>
            <w:col w:w="3087"/>
          </w:cols>
        </w:sectPr>
      </w:pPr>
    </w:p>
    <w:p>
      <w:pPr>
        <w:pStyle w:val="BodyText"/>
        <w:spacing w:line="252" w:lineRule="exact"/>
        <w:ind w:left="303"/>
        <w:jc w:val="both"/>
      </w:pPr>
      <w:r>
        <w:rPr/>
        <w:pict>
          <v:rect style="position:absolute;margin-left:443.089996pt;margin-top:59.517994pt;width:152.16pt;height:722.57pt;mso-position-horizontal-relative:page;mso-position-vertical-relative:page;z-index:-23590400" filled="true" fillcolor="#f1f1f1" stroked="false">
            <v:fill type="solid"/>
            <w10:wrap type="none"/>
          </v:rect>
        </w:pict>
      </w:r>
      <w:r>
        <w:rPr/>
        <w:t>When a JOB containing /*set-up statements is read in, JES2 sends an image of each</w:t>
      </w:r>
    </w:p>
    <w:p>
      <w:pPr>
        <w:pStyle w:val="BodyText"/>
        <w:spacing w:line="244" w:lineRule="auto" w:before="3"/>
        <w:ind w:left="303" w:right="1767"/>
        <w:jc w:val="both"/>
      </w:pPr>
      <w:r>
        <w:rPr/>
        <w:t>/*set-up statement in it to the MVS console along with a message stating "JOB held for the following volumes:". The JOB is then held until the operator mounts the needed volume(s) and manually releases the JOB. The /*set-up statements you use should appear after the JOB statement and before the first EXEC statement in the</w:t>
      </w:r>
      <w:r>
        <w:rPr>
          <w:spacing w:val="60"/>
        </w:rPr>
        <w:t> </w:t>
      </w:r>
      <w:r>
        <w:rPr/>
        <w:t>JOB.</w:t>
      </w:r>
    </w:p>
    <w:p>
      <w:pPr>
        <w:pStyle w:val="BodyText"/>
        <w:spacing w:before="5"/>
        <w:rPr>
          <w:sz w:val="21"/>
        </w:rPr>
      </w:pPr>
    </w:p>
    <w:p>
      <w:pPr>
        <w:pStyle w:val="BodyText"/>
        <w:ind w:left="303"/>
        <w:jc w:val="both"/>
      </w:pPr>
      <w:r>
        <w:rPr>
          <w:b/>
        </w:rPr>
        <w:t>Ex: </w:t>
      </w:r>
      <w:r>
        <w:rPr/>
        <w:t>/*Set-up volser{,volser,. }</w:t>
      </w:r>
    </w:p>
    <w:p>
      <w:pPr>
        <w:pStyle w:val="BodyText"/>
        <w:spacing w:before="7"/>
      </w:pPr>
    </w:p>
    <w:p>
      <w:pPr>
        <w:pStyle w:val="Heading2"/>
      </w:pPr>
      <w:r>
        <w:rPr/>
        <w:t>SIGNOFF</w:t>
      </w:r>
    </w:p>
    <w:p>
      <w:pPr>
        <w:pStyle w:val="BodyText"/>
        <w:spacing w:before="8"/>
        <w:rPr>
          <w:b/>
          <w:sz w:val="14"/>
        </w:rPr>
      </w:pPr>
    </w:p>
    <w:p>
      <w:pPr>
        <w:pStyle w:val="BodyText"/>
        <w:spacing w:before="95"/>
        <w:ind w:left="303"/>
      </w:pPr>
      <w:r>
        <w:rPr/>
        <w:t>The /*SIGNOFF statement is used to indicate the end of a remote JOB stream</w:t>
      </w:r>
    </w:p>
    <w:p>
      <w:pPr>
        <w:pStyle w:val="BodyText"/>
        <w:spacing w:line="242" w:lineRule="auto" w:before="5"/>
        <w:ind w:left="303" w:right="1768"/>
      </w:pPr>
      <w:r>
        <w:rPr/>
        <w:t>processing session. JES2 will then disconnect the remote work station from the system after any current data transmission to or from the remote has completed.</w:t>
      </w:r>
    </w:p>
    <w:p>
      <w:pPr>
        <w:pStyle w:val="BodyText"/>
        <w:spacing w:before="6"/>
      </w:pPr>
    </w:p>
    <w:p>
      <w:pPr>
        <w:pStyle w:val="BodyText"/>
        <w:spacing w:before="1"/>
        <w:ind w:left="303"/>
      </w:pPr>
      <w:r>
        <w:rPr/>
        <w:t>/*SIGNOFF</w:t>
      </w:r>
    </w:p>
    <w:p>
      <w:pPr>
        <w:pStyle w:val="BodyText"/>
        <w:spacing w:before="2"/>
        <w:ind w:left="303"/>
      </w:pPr>
      <w:r>
        <w:rPr/>
        <w:t>No parameters are coded on a /*signoff statement</w:t>
      </w:r>
    </w:p>
    <w:p>
      <w:pPr>
        <w:pStyle w:val="BodyText"/>
        <w:spacing w:before="3"/>
      </w:pPr>
    </w:p>
    <w:p>
      <w:pPr>
        <w:pStyle w:val="Heading2"/>
      </w:pPr>
      <w:r>
        <w:rPr/>
        <w:t>Ex</w:t>
      </w:r>
    </w:p>
    <w:p>
      <w:pPr>
        <w:pStyle w:val="BodyText"/>
        <w:spacing w:before="1"/>
        <w:rPr>
          <w:b/>
          <w:sz w:val="23"/>
        </w:rPr>
      </w:pPr>
    </w:p>
    <w:p>
      <w:pPr>
        <w:pStyle w:val="BodyText"/>
        <w:spacing w:before="1"/>
        <w:ind w:left="303"/>
      </w:pPr>
      <w:r>
        <w:rPr/>
        <w:t>/*SIGNOFF</w:t>
      </w:r>
    </w:p>
    <w:p>
      <w:pPr>
        <w:pStyle w:val="BodyText"/>
        <w:spacing w:before="2"/>
      </w:pPr>
    </w:p>
    <w:p>
      <w:pPr>
        <w:pStyle w:val="Heading2"/>
      </w:pPr>
      <w:r>
        <w:rPr/>
        <w:t>SIGNON</w:t>
      </w:r>
    </w:p>
    <w:p>
      <w:pPr>
        <w:pStyle w:val="BodyText"/>
        <w:rPr>
          <w:b/>
          <w:sz w:val="23"/>
        </w:rPr>
      </w:pPr>
    </w:p>
    <w:p>
      <w:pPr>
        <w:pStyle w:val="BodyText"/>
        <w:ind w:left="303"/>
      </w:pPr>
      <w:r>
        <w:rPr/>
        <w:t>The /*signon statement is used to initiate a remote JOB stream processing session</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893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8272">
            <wp:simplePos x="0" y="0"/>
            <wp:positionH relativeFrom="page">
              <wp:posOffset>4172584</wp:posOffset>
            </wp:positionH>
            <wp:positionV relativeFrom="paragraph">
              <wp:posOffset>-211518</wp:posOffset>
            </wp:positionV>
            <wp:extent cx="490499" cy="394589"/>
            <wp:effectExtent l="0" t="0" r="0" b="0"/>
            <wp:wrapNone/>
            <wp:docPr id="145" name="image1.jpeg"/>
            <wp:cNvGraphicFramePr>
              <a:graphicFrameLocks noChangeAspect="1"/>
            </wp:cNvGraphicFramePr>
            <a:graphic>
              <a:graphicData uri="http://schemas.openxmlformats.org/drawingml/2006/picture">
                <pic:pic>
                  <pic:nvPicPr>
                    <pic:cNvPr id="14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9"/>
        <w:jc w:val="both"/>
      </w:pPr>
      <w:r>
        <w:rPr/>
        <w:t>The /*signon statement can also be used to override the remote number normally assigned to the REMOTE. You should insert the /*signon statement at the beginning of an input JOB stream .</w:t>
      </w:r>
    </w:p>
    <w:p>
      <w:pPr>
        <w:pStyle w:val="BodyText"/>
        <w:spacing w:before="7"/>
      </w:pPr>
    </w:p>
    <w:p>
      <w:pPr>
        <w:pStyle w:val="BodyText"/>
        <w:ind w:left="303"/>
      </w:pPr>
      <w:r>
        <w:rPr/>
        <w:t>/*SIGNON {REMOTENNN} {PASSWORD1} {PASSWORD2}</w:t>
      </w:r>
    </w:p>
    <w:p>
      <w:pPr>
        <w:pStyle w:val="BodyText"/>
        <w:spacing w:before="3"/>
      </w:pPr>
    </w:p>
    <w:p>
      <w:pPr>
        <w:pStyle w:val="Heading2"/>
      </w:pPr>
      <w:r>
        <w:rPr/>
        <w:t>Ex:</w:t>
      </w:r>
    </w:p>
    <w:p>
      <w:pPr>
        <w:pStyle w:val="BodyText"/>
        <w:spacing w:before="9"/>
        <w:ind w:left="303"/>
      </w:pPr>
      <w:r>
        <w:rPr/>
        <w:t>/*SIGNON REMOTE435FOXTROT</w:t>
      </w:r>
    </w:p>
    <w:p>
      <w:pPr>
        <w:pStyle w:val="BodyText"/>
        <w:spacing w:before="3"/>
      </w:pPr>
    </w:p>
    <w:p>
      <w:pPr>
        <w:pStyle w:val="Heading2"/>
      </w:pPr>
      <w:r>
        <w:rPr/>
        <w:t>XEQ</w:t>
      </w:r>
    </w:p>
    <w:p>
      <w:pPr>
        <w:pStyle w:val="BodyText"/>
        <w:spacing w:before="11"/>
        <w:rPr>
          <w:b/>
        </w:rPr>
      </w:pPr>
    </w:p>
    <w:p>
      <w:pPr>
        <w:pStyle w:val="BodyText"/>
        <w:spacing w:line="242" w:lineRule="auto"/>
        <w:ind w:left="303" w:right="1767"/>
        <w:jc w:val="both"/>
      </w:pPr>
      <w:r>
        <w:rPr/>
        <w:t>The /*xeq statement is used to indicate at which node in your JES network this JOB is   to execute. It should be inserted in your JOB after the JOB statement and either before or after the EXEC statements, but before all DD * or DD data statements in the</w:t>
      </w:r>
      <w:r>
        <w:rPr>
          <w:spacing w:val="7"/>
        </w:rPr>
        <w:t> </w:t>
      </w:r>
      <w:r>
        <w:rPr/>
        <w:t>JOB</w:t>
      </w:r>
    </w:p>
    <w:p>
      <w:pPr>
        <w:pStyle w:val="BodyText"/>
        <w:spacing w:before="6"/>
      </w:pPr>
    </w:p>
    <w:p>
      <w:pPr>
        <w:pStyle w:val="BodyText"/>
        <w:spacing w:line="244" w:lineRule="auto" w:before="1"/>
        <w:ind w:left="303" w:right="7054"/>
      </w:pPr>
      <w:r>
        <w:rPr/>
        <w:t>/*XEQ NNNNN | NODENAME NNNNN - NODE NUMBER</w:t>
      </w:r>
    </w:p>
    <w:p>
      <w:pPr>
        <w:pStyle w:val="BodyText"/>
        <w:spacing w:line="250" w:lineRule="exact"/>
        <w:ind w:left="303"/>
        <w:jc w:val="both"/>
      </w:pPr>
      <w:r>
        <w:rPr/>
        <w:t>NODENAME - locally defined network-wide name</w:t>
      </w:r>
    </w:p>
    <w:p>
      <w:pPr>
        <w:pStyle w:val="BodyText"/>
        <w:spacing w:before="3"/>
      </w:pPr>
    </w:p>
    <w:p>
      <w:pPr>
        <w:pStyle w:val="Heading2"/>
      </w:pPr>
      <w:r>
        <w:rPr/>
        <w:t>Ex:</w:t>
      </w:r>
    </w:p>
    <w:p>
      <w:pPr>
        <w:pStyle w:val="BodyText"/>
        <w:spacing w:before="9"/>
        <w:ind w:left="303"/>
      </w:pPr>
      <w:r>
        <w:rPr/>
        <w:t>/*XEQ SANDIEGO</w:t>
      </w:r>
    </w:p>
    <w:p>
      <w:pPr>
        <w:pStyle w:val="BodyText"/>
        <w:spacing w:before="2"/>
      </w:pPr>
    </w:p>
    <w:p>
      <w:pPr>
        <w:pStyle w:val="Heading2"/>
        <w:spacing w:before="1"/>
      </w:pPr>
      <w:r>
        <w:rPr/>
        <w:t>XMIT</w:t>
      </w:r>
    </w:p>
    <w:p>
      <w:pPr>
        <w:pStyle w:val="BodyText"/>
        <w:spacing w:line="242" w:lineRule="auto" w:before="8"/>
        <w:ind w:left="303" w:right="1770"/>
        <w:jc w:val="both"/>
      </w:pPr>
      <w:r>
        <w:rPr/>
        <w:t>The /*xmit statement is used to transmit records from a JES2 network node to either another JES2 network node or an eligible non-JES2 network node.</w:t>
      </w:r>
    </w:p>
    <w:p>
      <w:pPr>
        <w:pStyle w:val="BodyText"/>
        <w:spacing w:before="4"/>
      </w:pPr>
    </w:p>
    <w:p>
      <w:pPr>
        <w:pStyle w:val="BodyText"/>
        <w:spacing w:before="1"/>
        <w:ind w:left="303"/>
        <w:jc w:val="both"/>
      </w:pPr>
      <w:r>
        <w:rPr/>
        <w:t>/*XMIT Nnnnn | Nodename.userid DLM=xx</w:t>
      </w:r>
    </w:p>
    <w:p>
      <w:pPr>
        <w:pStyle w:val="BodyText"/>
        <w:spacing w:before="5"/>
      </w:pPr>
    </w:p>
    <w:p>
      <w:pPr>
        <w:pStyle w:val="Heading2"/>
      </w:pPr>
      <w:r>
        <w:rPr/>
        <w:t>Ex:</w:t>
      </w:r>
    </w:p>
    <w:p>
      <w:pPr>
        <w:pStyle w:val="BodyText"/>
        <w:spacing w:before="6"/>
        <w:ind w:left="303"/>
      </w:pPr>
      <w:r>
        <w:rPr/>
        <w:t>//C22901 JOB (125567),'XMIT TO SANDIEGO', CLASS=A</w:t>
      </w:r>
    </w:p>
    <w:p>
      <w:pPr>
        <w:pStyle w:val="BodyText"/>
        <w:spacing w:before="5"/>
        <w:ind w:left="303"/>
      </w:pPr>
      <w:r>
        <w:rPr/>
        <w:t>/*XMIT SANDIEGO DLM='??'</w:t>
      </w:r>
    </w:p>
    <w:p>
      <w:pPr>
        <w:pStyle w:val="BodyText"/>
        <w:spacing w:before="2"/>
        <w:ind w:left="303"/>
      </w:pPr>
      <w:r>
        <w:rPr/>
        <w:t>//C22901D JOB (344551),'COPY FILES', CLASS=Z</w:t>
      </w:r>
    </w:p>
    <w:p>
      <w:pPr>
        <w:pStyle w:val="BodyText"/>
        <w:spacing w:before="5"/>
        <w:ind w:left="303"/>
      </w:pPr>
      <w:r>
        <w:rPr/>
        <w:t>//JS10 EXEC PGM=IEBCOPY</w:t>
      </w:r>
    </w:p>
    <w:p>
      <w:pPr>
        <w:pStyle w:val="BodyText"/>
        <w:spacing w:before="3"/>
      </w:pPr>
    </w:p>
    <w:p>
      <w:pPr>
        <w:pStyle w:val="Heading2"/>
      </w:pPr>
      <w:r>
        <w:rPr/>
        <w:t>EXEC Statement</w:t>
      </w:r>
    </w:p>
    <w:p>
      <w:pPr>
        <w:pStyle w:val="BodyText"/>
        <w:spacing w:line="242" w:lineRule="auto" w:before="9"/>
        <w:ind w:left="303" w:right="1768"/>
        <w:jc w:val="both"/>
      </w:pPr>
      <w:r>
        <w:rPr/>
        <w:t>A job step is a unit of work that is submitted to the operating system in the form of a collection of JCL statements. The EXEC statement is the first statement of each job  step. A unit of work can be the execution of a program. Or, it can be the execution of a procedure that is pre-written and available for general use by users of the</w:t>
      </w:r>
      <w:r>
        <w:rPr>
          <w:spacing w:val="53"/>
        </w:rPr>
        <w:t> </w:t>
      </w:r>
      <w:r>
        <w:rPr/>
        <w:t>system.</w:t>
      </w:r>
    </w:p>
    <w:p>
      <w:pPr>
        <w:pStyle w:val="BodyText"/>
        <w:spacing w:before="4"/>
        <w:ind w:left="303"/>
        <w:jc w:val="both"/>
      </w:pPr>
      <w:r>
        <w:rPr/>
        <w:t>JCL parameters on the EXEC statement</w:t>
      </w:r>
    </w:p>
    <w:p>
      <w:pPr>
        <w:pStyle w:val="BodyText"/>
        <w:spacing w:before="2"/>
      </w:pPr>
    </w:p>
    <w:p>
      <w:pPr>
        <w:pStyle w:val="Heading2"/>
        <w:tabs>
          <w:tab w:pos="2157" w:val="left" w:leader="none"/>
        </w:tabs>
        <w:spacing w:before="1"/>
      </w:pPr>
      <w:r>
        <w:rPr/>
        <w:t>JCL</w:t>
      </w:r>
      <w:r>
        <w:rPr>
          <w:spacing w:val="7"/>
        </w:rPr>
        <w:t> </w:t>
      </w:r>
      <w:r>
        <w:rPr/>
        <w:t>parameter</w:t>
        <w:tab/>
        <w:t>Function</w:t>
      </w:r>
    </w:p>
    <w:p>
      <w:pPr>
        <w:pStyle w:val="BodyText"/>
        <w:tabs>
          <w:tab w:pos="2124" w:val="left" w:leader="none"/>
        </w:tabs>
        <w:spacing w:line="242" w:lineRule="auto" w:before="8"/>
        <w:ind w:left="2158" w:right="2084" w:hanging="1855"/>
      </w:pPr>
      <w:r>
        <w:rPr/>
        <w:t>JOBLIB</w:t>
        <w:tab/>
        <w:t>Specification of location of program to be executed, location being universal for all job steps within a</w:t>
      </w:r>
      <w:r>
        <w:rPr>
          <w:spacing w:val="10"/>
        </w:rPr>
        <w:t> </w:t>
      </w:r>
      <w:r>
        <w:rPr/>
        <w:t>job</w:t>
      </w:r>
    </w:p>
    <w:p>
      <w:pPr>
        <w:pStyle w:val="BodyText"/>
        <w:tabs>
          <w:tab w:pos="2157" w:val="left" w:leader="none"/>
        </w:tabs>
        <w:spacing w:before="2"/>
        <w:ind w:left="303"/>
      </w:pPr>
      <w:r>
        <w:rPr/>
        <w:t>STEPLIB</w:t>
        <w:tab/>
        <w:t>Specification of location of program to be executed, location</w:t>
      </w:r>
      <w:r>
        <w:rPr>
          <w:spacing w:val="24"/>
        </w:rPr>
        <w:t> </w:t>
      </w:r>
      <w:r>
        <w:rPr/>
        <w:t>being</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8835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799296">
            <wp:simplePos x="0" y="0"/>
            <wp:positionH relativeFrom="page">
              <wp:posOffset>4172584</wp:posOffset>
            </wp:positionH>
            <wp:positionV relativeFrom="paragraph">
              <wp:posOffset>-211518</wp:posOffset>
            </wp:positionV>
            <wp:extent cx="490499" cy="394589"/>
            <wp:effectExtent l="0" t="0" r="0" b="0"/>
            <wp:wrapNone/>
            <wp:docPr id="147" name="image1.jpeg"/>
            <wp:cNvGraphicFramePr>
              <a:graphicFrameLocks noChangeAspect="1"/>
            </wp:cNvGraphicFramePr>
            <a:graphic>
              <a:graphicData uri="http://schemas.openxmlformats.org/drawingml/2006/picture">
                <pic:pic>
                  <pic:nvPicPr>
                    <pic:cNvPr id="1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2287"/>
      </w:pPr>
      <w:r>
        <w:rPr/>
        <w:t>Specific to a job step</w:t>
      </w:r>
    </w:p>
    <w:p>
      <w:pPr>
        <w:pStyle w:val="BodyText"/>
        <w:tabs>
          <w:tab w:pos="2281" w:val="left" w:leader="none"/>
        </w:tabs>
        <w:spacing w:line="244" w:lineRule="auto" w:before="3"/>
        <w:ind w:left="303" w:right="5413"/>
      </w:pPr>
      <w:r>
        <w:rPr/>
        <w:t>PGM</w:t>
        <w:tab/>
        <w:t>Specification of program name Stepname</w:t>
        <w:tab/>
        <w:t>Specification of job step</w:t>
      </w:r>
      <w:r>
        <w:rPr>
          <w:spacing w:val="34"/>
        </w:rPr>
        <w:t> </w:t>
      </w:r>
      <w:r>
        <w:rPr/>
        <w:t>name</w:t>
      </w:r>
    </w:p>
    <w:p>
      <w:pPr>
        <w:pStyle w:val="BodyText"/>
        <w:tabs>
          <w:tab w:pos="2281" w:val="left" w:leader="none"/>
        </w:tabs>
        <w:spacing w:line="244" w:lineRule="auto"/>
        <w:ind w:left="303" w:right="3160"/>
      </w:pPr>
      <w:r>
        <w:rPr/>
        <w:t>ACCT</w:t>
        <w:tab/>
        <w:t>Specification of account number for particular job step PARM</w:t>
        <w:tab/>
        <w:t>Sending values to a program when it is executed ADDRSPC</w:t>
        <w:tab/>
        <w:t>Specification of storage requirements for a job step DPTRY=(val1,val2) Assignment of priority to a job</w:t>
      </w:r>
      <w:r>
        <w:rPr>
          <w:spacing w:val="16"/>
        </w:rPr>
        <w:t> </w:t>
      </w:r>
      <w:r>
        <w:rPr/>
        <w:t>step.</w:t>
      </w:r>
    </w:p>
    <w:p>
      <w:pPr>
        <w:pStyle w:val="BodyText"/>
        <w:tabs>
          <w:tab w:pos="2281" w:val="left" w:leader="none"/>
        </w:tabs>
        <w:spacing w:line="249" w:lineRule="exact"/>
        <w:ind w:left="303"/>
      </w:pPr>
      <w:r>
        <w:rPr/>
        <w:t>PERFORM</w:t>
        <w:tab/>
        <w:t>Specification of rate of access to system</w:t>
      </w:r>
      <w:r>
        <w:rPr>
          <w:spacing w:val="19"/>
        </w:rPr>
        <w:t> </w:t>
      </w:r>
      <w:r>
        <w:rPr/>
        <w:t>resources</w:t>
      </w:r>
    </w:p>
    <w:p>
      <w:pPr>
        <w:pStyle w:val="BodyText"/>
        <w:spacing w:before="4"/>
      </w:pPr>
    </w:p>
    <w:p>
      <w:pPr>
        <w:pStyle w:val="BodyText"/>
        <w:ind w:left="303"/>
      </w:pPr>
      <w:r>
        <w:rPr/>
        <w:t>//Stepname EXEC &lt;positional&gt;, &lt;keyword&gt;</w:t>
      </w:r>
    </w:p>
    <w:p>
      <w:pPr>
        <w:pStyle w:val="BodyText"/>
        <w:spacing w:line="244" w:lineRule="auto" w:before="3"/>
        <w:ind w:left="303" w:right="1768"/>
      </w:pPr>
      <w:r>
        <w:rPr/>
        <w:t>Stepname is optional, but recommended. If used, must be unique in the JOB including any procedures called by the JOB</w:t>
      </w:r>
    </w:p>
    <w:p>
      <w:pPr>
        <w:pStyle w:val="BodyText"/>
        <w:spacing w:before="9"/>
        <w:rPr>
          <w:sz w:val="21"/>
        </w:rPr>
      </w:pPr>
    </w:p>
    <w:p>
      <w:pPr>
        <w:pStyle w:val="Heading2"/>
      </w:pPr>
      <w:r>
        <w:rPr/>
        <w:t>The positional parameter can be one of the following:</w:t>
      </w:r>
    </w:p>
    <w:p>
      <w:pPr>
        <w:pStyle w:val="BodyText"/>
        <w:spacing w:line="242" w:lineRule="auto" w:before="8"/>
        <w:ind w:left="303" w:right="8275"/>
      </w:pPr>
      <w:r>
        <w:rPr/>
        <w:t>PGM=program PROC=procedure procedure name</w:t>
      </w:r>
    </w:p>
    <w:p>
      <w:pPr>
        <w:pStyle w:val="BodyText"/>
        <w:spacing w:before="3"/>
      </w:pPr>
    </w:p>
    <w:p>
      <w:pPr>
        <w:pStyle w:val="Heading2"/>
      </w:pPr>
      <w:r>
        <w:rPr/>
        <w:t>EX</w:t>
      </w:r>
    </w:p>
    <w:p>
      <w:pPr>
        <w:pStyle w:val="BodyText"/>
        <w:tabs>
          <w:tab w:pos="2157" w:val="left" w:leader="none"/>
        </w:tabs>
        <w:spacing w:before="6"/>
        <w:ind w:left="303"/>
      </w:pPr>
      <w:r>
        <w:rPr/>
        <w:t>//PCICSD</w:t>
        <w:tab/>
        <w:t>JOB ‗ABCD‘,,</w:t>
      </w:r>
      <w:r>
        <w:rPr>
          <w:spacing w:val="-1"/>
        </w:rPr>
        <w:t> </w:t>
      </w:r>
      <w:r>
        <w:rPr/>
        <w:t>CLASS=A</w:t>
      </w:r>
    </w:p>
    <w:p>
      <w:pPr>
        <w:pStyle w:val="BodyText"/>
        <w:tabs>
          <w:tab w:pos="2157" w:val="left" w:leader="none"/>
        </w:tabs>
        <w:spacing w:before="5"/>
        <w:ind w:left="303"/>
      </w:pPr>
      <w:r>
        <w:rPr/>
        <w:t>//STEP1</w:t>
        <w:tab/>
        <w:t>EXECPGM=PROG1</w:t>
      </w:r>
    </w:p>
    <w:p>
      <w:pPr>
        <w:pStyle w:val="BodyText"/>
        <w:tabs>
          <w:tab w:pos="2157" w:val="left" w:leader="none"/>
        </w:tabs>
        <w:spacing w:before="5"/>
        <w:ind w:left="303"/>
      </w:pPr>
      <w:r>
        <w:rPr/>
        <w:t>//DD1</w:t>
        <w:tab/>
        <w:t>DD</w:t>
      </w:r>
      <w:r>
        <w:rPr>
          <w:spacing w:val="4"/>
        </w:rPr>
        <w:t> </w:t>
      </w:r>
      <w:r>
        <w:rPr/>
        <w:t>.....</w:t>
      </w:r>
    </w:p>
    <w:p>
      <w:pPr>
        <w:pStyle w:val="BodyText"/>
        <w:tabs>
          <w:tab w:pos="2157" w:val="left" w:leader="none"/>
        </w:tabs>
        <w:spacing w:before="2"/>
        <w:ind w:left="303"/>
      </w:pPr>
      <w:r>
        <w:rPr/>
        <w:t>//STEP2</w:t>
        <w:tab/>
        <w:t>EXEC PROC=PROC1</w:t>
      </w:r>
    </w:p>
    <w:p>
      <w:pPr>
        <w:pStyle w:val="BodyText"/>
        <w:tabs>
          <w:tab w:pos="2157" w:val="left" w:leader="none"/>
        </w:tabs>
        <w:spacing w:before="5"/>
        <w:ind w:left="303"/>
      </w:pPr>
      <w:r>
        <w:rPr/>
        <w:t>//DD2</w:t>
        <w:tab/>
        <w:t>DD ............</w:t>
      </w:r>
    </w:p>
    <w:p>
      <w:pPr>
        <w:pStyle w:val="BodyText"/>
        <w:tabs>
          <w:tab w:pos="2157" w:val="left" w:leader="none"/>
        </w:tabs>
        <w:spacing w:before="2"/>
        <w:ind w:left="303"/>
      </w:pPr>
      <w:r>
        <w:rPr/>
        <w:t>//STEP3</w:t>
        <w:tab/>
        <w:t>EXEC PROC2</w:t>
      </w:r>
    </w:p>
    <w:p>
      <w:pPr>
        <w:pStyle w:val="BodyText"/>
        <w:spacing w:before="3"/>
      </w:pPr>
    </w:p>
    <w:p>
      <w:pPr>
        <w:pStyle w:val="Heading2"/>
      </w:pPr>
      <w:r>
        <w:rPr/>
        <w:t>STEPNAME</w:t>
      </w:r>
    </w:p>
    <w:p>
      <w:pPr>
        <w:pStyle w:val="BodyText"/>
        <w:spacing w:before="2"/>
        <w:rPr>
          <w:b/>
          <w:sz w:val="23"/>
        </w:rPr>
      </w:pPr>
    </w:p>
    <w:p>
      <w:pPr>
        <w:pStyle w:val="BodyText"/>
        <w:spacing w:line="242" w:lineRule="auto"/>
        <w:ind w:left="303" w:right="1768"/>
      </w:pPr>
      <w:r>
        <w:rPr/>
        <w:t>The stepname is an optional field. Since system messages reference stepnames, it is strongly recommended that you give unique and meaningful names to each</w:t>
      </w:r>
      <w:r>
        <w:rPr>
          <w:spacing w:val="54"/>
        </w:rPr>
        <w:t> </w:t>
      </w:r>
      <w:r>
        <w:rPr/>
        <w:t>step.</w:t>
      </w:r>
    </w:p>
    <w:p>
      <w:pPr>
        <w:pStyle w:val="BodyText"/>
        <w:spacing w:before="4"/>
      </w:pPr>
    </w:p>
    <w:p>
      <w:pPr>
        <w:pStyle w:val="BodyText"/>
        <w:spacing w:line="244" w:lineRule="auto"/>
        <w:ind w:left="303" w:right="1768"/>
      </w:pPr>
      <w:r>
        <w:rPr/>
        <w:t>A step name identifies the statement is on, and allows it to be referenced by another statement. Every step should be named. Name syntax similar to JOB name</w:t>
      </w:r>
      <w:r>
        <w:rPr>
          <w:spacing w:val="52"/>
        </w:rPr>
        <w:t> </w:t>
      </w:r>
      <w:r>
        <w:rPr/>
        <w:t>syntax</w:t>
      </w:r>
    </w:p>
    <w:p>
      <w:pPr>
        <w:pStyle w:val="BodyText"/>
        <w:spacing w:before="9"/>
        <w:rPr>
          <w:sz w:val="21"/>
        </w:rPr>
      </w:pPr>
    </w:p>
    <w:p>
      <w:pPr>
        <w:pStyle w:val="Heading2"/>
      </w:pPr>
      <w:r>
        <w:rPr/>
        <w:t>Keyword Parameters – PARM</w:t>
      </w:r>
    </w:p>
    <w:p>
      <w:pPr>
        <w:pStyle w:val="BodyText"/>
        <w:rPr>
          <w:b/>
          <w:sz w:val="23"/>
        </w:rPr>
      </w:pPr>
    </w:p>
    <w:p>
      <w:pPr>
        <w:pStyle w:val="BodyText"/>
        <w:spacing w:line="244" w:lineRule="auto"/>
        <w:ind w:left="303" w:right="1768"/>
      </w:pPr>
      <w:r>
        <w:rPr/>
        <w:t>The PARM parameter is used to supply information to a program as it executes. It is a very useful parameter.</w:t>
      </w:r>
    </w:p>
    <w:p>
      <w:pPr>
        <w:pStyle w:val="BodyText"/>
        <w:tabs>
          <w:tab w:pos="2016" w:val="left" w:leader="none"/>
        </w:tabs>
        <w:spacing w:line="250" w:lineRule="exact"/>
        <w:ind w:left="303"/>
      </w:pPr>
      <w:r>
        <w:rPr/>
        <w:t>PARM=Value</w:t>
        <w:tab/>
        <w:t>Where value is a string from 1 to 100 characters</w:t>
      </w:r>
      <w:r>
        <w:rPr>
          <w:spacing w:val="24"/>
        </w:rPr>
        <w:t> </w:t>
      </w:r>
      <w:r>
        <w:rPr/>
        <w:t>long.</w:t>
      </w:r>
    </w:p>
    <w:p>
      <w:pPr>
        <w:pStyle w:val="BodyText"/>
        <w:spacing w:before="5"/>
      </w:pPr>
    </w:p>
    <w:p>
      <w:pPr>
        <w:pStyle w:val="Heading2"/>
      </w:pPr>
      <w:r>
        <w:rPr/>
        <w:t>Rules for coding</w:t>
      </w:r>
    </w:p>
    <w:p>
      <w:pPr>
        <w:pStyle w:val="ListParagraph"/>
        <w:numPr>
          <w:ilvl w:val="1"/>
          <w:numId w:val="20"/>
        </w:numPr>
        <w:tabs>
          <w:tab w:pos="921" w:val="left" w:leader="none"/>
          <w:tab w:pos="922" w:val="left" w:leader="none"/>
        </w:tabs>
        <w:spacing w:line="242" w:lineRule="auto" w:before="6" w:after="0"/>
        <w:ind w:left="921" w:right="1771" w:hanging="309"/>
        <w:jc w:val="left"/>
        <w:rPr>
          <w:sz w:val="22"/>
        </w:rPr>
      </w:pPr>
      <w:r>
        <w:rPr>
          <w:sz w:val="22"/>
        </w:rPr>
        <w:t>Passes parameters to the program that is being executed Maximum  length of  100 characters</w:t>
      </w:r>
    </w:p>
    <w:p>
      <w:pPr>
        <w:pStyle w:val="ListParagraph"/>
        <w:numPr>
          <w:ilvl w:val="1"/>
          <w:numId w:val="20"/>
        </w:numPr>
        <w:tabs>
          <w:tab w:pos="921" w:val="left" w:leader="none"/>
          <w:tab w:pos="922" w:val="left" w:leader="none"/>
        </w:tabs>
        <w:spacing w:line="240" w:lineRule="auto" w:before="2" w:after="0"/>
        <w:ind w:left="921" w:right="0" w:hanging="310"/>
        <w:jc w:val="left"/>
        <w:rPr>
          <w:sz w:val="22"/>
        </w:rPr>
      </w:pPr>
      <w:r>
        <w:rPr>
          <w:sz w:val="22"/>
        </w:rPr>
        <w:t>Put quotes or parentheses around the parm value if special characters are</w:t>
      </w:r>
      <w:r>
        <w:rPr>
          <w:spacing w:val="32"/>
          <w:sz w:val="22"/>
        </w:rPr>
        <w:t> </w:t>
      </w:r>
      <w:r>
        <w:rPr>
          <w:sz w:val="22"/>
        </w:rPr>
        <w:t>used</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0320">
            <wp:simplePos x="0" y="0"/>
            <wp:positionH relativeFrom="page">
              <wp:posOffset>4172584</wp:posOffset>
            </wp:positionH>
            <wp:positionV relativeFrom="paragraph">
              <wp:posOffset>-211518</wp:posOffset>
            </wp:positionV>
            <wp:extent cx="490499" cy="394589"/>
            <wp:effectExtent l="0" t="0" r="0" b="0"/>
            <wp:wrapNone/>
            <wp:docPr id="149" name="image1.jpeg"/>
            <wp:cNvGraphicFramePr>
              <a:graphicFrameLocks noChangeAspect="1"/>
            </wp:cNvGraphicFramePr>
            <a:graphic>
              <a:graphicData uri="http://schemas.openxmlformats.org/drawingml/2006/picture">
                <pic:pic>
                  <pic:nvPicPr>
                    <pic:cNvPr id="1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20"/>
        </w:numPr>
        <w:tabs>
          <w:tab w:pos="921" w:val="left" w:leader="none"/>
          <w:tab w:pos="922" w:val="left" w:leader="none"/>
        </w:tabs>
        <w:spacing w:line="240" w:lineRule="auto" w:before="4" w:after="0"/>
        <w:ind w:left="921" w:right="1771" w:hanging="309"/>
        <w:jc w:val="left"/>
        <w:rPr>
          <w:sz w:val="22"/>
        </w:rPr>
      </w:pPr>
      <w:r>
        <w:rPr>
          <w:sz w:val="22"/>
        </w:rPr>
        <w:t>The information is placed in a COBOL program‘s linkage section automatically if procedure division using linkage-data- area is</w:t>
      </w:r>
      <w:r>
        <w:rPr>
          <w:spacing w:val="13"/>
          <w:sz w:val="22"/>
        </w:rPr>
        <w:t> </w:t>
      </w:r>
      <w:r>
        <w:rPr>
          <w:sz w:val="22"/>
        </w:rPr>
        <w:t>specified</w:t>
      </w:r>
    </w:p>
    <w:p>
      <w:pPr>
        <w:pStyle w:val="ListParagraph"/>
        <w:numPr>
          <w:ilvl w:val="1"/>
          <w:numId w:val="20"/>
        </w:numPr>
        <w:tabs>
          <w:tab w:pos="921" w:val="left" w:leader="none"/>
          <w:tab w:pos="922" w:val="left" w:leader="none"/>
        </w:tabs>
        <w:spacing w:line="242" w:lineRule="auto" w:before="5" w:after="0"/>
        <w:ind w:left="921" w:right="1771" w:hanging="309"/>
        <w:jc w:val="left"/>
        <w:rPr>
          <w:sz w:val="22"/>
        </w:rPr>
      </w:pPr>
      <w:r>
        <w:rPr>
          <w:sz w:val="22"/>
        </w:rPr>
        <w:t>To continue on a second line, enclose the value in parentheses &amp; use a continuation `,‘</w:t>
      </w:r>
      <w:r>
        <w:rPr>
          <w:spacing w:val="2"/>
          <w:sz w:val="22"/>
        </w:rPr>
        <w:t> </w:t>
      </w:r>
      <w:r>
        <w:rPr>
          <w:sz w:val="22"/>
        </w:rPr>
        <w:t>(comma)</w:t>
      </w:r>
    </w:p>
    <w:p>
      <w:pPr>
        <w:pStyle w:val="Heading2"/>
        <w:spacing w:line="249" w:lineRule="exact"/>
      </w:pPr>
      <w:r>
        <w:rPr/>
        <w:t>Ex</w:t>
      </w:r>
    </w:p>
    <w:p>
      <w:pPr>
        <w:pStyle w:val="BodyText"/>
        <w:spacing w:before="9"/>
        <w:rPr>
          <w:b/>
          <w:sz w:val="14"/>
        </w:rPr>
      </w:pPr>
    </w:p>
    <w:p>
      <w:pPr>
        <w:pStyle w:val="BodyText"/>
        <w:spacing w:line="242" w:lineRule="auto" w:before="96"/>
        <w:ind w:left="303" w:right="1769"/>
        <w:jc w:val="both"/>
      </w:pPr>
      <w:r>
        <w:rPr/>
        <w:t>//Stepname EXEC pgm=pgm, parm=‗91/12/01‘ … valid.. since special characters are enclosed within quotes.</w:t>
      </w:r>
    </w:p>
    <w:p>
      <w:pPr>
        <w:pStyle w:val="BodyText"/>
        <w:spacing w:before="2"/>
        <w:ind w:left="303"/>
      </w:pPr>
      <w:r>
        <w:rPr/>
        <w:t>//STEP23 EXEC PGM=PRG2,PARM=(ARICH,AIT,CHENNAI)… valid</w:t>
      </w:r>
    </w:p>
    <w:p>
      <w:pPr>
        <w:pStyle w:val="BodyText"/>
        <w:spacing w:line="244" w:lineRule="auto" w:before="2"/>
        <w:ind w:left="303" w:right="1769"/>
        <w:jc w:val="both"/>
      </w:pPr>
      <w:r>
        <w:rPr/>
        <w:t>In this EX the string is enclosed within parentheses. The parentheses are not passed to the program as part of the string.</w:t>
      </w:r>
    </w:p>
    <w:p>
      <w:pPr>
        <w:pStyle w:val="BodyText"/>
        <w:spacing w:before="9"/>
        <w:rPr>
          <w:sz w:val="21"/>
        </w:rPr>
      </w:pPr>
    </w:p>
    <w:p>
      <w:pPr>
        <w:pStyle w:val="Heading2"/>
      </w:pPr>
      <w:r>
        <w:rPr/>
        <w:t>COND</w:t>
      </w:r>
    </w:p>
    <w:p>
      <w:pPr>
        <w:pStyle w:val="BodyText"/>
        <w:spacing w:line="242" w:lineRule="auto" w:before="9"/>
        <w:ind w:left="303" w:right="1769"/>
        <w:jc w:val="both"/>
      </w:pPr>
      <w:r>
        <w:rPr/>
        <w:t>The COND parameter coded on EXEC statement applies only to the job step that it is coded in. this job step is executed or bypassed, depending on the condition codes issued by one or more prior job</w:t>
      </w:r>
      <w:r>
        <w:rPr>
          <w:spacing w:val="1"/>
        </w:rPr>
        <w:t> </w:t>
      </w:r>
      <w:r>
        <w:rPr/>
        <w:t>steps.</w:t>
      </w:r>
    </w:p>
    <w:p>
      <w:pPr>
        <w:pStyle w:val="BodyText"/>
        <w:spacing w:line="244" w:lineRule="auto" w:before="2"/>
        <w:ind w:left="303" w:right="1768"/>
        <w:jc w:val="both"/>
      </w:pPr>
      <w:r>
        <w:rPr/>
        <w:t>Used to specify that a JOB step will be executed, based on return codes issued by one or more of the preceding JOB steps. The COND parameter lets the execution of one step depend on the outcome of a previous step. For ex in compile, link-edit JCL, if compile step condition code or return is not satisfactory, link edit step will not be performed as it depends on the successful execution of compile</w:t>
      </w:r>
      <w:r>
        <w:rPr>
          <w:spacing w:val="27"/>
        </w:rPr>
        <w:t> </w:t>
      </w:r>
      <w:r>
        <w:rPr/>
        <w:t>step.</w:t>
      </w:r>
    </w:p>
    <w:p>
      <w:pPr>
        <w:pStyle w:val="BodyText"/>
        <w:spacing w:before="9"/>
        <w:rPr>
          <w:sz w:val="21"/>
        </w:rPr>
      </w:pPr>
    </w:p>
    <w:p>
      <w:pPr>
        <w:pStyle w:val="BodyText"/>
        <w:spacing w:line="242" w:lineRule="auto"/>
        <w:ind w:left="303" w:right="6653"/>
      </w:pPr>
      <w:r>
        <w:rPr/>
        <w:t>COND=(value,comparison) comparison - GT, LT, GE, LE, EQ, </w:t>
      </w:r>
      <w:r>
        <w:rPr>
          <w:spacing w:val="-6"/>
        </w:rPr>
        <w:t>NE</w:t>
      </w:r>
    </w:p>
    <w:p>
      <w:pPr>
        <w:pStyle w:val="BodyText"/>
        <w:spacing w:before="7"/>
      </w:pPr>
    </w:p>
    <w:p>
      <w:pPr>
        <w:pStyle w:val="BodyText"/>
        <w:spacing w:line="242" w:lineRule="auto"/>
        <w:ind w:left="303" w:right="4858"/>
      </w:pPr>
      <w:r>
        <w:rPr/>
        <w:t>COND=(comparison-code, condition, STEPNAME) COND=EVEN</w:t>
      </w:r>
    </w:p>
    <w:p>
      <w:pPr>
        <w:pStyle w:val="BodyText"/>
        <w:spacing w:before="2"/>
        <w:ind w:left="303"/>
      </w:pPr>
      <w:r>
        <w:rPr/>
        <w:t>COND=ONLY</w:t>
      </w:r>
    </w:p>
    <w:p>
      <w:pPr>
        <w:pStyle w:val="BodyText"/>
        <w:spacing w:line="242" w:lineRule="auto" w:before="2"/>
        <w:ind w:left="303" w:right="1768"/>
        <w:jc w:val="both"/>
      </w:pPr>
      <w:r>
        <w:rPr/>
        <w:t>Comparison code is a number between 0 and 4095. Condition specifies the type of comparison to be made between the comparison code that has been coded and the return code of the prior step.</w:t>
      </w:r>
    </w:p>
    <w:p>
      <w:pPr>
        <w:pStyle w:val="BodyText"/>
        <w:spacing w:before="9"/>
      </w:pPr>
    </w:p>
    <w:p>
      <w:pPr>
        <w:pStyle w:val="BodyText"/>
        <w:spacing w:line="242" w:lineRule="auto"/>
        <w:ind w:left="303" w:right="3899"/>
      </w:pPr>
      <w:r>
        <w:rPr/>
        <w:t>EVEN - Execute this step even if a preceding JOB step abends ONLY - Execute this step only if a preceding JOB step abends</w:t>
      </w:r>
    </w:p>
    <w:p>
      <w:pPr>
        <w:pStyle w:val="BodyText"/>
        <w:spacing w:before="4"/>
      </w:pPr>
    </w:p>
    <w:p>
      <w:pPr>
        <w:pStyle w:val="BodyText"/>
        <w:spacing w:line="244" w:lineRule="auto" w:before="1"/>
        <w:ind w:left="303" w:right="1768"/>
      </w:pPr>
      <w:r>
        <w:rPr/>
        <w:t>A maximum of 8 conditions may be checked in any one step (even &amp; only count as one).Of the eight, omitting stepname in the parameter, will apply the test to all</w:t>
      </w:r>
    </w:p>
    <w:p>
      <w:pPr>
        <w:spacing w:after="0" w:line="244" w:lineRule="auto"/>
        <w:sectPr>
          <w:pgSz w:w="11910" w:h="16840"/>
          <w:pgMar w:header="0" w:footer="2083" w:top="1180" w:bottom="2280" w:left="1180" w:right="0"/>
        </w:sectPr>
      </w:pPr>
    </w:p>
    <w:p>
      <w:pPr>
        <w:pStyle w:val="BodyText"/>
        <w:spacing w:line="244" w:lineRule="auto"/>
        <w:ind w:left="303" w:right="14"/>
      </w:pPr>
      <w:r>
        <w:rPr/>
        <w:t>preceding steps. If one of the steps being checked was not executed, check is</w:t>
      </w:r>
      <w:r>
        <w:rPr>
          <w:spacing w:val="4"/>
        </w:rPr>
        <w:t> </w:t>
      </w:r>
      <w:r>
        <w:rPr/>
        <w:t>ignored.</w:t>
      </w:r>
    </w:p>
    <w:p>
      <w:pPr>
        <w:pStyle w:val="BodyText"/>
        <w:spacing w:before="9"/>
        <w:rPr>
          <w:sz w:val="21"/>
        </w:rPr>
      </w:pPr>
    </w:p>
    <w:p>
      <w:pPr>
        <w:pStyle w:val="BodyText"/>
        <w:ind w:left="303"/>
      </w:pPr>
      <w:r>
        <w:rPr/>
        <w:t>Ex. Cond=(0,eq,step) should be read as:</w:t>
      </w:r>
    </w:p>
    <w:p>
      <w:pPr>
        <w:pStyle w:val="BodyText"/>
        <w:spacing w:line="250" w:lineRule="exact"/>
        <w:ind w:left="66"/>
      </w:pPr>
      <w:r>
        <w:rPr/>
        <w:br w:type="column"/>
      </w:r>
      <w:r>
        <w:rPr/>
        <w:t>its condition</w:t>
      </w:r>
    </w:p>
    <w:p>
      <w:pPr>
        <w:spacing w:after="0" w:line="250" w:lineRule="exact"/>
        <w:sectPr>
          <w:type w:val="continuous"/>
          <w:pgSz w:w="11910" w:h="16840"/>
          <w:pgMar w:top="1180" w:bottom="2040" w:left="1180" w:right="0"/>
          <w:cols w:num="2" w:equalWidth="0">
            <w:col w:w="7631" w:space="40"/>
            <w:col w:w="3059"/>
          </w:cols>
        </w:sectPr>
      </w:pPr>
    </w:p>
    <w:p>
      <w:pPr>
        <w:pStyle w:val="BodyText"/>
        <w:spacing w:before="4"/>
        <w:rPr>
          <w:sz w:val="14"/>
        </w:rPr>
      </w:pPr>
      <w:r>
        <w:rPr/>
        <w:pict>
          <v:rect style="position:absolute;margin-left:443.089996pt;margin-top:59.517994pt;width:152.16pt;height:722.57pt;mso-position-horizontal-relative:page;mso-position-vertical-relative:page;z-index:-23587328" filled="true" fillcolor="#f1f1f1" stroked="false">
            <v:fill type="solid"/>
            <w10:wrap type="none"/>
          </v:rect>
        </w:pict>
      </w:r>
    </w:p>
    <w:p>
      <w:pPr>
        <w:pStyle w:val="BodyText"/>
        <w:spacing w:line="244" w:lineRule="auto" w:before="96"/>
        <w:ind w:left="303" w:right="2900"/>
      </w:pPr>
      <w:r>
        <w:rPr/>
        <w:t>If zero equals the condition code passed from step1, do not execute this step If condition is true, step is bypassed.</w:t>
      </w:r>
    </w:p>
    <w:p>
      <w:pPr>
        <w:spacing w:after="0" w:line="244"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863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1344">
            <wp:simplePos x="0" y="0"/>
            <wp:positionH relativeFrom="page">
              <wp:posOffset>4172584</wp:posOffset>
            </wp:positionH>
            <wp:positionV relativeFrom="paragraph">
              <wp:posOffset>-211518</wp:posOffset>
            </wp:positionV>
            <wp:extent cx="490499" cy="394589"/>
            <wp:effectExtent l="0" t="0" r="0" b="0"/>
            <wp:wrapNone/>
            <wp:docPr id="151" name="image1.jpeg"/>
            <wp:cNvGraphicFramePr>
              <a:graphicFrameLocks noChangeAspect="1"/>
            </wp:cNvGraphicFramePr>
            <a:graphic>
              <a:graphicData uri="http://schemas.openxmlformats.org/drawingml/2006/picture">
                <pic:pic>
                  <pic:nvPicPr>
                    <pic:cNvPr id="1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Ex:</w:t>
      </w:r>
    </w:p>
    <w:p>
      <w:pPr>
        <w:pStyle w:val="BodyText"/>
        <w:spacing w:before="8"/>
        <w:rPr>
          <w:b/>
          <w:sz w:val="14"/>
        </w:rPr>
      </w:pPr>
    </w:p>
    <w:p>
      <w:pPr>
        <w:pStyle w:val="BodyText"/>
        <w:spacing w:before="96"/>
        <w:ind w:left="303"/>
      </w:pPr>
      <w:r>
        <w:rPr/>
        <w:t>//STEP2 EXEC PGM=READ, COND=(4,LT)</w:t>
      </w:r>
    </w:p>
    <w:p>
      <w:pPr>
        <w:pStyle w:val="BodyText"/>
        <w:spacing w:line="244" w:lineRule="auto" w:before="2"/>
        <w:ind w:left="303" w:right="1772"/>
      </w:pPr>
      <w:r>
        <w:rPr/>
        <w:t>The cond=(4,lt) means that if 4 is less than the condition code of any previous step,   then don‘t execute this step. It tells the system to execute this step, if previous condition codes were less than or equal to 4. The step executes for codes of 0-4. If the  expression is true the step is not</w:t>
      </w:r>
      <w:r>
        <w:rPr>
          <w:spacing w:val="15"/>
        </w:rPr>
        <w:t> </w:t>
      </w:r>
      <w:r>
        <w:rPr/>
        <w:t>executed.</w:t>
      </w:r>
    </w:p>
    <w:p>
      <w:pPr>
        <w:pStyle w:val="BodyText"/>
        <w:spacing w:before="10"/>
        <w:rPr>
          <w:sz w:val="21"/>
        </w:rPr>
      </w:pPr>
    </w:p>
    <w:p>
      <w:pPr>
        <w:pStyle w:val="BodyText"/>
        <w:ind w:left="303"/>
      </w:pPr>
      <w:r>
        <w:rPr/>
        <w:t>//STEP2 EXEC PGM=READ,COND.STEP1=(4,LT)</w:t>
      </w:r>
    </w:p>
    <w:p>
      <w:pPr>
        <w:pStyle w:val="BodyText"/>
        <w:spacing w:line="242" w:lineRule="auto" w:before="5"/>
        <w:ind w:left="303" w:right="1768"/>
      </w:pPr>
      <w:r>
        <w:rPr/>
        <w:t>Maximum of eight conditions can be coded for the cond parameter. If any expression is true, the step is not executed</w:t>
      </w:r>
    </w:p>
    <w:p>
      <w:pPr>
        <w:pStyle w:val="BodyText"/>
        <w:spacing w:before="4"/>
      </w:pPr>
    </w:p>
    <w:p>
      <w:pPr>
        <w:pStyle w:val="BodyText"/>
        <w:ind w:left="303"/>
      </w:pPr>
      <w:r>
        <w:rPr/>
        <w:t>//STEP1 EXEC PGM=READ, COND=((4,GT),(6,LT))</w:t>
      </w:r>
    </w:p>
    <w:p>
      <w:pPr>
        <w:pStyle w:val="BodyText"/>
        <w:spacing w:before="5"/>
        <w:ind w:left="303"/>
        <w:jc w:val="both"/>
      </w:pPr>
      <w:r>
        <w:rPr/>
        <w:t>The step is executed for 4, 5 and 6, and not for 0-3, 7+</w:t>
      </w:r>
    </w:p>
    <w:p>
      <w:pPr>
        <w:pStyle w:val="BodyText"/>
        <w:spacing w:before="3"/>
      </w:pPr>
    </w:p>
    <w:p>
      <w:pPr>
        <w:pStyle w:val="Heading2"/>
      </w:pPr>
      <w:r>
        <w:rPr/>
        <w:t>SPECIFIC PRIOR</w:t>
      </w:r>
      <w:r>
        <w:rPr>
          <w:spacing w:val="27"/>
        </w:rPr>
        <w:t> </w:t>
      </w:r>
      <w:r>
        <w:rPr/>
        <w:t>STEP:</w:t>
      </w:r>
    </w:p>
    <w:p>
      <w:pPr>
        <w:pStyle w:val="BodyText"/>
        <w:spacing w:before="10"/>
        <w:rPr>
          <w:b/>
        </w:rPr>
      </w:pPr>
    </w:p>
    <w:p>
      <w:pPr>
        <w:pStyle w:val="BodyText"/>
        <w:spacing w:before="1"/>
        <w:ind w:left="303"/>
      </w:pPr>
      <w:r>
        <w:rPr/>
        <w:t>//  </w:t>
      </w:r>
      <w:r>
        <w:rPr>
          <w:spacing w:val="31"/>
        </w:rPr>
        <w:t> </w:t>
      </w:r>
      <w:r>
        <w:rPr/>
        <w:t>COND=(6,LT,STEPA)</w:t>
      </w:r>
    </w:p>
    <w:p>
      <w:pPr>
        <w:pStyle w:val="BodyText"/>
        <w:spacing w:before="4"/>
        <w:ind w:left="303"/>
      </w:pPr>
      <w:r>
        <w:rPr/>
        <w:t>//STEP1 EXEC PGM=ONE</w:t>
      </w:r>
    </w:p>
    <w:p>
      <w:pPr>
        <w:pStyle w:val="BodyText"/>
        <w:spacing w:before="3"/>
        <w:ind w:left="303"/>
      </w:pPr>
      <w:r>
        <w:rPr/>
        <w:t>//STEPA EXEC PGM=A, COND=(0,EQ,STEP1)</w:t>
      </w:r>
    </w:p>
    <w:p>
      <w:pPr>
        <w:pStyle w:val="BodyText"/>
        <w:spacing w:before="5"/>
        <w:ind w:left="303"/>
      </w:pPr>
      <w:r>
        <w:rPr/>
        <w:t>//STEPB EXEC PGM=B,COND=(0,LT,STEP1)</w:t>
      </w:r>
    </w:p>
    <w:p>
      <w:pPr>
        <w:pStyle w:val="BodyText"/>
        <w:tabs>
          <w:tab w:pos="4418" w:val="left" w:leader="none"/>
        </w:tabs>
        <w:spacing w:line="242" w:lineRule="auto" w:before="4"/>
        <w:ind w:left="303" w:right="1862"/>
      </w:pPr>
      <w:r>
        <w:rPr/>
        <w:t>//STEPC</w:t>
      </w:r>
      <w:r>
        <w:rPr>
          <w:spacing w:val="28"/>
        </w:rPr>
        <w:t> </w:t>
      </w:r>
      <w:r>
        <w:rPr/>
        <w:t>EXEC</w:t>
      </w:r>
      <w:r>
        <w:rPr>
          <w:spacing w:val="27"/>
        </w:rPr>
        <w:t> </w:t>
      </w:r>
      <w:r>
        <w:rPr/>
        <w:t>PGM=C,COND=EVEN</w:t>
        <w:tab/>
        <w:t>- EVEN if any previous step abends execute this step</w:t>
      </w:r>
    </w:p>
    <w:p>
      <w:pPr>
        <w:pStyle w:val="BodyText"/>
        <w:spacing w:line="242" w:lineRule="auto" w:before="2"/>
        <w:ind w:left="303" w:right="1769"/>
        <w:jc w:val="both"/>
      </w:pPr>
      <w:r>
        <w:rPr/>
        <w:t>//STEPD EXEC PGM=D,COND=ONLY - ONLY if any previous step  abends execute  this step</w:t>
      </w:r>
    </w:p>
    <w:p>
      <w:pPr>
        <w:pStyle w:val="BodyText"/>
        <w:spacing w:line="242" w:lineRule="auto" w:before="2"/>
        <w:ind w:left="303" w:right="4858"/>
      </w:pPr>
      <w:r>
        <w:rPr/>
        <w:t>COND=(0,LE) - THE STEP IS NOT EXECUTED COND=(0,GT) - THE STEP IS ALWAYS EXECUTED</w:t>
      </w:r>
    </w:p>
    <w:p>
      <w:pPr>
        <w:pStyle w:val="BodyText"/>
        <w:spacing w:before="2"/>
        <w:ind w:left="303"/>
        <w:jc w:val="both"/>
      </w:pPr>
      <w:r>
        <w:rPr/>
        <w:t>COND=((0,GT), EVEN) - this step is always executed, even if previous step abends</w:t>
      </w:r>
    </w:p>
    <w:p>
      <w:pPr>
        <w:pStyle w:val="BodyText"/>
        <w:spacing w:before="3"/>
      </w:pPr>
    </w:p>
    <w:p>
      <w:pPr>
        <w:pStyle w:val="Heading2"/>
      </w:pPr>
      <w:r>
        <w:rPr/>
        <w:t>TIME</w:t>
      </w:r>
    </w:p>
    <w:p>
      <w:pPr>
        <w:pStyle w:val="BodyText"/>
        <w:spacing w:before="11"/>
        <w:rPr>
          <w:b/>
        </w:rPr>
      </w:pPr>
    </w:p>
    <w:p>
      <w:pPr>
        <w:pStyle w:val="BodyText"/>
        <w:spacing w:line="242" w:lineRule="auto"/>
        <w:ind w:left="303" w:right="1771"/>
        <w:jc w:val="both"/>
      </w:pPr>
      <w:r>
        <w:rPr/>
        <w:t>This is an optional keyword parameter and is used to specify the amount of CPU time that a job step is permitted to utilize before it is terminated. If the TIME parameter is not specified then the installation defined TIME parameter is used.</w:t>
      </w:r>
    </w:p>
    <w:p>
      <w:pPr>
        <w:pStyle w:val="BodyText"/>
        <w:spacing w:before="4"/>
        <w:ind w:left="303"/>
        <w:jc w:val="both"/>
      </w:pPr>
      <w:r>
        <w:rPr/>
        <w:t>Specifies maximum CPU time allowed for this step</w:t>
      </w:r>
    </w:p>
    <w:p>
      <w:pPr>
        <w:pStyle w:val="ListParagraph"/>
        <w:numPr>
          <w:ilvl w:val="1"/>
          <w:numId w:val="20"/>
        </w:numPr>
        <w:tabs>
          <w:tab w:pos="922" w:val="left" w:leader="none"/>
        </w:tabs>
        <w:spacing w:line="240" w:lineRule="auto" w:before="4" w:after="0"/>
        <w:ind w:left="921" w:right="0" w:hanging="310"/>
        <w:jc w:val="both"/>
        <w:rPr>
          <w:sz w:val="22"/>
        </w:rPr>
      </w:pPr>
      <w:r>
        <w:rPr>
          <w:sz w:val="22"/>
        </w:rPr>
        <w:t>If actual CPU time exceeds time parameter, a system abend S322 will</w:t>
      </w:r>
      <w:r>
        <w:rPr>
          <w:spacing w:val="32"/>
          <w:sz w:val="22"/>
        </w:rPr>
        <w:t> </w:t>
      </w:r>
      <w:r>
        <w:rPr>
          <w:sz w:val="22"/>
        </w:rPr>
        <w:t>occur</w:t>
      </w:r>
    </w:p>
    <w:p>
      <w:pPr>
        <w:pStyle w:val="ListParagraph"/>
        <w:numPr>
          <w:ilvl w:val="1"/>
          <w:numId w:val="20"/>
        </w:numPr>
        <w:tabs>
          <w:tab w:pos="922" w:val="left" w:leader="none"/>
        </w:tabs>
        <w:spacing w:line="240" w:lineRule="auto" w:before="3" w:after="0"/>
        <w:ind w:left="921" w:right="1765" w:hanging="309"/>
        <w:jc w:val="both"/>
        <w:rPr>
          <w:sz w:val="22"/>
        </w:rPr>
      </w:pPr>
      <w:r>
        <w:rPr>
          <w:sz w:val="22"/>
        </w:rPr>
        <w:t>If you specify time both in the JOB and EXEC statement, then the time parameter on the EXEC applies only for that</w:t>
      </w:r>
      <w:r>
        <w:rPr>
          <w:spacing w:val="2"/>
          <w:sz w:val="22"/>
        </w:rPr>
        <w:t> </w:t>
      </w:r>
      <w:r>
        <w:rPr>
          <w:sz w:val="22"/>
        </w:rPr>
        <w:t>step</w:t>
      </w:r>
    </w:p>
    <w:p>
      <w:pPr>
        <w:pStyle w:val="BodyText"/>
        <w:spacing w:before="5"/>
        <w:ind w:left="303"/>
        <w:jc w:val="both"/>
      </w:pPr>
      <w:r>
        <w:rPr/>
        <w:t>TIME = (minutes, seconds)</w:t>
      </w:r>
    </w:p>
    <w:p>
      <w:pPr>
        <w:pStyle w:val="BodyText"/>
        <w:spacing w:line="242" w:lineRule="auto" w:before="5"/>
        <w:ind w:left="303" w:right="1770"/>
        <w:jc w:val="both"/>
      </w:pPr>
      <w:r>
        <w:rPr/>
        <w:t>Where minutes is a number from 1 to 1439 (that‘s 24 hours) and the seconds is a number from 1 to</w:t>
      </w:r>
      <w:r>
        <w:rPr>
          <w:spacing w:val="6"/>
        </w:rPr>
        <w:t> </w:t>
      </w:r>
      <w:r>
        <w:rPr/>
        <w:t>59.</w:t>
      </w:r>
    </w:p>
    <w:p>
      <w:pPr>
        <w:pStyle w:val="BodyText"/>
      </w:pPr>
    </w:p>
    <w:p>
      <w:pPr>
        <w:pStyle w:val="Heading2"/>
      </w:pPr>
      <w:r>
        <w:rPr/>
        <w:t>Ex:</w:t>
      </w:r>
    </w:p>
    <w:p>
      <w:pPr>
        <w:pStyle w:val="BodyText"/>
        <w:spacing w:line="242" w:lineRule="auto" w:before="9"/>
        <w:ind w:left="303" w:right="1770"/>
        <w:jc w:val="both"/>
      </w:pPr>
      <w:r>
        <w:rPr/>
        <w:t>//Abcde     JOB ‗hjdfs‘, ,class=a, time=(1,50) valid… the job will execute for 1 min &amp;     50 seconds only</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2368">
            <wp:simplePos x="0" y="0"/>
            <wp:positionH relativeFrom="page">
              <wp:posOffset>4172584</wp:posOffset>
            </wp:positionH>
            <wp:positionV relativeFrom="paragraph">
              <wp:posOffset>-211518</wp:posOffset>
            </wp:positionV>
            <wp:extent cx="490499" cy="394589"/>
            <wp:effectExtent l="0" t="0" r="0" b="0"/>
            <wp:wrapNone/>
            <wp:docPr id="153" name="image1.jpeg"/>
            <wp:cNvGraphicFramePr>
              <a:graphicFrameLocks noChangeAspect="1"/>
            </wp:cNvGraphicFramePr>
            <a:graphic>
              <a:graphicData uri="http://schemas.openxmlformats.org/drawingml/2006/picture">
                <pic:pic>
                  <pic:nvPicPr>
                    <pic:cNvPr id="15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1539" w:val="left" w:leader="none"/>
        </w:tabs>
        <w:spacing w:line="242" w:lineRule="auto" w:before="4"/>
        <w:ind w:left="303" w:right="1862"/>
      </w:pPr>
      <w:r>
        <w:rPr/>
        <w:t>//Step1</w:t>
        <w:tab/>
        <w:t>EXEC pgm=prog1, time=(0,30)… valid.. the step will executed for only 30 seconds.</w:t>
      </w:r>
    </w:p>
    <w:p>
      <w:pPr>
        <w:pStyle w:val="BodyText"/>
        <w:spacing w:before="1"/>
      </w:pPr>
    </w:p>
    <w:p>
      <w:pPr>
        <w:pStyle w:val="Heading2"/>
      </w:pPr>
      <w:r>
        <w:rPr/>
        <w:t>REGION</w:t>
      </w:r>
    </w:p>
    <w:p>
      <w:pPr>
        <w:pStyle w:val="BodyText"/>
        <w:spacing w:before="8"/>
        <w:rPr>
          <w:b/>
          <w:sz w:val="14"/>
        </w:rPr>
      </w:pPr>
    </w:p>
    <w:p>
      <w:pPr>
        <w:pStyle w:val="BodyText"/>
        <w:spacing w:before="95"/>
        <w:ind w:left="303"/>
      </w:pPr>
      <w:r>
        <w:rPr/>
        <w:t>The region parameter coded on the EXEC statement requests storage only for that</w:t>
      </w:r>
    </w:p>
    <w:p>
      <w:pPr>
        <w:pStyle w:val="BodyText"/>
        <w:spacing w:line="244" w:lineRule="auto" w:before="5"/>
        <w:ind w:left="303" w:right="1773"/>
        <w:jc w:val="both"/>
      </w:pPr>
      <w:r>
        <w:rPr/>
        <w:t>individual job step. If not enough storage is specified , then the job will abend abnormally.</w:t>
      </w:r>
    </w:p>
    <w:p>
      <w:pPr>
        <w:pStyle w:val="BodyText"/>
        <w:spacing w:line="250" w:lineRule="exact"/>
        <w:ind w:left="303"/>
        <w:jc w:val="both"/>
      </w:pPr>
      <w:r>
        <w:rPr/>
        <w:t>The region parameter specifies the size of the execution region for a JOB step</w:t>
      </w:r>
    </w:p>
    <w:p>
      <w:pPr>
        <w:pStyle w:val="BodyText"/>
        <w:spacing w:line="242" w:lineRule="auto" w:before="4"/>
        <w:ind w:left="303" w:right="1774"/>
        <w:jc w:val="both"/>
      </w:pPr>
      <w:r>
        <w:rPr/>
        <w:t>The value specified is the amount in k (1024 byte units) or m (1024*1024 byte units) which will be the upper limit on the amount of virtual storage that can be obtained via getmain requests.</w:t>
      </w:r>
    </w:p>
    <w:p>
      <w:pPr>
        <w:pStyle w:val="BodyText"/>
        <w:spacing w:before="7"/>
      </w:pPr>
    </w:p>
    <w:p>
      <w:pPr>
        <w:pStyle w:val="BodyText"/>
        <w:ind w:left="303"/>
        <w:jc w:val="both"/>
      </w:pPr>
      <w:r>
        <w:rPr/>
        <w:t>Region=nnnnk/nnnnm - bytes</w:t>
      </w:r>
    </w:p>
    <w:p>
      <w:pPr>
        <w:pStyle w:val="BodyText"/>
        <w:spacing w:before="11"/>
        <w:rPr>
          <w:sz w:val="13"/>
        </w:rPr>
      </w:pPr>
    </w:p>
    <w:p>
      <w:pPr>
        <w:spacing w:after="0"/>
        <w:rPr>
          <w:sz w:val="13"/>
        </w:rPr>
        <w:sectPr>
          <w:pgSz w:w="11910" w:h="16840"/>
          <w:pgMar w:header="0" w:footer="2083" w:top="1180" w:bottom="2280" w:left="1180" w:right="0"/>
        </w:sectPr>
      </w:pPr>
    </w:p>
    <w:p>
      <w:pPr>
        <w:pStyle w:val="Heading2"/>
        <w:spacing w:before="95"/>
      </w:pPr>
      <w:r>
        <w:rPr/>
        <w:t>Ex:</w:t>
      </w:r>
    </w:p>
    <w:p>
      <w:pPr>
        <w:pStyle w:val="BodyText"/>
        <w:tabs>
          <w:tab w:pos="1242" w:val="left" w:leader="none"/>
        </w:tabs>
        <w:spacing w:line="242" w:lineRule="auto" w:before="9"/>
        <w:ind w:left="303"/>
      </w:pPr>
      <w:r>
        <w:rPr/>
        <w:t>//Step1</w:t>
        <w:tab/>
        <w:t>EXEC pgm=iebcopy,region=100k …. Valid ..the step requires bytes of</w:t>
      </w:r>
      <w:r>
        <w:rPr>
          <w:spacing w:val="2"/>
        </w:rPr>
        <w:t> </w:t>
      </w:r>
      <w:r>
        <w:rPr/>
        <w:t>storage</w:t>
      </w:r>
    </w:p>
    <w:p>
      <w:pPr>
        <w:pStyle w:val="BodyText"/>
        <w:rPr>
          <w:sz w:val="31"/>
        </w:rPr>
      </w:pPr>
      <w:r>
        <w:rPr/>
        <w:br w:type="column"/>
      </w:r>
      <w:r>
        <w:rPr>
          <w:sz w:val="31"/>
        </w:rPr>
      </w:r>
    </w:p>
    <w:p>
      <w:pPr>
        <w:pStyle w:val="BodyText"/>
        <w:ind w:left="191"/>
      </w:pPr>
      <w:r>
        <w:rPr/>
        <w:t>(100*1024)</w:t>
      </w:r>
    </w:p>
    <w:p>
      <w:pPr>
        <w:spacing w:after="0"/>
        <w:sectPr>
          <w:type w:val="continuous"/>
          <w:pgSz w:w="11910" w:h="16840"/>
          <w:pgMar w:top="1180" w:bottom="2040" w:left="1180" w:right="0"/>
          <w:cols w:num="2" w:equalWidth="0">
            <w:col w:w="7621" w:space="40"/>
            <w:col w:w="3069"/>
          </w:cols>
        </w:sectPr>
      </w:pPr>
    </w:p>
    <w:p>
      <w:pPr>
        <w:pStyle w:val="BodyText"/>
        <w:spacing w:line="242" w:lineRule="auto" w:before="2"/>
        <w:ind w:left="303" w:right="1774"/>
        <w:jc w:val="both"/>
      </w:pPr>
      <w:r>
        <w:rPr/>
        <w:pict>
          <v:rect style="position:absolute;margin-left:443.089996pt;margin-top:59.517994pt;width:152.16pt;height:722.57pt;mso-position-horizontal-relative:page;mso-position-vertical-relative:page;z-index:-23585280" filled="true" fillcolor="#f1f1f1" stroked="false">
            <v:fill type="solid"/>
            <w10:wrap type="none"/>
          </v:rect>
        </w:pict>
      </w:r>
      <w:r>
        <w:rPr/>
        <w:t>//Step1 EXEC pgm=idcams,region=1M ..valid the step requires 1 million bytes of storage.</w:t>
      </w:r>
    </w:p>
    <w:p>
      <w:pPr>
        <w:pStyle w:val="BodyText"/>
        <w:spacing w:before="2"/>
      </w:pPr>
    </w:p>
    <w:p>
      <w:pPr>
        <w:pStyle w:val="Heading2"/>
      </w:pPr>
      <w:r>
        <w:rPr/>
        <w:t>DD Statement – Data Definition Statement</w:t>
      </w:r>
    </w:p>
    <w:p>
      <w:pPr>
        <w:pStyle w:val="BodyText"/>
        <w:rPr>
          <w:b/>
          <w:sz w:val="23"/>
        </w:rPr>
      </w:pPr>
    </w:p>
    <w:p>
      <w:pPr>
        <w:pStyle w:val="BodyText"/>
        <w:spacing w:line="242" w:lineRule="auto"/>
        <w:ind w:left="303" w:right="1769"/>
        <w:jc w:val="both"/>
      </w:pPr>
      <w:r>
        <w:rPr/>
        <w:t>The purpose of data processing is to take raw data, rearrange or modify it and produce results in the form of output. The DD statement (Data Definition) is used to identify the source of input and the placement of out information.</w:t>
      </w:r>
    </w:p>
    <w:p>
      <w:pPr>
        <w:pStyle w:val="ListParagraph"/>
        <w:numPr>
          <w:ilvl w:val="1"/>
          <w:numId w:val="20"/>
        </w:numPr>
        <w:tabs>
          <w:tab w:pos="922" w:val="left" w:leader="none"/>
        </w:tabs>
        <w:spacing w:line="240" w:lineRule="auto" w:before="1" w:after="0"/>
        <w:ind w:left="921" w:right="0" w:hanging="310"/>
        <w:jc w:val="both"/>
        <w:rPr>
          <w:sz w:val="22"/>
        </w:rPr>
      </w:pPr>
      <w:r>
        <w:rPr>
          <w:sz w:val="22"/>
        </w:rPr>
        <w:t>Required for each input/output file accessed by the</w:t>
      </w:r>
      <w:r>
        <w:rPr>
          <w:spacing w:val="5"/>
          <w:sz w:val="22"/>
        </w:rPr>
        <w:t> </w:t>
      </w:r>
      <w:r>
        <w:rPr>
          <w:sz w:val="22"/>
        </w:rPr>
        <w:t>program</w:t>
      </w:r>
    </w:p>
    <w:p>
      <w:pPr>
        <w:pStyle w:val="ListParagraph"/>
        <w:numPr>
          <w:ilvl w:val="1"/>
          <w:numId w:val="20"/>
        </w:numPr>
        <w:tabs>
          <w:tab w:pos="922" w:val="left" w:leader="none"/>
        </w:tabs>
        <w:spacing w:line="240" w:lineRule="auto" w:before="3" w:after="0"/>
        <w:ind w:left="921" w:right="0" w:hanging="310"/>
        <w:jc w:val="both"/>
        <w:rPr>
          <w:sz w:val="22"/>
        </w:rPr>
      </w:pPr>
      <w:r>
        <w:rPr>
          <w:sz w:val="22"/>
        </w:rPr>
        <w:t>Specifies the name of the physical file, and their</w:t>
      </w:r>
      <w:r>
        <w:rPr>
          <w:spacing w:val="12"/>
          <w:sz w:val="22"/>
        </w:rPr>
        <w:t> </w:t>
      </w:r>
      <w:r>
        <w:rPr>
          <w:sz w:val="22"/>
        </w:rPr>
        <w:t>properties</w:t>
      </w:r>
    </w:p>
    <w:p>
      <w:pPr>
        <w:pStyle w:val="ListParagraph"/>
        <w:numPr>
          <w:ilvl w:val="1"/>
          <w:numId w:val="20"/>
        </w:numPr>
        <w:tabs>
          <w:tab w:pos="922" w:val="left" w:leader="none"/>
        </w:tabs>
        <w:spacing w:line="242" w:lineRule="auto" w:before="2" w:after="0"/>
        <w:ind w:left="921" w:right="1768" w:hanging="309"/>
        <w:jc w:val="both"/>
        <w:rPr>
          <w:sz w:val="22"/>
        </w:rPr>
      </w:pPr>
      <w:r>
        <w:rPr>
          <w:sz w:val="22"/>
        </w:rPr>
        <w:t>Links between the symbolic file name (called DD name) of  a file, as defined in  the program, with its physical</w:t>
      </w:r>
      <w:r>
        <w:rPr>
          <w:spacing w:val="5"/>
          <w:sz w:val="22"/>
        </w:rPr>
        <w:t> </w:t>
      </w:r>
      <w:r>
        <w:rPr>
          <w:sz w:val="22"/>
        </w:rPr>
        <w:t>file</w:t>
      </w:r>
    </w:p>
    <w:p>
      <w:pPr>
        <w:pStyle w:val="BodyText"/>
        <w:spacing w:before="5"/>
      </w:pPr>
    </w:p>
    <w:p>
      <w:pPr>
        <w:pStyle w:val="BodyText"/>
        <w:ind w:left="303"/>
      </w:pPr>
      <w:r>
        <w:rPr/>
        <w:t>//DDname DD &lt;positional&gt;,&lt;keyword&gt;</w:t>
      </w:r>
    </w:p>
    <w:p>
      <w:pPr>
        <w:pStyle w:val="BodyText"/>
        <w:spacing w:before="5"/>
        <w:ind w:left="303"/>
      </w:pPr>
      <w:r>
        <w:rPr/>
        <w:t>Up to 3273 DD statements can be allocated to a single JOB step</w:t>
      </w:r>
    </w:p>
    <w:p>
      <w:pPr>
        <w:pStyle w:val="BodyText"/>
        <w:spacing w:before="2"/>
      </w:pPr>
    </w:p>
    <w:p>
      <w:pPr>
        <w:pStyle w:val="Heading2"/>
      </w:pPr>
      <w:r>
        <w:rPr/>
        <w:t>DDNAME</w:t>
      </w:r>
    </w:p>
    <w:p>
      <w:pPr>
        <w:pStyle w:val="BodyText"/>
        <w:rPr>
          <w:b/>
          <w:sz w:val="23"/>
        </w:rPr>
      </w:pPr>
    </w:p>
    <w:p>
      <w:pPr>
        <w:pStyle w:val="BodyText"/>
        <w:spacing w:line="244" w:lineRule="auto"/>
        <w:ind w:left="303" w:right="1769"/>
        <w:jc w:val="both"/>
      </w:pPr>
      <w:r>
        <w:rPr/>
        <w:t>Alphanumeric or national characters, and is up to 8 characters in length Mandatory in  the DD statement.</w:t>
      </w:r>
    </w:p>
    <w:p>
      <w:pPr>
        <w:pStyle w:val="BodyText"/>
        <w:spacing w:line="244" w:lineRule="auto"/>
        <w:ind w:left="303" w:right="1767"/>
        <w:jc w:val="both"/>
      </w:pPr>
      <w:r>
        <w:rPr/>
        <w:t>If omitted, then the dataset is concatenated to previously defined DD statement Logical file name as defined in the program.</w:t>
      </w:r>
    </w:p>
    <w:p>
      <w:pPr>
        <w:pStyle w:val="BodyText"/>
        <w:spacing w:before="10"/>
        <w:rPr>
          <w:sz w:val="21"/>
        </w:rPr>
      </w:pPr>
    </w:p>
    <w:p>
      <w:pPr>
        <w:pStyle w:val="BodyText"/>
        <w:ind w:left="303"/>
      </w:pPr>
      <w:r>
        <w:rPr/>
        <w:t>The DDname starts in column 3 on the DD statement</w:t>
      </w:r>
    </w:p>
    <w:p>
      <w:pPr>
        <w:pStyle w:val="BodyText"/>
        <w:spacing w:line="242" w:lineRule="auto" w:before="4"/>
        <w:ind w:left="303" w:right="3316"/>
      </w:pPr>
      <w:r>
        <w:rPr/>
        <w:t>INSTREAM DATA (*) Indicates that instream data follows this statement The end of data is indicated by a delimiter /* or //.</w:t>
      </w:r>
    </w:p>
    <w:p>
      <w:pPr>
        <w:pStyle w:val="BodyText"/>
        <w:spacing w:before="3"/>
        <w:ind w:left="303"/>
      </w:pPr>
      <w:r>
        <w:rPr/>
        <w:t>The instream cannot contain // in columns 1-2.</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842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3392">
            <wp:simplePos x="0" y="0"/>
            <wp:positionH relativeFrom="page">
              <wp:posOffset>4172584</wp:posOffset>
            </wp:positionH>
            <wp:positionV relativeFrom="paragraph">
              <wp:posOffset>-211518</wp:posOffset>
            </wp:positionV>
            <wp:extent cx="490499" cy="394589"/>
            <wp:effectExtent l="0" t="0" r="0" b="0"/>
            <wp:wrapNone/>
            <wp:docPr id="155" name="image1.jpeg"/>
            <wp:cNvGraphicFramePr>
              <a:graphicFrameLocks noChangeAspect="1"/>
            </wp:cNvGraphicFramePr>
            <a:graphic>
              <a:graphicData uri="http://schemas.openxmlformats.org/drawingml/2006/picture">
                <pic:pic>
                  <pic:nvPicPr>
                    <pic:cNvPr id="1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2157" w:val="left" w:leader="none"/>
        </w:tabs>
        <w:spacing w:line="242" w:lineRule="auto" w:before="4"/>
        <w:ind w:left="303" w:right="6815"/>
      </w:pPr>
      <w:r>
        <w:rPr/>
        <w:t>//INFILE</w:t>
      </w:r>
      <w:r>
        <w:rPr>
          <w:spacing w:val="3"/>
        </w:rPr>
        <w:t> </w:t>
      </w:r>
      <w:r>
        <w:rPr/>
        <w:t>DD</w:t>
      </w:r>
      <w:r>
        <w:rPr>
          <w:spacing w:val="4"/>
        </w:rPr>
        <w:t> </w:t>
      </w:r>
      <w:r>
        <w:rPr/>
        <w:t>*</w:t>
        <w:tab/>
        <w:t>DATA FOLLOWS 12345</w:t>
      </w:r>
      <w:r>
        <w:rPr>
          <w:spacing w:val="2"/>
        </w:rPr>
        <w:t> </w:t>
      </w:r>
      <w:r>
        <w:rPr/>
        <w:t>SOME</w:t>
      </w:r>
    </w:p>
    <w:p>
      <w:pPr>
        <w:pStyle w:val="BodyText"/>
        <w:spacing w:before="2"/>
        <w:ind w:left="303"/>
      </w:pPr>
      <w:r>
        <w:rPr/>
        <w:t>374832 DATA</w:t>
      </w:r>
    </w:p>
    <w:p>
      <w:pPr>
        <w:pStyle w:val="BodyText"/>
        <w:spacing w:before="3"/>
        <w:ind w:left="303"/>
      </w:pPr>
      <w:r>
        <w:rPr/>
        <w:t>/*</w:t>
      </w:r>
    </w:p>
    <w:p>
      <w:pPr>
        <w:pStyle w:val="BodyText"/>
        <w:spacing w:before="3"/>
      </w:pPr>
    </w:p>
    <w:p>
      <w:pPr>
        <w:pStyle w:val="Heading2"/>
      </w:pPr>
      <w:r>
        <w:rPr/>
        <w:t>DATA</w:t>
      </w:r>
    </w:p>
    <w:p>
      <w:pPr>
        <w:pStyle w:val="BodyText"/>
        <w:spacing w:before="10"/>
        <w:rPr>
          <w:b/>
          <w:sz w:val="14"/>
        </w:rPr>
      </w:pPr>
    </w:p>
    <w:p>
      <w:pPr>
        <w:pStyle w:val="BodyText"/>
        <w:spacing w:line="242" w:lineRule="auto" w:before="95"/>
        <w:ind w:left="303" w:right="5663"/>
      </w:pPr>
      <w:r>
        <w:rPr/>
        <w:t>Data is same as ‗*‘ operand except the instream Data may contain // in columns 1-2.</w:t>
      </w:r>
    </w:p>
    <w:p>
      <w:pPr>
        <w:pStyle w:val="BodyText"/>
        <w:spacing w:line="242" w:lineRule="auto" w:before="2"/>
        <w:ind w:left="303" w:right="1862"/>
      </w:pPr>
      <w:r>
        <w:rPr/>
        <w:t>Normally followed by a keyword parameter dlm=&lt;chc&gt; indicating  the new delimiter to  be used for end of</w:t>
      </w:r>
      <w:r>
        <w:rPr>
          <w:spacing w:val="1"/>
        </w:rPr>
        <w:t> </w:t>
      </w:r>
      <w:r>
        <w:rPr/>
        <w:t>DATA.</w:t>
      </w:r>
    </w:p>
    <w:p>
      <w:pPr>
        <w:pStyle w:val="BodyText"/>
        <w:spacing w:before="1"/>
      </w:pPr>
    </w:p>
    <w:p>
      <w:pPr>
        <w:pStyle w:val="Heading2"/>
      </w:pPr>
      <w:r>
        <w:rPr/>
        <w:t>Ex:</w:t>
      </w:r>
    </w:p>
    <w:p>
      <w:pPr>
        <w:pStyle w:val="BodyText"/>
        <w:spacing w:line="244" w:lineRule="auto" w:before="9"/>
        <w:ind w:left="303" w:right="7054"/>
      </w:pPr>
      <w:r>
        <w:rPr/>
        <w:t>//INFILE DD DATA DLM=$$ #62HJKS</w:t>
      </w:r>
    </w:p>
    <w:p>
      <w:pPr>
        <w:pStyle w:val="BodyText"/>
        <w:spacing w:line="250" w:lineRule="exact"/>
        <w:ind w:left="303"/>
      </w:pPr>
      <w:r>
        <w:rPr/>
        <w:t>//! 32647</w:t>
      </w:r>
    </w:p>
    <w:p>
      <w:pPr>
        <w:pStyle w:val="BodyText"/>
        <w:spacing w:before="4"/>
        <w:ind w:left="303"/>
      </w:pPr>
      <w:r>
        <w:rPr/>
        <w:t>$$</w:t>
      </w:r>
    </w:p>
    <w:p>
      <w:pPr>
        <w:pStyle w:val="BodyText"/>
        <w:spacing w:before="3"/>
      </w:pPr>
    </w:p>
    <w:p>
      <w:pPr>
        <w:pStyle w:val="Heading2"/>
      </w:pPr>
      <w:r>
        <w:rPr/>
        <w:t>DUMMY</w:t>
      </w:r>
    </w:p>
    <w:p>
      <w:pPr>
        <w:pStyle w:val="BodyText"/>
        <w:rPr>
          <w:b/>
          <w:sz w:val="23"/>
        </w:rPr>
      </w:pPr>
    </w:p>
    <w:p>
      <w:pPr>
        <w:pStyle w:val="BodyText"/>
        <w:spacing w:line="242" w:lineRule="auto"/>
        <w:ind w:left="303" w:right="1770"/>
        <w:jc w:val="both"/>
      </w:pPr>
      <w:r>
        <w:rPr/>
        <w:t>Dummy specifies that no devices are to be allocated to the file referenced by the DDname and that all i/o requests be bypassed. Normally followed by a keyword parameter DCB for output files.</w:t>
      </w:r>
    </w:p>
    <w:p>
      <w:pPr>
        <w:pStyle w:val="BodyText"/>
        <w:spacing w:before="2"/>
      </w:pPr>
    </w:p>
    <w:p>
      <w:pPr>
        <w:pStyle w:val="BodyText"/>
        <w:ind w:left="303"/>
      </w:pPr>
      <w:r>
        <w:rPr>
          <w:b/>
        </w:rPr>
        <w:t>Ex</w:t>
      </w:r>
      <w:r>
        <w:rPr/>
        <w:t>: //INFILE DD DUMMY</w:t>
      </w:r>
    </w:p>
    <w:p>
      <w:pPr>
        <w:pStyle w:val="BodyText"/>
        <w:spacing w:before="9"/>
        <w:ind w:left="1107"/>
      </w:pPr>
      <w:r>
        <w:rPr/>
        <w:t>The other method is to code with DSN as nullfile</w:t>
      </w:r>
    </w:p>
    <w:p>
      <w:pPr>
        <w:pStyle w:val="BodyText"/>
        <w:spacing w:before="2"/>
        <w:ind w:left="303"/>
      </w:pPr>
      <w:r>
        <w:rPr/>
        <w:t>//INFILE DD DSN=NULLFILE</w:t>
      </w:r>
    </w:p>
    <w:p>
      <w:pPr>
        <w:pStyle w:val="BodyText"/>
        <w:spacing w:before="5"/>
      </w:pPr>
    </w:p>
    <w:p>
      <w:pPr>
        <w:pStyle w:val="Heading2"/>
      </w:pPr>
      <w:r>
        <w:rPr/>
        <w:t>DATA SET NAME (DSN)</w:t>
      </w:r>
    </w:p>
    <w:p>
      <w:pPr>
        <w:pStyle w:val="BodyText"/>
        <w:spacing w:before="7"/>
        <w:rPr>
          <w:b/>
        </w:rPr>
      </w:pPr>
    </w:p>
    <w:p>
      <w:pPr>
        <w:spacing w:before="0"/>
        <w:ind w:left="303" w:right="0" w:firstLine="0"/>
        <w:jc w:val="both"/>
        <w:rPr>
          <w:b/>
          <w:sz w:val="22"/>
        </w:rPr>
      </w:pPr>
      <w:r>
        <w:rPr>
          <w:b/>
          <w:sz w:val="22"/>
        </w:rPr>
        <w:t>DSN parameter is a keyword parameter on the DD statement.</w:t>
      </w:r>
    </w:p>
    <w:p>
      <w:pPr>
        <w:pStyle w:val="BodyText"/>
        <w:spacing w:line="244" w:lineRule="auto" w:before="7"/>
        <w:ind w:left="303" w:right="1769"/>
        <w:jc w:val="both"/>
      </w:pPr>
      <w:r>
        <w:rPr/>
        <w:t>Mandatory. Specifies the full qualified name of the associated physical file. (input or output). Maximum of 44 characters with a period after every 8 characters or less</w:t>
      </w:r>
    </w:p>
    <w:p>
      <w:pPr>
        <w:pStyle w:val="BodyText"/>
        <w:spacing w:line="250" w:lineRule="exact"/>
        <w:ind w:left="303"/>
        <w:jc w:val="both"/>
      </w:pPr>
      <w:r>
        <w:rPr/>
        <w:t>A temporary file starts with &amp;&amp; followed by 1 to 6 characters.</w:t>
      </w:r>
    </w:p>
    <w:p>
      <w:pPr>
        <w:pStyle w:val="BodyText"/>
        <w:spacing w:line="242" w:lineRule="auto" w:before="5"/>
        <w:ind w:left="303" w:right="1769"/>
        <w:jc w:val="both"/>
      </w:pPr>
      <w:r>
        <w:rPr/>
        <w:t>For spooler file specify SYSOUT=class, where class identifies the class of spooler output. Sysout=* puts same as that of the JOB, as mentioned in MSGCLASS of JOB statement.</w:t>
      </w:r>
    </w:p>
    <w:p>
      <w:pPr>
        <w:pStyle w:val="BodyText"/>
        <w:spacing w:before="2"/>
      </w:pPr>
    </w:p>
    <w:p>
      <w:pPr>
        <w:pStyle w:val="Heading2"/>
      </w:pPr>
      <w:r>
        <w:rPr/>
        <w:t>Types of DSN</w:t>
      </w:r>
    </w:p>
    <w:p>
      <w:pPr>
        <w:pStyle w:val="ListParagraph"/>
        <w:numPr>
          <w:ilvl w:val="1"/>
          <w:numId w:val="20"/>
        </w:numPr>
        <w:tabs>
          <w:tab w:pos="922" w:val="left" w:leader="none"/>
        </w:tabs>
        <w:spacing w:line="240" w:lineRule="auto" w:before="8" w:after="0"/>
        <w:ind w:left="921" w:right="0" w:hanging="310"/>
        <w:jc w:val="both"/>
        <w:rPr>
          <w:sz w:val="22"/>
        </w:rPr>
      </w:pPr>
      <w:r>
        <w:rPr>
          <w:sz w:val="22"/>
        </w:rPr>
        <w:t>Non-Qualified</w:t>
      </w:r>
    </w:p>
    <w:p>
      <w:pPr>
        <w:pStyle w:val="ListParagraph"/>
        <w:numPr>
          <w:ilvl w:val="1"/>
          <w:numId w:val="20"/>
        </w:numPr>
        <w:tabs>
          <w:tab w:pos="922" w:val="left" w:leader="none"/>
        </w:tabs>
        <w:spacing w:line="240" w:lineRule="auto" w:before="2" w:after="0"/>
        <w:ind w:left="921" w:right="0" w:hanging="310"/>
        <w:jc w:val="both"/>
        <w:rPr>
          <w:sz w:val="22"/>
        </w:rPr>
      </w:pPr>
      <w:r>
        <w:rPr>
          <w:sz w:val="22"/>
        </w:rPr>
        <w:t>Qualified</w:t>
      </w:r>
    </w:p>
    <w:p>
      <w:pPr>
        <w:pStyle w:val="BodyText"/>
        <w:spacing w:line="242" w:lineRule="auto" w:before="4"/>
        <w:ind w:left="303" w:right="1767"/>
        <w:jc w:val="both"/>
      </w:pPr>
      <w:r>
        <w:rPr/>
        <w:t>Non-qualified names are comprised of 1 to 8 alphanumeric or national characters. Non- qualified names are seldom used. It is  impossible  to  catalog  these  data  sets. Qualified names consist of two or more non-qualified names, each separated from the next by period. The first name is called the highest qualifier of that the name.</w:t>
      </w:r>
      <w:r>
        <w:rPr>
          <w:spacing w:val="-26"/>
        </w:rPr>
        <w:t> </w:t>
      </w:r>
      <w:r>
        <w:rPr/>
        <w:t>when a</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832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4416">
            <wp:simplePos x="0" y="0"/>
            <wp:positionH relativeFrom="page">
              <wp:posOffset>4172584</wp:posOffset>
            </wp:positionH>
            <wp:positionV relativeFrom="paragraph">
              <wp:posOffset>-211518</wp:posOffset>
            </wp:positionV>
            <wp:extent cx="490499" cy="394589"/>
            <wp:effectExtent l="0" t="0" r="0" b="0"/>
            <wp:wrapNone/>
            <wp:docPr id="157" name="image1.jpeg"/>
            <wp:cNvGraphicFramePr>
              <a:graphicFrameLocks noChangeAspect="1"/>
            </wp:cNvGraphicFramePr>
            <a:graphic>
              <a:graphicData uri="http://schemas.openxmlformats.org/drawingml/2006/picture">
                <pic:pic>
                  <pic:nvPicPr>
                    <pic:cNvPr id="15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0"/>
        <w:jc w:val="both"/>
      </w:pPr>
      <w:r>
        <w:rPr/>
        <w:t>qualified data set is referenced, the system determines if the highest qualifier is the   alias given to a user catalog and attempts to find the data set in that catalog. If there is no corresponding data set of that name. Then the system attempts to create a new  entry for it in the user</w:t>
      </w:r>
      <w:r>
        <w:rPr>
          <w:spacing w:val="-2"/>
        </w:rPr>
        <w:t> </w:t>
      </w:r>
      <w:r>
        <w:rPr/>
        <w:t>catalog.</w:t>
      </w:r>
    </w:p>
    <w:p>
      <w:pPr>
        <w:pStyle w:val="BodyText"/>
        <w:spacing w:before="7"/>
      </w:pPr>
    </w:p>
    <w:p>
      <w:pPr>
        <w:pStyle w:val="BodyText"/>
        <w:tabs>
          <w:tab w:pos="1205" w:val="left" w:leader="none"/>
        </w:tabs>
        <w:ind w:left="303"/>
      </w:pPr>
      <w:r>
        <w:rPr/>
        <w:t>//AIT</w:t>
        <w:tab/>
        <w:t>JOB</w:t>
      </w:r>
      <w:r>
        <w:rPr>
          <w:spacing w:val="4"/>
        </w:rPr>
        <w:t> </w:t>
      </w:r>
      <w:r>
        <w:rPr/>
        <w:t>A50,‘ARICH‘</w:t>
      </w:r>
    </w:p>
    <w:p>
      <w:pPr>
        <w:pStyle w:val="BodyText"/>
        <w:spacing w:before="5"/>
        <w:ind w:left="303"/>
      </w:pPr>
      <w:r>
        <w:rPr/>
        <w:t>//STEP1 EXEC PGM=PRGM2</w:t>
      </w:r>
    </w:p>
    <w:p>
      <w:pPr>
        <w:pStyle w:val="BodyText"/>
        <w:tabs>
          <w:tab w:pos="1244" w:val="left" w:leader="none"/>
        </w:tabs>
        <w:spacing w:before="4"/>
        <w:ind w:left="303"/>
      </w:pPr>
      <w:r>
        <w:rPr/>
        <w:t>//DD</w:t>
        <w:tab/>
        <w:t>DSN=ARICH.AIT.PGMLIB(TEST)</w:t>
      </w:r>
    </w:p>
    <w:p>
      <w:pPr>
        <w:pStyle w:val="BodyText"/>
        <w:spacing w:line="242" w:lineRule="auto" w:before="3"/>
        <w:ind w:left="303" w:right="1769" w:firstLine="741"/>
        <w:jc w:val="both"/>
      </w:pPr>
      <w:r>
        <w:rPr/>
        <w:t>The name inside the parentheses (TEST) is the name of the data set being accessed. The advantage of qualifying data set names is that it gives you the ability to group data of similar types together.</w:t>
      </w:r>
    </w:p>
    <w:p>
      <w:pPr>
        <w:pStyle w:val="BodyText"/>
        <w:spacing w:before="2"/>
      </w:pPr>
    </w:p>
    <w:p>
      <w:pPr>
        <w:pStyle w:val="Heading2"/>
      </w:pPr>
      <w:r>
        <w:rPr/>
        <w:t>DISP</w:t>
      </w:r>
    </w:p>
    <w:p>
      <w:pPr>
        <w:pStyle w:val="BodyText"/>
        <w:spacing w:line="244" w:lineRule="auto" w:before="9"/>
        <w:ind w:left="303" w:right="1765"/>
        <w:jc w:val="both"/>
      </w:pPr>
      <w:r>
        <w:rPr/>
        <w:t>DISP is an keyword parameter. It is used to instruct the system as to the current status of a dataset, and the steps to taken with the data set upon successful or unsuccessful execution of the job. DISP is required, unless the dataset is created and deleted within the same step.</w:t>
      </w:r>
      <w:r>
        <w:rPr>
          <w:spacing w:val="14"/>
        </w:rPr>
        <w:t> </w:t>
      </w:r>
      <w:r>
        <w:rPr/>
        <w:t>DISP=({status}{,normal-termination-disp}{,abnormal-disp})</w:t>
      </w:r>
    </w:p>
    <w:p>
      <w:pPr>
        <w:pStyle w:val="BodyText"/>
        <w:spacing w:line="246" w:lineRule="exact"/>
        <w:ind w:left="303"/>
        <w:jc w:val="both"/>
      </w:pPr>
      <w:r>
        <w:rPr/>
        <w:t>Parameters on the DISP statement</w:t>
      </w:r>
    </w:p>
    <w:p>
      <w:pPr>
        <w:pStyle w:val="BodyText"/>
        <w:spacing w:before="8"/>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9"/>
        <w:gridCol w:w="2537"/>
        <w:gridCol w:w="2580"/>
      </w:tblGrid>
      <w:tr>
        <w:trPr>
          <w:trHeight w:val="255" w:hRule="atLeast"/>
        </w:trPr>
        <w:tc>
          <w:tcPr>
            <w:tcW w:w="1009" w:type="dxa"/>
          </w:tcPr>
          <w:p>
            <w:pPr>
              <w:pStyle w:val="TableParagraph"/>
              <w:spacing w:line="235" w:lineRule="exact"/>
              <w:ind w:left="50"/>
              <w:rPr>
                <w:b/>
                <w:sz w:val="22"/>
              </w:rPr>
            </w:pPr>
            <w:r>
              <w:rPr>
                <w:b/>
                <w:sz w:val="22"/>
              </w:rPr>
              <w:t>Status</w:t>
            </w:r>
          </w:p>
        </w:tc>
        <w:tc>
          <w:tcPr>
            <w:tcW w:w="2537" w:type="dxa"/>
          </w:tcPr>
          <w:p>
            <w:pPr>
              <w:pStyle w:val="TableParagraph"/>
              <w:spacing w:line="235" w:lineRule="exact"/>
              <w:ind w:left="276"/>
              <w:rPr>
                <w:b/>
                <w:sz w:val="22"/>
              </w:rPr>
            </w:pPr>
            <w:r>
              <w:rPr>
                <w:b/>
                <w:sz w:val="22"/>
              </w:rPr>
              <w:t>Normal Disposition</w:t>
            </w:r>
          </w:p>
        </w:tc>
        <w:tc>
          <w:tcPr>
            <w:tcW w:w="2580" w:type="dxa"/>
          </w:tcPr>
          <w:p>
            <w:pPr>
              <w:pStyle w:val="TableParagraph"/>
              <w:spacing w:line="235" w:lineRule="exact"/>
              <w:ind w:left="212"/>
              <w:rPr>
                <w:b/>
                <w:sz w:val="22"/>
              </w:rPr>
            </w:pPr>
            <w:r>
              <w:rPr>
                <w:b/>
                <w:sz w:val="22"/>
              </w:rPr>
              <w:t>Abnormal Disposition</w:t>
            </w:r>
          </w:p>
        </w:tc>
      </w:tr>
      <w:tr>
        <w:trPr>
          <w:trHeight w:val="259" w:hRule="atLeast"/>
        </w:trPr>
        <w:tc>
          <w:tcPr>
            <w:tcW w:w="1009" w:type="dxa"/>
          </w:tcPr>
          <w:p>
            <w:pPr>
              <w:pStyle w:val="TableParagraph"/>
              <w:spacing w:line="238" w:lineRule="exact" w:before="1"/>
              <w:ind w:left="50"/>
              <w:rPr>
                <w:sz w:val="22"/>
              </w:rPr>
            </w:pPr>
            <w:r>
              <w:rPr>
                <w:sz w:val="22"/>
              </w:rPr>
              <w:t>NEW</w:t>
            </w:r>
          </w:p>
        </w:tc>
        <w:tc>
          <w:tcPr>
            <w:tcW w:w="2537" w:type="dxa"/>
          </w:tcPr>
          <w:p>
            <w:pPr>
              <w:pStyle w:val="TableParagraph"/>
              <w:spacing w:line="238" w:lineRule="exact" w:before="1"/>
              <w:ind w:left="276"/>
              <w:rPr>
                <w:sz w:val="22"/>
              </w:rPr>
            </w:pPr>
            <w:r>
              <w:rPr>
                <w:sz w:val="22"/>
              </w:rPr>
              <w:t>DELETE</w:t>
            </w:r>
          </w:p>
        </w:tc>
        <w:tc>
          <w:tcPr>
            <w:tcW w:w="2580" w:type="dxa"/>
          </w:tcPr>
          <w:p>
            <w:pPr>
              <w:pStyle w:val="TableParagraph"/>
              <w:spacing w:line="238" w:lineRule="exact" w:before="1"/>
              <w:ind w:left="830"/>
              <w:rPr>
                <w:sz w:val="22"/>
              </w:rPr>
            </w:pPr>
            <w:r>
              <w:rPr>
                <w:sz w:val="22"/>
              </w:rPr>
              <w:t>DELETE</w:t>
            </w:r>
          </w:p>
        </w:tc>
      </w:tr>
      <w:tr>
        <w:trPr>
          <w:trHeight w:val="256" w:hRule="atLeast"/>
        </w:trPr>
        <w:tc>
          <w:tcPr>
            <w:tcW w:w="1009" w:type="dxa"/>
          </w:tcPr>
          <w:p>
            <w:pPr>
              <w:pStyle w:val="TableParagraph"/>
              <w:spacing w:line="237" w:lineRule="exact"/>
              <w:ind w:left="50"/>
              <w:rPr>
                <w:sz w:val="22"/>
              </w:rPr>
            </w:pPr>
            <w:r>
              <w:rPr>
                <w:sz w:val="22"/>
              </w:rPr>
              <w:t>OLD</w:t>
            </w:r>
          </w:p>
        </w:tc>
        <w:tc>
          <w:tcPr>
            <w:tcW w:w="2537" w:type="dxa"/>
          </w:tcPr>
          <w:p>
            <w:pPr>
              <w:pStyle w:val="TableParagraph"/>
              <w:spacing w:line="237" w:lineRule="exact"/>
              <w:ind w:left="276"/>
              <w:rPr>
                <w:sz w:val="22"/>
              </w:rPr>
            </w:pPr>
            <w:r>
              <w:rPr>
                <w:sz w:val="22"/>
              </w:rPr>
              <w:t>KEEP</w:t>
            </w:r>
          </w:p>
        </w:tc>
        <w:tc>
          <w:tcPr>
            <w:tcW w:w="2580" w:type="dxa"/>
          </w:tcPr>
          <w:p>
            <w:pPr>
              <w:pStyle w:val="TableParagraph"/>
              <w:spacing w:line="237" w:lineRule="exact"/>
              <w:ind w:left="830"/>
              <w:rPr>
                <w:sz w:val="22"/>
              </w:rPr>
            </w:pPr>
            <w:r>
              <w:rPr>
                <w:sz w:val="22"/>
              </w:rPr>
              <w:t>KEEP</w:t>
            </w:r>
          </w:p>
        </w:tc>
      </w:tr>
      <w:tr>
        <w:trPr>
          <w:trHeight w:val="256" w:hRule="atLeast"/>
        </w:trPr>
        <w:tc>
          <w:tcPr>
            <w:tcW w:w="1009" w:type="dxa"/>
          </w:tcPr>
          <w:p>
            <w:pPr>
              <w:pStyle w:val="TableParagraph"/>
              <w:spacing w:line="237" w:lineRule="exact"/>
              <w:ind w:left="50"/>
              <w:rPr>
                <w:sz w:val="22"/>
              </w:rPr>
            </w:pPr>
            <w:r>
              <w:rPr>
                <w:sz w:val="22"/>
              </w:rPr>
              <w:t>MOD</w:t>
            </w:r>
          </w:p>
        </w:tc>
        <w:tc>
          <w:tcPr>
            <w:tcW w:w="2537" w:type="dxa"/>
          </w:tcPr>
          <w:p>
            <w:pPr>
              <w:pStyle w:val="TableParagraph"/>
              <w:spacing w:line="237" w:lineRule="exact"/>
              <w:ind w:left="276"/>
              <w:rPr>
                <w:sz w:val="22"/>
              </w:rPr>
            </w:pPr>
            <w:r>
              <w:rPr>
                <w:sz w:val="22"/>
              </w:rPr>
              <w:t>CATLG</w:t>
            </w:r>
          </w:p>
        </w:tc>
        <w:tc>
          <w:tcPr>
            <w:tcW w:w="2580" w:type="dxa"/>
          </w:tcPr>
          <w:p>
            <w:pPr>
              <w:pStyle w:val="TableParagraph"/>
              <w:spacing w:line="237" w:lineRule="exact"/>
              <w:ind w:left="830"/>
              <w:rPr>
                <w:sz w:val="22"/>
              </w:rPr>
            </w:pPr>
            <w:r>
              <w:rPr>
                <w:sz w:val="22"/>
              </w:rPr>
              <w:t>UNCATLG</w:t>
            </w:r>
          </w:p>
        </w:tc>
      </w:tr>
      <w:tr>
        <w:trPr>
          <w:trHeight w:val="256" w:hRule="atLeast"/>
        </w:trPr>
        <w:tc>
          <w:tcPr>
            <w:tcW w:w="1009" w:type="dxa"/>
          </w:tcPr>
          <w:p>
            <w:pPr>
              <w:pStyle w:val="TableParagraph"/>
              <w:spacing w:line="236" w:lineRule="exact"/>
              <w:ind w:left="50"/>
              <w:rPr>
                <w:sz w:val="22"/>
              </w:rPr>
            </w:pPr>
            <w:r>
              <w:rPr>
                <w:sz w:val="22"/>
              </w:rPr>
              <w:t>SHR</w:t>
            </w:r>
          </w:p>
        </w:tc>
        <w:tc>
          <w:tcPr>
            <w:tcW w:w="2537" w:type="dxa"/>
          </w:tcPr>
          <w:p>
            <w:pPr>
              <w:pStyle w:val="TableParagraph"/>
              <w:spacing w:line="236" w:lineRule="exact"/>
              <w:ind w:left="276"/>
              <w:rPr>
                <w:sz w:val="22"/>
              </w:rPr>
            </w:pPr>
            <w:r>
              <w:rPr>
                <w:sz w:val="22"/>
              </w:rPr>
              <w:t>UNCATLG</w:t>
            </w:r>
          </w:p>
        </w:tc>
        <w:tc>
          <w:tcPr>
            <w:tcW w:w="2580" w:type="dxa"/>
          </w:tcPr>
          <w:p>
            <w:pPr>
              <w:pStyle w:val="TableParagraph"/>
              <w:spacing w:line="236" w:lineRule="exact"/>
              <w:ind w:left="830"/>
              <w:rPr>
                <w:sz w:val="22"/>
              </w:rPr>
            </w:pPr>
            <w:r>
              <w:rPr>
                <w:sz w:val="22"/>
              </w:rPr>
              <w:t>CATLG</w:t>
            </w:r>
          </w:p>
        </w:tc>
      </w:tr>
      <w:tr>
        <w:trPr>
          <w:trHeight w:val="252" w:hRule="atLeast"/>
        </w:trPr>
        <w:tc>
          <w:tcPr>
            <w:tcW w:w="1009" w:type="dxa"/>
          </w:tcPr>
          <w:p>
            <w:pPr>
              <w:pStyle w:val="TableParagraph"/>
              <w:rPr>
                <w:rFonts w:ascii="Times New Roman"/>
                <w:sz w:val="18"/>
              </w:rPr>
            </w:pPr>
          </w:p>
        </w:tc>
        <w:tc>
          <w:tcPr>
            <w:tcW w:w="2537" w:type="dxa"/>
          </w:tcPr>
          <w:p>
            <w:pPr>
              <w:pStyle w:val="TableParagraph"/>
              <w:spacing w:line="232" w:lineRule="exact"/>
              <w:ind w:left="276"/>
              <w:rPr>
                <w:sz w:val="22"/>
              </w:rPr>
            </w:pPr>
            <w:r>
              <w:rPr>
                <w:sz w:val="22"/>
              </w:rPr>
              <w:t>PASS</w:t>
            </w:r>
          </w:p>
        </w:tc>
        <w:tc>
          <w:tcPr>
            <w:tcW w:w="2580" w:type="dxa"/>
          </w:tcPr>
          <w:p>
            <w:pPr>
              <w:pStyle w:val="TableParagraph"/>
              <w:rPr>
                <w:rFonts w:ascii="Times New Roman"/>
                <w:sz w:val="18"/>
              </w:rPr>
            </w:pPr>
          </w:p>
        </w:tc>
      </w:tr>
    </w:tbl>
    <w:p>
      <w:pPr>
        <w:pStyle w:val="BodyText"/>
        <w:spacing w:before="2"/>
      </w:pPr>
    </w:p>
    <w:p>
      <w:pPr>
        <w:pStyle w:val="Heading2"/>
        <w:jc w:val="both"/>
      </w:pPr>
      <w:r>
        <w:rPr/>
        <w:t>Rules for Coding DISP Parameter</w:t>
      </w:r>
    </w:p>
    <w:p>
      <w:pPr>
        <w:pStyle w:val="BodyText"/>
        <w:spacing w:line="242" w:lineRule="auto" w:before="9"/>
        <w:ind w:left="303" w:right="1767"/>
        <w:jc w:val="both"/>
      </w:pPr>
      <w:r>
        <w:rPr/>
        <w:t>One or more of the sub parameters may be skipped, however, at least one sub parameter must exist. The parentheses can be omitted if only the status field is coded, like this : DISP=NEW.</w:t>
      </w:r>
    </w:p>
    <w:p>
      <w:pPr>
        <w:pStyle w:val="BodyText"/>
        <w:spacing w:line="242" w:lineRule="auto" w:before="4"/>
        <w:ind w:left="303" w:right="1768"/>
      </w:pPr>
      <w:r>
        <w:rPr/>
        <w:t>If normal-disposition and abnormal-disposition fields are coded, and status is omitted , then a comma must be coded in its position, like this.</w:t>
      </w:r>
      <w:r>
        <w:rPr>
          <w:spacing w:val="51"/>
        </w:rPr>
        <w:t> </w:t>
      </w:r>
      <w:r>
        <w:rPr/>
        <w:t>DISP=(,CATLG,DELETE)</w:t>
      </w:r>
    </w:p>
    <w:p>
      <w:pPr>
        <w:pStyle w:val="BodyText"/>
        <w:spacing w:line="242" w:lineRule="auto" w:before="2"/>
        <w:ind w:left="303" w:right="2084"/>
      </w:pPr>
      <w:r>
        <w:rPr/>
        <w:t>If the first &amp; third sub-parameters are coded, then a comma must be coded in the location of the second parameter, like this:</w:t>
      </w:r>
      <w:r>
        <w:rPr>
          <w:spacing w:val="22"/>
        </w:rPr>
        <w:t> </w:t>
      </w:r>
      <w:r>
        <w:rPr/>
        <w:t>DISP=(OLD,,DELETE)</w:t>
      </w:r>
    </w:p>
    <w:p>
      <w:pPr>
        <w:pStyle w:val="BodyText"/>
        <w:spacing w:before="2"/>
      </w:pPr>
    </w:p>
    <w:p>
      <w:pPr>
        <w:pStyle w:val="Heading2"/>
      </w:pPr>
      <w:r>
        <w:rPr/>
        <w:t>DISP Defaults</w:t>
      </w:r>
    </w:p>
    <w:p>
      <w:pPr>
        <w:pStyle w:val="BodyText"/>
        <w:spacing w:before="7"/>
        <w:ind w:left="303"/>
      </w:pPr>
      <w:r>
        <w:rPr/>
        <w:t>If the DISP parameter is not coded, the following happens:</w:t>
      </w:r>
    </w:p>
    <w:p>
      <w:pPr>
        <w:pStyle w:val="ListParagraph"/>
        <w:numPr>
          <w:ilvl w:val="1"/>
          <w:numId w:val="20"/>
        </w:numPr>
        <w:tabs>
          <w:tab w:pos="921" w:val="left" w:leader="none"/>
          <w:tab w:pos="922" w:val="left" w:leader="none"/>
        </w:tabs>
        <w:spacing w:line="240" w:lineRule="auto" w:before="4" w:after="0"/>
        <w:ind w:left="921" w:right="0" w:hanging="310"/>
        <w:jc w:val="left"/>
        <w:rPr>
          <w:sz w:val="22"/>
        </w:rPr>
      </w:pPr>
      <w:r>
        <w:rPr>
          <w:sz w:val="22"/>
        </w:rPr>
        <w:t>The status field defaults to</w:t>
      </w:r>
      <w:r>
        <w:rPr>
          <w:spacing w:val="5"/>
          <w:sz w:val="22"/>
        </w:rPr>
        <w:t> </w:t>
      </w:r>
      <w:r>
        <w:rPr>
          <w:sz w:val="22"/>
        </w:rPr>
        <w:t>NEW.</w:t>
      </w:r>
    </w:p>
    <w:p>
      <w:pPr>
        <w:pStyle w:val="ListParagraph"/>
        <w:numPr>
          <w:ilvl w:val="1"/>
          <w:numId w:val="20"/>
        </w:numPr>
        <w:tabs>
          <w:tab w:pos="921" w:val="left" w:leader="none"/>
          <w:tab w:pos="922" w:val="left" w:leader="none"/>
        </w:tabs>
        <w:spacing w:line="240" w:lineRule="auto" w:before="3" w:after="0"/>
        <w:ind w:left="921" w:right="0" w:hanging="310"/>
        <w:jc w:val="left"/>
        <w:rPr>
          <w:sz w:val="22"/>
        </w:rPr>
      </w:pPr>
      <w:r>
        <w:rPr>
          <w:sz w:val="22"/>
        </w:rPr>
        <w:t>The normal-disposition &amp; abnormal-disposition defaults to</w:t>
      </w:r>
      <w:r>
        <w:rPr>
          <w:spacing w:val="11"/>
          <w:sz w:val="22"/>
        </w:rPr>
        <w:t> </w:t>
      </w:r>
      <w:r>
        <w:rPr>
          <w:sz w:val="22"/>
        </w:rPr>
        <w:t>DELETE.</w:t>
      </w:r>
    </w:p>
    <w:p>
      <w:pPr>
        <w:pStyle w:val="ListParagraph"/>
        <w:numPr>
          <w:ilvl w:val="1"/>
          <w:numId w:val="20"/>
        </w:numPr>
        <w:tabs>
          <w:tab w:pos="921" w:val="left" w:leader="none"/>
          <w:tab w:pos="922" w:val="left" w:leader="none"/>
        </w:tabs>
        <w:spacing w:line="240" w:lineRule="auto" w:before="2" w:after="0"/>
        <w:ind w:left="921" w:right="0" w:hanging="310"/>
        <w:jc w:val="left"/>
        <w:rPr>
          <w:sz w:val="22"/>
        </w:rPr>
      </w:pPr>
      <w:r>
        <w:rPr>
          <w:sz w:val="22"/>
        </w:rPr>
        <w:t>DISP=(NEW,DELETE,DELETE) OR</w:t>
      </w:r>
      <w:r>
        <w:rPr>
          <w:spacing w:val="1"/>
          <w:sz w:val="22"/>
        </w:rPr>
        <w:t> </w:t>
      </w:r>
      <w:r>
        <w:rPr>
          <w:sz w:val="22"/>
        </w:rPr>
        <w:t>DISP=NEW.</w:t>
      </w:r>
    </w:p>
    <w:p>
      <w:pPr>
        <w:pStyle w:val="BodyText"/>
        <w:spacing w:before="5"/>
      </w:pPr>
    </w:p>
    <w:p>
      <w:pPr>
        <w:pStyle w:val="BodyText"/>
        <w:ind w:left="303"/>
      </w:pPr>
      <w:r>
        <w:rPr/>
        <w:t>If dataset is OLD,</w:t>
      </w:r>
    </w:p>
    <w:p>
      <w:pPr>
        <w:pStyle w:val="BodyText"/>
        <w:spacing w:before="5"/>
        <w:ind w:left="983"/>
      </w:pPr>
      <w:r>
        <w:rPr/>
        <w:t>DISP=OLD OR DISP=(OLD,KEEP,KEEP)</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5440">
            <wp:simplePos x="0" y="0"/>
            <wp:positionH relativeFrom="page">
              <wp:posOffset>4172584</wp:posOffset>
            </wp:positionH>
            <wp:positionV relativeFrom="paragraph">
              <wp:posOffset>-211518</wp:posOffset>
            </wp:positionV>
            <wp:extent cx="490499" cy="394589"/>
            <wp:effectExtent l="0" t="0" r="0" b="0"/>
            <wp:wrapNone/>
            <wp:docPr id="159" name="image1.jpeg"/>
            <wp:cNvGraphicFramePr>
              <a:graphicFrameLocks noChangeAspect="1"/>
            </wp:cNvGraphicFramePr>
            <a:graphic>
              <a:graphicData uri="http://schemas.openxmlformats.org/drawingml/2006/picture">
                <pic:pic>
                  <pic:nvPicPr>
                    <pic:cNvPr id="1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The NEW subparameter</w:t>
      </w:r>
    </w:p>
    <w:p>
      <w:pPr>
        <w:pStyle w:val="BodyText"/>
        <w:spacing w:line="244" w:lineRule="auto" w:before="7"/>
        <w:ind w:left="303" w:right="1770"/>
        <w:jc w:val="both"/>
      </w:pPr>
      <w:r>
        <w:rPr/>
        <w:t>Coding DISP=NEW indicates that a new dataset is to be created. New is also the default, If noting is coded in the status</w:t>
      </w:r>
      <w:r>
        <w:rPr>
          <w:spacing w:val="14"/>
        </w:rPr>
        <w:t> </w:t>
      </w:r>
      <w:r>
        <w:rPr/>
        <w:t>field.</w:t>
      </w:r>
    </w:p>
    <w:p>
      <w:pPr>
        <w:pStyle w:val="BodyText"/>
        <w:tabs>
          <w:tab w:pos="1207" w:val="left" w:leader="none"/>
          <w:tab w:pos="1951" w:val="left" w:leader="none"/>
        </w:tabs>
        <w:spacing w:line="250" w:lineRule="exact"/>
        <w:ind w:left="303"/>
      </w:pPr>
      <w:r>
        <w:rPr/>
        <w:t>//AIT</w:t>
        <w:tab/>
        <w:t>JOB</w:t>
        <w:tab/>
        <w:t>A50,ARICH‘</w:t>
      </w:r>
    </w:p>
    <w:p>
      <w:pPr>
        <w:pStyle w:val="BodyText"/>
        <w:spacing w:before="5"/>
        <w:ind w:left="303"/>
      </w:pPr>
      <w:r>
        <w:rPr/>
        <w:t>//STEP1   EXEC</w:t>
      </w:r>
      <w:r>
        <w:rPr>
          <w:spacing w:val="-28"/>
        </w:rPr>
        <w:t> </w:t>
      </w:r>
      <w:r>
        <w:rPr/>
        <w:t>PGM=PRG1</w:t>
      </w:r>
    </w:p>
    <w:p>
      <w:pPr>
        <w:pStyle w:val="BodyText"/>
        <w:tabs>
          <w:tab w:pos="1244" w:val="left" w:leader="none"/>
        </w:tabs>
        <w:spacing w:before="2"/>
        <w:ind w:left="303"/>
      </w:pPr>
      <w:r>
        <w:rPr/>
        <w:t>//DD1</w:t>
        <w:tab/>
        <w:t>DSN=MTRG.COBOL.PGMLIB,DISP=NEW</w:t>
      </w:r>
    </w:p>
    <w:p>
      <w:pPr>
        <w:pStyle w:val="BodyText"/>
        <w:spacing w:before="5"/>
      </w:pPr>
    </w:p>
    <w:p>
      <w:pPr>
        <w:pStyle w:val="Heading2"/>
        <w:jc w:val="both"/>
      </w:pPr>
      <w:r>
        <w:rPr/>
        <w:t>The OLD subparameter</w:t>
      </w:r>
    </w:p>
    <w:p>
      <w:pPr>
        <w:pStyle w:val="BodyText"/>
        <w:spacing w:line="242" w:lineRule="auto" w:before="7"/>
        <w:ind w:left="303" w:right="1768"/>
        <w:jc w:val="both"/>
      </w:pPr>
      <w:r>
        <w:rPr/>
        <w:t>Coding the status field as OLD results in the operating system searching for an existing data set of the name specified. The data set becomes available exclusively to the step  in which it is referenced. If this file is being written to then its old data will be lost, and replaced by the new data. The data set may or may not be cataloged. If it is not cataloged, then the VOLUME parameter must be</w:t>
      </w:r>
      <w:r>
        <w:rPr>
          <w:spacing w:val="10"/>
        </w:rPr>
        <w:t> </w:t>
      </w:r>
      <w:r>
        <w:rPr/>
        <w:t>coded.</w:t>
      </w:r>
    </w:p>
    <w:p>
      <w:pPr>
        <w:pStyle w:val="BodyText"/>
        <w:spacing w:before="6"/>
      </w:pPr>
    </w:p>
    <w:p>
      <w:pPr>
        <w:pStyle w:val="Heading2"/>
        <w:spacing w:before="1"/>
        <w:jc w:val="both"/>
      </w:pPr>
      <w:r>
        <w:rPr/>
        <w:t>The MOD Subparameter.</w:t>
      </w:r>
    </w:p>
    <w:p>
      <w:pPr>
        <w:pStyle w:val="BodyText"/>
        <w:spacing w:before="10"/>
        <w:rPr>
          <w:b/>
        </w:rPr>
      </w:pPr>
    </w:p>
    <w:p>
      <w:pPr>
        <w:pStyle w:val="BodyText"/>
        <w:spacing w:line="242" w:lineRule="auto" w:before="1"/>
        <w:ind w:left="303" w:right="1767"/>
        <w:jc w:val="both"/>
      </w:pPr>
      <w:r>
        <w:rPr/>
        <w:t>The MOD subparameter is used to modify sequential data sets. These types of data  sets can exist on DASD. The MOD subparameter does different things under different circumstances. If the data set already exists use of the MOD subparameter in the    status field results in the device position itself just after the last record, so that records can be added to it easily. If the sequential data set does not exist, then the system replaces MOD with </w:t>
      </w:r>
      <w:r>
        <w:rPr>
          <w:spacing w:val="-3"/>
        </w:rPr>
        <w:t>NEW </w:t>
      </w:r>
      <w:r>
        <w:rPr/>
        <w:t>and creates</w:t>
      </w:r>
      <w:r>
        <w:rPr>
          <w:spacing w:val="20"/>
        </w:rPr>
        <w:t> </w:t>
      </w:r>
      <w:r>
        <w:rPr/>
        <w:t>it.</w:t>
      </w:r>
    </w:p>
    <w:p>
      <w:pPr>
        <w:pStyle w:val="BodyText"/>
        <w:spacing w:line="244" w:lineRule="auto" w:before="6"/>
        <w:ind w:left="303" w:right="1769"/>
        <w:jc w:val="both"/>
      </w:pPr>
      <w:r>
        <w:rPr/>
        <w:t>If the VOL parameter is coded on the DD statement in conjunction with the MOD subparameter, the system searches for the data set on the volume specified.</w:t>
      </w:r>
    </w:p>
    <w:p>
      <w:pPr>
        <w:pStyle w:val="BodyText"/>
        <w:spacing w:before="8"/>
        <w:rPr>
          <w:sz w:val="21"/>
        </w:rPr>
      </w:pPr>
    </w:p>
    <w:p>
      <w:pPr>
        <w:pStyle w:val="Heading2"/>
        <w:jc w:val="both"/>
      </w:pPr>
      <w:r>
        <w:rPr/>
        <w:t>The SHR subparameter</w:t>
      </w:r>
    </w:p>
    <w:p>
      <w:pPr>
        <w:pStyle w:val="BodyText"/>
        <w:spacing w:line="244" w:lineRule="auto" w:before="7"/>
        <w:ind w:left="303" w:right="1769"/>
        <w:jc w:val="both"/>
      </w:pPr>
      <w:r>
        <w:rPr/>
        <w:t>Setting DISP to SHR is identical to setting it to OLD except when OLD gives exclusive control of the data set to the user, whereas SHR allows multiple jobs to read the same data set.</w:t>
      </w:r>
    </w:p>
    <w:p>
      <w:pPr>
        <w:pStyle w:val="BodyText"/>
        <w:spacing w:before="8"/>
        <w:rPr>
          <w:sz w:val="21"/>
        </w:rPr>
      </w:pPr>
    </w:p>
    <w:p>
      <w:pPr>
        <w:pStyle w:val="Heading2"/>
        <w:jc w:val="both"/>
      </w:pPr>
      <w:r>
        <w:rPr/>
        <w:t>The Delete subparameter</w:t>
      </w:r>
    </w:p>
    <w:p>
      <w:pPr>
        <w:pStyle w:val="BodyText"/>
        <w:spacing w:line="244" w:lineRule="auto" w:before="7"/>
        <w:ind w:left="303" w:right="1766"/>
        <w:jc w:val="both"/>
      </w:pPr>
      <w:r>
        <w:rPr/>
        <w:t>The Delete subparameter indicates that the data set being referenced is to be deleted after successful termination of the job, thereby releasing applicable resources for other users/jobs.If the DELETE disposition is specified for a tape data set which has a retention period or expiration date subsequent to the current date then it is deleted only after</w:t>
      </w:r>
      <w:r>
        <w:rPr>
          <w:spacing w:val="17"/>
        </w:rPr>
        <w:t> </w:t>
      </w:r>
      <w:r>
        <w:rPr/>
        <w:t>the</w:t>
      </w:r>
      <w:r>
        <w:rPr>
          <w:spacing w:val="21"/>
        </w:rPr>
        <w:t> </w:t>
      </w:r>
      <w:r>
        <w:rPr/>
        <w:t>retention</w:t>
      </w:r>
      <w:r>
        <w:rPr>
          <w:spacing w:val="19"/>
        </w:rPr>
        <w:t> </w:t>
      </w:r>
      <w:r>
        <w:rPr/>
        <w:t>period</w:t>
      </w:r>
      <w:r>
        <w:rPr>
          <w:spacing w:val="21"/>
        </w:rPr>
        <w:t> </w:t>
      </w:r>
      <w:r>
        <w:rPr/>
        <w:t>on</w:t>
      </w:r>
      <w:r>
        <w:rPr>
          <w:spacing w:val="20"/>
        </w:rPr>
        <w:t> </w:t>
      </w:r>
      <w:r>
        <w:rPr/>
        <w:t>the</w:t>
      </w:r>
      <w:r>
        <w:rPr>
          <w:spacing w:val="21"/>
        </w:rPr>
        <w:t> </w:t>
      </w:r>
      <w:r>
        <w:rPr/>
        <w:t>tape.</w:t>
      </w:r>
      <w:r>
        <w:rPr>
          <w:spacing w:val="18"/>
        </w:rPr>
        <w:t> </w:t>
      </w:r>
      <w:r>
        <w:rPr/>
        <w:t>If</w:t>
      </w:r>
      <w:r>
        <w:rPr>
          <w:spacing w:val="20"/>
        </w:rPr>
        <w:t> </w:t>
      </w:r>
      <w:r>
        <w:rPr/>
        <w:t>this</w:t>
      </w:r>
      <w:r>
        <w:rPr>
          <w:spacing w:val="19"/>
        </w:rPr>
        <w:t> </w:t>
      </w:r>
      <w:r>
        <w:rPr/>
        <w:t>disposition</w:t>
      </w:r>
      <w:r>
        <w:rPr>
          <w:spacing w:val="22"/>
        </w:rPr>
        <w:t> </w:t>
      </w:r>
      <w:r>
        <w:rPr/>
        <w:t>is</w:t>
      </w:r>
      <w:r>
        <w:rPr>
          <w:spacing w:val="19"/>
        </w:rPr>
        <w:t> </w:t>
      </w:r>
      <w:r>
        <w:rPr/>
        <w:t>specified</w:t>
      </w:r>
      <w:r>
        <w:rPr>
          <w:spacing w:val="19"/>
        </w:rPr>
        <w:t> </w:t>
      </w:r>
      <w:r>
        <w:rPr/>
        <w:t>for</w:t>
      </w:r>
      <w:r>
        <w:rPr>
          <w:spacing w:val="18"/>
        </w:rPr>
        <w:t> </w:t>
      </w:r>
      <w:r>
        <w:rPr/>
        <w:t>a</w:t>
      </w:r>
      <w:r>
        <w:rPr>
          <w:spacing w:val="20"/>
        </w:rPr>
        <w:t> </w:t>
      </w:r>
      <w:r>
        <w:rPr/>
        <w:t>disk</w:t>
      </w:r>
      <w:r>
        <w:rPr>
          <w:spacing w:val="19"/>
        </w:rPr>
        <w:t> </w:t>
      </w:r>
      <w:r>
        <w:rPr/>
        <w:t>data</w:t>
      </w:r>
      <w:r>
        <w:rPr>
          <w:spacing w:val="20"/>
        </w:rPr>
        <w:t> </w:t>
      </w:r>
      <w:r>
        <w:rPr/>
        <w:t>set,</w:t>
      </w:r>
    </w:p>
    <w:p>
      <w:pPr>
        <w:spacing w:after="0" w:line="244" w:lineRule="auto"/>
        <w:jc w:val="both"/>
        <w:sectPr>
          <w:pgSz w:w="11910" w:h="16840"/>
          <w:pgMar w:header="0" w:footer="2083" w:top="1180" w:bottom="2280" w:left="1180" w:right="0"/>
        </w:sectPr>
      </w:pPr>
    </w:p>
    <w:p>
      <w:pPr>
        <w:pStyle w:val="BodyText"/>
        <w:spacing w:line="244" w:lineRule="auto"/>
        <w:ind w:left="303"/>
      </w:pPr>
      <w:r>
        <w:rPr/>
        <w:t>the system removes its entry from the system catalogs. The data is removed until it is written over.</w:t>
      </w:r>
    </w:p>
    <w:p>
      <w:pPr>
        <w:pStyle w:val="BodyText"/>
        <w:spacing w:before="2"/>
        <w:rPr>
          <w:sz w:val="21"/>
        </w:rPr>
      </w:pPr>
    </w:p>
    <w:p>
      <w:pPr>
        <w:pStyle w:val="Heading2"/>
      </w:pPr>
      <w:r>
        <w:rPr/>
        <w:t>The KEEP subparameter</w:t>
      </w:r>
    </w:p>
    <w:p>
      <w:pPr>
        <w:pStyle w:val="BodyText"/>
        <w:spacing w:line="246" w:lineRule="exact"/>
        <w:ind w:left="87"/>
      </w:pPr>
      <w:r>
        <w:rPr/>
        <w:br w:type="column"/>
      </w:r>
      <w:r>
        <w:rPr/>
        <w:t>not actually</w:t>
      </w:r>
    </w:p>
    <w:p>
      <w:pPr>
        <w:spacing w:after="0" w:line="246" w:lineRule="exact"/>
        <w:sectPr>
          <w:type w:val="continuous"/>
          <w:pgSz w:w="11910" w:h="16840"/>
          <w:pgMar w:top="1180" w:bottom="2040" w:left="1180" w:right="0"/>
          <w:cols w:num="2" w:equalWidth="0">
            <w:col w:w="7636" w:space="40"/>
            <w:col w:w="3054"/>
          </w:cols>
        </w:sectPr>
      </w:pPr>
    </w:p>
    <w:p>
      <w:pPr>
        <w:pStyle w:val="BodyText"/>
        <w:spacing w:before="8"/>
        <w:rPr>
          <w:sz w:val="14"/>
        </w:rPr>
      </w:pPr>
      <w:r>
        <w:rPr/>
        <w:pict>
          <v:rect style="position:absolute;margin-left:443.089996pt;margin-top:59.517994pt;width:152.16pt;height:722.57pt;mso-position-horizontal-relative:page;mso-position-vertical-relative:page;z-index:-23582208" filled="true" fillcolor="#f1f1f1" stroked="false">
            <v:fill type="solid"/>
            <w10:wrap type="none"/>
          </v:rect>
        </w:pict>
      </w:r>
    </w:p>
    <w:p>
      <w:pPr>
        <w:pStyle w:val="BodyText"/>
        <w:spacing w:line="244" w:lineRule="auto" w:before="95"/>
        <w:ind w:left="303" w:right="1769"/>
        <w:jc w:val="both"/>
      </w:pPr>
      <w:r>
        <w:rPr/>
        <w:t>The KEEP subparameter indicates that the dataset is to be retained or kept upon successful execution of the job. This parameter should be used with permanent data sets. If it is used with a temporary data set the system automatically changes  it to  PASS.</w:t>
      </w:r>
    </w:p>
    <w:p>
      <w:pPr>
        <w:spacing w:after="0" w:line="244"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6464">
            <wp:simplePos x="0" y="0"/>
            <wp:positionH relativeFrom="page">
              <wp:posOffset>4172584</wp:posOffset>
            </wp:positionH>
            <wp:positionV relativeFrom="paragraph">
              <wp:posOffset>-211518</wp:posOffset>
            </wp:positionV>
            <wp:extent cx="490499" cy="394589"/>
            <wp:effectExtent l="0" t="0" r="0" b="0"/>
            <wp:wrapNone/>
            <wp:docPr id="161" name="image1.jpeg"/>
            <wp:cNvGraphicFramePr>
              <a:graphicFrameLocks noChangeAspect="1"/>
            </wp:cNvGraphicFramePr>
            <a:graphic>
              <a:graphicData uri="http://schemas.openxmlformats.org/drawingml/2006/picture">
                <pic:pic>
                  <pic:nvPicPr>
                    <pic:cNvPr id="16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jc w:val="both"/>
      </w:pPr>
      <w:r>
        <w:rPr/>
        <w:t>The PASS subparameter</w:t>
      </w:r>
    </w:p>
    <w:p>
      <w:pPr>
        <w:pStyle w:val="BodyText"/>
        <w:spacing w:line="242" w:lineRule="auto" w:before="8"/>
        <w:ind w:left="303" w:right="1768"/>
        <w:jc w:val="both"/>
      </w:pPr>
      <w:r>
        <w:rPr/>
        <w:t>Setting DISP to PASS specifies that the data set is to be passed to a subsequent job step within the same job. Use of this subparameter saves time, because the location of the data set and information with reference to the volume that it exists on, remains in memory for the duration of the execution of the</w:t>
      </w:r>
      <w:r>
        <w:rPr>
          <w:spacing w:val="10"/>
        </w:rPr>
        <w:t> </w:t>
      </w:r>
      <w:r>
        <w:rPr/>
        <w:t>job.</w:t>
      </w:r>
    </w:p>
    <w:p>
      <w:pPr>
        <w:pStyle w:val="BodyText"/>
        <w:spacing w:before="5"/>
      </w:pPr>
    </w:p>
    <w:p>
      <w:pPr>
        <w:pStyle w:val="Heading2"/>
        <w:jc w:val="both"/>
      </w:pPr>
      <w:r>
        <w:rPr/>
        <w:t>The CATLG subparameter</w:t>
      </w:r>
    </w:p>
    <w:p>
      <w:pPr>
        <w:pStyle w:val="BodyText"/>
        <w:spacing w:line="242" w:lineRule="auto" w:before="7"/>
        <w:ind w:left="303" w:right="1767"/>
        <w:jc w:val="both"/>
      </w:pPr>
      <w:r>
        <w:rPr/>
        <w:t>The CATLG subparameter is used to specify that the data set is to be retained and recorded in the system catalogs after successful job termination. The data set  name, unit and volume are</w:t>
      </w:r>
      <w:r>
        <w:rPr>
          <w:spacing w:val="1"/>
        </w:rPr>
        <w:t> </w:t>
      </w:r>
      <w:r>
        <w:rPr/>
        <w:t>recorded.</w:t>
      </w:r>
    </w:p>
    <w:p>
      <w:pPr>
        <w:pStyle w:val="BodyText"/>
        <w:spacing w:before="10"/>
        <w:rPr>
          <w:sz w:val="13"/>
        </w:rPr>
      </w:pPr>
    </w:p>
    <w:p>
      <w:pPr>
        <w:spacing w:after="0"/>
        <w:rPr>
          <w:sz w:val="13"/>
        </w:rPr>
        <w:sectPr>
          <w:pgSz w:w="11910" w:h="16840"/>
          <w:pgMar w:header="0" w:footer="2083" w:top="1180" w:bottom="2280" w:left="1180" w:right="0"/>
        </w:sectPr>
      </w:pPr>
    </w:p>
    <w:p>
      <w:pPr>
        <w:pStyle w:val="Heading2"/>
        <w:spacing w:before="96"/>
      </w:pPr>
      <w:r>
        <w:rPr/>
        <w:t>The UNCATLG subparameter</w:t>
      </w:r>
    </w:p>
    <w:p>
      <w:pPr>
        <w:pStyle w:val="BodyText"/>
        <w:spacing w:before="8"/>
        <w:ind w:left="303"/>
      </w:pPr>
      <w:r>
        <w:rPr/>
        <w:t>The UNCATLG subparameter is used to remove the entry of the data</w:t>
      </w:r>
    </w:p>
    <w:p>
      <w:pPr>
        <w:pStyle w:val="BodyText"/>
        <w:spacing w:before="1"/>
        <w:rPr>
          <w:sz w:val="31"/>
        </w:rPr>
      </w:pPr>
      <w:r>
        <w:rPr/>
        <w:br w:type="column"/>
      </w:r>
      <w:r>
        <w:rPr>
          <w:sz w:val="31"/>
        </w:rPr>
      </w:r>
    </w:p>
    <w:p>
      <w:pPr>
        <w:pStyle w:val="BodyText"/>
        <w:ind w:left="64"/>
      </w:pPr>
      <w:r>
        <w:rPr/>
        <w:t>set from the</w:t>
      </w:r>
    </w:p>
    <w:p>
      <w:pPr>
        <w:spacing w:after="0"/>
        <w:sectPr>
          <w:type w:val="continuous"/>
          <w:pgSz w:w="11910" w:h="16840"/>
          <w:pgMar w:top="1180" w:bottom="2040" w:left="1180" w:right="0"/>
          <w:cols w:num="2" w:equalWidth="0">
            <w:col w:w="7590" w:space="40"/>
            <w:col w:w="3100"/>
          </w:cols>
        </w:sectPr>
      </w:pPr>
    </w:p>
    <w:p>
      <w:pPr>
        <w:pStyle w:val="BodyText"/>
        <w:spacing w:line="242" w:lineRule="auto" w:before="4"/>
        <w:ind w:left="303" w:right="1768"/>
      </w:pPr>
      <w:r>
        <w:rPr/>
        <w:pict>
          <v:rect style="position:absolute;margin-left:443.089996pt;margin-top:59.517994pt;width:152.16pt;height:722.57pt;mso-position-horizontal-relative:page;mso-position-vertical-relative:page;z-index:-23581184" filled="true" fillcolor="#f1f1f1" stroked="false">
            <v:fill type="solid"/>
            <w10:wrap type="none"/>
          </v:rect>
        </w:pict>
      </w:r>
      <w:r>
        <w:rPr/>
        <w:t>system catalogs. The data itself is not deleted. If the data set is not found, then the job terminates abnormally.</w:t>
      </w:r>
    </w:p>
    <w:p>
      <w:pPr>
        <w:pStyle w:val="BodyText"/>
        <w:spacing w:before="1"/>
      </w:pPr>
    </w:p>
    <w:p>
      <w:pPr>
        <w:pStyle w:val="Heading2"/>
      </w:pPr>
      <w:r>
        <w:rPr/>
        <w:t>UNIT</w:t>
      </w:r>
    </w:p>
    <w:p>
      <w:pPr>
        <w:pStyle w:val="BodyText"/>
        <w:spacing w:line="242" w:lineRule="auto" w:before="8"/>
        <w:ind w:left="303" w:right="1768"/>
      </w:pPr>
      <w:r>
        <w:rPr/>
        <w:t>The UNIT parameter is coded on the DD statement to specify an input or output device that is to be accessed.</w:t>
      </w:r>
    </w:p>
    <w:p>
      <w:pPr>
        <w:pStyle w:val="ListParagraph"/>
        <w:numPr>
          <w:ilvl w:val="1"/>
          <w:numId w:val="20"/>
        </w:numPr>
        <w:tabs>
          <w:tab w:pos="921" w:val="left" w:leader="none"/>
          <w:tab w:pos="922" w:val="left" w:leader="none"/>
        </w:tabs>
        <w:spacing w:line="240" w:lineRule="auto" w:before="2" w:after="0"/>
        <w:ind w:left="921" w:right="0" w:hanging="310"/>
        <w:jc w:val="left"/>
        <w:rPr>
          <w:sz w:val="22"/>
        </w:rPr>
      </w:pPr>
      <w:r>
        <w:rPr>
          <w:sz w:val="22"/>
        </w:rPr>
        <w:t>Required if disp has before as</w:t>
      </w:r>
      <w:r>
        <w:rPr>
          <w:spacing w:val="6"/>
          <w:sz w:val="22"/>
        </w:rPr>
        <w:t> </w:t>
      </w:r>
      <w:r>
        <w:rPr>
          <w:sz w:val="22"/>
        </w:rPr>
        <w:t>new.</w:t>
      </w:r>
    </w:p>
    <w:p>
      <w:pPr>
        <w:pStyle w:val="ListParagraph"/>
        <w:numPr>
          <w:ilvl w:val="1"/>
          <w:numId w:val="20"/>
        </w:numPr>
        <w:tabs>
          <w:tab w:pos="921" w:val="left" w:leader="none"/>
          <w:tab w:pos="922" w:val="left" w:leader="none"/>
        </w:tabs>
        <w:spacing w:line="240" w:lineRule="auto" w:before="2" w:after="0"/>
        <w:ind w:left="921" w:right="0" w:hanging="310"/>
        <w:jc w:val="left"/>
        <w:rPr>
          <w:sz w:val="22"/>
        </w:rPr>
      </w:pPr>
      <w:r>
        <w:rPr>
          <w:sz w:val="22"/>
        </w:rPr>
        <w:t>Specifies the type and number of devices to be assigned to a</w:t>
      </w:r>
      <w:r>
        <w:rPr>
          <w:spacing w:val="28"/>
          <w:sz w:val="22"/>
        </w:rPr>
        <w:t> </w:t>
      </w:r>
      <w:r>
        <w:rPr>
          <w:sz w:val="22"/>
        </w:rPr>
        <w:t>dataset.</w:t>
      </w:r>
    </w:p>
    <w:p>
      <w:pPr>
        <w:pStyle w:val="ListParagraph"/>
        <w:numPr>
          <w:ilvl w:val="1"/>
          <w:numId w:val="20"/>
        </w:numPr>
        <w:tabs>
          <w:tab w:pos="921" w:val="left" w:leader="none"/>
          <w:tab w:pos="922" w:val="left" w:leader="none"/>
        </w:tabs>
        <w:spacing w:line="240" w:lineRule="auto" w:before="3" w:after="0"/>
        <w:ind w:left="921" w:right="0" w:hanging="310"/>
        <w:jc w:val="left"/>
        <w:rPr>
          <w:sz w:val="22"/>
        </w:rPr>
      </w:pPr>
      <w:r>
        <w:rPr>
          <w:sz w:val="22"/>
        </w:rPr>
        <w:t>Names disk unit or tape unit for the</w:t>
      </w:r>
      <w:r>
        <w:rPr>
          <w:spacing w:val="2"/>
          <w:sz w:val="22"/>
        </w:rPr>
        <w:t> </w:t>
      </w:r>
      <w:r>
        <w:rPr>
          <w:sz w:val="22"/>
        </w:rPr>
        <w:t>file.</w:t>
      </w:r>
    </w:p>
    <w:p>
      <w:pPr>
        <w:pStyle w:val="ListParagraph"/>
        <w:numPr>
          <w:ilvl w:val="1"/>
          <w:numId w:val="20"/>
        </w:numPr>
        <w:tabs>
          <w:tab w:pos="921" w:val="left" w:leader="none"/>
          <w:tab w:pos="922" w:val="left" w:leader="none"/>
        </w:tabs>
        <w:spacing w:line="242" w:lineRule="auto" w:before="3" w:after="0"/>
        <w:ind w:left="921" w:right="1769" w:hanging="309"/>
        <w:jc w:val="left"/>
        <w:rPr>
          <w:sz w:val="22"/>
        </w:rPr>
      </w:pPr>
      <w:r>
        <w:rPr>
          <w:sz w:val="22"/>
        </w:rPr>
        <w:t>Name can be generic like SYSDA &amp; SYSSQ which respectively means any disk  or tape unit. Or it can be a specific IBM unit</w:t>
      </w:r>
      <w:r>
        <w:rPr>
          <w:spacing w:val="17"/>
          <w:sz w:val="22"/>
        </w:rPr>
        <w:t> </w:t>
      </w:r>
      <w:r>
        <w:rPr>
          <w:sz w:val="22"/>
        </w:rPr>
        <w:t>3480/3420.</w:t>
      </w:r>
    </w:p>
    <w:p>
      <w:pPr>
        <w:pStyle w:val="BodyText"/>
        <w:spacing w:before="11"/>
        <w:rPr>
          <w:sz w:val="21"/>
        </w:rPr>
      </w:pPr>
    </w:p>
    <w:p>
      <w:pPr>
        <w:pStyle w:val="Heading2"/>
      </w:pPr>
      <w:r>
        <w:rPr/>
        <w:t>JCL coded on the UNIT parameter</w:t>
      </w:r>
    </w:p>
    <w:p>
      <w:pPr>
        <w:pStyle w:val="BodyText"/>
        <w:spacing w:before="7"/>
        <w:rPr>
          <w:b/>
        </w:rPr>
      </w:pPr>
    </w:p>
    <w:p>
      <w:pPr>
        <w:tabs>
          <w:tab w:pos="5382" w:val="left" w:leader="none"/>
        </w:tabs>
        <w:spacing w:before="0"/>
        <w:ind w:left="303" w:right="0" w:firstLine="0"/>
        <w:jc w:val="left"/>
        <w:rPr>
          <w:b/>
          <w:sz w:val="22"/>
        </w:rPr>
      </w:pPr>
      <w:r>
        <w:rPr>
          <w:b/>
          <w:sz w:val="22"/>
        </w:rPr>
        <w:t>FUNCTION</w:t>
        <w:tab/>
        <w:t>Corresponding JCL</w:t>
      </w:r>
    </w:p>
    <w:p>
      <w:pPr>
        <w:spacing w:before="3"/>
        <w:ind w:left="5386" w:right="0" w:firstLine="0"/>
        <w:jc w:val="left"/>
        <w:rPr>
          <w:b/>
          <w:sz w:val="22"/>
        </w:rPr>
      </w:pPr>
      <w:r>
        <w:rPr>
          <w:b/>
          <w:sz w:val="22"/>
        </w:rPr>
        <w:t>parameters &amp; subparameter</w:t>
      </w:r>
    </w:p>
    <w:p>
      <w:pPr>
        <w:pStyle w:val="BodyText"/>
        <w:spacing w:before="1"/>
        <w:rPr>
          <w:b/>
          <w:sz w:val="23"/>
        </w:rPr>
      </w:pPr>
    </w:p>
    <w:p>
      <w:pPr>
        <w:pStyle w:val="BodyText"/>
        <w:tabs>
          <w:tab w:pos="5371" w:val="left" w:leader="none"/>
        </w:tabs>
        <w:spacing w:before="1"/>
        <w:ind w:left="303"/>
      </w:pPr>
      <w:r>
        <w:rPr/>
        <w:t>Specification of device</w:t>
      </w:r>
      <w:r>
        <w:rPr>
          <w:spacing w:val="21"/>
        </w:rPr>
        <w:t> </w:t>
      </w:r>
      <w:r>
        <w:rPr/>
        <w:t>via</w:t>
      </w:r>
      <w:r>
        <w:rPr>
          <w:spacing w:val="6"/>
        </w:rPr>
        <w:t> </w:t>
      </w:r>
      <w:r>
        <w:rPr/>
        <w:t>address</w:t>
        <w:tab/>
        <w:t>UNIT =device-address</w:t>
      </w:r>
    </w:p>
    <w:p>
      <w:pPr>
        <w:pStyle w:val="BodyText"/>
        <w:spacing w:before="7"/>
      </w:pPr>
    </w:p>
    <w:p>
      <w:pPr>
        <w:pStyle w:val="BodyText"/>
        <w:tabs>
          <w:tab w:pos="5371" w:val="left" w:leader="none"/>
        </w:tabs>
        <w:spacing w:line="487" w:lineRule="auto"/>
        <w:ind w:left="303" w:right="3497"/>
      </w:pPr>
      <w:r>
        <w:rPr/>
        <w:t>Specification of device by</w:t>
      </w:r>
      <w:r>
        <w:rPr>
          <w:spacing w:val="22"/>
        </w:rPr>
        <w:t> </w:t>
      </w:r>
      <w:r>
        <w:rPr/>
        <w:t>model</w:t>
      </w:r>
      <w:r>
        <w:rPr>
          <w:spacing w:val="6"/>
        </w:rPr>
        <w:t> </w:t>
      </w:r>
      <w:r>
        <w:rPr/>
        <w:t>type</w:t>
        <w:tab/>
        <w:t>UNIT=device-type Specification of device as part of</w:t>
      </w:r>
      <w:r>
        <w:rPr>
          <w:spacing w:val="31"/>
        </w:rPr>
        <w:t> </w:t>
      </w:r>
      <w:r>
        <w:rPr/>
        <w:t>a</w:t>
      </w:r>
      <w:r>
        <w:rPr>
          <w:spacing w:val="7"/>
        </w:rPr>
        <w:t> </w:t>
      </w:r>
      <w:r>
        <w:rPr/>
        <w:t>group</w:t>
        <w:tab/>
        <w:t>UNIT=group-name Specification of device used by a previous job step UNIT=</w:t>
      </w:r>
      <w:r>
        <w:rPr>
          <w:spacing w:val="37"/>
        </w:rPr>
        <w:t> </w:t>
      </w:r>
      <w:r>
        <w:rPr/>
        <w:t>AFF</w:t>
      </w:r>
    </w:p>
    <w:p>
      <w:pPr>
        <w:pStyle w:val="BodyText"/>
        <w:tabs>
          <w:tab w:pos="5310" w:val="left" w:leader="none"/>
        </w:tabs>
        <w:spacing w:line="244" w:lineRule="auto"/>
        <w:ind w:left="303" w:right="2785"/>
      </w:pPr>
      <w:r>
        <w:rPr/>
        <w:t>Deferring mounting of a</w:t>
      </w:r>
      <w:r>
        <w:rPr>
          <w:spacing w:val="27"/>
        </w:rPr>
        <w:t> </w:t>
      </w:r>
      <w:r>
        <w:rPr/>
        <w:t>tape</w:t>
      </w:r>
      <w:r>
        <w:rPr>
          <w:spacing w:val="8"/>
        </w:rPr>
        <w:t> </w:t>
      </w:r>
      <w:r>
        <w:rPr/>
        <w:t>device,</w:t>
        <w:tab/>
        <w:t>UNIT = (device, ,, </w:t>
      </w:r>
      <w:r>
        <w:rPr>
          <w:spacing w:val="-3"/>
        </w:rPr>
        <w:t>DEFER) </w:t>
      </w:r>
      <w:r>
        <w:rPr/>
        <w:t>until it is ready to be</w:t>
      </w:r>
      <w:r>
        <w:rPr>
          <w:spacing w:val="4"/>
        </w:rPr>
        <w:t> </w:t>
      </w:r>
      <w:r>
        <w:rPr/>
        <w:t>used</w:t>
      </w:r>
    </w:p>
    <w:p>
      <w:pPr>
        <w:pStyle w:val="BodyText"/>
        <w:spacing w:before="11"/>
        <w:rPr>
          <w:sz w:val="21"/>
        </w:rPr>
      </w:pPr>
    </w:p>
    <w:p>
      <w:pPr>
        <w:pStyle w:val="BodyText"/>
        <w:spacing w:line="242" w:lineRule="auto"/>
        <w:ind w:left="303" w:right="2785"/>
      </w:pPr>
      <w:r>
        <w:rPr/>
        <w:t>UNIT=({device-number | device-type | group-name} {unit-count | P},DEFER) OR UNIT=AFF=Ddname</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801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7488">
            <wp:simplePos x="0" y="0"/>
            <wp:positionH relativeFrom="page">
              <wp:posOffset>4172584</wp:posOffset>
            </wp:positionH>
            <wp:positionV relativeFrom="paragraph">
              <wp:posOffset>-211518</wp:posOffset>
            </wp:positionV>
            <wp:extent cx="490499" cy="394589"/>
            <wp:effectExtent l="0" t="0" r="0" b="0"/>
            <wp:wrapNone/>
            <wp:docPr id="163" name="image1.jpeg"/>
            <wp:cNvGraphicFramePr>
              <a:graphicFrameLocks noChangeAspect="1"/>
            </wp:cNvGraphicFramePr>
            <a:graphic>
              <a:graphicData uri="http://schemas.openxmlformats.org/drawingml/2006/picture">
                <pic:pic>
                  <pic:nvPicPr>
                    <pic:cNvPr id="16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3"/>
        <w:rPr>
          <w:rFonts w:ascii="Arial Black"/>
          <w:sz w:val="29"/>
        </w:rPr>
      </w:pPr>
    </w:p>
    <w:p>
      <w:pPr>
        <w:pStyle w:val="BodyText"/>
        <w:spacing w:before="96"/>
        <w:ind w:left="303"/>
      </w:pPr>
      <w:r>
        <w:rPr/>
        <w:t>EX</w:t>
      </w:r>
    </w:p>
    <w:p>
      <w:pPr>
        <w:pStyle w:val="BodyText"/>
        <w:tabs>
          <w:tab w:pos="1144" w:val="left" w:leader="none"/>
        </w:tabs>
        <w:spacing w:before="2"/>
        <w:ind w:left="303"/>
      </w:pPr>
      <w:r>
        <w:rPr/>
        <w:t>//AIT</w:t>
        <w:tab/>
        <w:t>JOB</w:t>
      </w:r>
      <w:r>
        <w:rPr>
          <w:spacing w:val="4"/>
        </w:rPr>
        <w:t> </w:t>
      </w:r>
      <w:r>
        <w:rPr/>
        <w:t>A50,‘ARICH‘</w:t>
      </w:r>
    </w:p>
    <w:p>
      <w:pPr>
        <w:pStyle w:val="BodyText"/>
        <w:spacing w:before="5"/>
        <w:ind w:left="303"/>
      </w:pPr>
      <w:r>
        <w:rPr/>
        <w:t>//STEP1 EXEC PGM=PRGM1</w:t>
      </w:r>
    </w:p>
    <w:p>
      <w:pPr>
        <w:pStyle w:val="BodyText"/>
        <w:tabs>
          <w:tab w:pos="1184" w:val="left" w:leader="none"/>
        </w:tabs>
        <w:spacing w:before="2"/>
        <w:ind w:left="303"/>
      </w:pPr>
      <w:r>
        <w:rPr/>
        <w:t>//DD1</w:t>
        <w:tab/>
        <w:t>DD DSNAME=DATA21,UNIT=3380</w:t>
      </w:r>
    </w:p>
    <w:p>
      <w:pPr>
        <w:pStyle w:val="BodyText"/>
        <w:tabs>
          <w:tab w:pos="1184" w:val="left" w:leader="none"/>
        </w:tabs>
        <w:spacing w:before="5"/>
        <w:ind w:left="303"/>
      </w:pPr>
      <w:r>
        <w:rPr/>
        <w:t>//DD2</w:t>
        <w:tab/>
        <w:t>DD DSNAME=DATA1,UNIT=AFF=DD1</w:t>
      </w:r>
    </w:p>
    <w:p>
      <w:pPr>
        <w:pStyle w:val="BodyText"/>
        <w:spacing w:before="2"/>
      </w:pPr>
    </w:p>
    <w:p>
      <w:pPr>
        <w:pStyle w:val="Heading2"/>
        <w:spacing w:before="1"/>
      </w:pPr>
      <w:r>
        <w:rPr/>
        <w:t>VOLUME</w:t>
      </w:r>
    </w:p>
    <w:p>
      <w:pPr>
        <w:pStyle w:val="BodyText"/>
        <w:spacing w:line="242" w:lineRule="auto" w:before="8"/>
        <w:ind w:left="303" w:right="1768"/>
      </w:pPr>
      <w:r>
        <w:rPr/>
        <w:t>The VOL parameter is also coded on the DD statement to identify specific disk tape volumes. JCL coded on the VOLUME parameter</w:t>
      </w:r>
    </w:p>
    <w:p>
      <w:pPr>
        <w:pStyle w:val="BodyText"/>
        <w:spacing w:before="1"/>
      </w:pPr>
    </w:p>
    <w:p>
      <w:pPr>
        <w:pStyle w:val="Heading2"/>
        <w:tabs>
          <w:tab w:pos="5878" w:val="left" w:leader="none"/>
        </w:tabs>
      </w:pPr>
      <w:r>
        <w:rPr/>
        <w:t>FUNCTION</w:t>
        <w:tab/>
        <w:t>Corresponding JCL</w:t>
      </w:r>
    </w:p>
    <w:p>
      <w:pPr>
        <w:spacing w:before="4"/>
        <w:ind w:left="5881" w:right="0" w:firstLine="0"/>
        <w:jc w:val="left"/>
        <w:rPr>
          <w:b/>
          <w:sz w:val="22"/>
        </w:rPr>
      </w:pPr>
      <w:r>
        <w:rPr>
          <w:b/>
          <w:sz w:val="22"/>
        </w:rPr>
        <w:t>Prameters &amp; sub parameter</w:t>
      </w:r>
    </w:p>
    <w:p>
      <w:pPr>
        <w:pStyle w:val="BodyText"/>
        <w:tabs>
          <w:tab w:pos="6670" w:val="left" w:leader="none"/>
        </w:tabs>
        <w:spacing w:before="127"/>
        <w:ind w:left="303"/>
      </w:pPr>
      <w:r>
        <w:rPr/>
        <w:t>Specification of</w:t>
      </w:r>
      <w:r>
        <w:rPr>
          <w:spacing w:val="17"/>
        </w:rPr>
        <w:t> </w:t>
      </w:r>
      <w:r>
        <w:rPr/>
        <w:t>serial</w:t>
      </w:r>
      <w:r>
        <w:rPr>
          <w:spacing w:val="7"/>
        </w:rPr>
        <w:t> </w:t>
      </w:r>
      <w:r>
        <w:rPr/>
        <w:t>number</w:t>
        <w:tab/>
        <w:t>VOL</w:t>
      </w:r>
      <w:r>
        <w:rPr>
          <w:spacing w:val="14"/>
        </w:rPr>
        <w:t> </w:t>
      </w:r>
      <w:r>
        <w:rPr/>
        <w:t>=SER</w:t>
      </w:r>
    </w:p>
    <w:p>
      <w:pPr>
        <w:pStyle w:val="BodyText"/>
        <w:tabs>
          <w:tab w:pos="6670" w:val="left" w:leader="none"/>
        </w:tabs>
        <w:spacing w:before="4"/>
        <w:ind w:left="303"/>
      </w:pPr>
      <w:r>
        <w:rPr/>
        <w:t>Referencing VOL Specification from</w:t>
      </w:r>
      <w:r>
        <w:rPr>
          <w:spacing w:val="33"/>
        </w:rPr>
        <w:t> </w:t>
      </w:r>
      <w:r>
        <w:rPr/>
        <w:t>prior</w:t>
      </w:r>
      <w:r>
        <w:rPr>
          <w:spacing w:val="5"/>
        </w:rPr>
        <w:t> </w:t>
      </w:r>
      <w:r>
        <w:rPr/>
        <w:t>step</w:t>
        <w:tab/>
        <w:t>VOL</w:t>
      </w:r>
      <w:r>
        <w:rPr>
          <w:spacing w:val="13"/>
        </w:rPr>
        <w:t> </w:t>
      </w:r>
      <w:r>
        <w:rPr/>
        <w:t>=REF</w:t>
      </w:r>
    </w:p>
    <w:p>
      <w:pPr>
        <w:pStyle w:val="BodyText"/>
        <w:tabs>
          <w:tab w:pos="6670" w:val="left" w:leader="none"/>
        </w:tabs>
        <w:spacing w:before="3"/>
        <w:ind w:left="303"/>
      </w:pPr>
      <w:r>
        <w:rPr/>
        <w:t>Allowing access to volume by</w:t>
      </w:r>
      <w:r>
        <w:rPr>
          <w:spacing w:val="30"/>
        </w:rPr>
        <w:t> </w:t>
      </w:r>
      <w:r>
        <w:rPr/>
        <w:t>single</w:t>
      </w:r>
      <w:r>
        <w:rPr>
          <w:spacing w:val="6"/>
        </w:rPr>
        <w:t> </w:t>
      </w:r>
      <w:r>
        <w:rPr/>
        <w:t>user</w:t>
        <w:tab/>
        <w:t>VOL</w:t>
      </w:r>
      <w:r>
        <w:rPr>
          <w:spacing w:val="3"/>
        </w:rPr>
        <w:t> </w:t>
      </w:r>
      <w:r>
        <w:rPr/>
        <w:t>=PRIVATE</w:t>
      </w:r>
    </w:p>
    <w:p>
      <w:pPr>
        <w:pStyle w:val="BodyText"/>
        <w:tabs>
          <w:tab w:pos="6670" w:val="left" w:leader="none"/>
        </w:tabs>
        <w:spacing w:line="242" w:lineRule="auto" w:before="4"/>
        <w:ind w:left="303" w:right="2537"/>
      </w:pPr>
      <w:r>
        <w:rPr/>
        <w:t>Inhibiting dismounting of volume until end</w:t>
      </w:r>
      <w:r>
        <w:rPr>
          <w:spacing w:val="36"/>
        </w:rPr>
        <w:t> </w:t>
      </w:r>
      <w:r>
        <w:rPr/>
        <w:t>of</w:t>
      </w:r>
      <w:r>
        <w:rPr>
          <w:spacing w:val="8"/>
        </w:rPr>
        <w:t> </w:t>
      </w:r>
      <w:r>
        <w:rPr/>
        <w:t>job</w:t>
        <w:tab/>
        <w:t>VOL = </w:t>
      </w:r>
      <w:r>
        <w:rPr>
          <w:spacing w:val="-3"/>
        </w:rPr>
        <w:t>RETAIN </w:t>
      </w:r>
      <w:r>
        <w:rPr/>
        <w:t>Specification of sequence on which volumes are to be mounted VOL</w:t>
      </w:r>
      <w:r>
        <w:rPr>
          <w:spacing w:val="4"/>
        </w:rPr>
        <w:t> </w:t>
      </w:r>
      <w:r>
        <w:rPr/>
        <w:t>=SEQ</w:t>
      </w:r>
    </w:p>
    <w:p>
      <w:pPr>
        <w:pStyle w:val="BodyText"/>
        <w:spacing w:before="140"/>
        <w:ind w:left="303"/>
      </w:pPr>
      <w:r>
        <w:rPr/>
        <w:t>May be specified if disposition has before parameter as new</w:t>
      </w:r>
    </w:p>
    <w:p>
      <w:pPr>
        <w:pStyle w:val="Heading2"/>
        <w:spacing w:before="1"/>
      </w:pPr>
      <w:r>
        <w:rPr/>
        <w:t>Format is VOL=(V1,V2,V3,V4,V5)</w:t>
      </w:r>
    </w:p>
    <w:p>
      <w:pPr>
        <w:pStyle w:val="BodyText"/>
        <w:spacing w:line="242" w:lineRule="auto" w:before="144"/>
        <w:ind w:left="303" w:right="7312"/>
      </w:pPr>
      <w:r>
        <w:rPr/>
        <w:t>REF=dsname or REF=*.DDname REF=*.stepname.DDname</w:t>
      </w:r>
    </w:p>
    <w:p>
      <w:pPr>
        <w:pStyle w:val="BodyText"/>
        <w:spacing w:before="4"/>
        <w:ind w:left="303"/>
      </w:pPr>
      <w:r>
        <w:rPr/>
        <w:t>REF=*.stepname.procstepname.DDname</w:t>
      </w:r>
    </w:p>
    <w:p>
      <w:pPr>
        <w:pStyle w:val="BodyText"/>
        <w:spacing w:before="7"/>
      </w:pPr>
    </w:p>
    <w:p>
      <w:pPr>
        <w:pStyle w:val="BodyText"/>
        <w:spacing w:line="244" w:lineRule="auto"/>
        <w:ind w:left="303" w:right="8979"/>
      </w:pPr>
      <w:r>
        <w:rPr/>
        <w:t>V1 - PRIVATE V2 - RETAIN</w:t>
      </w:r>
    </w:p>
    <w:p>
      <w:pPr>
        <w:pStyle w:val="BodyText"/>
        <w:spacing w:line="244" w:lineRule="auto"/>
        <w:ind w:left="303" w:right="7806"/>
      </w:pPr>
      <w:r>
        <w:rPr/>
        <w:t>V3 - VOLUME SEQ. NO V4 - VOLUME COUNT</w:t>
      </w:r>
    </w:p>
    <w:p>
      <w:pPr>
        <w:pStyle w:val="BodyText"/>
        <w:spacing w:line="244" w:lineRule="auto"/>
        <w:ind w:left="303" w:right="1768"/>
      </w:pPr>
      <w:r>
        <w:rPr/>
        <w:t>V5 - serial number. Indicates the serial numbers of the tape or disk volumes the dataset is on. Max. 6 characters.</w:t>
      </w:r>
    </w:p>
    <w:p>
      <w:pPr>
        <w:pStyle w:val="BodyText"/>
        <w:spacing w:before="3"/>
        <w:rPr>
          <w:sz w:val="21"/>
        </w:rPr>
      </w:pPr>
    </w:p>
    <w:p>
      <w:pPr>
        <w:pStyle w:val="Heading2"/>
      </w:pPr>
      <w:r>
        <w:rPr/>
        <w:t>Ex:</w:t>
      </w:r>
    </w:p>
    <w:p>
      <w:pPr>
        <w:pStyle w:val="BodyText"/>
        <w:spacing w:before="9"/>
        <w:ind w:left="303"/>
      </w:pPr>
      <w:r>
        <w:rPr/>
        <w:t>VOL=(PRIVATE,RETAIN,,2,SER=TAPE01)</w:t>
      </w:r>
    </w:p>
    <w:p>
      <w:pPr>
        <w:pStyle w:val="BodyText"/>
        <w:tabs>
          <w:tab w:pos="1205" w:val="left" w:leader="none"/>
        </w:tabs>
        <w:spacing w:before="2"/>
        <w:ind w:left="303"/>
      </w:pPr>
      <w:r>
        <w:rPr/>
        <w:t>//AIT</w:t>
        <w:tab/>
        <w:t>JOB</w:t>
      </w:r>
      <w:r>
        <w:rPr>
          <w:spacing w:val="4"/>
        </w:rPr>
        <w:t> </w:t>
      </w:r>
      <w:r>
        <w:rPr/>
        <w:t>A50,ARICH‘</w:t>
      </w:r>
    </w:p>
    <w:p>
      <w:pPr>
        <w:pStyle w:val="BodyText"/>
        <w:spacing w:before="5"/>
        <w:ind w:left="303"/>
      </w:pPr>
      <w:r>
        <w:rPr/>
        <w:t>//STEP1 EXEC PGM=PRGM1</w:t>
      </w:r>
    </w:p>
    <w:p>
      <w:pPr>
        <w:pStyle w:val="BodyText"/>
        <w:tabs>
          <w:tab w:pos="1184" w:val="left" w:leader="none"/>
        </w:tabs>
        <w:spacing w:before="3"/>
        <w:ind w:left="303"/>
      </w:pPr>
      <w:r>
        <w:rPr/>
        <w:t>//DD1</w:t>
        <w:tab/>
        <w:t>DD DSNAME=DATA21,VOL=(PRIVATE,SER=380)</w:t>
      </w:r>
    </w:p>
    <w:p>
      <w:pPr>
        <w:pStyle w:val="BodyText"/>
        <w:spacing w:before="4"/>
      </w:pPr>
    </w:p>
    <w:p>
      <w:pPr>
        <w:pStyle w:val="Heading2"/>
      </w:pPr>
      <w:r>
        <w:rPr/>
        <w:t>SPACE</w:t>
      </w:r>
    </w:p>
    <w:p>
      <w:pPr>
        <w:pStyle w:val="BodyText"/>
        <w:spacing w:line="242" w:lineRule="auto" w:before="7"/>
        <w:ind w:left="303" w:right="1768"/>
        <w:jc w:val="both"/>
      </w:pPr>
      <w:r>
        <w:rPr/>
        <w:t>The SPACE and DCB parameter are also coded on the DD statement. The SPACE parameter is used to allocate storage for new data sets on direct access storage devices.</w:t>
      </w:r>
      <w:r>
        <w:rPr>
          <w:spacing w:val="4"/>
        </w:rPr>
        <w:t> </w:t>
      </w:r>
      <w:r>
        <w:rPr/>
        <w:t>The</w:t>
      </w:r>
      <w:r>
        <w:rPr>
          <w:spacing w:val="8"/>
        </w:rPr>
        <w:t> </w:t>
      </w:r>
      <w:r>
        <w:rPr/>
        <w:t>DCB</w:t>
      </w:r>
      <w:r>
        <w:rPr>
          <w:spacing w:val="5"/>
        </w:rPr>
        <w:t> </w:t>
      </w:r>
      <w:r>
        <w:rPr/>
        <w:t>parameter</w:t>
      </w:r>
      <w:r>
        <w:rPr>
          <w:spacing w:val="4"/>
        </w:rPr>
        <w:t> </w:t>
      </w:r>
      <w:r>
        <w:rPr/>
        <w:t>is</w:t>
      </w:r>
      <w:r>
        <w:rPr>
          <w:spacing w:val="5"/>
        </w:rPr>
        <w:t> </w:t>
      </w:r>
      <w:r>
        <w:rPr/>
        <w:t>used</w:t>
      </w:r>
      <w:r>
        <w:rPr>
          <w:spacing w:val="8"/>
        </w:rPr>
        <w:t> </w:t>
      </w:r>
      <w:r>
        <w:rPr/>
        <w:t>to</w:t>
      </w:r>
      <w:r>
        <w:rPr>
          <w:spacing w:val="7"/>
        </w:rPr>
        <w:t> </w:t>
      </w:r>
      <w:r>
        <w:rPr/>
        <w:t>customize</w:t>
      </w:r>
      <w:r>
        <w:rPr>
          <w:spacing w:val="7"/>
        </w:rPr>
        <w:t> </w:t>
      </w:r>
      <w:r>
        <w:rPr/>
        <w:t>the</w:t>
      </w:r>
      <w:r>
        <w:rPr>
          <w:spacing w:val="7"/>
        </w:rPr>
        <w:t> </w:t>
      </w:r>
      <w:r>
        <w:rPr/>
        <w:t>way</w:t>
      </w:r>
      <w:r>
        <w:rPr>
          <w:spacing w:val="1"/>
        </w:rPr>
        <w:t> </w:t>
      </w:r>
      <w:r>
        <w:rPr/>
        <w:t>data</w:t>
      </w:r>
      <w:r>
        <w:rPr>
          <w:spacing w:val="7"/>
        </w:rPr>
        <w:t> </w:t>
      </w:r>
      <w:r>
        <w:rPr/>
        <w:t>is</w:t>
      </w:r>
      <w:r>
        <w:rPr>
          <w:spacing w:val="5"/>
        </w:rPr>
        <w:t> </w:t>
      </w:r>
      <w:r>
        <w:rPr/>
        <w:t>stored</w:t>
      </w:r>
      <w:r>
        <w:rPr>
          <w:spacing w:val="5"/>
        </w:rPr>
        <w:t> </w:t>
      </w:r>
      <w:r>
        <w:rPr/>
        <w:t>on</w:t>
      </w:r>
      <w:r>
        <w:rPr>
          <w:spacing w:val="7"/>
        </w:rPr>
        <w:t> </w:t>
      </w:r>
      <w:r>
        <w:rPr/>
        <w:t>devices.</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791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8512">
            <wp:simplePos x="0" y="0"/>
            <wp:positionH relativeFrom="page">
              <wp:posOffset>4172584</wp:posOffset>
            </wp:positionH>
            <wp:positionV relativeFrom="paragraph">
              <wp:posOffset>-211518</wp:posOffset>
            </wp:positionV>
            <wp:extent cx="490499" cy="394589"/>
            <wp:effectExtent l="0" t="0" r="0" b="0"/>
            <wp:wrapNone/>
            <wp:docPr id="165" name="image1.jpeg"/>
            <wp:cNvGraphicFramePr>
              <a:graphicFrameLocks noChangeAspect="1"/>
            </wp:cNvGraphicFramePr>
            <a:graphic>
              <a:graphicData uri="http://schemas.openxmlformats.org/drawingml/2006/picture">
                <pic:pic>
                  <pic:nvPicPr>
                    <pic:cNvPr id="1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SPACE=(S1,(S2,S3,S4),S5,S6,S7)</w:t>
      </w:r>
    </w:p>
    <w:p>
      <w:pPr>
        <w:pStyle w:val="BodyText"/>
        <w:rPr>
          <w:b/>
          <w:sz w:val="23"/>
        </w:rPr>
      </w:pPr>
    </w:p>
    <w:p>
      <w:pPr>
        <w:pStyle w:val="BodyText"/>
        <w:spacing w:line="242" w:lineRule="auto"/>
        <w:ind w:left="303" w:right="6084"/>
      </w:pPr>
      <w:r>
        <w:rPr/>
        <w:t>S1 - (req) type : tracks, cylinder, block size S2 - (req) primary quantity.</w:t>
      </w:r>
    </w:p>
    <w:p>
      <w:pPr>
        <w:pStyle w:val="BodyText"/>
        <w:spacing w:line="242" w:lineRule="auto" w:before="2"/>
        <w:ind w:left="303" w:right="7312"/>
      </w:pPr>
      <w:r>
        <w:rPr/>
        <w:t>S3 - (opt) secondary quantity. S4 - (opt) directory block</w:t>
      </w:r>
    </w:p>
    <w:p>
      <w:pPr>
        <w:pStyle w:val="BodyText"/>
        <w:spacing w:line="242" w:lineRule="auto" w:before="2"/>
        <w:ind w:left="303" w:right="8769"/>
      </w:pPr>
      <w:r>
        <w:rPr/>
        <w:t>S5 - (opt) rlse. S6 - (opt) contig. S7 - (opt) round.</w:t>
      </w:r>
    </w:p>
    <w:p>
      <w:pPr>
        <w:pStyle w:val="BodyText"/>
        <w:spacing w:before="11"/>
        <w:rPr>
          <w:sz w:val="13"/>
        </w:rPr>
      </w:pPr>
    </w:p>
    <w:p>
      <w:pPr>
        <w:pStyle w:val="Heading2"/>
        <w:tabs>
          <w:tab w:pos="4475" w:val="left" w:leader="none"/>
        </w:tabs>
        <w:spacing w:line="244" w:lineRule="auto" w:before="95"/>
        <w:ind w:left="4581" w:right="2904" w:hanging="4278"/>
      </w:pPr>
      <w:r>
        <w:rPr/>
        <w:t>FUNCTION</w:t>
        <w:tab/>
        <w:t>Corresponding JCL parameters and sub</w:t>
      </w:r>
      <w:r>
        <w:rPr>
          <w:spacing w:val="1"/>
        </w:rPr>
        <w:t> </w:t>
      </w:r>
      <w:r>
        <w:rPr/>
        <w:t>parameter</w:t>
      </w:r>
    </w:p>
    <w:p>
      <w:pPr>
        <w:pStyle w:val="BodyText"/>
        <w:spacing w:before="6"/>
        <w:rPr>
          <w:b/>
        </w:rPr>
      </w:pPr>
    </w:p>
    <w:p>
      <w:pPr>
        <w:pStyle w:val="BodyText"/>
        <w:tabs>
          <w:tab w:pos="5248" w:val="left" w:leader="none"/>
        </w:tabs>
        <w:ind w:left="303"/>
      </w:pPr>
      <w:r>
        <w:rPr/>
        <w:t>Requesting space</w:t>
      </w:r>
      <w:r>
        <w:rPr>
          <w:spacing w:val="15"/>
        </w:rPr>
        <w:t> </w:t>
      </w:r>
      <w:r>
        <w:rPr/>
        <w:t>in</w:t>
      </w:r>
      <w:r>
        <w:rPr>
          <w:spacing w:val="7"/>
        </w:rPr>
        <w:t> </w:t>
      </w:r>
      <w:r>
        <w:rPr/>
        <w:t>tracks</w:t>
        <w:tab/>
        <w:t>TRK</w:t>
      </w:r>
    </w:p>
    <w:p>
      <w:pPr>
        <w:pStyle w:val="BodyText"/>
        <w:tabs>
          <w:tab w:pos="5248" w:val="left" w:leader="none"/>
        </w:tabs>
        <w:spacing w:before="4"/>
        <w:ind w:left="303"/>
      </w:pPr>
      <w:r>
        <w:rPr/>
        <w:t>Requesting space</w:t>
      </w:r>
      <w:r>
        <w:rPr>
          <w:spacing w:val="14"/>
        </w:rPr>
        <w:t> </w:t>
      </w:r>
      <w:r>
        <w:rPr/>
        <w:t>in</w:t>
      </w:r>
      <w:r>
        <w:rPr>
          <w:spacing w:val="7"/>
        </w:rPr>
        <w:t> </w:t>
      </w:r>
      <w:r>
        <w:rPr/>
        <w:t>cylinders</w:t>
        <w:tab/>
        <w:t>CYL</w:t>
      </w:r>
    </w:p>
    <w:p>
      <w:pPr>
        <w:pStyle w:val="BodyText"/>
        <w:tabs>
          <w:tab w:pos="5248" w:val="left" w:leader="none"/>
        </w:tabs>
        <w:spacing w:line="244" w:lineRule="auto" w:before="3"/>
        <w:ind w:left="303" w:right="1790"/>
      </w:pPr>
      <w:r>
        <w:rPr/>
        <w:t>Requesting space</w:t>
      </w:r>
      <w:r>
        <w:rPr>
          <w:spacing w:val="15"/>
        </w:rPr>
        <w:t> </w:t>
      </w:r>
      <w:r>
        <w:rPr/>
        <w:t>in</w:t>
      </w:r>
      <w:r>
        <w:rPr>
          <w:spacing w:val="7"/>
        </w:rPr>
        <w:t> </w:t>
      </w:r>
      <w:r>
        <w:rPr/>
        <w:t>blocks</w:t>
        <w:tab/>
        <w:t>A number of blocks required is coded Specification of specific storage</w:t>
      </w:r>
      <w:r>
        <w:rPr>
          <w:spacing w:val="5"/>
        </w:rPr>
        <w:t> </w:t>
      </w:r>
      <w:r>
        <w:rPr/>
        <w:t>space</w:t>
      </w:r>
    </w:p>
    <w:p>
      <w:pPr>
        <w:pStyle w:val="BodyText"/>
        <w:tabs>
          <w:tab w:pos="5248" w:val="left" w:leader="none"/>
        </w:tabs>
        <w:spacing w:line="244" w:lineRule="auto"/>
        <w:ind w:left="303" w:right="4462"/>
      </w:pPr>
      <w:r>
        <w:rPr/>
        <w:t>at the time that a data set</w:t>
      </w:r>
      <w:r>
        <w:rPr>
          <w:spacing w:val="29"/>
        </w:rPr>
        <w:t> </w:t>
      </w:r>
      <w:r>
        <w:rPr/>
        <w:t>is</w:t>
      </w:r>
      <w:r>
        <w:rPr>
          <w:spacing w:val="3"/>
        </w:rPr>
        <w:t> </w:t>
      </w:r>
      <w:r>
        <w:rPr/>
        <w:t>created</w:t>
        <w:tab/>
      </w:r>
      <w:r>
        <w:rPr>
          <w:spacing w:val="-3"/>
        </w:rPr>
        <w:t>PRIMARY </w:t>
      </w:r>
      <w:r>
        <w:rPr/>
        <w:t>Specification of additional storage</w:t>
      </w:r>
      <w:r>
        <w:rPr>
          <w:spacing w:val="6"/>
        </w:rPr>
        <w:t> </w:t>
      </w:r>
      <w:r>
        <w:rPr/>
        <w:t>space</w:t>
      </w:r>
    </w:p>
    <w:p>
      <w:pPr>
        <w:pStyle w:val="BodyText"/>
        <w:tabs>
          <w:tab w:pos="5248" w:val="left" w:leader="none"/>
        </w:tabs>
        <w:spacing w:line="244" w:lineRule="auto"/>
        <w:ind w:left="303" w:right="4064"/>
      </w:pPr>
      <w:r>
        <w:rPr/>
        <w:t>if amount originally specified</w:t>
      </w:r>
      <w:r>
        <w:rPr>
          <w:spacing w:val="27"/>
        </w:rPr>
        <w:t> </w:t>
      </w:r>
      <w:r>
        <w:rPr/>
        <w:t>us</w:t>
      </w:r>
      <w:r>
        <w:rPr>
          <w:spacing w:val="10"/>
        </w:rPr>
        <w:t> </w:t>
      </w:r>
      <w:r>
        <w:rPr/>
        <w:t>insufficient</w:t>
        <w:tab/>
        <w:t>SECONDARY Specification of additional storage</w:t>
      </w:r>
      <w:r>
        <w:rPr>
          <w:spacing w:val="5"/>
        </w:rPr>
        <w:t> </w:t>
      </w:r>
      <w:r>
        <w:rPr/>
        <w:t>for</w:t>
      </w:r>
    </w:p>
    <w:p>
      <w:pPr>
        <w:pStyle w:val="BodyText"/>
        <w:tabs>
          <w:tab w:pos="5248" w:val="left" w:leader="none"/>
        </w:tabs>
        <w:spacing w:line="242" w:lineRule="auto"/>
        <w:ind w:left="303" w:right="4163"/>
      </w:pPr>
      <w:r>
        <w:rPr/>
        <w:t>recording of name and location</w:t>
      </w:r>
      <w:r>
        <w:rPr>
          <w:spacing w:val="29"/>
        </w:rPr>
        <w:t> </w:t>
      </w:r>
      <w:r>
        <w:rPr/>
        <w:t>of</w:t>
      </w:r>
      <w:r>
        <w:rPr>
          <w:spacing w:val="8"/>
        </w:rPr>
        <w:t> </w:t>
      </w:r>
      <w:r>
        <w:rPr/>
        <w:t>PDS</w:t>
        <w:tab/>
        <w:t>DIRECTORY Request for release of space previously allocated RLSE Request for</w:t>
      </w:r>
      <w:r>
        <w:rPr>
          <w:spacing w:val="12"/>
        </w:rPr>
        <w:t> </w:t>
      </w:r>
      <w:r>
        <w:rPr/>
        <w:t>contiguous</w:t>
      </w:r>
      <w:r>
        <w:rPr>
          <w:spacing w:val="10"/>
        </w:rPr>
        <w:t> </w:t>
      </w:r>
      <w:r>
        <w:rPr/>
        <w:t>space</w:t>
        <w:tab/>
        <w:t>CONTIG Request for largest area of</w:t>
      </w:r>
      <w:r>
        <w:rPr>
          <w:spacing w:val="35"/>
        </w:rPr>
        <w:t> </w:t>
      </w:r>
      <w:r>
        <w:rPr/>
        <w:t>contiguous</w:t>
      </w:r>
      <w:r>
        <w:rPr>
          <w:spacing w:val="8"/>
        </w:rPr>
        <w:t> </w:t>
      </w:r>
      <w:r>
        <w:rPr/>
        <w:t>space</w:t>
        <w:tab/>
        <w:t>MXIG Request for entire cylinder for storage of data set</w:t>
      </w:r>
      <w:r>
        <w:rPr>
          <w:spacing w:val="14"/>
        </w:rPr>
        <w:t> </w:t>
      </w:r>
      <w:r>
        <w:rPr/>
        <w:t>ROUND</w:t>
      </w:r>
    </w:p>
    <w:p>
      <w:pPr>
        <w:pStyle w:val="Heading2"/>
      </w:pPr>
      <w:r>
        <w:rPr/>
        <w:t>Ex:</w:t>
      </w:r>
    </w:p>
    <w:p>
      <w:pPr>
        <w:pStyle w:val="BodyText"/>
        <w:spacing w:before="1"/>
        <w:ind w:left="303"/>
      </w:pPr>
      <w:r>
        <w:rPr/>
        <w:t>//AIT JOB A50,‘ARICH‘</w:t>
      </w:r>
    </w:p>
    <w:p>
      <w:pPr>
        <w:pStyle w:val="BodyText"/>
        <w:tabs>
          <w:tab w:pos="1010" w:val="left" w:leader="none"/>
        </w:tabs>
        <w:spacing w:before="5"/>
        <w:ind w:left="303"/>
      </w:pPr>
      <w:r>
        <w:rPr/>
        <w:t>//S1</w:t>
        <w:tab/>
        <w:t>EXEC</w:t>
      </w:r>
      <w:r>
        <w:rPr>
          <w:spacing w:val="2"/>
        </w:rPr>
        <w:t> </w:t>
      </w:r>
      <w:r>
        <w:rPr/>
        <w:t>PGM=PRGM1</w:t>
      </w:r>
    </w:p>
    <w:p>
      <w:pPr>
        <w:pStyle w:val="BodyText"/>
        <w:spacing w:before="2"/>
        <w:ind w:left="303"/>
      </w:pPr>
      <w:r>
        <w:rPr/>
        <w:t>//DD1 DD DSN=DATA1,UNIT=3380,SPACE=(TRK,4)</w:t>
      </w:r>
    </w:p>
    <w:p>
      <w:pPr>
        <w:pStyle w:val="BodyText"/>
        <w:spacing w:before="3"/>
      </w:pPr>
    </w:p>
    <w:p>
      <w:pPr>
        <w:pStyle w:val="Heading2"/>
        <w:spacing w:before="1"/>
      </w:pPr>
      <w:r>
        <w:rPr/>
        <w:t>DCB</w:t>
      </w:r>
    </w:p>
    <w:p>
      <w:pPr>
        <w:pStyle w:val="BodyText"/>
        <w:spacing w:before="10"/>
        <w:rPr>
          <w:b/>
        </w:rPr>
      </w:pPr>
    </w:p>
    <w:p>
      <w:pPr>
        <w:pStyle w:val="BodyText"/>
        <w:spacing w:line="244" w:lineRule="auto"/>
        <w:ind w:left="303" w:right="1771"/>
        <w:jc w:val="both"/>
      </w:pPr>
      <w:r>
        <w:rPr/>
        <w:t>The Data Control Block is used to supply information to the system that allows it to manage the data sets that are created as jobs are submitted. When the new data set is created the following has to be specified to the operating system.Record within a data set can have different types of formats. The number of bytes of a record within the data set must be specified. Multiple records can be logically grouped together inside what is called block. The block size helps establish the efficiency with which records within the data sets can be accessed.Dataset control block. Required when disp is</w:t>
      </w:r>
      <w:r>
        <w:rPr>
          <w:spacing w:val="39"/>
        </w:rPr>
        <w:t> </w:t>
      </w:r>
      <w:r>
        <w:rPr/>
        <w:t>new</w:t>
      </w:r>
    </w:p>
    <w:p>
      <w:pPr>
        <w:pStyle w:val="BodyText"/>
        <w:spacing w:line="245" w:lineRule="exact"/>
        <w:ind w:left="303"/>
        <w:jc w:val="both"/>
      </w:pPr>
      <w:r>
        <w:rPr/>
        <w:t>Sub parameters are :</w:t>
      </w:r>
    </w:p>
    <w:p>
      <w:pPr>
        <w:pStyle w:val="BodyText"/>
        <w:spacing w:before="7"/>
      </w:pPr>
    </w:p>
    <w:p>
      <w:pPr>
        <w:pStyle w:val="BodyText"/>
        <w:spacing w:line="242" w:lineRule="auto" w:before="1"/>
        <w:ind w:left="303" w:right="1800"/>
        <w:jc w:val="both"/>
      </w:pPr>
      <w:r>
        <w:rPr/>
        <w:t>LRECL Record length of file. For variable length file LRECL should be 4 bytes more BLKSIZE Multiple of LRECL</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781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09536">
            <wp:simplePos x="0" y="0"/>
            <wp:positionH relativeFrom="page">
              <wp:posOffset>4172584</wp:posOffset>
            </wp:positionH>
            <wp:positionV relativeFrom="paragraph">
              <wp:posOffset>-211518</wp:posOffset>
            </wp:positionV>
            <wp:extent cx="490499" cy="394589"/>
            <wp:effectExtent l="0" t="0" r="0" b="0"/>
            <wp:wrapNone/>
            <wp:docPr id="167" name="image1.jpeg"/>
            <wp:cNvGraphicFramePr>
              <a:graphicFrameLocks noChangeAspect="1"/>
            </wp:cNvGraphicFramePr>
            <a:graphic>
              <a:graphicData uri="http://schemas.openxmlformats.org/drawingml/2006/picture">
                <pic:pic>
                  <pic:nvPicPr>
                    <pic:cNvPr id="16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tabs>
          <w:tab w:pos="1539" w:val="left" w:leader="none"/>
        </w:tabs>
      </w:pPr>
      <w:r>
        <w:rPr/>
        <w:t>RECFM</w:t>
        <w:tab/>
        <w:t>Format of file</w:t>
      </w:r>
    </w:p>
    <w:p>
      <w:pPr>
        <w:pStyle w:val="BodyText"/>
        <w:spacing w:before="8"/>
        <w:rPr>
          <w:b/>
          <w:sz w:val="14"/>
        </w:rPr>
      </w:pPr>
    </w:p>
    <w:p>
      <w:pPr>
        <w:pStyle w:val="BodyText"/>
        <w:tabs>
          <w:tab w:pos="1539" w:val="left" w:leader="none"/>
        </w:tabs>
        <w:spacing w:before="96"/>
        <w:ind w:left="303"/>
      </w:pPr>
      <w:r>
        <w:rPr/>
        <w:t>F</w:t>
        <w:tab/>
        <w:t>Fixed Length, Unblocked</w:t>
      </w:r>
    </w:p>
    <w:p>
      <w:pPr>
        <w:pStyle w:val="BodyText"/>
        <w:tabs>
          <w:tab w:pos="1539" w:val="left" w:leader="none"/>
        </w:tabs>
        <w:spacing w:before="2"/>
        <w:ind w:left="303"/>
      </w:pPr>
      <w:r>
        <w:rPr/>
        <w:t>FB</w:t>
        <w:tab/>
        <w:t>Fixed Length, Blocked</w:t>
      </w:r>
    </w:p>
    <w:p>
      <w:pPr>
        <w:pStyle w:val="BodyText"/>
        <w:tabs>
          <w:tab w:pos="1539" w:val="left" w:leader="none"/>
        </w:tabs>
        <w:spacing w:before="5"/>
        <w:ind w:left="303"/>
      </w:pPr>
      <w:r>
        <w:rPr/>
        <w:t>V</w:t>
        <w:tab/>
        <w:t>Variable Length, Unblocked</w:t>
      </w:r>
    </w:p>
    <w:p>
      <w:pPr>
        <w:pStyle w:val="BodyText"/>
        <w:tabs>
          <w:tab w:pos="1539" w:val="left" w:leader="none"/>
        </w:tabs>
        <w:spacing w:before="2"/>
        <w:ind w:left="303"/>
      </w:pPr>
      <w:r>
        <w:rPr/>
        <w:t>VB</w:t>
        <w:tab/>
        <w:t>Variable Length, Blocked</w:t>
      </w:r>
    </w:p>
    <w:p>
      <w:pPr>
        <w:pStyle w:val="BodyText"/>
        <w:tabs>
          <w:tab w:pos="1539" w:val="left" w:leader="none"/>
        </w:tabs>
        <w:spacing w:line="242" w:lineRule="auto" w:before="5"/>
        <w:ind w:left="303" w:right="4000"/>
      </w:pPr>
      <w:r>
        <w:rPr/>
        <w:t>FBA</w:t>
        <w:tab/>
        <w:t>Fixed Block with carriage control as first character VBA</w:t>
        <w:tab/>
        <w:t>Variable Block with carriage control as first character U</w:t>
        <w:tab/>
        <w:t>Unknown</w:t>
      </w:r>
    </w:p>
    <w:p>
      <w:pPr>
        <w:pStyle w:val="BodyText"/>
        <w:spacing w:before="2"/>
      </w:pPr>
    </w:p>
    <w:p>
      <w:pPr>
        <w:pStyle w:val="Heading2"/>
      </w:pPr>
      <w:r>
        <w:rPr/>
        <w:t>Program should refer to control blocks for length of each record</w:t>
      </w:r>
    </w:p>
    <w:p>
      <w:pPr>
        <w:pStyle w:val="BodyText"/>
        <w:tabs>
          <w:tab w:pos="1539" w:val="left" w:leader="none"/>
        </w:tabs>
        <w:spacing w:line="242" w:lineRule="auto" w:before="9"/>
        <w:ind w:left="303" w:right="7114"/>
      </w:pPr>
      <w:r>
        <w:rPr/>
        <w:t>DSORG</w:t>
        <w:tab/>
        <w:t>data set organization PS</w:t>
        <w:tab/>
        <w:t>physical</w:t>
      </w:r>
      <w:r>
        <w:rPr>
          <w:spacing w:val="5"/>
        </w:rPr>
        <w:t> </w:t>
      </w:r>
      <w:r>
        <w:rPr/>
        <w:t>sequential</w:t>
      </w:r>
    </w:p>
    <w:p>
      <w:pPr>
        <w:pStyle w:val="BodyText"/>
        <w:tabs>
          <w:tab w:pos="1539" w:val="left" w:leader="none"/>
        </w:tabs>
        <w:spacing w:before="2"/>
        <w:ind w:left="303"/>
      </w:pPr>
      <w:r>
        <w:rPr/>
        <w:t>PO</w:t>
        <w:tab/>
        <w:t>partitioned.</w:t>
      </w:r>
    </w:p>
    <w:p>
      <w:pPr>
        <w:pStyle w:val="BodyText"/>
        <w:tabs>
          <w:tab w:pos="1539" w:val="left" w:leader="none"/>
        </w:tabs>
        <w:spacing w:before="4"/>
        <w:ind w:left="303"/>
      </w:pPr>
      <w:r>
        <w:rPr/>
        <w:t>IS</w:t>
        <w:tab/>
        <w:t>indexed sequential</w:t>
      </w:r>
    </w:p>
    <w:p>
      <w:pPr>
        <w:pStyle w:val="BodyText"/>
        <w:tabs>
          <w:tab w:pos="1539" w:val="left" w:leader="none"/>
        </w:tabs>
        <w:spacing w:line="244" w:lineRule="auto" w:before="3"/>
        <w:ind w:left="1541" w:right="2014" w:hanging="1238"/>
      </w:pPr>
      <w:r>
        <w:rPr/>
        <w:t>EROPT</w:t>
        <w:tab/>
        <w:t>specifies the option to be executed if an error occurs in reading or writing a</w:t>
      </w:r>
      <w:r>
        <w:rPr>
          <w:spacing w:val="2"/>
        </w:rPr>
        <w:t> </w:t>
      </w:r>
      <w:r>
        <w:rPr/>
        <w:t>record.</w:t>
      </w:r>
    </w:p>
    <w:p>
      <w:pPr>
        <w:pStyle w:val="BodyText"/>
        <w:tabs>
          <w:tab w:pos="1539" w:val="left" w:leader="none"/>
        </w:tabs>
        <w:spacing w:line="250" w:lineRule="exact"/>
        <w:ind w:left="303"/>
      </w:pPr>
      <w:r>
        <w:rPr/>
        <w:t>ABE</w:t>
        <w:tab/>
        <w:t>abnormal end of</w:t>
      </w:r>
      <w:r>
        <w:rPr>
          <w:spacing w:val="-2"/>
        </w:rPr>
        <w:t> </w:t>
      </w:r>
      <w:r>
        <w:rPr/>
        <w:t>JOB</w:t>
      </w:r>
    </w:p>
    <w:p>
      <w:pPr>
        <w:pStyle w:val="BodyText"/>
        <w:tabs>
          <w:tab w:pos="1539" w:val="left" w:leader="none"/>
        </w:tabs>
        <w:spacing w:before="5"/>
        <w:ind w:left="303"/>
      </w:pPr>
      <w:r>
        <w:rPr/>
        <w:t>SKP</w:t>
        <w:tab/>
        <w:t>skip the block causing the</w:t>
      </w:r>
      <w:r>
        <w:rPr>
          <w:spacing w:val="9"/>
        </w:rPr>
        <w:t> </w:t>
      </w:r>
      <w:r>
        <w:rPr/>
        <w:t>error.</w:t>
      </w:r>
    </w:p>
    <w:p>
      <w:pPr>
        <w:pStyle w:val="BodyText"/>
        <w:tabs>
          <w:tab w:pos="1539" w:val="left" w:leader="none"/>
        </w:tabs>
        <w:spacing w:before="2"/>
        <w:ind w:left="303"/>
      </w:pPr>
      <w:r>
        <w:rPr/>
        <w:t>ACC</w:t>
        <w:tab/>
        <w:t>accept the block causing the</w:t>
      </w:r>
      <w:r>
        <w:rPr>
          <w:spacing w:val="6"/>
        </w:rPr>
        <w:t> </w:t>
      </w:r>
      <w:r>
        <w:rPr/>
        <w:t>ERROR.</w:t>
      </w:r>
    </w:p>
    <w:p>
      <w:pPr>
        <w:pStyle w:val="BodyText"/>
        <w:spacing w:before="5"/>
      </w:pPr>
    </w:p>
    <w:p>
      <w:pPr>
        <w:pStyle w:val="Heading2"/>
        <w:spacing w:before="1"/>
      </w:pPr>
      <w:r>
        <w:rPr/>
        <w:t>Ex:</w:t>
      </w:r>
    </w:p>
    <w:p>
      <w:pPr>
        <w:pStyle w:val="BodyText"/>
        <w:spacing w:before="6"/>
        <w:ind w:left="303"/>
      </w:pPr>
      <w:r>
        <w:rPr/>
        <w:t>DCB=(LRECL=80,BLKSIZE=800,RECFM=FB)</w:t>
      </w:r>
    </w:p>
    <w:p>
      <w:pPr>
        <w:pStyle w:val="BodyText"/>
        <w:spacing w:before="3"/>
      </w:pPr>
    </w:p>
    <w:p>
      <w:pPr>
        <w:pStyle w:val="Heading2"/>
      </w:pPr>
      <w:r>
        <w:rPr/>
        <w:t>Special DD statements</w:t>
      </w:r>
    </w:p>
    <w:p>
      <w:pPr>
        <w:pStyle w:val="BodyText"/>
        <w:spacing w:before="9"/>
        <w:rPr>
          <w:b/>
          <w:sz w:val="34"/>
        </w:rPr>
      </w:pPr>
    </w:p>
    <w:p>
      <w:pPr>
        <w:spacing w:before="0"/>
        <w:ind w:left="303" w:right="0" w:firstLine="0"/>
        <w:jc w:val="left"/>
        <w:rPr>
          <w:b/>
          <w:sz w:val="22"/>
        </w:rPr>
      </w:pPr>
      <w:r>
        <w:rPr>
          <w:b/>
          <w:sz w:val="22"/>
        </w:rPr>
        <w:t>JOBLIB</w:t>
      </w:r>
    </w:p>
    <w:p>
      <w:pPr>
        <w:pStyle w:val="BodyText"/>
        <w:spacing w:line="244" w:lineRule="auto" w:before="7"/>
        <w:ind w:left="303" w:right="1767"/>
        <w:jc w:val="both"/>
      </w:pPr>
      <w:r>
        <w:rPr/>
        <w:t>Used to identify a program library to search first when attempting to locate programs executed during the job's life. Must be placed after the JOB statement and before the first EXEC statement in the JOB. More than one program library can be concatenated after the first one on a joblib. If a steplib DD is specified in a JOB that also has a joblib, the steplib takes precedence when searching for a program. If you use a jobcat DD statement, it goes after the joblib. You can nullify a joblib for a job step by adding a steplib to the step that points to</w:t>
      </w:r>
      <w:r>
        <w:rPr>
          <w:spacing w:val="16"/>
        </w:rPr>
        <w:t> </w:t>
      </w:r>
      <w:r>
        <w:rPr/>
        <w:t>SYS1.LINKLIB</w:t>
      </w:r>
    </w:p>
    <w:p>
      <w:pPr>
        <w:pStyle w:val="BodyText"/>
        <w:spacing w:before="6"/>
        <w:rPr>
          <w:sz w:val="21"/>
        </w:rPr>
      </w:pPr>
    </w:p>
    <w:p>
      <w:pPr>
        <w:pStyle w:val="BodyText"/>
        <w:ind w:left="303"/>
      </w:pPr>
      <w:r>
        <w:rPr/>
        <w:t>//JOBLIB DD DISP=SHR, DSN=PROGRAM-LIBRARY-</w:t>
      </w:r>
    </w:p>
    <w:p>
      <w:pPr>
        <w:pStyle w:val="BodyText"/>
        <w:rPr>
          <w:sz w:val="24"/>
        </w:rPr>
      </w:pPr>
    </w:p>
    <w:p>
      <w:pPr>
        <w:pStyle w:val="Heading2"/>
        <w:spacing w:before="157"/>
      </w:pPr>
      <w:r>
        <w:rPr/>
        <w:t>JCLLIB</w:t>
      </w:r>
    </w:p>
    <w:p>
      <w:pPr>
        <w:pStyle w:val="BodyText"/>
        <w:spacing w:before="9"/>
        <w:ind w:left="303"/>
        <w:jc w:val="both"/>
      </w:pPr>
      <w:r>
        <w:rPr/>
        <w:t>JCLLIB is used only on MVS/ESA version 4 JES2 systems or higher</w:t>
      </w:r>
    </w:p>
    <w:p>
      <w:pPr>
        <w:pStyle w:val="BodyText"/>
        <w:spacing w:line="242" w:lineRule="auto" w:before="2"/>
        <w:ind w:left="303" w:right="1769"/>
        <w:jc w:val="both"/>
      </w:pPr>
      <w:r>
        <w:rPr/>
        <w:t>Used to identify a private library or a system library from which include groups and JCL procedures are to be retrieved. The order in which the library names appear on the JCLLIB  statement  is  the  order  in  which  they are  searched  for  any JCL </w:t>
      </w:r>
      <w:r>
        <w:rPr>
          <w:spacing w:val="16"/>
        </w:rPr>
        <w:t> </w:t>
      </w:r>
      <w:r>
        <w:rPr/>
        <w:t>procedures</w:t>
      </w:r>
    </w:p>
    <w:p>
      <w:pPr>
        <w:pStyle w:val="BodyText"/>
        <w:spacing w:before="5"/>
        <w:ind w:left="303"/>
      </w:pPr>
      <w:r>
        <w:rPr/>
        <w:t>(procs)  and  include  groups  referenced  by  this  JOB.  Only  one  JCLLIB  statement</w:t>
      </w:r>
      <w:r>
        <w:rPr>
          <w:spacing w:val="19"/>
        </w:rPr>
        <w:t> </w:t>
      </w:r>
      <w:r>
        <w:rPr/>
        <w:t>is</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0560">
            <wp:simplePos x="0" y="0"/>
            <wp:positionH relativeFrom="page">
              <wp:posOffset>4172584</wp:posOffset>
            </wp:positionH>
            <wp:positionV relativeFrom="paragraph">
              <wp:posOffset>-211518</wp:posOffset>
            </wp:positionV>
            <wp:extent cx="490499" cy="394589"/>
            <wp:effectExtent l="0" t="0" r="0" b="0"/>
            <wp:wrapNone/>
            <wp:docPr id="169" name="image1.jpeg"/>
            <wp:cNvGraphicFramePr>
              <a:graphicFrameLocks noChangeAspect="1"/>
            </wp:cNvGraphicFramePr>
            <a:graphic>
              <a:graphicData uri="http://schemas.openxmlformats.org/drawingml/2006/picture">
                <pic:pic>
                  <pic:nvPicPr>
                    <pic:cNvPr id="17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2084"/>
      </w:pPr>
      <w:r>
        <w:rPr/>
        <w:t>permitted in a JOB, and it must appear after the JOB statement and before the first EXEC statement in the</w:t>
      </w:r>
      <w:r>
        <w:rPr>
          <w:spacing w:val="3"/>
        </w:rPr>
        <w:t> </w:t>
      </w:r>
      <w:r>
        <w:rPr/>
        <w:t>JOB.</w:t>
      </w:r>
    </w:p>
    <w:p>
      <w:pPr>
        <w:pStyle w:val="BodyText"/>
        <w:spacing w:before="2"/>
        <w:ind w:left="303"/>
      </w:pPr>
      <w:r>
        <w:rPr/>
        <w:t>//{NAME} JCLLIB ORDER=(DSN1{,DSN2}{,DSN3}...)</w:t>
      </w:r>
    </w:p>
    <w:p>
      <w:pPr>
        <w:pStyle w:val="BodyText"/>
        <w:spacing w:before="8"/>
      </w:pPr>
    </w:p>
    <w:p>
      <w:pPr>
        <w:pStyle w:val="BodyText"/>
        <w:spacing w:line="242" w:lineRule="auto"/>
        <w:ind w:left="303" w:right="2084"/>
      </w:pPr>
      <w:r>
        <w:rPr/>
        <w:t>{NAME} - an optional name that must start in column 3 on the jcllib statement Dsn1,dsn2, dsn3, etc. - The fully datasets containing the JCL procedures or include groups referenced in this</w:t>
      </w:r>
      <w:r>
        <w:rPr>
          <w:spacing w:val="5"/>
        </w:rPr>
        <w:t> </w:t>
      </w:r>
      <w:r>
        <w:rPr/>
        <w:t>JOB.</w:t>
      </w:r>
    </w:p>
    <w:p>
      <w:pPr>
        <w:pStyle w:val="Heading2"/>
      </w:pPr>
      <w:r>
        <w:rPr/>
        <w:t>Ex:</w:t>
      </w:r>
    </w:p>
    <w:p>
      <w:pPr>
        <w:pStyle w:val="BodyText"/>
        <w:spacing w:before="6"/>
        <w:ind w:left="303"/>
      </w:pPr>
      <w:r>
        <w:rPr/>
        <w:t>//PRODJOB1 JOB (S-1233),CLASS=A,MSGLEVEL=(1,1),</w:t>
      </w:r>
    </w:p>
    <w:p>
      <w:pPr>
        <w:pStyle w:val="BodyText"/>
        <w:tabs>
          <w:tab w:pos="1539" w:val="left" w:leader="none"/>
        </w:tabs>
        <w:spacing w:before="5"/>
        <w:ind w:left="303"/>
      </w:pPr>
      <w:r>
        <w:rPr/>
        <w:t>//</w:t>
        <w:tab/>
        <w:t>MSGCLASS=T</w:t>
      </w:r>
    </w:p>
    <w:p>
      <w:pPr>
        <w:pStyle w:val="BodyText"/>
        <w:tabs>
          <w:tab w:pos="1539" w:val="left" w:leader="none"/>
        </w:tabs>
        <w:spacing w:before="2"/>
        <w:ind w:left="303"/>
      </w:pPr>
      <w:r>
        <w:rPr/>
        <w:t>//</w:t>
        <w:tab/>
        <w:t>JCLLIB ORDER=(SYS1.PROCLIB,</w:t>
      </w:r>
    </w:p>
    <w:p>
      <w:pPr>
        <w:pStyle w:val="BodyText"/>
        <w:tabs>
          <w:tab w:pos="1539" w:val="left" w:leader="none"/>
        </w:tabs>
        <w:spacing w:before="5"/>
        <w:ind w:left="303"/>
      </w:pPr>
      <w:r>
        <w:rPr/>
        <w:t>//</w:t>
        <w:tab/>
        <w:t>SYS3.USER.PROCLIB,OPS420.JCLLIB)</w:t>
      </w:r>
    </w:p>
    <w:p>
      <w:pPr>
        <w:pStyle w:val="BodyText"/>
        <w:tabs>
          <w:tab w:pos="1539" w:val="left" w:leader="none"/>
        </w:tabs>
        <w:spacing w:before="2"/>
        <w:ind w:left="303"/>
      </w:pPr>
      <w:r>
        <w:rPr/>
        <w:t>//JS10</w:t>
        <w:tab/>
        <w:t>EXEC ASMHCL,COND.L=(0,NE)</w:t>
      </w:r>
    </w:p>
    <w:p>
      <w:pPr>
        <w:pStyle w:val="BodyText"/>
        <w:tabs>
          <w:tab w:pos="1539" w:val="left" w:leader="none"/>
        </w:tabs>
        <w:spacing w:before="5"/>
        <w:ind w:left="303"/>
      </w:pPr>
      <w:r>
        <w:rPr/>
        <w:t>//JS20</w:t>
        <w:tab/>
        <w:t>EXEC PGM=IEBCOPY</w:t>
      </w:r>
    </w:p>
    <w:p>
      <w:pPr>
        <w:pStyle w:val="BodyText"/>
        <w:tabs>
          <w:tab w:pos="1539" w:val="left" w:leader="none"/>
        </w:tabs>
        <w:spacing w:before="4"/>
        <w:ind w:left="303"/>
      </w:pPr>
      <w:r>
        <w:rPr/>
        <w:t>//INC$</w:t>
        <w:tab/>
        <w:t>INCLUDE MEMBER=PRODINC3</w:t>
      </w:r>
    </w:p>
    <w:p>
      <w:pPr>
        <w:pStyle w:val="BodyText"/>
        <w:spacing w:before="3"/>
      </w:pPr>
    </w:p>
    <w:p>
      <w:pPr>
        <w:pStyle w:val="Heading2"/>
        <w:spacing w:before="1"/>
      </w:pPr>
      <w:r>
        <w:rPr/>
        <w:t>STEPLIB</w:t>
      </w:r>
    </w:p>
    <w:p>
      <w:pPr>
        <w:pStyle w:val="BodyText"/>
        <w:spacing w:line="244" w:lineRule="auto" w:before="6"/>
        <w:ind w:left="303" w:right="1769"/>
        <w:jc w:val="both"/>
      </w:pPr>
      <w:r>
        <w:rPr/>
        <w:t>The steplib DD statement is used to identify a program library to search first when attempting to locate programs executed during the JOB step. The steplib can be placed anywhere in the step's JCL . More than one program library can be concatenated after the first one on a steplib. If a steplib DD is specified in a JOB that also has a joblib, the steplib takes precedence when searching for a program</w:t>
      </w:r>
    </w:p>
    <w:p>
      <w:pPr>
        <w:pStyle w:val="BodyText"/>
        <w:spacing w:before="6"/>
        <w:rPr>
          <w:sz w:val="13"/>
        </w:rPr>
      </w:pPr>
    </w:p>
    <w:p>
      <w:pPr>
        <w:spacing w:after="0"/>
        <w:rPr>
          <w:sz w:val="13"/>
        </w:rPr>
        <w:sectPr>
          <w:pgSz w:w="11910" w:h="16840"/>
          <w:pgMar w:header="0" w:footer="2083" w:top="1180" w:bottom="2280" w:left="1180" w:right="0"/>
        </w:sectPr>
      </w:pPr>
    </w:p>
    <w:p>
      <w:pPr>
        <w:pStyle w:val="BodyText"/>
        <w:spacing w:before="96"/>
        <w:ind w:left="303"/>
      </w:pPr>
      <w:r>
        <w:rPr/>
        <w:t>//STEPLIB DD DISP=SHR, DSN=PROGRAM-LIBRARY-NAME</w:t>
      </w:r>
    </w:p>
    <w:p>
      <w:pPr>
        <w:pStyle w:val="BodyText"/>
        <w:tabs>
          <w:tab w:pos="3605" w:val="left" w:leader="none"/>
        </w:tabs>
        <w:spacing w:before="2"/>
        <w:ind w:left="303"/>
      </w:pPr>
      <w:r>
        <w:rPr/>
        <w:t>'PROGRAM-LIBRARY-NAME'</w:t>
        <w:tab/>
        <w:t>is a data set name or a</w:t>
      </w:r>
      <w:r>
        <w:rPr>
          <w:spacing w:val="28"/>
        </w:rPr>
        <w:t> </w:t>
      </w:r>
      <w:r>
        <w:rPr/>
        <w:t>referback</w:t>
      </w:r>
    </w:p>
    <w:p>
      <w:pPr>
        <w:pStyle w:val="BodyText"/>
        <w:spacing w:before="5"/>
        <w:ind w:left="303"/>
      </w:pPr>
      <w:r>
        <w:rPr/>
        <w:t>*.Stepname.Steplib</w:t>
      </w:r>
    </w:p>
    <w:p>
      <w:pPr>
        <w:pStyle w:val="BodyText"/>
        <w:spacing w:before="6"/>
        <w:rPr>
          <w:sz w:val="30"/>
        </w:rPr>
      </w:pPr>
      <w:r>
        <w:rPr/>
        <w:br w:type="column"/>
      </w:r>
      <w:r>
        <w:rPr>
          <w:sz w:val="30"/>
        </w:rPr>
      </w:r>
    </w:p>
    <w:p>
      <w:pPr>
        <w:pStyle w:val="BodyText"/>
        <w:ind w:left="118"/>
      </w:pPr>
      <w:r>
        <w:rPr/>
        <w:t>of the form</w:t>
      </w:r>
    </w:p>
    <w:p>
      <w:pPr>
        <w:spacing w:after="0"/>
        <w:sectPr>
          <w:type w:val="continuous"/>
          <w:pgSz w:w="11910" w:h="16840"/>
          <w:pgMar w:top="1180" w:bottom="2040" w:left="1180" w:right="0"/>
          <w:cols w:num="2" w:equalWidth="0">
            <w:col w:w="7543" w:space="40"/>
            <w:col w:w="3147"/>
          </w:cols>
        </w:sectPr>
      </w:pPr>
    </w:p>
    <w:p>
      <w:pPr>
        <w:pStyle w:val="BodyText"/>
        <w:spacing w:before="10"/>
        <w:rPr>
          <w:sz w:val="13"/>
        </w:rPr>
      </w:pPr>
      <w:r>
        <w:rPr/>
        <w:pict>
          <v:rect style="position:absolute;margin-left:443.089996pt;margin-top:59.517994pt;width:152.16pt;height:722.57pt;mso-position-horizontal-relative:page;mso-position-vertical-relative:page;z-index:-23577088" filled="true" fillcolor="#f1f1f1" stroked="false">
            <v:fill type="solid"/>
            <w10:wrap type="none"/>
          </v:rect>
        </w:pict>
      </w:r>
    </w:p>
    <w:p>
      <w:pPr>
        <w:pStyle w:val="Heading2"/>
        <w:spacing w:before="96"/>
      </w:pPr>
      <w:r>
        <w:rPr/>
        <w:t>JOBCAT</w:t>
      </w:r>
    </w:p>
    <w:p>
      <w:pPr>
        <w:pStyle w:val="BodyText"/>
        <w:spacing w:line="242" w:lineRule="auto" w:before="9"/>
        <w:ind w:left="303" w:right="1774"/>
        <w:jc w:val="both"/>
      </w:pPr>
      <w:r>
        <w:rPr/>
        <w:t>The jobcat DD statement is used to identify a VSAM catalog to search first when attempting to locate cataloged data sets during the job's execution</w:t>
      </w:r>
    </w:p>
    <w:p>
      <w:pPr>
        <w:pStyle w:val="BodyText"/>
        <w:spacing w:line="242" w:lineRule="auto" w:before="2"/>
        <w:ind w:left="303" w:right="1768"/>
        <w:jc w:val="both"/>
      </w:pPr>
      <w:r>
        <w:rPr/>
        <w:t>The jobcat must be placed after the JOB statement and before the first  EXEC  statement in the JOB. More than one catalog can be concatenated after the first one on a JOBCAT. If a stepcat DD is specified in a JOB that also has jobcat, the stepcat takes precedence. If you use a joblib DD statement, it goes in front of the</w:t>
      </w:r>
      <w:r>
        <w:rPr>
          <w:spacing w:val="48"/>
        </w:rPr>
        <w:t> </w:t>
      </w:r>
      <w:r>
        <w:rPr/>
        <w:t>JOBCAT.</w:t>
      </w:r>
    </w:p>
    <w:p>
      <w:pPr>
        <w:pStyle w:val="BodyText"/>
        <w:spacing w:before="4"/>
        <w:ind w:left="1480"/>
      </w:pPr>
      <w:r>
        <w:rPr/>
        <w:t>//JOBCAT DD DISP=SHR, DSN=CATALOG-NAME</w:t>
      </w:r>
    </w:p>
    <w:p>
      <w:pPr>
        <w:pStyle w:val="BodyText"/>
        <w:spacing w:before="3"/>
      </w:pPr>
    </w:p>
    <w:p>
      <w:pPr>
        <w:pStyle w:val="Heading2"/>
      </w:pPr>
      <w:r>
        <w:rPr/>
        <w:t>STEPCAT</w:t>
      </w:r>
    </w:p>
    <w:p>
      <w:pPr>
        <w:pStyle w:val="BodyText"/>
        <w:spacing w:line="242" w:lineRule="auto" w:before="8"/>
        <w:ind w:left="303" w:right="1771"/>
        <w:jc w:val="both"/>
      </w:pPr>
      <w:r>
        <w:rPr/>
        <w:t>The stepcat DD statement is used to identify a VSAM catalog to search first when attempting to locate cataloged data sets while the step is executing</w:t>
      </w:r>
    </w:p>
    <w:p>
      <w:pPr>
        <w:pStyle w:val="BodyText"/>
        <w:spacing w:before="3"/>
        <w:ind w:left="303"/>
        <w:jc w:val="both"/>
      </w:pPr>
      <w:r>
        <w:rPr/>
        <w:t>The stepcat can be placed anywhere after the EXEC statement in the JOB step's JCL</w:t>
      </w:r>
    </w:p>
    <w:p>
      <w:pPr>
        <w:pStyle w:val="BodyText"/>
        <w:spacing w:line="242" w:lineRule="auto" w:before="4"/>
        <w:ind w:left="303" w:right="1769"/>
        <w:jc w:val="both"/>
      </w:pPr>
      <w:r>
        <w:rPr/>
        <w:t>If a stepcat DD is specified in a JOB that also has a jobcat, the stepcat takes precedence.If you also use a steplib DD statement in the JOB step, in goes in front of the stepcat</w:t>
      </w:r>
    </w:p>
    <w:p>
      <w:pPr>
        <w:pStyle w:val="BodyText"/>
        <w:spacing w:before="2"/>
        <w:ind w:left="1045"/>
      </w:pPr>
      <w:r>
        <w:rPr/>
        <w:t>//STEPCAT DD DISP=SHR, DSN=CATALOG-NAME</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760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1584">
            <wp:simplePos x="0" y="0"/>
            <wp:positionH relativeFrom="page">
              <wp:posOffset>4172584</wp:posOffset>
            </wp:positionH>
            <wp:positionV relativeFrom="paragraph">
              <wp:posOffset>-211518</wp:posOffset>
            </wp:positionV>
            <wp:extent cx="490499" cy="394589"/>
            <wp:effectExtent l="0" t="0" r="0" b="0"/>
            <wp:wrapNone/>
            <wp:docPr id="171" name="image1.jpeg"/>
            <wp:cNvGraphicFramePr>
              <a:graphicFrameLocks noChangeAspect="1"/>
            </wp:cNvGraphicFramePr>
            <a:graphic>
              <a:graphicData uri="http://schemas.openxmlformats.org/drawingml/2006/picture">
                <pic:pic>
                  <pic:nvPicPr>
                    <pic:cNvPr id="1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OUTPUT</w:t>
      </w:r>
    </w:p>
    <w:p>
      <w:pPr>
        <w:pStyle w:val="BodyText"/>
        <w:spacing w:line="244" w:lineRule="auto" w:before="7"/>
        <w:ind w:left="303" w:right="1771"/>
        <w:jc w:val="both"/>
      </w:pPr>
      <w:r>
        <w:rPr/>
        <w:t>The output parameter is used with the sysout parameter to connect a sysout data with an output JCL</w:t>
      </w:r>
      <w:r>
        <w:rPr>
          <w:spacing w:val="-2"/>
        </w:rPr>
        <w:t> </w:t>
      </w:r>
      <w:r>
        <w:rPr/>
        <w:t>statement.</w:t>
      </w:r>
    </w:p>
    <w:p>
      <w:pPr>
        <w:pStyle w:val="BodyText"/>
        <w:tabs>
          <w:tab w:pos="3284" w:val="left" w:leader="none"/>
          <w:tab w:pos="4153" w:val="left" w:leader="none"/>
        </w:tabs>
        <w:spacing w:line="250" w:lineRule="exact"/>
        <w:ind w:left="303"/>
      </w:pPr>
      <w:r>
        <w:rPr/>
        <w:t>OUTPUT=REFERENCE</w:t>
        <w:tab/>
        <w:t>Or</w:t>
        <w:tab/>
        <w:t>OUTPUT=(REFERENCE{,REFERENCE})</w:t>
      </w:r>
    </w:p>
    <w:p>
      <w:pPr>
        <w:pStyle w:val="BodyText"/>
        <w:spacing w:before="7"/>
      </w:pPr>
    </w:p>
    <w:p>
      <w:pPr>
        <w:pStyle w:val="BodyText"/>
        <w:ind w:left="303"/>
      </w:pPr>
      <w:r>
        <w:rPr/>
        <w:t>A 'REFERENCE' can be one of the following:</w:t>
      </w:r>
    </w:p>
    <w:p>
      <w:pPr>
        <w:pStyle w:val="BodyText"/>
        <w:spacing w:before="5"/>
        <w:ind w:left="303"/>
      </w:pPr>
      <w:r>
        <w:rPr/>
        <w:t>*.NAME</w:t>
      </w:r>
    </w:p>
    <w:p>
      <w:pPr>
        <w:pStyle w:val="BodyText"/>
        <w:spacing w:before="4"/>
        <w:ind w:left="303"/>
      </w:pPr>
      <w:r>
        <w:rPr/>
        <w:t>*.STEPNAME.NAME</w:t>
      </w:r>
    </w:p>
    <w:p>
      <w:pPr>
        <w:pStyle w:val="BodyText"/>
        <w:spacing w:before="3"/>
        <w:ind w:left="303"/>
      </w:pPr>
      <w:r>
        <w:rPr/>
        <w:t>*.STEPNAME.PROCSTEPNAME.NAME</w:t>
      </w:r>
    </w:p>
    <w:p>
      <w:pPr>
        <w:pStyle w:val="BodyText"/>
        <w:spacing w:before="3"/>
      </w:pPr>
    </w:p>
    <w:p>
      <w:pPr>
        <w:pStyle w:val="Heading2"/>
      </w:pPr>
      <w:r>
        <w:rPr/>
        <w:t>INTRDR</w:t>
      </w:r>
    </w:p>
    <w:p>
      <w:pPr>
        <w:pStyle w:val="BodyText"/>
        <w:spacing w:line="242" w:lineRule="auto" w:before="8"/>
        <w:ind w:left="303" w:right="1767"/>
        <w:jc w:val="both"/>
      </w:pPr>
      <w:r>
        <w:rPr/>
        <w:t>To make a sysout data set from a JOB step be a new JOB, direct the data set to the internal reader. Input to the internal reader must be the JCL statements to run the later JOB</w:t>
      </w:r>
    </w:p>
    <w:p>
      <w:pPr>
        <w:pStyle w:val="BodyText"/>
        <w:spacing w:before="3"/>
      </w:pPr>
    </w:p>
    <w:p>
      <w:pPr>
        <w:pStyle w:val="Heading2"/>
      </w:pPr>
      <w:r>
        <w:rPr/>
        <w:t>CODE:</w:t>
      </w:r>
    </w:p>
    <w:p>
      <w:pPr>
        <w:pStyle w:val="BodyText"/>
        <w:spacing w:before="9"/>
        <w:ind w:left="303"/>
      </w:pPr>
      <w:r>
        <w:rPr/>
        <w:t>//DDNAME DD SYSOUT=(CLASS,INTRDR)</w:t>
      </w:r>
    </w:p>
    <w:p>
      <w:pPr>
        <w:pStyle w:val="BodyText"/>
        <w:spacing w:before="2"/>
        <w:ind w:left="365"/>
      </w:pPr>
      <w:r>
        <w:rPr/>
        <w:t>INTRDR is an IBM-reserved name identifying the internal reader</w:t>
      </w:r>
    </w:p>
    <w:p>
      <w:pPr>
        <w:pStyle w:val="BodyText"/>
        <w:spacing w:line="242" w:lineRule="auto" w:before="5"/>
        <w:ind w:left="303" w:right="2084"/>
      </w:pPr>
      <w:r>
        <w:rPr/>
        <w:t>The system places the output records for the internal reader into a buffer in  your address space. When this buffer is full, JES places the contents on the</w:t>
      </w:r>
      <w:r>
        <w:rPr>
          <w:spacing w:val="40"/>
        </w:rPr>
        <w:t> </w:t>
      </w:r>
      <w:r>
        <w:rPr/>
        <w:t>spool</w:t>
      </w:r>
    </w:p>
    <w:p>
      <w:pPr>
        <w:pStyle w:val="BodyText"/>
        <w:spacing w:before="2"/>
        <w:ind w:left="303"/>
      </w:pPr>
      <w:r>
        <w:rPr/>
        <w:t>Later, JES retrieves the new JOB from the spool.</w:t>
      </w:r>
    </w:p>
    <w:p>
      <w:pPr>
        <w:pStyle w:val="BodyText"/>
        <w:spacing w:before="2"/>
      </w:pPr>
    </w:p>
    <w:p>
      <w:pPr>
        <w:pStyle w:val="Heading2"/>
        <w:spacing w:before="1"/>
      </w:pPr>
      <w:r>
        <w:rPr/>
        <w:t>EX</w:t>
      </w:r>
    </w:p>
    <w:p>
      <w:pPr>
        <w:pStyle w:val="BodyText"/>
        <w:tabs>
          <w:tab w:pos="2157" w:val="left" w:leader="none"/>
        </w:tabs>
        <w:spacing w:before="8"/>
        <w:ind w:left="303"/>
      </w:pPr>
      <w:r>
        <w:rPr/>
        <w:t>//JOBA</w:t>
        <w:tab/>
        <w:t>JOB D58JTH, HIGGIE</w:t>
      </w:r>
    </w:p>
    <w:p>
      <w:pPr>
        <w:pStyle w:val="BodyText"/>
        <w:tabs>
          <w:tab w:pos="2157" w:val="left" w:leader="none"/>
        </w:tabs>
        <w:spacing w:before="3"/>
        <w:ind w:left="303"/>
      </w:pPr>
      <w:r>
        <w:rPr/>
        <w:t>//GENER</w:t>
        <w:tab/>
        <w:t>EXECPGM=IEBGENER</w:t>
      </w:r>
    </w:p>
    <w:p>
      <w:pPr>
        <w:pStyle w:val="BodyText"/>
        <w:tabs>
          <w:tab w:pos="2157" w:val="left" w:leader="none"/>
          <w:tab w:pos="2776" w:val="left" w:leader="none"/>
        </w:tabs>
        <w:spacing w:before="4"/>
        <w:ind w:left="303"/>
      </w:pPr>
      <w:r>
        <w:rPr/>
        <w:t>//SYSIN</w:t>
        <w:tab/>
        <w:t>DD</w:t>
        <w:tab/>
        <w:t>DUMMY</w:t>
      </w:r>
    </w:p>
    <w:p>
      <w:pPr>
        <w:pStyle w:val="BodyText"/>
        <w:tabs>
          <w:tab w:pos="2776" w:val="left" w:leader="none"/>
          <w:tab w:pos="3393" w:val="left" w:leader="none"/>
        </w:tabs>
        <w:spacing w:before="3"/>
        <w:ind w:left="303"/>
      </w:pPr>
      <w:r>
        <w:rPr/>
        <w:t>//SYSPRINT</w:t>
        <w:tab/>
        <w:t>DD</w:t>
        <w:tab/>
        <w:t>SYSOUT=A, DEST=NODE1</w:t>
      </w:r>
    </w:p>
    <w:p>
      <w:pPr>
        <w:pStyle w:val="BodyText"/>
        <w:tabs>
          <w:tab w:pos="2157" w:val="left" w:leader="none"/>
          <w:tab w:pos="2776" w:val="left" w:leader="none"/>
        </w:tabs>
        <w:spacing w:before="5"/>
        <w:ind w:left="303"/>
      </w:pPr>
      <w:r>
        <w:rPr/>
        <w:t>//SYSUT2</w:t>
        <w:tab/>
        <w:t>DD</w:t>
        <w:tab/>
        <w:t>SYSOUT=(M,INTRDR)</w:t>
      </w:r>
    </w:p>
    <w:p>
      <w:pPr>
        <w:pStyle w:val="BodyText"/>
        <w:tabs>
          <w:tab w:pos="2157" w:val="left" w:leader="none"/>
          <w:tab w:pos="2776" w:val="left" w:leader="none"/>
        </w:tabs>
        <w:spacing w:before="4"/>
        <w:ind w:left="303"/>
      </w:pPr>
      <w:r>
        <w:rPr/>
        <w:t>//SYSUT1</w:t>
        <w:tab/>
        <w:t>DD</w:t>
        <w:tab/>
        <w:t>DATA</w:t>
      </w:r>
    </w:p>
    <w:p>
      <w:pPr>
        <w:pStyle w:val="BodyText"/>
        <w:tabs>
          <w:tab w:pos="2157" w:val="left" w:leader="none"/>
        </w:tabs>
        <w:spacing w:before="2"/>
        <w:ind w:left="303"/>
      </w:pPr>
      <w:r>
        <w:rPr/>
        <w:t>//JOBB</w:t>
        <w:tab/>
        <w:t>JOB</w:t>
      </w:r>
      <w:r>
        <w:rPr>
          <w:spacing w:val="1"/>
        </w:rPr>
        <w:t> </w:t>
      </w:r>
      <w:r>
        <w:rPr/>
        <w:t>D58JTH,HIGGIE,MSGLEVEL=(1,1)</w:t>
      </w:r>
    </w:p>
    <w:p>
      <w:pPr>
        <w:pStyle w:val="BodyText"/>
        <w:tabs>
          <w:tab w:pos="2157" w:val="left" w:leader="none"/>
        </w:tabs>
        <w:spacing w:before="5"/>
        <w:ind w:left="303"/>
      </w:pPr>
      <w:r>
        <w:rPr/>
        <w:t>//REPORTA</w:t>
        <w:tab/>
        <w:t>EXECPGM=SUMMARY</w:t>
      </w:r>
    </w:p>
    <w:p>
      <w:pPr>
        <w:pStyle w:val="BodyText"/>
        <w:tabs>
          <w:tab w:pos="2157" w:val="left" w:leader="none"/>
          <w:tab w:pos="2776" w:val="left" w:leader="none"/>
        </w:tabs>
        <w:spacing w:before="2"/>
        <w:ind w:left="303"/>
      </w:pPr>
      <w:r>
        <w:rPr/>
        <w:t>//OUTDD1</w:t>
        <w:tab/>
        <w:t>DD</w:t>
        <w:tab/>
        <w:t>SYSOUT=*</w:t>
      </w:r>
    </w:p>
    <w:p>
      <w:pPr>
        <w:pStyle w:val="BodyText"/>
        <w:tabs>
          <w:tab w:pos="2157" w:val="left" w:leader="none"/>
          <w:tab w:pos="2776" w:val="left" w:leader="none"/>
        </w:tabs>
        <w:spacing w:before="5"/>
        <w:ind w:left="303"/>
      </w:pPr>
      <w:r>
        <w:rPr/>
        <w:t>//INPUT</w:t>
        <w:tab/>
        <w:t>DD</w:t>
        <w:tab/>
        <w:t>DSN=REPRTSUM,DISP=OLD</w:t>
      </w:r>
    </w:p>
    <w:p>
      <w:pPr>
        <w:pStyle w:val="BodyText"/>
        <w:tabs>
          <w:tab w:pos="2157" w:val="left" w:leader="none"/>
        </w:tabs>
        <w:spacing w:before="3"/>
        <w:ind w:left="303"/>
      </w:pPr>
      <w:r>
        <w:rPr/>
        <w:t>//JOBC</w:t>
        <w:tab/>
        <w:t>JOB</w:t>
      </w:r>
      <w:r>
        <w:rPr>
          <w:spacing w:val="1"/>
        </w:rPr>
        <w:t> </w:t>
      </w:r>
      <w:r>
        <w:rPr/>
        <w:t>D58JTH,HIGGIE,MSGLEVEL=(1,1)</w:t>
      </w:r>
    </w:p>
    <w:p>
      <w:pPr>
        <w:pStyle w:val="BodyText"/>
        <w:tabs>
          <w:tab w:pos="2157" w:val="left" w:leader="none"/>
        </w:tabs>
        <w:spacing w:before="4"/>
        <w:ind w:left="303"/>
      </w:pPr>
      <w:r>
        <w:rPr/>
        <w:t>//REPORTB</w:t>
        <w:tab/>
        <w:t>EXECPGM=SUMMARY</w:t>
      </w:r>
    </w:p>
    <w:p>
      <w:pPr>
        <w:pStyle w:val="BodyText"/>
        <w:tabs>
          <w:tab w:pos="2157" w:val="left" w:leader="none"/>
          <w:tab w:pos="2776" w:val="left" w:leader="none"/>
        </w:tabs>
        <w:spacing w:before="5"/>
        <w:ind w:left="303"/>
      </w:pPr>
      <w:r>
        <w:rPr/>
        <w:t>//OUTDD2</w:t>
        <w:tab/>
        <w:t>DD</w:t>
        <w:tab/>
        <w:t>SYSOUT=A,DEST=NODE2</w:t>
      </w:r>
    </w:p>
    <w:p>
      <w:pPr>
        <w:pStyle w:val="BodyText"/>
        <w:tabs>
          <w:tab w:pos="2157" w:val="left" w:leader="none"/>
          <w:tab w:pos="2776" w:val="left" w:leader="none"/>
        </w:tabs>
        <w:spacing w:before="2"/>
        <w:ind w:left="303"/>
      </w:pPr>
      <w:r>
        <w:rPr/>
        <w:t>//INPUT</w:t>
        <w:tab/>
        <w:t>DD</w:t>
        <w:tab/>
        <w:t>DSN=REPRTDAT,DISP=OLD</w:t>
      </w:r>
    </w:p>
    <w:p>
      <w:pPr>
        <w:pStyle w:val="BodyText"/>
        <w:spacing w:before="5"/>
        <w:ind w:left="303"/>
      </w:pPr>
      <w:r>
        <w:rPr/>
        <w:t>/*EOF</w:t>
      </w:r>
    </w:p>
    <w:p>
      <w:pPr>
        <w:pStyle w:val="BodyText"/>
        <w:spacing w:before="2"/>
      </w:pPr>
    </w:p>
    <w:p>
      <w:pPr>
        <w:pStyle w:val="Heading2"/>
        <w:spacing w:before="1"/>
      </w:pPr>
      <w:r>
        <w:rPr/>
        <w:t>Temporary datasets</w:t>
      </w:r>
    </w:p>
    <w:p>
      <w:pPr>
        <w:pStyle w:val="BodyText"/>
        <w:spacing w:line="242" w:lineRule="auto" w:before="8"/>
        <w:ind w:left="303" w:right="1768"/>
      </w:pPr>
      <w:r>
        <w:rPr/>
        <w:t>A temporary data set is a data set that is created and deleted in the same JOB, and is identified by coding one of the following:</w:t>
      </w:r>
    </w:p>
    <w:p>
      <w:pPr>
        <w:pStyle w:val="BodyText"/>
        <w:spacing w:before="5"/>
      </w:pPr>
    </w:p>
    <w:p>
      <w:pPr>
        <w:pStyle w:val="BodyText"/>
        <w:spacing w:line="244" w:lineRule="auto"/>
        <w:ind w:left="303" w:right="3899"/>
      </w:pPr>
      <w:r>
        <w:rPr/>
        <w:t>Dsname=&amp;&amp;dsname for a temporary data set Dsname=&amp;&amp;dsname(member) for a pds</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750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2608">
            <wp:simplePos x="0" y="0"/>
            <wp:positionH relativeFrom="page">
              <wp:posOffset>4172584</wp:posOffset>
            </wp:positionH>
            <wp:positionV relativeFrom="paragraph">
              <wp:posOffset>-211518</wp:posOffset>
            </wp:positionV>
            <wp:extent cx="490499" cy="394589"/>
            <wp:effectExtent l="0" t="0" r="0" b="0"/>
            <wp:wrapNone/>
            <wp:docPr id="173" name="image1.jpeg"/>
            <wp:cNvGraphicFramePr>
              <a:graphicFrameLocks noChangeAspect="1"/>
            </wp:cNvGraphicFramePr>
            <a:graphic>
              <a:graphicData uri="http://schemas.openxmlformats.org/drawingml/2006/picture">
                <pic:pic>
                  <pic:nvPicPr>
                    <pic:cNvPr id="17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before="95"/>
        <w:ind w:left="303"/>
        <w:jc w:val="both"/>
      </w:pPr>
      <w:r>
        <w:rPr/>
        <w:t>The system generates a qualified name for the temporary data set</w:t>
      </w:r>
    </w:p>
    <w:p>
      <w:pPr>
        <w:pStyle w:val="BodyText"/>
        <w:spacing w:line="242" w:lineRule="auto" w:before="4"/>
        <w:ind w:left="303" w:right="1768"/>
        <w:jc w:val="both"/>
      </w:pPr>
      <w:r>
        <w:rPr/>
        <w:t>The name begins with sys and includes the julian date, the time, the JOB name the temporary name assigned in the dsname parameter, if specified, or an identifying name and number, if a dsname is not specified</w:t>
      </w:r>
    </w:p>
    <w:p>
      <w:pPr>
        <w:pStyle w:val="BodyText"/>
        <w:spacing w:before="3"/>
      </w:pPr>
    </w:p>
    <w:p>
      <w:pPr>
        <w:pStyle w:val="Heading2"/>
      </w:pPr>
      <w:r>
        <w:rPr/>
        <w:t>EX</w:t>
      </w:r>
    </w:p>
    <w:p>
      <w:pPr>
        <w:pStyle w:val="BodyText"/>
        <w:spacing w:before="9"/>
        <w:ind w:left="303"/>
      </w:pPr>
      <w:r>
        <w:rPr/>
        <w:t>//TEMPDS1 DD DSNAME=&amp;&amp;MYDS,DISP=NEW,UNIT=3350,</w:t>
      </w:r>
    </w:p>
    <w:p>
      <w:pPr>
        <w:pStyle w:val="BodyText"/>
        <w:tabs>
          <w:tab w:pos="2157" w:val="left" w:leader="none"/>
        </w:tabs>
        <w:spacing w:before="2"/>
        <w:ind w:left="303"/>
      </w:pPr>
      <w:r>
        <w:rPr/>
        <w:t>//</w:t>
        <w:tab/>
        <w:t>SPACE=(CYL,20)</w:t>
      </w:r>
    </w:p>
    <w:p>
      <w:pPr>
        <w:pStyle w:val="BodyText"/>
        <w:spacing w:before="5"/>
        <w:ind w:left="303"/>
      </w:pPr>
      <w:r>
        <w:rPr/>
        <w:t>//TEMPDS2 DD DSNAME=&amp;&amp;DSA,</w:t>
      </w:r>
    </w:p>
    <w:p>
      <w:pPr>
        <w:pStyle w:val="BodyText"/>
        <w:tabs>
          <w:tab w:pos="2157" w:val="left" w:leader="none"/>
        </w:tabs>
        <w:spacing w:before="2"/>
        <w:ind w:left="303"/>
      </w:pPr>
      <w:r>
        <w:rPr/>
        <w:t>//</w:t>
        <w:tab/>
        <w:t>DISP=(NEW,PASS),UNIT=3380,</w:t>
      </w:r>
    </w:p>
    <w:p>
      <w:pPr>
        <w:pStyle w:val="BodyText"/>
        <w:tabs>
          <w:tab w:pos="2157" w:val="left" w:leader="none"/>
        </w:tabs>
        <w:spacing w:before="5"/>
        <w:ind w:left="303"/>
      </w:pPr>
      <w:r>
        <w:rPr/>
        <w:t>//</w:t>
        <w:tab/>
        <w:t>SPACE=(TRK,15)</w:t>
      </w:r>
    </w:p>
    <w:p>
      <w:pPr>
        <w:pStyle w:val="BodyText"/>
        <w:spacing w:before="2"/>
        <w:ind w:left="303"/>
      </w:pPr>
      <w:r>
        <w:rPr/>
        <w:t>//TEMPSMSDD DSNAME=&amp;&amp;ABC, DATACLAS=DCLAS2,</w:t>
      </w:r>
    </w:p>
    <w:p>
      <w:pPr>
        <w:pStyle w:val="BodyText"/>
        <w:tabs>
          <w:tab w:pos="2157" w:val="left" w:leader="none"/>
        </w:tabs>
        <w:spacing w:before="5"/>
        <w:ind w:left="303"/>
      </w:pPr>
      <w:r>
        <w:rPr/>
        <w:t>//</w:t>
        <w:tab/>
        <w:t>STORCLAS=TEMP1,DISP=NEW</w:t>
      </w:r>
    </w:p>
    <w:p>
      <w:pPr>
        <w:pStyle w:val="BodyText"/>
        <w:spacing w:before="3"/>
      </w:pPr>
    </w:p>
    <w:p>
      <w:pPr>
        <w:pStyle w:val="Heading2"/>
      </w:pPr>
      <w:r>
        <w:rPr/>
        <w:t>SYSOUT</w:t>
      </w:r>
    </w:p>
    <w:p>
      <w:pPr>
        <w:pStyle w:val="BodyText"/>
        <w:spacing w:line="242" w:lineRule="auto" w:before="9"/>
        <w:ind w:left="303" w:right="1770"/>
        <w:jc w:val="both"/>
      </w:pPr>
      <w:r>
        <w:rPr/>
        <w:t>The sysout parameter identifies a data set as a "system output" data set, consisting of printed or punched output that will managed by JES2 or JES3</w:t>
      </w:r>
    </w:p>
    <w:p>
      <w:pPr>
        <w:pStyle w:val="BodyText"/>
        <w:spacing w:before="4"/>
      </w:pPr>
    </w:p>
    <w:p>
      <w:pPr>
        <w:pStyle w:val="BodyText"/>
        <w:spacing w:line="244" w:lineRule="auto"/>
        <w:ind w:left="303" w:right="4858"/>
      </w:pPr>
      <w:r>
        <w:rPr/>
        <w:t>SYSOUT=CLASS OR SYSOUT=(CLASS,{INTRDR}) CLASS - TO WHICH THE OUTPUT BELONGS</w:t>
      </w:r>
    </w:p>
    <w:p>
      <w:pPr>
        <w:pStyle w:val="BodyText"/>
        <w:spacing w:line="252" w:lineRule="exact"/>
        <w:ind w:left="303"/>
      </w:pPr>
      <w:r>
        <w:rPr/>
        <w:t>If SYSOUT=* the MSGCLASS specified in the JCL is taken.</w:t>
      </w:r>
    </w:p>
    <w:p>
      <w:pPr>
        <w:pStyle w:val="BodyText"/>
        <w:spacing w:before="3"/>
      </w:pPr>
    </w:p>
    <w:p>
      <w:pPr>
        <w:pStyle w:val="Heading2"/>
      </w:pPr>
      <w:r>
        <w:rPr/>
        <w:t>SYSIN / SYSPRINT</w:t>
      </w:r>
    </w:p>
    <w:p>
      <w:pPr>
        <w:pStyle w:val="BodyText"/>
        <w:spacing w:before="7"/>
        <w:ind w:left="303"/>
        <w:jc w:val="both"/>
      </w:pPr>
      <w:r>
        <w:rPr/>
        <w:t>Can be explicitly declared and used for other purposes</w:t>
      </w:r>
    </w:p>
    <w:p>
      <w:pPr>
        <w:pStyle w:val="BodyText"/>
        <w:spacing w:before="3"/>
      </w:pPr>
    </w:p>
    <w:p>
      <w:pPr>
        <w:pStyle w:val="Heading2"/>
      </w:pPr>
      <w:r>
        <w:rPr/>
        <w:t>SYSIN</w:t>
      </w:r>
    </w:p>
    <w:p>
      <w:pPr>
        <w:pStyle w:val="BodyText"/>
        <w:spacing w:line="244" w:lineRule="auto" w:before="8"/>
        <w:ind w:left="303" w:right="1767"/>
        <w:jc w:val="both"/>
      </w:pPr>
      <w:r>
        <w:rPr/>
        <w:t>used to provide instream data or can refer a data set used mainly by  IBM  utility program.</w:t>
      </w:r>
    </w:p>
    <w:p>
      <w:pPr>
        <w:pStyle w:val="BodyText"/>
        <w:spacing w:before="9"/>
        <w:rPr>
          <w:sz w:val="21"/>
        </w:rPr>
      </w:pPr>
    </w:p>
    <w:p>
      <w:pPr>
        <w:pStyle w:val="Heading2"/>
      </w:pPr>
      <w:r>
        <w:rPr/>
        <w:t>SYSPRINT</w:t>
      </w:r>
    </w:p>
    <w:p>
      <w:pPr>
        <w:pStyle w:val="BodyText"/>
        <w:spacing w:before="7"/>
        <w:ind w:left="303"/>
        <w:jc w:val="both"/>
      </w:pPr>
      <w:r>
        <w:rPr/>
        <w:t>Defines an output file contain messages from IBM utility programs</w:t>
      </w:r>
    </w:p>
    <w:p>
      <w:pPr>
        <w:pStyle w:val="BodyText"/>
        <w:spacing w:before="5"/>
        <w:ind w:left="303"/>
      </w:pPr>
      <w:r>
        <w:rPr/>
        <w:t>//SYSPRINT DD SYSOUT=*</w:t>
      </w:r>
    </w:p>
    <w:p>
      <w:pPr>
        <w:pStyle w:val="BodyText"/>
        <w:spacing w:line="244" w:lineRule="auto" w:before="2"/>
        <w:ind w:left="303" w:right="8979"/>
      </w:pPr>
      <w:r>
        <w:rPr/>
        <w:t>//SYSIN DD * ABC</w:t>
      </w:r>
    </w:p>
    <w:p>
      <w:pPr>
        <w:pStyle w:val="BodyText"/>
        <w:spacing w:line="252" w:lineRule="exact"/>
        <w:ind w:left="303"/>
      </w:pPr>
      <w:r>
        <w:rPr/>
        <w:t>/*</w:t>
      </w:r>
    </w:p>
    <w:p>
      <w:pPr>
        <w:pStyle w:val="BodyText"/>
        <w:spacing w:before="2"/>
        <w:ind w:left="303"/>
      </w:pPr>
      <w:r>
        <w:rPr/>
        <w:t>The names sysin and sysprint are not reserved by the compiler as file names</w:t>
      </w:r>
    </w:p>
    <w:p>
      <w:pPr>
        <w:pStyle w:val="Heading2"/>
        <w:spacing w:line="516" w:lineRule="exact" w:before="50"/>
        <w:ind w:right="8979"/>
      </w:pPr>
      <w:r>
        <w:rPr/>
        <w:t>DUMPS SYSUDUMP</w:t>
      </w:r>
    </w:p>
    <w:p>
      <w:pPr>
        <w:pStyle w:val="BodyText"/>
        <w:spacing w:line="202" w:lineRule="exact"/>
        <w:ind w:left="303"/>
      </w:pPr>
      <w:r>
        <w:rPr/>
        <w:t>It</w:t>
      </w:r>
      <w:r>
        <w:rPr>
          <w:spacing w:val="14"/>
        </w:rPr>
        <w:t> </w:t>
      </w:r>
      <w:r>
        <w:rPr/>
        <w:t>is</w:t>
      </w:r>
      <w:r>
        <w:rPr>
          <w:spacing w:val="15"/>
        </w:rPr>
        <w:t> </w:t>
      </w:r>
      <w:r>
        <w:rPr/>
        <w:t>used</w:t>
      </w:r>
      <w:r>
        <w:rPr>
          <w:spacing w:val="17"/>
        </w:rPr>
        <w:t> </w:t>
      </w:r>
      <w:r>
        <w:rPr/>
        <w:t>to</w:t>
      </w:r>
      <w:r>
        <w:rPr>
          <w:spacing w:val="15"/>
        </w:rPr>
        <w:t> </w:t>
      </w:r>
      <w:r>
        <w:rPr/>
        <w:t>obtain</w:t>
      </w:r>
      <w:r>
        <w:rPr>
          <w:spacing w:val="15"/>
        </w:rPr>
        <w:t> </w:t>
      </w:r>
      <w:r>
        <w:rPr/>
        <w:t>a</w:t>
      </w:r>
      <w:r>
        <w:rPr>
          <w:spacing w:val="14"/>
        </w:rPr>
        <w:t> </w:t>
      </w:r>
      <w:r>
        <w:rPr/>
        <w:t>dump</w:t>
      </w:r>
      <w:r>
        <w:rPr>
          <w:spacing w:val="13"/>
        </w:rPr>
        <w:t> </w:t>
      </w:r>
      <w:r>
        <w:rPr/>
        <w:t>of</w:t>
      </w:r>
      <w:r>
        <w:rPr>
          <w:spacing w:val="17"/>
        </w:rPr>
        <w:t> </w:t>
      </w:r>
      <w:r>
        <w:rPr/>
        <w:t>the</w:t>
      </w:r>
      <w:r>
        <w:rPr>
          <w:spacing w:val="13"/>
        </w:rPr>
        <w:t> </w:t>
      </w:r>
      <w:r>
        <w:rPr/>
        <w:t>contents</w:t>
      </w:r>
      <w:r>
        <w:rPr>
          <w:spacing w:val="14"/>
        </w:rPr>
        <w:t> </w:t>
      </w:r>
      <w:r>
        <w:rPr/>
        <w:t>of</w:t>
      </w:r>
      <w:r>
        <w:rPr>
          <w:spacing w:val="15"/>
        </w:rPr>
        <w:t> </w:t>
      </w:r>
      <w:r>
        <w:rPr/>
        <w:t>various</w:t>
      </w:r>
      <w:r>
        <w:rPr>
          <w:spacing w:val="15"/>
        </w:rPr>
        <w:t> </w:t>
      </w:r>
      <w:r>
        <w:rPr/>
        <w:t>registers</w:t>
      </w:r>
      <w:r>
        <w:rPr>
          <w:spacing w:val="15"/>
        </w:rPr>
        <w:t> </w:t>
      </w:r>
      <w:r>
        <w:rPr/>
        <w:t>and</w:t>
      </w:r>
      <w:r>
        <w:rPr>
          <w:spacing w:val="15"/>
        </w:rPr>
        <w:t> </w:t>
      </w:r>
      <w:r>
        <w:rPr/>
        <w:t>variables</w:t>
      </w:r>
      <w:r>
        <w:rPr>
          <w:spacing w:val="17"/>
        </w:rPr>
        <w:t> </w:t>
      </w:r>
      <w:r>
        <w:rPr/>
        <w:t>in</w:t>
      </w:r>
      <w:r>
        <w:rPr>
          <w:spacing w:val="14"/>
        </w:rPr>
        <w:t> </w:t>
      </w:r>
      <w:r>
        <w:rPr/>
        <w:t>case</w:t>
      </w:r>
      <w:r>
        <w:rPr>
          <w:spacing w:val="15"/>
        </w:rPr>
        <w:t> </w:t>
      </w:r>
      <w:r>
        <w:rPr/>
        <w:t>of</w:t>
      </w:r>
    </w:p>
    <w:p>
      <w:pPr>
        <w:pStyle w:val="BodyText"/>
        <w:spacing w:line="242" w:lineRule="auto" w:before="5"/>
        <w:ind w:left="303" w:right="1766"/>
        <w:jc w:val="both"/>
      </w:pPr>
      <w:r>
        <w:rPr/>
        <w:t>abnormal termination of the job. This dump is in hexadecimal.  Information  about  various  subroutines  called  within  the  job  and  data  sets  accessed  is  also</w:t>
      </w:r>
      <w:r>
        <w:rPr>
          <w:spacing w:val="48"/>
        </w:rPr>
        <w:t> </w:t>
      </w:r>
      <w:r>
        <w:rPr/>
        <w:t>provided.</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3632">
            <wp:simplePos x="0" y="0"/>
            <wp:positionH relativeFrom="page">
              <wp:posOffset>4172584</wp:posOffset>
            </wp:positionH>
            <wp:positionV relativeFrom="paragraph">
              <wp:posOffset>-211518</wp:posOffset>
            </wp:positionV>
            <wp:extent cx="490499" cy="394589"/>
            <wp:effectExtent l="0" t="0" r="0" b="0"/>
            <wp:wrapNone/>
            <wp:docPr id="175" name="image1.jpeg"/>
            <wp:cNvGraphicFramePr>
              <a:graphicFrameLocks noChangeAspect="1"/>
            </wp:cNvGraphicFramePr>
            <a:graphic>
              <a:graphicData uri="http://schemas.openxmlformats.org/drawingml/2006/picture">
                <pic:pic>
                  <pic:nvPicPr>
                    <pic:cNvPr id="17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0"/>
        <w:jc w:val="both"/>
      </w:pPr>
      <w:r>
        <w:rPr/>
        <w:t>request an unformatted dump of the user address space and task control  blocks, as  well as the system areas, if an abend</w:t>
      </w:r>
      <w:r>
        <w:rPr>
          <w:spacing w:val="9"/>
        </w:rPr>
        <w:t> </w:t>
      </w:r>
      <w:r>
        <w:rPr/>
        <w:t>occurs.</w:t>
      </w:r>
    </w:p>
    <w:p>
      <w:pPr>
        <w:pStyle w:val="BodyText"/>
        <w:spacing w:before="2"/>
        <w:ind w:left="1603"/>
      </w:pPr>
      <w:r>
        <w:rPr/>
        <w:t>//SYSUDUMP DD SYSOUT=A</w:t>
      </w:r>
    </w:p>
    <w:p>
      <w:pPr>
        <w:pStyle w:val="BodyText"/>
        <w:spacing w:before="3"/>
      </w:pPr>
    </w:p>
    <w:p>
      <w:pPr>
        <w:pStyle w:val="Heading2"/>
      </w:pPr>
      <w:r>
        <w:rPr/>
        <w:t>SYSABEND</w:t>
      </w:r>
    </w:p>
    <w:p>
      <w:pPr>
        <w:pStyle w:val="BodyText"/>
        <w:spacing w:line="244" w:lineRule="auto" w:before="7"/>
        <w:ind w:left="303" w:right="1769"/>
        <w:jc w:val="both"/>
      </w:pPr>
      <w:r>
        <w:rPr/>
        <w:t>Like SYSUDUMP it is used to obtain a dump of the contents of various registers and variables in case of abnormal termination of the job. The dump is in hexadecimal , and information about various subroutines called within the job, and data sets accessed is provided. In addition to this, the system nucleus at the time of termination o f a job is  also listed to the output device or data</w:t>
      </w:r>
      <w:r>
        <w:rPr>
          <w:spacing w:val="10"/>
        </w:rPr>
        <w:t> </w:t>
      </w:r>
      <w:r>
        <w:rPr/>
        <w:t>set.</w:t>
      </w:r>
    </w:p>
    <w:p>
      <w:pPr>
        <w:pStyle w:val="BodyText"/>
        <w:spacing w:before="5"/>
        <w:rPr>
          <w:sz w:val="21"/>
        </w:rPr>
      </w:pPr>
    </w:p>
    <w:p>
      <w:pPr>
        <w:pStyle w:val="Heading2"/>
      </w:pPr>
      <w:r>
        <w:rPr/>
        <w:t>Concatenation of datasets</w:t>
      </w:r>
    </w:p>
    <w:p>
      <w:pPr>
        <w:pStyle w:val="BodyText"/>
        <w:rPr>
          <w:b/>
          <w:sz w:val="23"/>
        </w:rPr>
      </w:pPr>
    </w:p>
    <w:p>
      <w:pPr>
        <w:pStyle w:val="BodyText"/>
        <w:spacing w:line="244" w:lineRule="auto"/>
        <w:ind w:left="303" w:right="1768"/>
        <w:jc w:val="both"/>
      </w:pPr>
      <w:r>
        <w:rPr/>
        <w:t>You can logically connect or concatenate (link together) sequential or partitioned data sets (PDSs OR PDSEs) for the duration of a JOB step.</w:t>
      </w:r>
    </w:p>
    <w:p>
      <w:pPr>
        <w:pStyle w:val="BodyText"/>
        <w:spacing w:line="242" w:lineRule="auto"/>
        <w:ind w:left="303" w:right="1770"/>
        <w:jc w:val="both"/>
      </w:pPr>
      <w:r>
        <w:rPr/>
        <w:t>To concatenate data sets, omit the DDnames from all the DD statements except the first.The data sets are processed in the same sequence as the DD statements defining them.</w:t>
      </w:r>
    </w:p>
    <w:p>
      <w:pPr>
        <w:pStyle w:val="BodyText"/>
        <w:spacing w:before="1"/>
        <w:ind w:left="365"/>
      </w:pPr>
      <w:r>
        <w:rPr/>
        <w:t>Ex:</w:t>
      </w:r>
    </w:p>
    <w:p>
      <w:pPr>
        <w:pStyle w:val="BodyText"/>
        <w:spacing w:before="3"/>
        <w:ind w:left="365"/>
      </w:pPr>
      <w:r>
        <w:rPr/>
        <w:t>//INPUT DD DSNAME=FGLIB,DISP=(OLD,PASS)</w:t>
      </w:r>
    </w:p>
    <w:p>
      <w:pPr>
        <w:pStyle w:val="BodyText"/>
        <w:tabs>
          <w:tab w:pos="1110" w:val="left" w:leader="none"/>
        </w:tabs>
        <w:spacing w:before="4"/>
        <w:ind w:left="303"/>
      </w:pPr>
      <w:r>
        <w:rPr/>
        <w:t>//</w:t>
        <w:tab/>
        <w:t>DD DSNAME=GROUP2,DISP=SHR</w:t>
      </w:r>
    </w:p>
    <w:p>
      <w:pPr>
        <w:pStyle w:val="BodyText"/>
        <w:spacing w:before="3"/>
      </w:pPr>
    </w:p>
    <w:p>
      <w:pPr>
        <w:pStyle w:val="Heading2"/>
      </w:pPr>
      <w:r>
        <w:rPr/>
        <w:t>REFERBACKS</w:t>
      </w:r>
    </w:p>
    <w:p>
      <w:pPr>
        <w:pStyle w:val="BodyText"/>
        <w:spacing w:line="242" w:lineRule="auto" w:before="9"/>
        <w:ind w:left="303" w:right="5631"/>
      </w:pPr>
      <w:r>
        <w:rPr/>
        <w:t>Reference to an earlier DD statement in the JOB Ex:</w:t>
      </w:r>
    </w:p>
    <w:p>
      <w:pPr>
        <w:pStyle w:val="BodyText"/>
        <w:tabs>
          <w:tab w:pos="1539" w:val="left" w:leader="none"/>
        </w:tabs>
        <w:spacing w:before="2"/>
        <w:ind w:left="303"/>
      </w:pPr>
      <w:r>
        <w:rPr/>
        <w:t>//STEP1</w:t>
        <w:tab/>
        <w:t>EXECPGM=PGM1</w:t>
      </w:r>
    </w:p>
    <w:p>
      <w:pPr>
        <w:pStyle w:val="BodyText"/>
        <w:tabs>
          <w:tab w:pos="1539" w:val="left" w:leader="none"/>
        </w:tabs>
        <w:spacing w:before="2"/>
        <w:ind w:left="303"/>
      </w:pPr>
      <w:r>
        <w:rPr/>
        <w:t>//DD1</w:t>
      </w:r>
      <w:r>
        <w:rPr>
          <w:spacing w:val="-11"/>
        </w:rPr>
        <w:t> </w:t>
      </w:r>
      <w:r>
        <w:rPr/>
        <w:t>DD</w:t>
        <w:tab/>
        <w:t>DSN=INPUT1.DSN, DISP=OLD,</w:t>
      </w:r>
      <w:r>
        <w:rPr>
          <w:spacing w:val="4"/>
        </w:rPr>
        <w:t> </w:t>
      </w:r>
      <w:r>
        <w:rPr/>
        <w:t>VOL=SER=11111</w:t>
      </w:r>
    </w:p>
    <w:p>
      <w:pPr>
        <w:pStyle w:val="BodyText"/>
        <w:spacing w:before="5"/>
        <w:ind w:left="303"/>
      </w:pPr>
      <w:r>
        <w:rPr/>
        <w:t>//*</w:t>
      </w:r>
    </w:p>
    <w:p>
      <w:pPr>
        <w:pStyle w:val="BodyText"/>
        <w:tabs>
          <w:tab w:pos="1539" w:val="left" w:leader="none"/>
        </w:tabs>
        <w:spacing w:before="4"/>
        <w:ind w:left="303"/>
      </w:pPr>
      <w:r>
        <w:rPr/>
        <w:t>//STEP2</w:t>
        <w:tab/>
        <w:t>EXECPGM=PGM2</w:t>
      </w:r>
    </w:p>
    <w:p>
      <w:pPr>
        <w:pStyle w:val="BodyText"/>
        <w:tabs>
          <w:tab w:pos="1539" w:val="left" w:leader="none"/>
        </w:tabs>
        <w:spacing w:before="3"/>
        <w:ind w:left="303"/>
      </w:pPr>
      <w:r>
        <w:rPr/>
        <w:t>//DD2</w:t>
      </w:r>
      <w:r>
        <w:rPr>
          <w:spacing w:val="-11"/>
        </w:rPr>
        <w:t> </w:t>
      </w:r>
      <w:r>
        <w:rPr/>
        <w:t>DD</w:t>
        <w:tab/>
        <w:t>DSN=INPUT2.DSN, DISP=OLD,</w:t>
      </w:r>
      <w:r>
        <w:rPr>
          <w:spacing w:val="4"/>
        </w:rPr>
        <w:t> </w:t>
      </w:r>
      <w:r>
        <w:rPr/>
        <w:t>VOL=REF=*.DD1</w:t>
      </w:r>
    </w:p>
    <w:p>
      <w:pPr>
        <w:pStyle w:val="BodyText"/>
        <w:spacing w:before="3"/>
      </w:pPr>
    </w:p>
    <w:p>
      <w:pPr>
        <w:pStyle w:val="Heading2"/>
      </w:pPr>
      <w:r>
        <w:rPr/>
        <w:t>Procedures</w:t>
      </w:r>
    </w:p>
    <w:p>
      <w:pPr>
        <w:pStyle w:val="BodyText"/>
        <w:spacing w:line="242" w:lineRule="auto" w:before="9"/>
        <w:ind w:left="303" w:right="1768"/>
      </w:pPr>
      <w:r>
        <w:rPr/>
        <w:t>A procedure is a set of standard JOB step definitions that can be used repeatedly to perform a FUNCTION.Procedures are invoked by EXEC statements</w:t>
      </w:r>
    </w:p>
    <w:p>
      <w:pPr>
        <w:pStyle w:val="BodyText"/>
        <w:spacing w:before="2"/>
        <w:ind w:left="303"/>
      </w:pPr>
      <w:r>
        <w:rPr/>
        <w:t>Procedures comprise standard JOB step definitions and:</w:t>
      </w:r>
    </w:p>
    <w:p>
      <w:pPr>
        <w:pStyle w:val="BodyText"/>
        <w:spacing w:line="242" w:lineRule="auto" w:before="4"/>
        <w:ind w:left="303" w:right="8275"/>
      </w:pPr>
      <w:r>
        <w:rPr/>
        <w:t>PROC statement PEND statement Symbolic parameters</w:t>
      </w:r>
    </w:p>
    <w:p>
      <w:pPr>
        <w:pStyle w:val="BodyText"/>
        <w:spacing w:before="2"/>
      </w:pPr>
    </w:p>
    <w:p>
      <w:pPr>
        <w:pStyle w:val="Heading2"/>
        <w:spacing w:before="1"/>
      </w:pPr>
      <w:r>
        <w:rPr/>
        <w:t>Proc Statement</w:t>
      </w:r>
    </w:p>
    <w:p>
      <w:pPr>
        <w:pStyle w:val="BodyText"/>
        <w:spacing w:before="8"/>
        <w:ind w:left="303"/>
      </w:pPr>
      <w:r>
        <w:rPr/>
        <w:t>Marks the beginning of a procedure. Optional for a cataloged procedure</w:t>
      </w:r>
    </w:p>
    <w:p>
      <w:pPr>
        <w:pStyle w:val="BodyText"/>
        <w:spacing w:before="3"/>
        <w:ind w:left="303"/>
      </w:pPr>
      <w:r>
        <w:rPr/>
        <w:t>Required for an instream procedure, it must appear as the first control statement in the</w:t>
      </w:r>
    </w:p>
    <w:p>
      <w:pPr>
        <w:spacing w:after="0"/>
        <w:sectPr>
          <w:pgSz w:w="11910" w:h="16840"/>
          <w:pgMar w:header="0" w:footer="2083" w:top="1180" w:bottom="2280" w:left="1180" w:right="0"/>
        </w:sectPr>
      </w:pPr>
    </w:p>
    <w:p>
      <w:pPr>
        <w:pStyle w:val="BodyText"/>
        <w:spacing w:line="242" w:lineRule="auto" w:before="4"/>
        <w:ind w:left="303"/>
      </w:pPr>
      <w:r>
        <w:rPr/>
        <w:pict>
          <v:rect style="position:absolute;margin-left:443.089996pt;margin-top:59.517994pt;width:152.16pt;height:722.57pt;mso-position-horizontal-relative:page;mso-position-vertical-relative:page;z-index:-23574016" filled="true" fillcolor="#f1f1f1" stroked="false">
            <v:fill type="solid"/>
            <w10:wrap type="none"/>
          </v:rect>
        </w:pict>
      </w:r>
      <w:r>
        <w:rPr/>
        <w:t>instream procedure. Name is optional for cataloged procedures but instream procedures.</w:t>
      </w:r>
    </w:p>
    <w:p>
      <w:pPr>
        <w:pStyle w:val="BodyText"/>
        <w:spacing w:before="4"/>
        <w:ind w:left="103"/>
      </w:pPr>
      <w:r>
        <w:rPr/>
        <w:br w:type="column"/>
      </w:r>
      <w:r>
        <w:rPr/>
        <w:t>required for</w:t>
      </w:r>
    </w:p>
    <w:p>
      <w:pPr>
        <w:spacing w:after="0"/>
        <w:sectPr>
          <w:type w:val="continuous"/>
          <w:pgSz w:w="11910" w:h="16840"/>
          <w:pgMar w:top="1180" w:bottom="2040" w:left="1180" w:right="0"/>
          <w:cols w:num="2" w:equalWidth="0">
            <w:col w:w="7590" w:space="40"/>
            <w:col w:w="3100"/>
          </w:cols>
        </w:sectPr>
      </w:pPr>
    </w:p>
    <w:p>
      <w:pPr>
        <w:pStyle w:val="BodyText"/>
        <w:rPr>
          <w:sz w:val="20"/>
        </w:rPr>
      </w:pPr>
      <w:r>
        <w:rPr/>
        <w:pict>
          <v:rect style="position:absolute;margin-left:443.089996pt;margin-top:59.517994pt;width:152.16pt;height:722.57pt;mso-position-horizontal-relative:page;mso-position-vertical-relative:page;z-index:-235729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4656">
            <wp:simplePos x="0" y="0"/>
            <wp:positionH relativeFrom="page">
              <wp:posOffset>4172584</wp:posOffset>
            </wp:positionH>
            <wp:positionV relativeFrom="paragraph">
              <wp:posOffset>-211518</wp:posOffset>
            </wp:positionV>
            <wp:extent cx="490499" cy="394589"/>
            <wp:effectExtent l="0" t="0" r="0" b="0"/>
            <wp:wrapNone/>
            <wp:docPr id="177" name="image1.jpeg"/>
            <wp:cNvGraphicFramePr>
              <a:graphicFrameLocks noChangeAspect="1"/>
            </wp:cNvGraphicFramePr>
            <a:graphic>
              <a:graphicData uri="http://schemas.openxmlformats.org/drawingml/2006/picture">
                <pic:pic>
                  <pic:nvPicPr>
                    <pic:cNvPr id="17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PEND statement</w:t>
      </w:r>
    </w:p>
    <w:p>
      <w:pPr>
        <w:pStyle w:val="BodyText"/>
        <w:spacing w:before="7"/>
        <w:ind w:left="303"/>
      </w:pPr>
      <w:r>
        <w:rPr/>
        <w:t>Signifies the end of a procedure.Name is optional</w:t>
      </w:r>
    </w:p>
    <w:p>
      <w:pPr>
        <w:pStyle w:val="BodyText"/>
        <w:spacing w:before="4"/>
        <w:rPr>
          <w:sz w:val="14"/>
        </w:rPr>
      </w:pPr>
    </w:p>
    <w:p>
      <w:pPr>
        <w:pStyle w:val="BodyText"/>
        <w:spacing w:before="95"/>
        <w:ind w:left="303"/>
      </w:pPr>
      <w:r>
        <w:rPr/>
        <w:t>Ex</w:t>
      </w:r>
    </w:p>
    <w:p>
      <w:pPr>
        <w:pStyle w:val="BodyText"/>
        <w:tabs>
          <w:tab w:pos="2157" w:val="left" w:leader="none"/>
        </w:tabs>
        <w:spacing w:before="5"/>
        <w:ind w:left="303"/>
      </w:pPr>
      <w:r>
        <w:rPr/>
        <w:t>//SORTPROC</w:t>
        <w:tab/>
        <w:t>PROC</w:t>
      </w:r>
    </w:p>
    <w:p>
      <w:pPr>
        <w:pStyle w:val="BodyText"/>
        <w:tabs>
          <w:tab w:pos="2157" w:val="left" w:leader="none"/>
        </w:tabs>
        <w:spacing w:before="2"/>
        <w:ind w:left="303"/>
      </w:pPr>
      <w:r>
        <w:rPr/>
        <w:t>//S1</w:t>
        <w:tab/>
        <w:t>EXECPGM=SORT</w:t>
      </w:r>
    </w:p>
    <w:p>
      <w:pPr>
        <w:pStyle w:val="BodyText"/>
        <w:tabs>
          <w:tab w:pos="2157" w:val="left" w:leader="none"/>
          <w:tab w:pos="2776" w:val="left" w:leader="none"/>
        </w:tabs>
        <w:spacing w:before="5"/>
        <w:ind w:left="303"/>
      </w:pPr>
      <w:r>
        <w:rPr/>
        <w:t>//SORTIN</w:t>
        <w:tab/>
        <w:t>DD</w:t>
        <w:tab/>
        <w:t>DSN=SORTIN.DSN,</w:t>
      </w:r>
      <w:r>
        <w:rPr>
          <w:spacing w:val="2"/>
        </w:rPr>
        <w:t> </w:t>
      </w:r>
      <w:r>
        <w:rPr/>
        <w:t>DISP=SHR</w:t>
      </w:r>
    </w:p>
    <w:p>
      <w:pPr>
        <w:pStyle w:val="BodyText"/>
        <w:tabs>
          <w:tab w:pos="2157" w:val="left" w:leader="none"/>
          <w:tab w:pos="2776" w:val="left" w:leader="none"/>
        </w:tabs>
        <w:spacing w:before="4"/>
        <w:ind w:left="303"/>
      </w:pPr>
      <w:r>
        <w:rPr/>
        <w:t>//SORTOUT</w:t>
        <w:tab/>
        <w:t>DD</w:t>
        <w:tab/>
        <w:t>DSN=SORTOUT.DSN,</w:t>
      </w:r>
      <w:r>
        <w:rPr>
          <w:spacing w:val="1"/>
        </w:rPr>
        <w:t> </w:t>
      </w:r>
      <w:r>
        <w:rPr/>
        <w:t>DISP=(NEW,CATLG)</w:t>
      </w:r>
    </w:p>
    <w:p>
      <w:pPr>
        <w:pStyle w:val="BodyText"/>
        <w:tabs>
          <w:tab w:pos="2157" w:val="left" w:leader="none"/>
        </w:tabs>
        <w:spacing w:before="3"/>
        <w:ind w:left="303"/>
      </w:pPr>
      <w:r>
        <w:rPr/>
        <w:t>//SORTPROC</w:t>
        <w:tab/>
        <w:t>PEND</w:t>
      </w:r>
    </w:p>
    <w:p>
      <w:pPr>
        <w:pStyle w:val="BodyText"/>
        <w:spacing w:before="3"/>
      </w:pPr>
    </w:p>
    <w:p>
      <w:pPr>
        <w:pStyle w:val="Heading2"/>
      </w:pPr>
      <w:r>
        <w:rPr/>
        <w:t>EX OF A CATALOGED PROCEDURE</w:t>
      </w:r>
    </w:p>
    <w:p>
      <w:pPr>
        <w:pStyle w:val="BodyText"/>
        <w:tabs>
          <w:tab w:pos="2157" w:val="left" w:leader="none"/>
        </w:tabs>
        <w:spacing w:before="9"/>
        <w:ind w:left="303"/>
      </w:pPr>
      <w:r>
        <w:rPr/>
        <w:t>//SORTPROC</w:t>
        <w:tab/>
        <w:t>PROC</w:t>
      </w:r>
    </w:p>
    <w:p>
      <w:pPr>
        <w:pStyle w:val="BodyText"/>
        <w:spacing w:before="2"/>
        <w:ind w:left="303"/>
      </w:pPr>
      <w:r>
        <w:rPr/>
        <w:t>//* THIS IS A CATALOGED PROCEDURE</w:t>
      </w:r>
    </w:p>
    <w:p>
      <w:pPr>
        <w:pStyle w:val="BodyText"/>
        <w:tabs>
          <w:tab w:pos="2157" w:val="left" w:leader="none"/>
        </w:tabs>
        <w:spacing w:before="5"/>
        <w:ind w:left="303"/>
      </w:pPr>
      <w:r>
        <w:rPr/>
        <w:t>//STEPSORT</w:t>
        <w:tab/>
        <w:t>EXECPGM=SORT</w:t>
      </w:r>
    </w:p>
    <w:p>
      <w:pPr>
        <w:pStyle w:val="BodyText"/>
        <w:tabs>
          <w:tab w:pos="2157" w:val="left" w:leader="none"/>
          <w:tab w:pos="2776" w:val="left" w:leader="none"/>
        </w:tabs>
        <w:spacing w:before="4"/>
        <w:ind w:left="303"/>
      </w:pPr>
      <w:r>
        <w:rPr/>
        <w:t>//SORTIN</w:t>
        <w:tab/>
        <w:t>DD</w:t>
        <w:tab/>
        <w:t>DSN=SORTIN.FILE, DISP=SHR</w:t>
      </w:r>
    </w:p>
    <w:p>
      <w:pPr>
        <w:pStyle w:val="BodyText"/>
        <w:tabs>
          <w:tab w:pos="2157" w:val="left" w:leader="none"/>
          <w:tab w:pos="2776" w:val="left" w:leader="none"/>
        </w:tabs>
        <w:spacing w:before="3"/>
        <w:ind w:left="303"/>
      </w:pPr>
      <w:r>
        <w:rPr/>
        <w:t>//SORTOUT</w:t>
        <w:tab/>
        <w:t>DD</w:t>
        <w:tab/>
        <w:t>DSN=SORTOUT.FILE, DISP=(,CATLG),</w:t>
      </w:r>
    </w:p>
    <w:p>
      <w:pPr>
        <w:pStyle w:val="BodyText"/>
        <w:tabs>
          <w:tab w:pos="2157" w:val="left" w:leader="none"/>
        </w:tabs>
        <w:spacing w:before="4"/>
        <w:ind w:left="303"/>
      </w:pPr>
      <w:r>
        <w:rPr/>
        <w:t>//</w:t>
        <w:tab/>
        <w:t>UNIT=SYSDA,</w:t>
      </w:r>
      <w:r>
        <w:rPr>
          <w:spacing w:val="2"/>
        </w:rPr>
        <w:t> </w:t>
      </w:r>
      <w:r>
        <w:rPr/>
        <w:t>VOL=SER=VOL001,</w:t>
      </w:r>
    </w:p>
    <w:p>
      <w:pPr>
        <w:pStyle w:val="BodyText"/>
        <w:tabs>
          <w:tab w:pos="2157" w:val="left" w:leader="none"/>
        </w:tabs>
        <w:spacing w:before="2"/>
        <w:ind w:left="303"/>
      </w:pPr>
      <w:r>
        <w:rPr/>
        <w:t>//</w:t>
        <w:tab/>
        <w:t>SPACE=(CYL, (10,2)),</w:t>
      </w:r>
    </w:p>
    <w:p>
      <w:pPr>
        <w:pStyle w:val="BodyText"/>
        <w:tabs>
          <w:tab w:pos="2590" w:val="left" w:leader="none"/>
        </w:tabs>
        <w:spacing w:before="5"/>
        <w:ind w:left="303"/>
      </w:pPr>
      <w:r>
        <w:rPr/>
        <w:t>//</w:t>
        <w:tab/>
        <w:t>DCB=(LRECL=80, BLKSIZE=80,RECFM=F)</w:t>
      </w:r>
    </w:p>
    <w:p>
      <w:pPr>
        <w:pStyle w:val="BodyText"/>
        <w:tabs>
          <w:tab w:pos="2157" w:val="left" w:leader="none"/>
          <w:tab w:pos="2776" w:val="left" w:leader="none"/>
        </w:tabs>
        <w:spacing w:before="3"/>
        <w:ind w:left="303"/>
      </w:pPr>
      <w:r>
        <w:rPr/>
        <w:t>//SORTLIB</w:t>
        <w:tab/>
        <w:t>DD</w:t>
        <w:tab/>
        <w:t>DSN=SYS1.SORTLIB, DISP=SHR</w:t>
      </w:r>
    </w:p>
    <w:p>
      <w:pPr>
        <w:pStyle w:val="BodyText"/>
        <w:tabs>
          <w:tab w:pos="2157" w:val="left" w:leader="none"/>
          <w:tab w:pos="2776" w:val="left" w:leader="none"/>
        </w:tabs>
        <w:spacing w:before="5"/>
        <w:ind w:left="303"/>
      </w:pPr>
      <w:r>
        <w:rPr/>
        <w:t>//SYSOUT</w:t>
        <w:tab/>
        <w:t>DD</w:t>
        <w:tab/>
        <w:t>SYSOUT=A</w:t>
      </w:r>
    </w:p>
    <w:p>
      <w:pPr>
        <w:pStyle w:val="BodyText"/>
        <w:tabs>
          <w:tab w:pos="2157" w:val="left" w:leader="none"/>
        </w:tabs>
        <w:spacing w:before="4"/>
        <w:ind w:left="303"/>
      </w:pPr>
      <w:r>
        <w:rPr/>
        <w:t>//SORTPROC</w:t>
        <w:tab/>
        <w:t>PEND</w:t>
      </w:r>
    </w:p>
    <w:p>
      <w:pPr>
        <w:pStyle w:val="BodyText"/>
        <w:spacing w:before="11"/>
        <w:rPr>
          <w:sz w:val="13"/>
        </w:rPr>
      </w:pPr>
    </w:p>
    <w:p>
      <w:pPr>
        <w:pStyle w:val="Heading2"/>
        <w:spacing w:before="95"/>
      </w:pPr>
      <w:r>
        <w:rPr/>
        <w:t>EX</w:t>
      </w:r>
    </w:p>
    <w:p>
      <w:pPr>
        <w:pStyle w:val="BodyText"/>
        <w:spacing w:before="7"/>
        <w:ind w:left="921"/>
      </w:pPr>
      <w:r>
        <w:rPr/>
        <w:t>To invoke the above procedure:</w:t>
      </w:r>
    </w:p>
    <w:p>
      <w:pPr>
        <w:pStyle w:val="BodyText"/>
        <w:spacing w:before="5"/>
        <w:ind w:left="303"/>
      </w:pPr>
      <w:r>
        <w:rPr/>
        <w:t>//SORTJOB JOB (IBM, TRNG), `SORT PROGRAM‘, CLASS = A</w:t>
      </w:r>
    </w:p>
    <w:p>
      <w:pPr>
        <w:pStyle w:val="BodyText"/>
        <w:spacing w:before="2"/>
        <w:ind w:left="303"/>
      </w:pPr>
      <w:r>
        <w:rPr/>
        <w:t>//*</w:t>
      </w:r>
    </w:p>
    <w:p>
      <w:pPr>
        <w:pStyle w:val="BodyText"/>
        <w:tabs>
          <w:tab w:pos="1629" w:val="left" w:leader="none"/>
        </w:tabs>
        <w:spacing w:before="5"/>
        <w:ind w:left="303"/>
      </w:pPr>
      <w:r>
        <w:rPr/>
        <w:t>//STEP1</w:t>
        <w:tab/>
        <w:t>EXEC</w:t>
      </w:r>
      <w:r>
        <w:rPr>
          <w:spacing w:val="2"/>
        </w:rPr>
        <w:t> </w:t>
      </w:r>
      <w:r>
        <w:rPr/>
        <w:t>PROC=SORTPROC</w:t>
      </w:r>
    </w:p>
    <w:p>
      <w:pPr>
        <w:pStyle w:val="BodyText"/>
        <w:spacing w:before="4"/>
        <w:ind w:left="303"/>
      </w:pPr>
      <w:r>
        <w:rPr/>
        <w:t>//</w:t>
      </w:r>
    </w:p>
    <w:p>
      <w:pPr>
        <w:pStyle w:val="BodyText"/>
        <w:spacing w:before="3"/>
      </w:pPr>
    </w:p>
    <w:p>
      <w:pPr>
        <w:pStyle w:val="Heading2"/>
      </w:pPr>
      <w:r>
        <w:rPr/>
        <w:t>Ex</w:t>
      </w:r>
    </w:p>
    <w:p>
      <w:pPr>
        <w:pStyle w:val="BodyText"/>
        <w:tabs>
          <w:tab w:pos="1539" w:val="left" w:leader="none"/>
        </w:tabs>
        <w:spacing w:before="7"/>
        <w:ind w:left="303"/>
      </w:pPr>
      <w:r>
        <w:rPr/>
        <w:t>//JOB2</w:t>
        <w:tab/>
        <w:t>JOB (IBM, TRNG),`INSTREAM</w:t>
      </w:r>
      <w:r>
        <w:rPr>
          <w:spacing w:val="1"/>
        </w:rPr>
        <w:t> </w:t>
      </w:r>
      <w:r>
        <w:rPr/>
        <w:t>PROCEX‘,</w:t>
      </w:r>
    </w:p>
    <w:p>
      <w:pPr>
        <w:pStyle w:val="BodyText"/>
        <w:tabs>
          <w:tab w:pos="2157" w:val="left" w:leader="none"/>
        </w:tabs>
        <w:spacing w:before="4"/>
        <w:ind w:left="303"/>
      </w:pPr>
      <w:r>
        <w:rPr/>
        <w:t>//</w:t>
        <w:tab/>
        <w:t>CLASS=A</w:t>
      </w:r>
    </w:p>
    <w:p>
      <w:pPr>
        <w:pStyle w:val="BodyText"/>
        <w:spacing w:before="3"/>
        <w:ind w:left="303"/>
      </w:pPr>
      <w:r>
        <w:rPr/>
        <w:t>//* DEFINE THE INSTREAM PROC</w:t>
      </w:r>
    </w:p>
    <w:p>
      <w:pPr>
        <w:pStyle w:val="BodyText"/>
        <w:tabs>
          <w:tab w:pos="2157" w:val="left" w:leader="none"/>
        </w:tabs>
        <w:spacing w:before="5"/>
        <w:ind w:left="303"/>
      </w:pPr>
      <w:r>
        <w:rPr/>
        <w:t>//PROC1</w:t>
        <w:tab/>
        <w:t>PROC</w:t>
      </w:r>
    </w:p>
    <w:p>
      <w:pPr>
        <w:pStyle w:val="BodyText"/>
        <w:tabs>
          <w:tab w:pos="2157" w:val="left" w:leader="none"/>
        </w:tabs>
        <w:spacing w:before="4"/>
        <w:ind w:left="303"/>
      </w:pPr>
      <w:r>
        <w:rPr/>
        <w:t>//S1</w:t>
        <w:tab/>
        <w:t>EXECPGM=PGM1</w:t>
      </w:r>
    </w:p>
    <w:p>
      <w:pPr>
        <w:pStyle w:val="BodyText"/>
        <w:tabs>
          <w:tab w:pos="2157" w:val="left" w:leader="none"/>
          <w:tab w:pos="2776" w:val="left" w:leader="none"/>
        </w:tabs>
        <w:spacing w:before="2"/>
        <w:ind w:left="303"/>
      </w:pPr>
      <w:r>
        <w:rPr/>
        <w:t>//PRODFILE</w:t>
        <w:tab/>
        <w:t>DD</w:t>
        <w:tab/>
        <w:t>DSN=PRODUCT.MASTER, DISP=OLD</w:t>
      </w:r>
    </w:p>
    <w:p>
      <w:pPr>
        <w:pStyle w:val="BodyText"/>
        <w:tabs>
          <w:tab w:pos="2157" w:val="left" w:leader="none"/>
          <w:tab w:pos="2776" w:val="left" w:leader="none"/>
        </w:tabs>
        <w:spacing w:before="5"/>
        <w:ind w:left="303"/>
      </w:pPr>
      <w:r>
        <w:rPr/>
        <w:t>//REPORT</w:t>
        <w:tab/>
        <w:t>DD</w:t>
        <w:tab/>
        <w:t>SYSOUT=A</w:t>
      </w:r>
    </w:p>
    <w:p>
      <w:pPr>
        <w:pStyle w:val="BodyText"/>
        <w:tabs>
          <w:tab w:pos="2157" w:val="left" w:leader="none"/>
        </w:tabs>
        <w:spacing w:before="2"/>
        <w:ind w:left="303"/>
      </w:pPr>
      <w:r>
        <w:rPr/>
        <w:t>//PROC1</w:t>
        <w:tab/>
        <w:t>PEND</w:t>
      </w:r>
    </w:p>
    <w:p>
      <w:pPr>
        <w:pStyle w:val="BodyText"/>
        <w:tabs>
          <w:tab w:pos="1539" w:val="left" w:leader="none"/>
        </w:tabs>
        <w:spacing w:before="5"/>
        <w:ind w:left="303"/>
      </w:pPr>
      <w:r>
        <w:rPr/>
        <w:t>//STEP1</w:t>
        <w:tab/>
        <w:t>EXECPGM=UPDATE</w:t>
      </w:r>
    </w:p>
    <w:p>
      <w:pPr>
        <w:pStyle w:val="BodyText"/>
        <w:tabs>
          <w:tab w:pos="1539" w:val="left" w:leader="none"/>
        </w:tabs>
        <w:spacing w:before="4"/>
        <w:ind w:left="303"/>
      </w:pPr>
      <w:r>
        <w:rPr/>
        <w:t>//TXN</w:t>
      </w:r>
      <w:r>
        <w:rPr>
          <w:spacing w:val="-10"/>
        </w:rPr>
        <w:t> </w:t>
      </w:r>
      <w:r>
        <w:rPr/>
        <w:t>DD</w:t>
        <w:tab/>
        <w:t>DSN=UPDATE.TXN,</w:t>
      </w:r>
      <w:r>
        <w:rPr>
          <w:spacing w:val="2"/>
        </w:rPr>
        <w:t> </w:t>
      </w:r>
      <w:r>
        <w:rPr/>
        <w:t>DISP=OLD</w:t>
      </w:r>
    </w:p>
    <w:p>
      <w:pPr>
        <w:pStyle w:val="BodyText"/>
        <w:tabs>
          <w:tab w:pos="2157" w:val="left" w:leader="none"/>
        </w:tabs>
        <w:spacing w:before="3"/>
        <w:ind w:left="303"/>
      </w:pPr>
      <w:r>
        <w:rPr/>
        <w:t>//MASTER  </w:t>
      </w:r>
      <w:r>
        <w:rPr>
          <w:spacing w:val="9"/>
        </w:rPr>
        <w:t> </w:t>
      </w:r>
      <w:r>
        <w:rPr/>
        <w:t>DD</w:t>
        <w:tab/>
        <w:t>DSN=PRODUCT.MASTER,DISP=OLD</w:t>
      </w:r>
    </w:p>
    <w:p>
      <w:pPr>
        <w:pStyle w:val="BodyText"/>
        <w:tabs>
          <w:tab w:pos="1539" w:val="left" w:leader="none"/>
          <w:tab w:pos="2157" w:val="left" w:leader="none"/>
        </w:tabs>
        <w:spacing w:before="5"/>
        <w:ind w:left="303"/>
      </w:pPr>
      <w:r>
        <w:rPr/>
        <w:t>//ERROR</w:t>
        <w:tab/>
        <w:t>DD</w:t>
        <w:tab/>
        <w:t>SYSOUT=A</w:t>
      </w:r>
    </w:p>
    <w:p>
      <w:pPr>
        <w:pStyle w:val="BodyText"/>
        <w:spacing w:before="2"/>
        <w:ind w:left="303"/>
      </w:pPr>
      <w:r>
        <w:rPr/>
        <w:t>//* INVOKE THE PROC</w:t>
      </w:r>
    </w:p>
    <w:p>
      <w:pPr>
        <w:pStyle w:val="BodyText"/>
        <w:tabs>
          <w:tab w:pos="1539" w:val="left" w:leader="none"/>
        </w:tabs>
        <w:spacing w:before="5"/>
        <w:ind w:left="303"/>
      </w:pPr>
      <w:r>
        <w:rPr/>
        <w:t>//STEP2</w:t>
        <w:tab/>
        <w:t>EXECPROC=PROC1</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7196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5680">
            <wp:simplePos x="0" y="0"/>
            <wp:positionH relativeFrom="page">
              <wp:posOffset>4172584</wp:posOffset>
            </wp:positionH>
            <wp:positionV relativeFrom="paragraph">
              <wp:posOffset>-211518</wp:posOffset>
            </wp:positionV>
            <wp:extent cx="490499" cy="394589"/>
            <wp:effectExtent l="0" t="0" r="0" b="0"/>
            <wp:wrapNone/>
            <wp:docPr id="179" name="image1.jpeg"/>
            <wp:cNvGraphicFramePr>
              <a:graphicFrameLocks noChangeAspect="1"/>
            </wp:cNvGraphicFramePr>
            <a:graphic>
              <a:graphicData uri="http://schemas.openxmlformats.org/drawingml/2006/picture">
                <pic:pic>
                  <pic:nvPicPr>
                    <pic:cNvPr id="18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line="244" w:lineRule="auto" w:before="0"/>
        <w:ind w:left="921" w:right="7054" w:hanging="618"/>
        <w:jc w:val="left"/>
        <w:rPr>
          <w:sz w:val="22"/>
        </w:rPr>
      </w:pPr>
      <w:r>
        <w:rPr>
          <w:b/>
          <w:sz w:val="22"/>
        </w:rPr>
        <w:t>Two types of procedures: </w:t>
      </w:r>
      <w:r>
        <w:rPr>
          <w:sz w:val="22"/>
        </w:rPr>
        <w:t>Cataloged procedures Instream procedures</w:t>
      </w:r>
    </w:p>
    <w:p>
      <w:pPr>
        <w:pStyle w:val="BodyText"/>
        <w:spacing w:before="7"/>
        <w:rPr>
          <w:sz w:val="13"/>
        </w:rPr>
      </w:pPr>
    </w:p>
    <w:p>
      <w:pPr>
        <w:pStyle w:val="Heading2"/>
        <w:spacing w:before="96"/>
      </w:pPr>
      <w:r>
        <w:rPr/>
        <w:t>In stream procedures</w:t>
      </w:r>
    </w:p>
    <w:p>
      <w:pPr>
        <w:pStyle w:val="ListParagraph"/>
        <w:numPr>
          <w:ilvl w:val="0"/>
          <w:numId w:val="21"/>
        </w:numPr>
        <w:tabs>
          <w:tab w:pos="921" w:val="left" w:leader="none"/>
          <w:tab w:pos="922" w:val="left" w:leader="none"/>
        </w:tabs>
        <w:spacing w:line="240" w:lineRule="auto" w:before="6" w:after="0"/>
        <w:ind w:left="921" w:right="0" w:hanging="310"/>
        <w:jc w:val="left"/>
        <w:rPr>
          <w:sz w:val="22"/>
        </w:rPr>
      </w:pPr>
      <w:r>
        <w:rPr>
          <w:sz w:val="22"/>
        </w:rPr>
        <w:t>Completely contained within a JCL</w:t>
      </w:r>
      <w:r>
        <w:rPr>
          <w:spacing w:val="4"/>
          <w:sz w:val="22"/>
        </w:rPr>
        <w:t> </w:t>
      </w:r>
      <w:r>
        <w:rPr>
          <w:sz w:val="22"/>
        </w:rPr>
        <w:t>JOB</w:t>
      </w:r>
    </w:p>
    <w:p>
      <w:pPr>
        <w:pStyle w:val="ListParagraph"/>
        <w:numPr>
          <w:ilvl w:val="0"/>
          <w:numId w:val="21"/>
        </w:numPr>
        <w:tabs>
          <w:tab w:pos="921" w:val="left" w:leader="none"/>
          <w:tab w:pos="922" w:val="left" w:leader="none"/>
        </w:tabs>
        <w:spacing w:line="242" w:lineRule="auto" w:before="3" w:after="0"/>
        <w:ind w:left="921" w:right="1771" w:hanging="309"/>
        <w:jc w:val="left"/>
        <w:rPr>
          <w:sz w:val="22"/>
        </w:rPr>
      </w:pPr>
      <w:r>
        <w:rPr>
          <w:sz w:val="22"/>
        </w:rPr>
        <w:t>String of JCL statements appearing between a proc &amp; pend statement within a JOB Available to only one</w:t>
      </w:r>
      <w:r>
        <w:rPr>
          <w:spacing w:val="2"/>
          <w:sz w:val="22"/>
        </w:rPr>
        <w:t> </w:t>
      </w:r>
      <w:r>
        <w:rPr>
          <w:sz w:val="22"/>
        </w:rPr>
        <w:t>JOB</w:t>
      </w:r>
    </w:p>
    <w:p>
      <w:pPr>
        <w:pStyle w:val="ListParagraph"/>
        <w:numPr>
          <w:ilvl w:val="0"/>
          <w:numId w:val="21"/>
        </w:numPr>
        <w:tabs>
          <w:tab w:pos="921" w:val="left" w:leader="none"/>
          <w:tab w:pos="922" w:val="left" w:leader="none"/>
        </w:tabs>
        <w:spacing w:line="240" w:lineRule="auto" w:before="1" w:after="0"/>
        <w:ind w:left="921" w:right="0" w:hanging="310"/>
        <w:jc w:val="left"/>
        <w:rPr>
          <w:sz w:val="22"/>
        </w:rPr>
      </w:pPr>
      <w:r>
        <w:rPr>
          <w:sz w:val="22"/>
        </w:rPr>
        <w:t>Upto 15 procedures can be defined within a</w:t>
      </w:r>
      <w:r>
        <w:rPr>
          <w:spacing w:val="13"/>
          <w:sz w:val="22"/>
        </w:rPr>
        <w:t> </w:t>
      </w:r>
      <w:r>
        <w:rPr>
          <w:sz w:val="22"/>
        </w:rPr>
        <w:t>JOB</w:t>
      </w:r>
    </w:p>
    <w:p>
      <w:pPr>
        <w:pStyle w:val="ListParagraph"/>
        <w:numPr>
          <w:ilvl w:val="0"/>
          <w:numId w:val="21"/>
        </w:numPr>
        <w:tabs>
          <w:tab w:pos="921" w:val="left" w:leader="none"/>
          <w:tab w:pos="922" w:val="left" w:leader="none"/>
        </w:tabs>
        <w:spacing w:line="240" w:lineRule="auto" w:before="3" w:after="0"/>
        <w:ind w:left="921" w:right="0" w:hanging="310"/>
        <w:jc w:val="left"/>
        <w:rPr>
          <w:sz w:val="22"/>
        </w:rPr>
      </w:pPr>
      <w:r>
        <w:rPr>
          <w:sz w:val="22"/>
        </w:rPr>
        <w:t>Within a JOB, can be invoked any number of</w:t>
      </w:r>
      <w:r>
        <w:rPr>
          <w:spacing w:val="3"/>
          <w:sz w:val="22"/>
        </w:rPr>
        <w:t> </w:t>
      </w:r>
      <w:r>
        <w:rPr>
          <w:sz w:val="22"/>
        </w:rPr>
        <w:t>times</w:t>
      </w:r>
    </w:p>
    <w:p>
      <w:pPr>
        <w:pStyle w:val="BodyText"/>
        <w:spacing w:line="242" w:lineRule="auto" w:before="3"/>
        <w:ind w:left="303" w:right="1771"/>
        <w:jc w:val="both"/>
      </w:pPr>
      <w:r>
        <w:rPr/>
        <w:t>When you place a procedure in the job input stream, it is called an in-stream procedure. An in-stream procedure must begin with a PROC statement, end with a PEND statement, and include only the following other JCL statements: CNTL, comment, DD, ENDCNTL, EXEC, IF/THEN/ELSE/ENDIF, INCLUDE, OUTPUT JCL, and</w:t>
      </w:r>
      <w:r>
        <w:rPr>
          <w:spacing w:val="35"/>
        </w:rPr>
        <w:t> </w:t>
      </w:r>
      <w:r>
        <w:rPr/>
        <w:t>SET.</w:t>
      </w:r>
    </w:p>
    <w:p>
      <w:pPr>
        <w:pStyle w:val="BodyText"/>
        <w:spacing w:before="2"/>
      </w:pPr>
    </w:p>
    <w:p>
      <w:pPr>
        <w:pStyle w:val="Heading2"/>
        <w:jc w:val="both"/>
      </w:pPr>
      <w:r>
        <w:rPr/>
        <w:t>You</w:t>
      </w:r>
      <w:r>
        <w:rPr>
          <w:spacing w:val="11"/>
        </w:rPr>
        <w:t> </w:t>
      </w:r>
      <w:r>
        <w:rPr/>
        <w:t>must</w:t>
      </w:r>
      <w:r>
        <w:rPr>
          <w:spacing w:val="11"/>
        </w:rPr>
        <w:t> </w:t>
      </w:r>
      <w:r>
        <w:rPr/>
        <w:t>observe</w:t>
      </w:r>
      <w:r>
        <w:rPr>
          <w:spacing w:val="13"/>
        </w:rPr>
        <w:t> </w:t>
      </w:r>
      <w:r>
        <w:rPr/>
        <w:t>the</w:t>
      </w:r>
      <w:r>
        <w:rPr>
          <w:spacing w:val="14"/>
        </w:rPr>
        <w:t> </w:t>
      </w:r>
      <w:r>
        <w:rPr/>
        <w:t>following</w:t>
      </w:r>
      <w:r>
        <w:rPr>
          <w:spacing w:val="11"/>
        </w:rPr>
        <w:t> </w:t>
      </w:r>
      <w:r>
        <w:rPr/>
        <w:t>restrictions</w:t>
      </w:r>
      <w:r>
        <w:rPr>
          <w:spacing w:val="13"/>
        </w:rPr>
        <w:t> </w:t>
      </w:r>
      <w:r>
        <w:rPr/>
        <w:t>regarding</w:t>
      </w:r>
      <w:r>
        <w:rPr>
          <w:spacing w:val="11"/>
        </w:rPr>
        <w:t> </w:t>
      </w:r>
      <w:r>
        <w:rPr/>
        <w:t>in-stream</w:t>
      </w:r>
      <w:r>
        <w:rPr>
          <w:spacing w:val="14"/>
        </w:rPr>
        <w:t> </w:t>
      </w:r>
      <w:r>
        <w:rPr/>
        <w:t>procedures:</w:t>
      </w:r>
    </w:p>
    <w:p>
      <w:pPr>
        <w:pStyle w:val="BodyText"/>
        <w:spacing w:line="242" w:lineRule="auto" w:before="9"/>
        <w:ind w:left="303" w:right="1767"/>
        <w:jc w:val="both"/>
      </w:pPr>
      <w:r>
        <w:rPr/>
        <w:t>Do not place any JCL statements (other than the ones listed above) or any JES2 or JES3 control statements in the procedure. Do not place an in-stream data set (one that begins with DD * or DD DATA) in the procedure. Do not define one in-stream procedure within another, that is, nested. Do not use an in-stream procedure if the procedure will  be run as a started job under the MASTER subsystem, that is, includes a JOB  statement and is started via a START command such as S</w:t>
      </w:r>
      <w:r>
        <w:rPr>
          <w:spacing w:val="3"/>
        </w:rPr>
        <w:t> </w:t>
      </w:r>
      <w:r>
        <w:rPr/>
        <w:t>procname,SUB=MSTR.</w:t>
      </w:r>
    </w:p>
    <w:p>
      <w:pPr>
        <w:pStyle w:val="BodyText"/>
        <w:spacing w:before="6"/>
      </w:pPr>
    </w:p>
    <w:p>
      <w:pPr>
        <w:pStyle w:val="Heading2"/>
      </w:pPr>
      <w:r>
        <w:rPr/>
        <w:t>Cataloged Procedures</w:t>
      </w:r>
    </w:p>
    <w:p>
      <w:pPr>
        <w:pStyle w:val="BodyText"/>
        <w:spacing w:before="9"/>
        <w:ind w:left="303"/>
      </w:pPr>
      <w:r>
        <w:rPr/>
        <w:t>A procedure that you catalog in a library is called a cataloged procedure.</w:t>
      </w:r>
    </w:p>
    <w:p>
      <w:pPr>
        <w:pStyle w:val="BodyText"/>
        <w:spacing w:line="244" w:lineRule="auto" w:before="2"/>
        <w:ind w:left="303" w:right="1768"/>
      </w:pPr>
      <w:r>
        <w:rPr/>
        <w:t>A cataloged procedure may consist of these JCL statements: CNTL, command, DD, ENDCNTL, EXEC, IF/THEN/ELSE/ENDIF, INCLUDE, OUTPUT JCL, and SET.</w:t>
      </w:r>
    </w:p>
    <w:p>
      <w:pPr>
        <w:pStyle w:val="BodyText"/>
        <w:spacing w:line="244" w:lineRule="auto"/>
        <w:ind w:left="303" w:right="1768"/>
        <w:jc w:val="both"/>
      </w:pPr>
      <w:r>
        <w:rPr/>
        <w:t>Optionally, a cataloged procedure can begin with a PROC statement and end with a PEND statement. If coded, PROC must be the first statement in the procedure.</w:t>
      </w:r>
    </w:p>
    <w:p>
      <w:pPr>
        <w:pStyle w:val="BodyText"/>
        <w:spacing w:before="6"/>
        <w:rPr>
          <w:sz w:val="21"/>
        </w:rPr>
      </w:pPr>
    </w:p>
    <w:p>
      <w:pPr>
        <w:pStyle w:val="Heading2"/>
        <w:jc w:val="both"/>
      </w:pPr>
      <w:r>
        <w:rPr/>
        <w:t>Cataloging a Procedure</w:t>
      </w:r>
    </w:p>
    <w:p>
      <w:pPr>
        <w:pStyle w:val="BodyText"/>
        <w:spacing w:before="8"/>
        <w:rPr>
          <w:b/>
          <w:sz w:val="14"/>
        </w:rPr>
      </w:pPr>
    </w:p>
    <w:p>
      <w:pPr>
        <w:pStyle w:val="BodyText"/>
        <w:spacing w:before="95"/>
        <w:ind w:left="303"/>
      </w:pPr>
      <w:r>
        <w:rPr/>
        <w:t>The </w:t>
      </w:r>
      <w:r>
        <w:rPr>
          <w:spacing w:val="15"/>
        </w:rPr>
        <w:t> </w:t>
      </w:r>
      <w:r>
        <w:rPr/>
        <w:t>library </w:t>
      </w:r>
      <w:r>
        <w:rPr>
          <w:spacing w:val="13"/>
        </w:rPr>
        <w:t> </w:t>
      </w:r>
      <w:r>
        <w:rPr/>
        <w:t>containing </w:t>
      </w:r>
      <w:r>
        <w:rPr>
          <w:spacing w:val="13"/>
        </w:rPr>
        <w:t> </w:t>
      </w:r>
      <w:r>
        <w:rPr/>
        <w:t>cataloged </w:t>
      </w:r>
      <w:r>
        <w:rPr>
          <w:spacing w:val="16"/>
        </w:rPr>
        <w:t> </w:t>
      </w:r>
      <w:r>
        <w:rPr/>
        <w:t>procedures </w:t>
      </w:r>
      <w:r>
        <w:rPr>
          <w:spacing w:val="16"/>
        </w:rPr>
        <w:t> </w:t>
      </w:r>
      <w:r>
        <w:rPr/>
        <w:t>is </w:t>
      </w:r>
      <w:r>
        <w:rPr>
          <w:spacing w:val="13"/>
        </w:rPr>
        <w:t> </w:t>
      </w:r>
      <w:r>
        <w:rPr/>
        <w:t>a </w:t>
      </w:r>
      <w:r>
        <w:rPr>
          <w:spacing w:val="16"/>
        </w:rPr>
        <w:t> </w:t>
      </w:r>
      <w:r>
        <w:rPr/>
        <w:t>partitioned </w:t>
      </w:r>
      <w:r>
        <w:rPr>
          <w:spacing w:val="13"/>
        </w:rPr>
        <w:t> </w:t>
      </w:r>
      <w:r>
        <w:rPr/>
        <w:t>data </w:t>
      </w:r>
      <w:r>
        <w:rPr>
          <w:spacing w:val="14"/>
        </w:rPr>
        <w:t> </w:t>
      </w:r>
      <w:r>
        <w:rPr/>
        <w:t>set </w:t>
      </w:r>
      <w:r>
        <w:rPr>
          <w:spacing w:val="14"/>
        </w:rPr>
        <w:t> </w:t>
      </w:r>
      <w:r>
        <w:rPr/>
        <w:t>(PDS) </w:t>
      </w:r>
      <w:r>
        <w:rPr>
          <w:spacing w:val="15"/>
        </w:rPr>
        <w:t> </w:t>
      </w:r>
      <w:r>
        <w:rPr/>
        <w:t>or </w:t>
      </w:r>
      <w:r>
        <w:rPr>
          <w:spacing w:val="15"/>
        </w:rPr>
        <w:t> </w:t>
      </w:r>
      <w:r>
        <w:rPr/>
        <w:t>a</w:t>
      </w:r>
    </w:p>
    <w:p>
      <w:pPr>
        <w:pStyle w:val="BodyText"/>
        <w:spacing w:line="242" w:lineRule="auto" w:before="5"/>
        <w:ind w:left="303" w:right="1768"/>
        <w:jc w:val="both"/>
      </w:pPr>
      <w:r>
        <w:rPr/>
        <w:t>partitioned data set extended (PDSE). The system procedure library  is  SYS1.PROCLIB. The installation can have many more procedure libraries with different names. You can also have procedures in a private library. The name of a cataloged procedure</w:t>
      </w:r>
      <w:r>
        <w:rPr>
          <w:spacing w:val="29"/>
        </w:rPr>
        <w:t> </w:t>
      </w:r>
      <w:r>
        <w:rPr/>
        <w:t>is</w:t>
      </w:r>
      <w:r>
        <w:rPr>
          <w:spacing w:val="29"/>
        </w:rPr>
        <w:t> </w:t>
      </w:r>
      <w:r>
        <w:rPr/>
        <w:t>its</w:t>
      </w:r>
      <w:r>
        <w:rPr>
          <w:spacing w:val="27"/>
        </w:rPr>
        <w:t> </w:t>
      </w:r>
      <w:r>
        <w:rPr/>
        <w:t>member</w:t>
      </w:r>
      <w:r>
        <w:rPr>
          <w:spacing w:val="25"/>
        </w:rPr>
        <w:t> </w:t>
      </w:r>
      <w:r>
        <w:rPr/>
        <w:t>name</w:t>
      </w:r>
      <w:r>
        <w:rPr>
          <w:spacing w:val="26"/>
        </w:rPr>
        <w:t> </w:t>
      </w:r>
      <w:r>
        <w:rPr/>
        <w:t>or</w:t>
      </w:r>
      <w:r>
        <w:rPr>
          <w:spacing w:val="25"/>
        </w:rPr>
        <w:t> </w:t>
      </w:r>
      <w:r>
        <w:rPr/>
        <w:t>alias</w:t>
      </w:r>
      <w:r>
        <w:rPr>
          <w:spacing w:val="29"/>
        </w:rPr>
        <w:t> </w:t>
      </w:r>
      <w:r>
        <w:rPr/>
        <w:t>in</w:t>
      </w:r>
      <w:r>
        <w:rPr>
          <w:spacing w:val="30"/>
        </w:rPr>
        <w:t> </w:t>
      </w:r>
      <w:r>
        <w:rPr/>
        <w:t>the</w:t>
      </w:r>
      <w:r>
        <w:rPr>
          <w:spacing w:val="29"/>
        </w:rPr>
        <w:t> </w:t>
      </w:r>
      <w:r>
        <w:rPr/>
        <w:t>library. </w:t>
      </w:r>
      <w:r>
        <w:rPr>
          <w:spacing w:val="52"/>
        </w:rPr>
        <w:t> </w:t>
      </w:r>
      <w:r>
        <w:rPr/>
        <w:t>When</w:t>
      </w:r>
      <w:r>
        <w:rPr>
          <w:spacing w:val="26"/>
        </w:rPr>
        <w:t> </w:t>
      </w:r>
      <w:r>
        <w:rPr/>
        <w:t>a</w:t>
      </w:r>
      <w:r>
        <w:rPr>
          <w:spacing w:val="26"/>
        </w:rPr>
        <w:t> </w:t>
      </w:r>
      <w:r>
        <w:rPr/>
        <w:t>cataloged</w:t>
      </w:r>
      <w:r>
        <w:rPr>
          <w:spacing w:val="26"/>
        </w:rPr>
        <w:t> </w:t>
      </w:r>
      <w:r>
        <w:rPr/>
        <w:t>procedure</w:t>
      </w:r>
      <w:r>
        <w:rPr>
          <w:spacing w:val="27"/>
        </w:rPr>
        <w:t> </w:t>
      </w:r>
      <w:r>
        <w:rPr/>
        <w:t>is</w:t>
      </w:r>
    </w:p>
    <w:p>
      <w:pPr>
        <w:pStyle w:val="BodyText"/>
        <w:spacing w:before="4"/>
        <w:ind w:left="303"/>
      </w:pPr>
      <w:r>
        <w:rPr/>
        <w:t>called, </w:t>
      </w:r>
      <w:r>
        <w:rPr>
          <w:spacing w:val="18"/>
        </w:rPr>
        <w:t> </w:t>
      </w:r>
      <w:r>
        <w:rPr/>
        <w:t>the </w:t>
      </w:r>
      <w:r>
        <w:rPr>
          <w:spacing w:val="19"/>
        </w:rPr>
        <w:t> </w:t>
      </w:r>
      <w:r>
        <w:rPr/>
        <w:t>calling </w:t>
      </w:r>
      <w:r>
        <w:rPr>
          <w:spacing w:val="19"/>
        </w:rPr>
        <w:t> </w:t>
      </w:r>
      <w:r>
        <w:rPr/>
        <w:t>step </w:t>
      </w:r>
      <w:r>
        <w:rPr>
          <w:spacing w:val="21"/>
        </w:rPr>
        <w:t> </w:t>
      </w:r>
      <w:r>
        <w:rPr/>
        <w:t>receives </w:t>
      </w:r>
      <w:r>
        <w:rPr>
          <w:spacing w:val="18"/>
        </w:rPr>
        <w:t> </w:t>
      </w:r>
      <w:r>
        <w:rPr/>
        <w:t>a </w:t>
      </w:r>
      <w:r>
        <w:rPr>
          <w:spacing w:val="19"/>
        </w:rPr>
        <w:t> </w:t>
      </w:r>
      <w:r>
        <w:rPr/>
        <w:t>copy </w:t>
      </w:r>
      <w:r>
        <w:rPr>
          <w:spacing w:val="17"/>
        </w:rPr>
        <w:t> </w:t>
      </w:r>
      <w:r>
        <w:rPr/>
        <w:t>of </w:t>
      </w:r>
      <w:r>
        <w:rPr>
          <w:spacing w:val="20"/>
        </w:rPr>
        <w:t> </w:t>
      </w:r>
      <w:r>
        <w:rPr/>
        <w:t>the </w:t>
      </w:r>
      <w:r>
        <w:rPr>
          <w:spacing w:val="19"/>
        </w:rPr>
        <w:t> </w:t>
      </w:r>
      <w:r>
        <w:rPr/>
        <w:t>procedure, </w:t>
      </w:r>
      <w:r>
        <w:rPr>
          <w:spacing w:val="17"/>
        </w:rPr>
        <w:t> </w:t>
      </w:r>
      <w:r>
        <w:rPr/>
        <w:t>therefore, </w:t>
      </w:r>
      <w:r>
        <w:rPr>
          <w:spacing w:val="16"/>
        </w:rPr>
        <w:t> </w:t>
      </w:r>
      <w:r>
        <w:rPr/>
        <w:t>a </w:t>
      </w:r>
      <w:r>
        <w:rPr>
          <w:spacing w:val="19"/>
        </w:rPr>
        <w:t> </w:t>
      </w:r>
      <w:r>
        <w:rPr/>
        <w:t>cataloged</w:t>
      </w:r>
    </w:p>
    <w:p>
      <w:pPr>
        <w:pStyle w:val="BodyText"/>
        <w:spacing w:line="242" w:lineRule="auto" w:before="5"/>
        <w:ind w:left="303" w:right="1770"/>
        <w:jc w:val="both"/>
      </w:pPr>
      <w:r>
        <w:rPr/>
        <w:t>procedure can be used simultaneously by more than one job. If you are modifying a cataloged procedure, do not run any jobs that use the procedure during modification.</w:t>
      </w:r>
    </w:p>
    <w:p>
      <w:pPr>
        <w:pStyle w:val="BodyText"/>
        <w:spacing w:before="11"/>
        <w:rPr>
          <w:sz w:val="21"/>
        </w:rPr>
      </w:pPr>
    </w:p>
    <w:p>
      <w:pPr>
        <w:pStyle w:val="Heading2"/>
        <w:jc w:val="both"/>
      </w:pPr>
      <w:r>
        <w:rPr/>
        <w:t>Symbolic parameters</w:t>
      </w:r>
    </w:p>
    <w:p>
      <w:pPr>
        <w:pStyle w:val="BodyText"/>
        <w:spacing w:line="242" w:lineRule="auto" w:before="9"/>
        <w:ind w:left="303" w:right="1768"/>
        <w:jc w:val="both"/>
      </w:pPr>
      <w:r>
        <w:rPr/>
        <w:t>A symbolic parameter is a symbol preceded by an ampersand that stands for a parameter, subparameter or value. Use it for values that can change with  each execution of the</w:t>
      </w:r>
      <w:r>
        <w:rPr>
          <w:spacing w:val="2"/>
        </w:rPr>
        <w:t> </w:t>
      </w:r>
      <w:r>
        <w:rPr/>
        <w:t>procedure</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6704">
            <wp:simplePos x="0" y="0"/>
            <wp:positionH relativeFrom="page">
              <wp:posOffset>4172584</wp:posOffset>
            </wp:positionH>
            <wp:positionV relativeFrom="paragraph">
              <wp:posOffset>-211518</wp:posOffset>
            </wp:positionV>
            <wp:extent cx="490499" cy="394589"/>
            <wp:effectExtent l="0" t="0" r="0" b="0"/>
            <wp:wrapNone/>
            <wp:docPr id="181" name="image1.jpeg"/>
            <wp:cNvGraphicFramePr>
              <a:graphicFrameLocks noChangeAspect="1"/>
            </wp:cNvGraphicFramePr>
            <a:graphic>
              <a:graphicData uri="http://schemas.openxmlformats.org/drawingml/2006/picture">
                <pic:pic>
                  <pic:nvPicPr>
                    <pic:cNvPr id="1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6"/>
        <w:jc w:val="both"/>
      </w:pPr>
      <w:r>
        <w:rPr/>
        <w:t>Makes the procedure more flexible &amp; general purpose. Can be 1-7 characters, alphanumeric or national, preceded by &amp; . A keyword parameter that can be coded on the EXEC statement like time, cond, parm cannot be a symbolic</w:t>
      </w:r>
      <w:r>
        <w:rPr>
          <w:spacing w:val="35"/>
        </w:rPr>
        <w:t> </w:t>
      </w:r>
      <w:r>
        <w:rPr/>
        <w:t>parameter.</w:t>
      </w:r>
    </w:p>
    <w:p>
      <w:pPr>
        <w:pStyle w:val="BodyText"/>
        <w:spacing w:line="244" w:lineRule="auto" w:before="3"/>
        <w:ind w:left="303" w:right="1768"/>
        <w:jc w:val="both"/>
      </w:pPr>
      <w:r>
        <w:rPr/>
        <w:t>Default values can be specified for a symbolic parameter in the operand field  of the  proc statement</w:t>
      </w:r>
    </w:p>
    <w:p>
      <w:pPr>
        <w:pStyle w:val="BodyText"/>
        <w:spacing w:before="8"/>
        <w:rPr>
          <w:sz w:val="21"/>
        </w:rPr>
      </w:pPr>
    </w:p>
    <w:p>
      <w:pPr>
        <w:pStyle w:val="Heading2"/>
      </w:pPr>
      <w:r>
        <w:rPr/>
        <w:t>Ex</w:t>
      </w:r>
    </w:p>
    <w:p>
      <w:pPr>
        <w:pStyle w:val="BodyText"/>
        <w:spacing w:before="9"/>
        <w:ind w:left="303"/>
      </w:pPr>
      <w:r>
        <w:rPr/>
        <w:t>//COMPILE PROC &amp;MEM=,&amp;T=1</w:t>
      </w:r>
    </w:p>
    <w:p>
      <w:pPr>
        <w:pStyle w:val="BodyText"/>
        <w:spacing w:before="3"/>
        <w:ind w:left="303"/>
      </w:pPr>
      <w:r>
        <w:rPr/>
        <w:t>//* DEFINING THE PROC WITH SYMBOLIC PARAMETERS</w:t>
      </w:r>
    </w:p>
    <w:p>
      <w:pPr>
        <w:pStyle w:val="BodyText"/>
        <w:spacing w:before="4"/>
        <w:ind w:left="303"/>
      </w:pPr>
      <w:r>
        <w:rPr/>
        <w:t>//STEP1 EXEC PGM=IKFCBL00, TIME=&amp;T</w:t>
      </w:r>
    </w:p>
    <w:p>
      <w:pPr>
        <w:pStyle w:val="BodyText"/>
        <w:spacing w:before="3"/>
        <w:ind w:left="303"/>
      </w:pPr>
      <w:r>
        <w:rPr/>
        <w:t>//SYSIN DD DSN=IBM.COBOL.SOURCE(&amp;MEM)</w:t>
      </w:r>
    </w:p>
    <w:p>
      <w:pPr>
        <w:pStyle w:val="BodyText"/>
        <w:spacing w:before="4"/>
        <w:ind w:left="303"/>
      </w:pPr>
      <w:r>
        <w:rPr/>
        <w:t>//*</w:t>
      </w:r>
    </w:p>
    <w:p>
      <w:pPr>
        <w:pStyle w:val="BodyText"/>
        <w:spacing w:before="3"/>
        <w:ind w:left="303"/>
      </w:pPr>
      <w:r>
        <w:rPr/>
        <w:t>//JOB1 JOB</w:t>
      </w:r>
    </w:p>
    <w:p>
      <w:pPr>
        <w:pStyle w:val="BodyText"/>
        <w:spacing w:before="5"/>
        <w:ind w:left="303"/>
      </w:pPr>
      <w:r>
        <w:rPr/>
        <w:t>//* INVOKE THE PROC</w:t>
      </w:r>
    </w:p>
    <w:p>
      <w:pPr>
        <w:pStyle w:val="BodyText"/>
        <w:spacing w:before="4"/>
        <w:ind w:left="303"/>
      </w:pPr>
      <w:r>
        <w:rPr/>
        <w:t>//S1 EXEC PROC=COMPILE,MEM=PROG01</w:t>
      </w:r>
    </w:p>
    <w:p>
      <w:pPr>
        <w:pStyle w:val="BodyText"/>
        <w:spacing w:before="3"/>
        <w:ind w:left="303"/>
      </w:pPr>
      <w:r>
        <w:rPr/>
        <w:t>//* INVOKE THE PROC</w:t>
      </w:r>
    </w:p>
    <w:p>
      <w:pPr>
        <w:pStyle w:val="BodyText"/>
        <w:spacing w:before="4"/>
        <w:ind w:left="303"/>
      </w:pPr>
      <w:r>
        <w:rPr/>
        <w:t>//S2 EXEC PROC=COMPILE, MEM=PROG02,T=2</w:t>
      </w:r>
    </w:p>
    <w:p>
      <w:pPr>
        <w:pStyle w:val="BodyText"/>
        <w:spacing w:before="3"/>
      </w:pPr>
    </w:p>
    <w:p>
      <w:pPr>
        <w:pStyle w:val="Heading2"/>
      </w:pPr>
      <w:r>
        <w:rPr/>
        <w:t>Overriding parameters</w:t>
      </w:r>
    </w:p>
    <w:p>
      <w:pPr>
        <w:pStyle w:val="BodyText"/>
        <w:spacing w:line="244" w:lineRule="auto" w:before="6"/>
        <w:ind w:left="303" w:right="1769"/>
        <w:jc w:val="both"/>
      </w:pPr>
      <w:r>
        <w:rPr/>
        <w:t>To override a parameter on the EXEC statement, when invoking the proc, follow on the proc statement with: PARAMETER.PROC STEPNAME=VALUE</w:t>
      </w:r>
    </w:p>
    <w:p>
      <w:pPr>
        <w:pStyle w:val="BodyText"/>
        <w:spacing w:before="9"/>
        <w:rPr>
          <w:sz w:val="21"/>
        </w:rPr>
      </w:pPr>
    </w:p>
    <w:p>
      <w:pPr>
        <w:pStyle w:val="Heading2"/>
        <w:spacing w:before="1"/>
      </w:pPr>
      <w:r>
        <w:rPr/>
        <w:t>Ex.</w:t>
      </w:r>
    </w:p>
    <w:p>
      <w:pPr>
        <w:pStyle w:val="BodyText"/>
        <w:spacing w:before="8"/>
        <w:ind w:left="303"/>
      </w:pPr>
      <w:r>
        <w:rPr/>
        <w:t>DEFINING THE PROC</w:t>
      </w:r>
    </w:p>
    <w:p>
      <w:pPr>
        <w:pStyle w:val="BodyText"/>
        <w:tabs>
          <w:tab w:pos="1539" w:val="left" w:leader="none"/>
        </w:tabs>
        <w:spacing w:before="3"/>
        <w:ind w:left="303"/>
      </w:pPr>
      <w:r>
        <w:rPr/>
        <w:t>//PROC1</w:t>
        <w:tab/>
        <w:t>PROC</w:t>
      </w:r>
    </w:p>
    <w:p>
      <w:pPr>
        <w:pStyle w:val="BodyText"/>
        <w:tabs>
          <w:tab w:pos="1539" w:val="left" w:leader="none"/>
        </w:tabs>
        <w:spacing w:before="4"/>
        <w:ind w:left="303"/>
      </w:pPr>
      <w:r>
        <w:rPr/>
        <w:t>//STEP1</w:t>
        <w:tab/>
        <w:t>EXECPGM=PROG01,PARM=`910101‘</w:t>
      </w:r>
    </w:p>
    <w:p>
      <w:pPr>
        <w:pStyle w:val="BodyText"/>
        <w:tabs>
          <w:tab w:pos="1539" w:val="left" w:leader="none"/>
        </w:tabs>
        <w:spacing w:before="3"/>
        <w:ind w:left="303"/>
      </w:pPr>
      <w:r>
        <w:rPr/>
        <w:t>//DD1</w:t>
      </w:r>
      <w:r>
        <w:rPr>
          <w:spacing w:val="-11"/>
        </w:rPr>
        <w:t> </w:t>
      </w:r>
      <w:r>
        <w:rPr/>
        <w:t>DD</w:t>
        <w:tab/>
        <w:t>DSN=DD1.DSN,DISP=OLD</w:t>
      </w:r>
    </w:p>
    <w:p>
      <w:pPr>
        <w:pStyle w:val="BodyText"/>
        <w:spacing w:before="4"/>
        <w:ind w:left="303"/>
      </w:pPr>
      <w:r>
        <w:rPr/>
        <w:t>//*</w:t>
      </w:r>
    </w:p>
    <w:p>
      <w:pPr>
        <w:pStyle w:val="BodyText"/>
        <w:tabs>
          <w:tab w:pos="1539" w:val="left" w:leader="none"/>
        </w:tabs>
        <w:spacing w:before="5"/>
        <w:ind w:left="303"/>
      </w:pPr>
      <w:r>
        <w:rPr/>
        <w:t>//STEP2</w:t>
        <w:tab/>
        <w:t>EXECPGM=PROG02,PARM=`910101‘</w:t>
      </w:r>
    </w:p>
    <w:p>
      <w:pPr>
        <w:pStyle w:val="BodyText"/>
        <w:tabs>
          <w:tab w:pos="1539" w:val="left" w:leader="none"/>
        </w:tabs>
        <w:spacing w:line="244" w:lineRule="auto" w:before="2"/>
        <w:ind w:left="303" w:right="6434"/>
      </w:pPr>
      <w:r>
        <w:rPr/>
        <w:t>//DD2</w:t>
      </w:r>
      <w:r>
        <w:rPr>
          <w:spacing w:val="-11"/>
        </w:rPr>
        <w:t> </w:t>
      </w:r>
      <w:r>
        <w:rPr/>
        <w:t>DD</w:t>
        <w:tab/>
        <w:t>DSN=DD2.DSN,DISP=OLD INVOKING THE</w:t>
      </w:r>
      <w:r>
        <w:rPr>
          <w:spacing w:val="2"/>
        </w:rPr>
        <w:t> </w:t>
      </w:r>
      <w:r>
        <w:rPr/>
        <w:t>PROC</w:t>
      </w:r>
    </w:p>
    <w:p>
      <w:pPr>
        <w:pStyle w:val="BodyText"/>
        <w:tabs>
          <w:tab w:pos="1539" w:val="left" w:leader="none"/>
        </w:tabs>
        <w:spacing w:line="250" w:lineRule="exact"/>
        <w:ind w:left="303"/>
      </w:pPr>
      <w:r>
        <w:rPr/>
        <w:t>//JOB1</w:t>
        <w:tab/>
        <w:t>JOB CLASS=5</w:t>
      </w:r>
    </w:p>
    <w:p>
      <w:pPr>
        <w:pStyle w:val="BodyText"/>
        <w:tabs>
          <w:tab w:pos="1539" w:val="left" w:leader="none"/>
        </w:tabs>
        <w:spacing w:before="5"/>
        <w:ind w:left="303"/>
      </w:pPr>
      <w:r>
        <w:rPr/>
        <w:t>//S1</w:t>
        <w:tab/>
        <w:t>EXECPROC=PROC1,STEP1.PARM=`910201‘</w:t>
      </w:r>
    </w:p>
    <w:p>
      <w:pPr>
        <w:pStyle w:val="BodyText"/>
        <w:spacing w:before="11"/>
        <w:rPr>
          <w:sz w:val="13"/>
        </w:rPr>
      </w:pPr>
    </w:p>
    <w:p>
      <w:pPr>
        <w:spacing w:after="0"/>
        <w:rPr>
          <w:sz w:val="13"/>
        </w:rPr>
        <w:sectPr>
          <w:pgSz w:w="11910" w:h="16840"/>
          <w:pgMar w:header="0" w:footer="2083" w:top="1180" w:bottom="2280" w:left="1180" w:right="0"/>
        </w:sectPr>
      </w:pPr>
    </w:p>
    <w:p>
      <w:pPr>
        <w:pStyle w:val="Heading2"/>
        <w:spacing w:before="95"/>
      </w:pPr>
      <w:r>
        <w:rPr/>
        <w:t>Overriding DD statements</w:t>
      </w:r>
    </w:p>
    <w:p>
      <w:pPr>
        <w:pStyle w:val="BodyText"/>
        <w:spacing w:line="242" w:lineRule="auto" w:before="9"/>
        <w:ind w:left="303" w:right="310"/>
      </w:pPr>
      <w:r>
        <w:rPr/>
        <w:t>Recode the DD statement with the DDname proc stepname.DDname No need to recode the entire DD statement. Just code the changes.</w:t>
      </w:r>
    </w:p>
    <w:p>
      <w:pPr>
        <w:pStyle w:val="BodyText"/>
        <w:spacing w:before="2"/>
        <w:ind w:left="303"/>
      </w:pPr>
      <w:r>
        <w:rPr/>
        <w:t>If overriding more than one DD statement, put the overriding statements</w:t>
      </w:r>
    </w:p>
    <w:p>
      <w:pPr>
        <w:pStyle w:val="BodyText"/>
        <w:rPr>
          <w:sz w:val="24"/>
        </w:rPr>
      </w:pPr>
      <w:r>
        <w:rPr/>
        <w:br w:type="column"/>
      </w:r>
      <w:r>
        <w:rPr>
          <w:sz w:val="24"/>
        </w:rPr>
      </w:r>
    </w:p>
    <w:p>
      <w:pPr>
        <w:pStyle w:val="BodyText"/>
        <w:rPr>
          <w:sz w:val="24"/>
        </w:rPr>
      </w:pPr>
    </w:p>
    <w:p>
      <w:pPr>
        <w:pStyle w:val="BodyText"/>
        <w:spacing w:before="7"/>
        <w:rPr>
          <w:sz w:val="27"/>
        </w:rPr>
      </w:pPr>
    </w:p>
    <w:p>
      <w:pPr>
        <w:pStyle w:val="BodyText"/>
        <w:ind w:left="124"/>
      </w:pPr>
      <w:r>
        <w:rPr/>
        <w:t>in the same</w:t>
      </w:r>
    </w:p>
    <w:p>
      <w:pPr>
        <w:spacing w:after="0"/>
        <w:sectPr>
          <w:type w:val="continuous"/>
          <w:pgSz w:w="11910" w:h="16840"/>
          <w:pgMar w:top="1180" w:bottom="2040" w:left="1180" w:right="0"/>
          <w:cols w:num="2" w:equalWidth="0">
            <w:col w:w="7600" w:space="40"/>
            <w:col w:w="3090"/>
          </w:cols>
        </w:sectPr>
      </w:pPr>
    </w:p>
    <w:p>
      <w:pPr>
        <w:pStyle w:val="BodyText"/>
        <w:spacing w:line="244" w:lineRule="auto" w:before="2"/>
        <w:ind w:left="303" w:right="2084"/>
      </w:pPr>
      <w:r>
        <w:rPr/>
        <w:pict>
          <v:rect style="position:absolute;margin-left:443.089996pt;margin-top:59.517994pt;width:152.16pt;height:722.57pt;mso-position-horizontal-relative:page;mso-position-vertical-relative:page;z-index:-23570944" filled="true" fillcolor="#f1f1f1" stroked="false">
            <v:fill type="solid"/>
            <w10:wrap type="none"/>
          </v:rect>
        </w:pict>
      </w:r>
      <w:r>
        <w:rPr/>
        <w:t>order as they appear in the procedure.  To add new DD statements, put them after all  the overriding</w:t>
      </w:r>
      <w:r>
        <w:rPr>
          <w:spacing w:val="2"/>
        </w:rPr>
        <w:t> </w:t>
      </w:r>
      <w:r>
        <w:rPr/>
        <w:t>statements</w:t>
      </w:r>
    </w:p>
    <w:p>
      <w:pPr>
        <w:pStyle w:val="BodyText"/>
        <w:spacing w:before="9"/>
        <w:rPr>
          <w:sz w:val="21"/>
        </w:rPr>
      </w:pPr>
    </w:p>
    <w:p>
      <w:pPr>
        <w:pStyle w:val="Heading2"/>
      </w:pPr>
      <w:r>
        <w:rPr/>
        <w:t>Ex: Define the proc</w:t>
      </w:r>
    </w:p>
    <w:p>
      <w:pPr>
        <w:pStyle w:val="BodyText"/>
        <w:tabs>
          <w:tab w:pos="1539" w:val="left" w:leader="none"/>
        </w:tabs>
        <w:spacing w:before="9"/>
        <w:ind w:left="303"/>
      </w:pPr>
      <w:r>
        <w:rPr/>
        <w:t>//PROC1</w:t>
        <w:tab/>
        <w:t>PROC</w:t>
      </w:r>
    </w:p>
    <w:p>
      <w:pPr>
        <w:pStyle w:val="BodyText"/>
        <w:tabs>
          <w:tab w:pos="1539" w:val="left" w:leader="none"/>
        </w:tabs>
        <w:spacing w:before="2"/>
        <w:ind w:left="303"/>
      </w:pPr>
      <w:r>
        <w:rPr/>
        <w:t>//STEP1</w:t>
        <w:tab/>
        <w:t>EXECPGM=PROG01</w:t>
      </w:r>
    </w:p>
    <w:p>
      <w:pPr>
        <w:pStyle w:val="BodyText"/>
        <w:tabs>
          <w:tab w:pos="1539" w:val="left" w:leader="none"/>
          <w:tab w:pos="2157" w:val="left" w:leader="none"/>
        </w:tabs>
        <w:spacing w:before="5"/>
        <w:ind w:left="303"/>
      </w:pPr>
      <w:r>
        <w:rPr/>
        <w:t>//INPUT</w:t>
        <w:tab/>
        <w:t>DD</w:t>
        <w:tab/>
        <w:t>DSN=INPUT.FILE,DISP=OLD</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7728">
            <wp:simplePos x="0" y="0"/>
            <wp:positionH relativeFrom="page">
              <wp:posOffset>4172584</wp:posOffset>
            </wp:positionH>
            <wp:positionV relativeFrom="paragraph">
              <wp:posOffset>-211518</wp:posOffset>
            </wp:positionV>
            <wp:extent cx="490499" cy="394589"/>
            <wp:effectExtent l="0" t="0" r="0" b="0"/>
            <wp:wrapNone/>
            <wp:docPr id="183" name="image1.jpeg"/>
            <wp:cNvGraphicFramePr>
              <a:graphicFrameLocks noChangeAspect="1"/>
            </wp:cNvGraphicFramePr>
            <a:graphic>
              <a:graphicData uri="http://schemas.openxmlformats.org/drawingml/2006/picture">
                <pic:pic>
                  <pic:nvPicPr>
                    <pic:cNvPr id="18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2157" w:val="left" w:leader="none"/>
        </w:tabs>
        <w:spacing w:before="4"/>
        <w:ind w:left="303"/>
      </w:pPr>
      <w:r>
        <w:rPr/>
        <w:t>//OUTPUT  </w:t>
      </w:r>
      <w:r>
        <w:rPr>
          <w:spacing w:val="22"/>
        </w:rPr>
        <w:t> </w:t>
      </w:r>
      <w:r>
        <w:rPr/>
        <w:t>DD</w:t>
        <w:tab/>
        <w:t>DSN=OUTPUT.FILE,DISP=(NEW,CATLG),</w:t>
      </w:r>
    </w:p>
    <w:p>
      <w:pPr>
        <w:pStyle w:val="BodyText"/>
        <w:tabs>
          <w:tab w:pos="1539" w:val="left" w:leader="none"/>
        </w:tabs>
        <w:spacing w:before="3"/>
        <w:ind w:left="303"/>
      </w:pPr>
      <w:r>
        <w:rPr/>
        <w:t>//</w:t>
        <w:tab/>
        <w:t>UNIT=DISK,VOL=SER=111111,SPACE=(TRK,10),</w:t>
      </w:r>
    </w:p>
    <w:p>
      <w:pPr>
        <w:pStyle w:val="BodyText"/>
        <w:tabs>
          <w:tab w:pos="1539" w:val="left" w:leader="none"/>
        </w:tabs>
        <w:spacing w:before="5"/>
        <w:ind w:left="303"/>
      </w:pPr>
      <w:r>
        <w:rPr/>
        <w:t>//</w:t>
        <w:tab/>
        <w:t>DCB=(LRECL=100,BLKSIZE=1000,RECFM=10)</w:t>
      </w:r>
    </w:p>
    <w:p>
      <w:pPr>
        <w:pStyle w:val="BodyText"/>
        <w:spacing w:before="2"/>
      </w:pPr>
    </w:p>
    <w:p>
      <w:pPr>
        <w:pStyle w:val="Heading2"/>
      </w:pPr>
      <w:r>
        <w:rPr/>
        <w:t>GENERATION DATA GROUPS (GDG)</w:t>
      </w:r>
    </w:p>
    <w:p>
      <w:pPr>
        <w:pStyle w:val="BodyText"/>
        <w:spacing w:line="244" w:lineRule="auto" w:before="7"/>
        <w:ind w:left="303" w:right="1767"/>
      </w:pPr>
      <w:r>
        <w:rPr/>
        <w:t>The concept of Generation Data Groups has do with the chronological and functional relationships  between  the  data  sets. That is  Generation  Data Groups or GDGs  are</w:t>
      </w:r>
      <w:r>
        <w:rPr>
          <w:spacing w:val="27"/>
        </w:rPr>
        <w:t> </w:t>
      </w:r>
      <w:r>
        <w:rPr/>
        <w:t>a</w:t>
      </w:r>
    </w:p>
    <w:p>
      <w:pPr>
        <w:pStyle w:val="BodyText"/>
        <w:spacing w:line="252" w:lineRule="exact"/>
        <w:ind w:left="303"/>
      </w:pPr>
      <w:r>
        <w:rPr/>
        <w:t>group  of  datasets  which  are  related  to  each  other  chronologically  and </w:t>
      </w:r>
      <w:r>
        <w:rPr>
          <w:spacing w:val="1"/>
        </w:rPr>
        <w:t> </w:t>
      </w:r>
      <w:r>
        <w:rPr/>
        <w:t>functionally.</w:t>
      </w:r>
    </w:p>
    <w:p>
      <w:pPr>
        <w:pStyle w:val="BodyText"/>
        <w:spacing w:line="244" w:lineRule="auto" w:before="3"/>
        <w:ind w:left="303" w:right="1768"/>
        <w:jc w:val="both"/>
      </w:pPr>
      <w:r>
        <w:rPr/>
        <w:t>Generations can continue until a specified limit is reached. This limit specifies the total number of generations that can exist at one time. Once this limit is reached, the oldest generation can be deleted. Thus, the cyclical nature of adding new generations and deleting the oldest one each time the limit is reached.</w:t>
      </w:r>
    </w:p>
    <w:p>
      <w:pPr>
        <w:pStyle w:val="Heading2"/>
        <w:spacing w:line="244" w:lineRule="auto"/>
        <w:ind w:right="1775"/>
        <w:jc w:val="both"/>
      </w:pPr>
      <w:r>
        <w:rPr/>
        <w:t>In order to create a GDG, the following must be specified to the  operating  system:</w:t>
      </w:r>
    </w:p>
    <w:p>
      <w:pPr>
        <w:pStyle w:val="ListParagraph"/>
        <w:numPr>
          <w:ilvl w:val="0"/>
          <w:numId w:val="22"/>
        </w:numPr>
        <w:tabs>
          <w:tab w:pos="922" w:val="left" w:leader="none"/>
        </w:tabs>
        <w:spacing w:line="240" w:lineRule="auto" w:before="0" w:after="0"/>
        <w:ind w:left="921" w:right="0" w:hanging="310"/>
        <w:jc w:val="both"/>
        <w:rPr>
          <w:sz w:val="22"/>
        </w:rPr>
      </w:pPr>
      <w:r>
        <w:rPr>
          <w:sz w:val="22"/>
        </w:rPr>
        <w:t>The name of the</w:t>
      </w:r>
      <w:r>
        <w:rPr>
          <w:spacing w:val="4"/>
          <w:sz w:val="22"/>
        </w:rPr>
        <w:t> </w:t>
      </w:r>
      <w:r>
        <w:rPr>
          <w:sz w:val="22"/>
        </w:rPr>
        <w:t>GDG</w:t>
      </w:r>
    </w:p>
    <w:p>
      <w:pPr>
        <w:pStyle w:val="ListParagraph"/>
        <w:numPr>
          <w:ilvl w:val="0"/>
          <w:numId w:val="22"/>
        </w:numPr>
        <w:tabs>
          <w:tab w:pos="922" w:val="left" w:leader="none"/>
        </w:tabs>
        <w:spacing w:line="240" w:lineRule="auto" w:before="0" w:after="0"/>
        <w:ind w:left="921" w:right="0" w:hanging="310"/>
        <w:jc w:val="both"/>
        <w:rPr>
          <w:sz w:val="22"/>
        </w:rPr>
      </w:pPr>
      <w:r>
        <w:rPr>
          <w:sz w:val="22"/>
        </w:rPr>
        <w:t>The number of generation that are to be</w:t>
      </w:r>
      <w:r>
        <w:rPr>
          <w:spacing w:val="6"/>
          <w:sz w:val="22"/>
        </w:rPr>
        <w:t> </w:t>
      </w:r>
      <w:r>
        <w:rPr>
          <w:sz w:val="22"/>
        </w:rPr>
        <w:t>retained</w:t>
      </w:r>
    </w:p>
    <w:p>
      <w:pPr>
        <w:pStyle w:val="ListParagraph"/>
        <w:numPr>
          <w:ilvl w:val="0"/>
          <w:numId w:val="22"/>
        </w:numPr>
        <w:tabs>
          <w:tab w:pos="921" w:val="left" w:leader="none"/>
          <w:tab w:pos="922" w:val="left" w:leader="none"/>
        </w:tabs>
        <w:spacing w:line="242" w:lineRule="auto" w:before="0" w:after="0"/>
        <w:ind w:left="921" w:right="1770" w:hanging="309"/>
        <w:jc w:val="left"/>
        <w:rPr>
          <w:sz w:val="22"/>
        </w:rPr>
      </w:pPr>
      <w:r>
        <w:rPr>
          <w:sz w:val="22"/>
        </w:rPr>
        <w:t>Whether or not the oldest generation is to be uncataloged once the limit for the number of generations that are to be retained is</w:t>
      </w:r>
      <w:r>
        <w:rPr>
          <w:spacing w:val="23"/>
          <w:sz w:val="22"/>
        </w:rPr>
        <w:t> </w:t>
      </w:r>
      <w:r>
        <w:rPr>
          <w:sz w:val="22"/>
        </w:rPr>
        <w:t>reached.</w:t>
      </w:r>
    </w:p>
    <w:p>
      <w:pPr>
        <w:pStyle w:val="ListParagraph"/>
        <w:numPr>
          <w:ilvl w:val="0"/>
          <w:numId w:val="22"/>
        </w:numPr>
        <w:tabs>
          <w:tab w:pos="921" w:val="left" w:leader="none"/>
          <w:tab w:pos="922" w:val="left" w:leader="none"/>
        </w:tabs>
        <w:spacing w:line="242" w:lineRule="auto" w:before="0" w:after="0"/>
        <w:ind w:left="921" w:right="1769" w:hanging="309"/>
        <w:jc w:val="left"/>
        <w:rPr>
          <w:sz w:val="22"/>
        </w:rPr>
      </w:pPr>
      <w:r>
        <w:rPr>
          <w:sz w:val="22"/>
        </w:rPr>
        <w:t>Whether or not an entry for a data set that is deleted from a GDG is to be uncataloged and physically deleted from the volume that it resides</w:t>
      </w:r>
      <w:r>
        <w:rPr>
          <w:spacing w:val="29"/>
          <w:sz w:val="22"/>
        </w:rPr>
        <w:t> </w:t>
      </w:r>
      <w:r>
        <w:rPr>
          <w:sz w:val="22"/>
        </w:rPr>
        <w:t>on.</w:t>
      </w:r>
    </w:p>
    <w:p>
      <w:pPr>
        <w:pStyle w:val="ListParagraph"/>
        <w:numPr>
          <w:ilvl w:val="0"/>
          <w:numId w:val="22"/>
        </w:numPr>
        <w:tabs>
          <w:tab w:pos="921" w:val="left" w:leader="none"/>
          <w:tab w:pos="922" w:val="left" w:leader="none"/>
        </w:tabs>
        <w:spacing w:line="242" w:lineRule="auto" w:before="0" w:after="0"/>
        <w:ind w:left="921" w:right="1772" w:hanging="309"/>
        <w:jc w:val="left"/>
        <w:rPr>
          <w:sz w:val="22"/>
        </w:rPr>
      </w:pPr>
      <w:r>
        <w:rPr>
          <w:sz w:val="22"/>
        </w:rPr>
        <w:t>Once a model for a GDG has been established, the system must be informed each time a data set is to be added to</w:t>
      </w:r>
      <w:r>
        <w:rPr>
          <w:spacing w:val="13"/>
          <w:sz w:val="22"/>
        </w:rPr>
        <w:t> </w:t>
      </w:r>
      <w:r>
        <w:rPr>
          <w:sz w:val="22"/>
        </w:rPr>
        <w:t>it.</w:t>
      </w:r>
    </w:p>
    <w:p>
      <w:pPr>
        <w:pStyle w:val="ListParagraph"/>
        <w:numPr>
          <w:ilvl w:val="0"/>
          <w:numId w:val="22"/>
        </w:numPr>
        <w:tabs>
          <w:tab w:pos="921" w:val="left" w:leader="none"/>
          <w:tab w:pos="922" w:val="left" w:leader="none"/>
        </w:tabs>
        <w:spacing w:line="242" w:lineRule="auto" w:before="0" w:after="0"/>
        <w:ind w:left="921" w:right="1767" w:hanging="309"/>
        <w:jc w:val="left"/>
        <w:rPr>
          <w:sz w:val="22"/>
        </w:rPr>
      </w:pPr>
      <w:r>
        <w:rPr>
          <w:sz w:val="22"/>
        </w:rPr>
        <w:t>The system must be able to specify the generation number of each  data  set within a</w:t>
      </w:r>
      <w:r>
        <w:rPr>
          <w:spacing w:val="2"/>
          <w:sz w:val="22"/>
        </w:rPr>
        <w:t> </w:t>
      </w:r>
      <w:r>
        <w:rPr>
          <w:sz w:val="22"/>
        </w:rPr>
        <w:t>GDG.</w:t>
      </w:r>
    </w:p>
    <w:p>
      <w:pPr>
        <w:pStyle w:val="ListParagraph"/>
        <w:numPr>
          <w:ilvl w:val="0"/>
          <w:numId w:val="22"/>
        </w:numPr>
        <w:tabs>
          <w:tab w:pos="921" w:val="left" w:leader="none"/>
          <w:tab w:pos="922" w:val="left" w:leader="none"/>
        </w:tabs>
        <w:spacing w:line="269" w:lineRule="exact" w:before="0" w:after="0"/>
        <w:ind w:left="921" w:right="0" w:hanging="310"/>
        <w:jc w:val="left"/>
        <w:rPr>
          <w:sz w:val="22"/>
        </w:rPr>
      </w:pPr>
      <w:r>
        <w:rPr>
          <w:sz w:val="22"/>
        </w:rPr>
        <w:t>The</w:t>
      </w:r>
      <w:r>
        <w:rPr>
          <w:spacing w:val="5"/>
          <w:sz w:val="22"/>
        </w:rPr>
        <w:t> </w:t>
      </w:r>
      <w:r>
        <w:rPr>
          <w:sz w:val="22"/>
        </w:rPr>
        <w:t>system</w:t>
      </w:r>
      <w:r>
        <w:rPr>
          <w:spacing w:val="7"/>
          <w:sz w:val="22"/>
        </w:rPr>
        <w:t> </w:t>
      </w:r>
      <w:r>
        <w:rPr>
          <w:sz w:val="22"/>
        </w:rPr>
        <w:t>must</w:t>
      </w:r>
      <w:r>
        <w:rPr>
          <w:spacing w:val="3"/>
          <w:sz w:val="22"/>
        </w:rPr>
        <w:t> </w:t>
      </w:r>
      <w:r>
        <w:rPr>
          <w:sz w:val="22"/>
        </w:rPr>
        <w:t>be</w:t>
      </w:r>
      <w:r>
        <w:rPr>
          <w:spacing w:val="6"/>
          <w:sz w:val="22"/>
        </w:rPr>
        <w:t> </w:t>
      </w:r>
      <w:r>
        <w:rPr>
          <w:sz w:val="22"/>
        </w:rPr>
        <w:t>informed</w:t>
      </w:r>
      <w:r>
        <w:rPr>
          <w:spacing w:val="7"/>
          <w:sz w:val="22"/>
        </w:rPr>
        <w:t> </w:t>
      </w:r>
      <w:r>
        <w:rPr>
          <w:sz w:val="22"/>
        </w:rPr>
        <w:t>if</w:t>
      </w:r>
      <w:r>
        <w:rPr>
          <w:spacing w:val="5"/>
          <w:sz w:val="22"/>
        </w:rPr>
        <w:t> </w:t>
      </w:r>
      <w:r>
        <w:rPr>
          <w:sz w:val="22"/>
        </w:rPr>
        <w:t>a</w:t>
      </w:r>
      <w:r>
        <w:rPr>
          <w:spacing w:val="6"/>
          <w:sz w:val="22"/>
        </w:rPr>
        <w:t> </w:t>
      </w:r>
      <w:r>
        <w:rPr>
          <w:sz w:val="22"/>
        </w:rPr>
        <w:t>data</w:t>
      </w:r>
      <w:r>
        <w:rPr>
          <w:spacing w:val="5"/>
          <w:sz w:val="22"/>
        </w:rPr>
        <w:t> </w:t>
      </w:r>
      <w:r>
        <w:rPr>
          <w:sz w:val="22"/>
        </w:rPr>
        <w:t>set</w:t>
      </w:r>
      <w:r>
        <w:rPr>
          <w:spacing w:val="3"/>
          <w:sz w:val="22"/>
        </w:rPr>
        <w:t> </w:t>
      </w:r>
      <w:r>
        <w:rPr>
          <w:sz w:val="22"/>
        </w:rPr>
        <w:t>within</w:t>
      </w:r>
      <w:r>
        <w:rPr>
          <w:spacing w:val="5"/>
          <w:sz w:val="22"/>
        </w:rPr>
        <w:t> </w:t>
      </w:r>
      <w:r>
        <w:rPr>
          <w:sz w:val="22"/>
        </w:rPr>
        <w:t>a</w:t>
      </w:r>
      <w:r>
        <w:rPr>
          <w:spacing w:val="8"/>
          <w:sz w:val="22"/>
        </w:rPr>
        <w:t> </w:t>
      </w:r>
      <w:r>
        <w:rPr>
          <w:sz w:val="22"/>
        </w:rPr>
        <w:t>GDG</w:t>
      </w:r>
      <w:r>
        <w:rPr>
          <w:spacing w:val="5"/>
          <w:sz w:val="22"/>
        </w:rPr>
        <w:t> </w:t>
      </w:r>
      <w:r>
        <w:rPr>
          <w:sz w:val="22"/>
        </w:rPr>
        <w:t>is</w:t>
      </w:r>
      <w:r>
        <w:rPr>
          <w:spacing w:val="7"/>
          <w:sz w:val="22"/>
        </w:rPr>
        <w:t> </w:t>
      </w:r>
      <w:r>
        <w:rPr>
          <w:sz w:val="22"/>
        </w:rPr>
        <w:t>to</w:t>
      </w:r>
      <w:r>
        <w:rPr>
          <w:spacing w:val="6"/>
          <w:sz w:val="22"/>
        </w:rPr>
        <w:t> </w:t>
      </w:r>
      <w:r>
        <w:rPr>
          <w:sz w:val="22"/>
        </w:rPr>
        <w:t>be</w:t>
      </w:r>
      <w:r>
        <w:rPr>
          <w:spacing w:val="7"/>
          <w:sz w:val="22"/>
        </w:rPr>
        <w:t> </w:t>
      </w:r>
      <w:r>
        <w:rPr>
          <w:sz w:val="22"/>
        </w:rPr>
        <w:t>deleted.</w:t>
      </w:r>
    </w:p>
    <w:p>
      <w:pPr>
        <w:pStyle w:val="ListParagraph"/>
        <w:numPr>
          <w:ilvl w:val="0"/>
          <w:numId w:val="22"/>
        </w:numPr>
        <w:tabs>
          <w:tab w:pos="921" w:val="left" w:leader="none"/>
          <w:tab w:pos="922" w:val="left" w:leader="none"/>
        </w:tabs>
        <w:spacing w:line="240" w:lineRule="auto" w:before="1" w:after="0"/>
        <w:ind w:left="921" w:right="0" w:hanging="310"/>
        <w:jc w:val="left"/>
        <w:rPr>
          <w:sz w:val="22"/>
        </w:rPr>
      </w:pPr>
      <w:r>
        <w:rPr>
          <w:sz w:val="22"/>
        </w:rPr>
        <w:t>The</w:t>
      </w:r>
      <w:r>
        <w:rPr>
          <w:spacing w:val="5"/>
          <w:sz w:val="22"/>
        </w:rPr>
        <w:t> </w:t>
      </w:r>
      <w:r>
        <w:rPr>
          <w:sz w:val="22"/>
        </w:rPr>
        <w:t>system</w:t>
      </w:r>
      <w:r>
        <w:rPr>
          <w:spacing w:val="7"/>
          <w:sz w:val="22"/>
        </w:rPr>
        <w:t> </w:t>
      </w:r>
      <w:r>
        <w:rPr>
          <w:sz w:val="22"/>
        </w:rPr>
        <w:t>must</w:t>
      </w:r>
      <w:r>
        <w:rPr>
          <w:spacing w:val="3"/>
          <w:sz w:val="22"/>
        </w:rPr>
        <w:t> </w:t>
      </w:r>
      <w:r>
        <w:rPr>
          <w:sz w:val="22"/>
        </w:rPr>
        <w:t>be</w:t>
      </w:r>
      <w:r>
        <w:rPr>
          <w:spacing w:val="5"/>
          <w:sz w:val="22"/>
        </w:rPr>
        <w:t> </w:t>
      </w:r>
      <w:r>
        <w:rPr>
          <w:sz w:val="22"/>
        </w:rPr>
        <w:t>informed</w:t>
      </w:r>
      <w:r>
        <w:rPr>
          <w:spacing w:val="8"/>
          <w:sz w:val="22"/>
        </w:rPr>
        <w:t> </w:t>
      </w:r>
      <w:r>
        <w:rPr>
          <w:sz w:val="22"/>
        </w:rPr>
        <w:t>if</w:t>
      </w:r>
      <w:r>
        <w:rPr>
          <w:spacing w:val="5"/>
          <w:sz w:val="22"/>
        </w:rPr>
        <w:t> </w:t>
      </w:r>
      <w:r>
        <w:rPr>
          <w:sz w:val="22"/>
        </w:rPr>
        <w:t>only</w:t>
      </w:r>
      <w:r>
        <w:rPr>
          <w:spacing w:val="1"/>
          <w:sz w:val="22"/>
        </w:rPr>
        <w:t> </w:t>
      </w:r>
      <w:r>
        <w:rPr>
          <w:sz w:val="22"/>
        </w:rPr>
        <w:t>the</w:t>
      </w:r>
      <w:r>
        <w:rPr>
          <w:spacing w:val="7"/>
          <w:sz w:val="22"/>
        </w:rPr>
        <w:t> </w:t>
      </w:r>
      <w:r>
        <w:rPr>
          <w:sz w:val="22"/>
        </w:rPr>
        <w:t>index</w:t>
      </w:r>
      <w:r>
        <w:rPr>
          <w:spacing w:val="5"/>
          <w:sz w:val="22"/>
        </w:rPr>
        <w:t> </w:t>
      </w:r>
      <w:r>
        <w:rPr>
          <w:sz w:val="22"/>
        </w:rPr>
        <w:t>of</w:t>
      </w:r>
      <w:r>
        <w:rPr>
          <w:spacing w:val="8"/>
          <w:sz w:val="22"/>
        </w:rPr>
        <w:t> </w:t>
      </w:r>
      <w:r>
        <w:rPr>
          <w:sz w:val="22"/>
        </w:rPr>
        <w:t>a</w:t>
      </w:r>
      <w:r>
        <w:rPr>
          <w:spacing w:val="7"/>
          <w:sz w:val="22"/>
        </w:rPr>
        <w:t> </w:t>
      </w:r>
      <w:r>
        <w:rPr>
          <w:sz w:val="22"/>
        </w:rPr>
        <w:t>GDG</w:t>
      </w:r>
      <w:r>
        <w:rPr>
          <w:spacing w:val="5"/>
          <w:sz w:val="22"/>
        </w:rPr>
        <w:t> </w:t>
      </w:r>
      <w:r>
        <w:rPr>
          <w:sz w:val="22"/>
        </w:rPr>
        <w:t>is</w:t>
      </w:r>
      <w:r>
        <w:rPr>
          <w:spacing w:val="8"/>
          <w:sz w:val="22"/>
        </w:rPr>
        <w:t> </w:t>
      </w:r>
      <w:r>
        <w:rPr>
          <w:sz w:val="22"/>
        </w:rPr>
        <w:t>to</w:t>
      </w:r>
      <w:r>
        <w:rPr>
          <w:spacing w:val="7"/>
          <w:sz w:val="22"/>
        </w:rPr>
        <w:t> </w:t>
      </w:r>
      <w:r>
        <w:rPr>
          <w:sz w:val="22"/>
        </w:rPr>
        <w:t>be</w:t>
      </w:r>
      <w:r>
        <w:rPr>
          <w:spacing w:val="5"/>
          <w:sz w:val="22"/>
        </w:rPr>
        <w:t> </w:t>
      </w:r>
      <w:r>
        <w:rPr>
          <w:sz w:val="22"/>
        </w:rPr>
        <w:t>deleted.</w:t>
      </w:r>
    </w:p>
    <w:p>
      <w:pPr>
        <w:pStyle w:val="ListParagraph"/>
        <w:numPr>
          <w:ilvl w:val="0"/>
          <w:numId w:val="22"/>
        </w:numPr>
        <w:tabs>
          <w:tab w:pos="921" w:val="left" w:leader="none"/>
          <w:tab w:pos="922" w:val="left" w:leader="none"/>
        </w:tabs>
        <w:spacing w:line="242" w:lineRule="auto" w:before="2" w:after="0"/>
        <w:ind w:left="921" w:right="1770" w:hanging="309"/>
        <w:jc w:val="left"/>
        <w:rPr>
          <w:sz w:val="22"/>
        </w:rPr>
      </w:pPr>
      <w:r>
        <w:rPr>
          <w:sz w:val="22"/>
        </w:rPr>
        <w:t>The system must be informed if a data set within a GDG is to be deleted, even if its retention period has not</w:t>
      </w:r>
      <w:r>
        <w:rPr>
          <w:spacing w:val="6"/>
          <w:sz w:val="22"/>
        </w:rPr>
        <w:t> </w:t>
      </w:r>
      <w:r>
        <w:rPr>
          <w:sz w:val="22"/>
        </w:rPr>
        <w:t>expired.</w:t>
      </w:r>
    </w:p>
    <w:p>
      <w:pPr>
        <w:pStyle w:val="ListParagraph"/>
        <w:numPr>
          <w:ilvl w:val="0"/>
          <w:numId w:val="22"/>
        </w:numPr>
        <w:tabs>
          <w:tab w:pos="921" w:val="left" w:leader="none"/>
          <w:tab w:pos="922" w:val="left" w:leader="none"/>
        </w:tabs>
        <w:spacing w:line="242" w:lineRule="auto" w:before="0" w:after="0"/>
        <w:ind w:left="921" w:right="1772" w:hanging="309"/>
        <w:jc w:val="left"/>
        <w:rPr>
          <w:sz w:val="22"/>
        </w:rPr>
      </w:pPr>
      <w:r>
        <w:rPr>
          <w:sz w:val="22"/>
        </w:rPr>
        <w:t>The system must be informed if the entire GDG is to be deleted; this includes the index and all related data</w:t>
      </w:r>
      <w:r>
        <w:rPr>
          <w:spacing w:val="2"/>
          <w:sz w:val="22"/>
        </w:rPr>
        <w:t> </w:t>
      </w:r>
      <w:r>
        <w:rPr>
          <w:sz w:val="22"/>
        </w:rPr>
        <w:t>sets.</w:t>
      </w:r>
    </w:p>
    <w:p>
      <w:pPr>
        <w:pStyle w:val="BodyText"/>
      </w:pPr>
    </w:p>
    <w:p>
      <w:pPr>
        <w:pStyle w:val="Heading2"/>
        <w:jc w:val="both"/>
      </w:pPr>
      <w:r>
        <w:rPr/>
        <w:t>JCL parameters and subparameters used to Create GDGs</w:t>
      </w:r>
    </w:p>
    <w:p>
      <w:pPr>
        <w:pStyle w:val="BodyText"/>
        <w:spacing w:before="8"/>
        <w:rPr>
          <w:b/>
          <w:sz w:val="23"/>
        </w:rPr>
      </w:pPr>
    </w:p>
    <w:p>
      <w:pPr>
        <w:tabs>
          <w:tab w:pos="4426" w:val="left" w:leader="none"/>
        </w:tabs>
        <w:spacing w:before="0"/>
        <w:ind w:left="303" w:right="0" w:firstLine="0"/>
        <w:jc w:val="both"/>
        <w:rPr>
          <w:b/>
          <w:sz w:val="22"/>
        </w:rPr>
      </w:pPr>
      <w:r>
        <w:rPr>
          <w:b/>
          <w:sz w:val="22"/>
        </w:rPr>
        <w:t>FUNCTION</w:t>
        <w:tab/>
        <w:t>Corresponding JCL</w:t>
      </w:r>
      <w:r>
        <w:rPr>
          <w:b/>
          <w:spacing w:val="1"/>
          <w:sz w:val="22"/>
        </w:rPr>
        <w:t> </w:t>
      </w:r>
      <w:r>
        <w:rPr>
          <w:b/>
          <w:sz w:val="22"/>
        </w:rPr>
        <w:t>parameters</w:t>
      </w:r>
    </w:p>
    <w:p>
      <w:pPr>
        <w:pStyle w:val="BodyText"/>
        <w:spacing w:before="21"/>
        <w:ind w:left="4426"/>
      </w:pPr>
      <w:r>
        <w:rPr/>
        <w:t>Before GDG can be created its index is</w:t>
      </w:r>
    </w:p>
    <w:p>
      <w:pPr>
        <w:spacing w:after="0"/>
        <w:sectPr>
          <w:pgSz w:w="11910" w:h="16840"/>
          <w:pgMar w:header="0" w:footer="2083" w:top="1180" w:bottom="2280" w:left="1180" w:right="0"/>
        </w:sectPr>
      </w:pPr>
    </w:p>
    <w:p>
      <w:pPr>
        <w:pStyle w:val="BodyText"/>
        <w:spacing w:line="242" w:lineRule="auto" w:before="132"/>
        <w:ind w:left="303"/>
      </w:pPr>
      <w:r>
        <w:rPr/>
        <w:t>Creation of Generation Data Group(GDG)</w:t>
      </w:r>
    </w:p>
    <w:p>
      <w:pPr>
        <w:pStyle w:val="BodyText"/>
        <w:spacing w:line="244" w:lineRule="auto" w:before="3"/>
        <w:ind w:left="303" w:right="1593"/>
      </w:pPr>
      <w:r>
        <w:rPr/>
        <w:br w:type="column"/>
      </w:r>
      <w:r>
        <w:rPr/>
        <w:t>created and cataloged. The index conveys information relating to the next seven features. The DEFINE GDG statement in the IDCAMS utility is used to create the index of a GDG.</w:t>
      </w:r>
    </w:p>
    <w:p>
      <w:pPr>
        <w:spacing w:after="0" w:line="244" w:lineRule="auto"/>
        <w:sectPr>
          <w:type w:val="continuous"/>
          <w:pgSz w:w="11910" w:h="16840"/>
          <w:pgMar w:top="1180" w:bottom="2040" w:left="1180" w:right="0"/>
          <w:cols w:num="2" w:equalWidth="0">
            <w:col w:w="3136" w:space="986"/>
            <w:col w:w="6608"/>
          </w:cols>
        </w:sectPr>
      </w:pPr>
    </w:p>
    <w:p>
      <w:pPr>
        <w:pStyle w:val="BodyText"/>
        <w:tabs>
          <w:tab w:pos="4426" w:val="left" w:leader="none"/>
        </w:tabs>
        <w:spacing w:before="6"/>
        <w:ind w:left="303"/>
      </w:pPr>
      <w:r>
        <w:rPr/>
        <w:t>Specifying name of</w:t>
      </w:r>
      <w:r>
        <w:rPr>
          <w:spacing w:val="19"/>
        </w:rPr>
        <w:t> </w:t>
      </w:r>
      <w:r>
        <w:rPr/>
        <w:t>the</w:t>
      </w:r>
      <w:r>
        <w:rPr>
          <w:spacing w:val="7"/>
        </w:rPr>
        <w:t> </w:t>
      </w:r>
      <w:r>
        <w:rPr/>
        <w:t>GDG</w:t>
        <w:tab/>
        <w:t>NAME coded on the DEFINE GDG</w:t>
      </w:r>
      <w:r>
        <w:rPr>
          <w:spacing w:val="15"/>
        </w:rPr>
        <w:t> </w:t>
      </w:r>
      <w:r>
        <w:rPr/>
        <w:t>statement</w:t>
      </w:r>
    </w:p>
    <w:p>
      <w:pPr>
        <w:pStyle w:val="BodyText"/>
        <w:tabs>
          <w:tab w:pos="4426" w:val="left" w:leader="none"/>
        </w:tabs>
        <w:spacing w:line="160" w:lineRule="auto" w:before="42"/>
        <w:ind w:left="303" w:right="1891"/>
      </w:pPr>
      <w:r>
        <w:rPr/>
        <w:t>Specifying number of generations</w:t>
      </w:r>
      <w:r>
        <w:rPr>
          <w:spacing w:val="25"/>
        </w:rPr>
        <w:t> </w:t>
      </w:r>
      <w:r>
        <w:rPr/>
        <w:t>to</w:t>
      </w:r>
      <w:r>
        <w:rPr>
          <w:spacing w:val="6"/>
        </w:rPr>
        <w:t> </w:t>
      </w:r>
      <w:r>
        <w:rPr/>
        <w:t>be</w:t>
        <w:tab/>
      </w:r>
      <w:r>
        <w:rPr>
          <w:position w:val="-12"/>
        </w:rPr>
        <w:t>LIMIT coded on the DEFINE GDG statement </w:t>
      </w:r>
      <w:r>
        <w:rPr/>
        <w:t>retained</w:t>
      </w:r>
    </w:p>
    <w:p>
      <w:pPr>
        <w:spacing w:after="0" w:line="160" w:lineRule="auto"/>
        <w:sectPr>
          <w:type w:val="continuous"/>
          <w:pgSz w:w="11910" w:h="16840"/>
          <w:pgMar w:top="1180" w:bottom="2040" w:left="1180" w:right="0"/>
        </w:sectPr>
      </w:pPr>
    </w:p>
    <w:p>
      <w:pPr>
        <w:pStyle w:val="BodyText"/>
        <w:spacing w:line="242" w:lineRule="auto" w:before="31"/>
        <w:ind w:left="303"/>
      </w:pPr>
      <w:r>
        <w:rPr/>
        <w:pict>
          <v:rect style="position:absolute;margin-left:443.089996pt;margin-top:59.517994pt;width:152.16pt;height:722.57pt;mso-position-horizontal-relative:page;mso-position-vertical-relative:page;z-index:-23569920" filled="true" fillcolor="#f1f1f1" stroked="false">
            <v:fill type="solid"/>
            <w10:wrap type="none"/>
          </v:rect>
        </w:pict>
      </w:r>
      <w:r>
        <w:rPr/>
        <w:t>Uncataloging oldest generation of a GDG once the limit is reached</w:t>
      </w:r>
    </w:p>
    <w:p>
      <w:pPr>
        <w:pStyle w:val="BodyText"/>
        <w:spacing w:line="242" w:lineRule="auto" w:before="31"/>
        <w:ind w:left="303" w:right="1593"/>
      </w:pPr>
      <w:r>
        <w:rPr/>
        <w:br w:type="column"/>
      </w:r>
      <w:r>
        <w:rPr/>
        <w:t>NOEMPTY code on the DEFINE GDG Statement</w:t>
      </w:r>
    </w:p>
    <w:p>
      <w:pPr>
        <w:spacing w:after="0" w:line="242" w:lineRule="auto"/>
        <w:sectPr>
          <w:type w:val="continuous"/>
          <w:pgSz w:w="11910" w:h="16840"/>
          <w:pgMar w:top="1180" w:bottom="2040" w:left="1180" w:right="0"/>
          <w:cols w:num="2" w:equalWidth="0">
            <w:col w:w="3857" w:space="265"/>
            <w:col w:w="6608"/>
          </w:cols>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7"/>
        <w:rPr>
          <w:sz w:val="30"/>
        </w:rPr>
      </w:pPr>
    </w:p>
    <w:p>
      <w:pPr>
        <w:pStyle w:val="BodyText"/>
        <w:spacing w:line="247" w:lineRule="auto"/>
        <w:ind w:left="303"/>
      </w:pPr>
      <w:r>
        <w:rPr/>
        <w:t>Physically deleting the entry of a GDG from the volume that it resides on Uncataloging the entry of a GDG from The volume that it resides on,</w:t>
      </w:r>
    </w:p>
    <w:p>
      <w:pPr>
        <w:pStyle w:val="BodyText"/>
        <w:spacing w:line="249" w:lineRule="auto"/>
        <w:ind w:left="303" w:right="383"/>
      </w:pPr>
      <w:r>
        <w:rPr/>
        <w:t>without physically deleting it Defining a model for GDG which will specify the format of all</w:t>
      </w:r>
      <w:r>
        <w:rPr>
          <w:spacing w:val="20"/>
        </w:rPr>
        <w:t> </w:t>
      </w:r>
      <w:r>
        <w:rPr/>
        <w:t>applicable</w:t>
      </w:r>
    </w:p>
    <w:p>
      <w:pPr>
        <w:pStyle w:val="BodyText"/>
        <w:spacing w:line="244" w:lineRule="auto"/>
        <w:ind w:left="303"/>
      </w:pPr>
      <w:r>
        <w:rPr/>
        <w:t>parameters for data sets that are added to the GDG</w:t>
      </w:r>
    </w:p>
    <w:p>
      <w:pPr>
        <w:pStyle w:val="BodyText"/>
        <w:spacing w:before="3"/>
        <w:rPr>
          <w:sz w:val="33"/>
        </w:rPr>
      </w:pPr>
    </w:p>
    <w:p>
      <w:pPr>
        <w:pStyle w:val="BodyText"/>
        <w:spacing w:before="1"/>
        <w:ind w:left="303"/>
      </w:pPr>
      <w:r>
        <w:rPr/>
        <w:t>Adding a data set to a GDG</w:t>
      </w:r>
    </w:p>
    <w:p>
      <w:pPr>
        <w:spacing w:before="102"/>
        <w:ind w:left="1898" w:right="0" w:firstLine="0"/>
        <w:jc w:val="left"/>
        <w:rPr>
          <w:rFonts w:ascii="Arial Black"/>
          <w:sz w:val="17"/>
        </w:rPr>
      </w:pPr>
      <w:r>
        <w:rPr/>
        <w:br w:type="column"/>
      </w:r>
      <w:r>
        <w:rPr>
          <w:rFonts w:ascii="Arial Black"/>
          <w:sz w:val="17"/>
        </w:rPr>
        <w:t>ARICH INFOTECH PVT. LTD</w:t>
      </w:r>
    </w:p>
    <w:p>
      <w:pPr>
        <w:pStyle w:val="BodyText"/>
        <w:spacing w:line="242" w:lineRule="auto" w:before="11"/>
        <w:ind w:left="159" w:right="1542"/>
      </w:pPr>
      <w:r>
        <w:rPr/>
        <w:drawing>
          <wp:anchor distT="0" distB="0" distL="0" distR="0" allowOverlap="1" layoutInCell="1" locked="0" behindDoc="0" simplePos="0" relativeHeight="15818752">
            <wp:simplePos x="0" y="0"/>
            <wp:positionH relativeFrom="page">
              <wp:posOffset>4172584</wp:posOffset>
            </wp:positionH>
            <wp:positionV relativeFrom="paragraph">
              <wp:posOffset>-428398</wp:posOffset>
            </wp:positionV>
            <wp:extent cx="490499" cy="394589"/>
            <wp:effectExtent l="0" t="0" r="0" b="0"/>
            <wp:wrapNone/>
            <wp:docPr id="185" name="image1.jpeg"/>
            <wp:cNvGraphicFramePr>
              <a:graphicFrameLocks noChangeAspect="1"/>
            </wp:cNvGraphicFramePr>
            <a:graphic>
              <a:graphicData uri="http://schemas.openxmlformats.org/drawingml/2006/picture">
                <pic:pic>
                  <pic:nvPicPr>
                    <pic:cNvPr id="186" name="image1.jpeg"/>
                    <pic:cNvPicPr/>
                  </pic:nvPicPr>
                  <pic:blipFill>
                    <a:blip r:embed="rId6" cstate="print"/>
                    <a:stretch>
                      <a:fillRect/>
                    </a:stretch>
                  </pic:blipFill>
                  <pic:spPr>
                    <a:xfrm>
                      <a:off x="0" y="0"/>
                      <a:ext cx="490499" cy="394589"/>
                    </a:xfrm>
                    <a:prstGeom prst="rect">
                      <a:avLst/>
                    </a:prstGeom>
                  </pic:spPr>
                </pic:pic>
              </a:graphicData>
            </a:graphic>
          </wp:anchor>
        </w:drawing>
      </w:r>
      <w:r>
        <w:rPr/>
        <w:t>SCRATCH coded on the DEFINE </w:t>
      </w:r>
      <w:r>
        <w:rPr>
          <w:spacing w:val="-4"/>
        </w:rPr>
        <w:t>GDG </w:t>
      </w:r>
      <w:r>
        <w:rPr/>
        <w:t>statement</w:t>
      </w:r>
    </w:p>
    <w:p>
      <w:pPr>
        <w:pStyle w:val="BodyText"/>
        <w:spacing w:line="244" w:lineRule="auto" w:before="12"/>
        <w:ind w:left="159" w:right="1542"/>
      </w:pPr>
      <w:r>
        <w:rPr/>
        <w:t>NOSCRATCH coded on the DEFINE </w:t>
      </w:r>
      <w:r>
        <w:rPr>
          <w:spacing w:val="-4"/>
        </w:rPr>
        <w:t>GDG </w:t>
      </w:r>
      <w:r>
        <w:rPr/>
        <w:t>statement</w:t>
      </w:r>
    </w:p>
    <w:p>
      <w:pPr>
        <w:pStyle w:val="BodyText"/>
        <w:rPr>
          <w:sz w:val="24"/>
        </w:rPr>
      </w:pPr>
    </w:p>
    <w:p>
      <w:pPr>
        <w:pStyle w:val="BodyText"/>
        <w:spacing w:before="8"/>
        <w:rPr>
          <w:sz w:val="32"/>
        </w:rPr>
      </w:pPr>
    </w:p>
    <w:p>
      <w:pPr>
        <w:pStyle w:val="BodyText"/>
        <w:ind w:left="159"/>
      </w:pPr>
      <w:r>
        <w:rPr/>
        <w:t>Creating a user-defined model</w:t>
      </w:r>
    </w:p>
    <w:p>
      <w:pPr>
        <w:pStyle w:val="BodyText"/>
        <w:spacing w:before="9"/>
        <w:rPr>
          <w:sz w:val="34"/>
        </w:rPr>
      </w:pPr>
    </w:p>
    <w:p>
      <w:pPr>
        <w:pStyle w:val="BodyText"/>
        <w:spacing w:line="242" w:lineRule="auto" w:before="1"/>
        <w:ind w:left="159" w:right="2568"/>
      </w:pPr>
      <w:r>
        <w:rPr/>
        <w:t>Data set is created in usual way, the name of the model containing the GDG DCB parameters is coded in</w:t>
      </w:r>
    </w:p>
    <w:p>
      <w:pPr>
        <w:pStyle w:val="BodyText"/>
        <w:spacing w:before="3"/>
        <w:ind w:left="159"/>
      </w:pPr>
      <w:r>
        <w:rPr/>
        <w:t>the DCB parameter on the DD statement</w:t>
      </w:r>
    </w:p>
    <w:p>
      <w:pPr>
        <w:spacing w:after="0"/>
        <w:sectPr>
          <w:type w:val="continuous"/>
          <w:pgSz w:w="11910" w:h="16840"/>
          <w:pgMar w:top="1180" w:bottom="2040" w:left="1180" w:right="0"/>
          <w:cols w:num="2" w:equalWidth="0">
            <w:col w:w="4228" w:space="40"/>
            <w:col w:w="6462"/>
          </w:cols>
        </w:sectPr>
      </w:pPr>
    </w:p>
    <w:p>
      <w:pPr>
        <w:pStyle w:val="BodyText"/>
        <w:tabs>
          <w:tab w:pos="4122" w:val="left" w:leader="none"/>
        </w:tabs>
        <w:spacing w:before="15"/>
        <w:ind w:right="2233"/>
        <w:jc w:val="center"/>
      </w:pPr>
      <w:r>
        <w:rPr/>
        <w:t>Deleting a data set within</w:t>
      </w:r>
      <w:r>
        <w:rPr>
          <w:spacing w:val="23"/>
        </w:rPr>
        <w:t> </w:t>
      </w:r>
      <w:r>
        <w:rPr/>
        <w:t>a</w:t>
      </w:r>
      <w:r>
        <w:rPr>
          <w:spacing w:val="7"/>
        </w:rPr>
        <w:t> </w:t>
      </w:r>
      <w:r>
        <w:rPr/>
        <w:t>GDG</w:t>
        <w:tab/>
        <w:t>DELETE code on the DISP</w:t>
      </w:r>
      <w:r>
        <w:rPr>
          <w:spacing w:val="28"/>
        </w:rPr>
        <w:t> </w:t>
      </w:r>
      <w:r>
        <w:rPr/>
        <w:t>parameter</w:t>
      </w:r>
    </w:p>
    <w:p>
      <w:pPr>
        <w:pStyle w:val="BodyText"/>
        <w:spacing w:before="5"/>
        <w:ind w:left="4426"/>
      </w:pPr>
      <w:r>
        <w:rPr/>
        <w:t>in the DD statement</w:t>
      </w:r>
    </w:p>
    <w:p>
      <w:pPr>
        <w:pStyle w:val="BodyText"/>
        <w:tabs>
          <w:tab w:pos="4122" w:val="left" w:leader="none"/>
        </w:tabs>
        <w:spacing w:line="153" w:lineRule="auto" w:before="42"/>
        <w:ind w:right="2188"/>
        <w:jc w:val="center"/>
      </w:pPr>
      <w:r>
        <w:rPr>
          <w:position w:val="-12"/>
        </w:rPr>
        <w:t>Deleting the GDG</w:t>
      </w:r>
      <w:r>
        <w:rPr>
          <w:spacing w:val="18"/>
          <w:position w:val="-12"/>
        </w:rPr>
        <w:t> </w:t>
      </w:r>
      <w:r>
        <w:rPr>
          <w:position w:val="-12"/>
        </w:rPr>
        <w:t>index</w:t>
      </w:r>
      <w:r>
        <w:rPr>
          <w:spacing w:val="4"/>
          <w:position w:val="-12"/>
        </w:rPr>
        <w:t> </w:t>
      </w:r>
      <w:r>
        <w:rPr>
          <w:position w:val="-12"/>
        </w:rPr>
        <w:t>only</w:t>
        <w:tab/>
      </w:r>
      <w:r>
        <w:rPr/>
        <w:t>IBM supplied IDCAMS utility is used</w:t>
      </w:r>
      <w:r>
        <w:rPr>
          <w:spacing w:val="26"/>
        </w:rPr>
        <w:t> </w:t>
      </w:r>
      <w:r>
        <w:rPr/>
        <w:t>to</w:t>
      </w:r>
    </w:p>
    <w:p>
      <w:pPr>
        <w:pStyle w:val="BodyText"/>
        <w:spacing w:line="191" w:lineRule="exact"/>
        <w:ind w:left="4426"/>
      </w:pPr>
      <w:r>
        <w:rPr/>
        <w:t>delete index only</w:t>
      </w:r>
    </w:p>
    <w:p>
      <w:pPr>
        <w:spacing w:after="0" w:line="191" w:lineRule="exact"/>
        <w:sectPr>
          <w:type w:val="continuous"/>
          <w:pgSz w:w="11910" w:h="16840"/>
          <w:pgMar w:top="1180" w:bottom="2040" w:left="1180" w:right="0"/>
        </w:sectPr>
      </w:pPr>
    </w:p>
    <w:p>
      <w:pPr>
        <w:pStyle w:val="BodyText"/>
        <w:spacing w:line="244" w:lineRule="auto" w:before="15"/>
        <w:ind w:left="303" w:right="350"/>
      </w:pPr>
      <w:r>
        <w:rPr/>
        <w:t>Deleting entire GDG. Index and data sets inclusive</w:t>
      </w:r>
    </w:p>
    <w:p>
      <w:pPr>
        <w:pStyle w:val="BodyText"/>
        <w:spacing w:line="242" w:lineRule="auto" w:before="10"/>
        <w:ind w:left="303" w:right="350"/>
      </w:pPr>
      <w:r>
        <w:rPr/>
        <w:t>Deleting a data set within a GDG even though its retention period has not expired.</w:t>
      </w:r>
    </w:p>
    <w:p>
      <w:pPr>
        <w:pStyle w:val="Heading2"/>
        <w:spacing w:before="91"/>
      </w:pPr>
      <w:r>
        <w:rPr/>
        <w:t>Creating your own model</w:t>
      </w:r>
    </w:p>
    <w:p>
      <w:pPr>
        <w:pStyle w:val="BodyText"/>
        <w:tabs>
          <w:tab w:pos="2157" w:val="left" w:leader="none"/>
        </w:tabs>
        <w:spacing w:before="8"/>
        <w:ind w:left="303"/>
      </w:pPr>
      <w:r>
        <w:rPr/>
        <w:t>//JOB1</w:t>
        <w:tab/>
        <w:t>JOB</w:t>
      </w:r>
      <w:r>
        <w:rPr>
          <w:spacing w:val="17"/>
        </w:rPr>
        <w:t> </w:t>
      </w:r>
      <w:r>
        <w:rPr/>
        <w:t>A50,‘ARICH‘</w:t>
      </w:r>
    </w:p>
    <w:p>
      <w:pPr>
        <w:pStyle w:val="BodyText"/>
        <w:tabs>
          <w:tab w:pos="1539" w:val="left" w:leader="none"/>
        </w:tabs>
        <w:spacing w:before="3"/>
        <w:ind w:left="303"/>
      </w:pPr>
      <w:r>
        <w:rPr/>
        <w:t>//STEP1</w:t>
        <w:tab/>
        <w:t>EXECPGM=IDCAMS</w:t>
      </w:r>
    </w:p>
    <w:p>
      <w:pPr>
        <w:pStyle w:val="BodyText"/>
        <w:tabs>
          <w:tab w:pos="2157" w:val="left" w:leader="none"/>
          <w:tab w:pos="2776" w:val="left" w:leader="none"/>
        </w:tabs>
        <w:spacing w:before="4"/>
        <w:ind w:left="303"/>
      </w:pPr>
      <w:r>
        <w:rPr/>
        <w:t>//SYSIN</w:t>
        <w:tab/>
        <w:t>DD</w:t>
        <w:tab/>
        <w:t>*</w:t>
      </w:r>
    </w:p>
    <w:p>
      <w:pPr>
        <w:pStyle w:val="BodyText"/>
        <w:spacing w:line="244" w:lineRule="auto" w:before="15"/>
        <w:ind w:left="303" w:right="2668"/>
      </w:pPr>
      <w:r>
        <w:rPr/>
        <w:br w:type="column"/>
      </w:r>
      <w:r>
        <w:rPr/>
        <w:t>FORCE coded on the DD statement for the GDG</w:t>
      </w:r>
    </w:p>
    <w:p>
      <w:pPr>
        <w:pStyle w:val="BodyText"/>
        <w:spacing w:line="242" w:lineRule="auto" w:before="139"/>
        <w:ind w:left="303" w:right="2668"/>
      </w:pPr>
      <w:r>
        <w:rPr/>
        <w:t>PURGE code on the DD statement for that GDG</w:t>
      </w:r>
    </w:p>
    <w:p>
      <w:pPr>
        <w:spacing w:after="0" w:line="242" w:lineRule="auto"/>
        <w:sectPr>
          <w:type w:val="continuous"/>
          <w:pgSz w:w="11910" w:h="16840"/>
          <w:pgMar w:top="1180" w:bottom="2040" w:left="1180" w:right="0"/>
          <w:cols w:num="2" w:equalWidth="0">
            <w:col w:w="4070" w:space="52"/>
            <w:col w:w="6608"/>
          </w:cols>
        </w:sectPr>
      </w:pPr>
    </w:p>
    <w:p>
      <w:pPr>
        <w:pStyle w:val="BodyText"/>
        <w:tabs>
          <w:tab w:pos="1539" w:val="left" w:leader="none"/>
          <w:tab w:pos="2889" w:val="left" w:leader="none"/>
        </w:tabs>
        <w:spacing w:line="244" w:lineRule="auto" w:before="3"/>
        <w:ind w:left="488" w:right="5601"/>
      </w:pPr>
      <w:r>
        <w:rPr/>
        <w:pict>
          <v:rect style="position:absolute;margin-left:443.089996pt;margin-top:59.517994pt;width:152.16pt;height:722.57pt;mso-position-horizontal-relative:page;mso-position-vertical-relative:page;z-index:-23568896" filled="true" fillcolor="#f1f1f1" stroked="false">
            <v:fill type="solid"/>
            <w10:wrap type="none"/>
          </v:rect>
        </w:pict>
      </w:r>
      <w:r>
        <w:rPr/>
        <w:t>DEFINE GDG(NAME(ACCOUNTS.MONTHLY) LIMIT(5)</w:t>
        <w:tab/>
        <w:t>NOEMPTY</w:t>
        <w:tab/>
        <w:t>SCRATCH)</w:t>
      </w:r>
    </w:p>
    <w:p>
      <w:pPr>
        <w:pStyle w:val="BodyText"/>
        <w:tabs>
          <w:tab w:pos="1539" w:val="left" w:leader="none"/>
        </w:tabs>
        <w:spacing w:line="252" w:lineRule="exact"/>
        <w:ind w:left="303"/>
      </w:pPr>
      <w:r>
        <w:rPr/>
        <w:t>//STEP2</w:t>
        <w:tab/>
        <w:t>EXEC PGMIEFBR14</w:t>
      </w:r>
    </w:p>
    <w:p>
      <w:pPr>
        <w:pStyle w:val="BodyText"/>
        <w:tabs>
          <w:tab w:pos="2157" w:val="left" w:leader="none"/>
        </w:tabs>
        <w:spacing w:before="2"/>
        <w:ind w:left="303"/>
      </w:pPr>
      <w:r>
        <w:rPr/>
        <w:t>//MODEL1  </w:t>
      </w:r>
      <w:r>
        <w:rPr>
          <w:spacing w:val="21"/>
        </w:rPr>
        <w:t> </w:t>
      </w:r>
      <w:r>
        <w:rPr/>
        <w:t>DD</w:t>
        <w:tab/>
        <w:t>DSN=ACCOUNTS,MONTHLY,</w:t>
      </w:r>
    </w:p>
    <w:p>
      <w:pPr>
        <w:pStyle w:val="BodyText"/>
        <w:tabs>
          <w:tab w:pos="2157" w:val="left" w:leader="none"/>
        </w:tabs>
        <w:spacing w:before="5"/>
        <w:ind w:left="303"/>
      </w:pPr>
      <w:r>
        <w:rPr/>
        <w:t>//</w:t>
        <w:tab/>
        <w:t>DISP=(NEW,KEEP,DELETE),</w:t>
      </w:r>
    </w:p>
    <w:p>
      <w:pPr>
        <w:pStyle w:val="BodyText"/>
        <w:tabs>
          <w:tab w:pos="2157" w:val="left" w:leader="none"/>
        </w:tabs>
        <w:spacing w:before="2"/>
        <w:ind w:left="303"/>
      </w:pPr>
      <w:r>
        <w:rPr/>
        <w:t>//</w:t>
        <w:tab/>
        <w:t>UNIT=SYSDA,</w:t>
      </w:r>
    </w:p>
    <w:p>
      <w:pPr>
        <w:pStyle w:val="BodyText"/>
        <w:tabs>
          <w:tab w:pos="2157" w:val="left" w:leader="none"/>
        </w:tabs>
        <w:spacing w:before="4"/>
        <w:ind w:left="303"/>
      </w:pPr>
      <w:r>
        <w:rPr/>
        <w:t>//</w:t>
        <w:tab/>
        <w:t>SPACE=(TRK,0),</w:t>
      </w:r>
    </w:p>
    <w:p>
      <w:pPr>
        <w:pStyle w:val="BodyText"/>
        <w:tabs>
          <w:tab w:pos="1539" w:val="left" w:leader="none"/>
        </w:tabs>
        <w:spacing w:before="3"/>
        <w:ind w:left="303"/>
      </w:pPr>
      <w:r>
        <w:rPr/>
        <w:t>//</w:t>
        <w:tab/>
        <w:t>DCB=(LRECL=80,RECFM=FB,BLKSIZE=800)</w:t>
      </w:r>
    </w:p>
    <w:p>
      <w:pPr>
        <w:pStyle w:val="Heading2"/>
        <w:spacing w:before="178"/>
      </w:pPr>
      <w:r>
        <w:rPr/>
        <w:t>The following JCL creates the index for the GDG:</w:t>
      </w:r>
    </w:p>
    <w:p>
      <w:pPr>
        <w:pStyle w:val="BodyText"/>
        <w:tabs>
          <w:tab w:pos="2157" w:val="left" w:leader="none"/>
          <w:tab w:pos="2776" w:val="left" w:leader="none"/>
        </w:tabs>
        <w:spacing w:before="8"/>
        <w:ind w:left="303"/>
      </w:pPr>
      <w:r>
        <w:rPr/>
        <w:t>//SYSIN</w:t>
        <w:tab/>
        <w:t>DD</w:t>
        <w:tab/>
        <w:t>*</w:t>
      </w:r>
    </w:p>
    <w:p>
      <w:pPr>
        <w:pStyle w:val="BodyText"/>
        <w:tabs>
          <w:tab w:pos="1539" w:val="left" w:leader="none"/>
          <w:tab w:pos="2961" w:val="left" w:leader="none"/>
        </w:tabs>
        <w:spacing w:line="244" w:lineRule="auto" w:before="3"/>
        <w:ind w:left="488" w:right="5413"/>
      </w:pPr>
      <w:r>
        <w:rPr/>
        <w:t>DEFINE GDG(NAME(ACCOUNTS.MONTHLY) </w:t>
      </w:r>
      <w:r>
        <w:rPr>
          <w:spacing w:val="-13"/>
        </w:rPr>
        <w:t>- </w:t>
      </w:r>
      <w:r>
        <w:rPr/>
        <w:t>LIMIT(5)</w:t>
        <w:tab/>
        <w:t>NOEMPTY</w:t>
        <w:tab/>
        <w:t>SCRATCH)</w:t>
      </w:r>
    </w:p>
    <w:p>
      <w:pPr>
        <w:pStyle w:val="BodyText"/>
        <w:spacing w:before="176"/>
        <w:ind w:left="303"/>
      </w:pPr>
      <w:r>
        <w:rPr/>
        <w:t>and this JCL creates the model:</w:t>
      </w:r>
    </w:p>
    <w:p>
      <w:pPr>
        <w:pStyle w:val="BodyText"/>
        <w:tabs>
          <w:tab w:pos="1539" w:val="left" w:leader="none"/>
        </w:tabs>
        <w:spacing w:before="141"/>
        <w:ind w:left="427"/>
      </w:pPr>
      <w:r>
        <w:rPr/>
        <w:t>//STEP2</w:t>
        <w:tab/>
        <w:t>EXEC PGMIEFBR14</w:t>
      </w:r>
    </w:p>
    <w:p>
      <w:pPr>
        <w:pStyle w:val="BodyText"/>
        <w:tabs>
          <w:tab w:pos="2157" w:val="left" w:leader="none"/>
        </w:tabs>
        <w:spacing w:before="4"/>
        <w:ind w:left="303"/>
      </w:pPr>
      <w:r>
        <w:rPr/>
        <w:t>//MODEL1  </w:t>
      </w:r>
      <w:r>
        <w:rPr>
          <w:spacing w:val="21"/>
        </w:rPr>
        <w:t> </w:t>
      </w:r>
      <w:r>
        <w:rPr/>
        <w:t>DD</w:t>
        <w:tab/>
        <w:t>DSN=ACCOUNTS,MONTHLY,</w:t>
      </w:r>
    </w:p>
    <w:p>
      <w:pPr>
        <w:pStyle w:val="BodyText"/>
        <w:tabs>
          <w:tab w:pos="2157" w:val="left" w:leader="none"/>
        </w:tabs>
        <w:spacing w:before="5"/>
        <w:ind w:left="303"/>
      </w:pPr>
      <w:r>
        <w:rPr/>
        <w:t>//</w:t>
        <w:tab/>
        <w:t>DISP=(NEW,KEEP,DELETE),</w:t>
      </w:r>
    </w:p>
    <w:p>
      <w:pPr>
        <w:pStyle w:val="BodyText"/>
        <w:tabs>
          <w:tab w:pos="2157" w:val="left" w:leader="none"/>
        </w:tabs>
        <w:spacing w:before="2"/>
        <w:ind w:left="303"/>
      </w:pPr>
      <w:r>
        <w:rPr/>
        <w:t>//</w:t>
        <w:tab/>
        <w:t>UNIT=SYSDA,</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19776">
            <wp:simplePos x="0" y="0"/>
            <wp:positionH relativeFrom="page">
              <wp:posOffset>4172584</wp:posOffset>
            </wp:positionH>
            <wp:positionV relativeFrom="paragraph">
              <wp:posOffset>-211518</wp:posOffset>
            </wp:positionV>
            <wp:extent cx="490499" cy="394589"/>
            <wp:effectExtent l="0" t="0" r="0" b="0"/>
            <wp:wrapNone/>
            <wp:docPr id="187" name="image1.jpeg"/>
            <wp:cNvGraphicFramePr>
              <a:graphicFrameLocks noChangeAspect="1"/>
            </wp:cNvGraphicFramePr>
            <a:graphic>
              <a:graphicData uri="http://schemas.openxmlformats.org/drawingml/2006/picture">
                <pic:pic>
                  <pic:nvPicPr>
                    <pic:cNvPr id="18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2157" w:val="left" w:leader="none"/>
        </w:tabs>
        <w:spacing w:before="4"/>
        <w:ind w:left="303"/>
      </w:pPr>
      <w:r>
        <w:rPr/>
        <w:t>//</w:t>
        <w:tab/>
        <w:t>SPACE=(TRK,0),</w:t>
      </w:r>
    </w:p>
    <w:p>
      <w:pPr>
        <w:pStyle w:val="BodyText"/>
        <w:tabs>
          <w:tab w:pos="1539" w:val="left" w:leader="none"/>
        </w:tabs>
        <w:spacing w:before="3"/>
        <w:ind w:left="303"/>
      </w:pPr>
      <w:r>
        <w:rPr/>
        <w:t>//</w:t>
        <w:tab/>
        <w:t>DCB=(LRECL=80,RECFM=FB,BLKSIZE=800)</w:t>
      </w:r>
    </w:p>
    <w:p>
      <w:pPr>
        <w:pStyle w:val="BodyText"/>
        <w:rPr>
          <w:sz w:val="14"/>
        </w:rPr>
      </w:pPr>
    </w:p>
    <w:p>
      <w:pPr>
        <w:pStyle w:val="Heading2"/>
        <w:spacing w:before="95"/>
      </w:pPr>
      <w:r>
        <w:rPr/>
        <w:t>Creating a Generation Data set</w:t>
      </w:r>
    </w:p>
    <w:p>
      <w:pPr>
        <w:pStyle w:val="BodyText"/>
        <w:tabs>
          <w:tab w:pos="2157" w:val="left" w:leader="none"/>
        </w:tabs>
        <w:spacing w:before="9"/>
        <w:ind w:left="303"/>
      </w:pPr>
      <w:r>
        <w:rPr/>
        <w:t>//STEP3</w:t>
        <w:tab/>
        <w:t>EXECPGM=GDG1</w:t>
      </w:r>
    </w:p>
    <w:p>
      <w:pPr>
        <w:pStyle w:val="BodyText"/>
        <w:tabs>
          <w:tab w:pos="2157" w:val="left" w:leader="none"/>
          <w:tab w:pos="2776" w:val="left" w:leader="none"/>
        </w:tabs>
        <w:spacing w:before="2"/>
        <w:ind w:left="303"/>
      </w:pPr>
      <w:r>
        <w:rPr/>
        <w:t>//FILE1</w:t>
        <w:tab/>
        <w:t>DD</w:t>
        <w:tab/>
        <w:t>DSN=ACOUNTS.MONTHLY(+1),</w:t>
      </w:r>
    </w:p>
    <w:p>
      <w:pPr>
        <w:pStyle w:val="BodyText"/>
        <w:tabs>
          <w:tab w:pos="2157" w:val="left" w:leader="none"/>
        </w:tabs>
        <w:spacing w:before="5"/>
        <w:ind w:left="303"/>
      </w:pPr>
      <w:r>
        <w:rPr/>
        <w:t>//</w:t>
        <w:tab/>
        <w:t>DISP=(NEW,CATLG,DELETE),UNIT=SYSDA,</w:t>
      </w:r>
    </w:p>
    <w:p>
      <w:pPr>
        <w:pStyle w:val="BodyText"/>
        <w:tabs>
          <w:tab w:pos="2157" w:val="left" w:leader="none"/>
        </w:tabs>
        <w:spacing w:before="4"/>
        <w:ind w:left="303"/>
      </w:pPr>
      <w:r>
        <w:rPr/>
        <w:t>//</w:t>
        <w:tab/>
        <w:t>DCB=(MODEL.DCB,REFCM=FB,LRECL=80,BLKSIZE=800)</w:t>
      </w:r>
    </w:p>
    <w:p>
      <w:pPr>
        <w:pStyle w:val="BodyText"/>
        <w:spacing w:before="4"/>
        <w:rPr>
          <w:sz w:val="14"/>
        </w:rPr>
      </w:pPr>
    </w:p>
    <w:p>
      <w:pPr>
        <w:spacing w:after="0"/>
        <w:rPr>
          <w:sz w:val="14"/>
        </w:rPr>
        <w:sectPr>
          <w:pgSz w:w="11910" w:h="16840"/>
          <w:pgMar w:header="0" w:footer="2083" w:top="1180" w:bottom="2280" w:left="1180" w:right="0"/>
        </w:sectPr>
      </w:pPr>
    </w:p>
    <w:p>
      <w:pPr>
        <w:pStyle w:val="BodyText"/>
        <w:spacing w:line="242" w:lineRule="auto" w:before="95"/>
        <w:ind w:left="303"/>
      </w:pPr>
      <w:r>
        <w:rPr/>
        <w:t>The program GDG1 is executed a new generation data set belonging ACCOUNTS.MONTHLY is created via the statement:</w:t>
      </w:r>
    </w:p>
    <w:p>
      <w:pPr>
        <w:pStyle w:val="BodyText"/>
        <w:spacing w:before="95"/>
        <w:ind w:left="72"/>
      </w:pPr>
      <w:r>
        <w:rPr/>
        <w:br w:type="column"/>
      </w:r>
      <w:r>
        <w:rPr/>
        <w:t>to the GDG</w:t>
      </w:r>
    </w:p>
    <w:p>
      <w:pPr>
        <w:spacing w:after="0"/>
        <w:sectPr>
          <w:type w:val="continuous"/>
          <w:pgSz w:w="11910" w:h="16840"/>
          <w:pgMar w:top="1180" w:bottom="2040" w:left="1180" w:right="0"/>
          <w:cols w:num="2" w:equalWidth="0">
            <w:col w:w="7623" w:space="40"/>
            <w:col w:w="3067"/>
          </w:cols>
        </w:sectPr>
      </w:pPr>
    </w:p>
    <w:p>
      <w:pPr>
        <w:pStyle w:val="BodyText"/>
        <w:spacing w:before="1"/>
        <w:rPr>
          <w:sz w:val="14"/>
        </w:rPr>
      </w:pPr>
      <w:r>
        <w:rPr/>
        <w:pict>
          <v:rect style="position:absolute;margin-left:443.089996pt;margin-top:59.517994pt;width:152.16pt;height:722.57pt;mso-position-horizontal-relative:page;mso-position-vertical-relative:page;z-index:-23567872" filled="true" fillcolor="#f1f1f1" stroked="false">
            <v:fill type="solid"/>
            <w10:wrap type="none"/>
          </v:rect>
        </w:pict>
      </w:r>
    </w:p>
    <w:p>
      <w:pPr>
        <w:pStyle w:val="BodyText"/>
        <w:spacing w:before="96"/>
        <w:ind w:left="303"/>
      </w:pPr>
      <w:r>
        <w:rPr/>
        <w:t>//MODEL1 DD DSN=ACCOUNTS.MONTHLY(+1)</w:t>
      </w:r>
    </w:p>
    <w:p>
      <w:pPr>
        <w:pStyle w:val="BodyText"/>
        <w:spacing w:line="242" w:lineRule="auto" w:before="5"/>
        <w:ind w:left="303" w:right="1765" w:firstLine="494"/>
        <w:jc w:val="both"/>
      </w:pPr>
      <w:r>
        <w:rPr/>
        <w:t>The syntax (+1) creates a new generation relative to the current generation which  is referenced as generation 0. all existing generations are pushed down by one level at the</w:t>
      </w:r>
      <w:r>
        <w:rPr>
          <w:spacing w:val="4"/>
        </w:rPr>
        <w:t> </w:t>
      </w:r>
      <w:r>
        <w:rPr/>
        <w:t>end</w:t>
      </w:r>
      <w:r>
        <w:rPr>
          <w:spacing w:val="8"/>
        </w:rPr>
        <w:t> </w:t>
      </w:r>
      <w:r>
        <w:rPr/>
        <w:t>of</w:t>
      </w:r>
      <w:r>
        <w:rPr>
          <w:spacing w:val="7"/>
        </w:rPr>
        <w:t> </w:t>
      </w:r>
      <w:r>
        <w:rPr/>
        <w:t>the</w:t>
      </w:r>
      <w:r>
        <w:rPr>
          <w:spacing w:val="7"/>
        </w:rPr>
        <w:t> </w:t>
      </w:r>
      <w:r>
        <w:rPr/>
        <w:t>job.</w:t>
      </w:r>
      <w:r>
        <w:rPr>
          <w:spacing w:val="5"/>
        </w:rPr>
        <w:t> </w:t>
      </w:r>
      <w:r>
        <w:rPr/>
        <w:t>The</w:t>
      </w:r>
      <w:r>
        <w:rPr>
          <w:spacing w:val="5"/>
        </w:rPr>
        <w:t> </w:t>
      </w:r>
      <w:r>
        <w:rPr/>
        <w:t>generation</w:t>
      </w:r>
      <w:r>
        <w:rPr>
          <w:spacing w:val="5"/>
        </w:rPr>
        <w:t> </w:t>
      </w:r>
      <w:r>
        <w:rPr/>
        <w:t>numbers</w:t>
      </w:r>
      <w:r>
        <w:rPr>
          <w:spacing w:val="7"/>
        </w:rPr>
        <w:t> </w:t>
      </w:r>
      <w:r>
        <w:rPr/>
        <w:t>will</w:t>
      </w:r>
      <w:r>
        <w:rPr>
          <w:spacing w:val="3"/>
        </w:rPr>
        <w:t> </w:t>
      </w:r>
      <w:r>
        <w:rPr/>
        <w:t>not</w:t>
      </w:r>
      <w:r>
        <w:rPr>
          <w:spacing w:val="3"/>
        </w:rPr>
        <w:t> </w:t>
      </w:r>
      <w:r>
        <w:rPr/>
        <w:t>be</w:t>
      </w:r>
      <w:r>
        <w:rPr>
          <w:spacing w:val="7"/>
        </w:rPr>
        <w:t> </w:t>
      </w:r>
      <w:r>
        <w:rPr/>
        <w:t>updated</w:t>
      </w:r>
      <w:r>
        <w:rPr>
          <w:spacing w:val="5"/>
        </w:rPr>
        <w:t> </w:t>
      </w:r>
      <w:r>
        <w:rPr/>
        <w:t>until</w:t>
      </w:r>
      <w:r>
        <w:rPr>
          <w:spacing w:val="5"/>
        </w:rPr>
        <w:t> </w:t>
      </w:r>
      <w:r>
        <w:rPr/>
        <w:t>the</w:t>
      </w:r>
      <w:r>
        <w:rPr>
          <w:spacing w:val="5"/>
        </w:rPr>
        <w:t> </w:t>
      </w:r>
      <w:r>
        <w:rPr/>
        <w:t>end</w:t>
      </w:r>
      <w:r>
        <w:rPr>
          <w:spacing w:val="5"/>
        </w:rPr>
        <w:t> </w:t>
      </w:r>
      <w:r>
        <w:rPr/>
        <w:t>of</w:t>
      </w:r>
      <w:r>
        <w:rPr>
          <w:spacing w:val="7"/>
        </w:rPr>
        <w:t> </w:t>
      </w:r>
      <w:r>
        <w:rPr/>
        <w:t>the</w:t>
      </w:r>
      <w:r>
        <w:rPr>
          <w:spacing w:val="7"/>
        </w:rPr>
        <w:t> </w:t>
      </w:r>
      <w:r>
        <w:rPr/>
        <w:t>job.</w:t>
      </w:r>
    </w:p>
    <w:p>
      <w:pPr>
        <w:pStyle w:val="BodyText"/>
        <w:spacing w:before="2"/>
      </w:pPr>
    </w:p>
    <w:p>
      <w:pPr>
        <w:pStyle w:val="Heading2"/>
        <w:jc w:val="both"/>
      </w:pPr>
      <w:r>
        <w:rPr/>
        <w:t>Deleting Generation Data Group Index</w:t>
      </w:r>
    </w:p>
    <w:p>
      <w:pPr>
        <w:pStyle w:val="BodyText"/>
        <w:spacing w:line="244" w:lineRule="auto" w:before="9"/>
        <w:ind w:left="303" w:right="1767" w:firstLine="61"/>
        <w:jc w:val="both"/>
      </w:pPr>
      <w:r>
        <w:rPr/>
        <w:t>The GDG index can be deleted using DELETE parameter in the IBM supplied IDCAMS utility . deletion of the index will result in references to any generation data sets of the same name generating an error. Thus resulting in abnormal termination of the job or job step.</w:t>
      </w:r>
    </w:p>
    <w:p>
      <w:pPr>
        <w:pStyle w:val="BodyText"/>
        <w:tabs>
          <w:tab w:pos="1539" w:val="left" w:leader="none"/>
        </w:tabs>
        <w:spacing w:line="247" w:lineRule="exact"/>
        <w:ind w:left="303"/>
      </w:pPr>
      <w:r>
        <w:rPr/>
        <w:t>//JOB1</w:t>
        <w:tab/>
        <w:t>JOB A50,‘ARICH‘</w:t>
      </w:r>
    </w:p>
    <w:p>
      <w:pPr>
        <w:pStyle w:val="BodyText"/>
        <w:tabs>
          <w:tab w:pos="921" w:val="left" w:leader="none"/>
        </w:tabs>
        <w:spacing w:before="4"/>
        <w:ind w:left="303"/>
      </w:pPr>
      <w:r>
        <w:rPr/>
        <w:t>//S1</w:t>
        <w:tab/>
        <w:t>EXECPGM=IDCAMS</w:t>
      </w:r>
    </w:p>
    <w:p>
      <w:pPr>
        <w:pStyle w:val="BodyText"/>
        <w:tabs>
          <w:tab w:pos="1601" w:val="left" w:leader="none"/>
        </w:tabs>
        <w:spacing w:line="244" w:lineRule="auto" w:before="2"/>
        <w:ind w:left="303" w:right="6492"/>
      </w:pPr>
      <w:r>
        <w:rPr/>
        <w:t>//SYSIN</w:t>
        <w:tab/>
        <w:t>DD * DELETE(ACCOUNTS.MONTHLY)GDG</w:t>
      </w:r>
    </w:p>
    <w:p>
      <w:pPr>
        <w:pStyle w:val="BodyText"/>
        <w:spacing w:line="250" w:lineRule="exact"/>
        <w:ind w:left="303"/>
      </w:pPr>
      <w:r>
        <w:rPr/>
        <w:t>/*</w:t>
      </w:r>
    </w:p>
    <w:p>
      <w:pPr>
        <w:pStyle w:val="Heading2"/>
        <w:spacing w:before="1"/>
      </w:pPr>
      <w:r>
        <w:rPr/>
        <w:t>PURGE coded on DELETE statement</w:t>
      </w:r>
    </w:p>
    <w:p>
      <w:pPr>
        <w:pStyle w:val="BodyText"/>
        <w:spacing w:line="242" w:lineRule="auto" w:before="8"/>
        <w:ind w:left="303" w:right="1770"/>
        <w:jc w:val="both"/>
      </w:pPr>
      <w:r>
        <w:rPr/>
        <w:t>The PURGE parameter can be coded in conjunction with the DELETE statement to delete the GDG index, even if its retention period has not expired. When a data set is created a retention period is automatically record for it. When this period is up, the system automatically deletes that data set from  the system. The  PURGE parameter  can be used to override this retention</w:t>
      </w:r>
      <w:r>
        <w:rPr>
          <w:spacing w:val="12"/>
        </w:rPr>
        <w:t> </w:t>
      </w:r>
      <w:r>
        <w:rPr/>
        <w:t>period.</w:t>
      </w:r>
    </w:p>
    <w:p>
      <w:pPr>
        <w:pStyle w:val="BodyText"/>
        <w:tabs>
          <w:tab w:pos="1539" w:val="left" w:leader="none"/>
        </w:tabs>
        <w:spacing w:before="5"/>
        <w:ind w:left="303"/>
      </w:pPr>
      <w:r>
        <w:rPr/>
        <w:t>//JOB1</w:t>
        <w:tab/>
        <w:t>JOB A50,‘ARICH‘</w:t>
      </w:r>
    </w:p>
    <w:p>
      <w:pPr>
        <w:pStyle w:val="BodyText"/>
        <w:tabs>
          <w:tab w:pos="921" w:val="left" w:leader="none"/>
        </w:tabs>
        <w:spacing w:before="4"/>
        <w:ind w:left="303"/>
      </w:pPr>
      <w:r>
        <w:rPr/>
        <w:t>//S1</w:t>
        <w:tab/>
        <w:t>EXECPGM=IDCAMS</w:t>
      </w:r>
    </w:p>
    <w:p>
      <w:pPr>
        <w:pStyle w:val="BodyText"/>
        <w:tabs>
          <w:tab w:pos="1601" w:val="left" w:leader="none"/>
        </w:tabs>
        <w:spacing w:line="242" w:lineRule="auto" w:before="5"/>
        <w:ind w:left="303" w:right="5637"/>
      </w:pPr>
      <w:r>
        <w:rPr/>
        <w:t>//SYSIN</w:t>
        <w:tab/>
        <w:t>DD * DELETE(ACCOUNTS.MONTHLY)GDG</w:t>
      </w:r>
      <w:r>
        <w:rPr>
          <w:spacing w:val="48"/>
        </w:rPr>
        <w:t> </w:t>
      </w:r>
      <w:r>
        <w:rPr>
          <w:spacing w:val="-3"/>
        </w:rPr>
        <w:t>PURGE</w:t>
      </w:r>
    </w:p>
    <w:p>
      <w:pPr>
        <w:pStyle w:val="BodyText"/>
        <w:spacing w:line="252" w:lineRule="exact" w:before="2"/>
        <w:ind w:left="303"/>
      </w:pPr>
      <w:r>
        <w:rPr/>
        <w:t>/*</w:t>
      </w:r>
    </w:p>
    <w:p>
      <w:pPr>
        <w:pStyle w:val="Heading2"/>
        <w:spacing w:line="252" w:lineRule="exact"/>
      </w:pPr>
      <w:r>
        <w:rPr/>
        <w:t>FORCE CODED ON DELETE STATEMENT.</w:t>
      </w:r>
    </w:p>
    <w:p>
      <w:pPr>
        <w:pStyle w:val="BodyText"/>
        <w:spacing w:line="244" w:lineRule="auto" w:before="8"/>
        <w:ind w:left="303" w:right="1772"/>
        <w:jc w:val="both"/>
      </w:pPr>
      <w:r>
        <w:rPr/>
        <w:t>The force parameter can be coded on the DELETE statement to delete the GDG index, the model and all related generation data sets, if they exist.</w:t>
      </w:r>
    </w:p>
    <w:p>
      <w:pPr>
        <w:pStyle w:val="BodyText"/>
        <w:spacing w:before="2"/>
      </w:pPr>
    </w:p>
    <w:p>
      <w:pPr>
        <w:pStyle w:val="BodyText"/>
        <w:tabs>
          <w:tab w:pos="1539" w:val="left" w:leader="none"/>
        </w:tabs>
        <w:ind w:left="303"/>
      </w:pPr>
      <w:r>
        <w:rPr/>
        <w:t>//JOB1</w:t>
        <w:tab/>
        <w:t>JOB A50,‘ARICH‘</w:t>
      </w:r>
    </w:p>
    <w:p>
      <w:pPr>
        <w:pStyle w:val="BodyText"/>
        <w:tabs>
          <w:tab w:pos="921" w:val="left" w:leader="none"/>
        </w:tabs>
        <w:spacing w:before="2"/>
        <w:ind w:left="303"/>
      </w:pPr>
      <w:r>
        <w:rPr/>
        <w:t>//S1</w:t>
        <w:tab/>
        <w:t>EXECPGM=IDCAMS</w:t>
      </w:r>
    </w:p>
    <w:p>
      <w:pPr>
        <w:pStyle w:val="BodyText"/>
        <w:tabs>
          <w:tab w:pos="1601" w:val="left" w:leader="none"/>
        </w:tabs>
        <w:spacing w:before="5"/>
        <w:ind w:left="303"/>
      </w:pPr>
      <w:r>
        <w:rPr/>
        <w:t>//SYSIN</w:t>
        <w:tab/>
        <w:t>DD *</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0800">
            <wp:simplePos x="0" y="0"/>
            <wp:positionH relativeFrom="page">
              <wp:posOffset>4172584</wp:posOffset>
            </wp:positionH>
            <wp:positionV relativeFrom="paragraph">
              <wp:posOffset>-211518</wp:posOffset>
            </wp:positionV>
            <wp:extent cx="490499" cy="394589"/>
            <wp:effectExtent l="0" t="0" r="0" b="0"/>
            <wp:wrapNone/>
            <wp:docPr id="189" name="image1.jpeg"/>
            <wp:cNvGraphicFramePr>
              <a:graphicFrameLocks noChangeAspect="1"/>
            </wp:cNvGraphicFramePr>
            <a:graphic>
              <a:graphicData uri="http://schemas.openxmlformats.org/drawingml/2006/picture">
                <pic:pic>
                  <pic:nvPicPr>
                    <pic:cNvPr id="1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DELETE(ACCOUNTS.MONTHLY)GDG FORCE</w:t>
      </w:r>
    </w:p>
    <w:p>
      <w:pPr>
        <w:pStyle w:val="BodyText"/>
        <w:spacing w:before="3"/>
        <w:ind w:left="303"/>
      </w:pPr>
      <w:r>
        <w:rPr/>
        <w:t>/*</w:t>
      </w:r>
    </w:p>
    <w:p>
      <w:pPr>
        <w:pStyle w:val="BodyText"/>
        <w:rPr>
          <w:sz w:val="14"/>
        </w:rPr>
      </w:pPr>
    </w:p>
    <w:p>
      <w:pPr>
        <w:pStyle w:val="Heading2"/>
        <w:spacing w:before="95"/>
      </w:pPr>
      <w:r>
        <w:rPr/>
        <w:t>PASSING DATA SETS</w:t>
      </w:r>
    </w:p>
    <w:p>
      <w:pPr>
        <w:pStyle w:val="BodyText"/>
        <w:spacing w:before="9"/>
        <w:ind w:left="303"/>
      </w:pPr>
      <w:r>
        <w:rPr/>
        <w:t>A data set read or written in a step can be given a disposition of pass to pass it on to a</w:t>
      </w:r>
    </w:p>
    <w:p>
      <w:pPr>
        <w:spacing w:after="0"/>
        <w:sectPr>
          <w:pgSz w:w="11910" w:h="16840"/>
          <w:pgMar w:header="0" w:footer="2083" w:top="1180" w:bottom="2280" w:left="1180" w:right="0"/>
        </w:sectPr>
      </w:pPr>
    </w:p>
    <w:p>
      <w:pPr>
        <w:pStyle w:val="BodyText"/>
        <w:spacing w:line="244" w:lineRule="auto" w:before="2"/>
        <w:ind w:left="303"/>
      </w:pPr>
      <w:r>
        <w:rPr/>
        <w:t>following step in the same JOB. It keeps information normally in the unit,vol,dcb).</w:t>
      </w:r>
    </w:p>
    <w:p>
      <w:pPr>
        <w:pStyle w:val="BodyText"/>
        <w:spacing w:before="9"/>
        <w:rPr>
          <w:sz w:val="21"/>
        </w:rPr>
      </w:pPr>
    </w:p>
    <w:p>
      <w:pPr>
        <w:pStyle w:val="Heading2"/>
      </w:pPr>
      <w:r>
        <w:rPr/>
        <w:t>Ex</w:t>
      </w:r>
    </w:p>
    <w:p>
      <w:pPr>
        <w:pStyle w:val="BodyText"/>
        <w:spacing w:before="9"/>
        <w:ind w:left="303"/>
      </w:pPr>
      <w:r>
        <w:rPr/>
        <w:t>PASS &amp; DELETE</w:t>
      </w:r>
    </w:p>
    <w:p>
      <w:pPr>
        <w:pStyle w:val="BodyText"/>
        <w:tabs>
          <w:tab w:pos="1539" w:val="left" w:leader="none"/>
        </w:tabs>
        <w:spacing w:before="2"/>
        <w:ind w:left="303"/>
      </w:pPr>
      <w:r>
        <w:rPr/>
        <w:t>//STEP1</w:t>
        <w:tab/>
        <w:t>EXECPGM=CREATE</w:t>
      </w:r>
    </w:p>
    <w:p>
      <w:pPr>
        <w:pStyle w:val="BodyText"/>
        <w:tabs>
          <w:tab w:pos="1539" w:val="left" w:leader="none"/>
        </w:tabs>
        <w:spacing w:before="5"/>
        <w:ind w:left="303"/>
      </w:pPr>
      <w:r>
        <w:rPr/>
        <w:t>//OUT</w:t>
      </w:r>
      <w:r>
        <w:rPr>
          <w:spacing w:val="-37"/>
        </w:rPr>
        <w:t> </w:t>
      </w:r>
      <w:r>
        <w:rPr/>
        <w:t>DD</w:t>
        <w:tab/>
        <w:t>DSN=&amp;&amp;TEMP,DISP=(NEW,PASS),UNIT=DISK,</w:t>
      </w:r>
    </w:p>
    <w:p>
      <w:pPr>
        <w:pStyle w:val="BodyText"/>
        <w:tabs>
          <w:tab w:pos="2157" w:val="left" w:leader="none"/>
        </w:tabs>
        <w:spacing w:before="2"/>
        <w:ind w:left="303"/>
      </w:pPr>
      <w:r>
        <w:rPr/>
        <w:t>//</w:t>
        <w:tab/>
        <w:t>DCB=(RECFM=FB,LRECL=80)</w:t>
      </w:r>
    </w:p>
    <w:p>
      <w:pPr>
        <w:pStyle w:val="BodyText"/>
        <w:tabs>
          <w:tab w:pos="1539" w:val="left" w:leader="none"/>
        </w:tabs>
        <w:spacing w:before="5"/>
        <w:ind w:left="303"/>
      </w:pPr>
      <w:r>
        <w:rPr/>
        <w:t>//STEP2</w:t>
        <w:tab/>
        <w:t>EXECPGM=READ</w:t>
      </w:r>
    </w:p>
    <w:p>
      <w:pPr>
        <w:pStyle w:val="BodyText"/>
        <w:tabs>
          <w:tab w:pos="1539" w:val="left" w:leader="none"/>
          <w:tab w:pos="2157" w:val="left" w:leader="none"/>
        </w:tabs>
        <w:spacing w:before="4"/>
        <w:ind w:left="303"/>
      </w:pPr>
      <w:r>
        <w:rPr/>
        <w:t>//IN</w:t>
        <w:tab/>
        <w:t>DD</w:t>
        <w:tab/>
        <w:t>DSN=&amp;&amp;TEMP,DISP=(OLD,PASS)</w:t>
      </w:r>
    </w:p>
    <w:p>
      <w:pPr>
        <w:pStyle w:val="BodyText"/>
        <w:tabs>
          <w:tab w:pos="1539" w:val="left" w:leader="none"/>
        </w:tabs>
        <w:spacing w:before="3"/>
        <w:ind w:left="303"/>
      </w:pPr>
      <w:r>
        <w:rPr/>
        <w:t>//STEP3</w:t>
        <w:tab/>
        <w:t>EXECPGM=SORT</w:t>
      </w:r>
    </w:p>
    <w:p>
      <w:pPr>
        <w:pStyle w:val="BodyText"/>
        <w:tabs>
          <w:tab w:pos="1539" w:val="left" w:leader="none"/>
        </w:tabs>
        <w:spacing w:line="242" w:lineRule="auto" w:before="5"/>
        <w:ind w:left="303" w:right="2304"/>
      </w:pPr>
      <w:r>
        <w:rPr/>
        <w:t>//OUT</w:t>
      </w:r>
      <w:r>
        <w:rPr>
          <w:spacing w:val="-37"/>
        </w:rPr>
        <w:t> </w:t>
      </w:r>
      <w:r>
        <w:rPr/>
        <w:t>DD</w:t>
        <w:tab/>
        <w:t>DSN=&amp;&amp;TEMP,DISP=(OLD,DELETE) PASS &amp;</w:t>
      </w:r>
      <w:r>
        <w:rPr>
          <w:spacing w:val="2"/>
        </w:rPr>
        <w:t> </w:t>
      </w:r>
      <w:r>
        <w:rPr/>
        <w:t>CATALOG</w:t>
      </w:r>
    </w:p>
    <w:p>
      <w:pPr>
        <w:pStyle w:val="BodyText"/>
        <w:tabs>
          <w:tab w:pos="1539" w:val="left" w:leader="none"/>
        </w:tabs>
        <w:spacing w:before="2"/>
        <w:ind w:left="303"/>
      </w:pPr>
      <w:r>
        <w:rPr/>
        <w:t>//STEP1</w:t>
        <w:tab/>
        <w:t>EXECPGM=CREATE</w:t>
      </w:r>
    </w:p>
    <w:p>
      <w:pPr>
        <w:pStyle w:val="BodyText"/>
        <w:tabs>
          <w:tab w:pos="1539" w:val="left" w:leader="none"/>
        </w:tabs>
        <w:spacing w:before="2"/>
        <w:ind w:left="303"/>
      </w:pPr>
      <w:r>
        <w:rPr/>
        <w:t>//OUT</w:t>
      </w:r>
      <w:r>
        <w:rPr>
          <w:spacing w:val="-37"/>
        </w:rPr>
        <w:t> </w:t>
      </w:r>
      <w:r>
        <w:rPr/>
        <w:t>DD</w:t>
        <w:tab/>
        <w:t>DSN=CATEMP,DISP=(NEW,PASS),UNIT=DISK,</w:t>
      </w:r>
    </w:p>
    <w:p>
      <w:pPr>
        <w:pStyle w:val="BodyText"/>
        <w:tabs>
          <w:tab w:pos="2157" w:val="left" w:leader="none"/>
        </w:tabs>
        <w:spacing w:before="5"/>
        <w:ind w:left="303"/>
      </w:pPr>
      <w:r>
        <w:rPr/>
        <w:t>//</w:t>
        <w:tab/>
        <w:t>DCB=(RECFM=FB,LRECL=80)</w:t>
      </w:r>
    </w:p>
    <w:p>
      <w:pPr>
        <w:pStyle w:val="BodyText"/>
        <w:tabs>
          <w:tab w:pos="1539" w:val="left" w:leader="none"/>
        </w:tabs>
        <w:spacing w:before="4"/>
        <w:ind w:left="303"/>
      </w:pPr>
      <w:r>
        <w:rPr/>
        <w:t>//STEP2</w:t>
        <w:tab/>
        <w:t>EXECPGM=READ</w:t>
      </w:r>
    </w:p>
    <w:p>
      <w:pPr>
        <w:pStyle w:val="BodyText"/>
        <w:tabs>
          <w:tab w:pos="1539" w:val="left" w:leader="none"/>
          <w:tab w:pos="2157" w:val="left" w:leader="none"/>
        </w:tabs>
        <w:spacing w:before="3"/>
        <w:ind w:left="303"/>
      </w:pPr>
      <w:r>
        <w:rPr/>
        <w:t>//IN</w:t>
        <w:tab/>
        <w:t>DD</w:t>
        <w:tab/>
        <w:t>DSN=CATEMP,DISP=(OLD,CATLG)</w:t>
      </w:r>
    </w:p>
    <w:p>
      <w:pPr>
        <w:pStyle w:val="BodyText"/>
        <w:spacing w:before="3"/>
      </w:pPr>
    </w:p>
    <w:p>
      <w:pPr>
        <w:pStyle w:val="Heading2"/>
      </w:pPr>
      <w:r>
        <w:rPr/>
        <w:t>Ex</w:t>
      </w:r>
    </w:p>
    <w:p>
      <w:pPr>
        <w:spacing w:before="4"/>
        <w:ind w:left="303" w:right="0" w:firstLine="0"/>
        <w:jc w:val="left"/>
        <w:rPr>
          <w:b/>
          <w:sz w:val="22"/>
        </w:rPr>
      </w:pPr>
      <w:r>
        <w:rPr>
          <w:b/>
          <w:sz w:val="22"/>
        </w:rPr>
        <w:t>Disposition if a step abends</w:t>
      </w:r>
    </w:p>
    <w:p>
      <w:pPr>
        <w:pStyle w:val="BodyText"/>
        <w:spacing w:before="7"/>
        <w:ind w:left="303"/>
      </w:pPr>
      <w:r>
        <w:rPr/>
        <w:t>//STEP1 EXEC PGM=CREATE</w:t>
      </w:r>
    </w:p>
    <w:p>
      <w:pPr>
        <w:pStyle w:val="BodyText"/>
        <w:tabs>
          <w:tab w:pos="1146" w:val="left" w:leader="none"/>
          <w:tab w:pos="1841" w:val="left" w:leader="none"/>
        </w:tabs>
        <w:spacing w:before="5"/>
        <w:ind w:left="303"/>
      </w:pPr>
      <w:r>
        <w:rPr/>
        <w:t>//OUT</w:t>
        <w:tab/>
        <w:t>DD</w:t>
        <w:tab/>
        <w:t>DSN=CATEMP,DISP=(NEW,PASS),UNIT=DISK,</w:t>
      </w:r>
    </w:p>
    <w:p>
      <w:pPr>
        <w:pStyle w:val="BodyText"/>
        <w:tabs>
          <w:tab w:pos="1917" w:val="left" w:leader="none"/>
        </w:tabs>
        <w:spacing w:before="4"/>
        <w:ind w:left="303"/>
      </w:pPr>
      <w:r>
        <w:rPr/>
        <w:t>//</w:t>
        <w:tab/>
        <w:t>DCB=(RECFM=FB,LRECL=80)</w:t>
      </w:r>
    </w:p>
    <w:p>
      <w:pPr>
        <w:pStyle w:val="BodyText"/>
        <w:spacing w:before="2"/>
        <w:ind w:left="303"/>
      </w:pPr>
      <w:r>
        <w:rPr/>
        <w:t>//STEP2 EXEC PGM=READ</w:t>
      </w:r>
    </w:p>
    <w:p>
      <w:pPr>
        <w:pStyle w:val="BodyText"/>
        <w:tabs>
          <w:tab w:pos="1147" w:val="left" w:leader="none"/>
          <w:tab w:pos="1842" w:val="left" w:leader="none"/>
        </w:tabs>
        <w:spacing w:line="252" w:lineRule="exact" w:before="5"/>
        <w:ind w:left="303"/>
      </w:pPr>
      <w:r>
        <w:rPr/>
        <w:t>//IN</w:t>
        <w:tab/>
        <w:t>DD</w:t>
        <w:tab/>
        <w:t>DSN=CATEMP,DISP=(OLD,DELETE,KEEP)</w:t>
      </w:r>
    </w:p>
    <w:p>
      <w:pPr>
        <w:pStyle w:val="Heading2"/>
        <w:spacing w:line="244" w:lineRule="auto"/>
        <w:ind w:right="1903"/>
      </w:pPr>
      <w:r>
        <w:rPr/>
        <w:t>If a temporary data set abends, it is always deleted If disp=(old, keep), for abend it is keep</w:t>
      </w:r>
    </w:p>
    <w:p>
      <w:pPr>
        <w:spacing w:line="489" w:lineRule="auto" w:before="0"/>
        <w:ind w:left="303" w:right="2436" w:firstLine="0"/>
        <w:jc w:val="left"/>
        <w:rPr>
          <w:b/>
          <w:sz w:val="22"/>
        </w:rPr>
      </w:pPr>
      <w:r>
        <w:rPr>
          <w:b/>
          <w:sz w:val="22"/>
        </w:rPr>
        <w:t>If disp=(old, delete), for abend it is DELETE The if/then/else/endif construct</w:t>
      </w:r>
    </w:p>
    <w:p>
      <w:pPr>
        <w:pStyle w:val="BodyText"/>
        <w:spacing w:before="2"/>
        <w:ind w:left="82"/>
      </w:pPr>
      <w:r>
        <w:rPr/>
        <w:br w:type="column"/>
      </w:r>
      <w:r>
        <w:rPr/>
        <w:t>catalog(dsn,</w:t>
      </w:r>
    </w:p>
    <w:p>
      <w:pPr>
        <w:spacing w:after="0"/>
        <w:sectPr>
          <w:type w:val="continuous"/>
          <w:pgSz w:w="11910" w:h="16840"/>
          <w:pgMar w:top="1180" w:bottom="2040" w:left="1180" w:right="0"/>
          <w:cols w:num="2" w:equalWidth="0">
            <w:col w:w="7615" w:space="40"/>
            <w:col w:w="3075"/>
          </w:cols>
        </w:sectPr>
      </w:pPr>
    </w:p>
    <w:p>
      <w:pPr>
        <w:pStyle w:val="BodyText"/>
        <w:spacing w:line="242" w:lineRule="auto"/>
        <w:ind w:left="303" w:right="1768"/>
      </w:pPr>
      <w:r>
        <w:rPr/>
        <w:pict>
          <v:rect style="position:absolute;margin-left:443.089996pt;margin-top:59.517994pt;width:152.16pt;height:722.57pt;mso-position-horizontal-relative:page;mso-position-vertical-relative:page;z-index:-23566848" filled="true" fillcolor="#f1f1f1" stroked="false">
            <v:fill type="solid"/>
            <w10:wrap type="none"/>
          </v:rect>
        </w:pict>
      </w:r>
      <w:r>
        <w:rPr/>
        <w:t>The IF/THEN/ELSE/ENDIF construct in JCL allows the outcome of one JOB step to determine whether following steps are executed.</w:t>
      </w:r>
    </w:p>
    <w:p>
      <w:pPr>
        <w:pStyle w:val="Heading2"/>
        <w:spacing w:line="251" w:lineRule="exact"/>
      </w:pPr>
      <w:r>
        <w:rPr/>
        <w:t>EX</w:t>
      </w:r>
    </w:p>
    <w:p>
      <w:pPr>
        <w:pStyle w:val="BodyText"/>
        <w:tabs>
          <w:tab w:pos="675" w:val="left" w:leader="none"/>
        </w:tabs>
        <w:spacing w:before="5"/>
        <w:ind w:left="303"/>
      </w:pPr>
      <w:r>
        <w:rPr/>
        <w:t>//</w:t>
        <w:tab/>
        <w:t>IF (STEP4.RC EQ 4 )</w:t>
      </w:r>
      <w:r>
        <w:rPr>
          <w:spacing w:val="3"/>
        </w:rPr>
        <w:t> </w:t>
      </w:r>
      <w:r>
        <w:rPr/>
        <w:t>THEN</w:t>
      </w:r>
    </w:p>
    <w:p>
      <w:pPr>
        <w:pStyle w:val="BodyText"/>
        <w:spacing w:before="2"/>
        <w:ind w:left="303"/>
      </w:pPr>
      <w:r>
        <w:rPr/>
        <w:t>//STEP6 EXEC PGM=ONE</w:t>
      </w:r>
    </w:p>
    <w:p>
      <w:pPr>
        <w:pStyle w:val="BodyText"/>
        <w:tabs>
          <w:tab w:pos="675" w:val="left" w:leader="none"/>
        </w:tabs>
        <w:spacing w:before="5"/>
        <w:ind w:left="303"/>
      </w:pPr>
      <w:r>
        <w:rPr/>
        <w:t>//</w:t>
        <w:tab/>
        <w:t>ELSE</w:t>
      </w:r>
    </w:p>
    <w:p>
      <w:pPr>
        <w:pStyle w:val="BodyText"/>
        <w:spacing w:before="2"/>
        <w:ind w:left="303"/>
      </w:pPr>
      <w:r>
        <w:rPr/>
        <w:t>//STEP8 EXEC PGM=GSJ</w:t>
      </w:r>
    </w:p>
    <w:p>
      <w:pPr>
        <w:pStyle w:val="BodyText"/>
        <w:spacing w:before="5"/>
        <w:ind w:left="303"/>
      </w:pPr>
      <w:r>
        <w:rPr/>
        <w:t>// ENDIF</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658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1824">
            <wp:simplePos x="0" y="0"/>
            <wp:positionH relativeFrom="page">
              <wp:posOffset>4172584</wp:posOffset>
            </wp:positionH>
            <wp:positionV relativeFrom="paragraph">
              <wp:posOffset>-211518</wp:posOffset>
            </wp:positionV>
            <wp:extent cx="490499" cy="394589"/>
            <wp:effectExtent l="0" t="0" r="0" b="0"/>
            <wp:wrapNone/>
            <wp:docPr id="191" name="image1.jpeg"/>
            <wp:cNvGraphicFramePr>
              <a:graphicFrameLocks noChangeAspect="1"/>
            </wp:cNvGraphicFramePr>
            <a:graphic>
              <a:graphicData uri="http://schemas.openxmlformats.org/drawingml/2006/picture">
                <pic:pic>
                  <pic:nvPicPr>
                    <pic:cNvPr id="19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line="244" w:lineRule="auto" w:before="95"/>
        <w:ind w:left="303" w:right="1768"/>
      </w:pPr>
      <w:r>
        <w:rPr/>
        <w:t>The logical expression can contain ‗EQ, NE, GT, LT, GE LE‘ and connect expression with ‗AND, NOT, OR‘</w:t>
      </w:r>
    </w:p>
    <w:p>
      <w:pPr>
        <w:pStyle w:val="BodyText"/>
        <w:spacing w:line="250" w:lineRule="exact"/>
        <w:ind w:left="303"/>
      </w:pPr>
      <w:r>
        <w:rPr/>
        <w:t>// IF NOT (STEP1.RC.EQ 1 AND STEP2.RC EQ 1) THEN</w:t>
      </w:r>
    </w:p>
    <w:p>
      <w:pPr>
        <w:pStyle w:val="BodyText"/>
        <w:spacing w:before="3"/>
      </w:pPr>
    </w:p>
    <w:p>
      <w:pPr>
        <w:pStyle w:val="Heading2"/>
      </w:pPr>
      <w:r>
        <w:rPr/>
        <w:t>Test for ABEND</w:t>
      </w:r>
    </w:p>
    <w:p>
      <w:pPr>
        <w:pStyle w:val="BodyText"/>
        <w:spacing w:before="9"/>
        <w:ind w:left="303"/>
      </w:pPr>
      <w:r>
        <w:rPr/>
        <w:t>// IF (STEP4 LE 4 AND STEP1.ABEND) THEN</w:t>
      </w:r>
    </w:p>
    <w:p>
      <w:pPr>
        <w:pStyle w:val="BodyText"/>
        <w:tabs>
          <w:tab w:pos="675" w:val="left" w:leader="none"/>
        </w:tabs>
        <w:spacing w:before="4"/>
        <w:ind w:left="303"/>
      </w:pPr>
      <w:r>
        <w:rPr/>
        <w:t>//</w:t>
        <w:tab/>
        <w:t>IF ((STEP6.RC EQ 1 AND STEP7.RC EQ 4)</w:t>
      </w:r>
      <w:r>
        <w:rPr>
          <w:spacing w:val="15"/>
        </w:rPr>
        <w:t> </w:t>
      </w:r>
      <w:r>
        <w:rPr/>
        <w:t>OR</w:t>
      </w:r>
    </w:p>
    <w:p>
      <w:pPr>
        <w:pStyle w:val="BodyText"/>
        <w:spacing w:before="3"/>
        <w:ind w:left="303"/>
      </w:pPr>
      <w:r>
        <w:rPr/>
        <w:t>// (STEP8.RC EQ 1 AND STEP9.RC EQ 4) THEN</w:t>
      </w:r>
    </w:p>
    <w:p>
      <w:pPr>
        <w:pStyle w:val="BodyText"/>
        <w:spacing w:before="3"/>
      </w:pPr>
    </w:p>
    <w:p>
      <w:pPr>
        <w:pStyle w:val="Heading2"/>
      </w:pPr>
      <w:r>
        <w:rPr/>
        <w:t>RULES:</w:t>
      </w:r>
    </w:p>
    <w:p>
      <w:pPr>
        <w:pStyle w:val="ListParagraph"/>
        <w:numPr>
          <w:ilvl w:val="0"/>
          <w:numId w:val="23"/>
        </w:numPr>
        <w:tabs>
          <w:tab w:pos="566" w:val="left" w:leader="none"/>
        </w:tabs>
        <w:spacing w:line="242" w:lineRule="auto" w:before="8" w:after="0"/>
        <w:ind w:left="612" w:right="3194" w:hanging="310"/>
        <w:jc w:val="left"/>
        <w:rPr>
          <w:sz w:val="22"/>
        </w:rPr>
      </w:pPr>
      <w:r>
        <w:rPr>
          <w:sz w:val="22"/>
        </w:rPr>
        <w:t>THE CONSTRUCT MUST ALWAYS INCLUDE AT LEAST ONE EXEC STATEMENT.</w:t>
      </w:r>
    </w:p>
    <w:p>
      <w:pPr>
        <w:pStyle w:val="ListParagraph"/>
        <w:numPr>
          <w:ilvl w:val="0"/>
          <w:numId w:val="23"/>
        </w:numPr>
        <w:tabs>
          <w:tab w:pos="566" w:val="left" w:leader="none"/>
        </w:tabs>
        <w:spacing w:line="240" w:lineRule="auto" w:before="3" w:after="0"/>
        <w:ind w:left="565" w:right="0" w:hanging="263"/>
        <w:jc w:val="left"/>
        <w:rPr>
          <w:sz w:val="22"/>
        </w:rPr>
      </w:pPr>
      <w:r>
        <w:rPr>
          <w:sz w:val="22"/>
        </w:rPr>
        <w:t>YOU CAN‘T PLACE JOB, JOBCAT,</w:t>
      </w:r>
      <w:r>
        <w:rPr>
          <w:spacing w:val="5"/>
          <w:sz w:val="22"/>
        </w:rPr>
        <w:t> </w:t>
      </w:r>
      <w:r>
        <w:rPr>
          <w:sz w:val="22"/>
        </w:rPr>
        <w:t>JOBLIB</w:t>
      </w:r>
    </w:p>
    <w:p>
      <w:pPr>
        <w:pStyle w:val="BodyText"/>
        <w:spacing w:before="2"/>
      </w:pPr>
    </w:p>
    <w:p>
      <w:pPr>
        <w:pStyle w:val="Heading1"/>
      </w:pPr>
      <w:r>
        <w:rPr/>
        <w:t>Limitations</w:t>
      </w:r>
    </w:p>
    <w:p>
      <w:pPr>
        <w:pStyle w:val="BodyText"/>
        <w:spacing w:before="5"/>
        <w:rPr>
          <w:b/>
        </w:rPr>
      </w:pPr>
    </w:p>
    <w:p>
      <w:pPr>
        <w:pStyle w:val="BodyText"/>
        <w:spacing w:line="247" w:lineRule="auto"/>
        <w:ind w:left="303" w:right="1769"/>
        <w:jc w:val="both"/>
      </w:pPr>
      <w:r>
        <w:rPr>
          <w:b/>
        </w:rPr>
        <w:t>STEP </w:t>
      </w:r>
      <w:r>
        <w:rPr/>
        <w:t>A JOB can have a maximum of 255 JOB steps. This maximum includes all steps in any procedures the EXEC statements</w:t>
      </w:r>
      <w:r>
        <w:rPr>
          <w:spacing w:val="6"/>
        </w:rPr>
        <w:t> </w:t>
      </w:r>
      <w:r>
        <w:rPr/>
        <w:t>call.</w:t>
      </w:r>
    </w:p>
    <w:p>
      <w:pPr>
        <w:pStyle w:val="BodyText"/>
        <w:spacing w:before="8"/>
        <w:rPr>
          <w:sz w:val="21"/>
        </w:rPr>
      </w:pPr>
    </w:p>
    <w:p>
      <w:pPr>
        <w:pStyle w:val="BodyText"/>
        <w:ind w:left="303"/>
      </w:pPr>
      <w:r>
        <w:rPr>
          <w:b/>
        </w:rPr>
        <w:t>DD </w:t>
      </w:r>
      <w:r>
        <w:rPr/>
        <w:t>Maximum number of DD statements in a JOB step is 3273, in a JES2 system.</w:t>
      </w:r>
    </w:p>
    <w:p>
      <w:pPr>
        <w:pStyle w:val="BodyText"/>
        <w:spacing w:before="7"/>
      </w:pPr>
    </w:p>
    <w:p>
      <w:pPr>
        <w:pStyle w:val="BodyText"/>
        <w:spacing w:line="247" w:lineRule="auto"/>
        <w:ind w:left="303" w:right="1769"/>
        <w:jc w:val="both"/>
      </w:pPr>
      <w:r>
        <w:rPr>
          <w:b/>
        </w:rPr>
        <w:t>PROCEDURES </w:t>
      </w:r>
      <w:r>
        <w:rPr/>
        <w:t>You can code a maximum of 15 in-stream procedures in any JOB. An in-stream procedure cannot be defined within another procedure, or nested.</w:t>
      </w:r>
    </w:p>
    <w:p>
      <w:pPr>
        <w:pStyle w:val="BodyText"/>
        <w:spacing w:before="6"/>
        <w:rPr>
          <w:sz w:val="21"/>
        </w:rPr>
      </w:pPr>
    </w:p>
    <w:p>
      <w:pPr>
        <w:pStyle w:val="BodyText"/>
        <w:spacing w:line="244" w:lineRule="auto"/>
        <w:ind w:left="303" w:right="1771"/>
        <w:jc w:val="both"/>
      </w:pPr>
      <w:r>
        <w:rPr>
          <w:b/>
        </w:rPr>
        <w:t>Include </w:t>
      </w:r>
      <w:r>
        <w:rPr/>
        <w:t>Is used only on MVS/ESA version 4 or higher systems to name an include group. An include group is a set of one or more valid JCL statements that are stored together in a jcllib data set or a system procedure library, and that are read in and used to replace the include statement itself within the</w:t>
      </w:r>
      <w:r>
        <w:rPr>
          <w:spacing w:val="20"/>
        </w:rPr>
        <w:t> </w:t>
      </w:r>
      <w:r>
        <w:rPr/>
        <w:t>JOB.</w:t>
      </w:r>
    </w:p>
    <w:p>
      <w:pPr>
        <w:pStyle w:val="BodyText"/>
        <w:ind w:left="303"/>
      </w:pPr>
      <w:r>
        <w:rPr/>
        <w:t>//{NAME} INCLUDE MEMBER=MEMNAME {COMMENTS}</w:t>
      </w:r>
    </w:p>
    <w:p>
      <w:pPr>
        <w:pStyle w:val="BodyText"/>
        <w:spacing w:before="3"/>
      </w:pPr>
    </w:p>
    <w:p>
      <w:pPr>
        <w:pStyle w:val="BodyText"/>
        <w:spacing w:line="244" w:lineRule="auto"/>
        <w:ind w:left="303" w:right="1766"/>
        <w:jc w:val="both"/>
      </w:pPr>
      <w:r>
        <w:rPr>
          <w:b/>
        </w:rPr>
        <w:t>Utilities </w:t>
      </w:r>
      <w:r>
        <w:rPr/>
        <w:t>Utility programs (or utilities) are generalized programs used in installations to perform common data processing functions. For EX copying files, which is a common function. It would be a waste of programmer time if one were to write a program each time a file were to be copied. So a utility programs is provided that can copy any sequential file.</w:t>
      </w:r>
    </w:p>
    <w:p>
      <w:pPr>
        <w:pStyle w:val="BodyText"/>
        <w:spacing w:before="7"/>
        <w:rPr>
          <w:sz w:val="21"/>
        </w:rPr>
      </w:pPr>
    </w:p>
    <w:p>
      <w:pPr>
        <w:pStyle w:val="Heading2"/>
      </w:pPr>
      <w:r>
        <w:rPr/>
        <w:t>Typical MVS Utilities</w:t>
      </w:r>
    </w:p>
    <w:p>
      <w:pPr>
        <w:pStyle w:val="ListParagraph"/>
        <w:numPr>
          <w:ilvl w:val="0"/>
          <w:numId w:val="24"/>
        </w:numPr>
        <w:tabs>
          <w:tab w:pos="921" w:val="left" w:leader="none"/>
          <w:tab w:pos="922" w:val="left" w:leader="none"/>
        </w:tabs>
        <w:spacing w:line="240" w:lineRule="auto" w:before="9" w:after="0"/>
        <w:ind w:left="921" w:right="0" w:hanging="619"/>
        <w:jc w:val="left"/>
        <w:rPr>
          <w:sz w:val="22"/>
        </w:rPr>
      </w:pPr>
      <w:r>
        <w:rPr>
          <w:sz w:val="22"/>
        </w:rPr>
        <w:t>Application utilities to create change, or delete data</w:t>
      </w:r>
      <w:r>
        <w:rPr>
          <w:spacing w:val="6"/>
          <w:sz w:val="22"/>
        </w:rPr>
        <w:t> </w:t>
      </w:r>
      <w:r>
        <w:rPr>
          <w:sz w:val="22"/>
        </w:rPr>
        <w:t>sets</w:t>
      </w:r>
    </w:p>
    <w:p>
      <w:pPr>
        <w:pStyle w:val="ListParagraph"/>
        <w:numPr>
          <w:ilvl w:val="0"/>
          <w:numId w:val="24"/>
        </w:numPr>
        <w:tabs>
          <w:tab w:pos="921" w:val="left" w:leader="none"/>
          <w:tab w:pos="922" w:val="left" w:leader="none"/>
        </w:tabs>
        <w:spacing w:line="240" w:lineRule="auto" w:before="5" w:after="0"/>
        <w:ind w:left="921" w:right="0" w:hanging="619"/>
        <w:jc w:val="left"/>
        <w:rPr>
          <w:sz w:val="22"/>
        </w:rPr>
      </w:pPr>
      <w:r>
        <w:rPr>
          <w:sz w:val="22"/>
        </w:rPr>
        <w:t>Sort/Merge</w:t>
      </w:r>
    </w:p>
    <w:p>
      <w:pPr>
        <w:pStyle w:val="ListParagraph"/>
        <w:numPr>
          <w:ilvl w:val="0"/>
          <w:numId w:val="24"/>
        </w:numPr>
        <w:tabs>
          <w:tab w:pos="921" w:val="left" w:leader="none"/>
          <w:tab w:pos="922" w:val="left" w:leader="none"/>
        </w:tabs>
        <w:spacing w:line="240" w:lineRule="auto" w:before="2" w:after="0"/>
        <w:ind w:left="921" w:right="0" w:hanging="619"/>
        <w:jc w:val="left"/>
        <w:rPr>
          <w:sz w:val="22"/>
        </w:rPr>
      </w:pPr>
      <w:r>
        <w:rPr>
          <w:sz w:val="22"/>
        </w:rPr>
        <w:t>Access Method Services (AMS) to define and maintain VSAM</w:t>
      </w:r>
      <w:r>
        <w:rPr>
          <w:spacing w:val="21"/>
          <w:sz w:val="22"/>
        </w:rPr>
        <w:t> </w:t>
      </w:r>
      <w:r>
        <w:rPr>
          <w:sz w:val="22"/>
        </w:rPr>
        <w:t>datasets</w:t>
      </w:r>
    </w:p>
    <w:p>
      <w:pPr>
        <w:pStyle w:val="ListParagraph"/>
        <w:numPr>
          <w:ilvl w:val="0"/>
          <w:numId w:val="24"/>
        </w:numPr>
        <w:tabs>
          <w:tab w:pos="921" w:val="left" w:leader="none"/>
          <w:tab w:pos="922" w:val="left" w:leader="none"/>
        </w:tabs>
        <w:spacing w:line="240" w:lineRule="auto" w:before="4" w:after="0"/>
        <w:ind w:left="921" w:right="0" w:hanging="619"/>
        <w:jc w:val="left"/>
        <w:rPr>
          <w:sz w:val="22"/>
        </w:rPr>
      </w:pPr>
      <w:r>
        <w:rPr>
          <w:sz w:val="22"/>
        </w:rPr>
        <w:t>System</w:t>
      </w:r>
      <w:r>
        <w:rPr>
          <w:spacing w:val="4"/>
          <w:sz w:val="22"/>
        </w:rPr>
        <w:t> </w:t>
      </w:r>
      <w:r>
        <w:rPr>
          <w:sz w:val="22"/>
        </w:rPr>
        <w:t>utilities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6480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2848">
            <wp:simplePos x="0" y="0"/>
            <wp:positionH relativeFrom="page">
              <wp:posOffset>4172584</wp:posOffset>
            </wp:positionH>
            <wp:positionV relativeFrom="paragraph">
              <wp:posOffset>-211518</wp:posOffset>
            </wp:positionV>
            <wp:extent cx="490499" cy="394589"/>
            <wp:effectExtent l="0" t="0" r="0" b="0"/>
            <wp:wrapNone/>
            <wp:docPr id="193" name="image1.jpeg"/>
            <wp:cNvGraphicFramePr>
              <a:graphicFrameLocks noChangeAspect="1"/>
            </wp:cNvGraphicFramePr>
            <a:graphic>
              <a:graphicData uri="http://schemas.openxmlformats.org/drawingml/2006/picture">
                <pic:pic>
                  <pic:nvPicPr>
                    <pic:cNvPr id="1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Some common utilities</w:t>
      </w:r>
    </w:p>
    <w:p>
      <w:pPr>
        <w:pStyle w:val="BodyText"/>
        <w:spacing w:before="9"/>
        <w:rPr>
          <w:b/>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32"/>
        <w:gridCol w:w="4121"/>
      </w:tblGrid>
      <w:tr>
        <w:trPr>
          <w:trHeight w:val="255" w:hRule="atLeast"/>
        </w:trPr>
        <w:tc>
          <w:tcPr>
            <w:tcW w:w="4832" w:type="dxa"/>
          </w:tcPr>
          <w:p>
            <w:pPr>
              <w:pStyle w:val="TableParagraph"/>
              <w:spacing w:line="236" w:lineRule="exact"/>
              <w:ind w:left="91"/>
              <w:rPr>
                <w:b/>
                <w:sz w:val="22"/>
              </w:rPr>
            </w:pPr>
            <w:r>
              <w:rPr>
                <w:b/>
                <w:sz w:val="22"/>
              </w:rPr>
              <w:t>Function</w:t>
            </w:r>
          </w:p>
        </w:tc>
        <w:tc>
          <w:tcPr>
            <w:tcW w:w="4121" w:type="dxa"/>
          </w:tcPr>
          <w:p>
            <w:pPr>
              <w:pStyle w:val="TableParagraph"/>
              <w:spacing w:line="236" w:lineRule="exact"/>
              <w:ind w:left="91"/>
              <w:rPr>
                <w:b/>
                <w:sz w:val="22"/>
              </w:rPr>
            </w:pPr>
            <w:r>
              <w:rPr>
                <w:b/>
                <w:sz w:val="22"/>
              </w:rPr>
              <w:t>Utility name</w:t>
            </w:r>
          </w:p>
        </w:tc>
      </w:tr>
      <w:tr>
        <w:trPr>
          <w:trHeight w:val="255" w:hRule="atLeast"/>
        </w:trPr>
        <w:tc>
          <w:tcPr>
            <w:tcW w:w="4832" w:type="dxa"/>
          </w:tcPr>
          <w:p>
            <w:pPr>
              <w:pStyle w:val="TableParagraph"/>
              <w:spacing w:line="235" w:lineRule="exact"/>
              <w:ind w:left="91"/>
              <w:rPr>
                <w:sz w:val="22"/>
              </w:rPr>
            </w:pPr>
            <w:r>
              <w:rPr>
                <w:sz w:val="22"/>
              </w:rPr>
              <w:t>Copy sequential files</w:t>
            </w:r>
          </w:p>
        </w:tc>
        <w:tc>
          <w:tcPr>
            <w:tcW w:w="4121" w:type="dxa"/>
          </w:tcPr>
          <w:p>
            <w:pPr>
              <w:pStyle w:val="TableParagraph"/>
              <w:spacing w:line="235" w:lineRule="exact"/>
              <w:ind w:left="91"/>
              <w:rPr>
                <w:sz w:val="22"/>
              </w:rPr>
            </w:pPr>
            <w:r>
              <w:rPr>
                <w:sz w:val="22"/>
              </w:rPr>
              <w:t>IEBGENER</w:t>
            </w:r>
          </w:p>
        </w:tc>
      </w:tr>
      <w:tr>
        <w:trPr>
          <w:trHeight w:val="255" w:hRule="atLeast"/>
        </w:trPr>
        <w:tc>
          <w:tcPr>
            <w:tcW w:w="4832" w:type="dxa"/>
          </w:tcPr>
          <w:p>
            <w:pPr>
              <w:pStyle w:val="TableParagraph"/>
              <w:spacing w:line="235" w:lineRule="exact"/>
              <w:ind w:left="91"/>
              <w:rPr>
                <w:sz w:val="22"/>
              </w:rPr>
            </w:pPr>
            <w:r>
              <w:rPr>
                <w:sz w:val="22"/>
              </w:rPr>
              <w:t>copy partitioned data sets / compress</w:t>
            </w:r>
          </w:p>
        </w:tc>
        <w:tc>
          <w:tcPr>
            <w:tcW w:w="4121" w:type="dxa"/>
          </w:tcPr>
          <w:p>
            <w:pPr>
              <w:pStyle w:val="TableParagraph"/>
              <w:spacing w:line="235" w:lineRule="exact"/>
              <w:ind w:left="91"/>
              <w:rPr>
                <w:sz w:val="22"/>
              </w:rPr>
            </w:pPr>
            <w:r>
              <w:rPr>
                <w:sz w:val="22"/>
              </w:rPr>
              <w:t>IEBCOPY</w:t>
            </w:r>
          </w:p>
        </w:tc>
      </w:tr>
      <w:tr>
        <w:trPr>
          <w:trHeight w:val="254" w:hRule="atLeast"/>
        </w:trPr>
        <w:tc>
          <w:tcPr>
            <w:tcW w:w="4832" w:type="dxa"/>
          </w:tcPr>
          <w:p>
            <w:pPr>
              <w:pStyle w:val="TableParagraph"/>
              <w:spacing w:line="233" w:lineRule="exact" w:before="1"/>
              <w:ind w:left="91"/>
              <w:rPr>
                <w:sz w:val="22"/>
              </w:rPr>
            </w:pPr>
            <w:r>
              <w:rPr>
                <w:sz w:val="22"/>
              </w:rPr>
              <w:t>Catalog /Uncatalog / Rename data sets/</w:t>
            </w:r>
          </w:p>
        </w:tc>
        <w:tc>
          <w:tcPr>
            <w:tcW w:w="4121" w:type="dxa"/>
          </w:tcPr>
          <w:p>
            <w:pPr>
              <w:pStyle w:val="TableParagraph"/>
              <w:spacing w:line="233" w:lineRule="exact" w:before="1"/>
              <w:ind w:left="91"/>
              <w:rPr>
                <w:sz w:val="22"/>
              </w:rPr>
            </w:pPr>
            <w:r>
              <w:rPr>
                <w:sz w:val="22"/>
              </w:rPr>
              <w:t>IEHPROGM</w:t>
            </w:r>
          </w:p>
        </w:tc>
      </w:tr>
      <w:tr>
        <w:trPr>
          <w:trHeight w:val="513" w:hRule="atLeast"/>
        </w:trPr>
        <w:tc>
          <w:tcPr>
            <w:tcW w:w="4832" w:type="dxa"/>
          </w:tcPr>
          <w:p>
            <w:pPr>
              <w:pStyle w:val="TableParagraph"/>
              <w:spacing w:line="258" w:lineRule="exact"/>
              <w:ind w:left="91" w:right="311"/>
              <w:rPr>
                <w:sz w:val="22"/>
              </w:rPr>
            </w:pPr>
            <w:r>
              <w:rPr>
                <w:sz w:val="22"/>
              </w:rPr>
              <w:t>Include members of partitioned datasets when implementing copy command</w:t>
            </w:r>
          </w:p>
        </w:tc>
        <w:tc>
          <w:tcPr>
            <w:tcW w:w="4121" w:type="dxa"/>
          </w:tcPr>
          <w:p>
            <w:pPr>
              <w:pStyle w:val="TableParagraph"/>
              <w:spacing w:line="258" w:lineRule="exact"/>
              <w:ind w:left="91" w:right="273"/>
              <w:rPr>
                <w:sz w:val="22"/>
              </w:rPr>
            </w:pPr>
            <w:r>
              <w:rPr>
                <w:sz w:val="22"/>
              </w:rPr>
              <w:t>SELECT statement coded in the COPY command of the IEBCOPY</w:t>
            </w:r>
          </w:p>
        </w:tc>
      </w:tr>
      <w:tr>
        <w:trPr>
          <w:trHeight w:val="508" w:hRule="atLeast"/>
        </w:trPr>
        <w:tc>
          <w:tcPr>
            <w:tcW w:w="4832" w:type="dxa"/>
          </w:tcPr>
          <w:p>
            <w:pPr>
              <w:pStyle w:val="TableParagraph"/>
              <w:spacing w:line="256" w:lineRule="exact"/>
              <w:ind w:left="91"/>
              <w:rPr>
                <w:sz w:val="22"/>
              </w:rPr>
            </w:pPr>
            <w:r>
              <w:rPr>
                <w:sz w:val="22"/>
              </w:rPr>
              <w:t>Exclude members of portioned data sets when implementing a copy command</w:t>
            </w:r>
          </w:p>
        </w:tc>
        <w:tc>
          <w:tcPr>
            <w:tcW w:w="4121" w:type="dxa"/>
          </w:tcPr>
          <w:p>
            <w:pPr>
              <w:pStyle w:val="TableParagraph"/>
              <w:spacing w:line="256" w:lineRule="exact"/>
              <w:ind w:left="91" w:right="273"/>
              <w:rPr>
                <w:sz w:val="22"/>
              </w:rPr>
            </w:pPr>
            <w:r>
              <w:rPr>
                <w:sz w:val="22"/>
              </w:rPr>
              <w:t>EXCLUDE statement coded in the COPY command of the IEBCOPY</w:t>
            </w:r>
          </w:p>
        </w:tc>
      </w:tr>
      <w:tr>
        <w:trPr>
          <w:trHeight w:val="251" w:hRule="atLeast"/>
        </w:trPr>
        <w:tc>
          <w:tcPr>
            <w:tcW w:w="4832" w:type="dxa"/>
          </w:tcPr>
          <w:p>
            <w:pPr>
              <w:pStyle w:val="TableParagraph"/>
              <w:spacing w:line="232" w:lineRule="exact"/>
              <w:ind w:left="91"/>
              <w:rPr>
                <w:sz w:val="22"/>
              </w:rPr>
            </w:pPr>
            <w:r>
              <w:rPr>
                <w:sz w:val="22"/>
              </w:rPr>
              <w:t>Compare sequential / partitioned data sets</w:t>
            </w:r>
          </w:p>
        </w:tc>
        <w:tc>
          <w:tcPr>
            <w:tcW w:w="4121" w:type="dxa"/>
          </w:tcPr>
          <w:p>
            <w:pPr>
              <w:pStyle w:val="TableParagraph"/>
              <w:spacing w:line="232" w:lineRule="exact"/>
              <w:ind w:left="91"/>
              <w:rPr>
                <w:sz w:val="22"/>
              </w:rPr>
            </w:pPr>
            <w:r>
              <w:rPr>
                <w:sz w:val="22"/>
              </w:rPr>
              <w:t>IEBCOMPR</w:t>
            </w:r>
          </w:p>
        </w:tc>
      </w:tr>
      <w:tr>
        <w:trPr>
          <w:trHeight w:val="511" w:hRule="atLeast"/>
        </w:trPr>
        <w:tc>
          <w:tcPr>
            <w:tcW w:w="4832" w:type="dxa"/>
          </w:tcPr>
          <w:p>
            <w:pPr>
              <w:pStyle w:val="TableParagraph"/>
              <w:spacing w:line="256" w:lineRule="exact" w:before="2"/>
              <w:ind w:left="91"/>
              <w:rPr>
                <w:sz w:val="22"/>
              </w:rPr>
            </w:pPr>
            <w:r>
              <w:rPr>
                <w:sz w:val="22"/>
              </w:rPr>
              <w:t>Code functions available on the DD statement without executing a program</w:t>
            </w:r>
          </w:p>
        </w:tc>
        <w:tc>
          <w:tcPr>
            <w:tcW w:w="4121" w:type="dxa"/>
          </w:tcPr>
          <w:p>
            <w:pPr>
              <w:pStyle w:val="TableParagraph"/>
              <w:spacing w:before="128"/>
              <w:ind w:left="91"/>
              <w:rPr>
                <w:sz w:val="22"/>
              </w:rPr>
            </w:pPr>
            <w:r>
              <w:rPr>
                <w:sz w:val="22"/>
              </w:rPr>
              <w:t>IEFBR14</w:t>
            </w:r>
          </w:p>
        </w:tc>
      </w:tr>
    </w:tbl>
    <w:p>
      <w:pPr>
        <w:pStyle w:val="BodyText"/>
        <w:spacing w:before="2"/>
        <w:rPr>
          <w:b/>
        </w:rPr>
      </w:pPr>
    </w:p>
    <w:p>
      <w:pPr>
        <w:spacing w:before="0"/>
        <w:ind w:left="303" w:right="0" w:firstLine="0"/>
        <w:jc w:val="left"/>
        <w:rPr>
          <w:b/>
          <w:sz w:val="22"/>
        </w:rPr>
      </w:pPr>
      <w:r>
        <w:rPr>
          <w:b/>
          <w:sz w:val="22"/>
        </w:rPr>
        <w:t>JCL REQUIRED TO EXECUTE UTILITIES</w:t>
      </w:r>
    </w:p>
    <w:p>
      <w:pPr>
        <w:pStyle w:val="BodyText"/>
        <w:spacing w:before="6"/>
        <w:ind w:left="303"/>
      </w:pPr>
      <w:r>
        <w:rPr/>
        <w:t>The following is the JCL in pseudo-code that executes a utility program.</w:t>
      </w:r>
    </w:p>
    <w:p>
      <w:pPr>
        <w:pStyle w:val="BodyText"/>
        <w:tabs>
          <w:tab w:pos="2157" w:val="left" w:leader="none"/>
          <w:tab w:pos="3393" w:val="left" w:leader="none"/>
        </w:tabs>
        <w:spacing w:before="5"/>
        <w:ind w:left="303"/>
      </w:pPr>
      <w:r>
        <w:rPr/>
        <w:t>//jobname</w:t>
        <w:tab/>
        <w:t>JOB</w:t>
        <w:tab/>
        <w:t>(acctinfo,progname)</w:t>
      </w:r>
    </w:p>
    <w:p>
      <w:pPr>
        <w:pStyle w:val="BodyText"/>
        <w:tabs>
          <w:tab w:pos="2157" w:val="left" w:leader="none"/>
          <w:tab w:pos="3393" w:val="left" w:leader="none"/>
        </w:tabs>
        <w:spacing w:before="3"/>
        <w:ind w:left="303"/>
      </w:pPr>
      <w:r>
        <w:rPr/>
        <w:t>//stepname</w:t>
        <w:tab/>
        <w:t>EXEC</w:t>
        <w:tab/>
        <w:t>PGM=utility-name,PARM=parm_value</w:t>
      </w:r>
    </w:p>
    <w:p>
      <w:pPr>
        <w:pStyle w:val="BodyText"/>
        <w:tabs>
          <w:tab w:pos="2157" w:val="left" w:leader="none"/>
          <w:tab w:pos="3393" w:val="left" w:leader="none"/>
        </w:tabs>
        <w:spacing w:before="4"/>
        <w:ind w:left="303"/>
      </w:pPr>
      <w:r>
        <w:rPr/>
        <w:t>//Printname</w:t>
        <w:tab/>
        <w:t>DD</w:t>
        <w:tab/>
        <w:t>Sysout=print-device-class</w:t>
      </w:r>
    </w:p>
    <w:p>
      <w:pPr>
        <w:pStyle w:val="BodyText"/>
        <w:tabs>
          <w:tab w:pos="2157" w:val="left" w:leader="none"/>
          <w:tab w:pos="3393" w:val="left" w:leader="none"/>
        </w:tabs>
        <w:spacing w:before="5"/>
        <w:ind w:left="303"/>
      </w:pPr>
      <w:r>
        <w:rPr/>
        <w:t>//inputfile</w:t>
        <w:tab/>
        <w:t>DD</w:t>
        <w:tab/>
        <w:t>input-file</w:t>
      </w:r>
    </w:p>
    <w:p>
      <w:pPr>
        <w:pStyle w:val="BodyText"/>
        <w:tabs>
          <w:tab w:pos="2157" w:val="left" w:leader="none"/>
          <w:tab w:pos="3393" w:val="left" w:leader="none"/>
        </w:tabs>
        <w:spacing w:before="2"/>
        <w:ind w:left="303"/>
      </w:pPr>
      <w:r>
        <w:rPr/>
        <w:t>//outputfile</w:t>
        <w:tab/>
        <w:t>DD</w:t>
        <w:tab/>
        <w:t>output-file</w:t>
      </w:r>
    </w:p>
    <w:p>
      <w:pPr>
        <w:pStyle w:val="BodyText"/>
        <w:tabs>
          <w:tab w:pos="2157" w:val="left" w:leader="none"/>
          <w:tab w:pos="3393" w:val="left" w:leader="none"/>
        </w:tabs>
        <w:spacing w:before="5"/>
        <w:ind w:left="303"/>
      </w:pPr>
      <w:r>
        <w:rPr/>
        <w:t>//workfile</w:t>
        <w:tab/>
        <w:t>DD</w:t>
        <w:tab/>
        <w:t>output-file</w:t>
      </w:r>
    </w:p>
    <w:p>
      <w:pPr>
        <w:pStyle w:val="BodyText"/>
        <w:tabs>
          <w:tab w:pos="2157" w:val="left" w:leader="none"/>
          <w:tab w:pos="2776" w:val="left" w:leader="none"/>
        </w:tabs>
        <w:spacing w:before="2"/>
        <w:ind w:left="303"/>
      </w:pPr>
      <w:r>
        <w:rPr/>
        <w:t>//inputdata</w:t>
        <w:tab/>
        <w:t>DD</w:t>
        <w:tab/>
        <w:t>*</w:t>
      </w:r>
    </w:p>
    <w:p>
      <w:pPr>
        <w:pStyle w:val="BodyText"/>
        <w:spacing w:before="5"/>
        <w:ind w:left="303"/>
      </w:pPr>
      <w:r>
        <w:rPr/>
        <w:t>/*</w:t>
      </w:r>
    </w:p>
    <w:p>
      <w:pPr>
        <w:pStyle w:val="BodyText"/>
        <w:spacing w:before="2"/>
        <w:ind w:left="303"/>
      </w:pPr>
      <w:r>
        <w:rPr/>
        <w:t>//</w:t>
      </w:r>
    </w:p>
    <w:p>
      <w:pPr>
        <w:pStyle w:val="BodyText"/>
        <w:spacing w:before="5"/>
      </w:pPr>
    </w:p>
    <w:p>
      <w:pPr>
        <w:pStyle w:val="Heading2"/>
      </w:pPr>
      <w:r>
        <w:rPr/>
        <w:t>IEHPROGM</w:t>
      </w:r>
    </w:p>
    <w:p>
      <w:pPr>
        <w:pStyle w:val="ListParagraph"/>
        <w:numPr>
          <w:ilvl w:val="1"/>
          <w:numId w:val="24"/>
        </w:numPr>
        <w:tabs>
          <w:tab w:pos="921" w:val="left" w:leader="none"/>
          <w:tab w:pos="922" w:val="left" w:leader="none"/>
        </w:tabs>
        <w:spacing w:line="240" w:lineRule="auto" w:before="6" w:after="0"/>
        <w:ind w:left="921" w:right="0" w:hanging="310"/>
        <w:jc w:val="left"/>
        <w:rPr>
          <w:sz w:val="22"/>
        </w:rPr>
      </w:pPr>
      <w:r>
        <w:rPr>
          <w:sz w:val="22"/>
        </w:rPr>
        <w:t>Scratches datasets or members of a PDS on a DASD</w:t>
      </w:r>
      <w:r>
        <w:rPr>
          <w:spacing w:val="11"/>
          <w:sz w:val="22"/>
        </w:rPr>
        <w:t> </w:t>
      </w:r>
      <w:r>
        <w:rPr>
          <w:sz w:val="22"/>
        </w:rPr>
        <w:t>vol.</w:t>
      </w:r>
    </w:p>
    <w:p>
      <w:pPr>
        <w:pStyle w:val="ListParagraph"/>
        <w:numPr>
          <w:ilvl w:val="1"/>
          <w:numId w:val="24"/>
        </w:numPr>
        <w:tabs>
          <w:tab w:pos="921" w:val="left" w:leader="none"/>
          <w:tab w:pos="922" w:val="left" w:leader="none"/>
        </w:tabs>
        <w:spacing w:line="240" w:lineRule="auto" w:before="3" w:after="0"/>
        <w:ind w:left="921" w:right="0" w:hanging="310"/>
        <w:jc w:val="left"/>
        <w:rPr>
          <w:sz w:val="22"/>
        </w:rPr>
      </w:pPr>
      <w:r>
        <w:rPr>
          <w:sz w:val="22"/>
        </w:rPr>
        <w:t>Renames datasets or</w:t>
      </w:r>
      <w:r>
        <w:rPr>
          <w:spacing w:val="1"/>
          <w:sz w:val="22"/>
        </w:rPr>
        <w:t> </w:t>
      </w:r>
      <w:r>
        <w:rPr>
          <w:sz w:val="22"/>
        </w:rPr>
        <w:t>members</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Catalogs or Uncatalogs a</w:t>
      </w:r>
      <w:r>
        <w:rPr>
          <w:spacing w:val="3"/>
          <w:sz w:val="22"/>
        </w:rPr>
        <w:t> </w:t>
      </w:r>
      <w:r>
        <w:rPr>
          <w:sz w:val="22"/>
        </w:rPr>
        <w:t>dataset</w:t>
      </w:r>
    </w:p>
    <w:p>
      <w:pPr>
        <w:pStyle w:val="ListParagraph"/>
        <w:numPr>
          <w:ilvl w:val="1"/>
          <w:numId w:val="24"/>
        </w:numPr>
        <w:tabs>
          <w:tab w:pos="921" w:val="left" w:leader="none"/>
          <w:tab w:pos="922" w:val="left" w:leader="none"/>
        </w:tabs>
        <w:spacing w:line="240" w:lineRule="auto" w:before="3" w:after="0"/>
        <w:ind w:left="921" w:right="0" w:hanging="310"/>
        <w:jc w:val="left"/>
        <w:rPr>
          <w:sz w:val="22"/>
        </w:rPr>
      </w:pPr>
      <w:r>
        <w:rPr>
          <w:sz w:val="22"/>
        </w:rPr>
        <w:t>Builds or deletes a catalog</w:t>
      </w:r>
      <w:r>
        <w:rPr>
          <w:spacing w:val="5"/>
          <w:sz w:val="22"/>
        </w:rPr>
        <w:t> </w:t>
      </w:r>
      <w:r>
        <w:rPr>
          <w:sz w:val="22"/>
        </w:rPr>
        <w:t>index</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Builds or deletes a generation index (define</w:t>
      </w:r>
      <w:r>
        <w:rPr>
          <w:spacing w:val="12"/>
          <w:sz w:val="22"/>
        </w:rPr>
        <w:t> </w:t>
      </w:r>
      <w:r>
        <w:rPr>
          <w:sz w:val="22"/>
        </w:rPr>
        <w:t>GDG)</w:t>
      </w:r>
    </w:p>
    <w:p>
      <w:pPr>
        <w:pStyle w:val="BodyText"/>
        <w:spacing w:before="1"/>
      </w:pPr>
    </w:p>
    <w:p>
      <w:pPr>
        <w:pStyle w:val="Heading2"/>
        <w:spacing w:before="1"/>
      </w:pPr>
      <w:r>
        <w:rPr/>
        <w:t>Ex for IEHPROGM (FOR CATALOGING DATA SETS)</w:t>
      </w:r>
    </w:p>
    <w:p>
      <w:pPr>
        <w:pStyle w:val="BodyText"/>
        <w:tabs>
          <w:tab w:pos="1356" w:val="left" w:leader="none"/>
          <w:tab w:pos="2157" w:val="left" w:leader="none"/>
        </w:tabs>
        <w:spacing w:before="8"/>
        <w:ind w:left="303"/>
      </w:pPr>
      <w:r>
        <w:rPr/>
        <w:t>//IEH</w:t>
        <w:tab/>
        <w:t>JOB</w:t>
        <w:tab/>
        <w:t>A50,‘ARICH‘</w:t>
      </w:r>
    </w:p>
    <w:p>
      <w:pPr>
        <w:pStyle w:val="BodyText"/>
        <w:tabs>
          <w:tab w:pos="1416" w:val="left" w:leader="none"/>
        </w:tabs>
        <w:spacing w:before="3"/>
        <w:ind w:left="303"/>
      </w:pPr>
      <w:r>
        <w:rPr/>
        <w:t>//S1</w:t>
        <w:tab/>
        <w:t>EXEC PGM=IEHPROGM</w:t>
      </w:r>
    </w:p>
    <w:p>
      <w:pPr>
        <w:pStyle w:val="BodyText"/>
        <w:spacing w:before="4"/>
        <w:ind w:left="303"/>
      </w:pPr>
      <w:r>
        <w:rPr/>
        <w:t>//SYSPRINT DD SYSOUT=*</w:t>
      </w:r>
    </w:p>
    <w:p>
      <w:pPr>
        <w:pStyle w:val="BodyText"/>
        <w:tabs>
          <w:tab w:pos="1604" w:val="left" w:leader="none"/>
        </w:tabs>
        <w:spacing w:before="3"/>
        <w:ind w:left="303"/>
      </w:pPr>
      <w:r>
        <w:rPr/>
        <w:t>//SYSUT1</w:t>
        <w:tab/>
        <w:t>DD  UNIT=3390,</w:t>
      </w:r>
      <w:r>
        <w:rPr>
          <w:spacing w:val="-14"/>
        </w:rPr>
        <w:t> </w:t>
      </w:r>
      <w:r>
        <w:rPr/>
        <w:t>VOL=SER=SMS005</w:t>
      </w:r>
    </w:p>
    <w:p>
      <w:pPr>
        <w:pStyle w:val="BodyText"/>
        <w:tabs>
          <w:tab w:pos="1604" w:val="left" w:leader="none"/>
        </w:tabs>
        <w:spacing w:before="4"/>
        <w:ind w:left="303"/>
      </w:pPr>
      <w:r>
        <w:rPr/>
        <w:t>//SYSUT2</w:t>
        <w:tab/>
        <w:t>DD</w:t>
      </w:r>
      <w:r>
        <w:rPr>
          <w:spacing w:val="48"/>
        </w:rPr>
        <w:t> </w:t>
      </w:r>
      <w:r>
        <w:rPr/>
        <w:t>UNIT=TAPE,VOL=SER=SMS007</w:t>
      </w:r>
    </w:p>
    <w:p>
      <w:pPr>
        <w:pStyle w:val="BodyText"/>
        <w:tabs>
          <w:tab w:pos="2033" w:val="left" w:leader="none"/>
        </w:tabs>
        <w:spacing w:before="5"/>
        <w:ind w:left="303"/>
      </w:pPr>
      <w:r>
        <w:rPr/>
        <w:t>//SYSIN</w:t>
        <w:tab/>
        <w:t>DD</w:t>
      </w:r>
      <w:r>
        <w:rPr>
          <w:spacing w:val="3"/>
        </w:rPr>
        <w:t> </w:t>
      </w:r>
      <w:r>
        <w:rPr/>
        <w:t>*</w:t>
      </w:r>
    </w:p>
    <w:p>
      <w:pPr>
        <w:pStyle w:val="BodyText"/>
        <w:tabs>
          <w:tab w:pos="2782" w:val="left" w:leader="none"/>
        </w:tabs>
        <w:spacing w:before="2"/>
        <w:ind w:left="1791"/>
      </w:pPr>
      <w:r>
        <w:rPr/>
        <w:t>CATLG</w:t>
        <w:tab/>
        <w:t>DSNAME=DATA1,VOL=SER=SMS007</w:t>
      </w:r>
    </w:p>
    <w:p>
      <w:pPr>
        <w:pStyle w:val="BodyText"/>
        <w:spacing w:before="5"/>
        <w:ind w:left="303"/>
      </w:pPr>
      <w:r>
        <w:rPr/>
        <w:t>/*</w:t>
      </w:r>
    </w:p>
    <w:p>
      <w:pPr>
        <w:pStyle w:val="BodyText"/>
        <w:spacing w:before="2"/>
        <w:ind w:left="303"/>
      </w:pPr>
      <w:r>
        <w:rPr/>
        <w:t>//</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637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3872">
            <wp:simplePos x="0" y="0"/>
            <wp:positionH relativeFrom="page">
              <wp:posOffset>4172584</wp:posOffset>
            </wp:positionH>
            <wp:positionV relativeFrom="paragraph">
              <wp:posOffset>-211518</wp:posOffset>
            </wp:positionV>
            <wp:extent cx="490499" cy="394589"/>
            <wp:effectExtent l="0" t="0" r="0" b="0"/>
            <wp:wrapNone/>
            <wp:docPr id="195" name="image1.jpeg"/>
            <wp:cNvGraphicFramePr>
              <a:graphicFrameLocks noChangeAspect="1"/>
            </wp:cNvGraphicFramePr>
            <a:graphic>
              <a:graphicData uri="http://schemas.openxmlformats.org/drawingml/2006/picture">
                <pic:pic>
                  <pic:nvPicPr>
                    <pic:cNvPr id="19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6"/>
        <w:jc w:val="both"/>
      </w:pPr>
      <w:r>
        <w:rPr/>
        <w:t>In SYSUT1 and the permanently mounted unit, is identified. This is the volume called SMS005. In SYSUT2 the location of the data set that is to be cataloged is  identified.  The data set resides on volume SMS007 of the device called TAPE. CATLG statement identifies the name of the file (DATA1) and the device and serial number  that  it  currently resides</w:t>
      </w:r>
      <w:r>
        <w:rPr>
          <w:spacing w:val="-2"/>
        </w:rPr>
        <w:t> </w:t>
      </w:r>
      <w:r>
        <w:rPr/>
        <w:t>on.</w:t>
      </w:r>
    </w:p>
    <w:p>
      <w:pPr>
        <w:pStyle w:val="BodyText"/>
        <w:spacing w:before="5"/>
      </w:pPr>
    </w:p>
    <w:p>
      <w:pPr>
        <w:pStyle w:val="Heading2"/>
      </w:pPr>
      <w:r>
        <w:rPr/>
        <w:t>IEHLIST</w:t>
      </w:r>
    </w:p>
    <w:p>
      <w:pPr>
        <w:pStyle w:val="ListParagraph"/>
        <w:numPr>
          <w:ilvl w:val="1"/>
          <w:numId w:val="24"/>
        </w:numPr>
        <w:tabs>
          <w:tab w:pos="921" w:val="left" w:leader="none"/>
          <w:tab w:pos="922" w:val="left" w:leader="none"/>
        </w:tabs>
        <w:spacing w:line="240" w:lineRule="auto" w:before="8" w:after="0"/>
        <w:ind w:left="921" w:right="0" w:hanging="310"/>
        <w:jc w:val="left"/>
        <w:rPr>
          <w:sz w:val="22"/>
        </w:rPr>
      </w:pPr>
      <w:r>
        <w:rPr>
          <w:sz w:val="22"/>
        </w:rPr>
        <w:t>List all or part of a</w:t>
      </w:r>
      <w:r>
        <w:rPr>
          <w:spacing w:val="-1"/>
          <w:sz w:val="22"/>
        </w:rPr>
        <w:t> </w:t>
      </w:r>
      <w:r>
        <w:rPr>
          <w:sz w:val="22"/>
        </w:rPr>
        <w:t>catalog</w:t>
      </w:r>
    </w:p>
    <w:p>
      <w:pPr>
        <w:pStyle w:val="ListParagraph"/>
        <w:numPr>
          <w:ilvl w:val="1"/>
          <w:numId w:val="24"/>
        </w:numPr>
        <w:tabs>
          <w:tab w:pos="921" w:val="left" w:leader="none"/>
          <w:tab w:pos="922" w:val="left" w:leader="none"/>
        </w:tabs>
        <w:spacing w:line="240" w:lineRule="auto" w:before="1" w:after="0"/>
        <w:ind w:left="921" w:right="0" w:hanging="310"/>
        <w:jc w:val="left"/>
        <w:rPr>
          <w:sz w:val="22"/>
        </w:rPr>
      </w:pPr>
      <w:r>
        <w:rPr>
          <w:sz w:val="22"/>
        </w:rPr>
        <w:t>List the entries of a directory in a</w:t>
      </w:r>
      <w:r>
        <w:rPr>
          <w:spacing w:val="7"/>
          <w:sz w:val="22"/>
        </w:rPr>
        <w:t> </w:t>
      </w:r>
      <w:r>
        <w:rPr>
          <w:sz w:val="22"/>
        </w:rPr>
        <w:t>PDS</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List the VTOC of a DASD volume or</w:t>
      </w:r>
      <w:r>
        <w:rPr>
          <w:spacing w:val="6"/>
          <w:sz w:val="22"/>
        </w:rPr>
        <w:t> </w:t>
      </w:r>
      <w:r>
        <w:rPr>
          <w:sz w:val="22"/>
        </w:rPr>
        <w:t>dataset</w:t>
      </w:r>
    </w:p>
    <w:p>
      <w:pPr>
        <w:pStyle w:val="BodyText"/>
        <w:spacing w:before="3"/>
      </w:pPr>
    </w:p>
    <w:p>
      <w:pPr>
        <w:pStyle w:val="Heading2"/>
      </w:pPr>
      <w:r>
        <w:rPr/>
        <w:t>IEBGENER</w:t>
      </w:r>
    </w:p>
    <w:p>
      <w:pPr>
        <w:pStyle w:val="ListParagraph"/>
        <w:numPr>
          <w:ilvl w:val="1"/>
          <w:numId w:val="24"/>
        </w:numPr>
        <w:tabs>
          <w:tab w:pos="921" w:val="left" w:leader="none"/>
          <w:tab w:pos="922" w:val="left" w:leader="none"/>
        </w:tabs>
        <w:spacing w:line="240" w:lineRule="auto" w:before="7" w:after="0"/>
        <w:ind w:left="921" w:right="0" w:hanging="310"/>
        <w:jc w:val="left"/>
        <w:rPr>
          <w:sz w:val="22"/>
        </w:rPr>
      </w:pPr>
      <w:r>
        <w:rPr>
          <w:sz w:val="22"/>
        </w:rPr>
        <w:t>Copies sequential data sets from one device to</w:t>
      </w:r>
      <w:r>
        <w:rPr>
          <w:spacing w:val="12"/>
          <w:sz w:val="22"/>
        </w:rPr>
        <w:t> </w:t>
      </w:r>
      <w:r>
        <w:rPr>
          <w:sz w:val="22"/>
        </w:rPr>
        <w:t>another</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Create a PDS from a sequential</w:t>
      </w:r>
      <w:r>
        <w:rPr>
          <w:spacing w:val="6"/>
          <w:sz w:val="22"/>
        </w:rPr>
        <w:t> </w:t>
      </w:r>
      <w:r>
        <w:rPr>
          <w:sz w:val="22"/>
        </w:rPr>
        <w:t>dataset</w:t>
      </w:r>
    </w:p>
    <w:p>
      <w:pPr>
        <w:pStyle w:val="ListParagraph"/>
        <w:numPr>
          <w:ilvl w:val="1"/>
          <w:numId w:val="24"/>
        </w:numPr>
        <w:tabs>
          <w:tab w:pos="921" w:val="left" w:leader="none"/>
          <w:tab w:pos="922" w:val="left" w:leader="none"/>
        </w:tabs>
        <w:spacing w:line="240" w:lineRule="auto" w:before="3" w:after="0"/>
        <w:ind w:left="921" w:right="0" w:hanging="310"/>
        <w:jc w:val="left"/>
        <w:rPr>
          <w:sz w:val="22"/>
        </w:rPr>
      </w:pPr>
      <w:r>
        <w:rPr>
          <w:sz w:val="22"/>
        </w:rPr>
        <w:t>Expand or add members to a</w:t>
      </w:r>
      <w:r>
        <w:rPr>
          <w:spacing w:val="8"/>
          <w:sz w:val="22"/>
        </w:rPr>
        <w:t> </w:t>
      </w:r>
      <w:r>
        <w:rPr>
          <w:sz w:val="22"/>
        </w:rPr>
        <w:t>PDS</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Produce an edited</w:t>
      </w:r>
      <w:r>
        <w:rPr>
          <w:spacing w:val="2"/>
          <w:sz w:val="22"/>
        </w:rPr>
        <w:t> </w:t>
      </w:r>
      <w:r>
        <w:rPr>
          <w:sz w:val="22"/>
        </w:rPr>
        <w:t>dataset</w:t>
      </w:r>
    </w:p>
    <w:p>
      <w:pPr>
        <w:pStyle w:val="ListParagraph"/>
        <w:numPr>
          <w:ilvl w:val="1"/>
          <w:numId w:val="24"/>
        </w:numPr>
        <w:tabs>
          <w:tab w:pos="921" w:val="left" w:leader="none"/>
          <w:tab w:pos="922" w:val="left" w:leader="none"/>
        </w:tabs>
        <w:spacing w:line="269" w:lineRule="exact" w:before="2" w:after="0"/>
        <w:ind w:left="921" w:right="0" w:hanging="310"/>
        <w:jc w:val="left"/>
        <w:rPr>
          <w:sz w:val="22"/>
        </w:rPr>
      </w:pPr>
      <w:r>
        <w:rPr>
          <w:sz w:val="22"/>
        </w:rPr>
        <w:t>Reblock or change logical record lengths of a</w:t>
      </w:r>
      <w:r>
        <w:rPr>
          <w:spacing w:val="13"/>
          <w:sz w:val="22"/>
        </w:rPr>
        <w:t> </w:t>
      </w:r>
      <w:r>
        <w:rPr>
          <w:sz w:val="22"/>
        </w:rPr>
        <w:t>dataset</w:t>
      </w:r>
    </w:p>
    <w:p>
      <w:pPr>
        <w:pStyle w:val="Heading2"/>
        <w:spacing w:line="252" w:lineRule="exact"/>
      </w:pPr>
      <w:r>
        <w:rPr/>
        <w:t>Ex:</w:t>
      </w:r>
    </w:p>
    <w:p>
      <w:pPr>
        <w:pStyle w:val="BodyText"/>
        <w:tabs>
          <w:tab w:pos="2157" w:val="left" w:leader="none"/>
        </w:tabs>
        <w:spacing w:before="7"/>
        <w:ind w:left="303"/>
      </w:pPr>
      <w:r>
        <w:rPr/>
        <w:t>//</w:t>
      </w:r>
      <w:r>
        <w:rPr>
          <w:spacing w:val="3"/>
        </w:rPr>
        <w:t> </w:t>
      </w:r>
      <w:r>
        <w:rPr/>
        <w:t>STEP1</w:t>
        <w:tab/>
        <w:t>EXEC PGM=IEBGENER,</w:t>
      </w:r>
      <w:r>
        <w:rPr>
          <w:spacing w:val="1"/>
        </w:rPr>
        <w:t> </w:t>
      </w:r>
      <w:r>
        <w:rPr/>
        <w:t>REGION=0M</w:t>
      </w:r>
    </w:p>
    <w:p>
      <w:pPr>
        <w:pStyle w:val="BodyText"/>
        <w:tabs>
          <w:tab w:pos="2157" w:val="left" w:leader="none"/>
        </w:tabs>
        <w:spacing w:before="4"/>
        <w:ind w:left="303"/>
      </w:pPr>
      <w:r>
        <w:rPr/>
        <w:t>//</w:t>
      </w:r>
      <w:r>
        <w:rPr>
          <w:spacing w:val="4"/>
        </w:rPr>
        <w:t> </w:t>
      </w:r>
      <w:r>
        <w:rPr/>
        <w:t>SYSPRINT</w:t>
        <w:tab/>
        <w:t>DD SYSOUT=*</w:t>
      </w:r>
    </w:p>
    <w:p>
      <w:pPr>
        <w:pStyle w:val="BodyText"/>
        <w:tabs>
          <w:tab w:pos="5248" w:val="left" w:leader="none"/>
        </w:tabs>
        <w:spacing w:before="3"/>
        <w:ind w:left="303"/>
      </w:pPr>
      <w:r>
        <w:rPr/>
        <w:t>// SYSUT1   DD</w:t>
      </w:r>
      <w:r>
        <w:rPr>
          <w:spacing w:val="31"/>
        </w:rPr>
        <w:t> </w:t>
      </w:r>
      <w:r>
        <w:rPr/>
        <w:t>DSN=DSNNAME,</w:t>
      </w:r>
      <w:r>
        <w:rPr>
          <w:spacing w:val="7"/>
        </w:rPr>
        <w:t> </w:t>
      </w:r>
      <w:r>
        <w:rPr/>
        <w:t>DISP=SHR</w:t>
        <w:tab/>
        <w:t>INPUT DATA</w:t>
      </w:r>
    </w:p>
    <w:p>
      <w:pPr>
        <w:pStyle w:val="BodyText"/>
        <w:tabs>
          <w:tab w:pos="5248" w:val="left" w:leader="none"/>
        </w:tabs>
        <w:spacing w:before="5"/>
        <w:ind w:left="303"/>
      </w:pPr>
      <w:r>
        <w:rPr/>
        <w:t>// SYSUT2   DD</w:t>
      </w:r>
      <w:r>
        <w:rPr>
          <w:spacing w:val="31"/>
        </w:rPr>
        <w:t> </w:t>
      </w:r>
      <w:r>
        <w:rPr/>
        <w:t>DSN=DSNNAME,</w:t>
      </w:r>
      <w:r>
        <w:rPr>
          <w:spacing w:val="6"/>
        </w:rPr>
        <w:t> </w:t>
      </w:r>
      <w:r>
        <w:rPr/>
        <w:t>DISP=SHR</w:t>
        <w:tab/>
        <w:t>OUTPUT</w:t>
      </w:r>
      <w:r>
        <w:rPr>
          <w:spacing w:val="1"/>
        </w:rPr>
        <w:t> </w:t>
      </w:r>
      <w:r>
        <w:rPr/>
        <w:t>DATA</w:t>
      </w:r>
    </w:p>
    <w:p>
      <w:pPr>
        <w:pStyle w:val="BodyText"/>
        <w:tabs>
          <w:tab w:pos="2157" w:val="left" w:leader="none"/>
        </w:tabs>
        <w:spacing w:before="4"/>
        <w:ind w:left="303"/>
      </w:pPr>
      <w:r>
        <w:rPr/>
        <w:t>//</w:t>
      </w:r>
      <w:r>
        <w:rPr>
          <w:spacing w:val="2"/>
        </w:rPr>
        <w:t> </w:t>
      </w:r>
      <w:r>
        <w:rPr/>
        <w:t>SYSIN</w:t>
        <w:tab/>
        <w:t>DD DUMMY</w:t>
      </w:r>
    </w:p>
    <w:p>
      <w:pPr>
        <w:pStyle w:val="BodyText"/>
        <w:spacing w:before="3"/>
        <w:ind w:left="303"/>
      </w:pPr>
      <w:r>
        <w:rPr/>
        <w:t>//</w:t>
      </w:r>
    </w:p>
    <w:p>
      <w:pPr>
        <w:pStyle w:val="BodyText"/>
        <w:spacing w:before="2"/>
      </w:pPr>
    </w:p>
    <w:p>
      <w:pPr>
        <w:pStyle w:val="Heading2"/>
        <w:spacing w:before="1"/>
      </w:pPr>
      <w:r>
        <w:rPr/>
        <w:t>IEBCOPY for partitioned data sets</w:t>
      </w:r>
    </w:p>
    <w:p>
      <w:pPr>
        <w:pStyle w:val="ListParagraph"/>
        <w:numPr>
          <w:ilvl w:val="1"/>
          <w:numId w:val="24"/>
        </w:numPr>
        <w:tabs>
          <w:tab w:pos="921" w:val="left" w:leader="none"/>
          <w:tab w:pos="922" w:val="left" w:leader="none"/>
        </w:tabs>
        <w:spacing w:line="240" w:lineRule="auto" w:before="8" w:after="0"/>
        <w:ind w:left="921" w:right="0" w:hanging="310"/>
        <w:jc w:val="left"/>
        <w:rPr>
          <w:sz w:val="22"/>
        </w:rPr>
      </w:pPr>
      <w:r>
        <w:rPr>
          <w:sz w:val="22"/>
        </w:rPr>
        <w:t>Backup</w:t>
      </w:r>
      <w:r>
        <w:rPr>
          <w:spacing w:val="23"/>
          <w:sz w:val="22"/>
        </w:rPr>
        <w:t> </w:t>
      </w:r>
      <w:r>
        <w:rPr>
          <w:sz w:val="22"/>
        </w:rPr>
        <w:t>(unload)</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Restore</w:t>
      </w:r>
      <w:r>
        <w:rPr>
          <w:spacing w:val="19"/>
          <w:sz w:val="22"/>
        </w:rPr>
        <w:t> </w:t>
      </w:r>
      <w:r>
        <w:rPr>
          <w:sz w:val="22"/>
        </w:rPr>
        <w:t>(reload)</w:t>
      </w:r>
    </w:p>
    <w:p>
      <w:pPr>
        <w:pStyle w:val="ListParagraph"/>
        <w:numPr>
          <w:ilvl w:val="1"/>
          <w:numId w:val="24"/>
        </w:numPr>
        <w:tabs>
          <w:tab w:pos="921" w:val="left" w:leader="none"/>
          <w:tab w:pos="922" w:val="left" w:leader="none"/>
        </w:tabs>
        <w:spacing w:line="240" w:lineRule="auto" w:before="3" w:after="0"/>
        <w:ind w:left="921" w:right="0" w:hanging="310"/>
        <w:jc w:val="left"/>
        <w:rPr>
          <w:sz w:val="22"/>
        </w:rPr>
      </w:pPr>
      <w:r>
        <w:rPr>
          <w:sz w:val="22"/>
        </w:rPr>
        <w:t>Copy</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Compress</w:t>
      </w:r>
    </w:p>
    <w:p>
      <w:pPr>
        <w:pStyle w:val="ListParagraph"/>
        <w:numPr>
          <w:ilvl w:val="1"/>
          <w:numId w:val="24"/>
        </w:numPr>
        <w:tabs>
          <w:tab w:pos="921" w:val="left" w:leader="none"/>
          <w:tab w:pos="922" w:val="left" w:leader="none"/>
        </w:tabs>
        <w:spacing w:line="269" w:lineRule="exact" w:before="0" w:after="0"/>
        <w:ind w:left="921" w:right="0" w:hanging="310"/>
        <w:jc w:val="left"/>
        <w:rPr>
          <w:sz w:val="22"/>
        </w:rPr>
      </w:pPr>
      <w:r>
        <w:rPr>
          <w:sz w:val="22"/>
        </w:rPr>
        <w:t>Updates</w:t>
      </w:r>
    </w:p>
    <w:p>
      <w:pPr>
        <w:pStyle w:val="Heading2"/>
        <w:spacing w:line="252" w:lineRule="exact"/>
      </w:pPr>
      <w:r>
        <w:rPr/>
        <w:t>Ex:</w:t>
      </w:r>
    </w:p>
    <w:p>
      <w:pPr>
        <w:pStyle w:val="BodyText"/>
        <w:tabs>
          <w:tab w:pos="2157" w:val="left" w:leader="none"/>
        </w:tabs>
        <w:spacing w:before="10"/>
        <w:ind w:left="303"/>
      </w:pPr>
      <w:r>
        <w:rPr/>
        <w:t>//</w:t>
      </w:r>
      <w:r>
        <w:rPr>
          <w:spacing w:val="3"/>
        </w:rPr>
        <w:t> </w:t>
      </w:r>
      <w:r>
        <w:rPr/>
        <w:t>STEP1</w:t>
        <w:tab/>
        <w:t>EXEC PGM=IEBCOPY,</w:t>
      </w:r>
      <w:r>
        <w:rPr>
          <w:spacing w:val="1"/>
        </w:rPr>
        <w:t> </w:t>
      </w:r>
      <w:r>
        <w:rPr/>
        <w:t>REGION=0M</w:t>
      </w:r>
    </w:p>
    <w:p>
      <w:pPr>
        <w:pStyle w:val="BodyText"/>
        <w:tabs>
          <w:tab w:pos="2157" w:val="left" w:leader="none"/>
        </w:tabs>
        <w:spacing w:before="2"/>
        <w:ind w:left="303"/>
      </w:pPr>
      <w:r>
        <w:rPr/>
        <w:t>//</w:t>
      </w:r>
      <w:r>
        <w:rPr>
          <w:spacing w:val="4"/>
        </w:rPr>
        <w:t> </w:t>
      </w:r>
      <w:r>
        <w:rPr/>
        <w:t>SYSPRINT</w:t>
        <w:tab/>
        <w:t>DD SYSOUT=*</w:t>
      </w:r>
    </w:p>
    <w:p>
      <w:pPr>
        <w:pStyle w:val="BodyText"/>
        <w:tabs>
          <w:tab w:pos="2157" w:val="left" w:leader="none"/>
          <w:tab w:pos="5248" w:val="left" w:leader="none"/>
        </w:tabs>
        <w:spacing w:before="4"/>
        <w:ind w:left="303"/>
      </w:pPr>
      <w:r>
        <w:rPr/>
        <w:t>//</w:t>
      </w:r>
      <w:r>
        <w:rPr>
          <w:spacing w:val="1"/>
        </w:rPr>
        <w:t> </w:t>
      </w:r>
      <w:r>
        <w:rPr/>
        <w:t>DD1</w:t>
        <w:tab/>
        <w:t>DD</w:t>
      </w:r>
      <w:r>
        <w:rPr>
          <w:spacing w:val="8"/>
        </w:rPr>
        <w:t> </w:t>
      </w:r>
      <w:r>
        <w:rPr/>
        <w:t>DSN=AIT1,</w:t>
      </w:r>
      <w:r>
        <w:rPr>
          <w:spacing w:val="8"/>
        </w:rPr>
        <w:t> </w:t>
      </w:r>
      <w:r>
        <w:rPr/>
        <w:t>DISP=SHR</w:t>
        <w:tab/>
        <w:t>INPUT</w:t>
      </w:r>
      <w:r>
        <w:rPr>
          <w:spacing w:val="1"/>
        </w:rPr>
        <w:t> </w:t>
      </w:r>
      <w:r>
        <w:rPr/>
        <w:t>DATA</w:t>
      </w:r>
    </w:p>
    <w:p>
      <w:pPr>
        <w:pStyle w:val="BodyText"/>
        <w:tabs>
          <w:tab w:pos="2157" w:val="left" w:leader="none"/>
          <w:tab w:pos="6484" w:val="left" w:leader="none"/>
        </w:tabs>
        <w:spacing w:before="5"/>
        <w:ind w:left="303"/>
      </w:pPr>
      <w:r>
        <w:rPr/>
        <w:t>//</w:t>
      </w:r>
      <w:r>
        <w:rPr>
          <w:spacing w:val="2"/>
        </w:rPr>
        <w:t> </w:t>
      </w:r>
      <w:r>
        <w:rPr/>
        <w:t>DD2</w:t>
        <w:tab/>
        <w:t>DD</w:t>
      </w:r>
      <w:r>
        <w:rPr>
          <w:spacing w:val="11"/>
        </w:rPr>
        <w:t> </w:t>
      </w:r>
      <w:r>
        <w:rPr/>
        <w:t>DSN=AIT2,</w:t>
      </w:r>
      <w:r>
        <w:rPr>
          <w:spacing w:val="12"/>
        </w:rPr>
        <w:t> </w:t>
      </w:r>
      <w:r>
        <w:rPr/>
        <w:t>DISP=NEW,unit=tape1</w:t>
        <w:tab/>
        <w:t>OUTPUT</w:t>
      </w:r>
      <w:r>
        <w:rPr>
          <w:spacing w:val="1"/>
        </w:rPr>
        <w:t> </w:t>
      </w:r>
      <w:r>
        <w:rPr/>
        <w:t>DATA</w:t>
      </w:r>
    </w:p>
    <w:p>
      <w:pPr>
        <w:pStyle w:val="BodyText"/>
        <w:tabs>
          <w:tab w:pos="2157" w:val="left" w:leader="none"/>
        </w:tabs>
        <w:spacing w:before="3"/>
        <w:ind w:left="303"/>
      </w:pPr>
      <w:r>
        <w:rPr/>
        <w:t>//</w:t>
      </w:r>
      <w:r>
        <w:rPr>
          <w:spacing w:val="2"/>
        </w:rPr>
        <w:t> </w:t>
      </w:r>
      <w:r>
        <w:rPr/>
        <w:t>SYSIN</w:t>
        <w:tab/>
        <w:t>DD*</w:t>
      </w:r>
    </w:p>
    <w:p>
      <w:pPr>
        <w:pStyle w:val="BodyText"/>
        <w:spacing w:before="4"/>
        <w:ind w:left="674"/>
      </w:pPr>
      <w:r>
        <w:rPr/>
        <w:t>COPY INDD=DD1,OUTDD=DD2</w:t>
      </w:r>
    </w:p>
    <w:p>
      <w:pPr>
        <w:pStyle w:val="BodyText"/>
        <w:spacing w:before="3"/>
        <w:ind w:left="303"/>
      </w:pPr>
      <w:r>
        <w:rPr/>
        <w:t>/*</w:t>
      </w:r>
    </w:p>
    <w:p>
      <w:pPr>
        <w:pStyle w:val="BodyText"/>
        <w:spacing w:before="4"/>
        <w:ind w:left="303"/>
      </w:pPr>
      <w:r>
        <w:rPr/>
        <w:t>//</w:t>
      </w:r>
    </w:p>
    <w:p>
      <w:pPr>
        <w:pStyle w:val="BodyText"/>
        <w:spacing w:line="244" w:lineRule="auto" w:before="3"/>
        <w:ind w:left="303" w:right="2276"/>
      </w:pPr>
      <w:r>
        <w:rPr/>
        <w:t>The first dataset is defined in the DD1 statement. this file is shared among users. The characteristics of the second dataset is defined in the DD2</w:t>
      </w:r>
      <w:r>
        <w:rPr>
          <w:spacing w:val="51"/>
        </w:rPr>
        <w:t> </w:t>
      </w:r>
      <w:r>
        <w:rPr/>
        <w:t>statement.</w:t>
      </w:r>
    </w:p>
    <w:p>
      <w:pPr>
        <w:pStyle w:val="BodyText"/>
        <w:spacing w:line="252" w:lineRule="exact"/>
        <w:ind w:left="303"/>
      </w:pPr>
      <w:r>
        <w:rPr/>
        <w:t>//SYSIN DD *</w:t>
      </w:r>
    </w:p>
    <w:p>
      <w:pPr>
        <w:pStyle w:val="BodyText"/>
        <w:spacing w:before="2"/>
        <w:ind w:left="674"/>
      </w:pPr>
      <w:r>
        <w:rPr/>
        <w:t>COPY INDD=DD1,OUTDD=DD2</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6275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4896">
            <wp:simplePos x="0" y="0"/>
            <wp:positionH relativeFrom="page">
              <wp:posOffset>4172584</wp:posOffset>
            </wp:positionH>
            <wp:positionV relativeFrom="paragraph">
              <wp:posOffset>-211518</wp:posOffset>
            </wp:positionV>
            <wp:extent cx="490499" cy="394589"/>
            <wp:effectExtent l="0" t="0" r="0" b="0"/>
            <wp:wrapNone/>
            <wp:docPr id="197" name="image1.jpeg"/>
            <wp:cNvGraphicFramePr>
              <a:graphicFrameLocks noChangeAspect="1"/>
            </wp:cNvGraphicFramePr>
            <a:graphic>
              <a:graphicData uri="http://schemas.openxmlformats.org/drawingml/2006/picture">
                <pic:pic>
                  <pic:nvPicPr>
                    <pic:cNvPr id="1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w:t>
      </w:r>
    </w:p>
    <w:p>
      <w:pPr>
        <w:pStyle w:val="BodyText"/>
        <w:spacing w:line="244" w:lineRule="auto" w:before="3"/>
        <w:ind w:left="303" w:right="1768"/>
      </w:pPr>
      <w:r>
        <w:rPr/>
        <w:t>This statement specifies that the dataset defined DD! Will be input data set while that defined DD2 will be the output data set. AIT1 will be copied into AIT2.</w:t>
      </w:r>
    </w:p>
    <w:p>
      <w:pPr>
        <w:pStyle w:val="BodyText"/>
        <w:spacing w:before="9"/>
        <w:rPr>
          <w:sz w:val="21"/>
        </w:rPr>
      </w:pPr>
    </w:p>
    <w:p>
      <w:pPr>
        <w:pStyle w:val="Heading2"/>
      </w:pPr>
      <w:r>
        <w:rPr/>
        <w:t>Compressing data sets</w:t>
      </w:r>
    </w:p>
    <w:p>
      <w:pPr>
        <w:pStyle w:val="BodyText"/>
        <w:tabs>
          <w:tab w:pos="2157" w:val="left" w:leader="none"/>
        </w:tabs>
        <w:spacing w:before="7"/>
        <w:ind w:left="303"/>
      </w:pPr>
      <w:r>
        <w:rPr/>
        <w:t>//</w:t>
      </w:r>
      <w:r>
        <w:rPr>
          <w:spacing w:val="3"/>
        </w:rPr>
        <w:t> </w:t>
      </w:r>
      <w:r>
        <w:rPr/>
        <w:t>STEP1</w:t>
        <w:tab/>
        <w:t>EXEC PGM=IEBCOPY,</w:t>
      </w:r>
      <w:r>
        <w:rPr>
          <w:spacing w:val="1"/>
        </w:rPr>
        <w:t> </w:t>
      </w:r>
      <w:r>
        <w:rPr/>
        <w:t>REGION=0M</w:t>
      </w:r>
    </w:p>
    <w:p>
      <w:pPr>
        <w:pStyle w:val="BodyText"/>
        <w:tabs>
          <w:tab w:pos="2157" w:val="left" w:leader="none"/>
        </w:tabs>
        <w:spacing w:before="4"/>
        <w:ind w:left="303"/>
      </w:pPr>
      <w:r>
        <w:rPr/>
        <w:t>//</w:t>
      </w:r>
      <w:r>
        <w:rPr>
          <w:spacing w:val="4"/>
        </w:rPr>
        <w:t> </w:t>
      </w:r>
      <w:r>
        <w:rPr/>
        <w:t>SYSPRINT</w:t>
        <w:tab/>
        <w:t>DD SYSOUT=*</w:t>
      </w:r>
    </w:p>
    <w:p>
      <w:pPr>
        <w:pStyle w:val="BodyText"/>
        <w:tabs>
          <w:tab w:pos="2157" w:val="left" w:leader="none"/>
        </w:tabs>
        <w:spacing w:before="5"/>
        <w:ind w:left="303"/>
      </w:pPr>
      <w:r>
        <w:rPr/>
        <w:t>//</w:t>
      </w:r>
      <w:r>
        <w:rPr>
          <w:spacing w:val="2"/>
        </w:rPr>
        <w:t> </w:t>
      </w:r>
      <w:r>
        <w:rPr/>
        <w:t>DD1</w:t>
        <w:tab/>
        <w:t>DD DSN=COBOL.AIT1, DISP=SHR INPUT</w:t>
      </w:r>
      <w:r>
        <w:rPr>
          <w:spacing w:val="-16"/>
        </w:rPr>
        <w:t> </w:t>
      </w:r>
      <w:r>
        <w:rPr/>
        <w:t>DATA</w:t>
      </w:r>
    </w:p>
    <w:p>
      <w:pPr>
        <w:pStyle w:val="BodyText"/>
        <w:tabs>
          <w:tab w:pos="2157" w:val="left" w:leader="none"/>
        </w:tabs>
        <w:spacing w:before="2"/>
        <w:ind w:left="303"/>
      </w:pPr>
      <w:r>
        <w:rPr/>
        <w:t>//</w:t>
      </w:r>
      <w:r>
        <w:rPr>
          <w:spacing w:val="2"/>
        </w:rPr>
        <w:t> </w:t>
      </w:r>
      <w:r>
        <w:rPr/>
        <w:t>SYSIN</w:t>
        <w:tab/>
        <w:t>DD*</w:t>
      </w:r>
    </w:p>
    <w:p>
      <w:pPr>
        <w:pStyle w:val="BodyText"/>
        <w:spacing w:before="5"/>
        <w:ind w:left="674"/>
      </w:pPr>
      <w:r>
        <w:rPr/>
        <w:t>COPY INDD=DD1,OUTDD=DD1</w:t>
      </w:r>
    </w:p>
    <w:p>
      <w:pPr>
        <w:pStyle w:val="BodyText"/>
        <w:spacing w:before="2"/>
        <w:ind w:left="303"/>
      </w:pPr>
      <w:r>
        <w:rPr/>
        <w:t>/*</w:t>
      </w:r>
    </w:p>
    <w:p>
      <w:pPr>
        <w:pStyle w:val="BodyText"/>
        <w:spacing w:before="5"/>
        <w:ind w:left="303"/>
      </w:pPr>
      <w:r>
        <w:rPr/>
        <w:t>//</w:t>
      </w:r>
    </w:p>
    <w:p>
      <w:pPr>
        <w:pStyle w:val="BodyText"/>
        <w:spacing w:before="3"/>
      </w:pPr>
    </w:p>
    <w:p>
      <w:pPr>
        <w:pStyle w:val="Heading2"/>
      </w:pPr>
      <w:r>
        <w:rPr/>
        <w:t>IEBCOMPR</w:t>
      </w:r>
    </w:p>
    <w:p>
      <w:pPr>
        <w:pStyle w:val="ListParagraph"/>
        <w:numPr>
          <w:ilvl w:val="1"/>
          <w:numId w:val="24"/>
        </w:numPr>
        <w:tabs>
          <w:tab w:pos="921" w:val="left" w:leader="none"/>
          <w:tab w:pos="922" w:val="left" w:leader="none"/>
        </w:tabs>
        <w:spacing w:line="240" w:lineRule="auto" w:before="8" w:after="0"/>
        <w:ind w:left="921" w:right="0" w:hanging="310"/>
        <w:jc w:val="left"/>
        <w:rPr>
          <w:sz w:val="22"/>
        </w:rPr>
      </w:pPr>
      <w:r>
        <w:rPr>
          <w:sz w:val="22"/>
        </w:rPr>
        <w:t>Compare one PDS to</w:t>
      </w:r>
      <w:r>
        <w:rPr>
          <w:spacing w:val="5"/>
          <w:sz w:val="22"/>
        </w:rPr>
        <w:t> </w:t>
      </w:r>
      <w:r>
        <w:rPr>
          <w:sz w:val="22"/>
        </w:rPr>
        <w:t>another</w:t>
      </w:r>
    </w:p>
    <w:p>
      <w:pPr>
        <w:pStyle w:val="ListParagraph"/>
        <w:numPr>
          <w:ilvl w:val="1"/>
          <w:numId w:val="24"/>
        </w:numPr>
        <w:tabs>
          <w:tab w:pos="921" w:val="left" w:leader="none"/>
          <w:tab w:pos="922" w:val="left" w:leader="none"/>
        </w:tabs>
        <w:spacing w:line="242" w:lineRule="auto" w:before="1" w:after="0"/>
        <w:ind w:left="921" w:right="1768" w:hanging="309"/>
        <w:jc w:val="left"/>
        <w:rPr>
          <w:sz w:val="22"/>
        </w:rPr>
      </w:pPr>
      <w:r>
        <w:rPr>
          <w:sz w:val="22"/>
        </w:rPr>
        <w:t>Compare one sequential dataset to another sequential dataset on a record by record basis.</w:t>
      </w:r>
    </w:p>
    <w:p>
      <w:pPr>
        <w:pStyle w:val="BodyText"/>
        <w:spacing w:before="2"/>
      </w:pPr>
    </w:p>
    <w:p>
      <w:pPr>
        <w:pStyle w:val="Heading2"/>
      </w:pPr>
      <w:r>
        <w:rPr/>
        <w:t>Comparing Two Partitioned Data Sets</w:t>
      </w:r>
    </w:p>
    <w:p>
      <w:pPr>
        <w:pStyle w:val="BodyText"/>
        <w:tabs>
          <w:tab w:pos="1792" w:val="left" w:leader="none"/>
        </w:tabs>
        <w:spacing w:before="7"/>
        <w:ind w:left="303"/>
      </w:pPr>
      <w:r>
        <w:rPr/>
        <w:t>//JOB1</w:t>
        <w:tab/>
        <w:t>JOB</w:t>
      </w:r>
      <w:r>
        <w:rPr>
          <w:spacing w:val="2"/>
        </w:rPr>
        <w:t> </w:t>
      </w:r>
      <w:r>
        <w:rPr/>
        <w:t>A50,‘ARICH‘</w:t>
      </w:r>
    </w:p>
    <w:p>
      <w:pPr>
        <w:pStyle w:val="BodyText"/>
        <w:tabs>
          <w:tab w:pos="2157" w:val="left" w:leader="none"/>
        </w:tabs>
        <w:spacing w:before="4"/>
        <w:ind w:left="303"/>
      </w:pPr>
      <w:r>
        <w:rPr/>
        <w:t>//</w:t>
      </w:r>
      <w:r>
        <w:rPr>
          <w:spacing w:val="3"/>
        </w:rPr>
        <w:t> </w:t>
      </w:r>
      <w:r>
        <w:rPr/>
        <w:t>STEP1</w:t>
        <w:tab/>
        <w:t>EXEC PGM=IEBCOPY,</w:t>
      </w:r>
      <w:r>
        <w:rPr>
          <w:spacing w:val="1"/>
        </w:rPr>
        <w:t> </w:t>
      </w:r>
      <w:r>
        <w:rPr/>
        <w:t>REGION=0M</w:t>
      </w:r>
    </w:p>
    <w:p>
      <w:pPr>
        <w:pStyle w:val="BodyText"/>
        <w:tabs>
          <w:tab w:pos="2157" w:val="left" w:leader="none"/>
        </w:tabs>
        <w:spacing w:before="3"/>
        <w:ind w:left="303"/>
      </w:pPr>
      <w:r>
        <w:rPr/>
        <w:t>//</w:t>
      </w:r>
      <w:r>
        <w:rPr>
          <w:spacing w:val="4"/>
        </w:rPr>
        <w:t> </w:t>
      </w:r>
      <w:r>
        <w:rPr/>
        <w:t>SYSPRINT</w:t>
        <w:tab/>
        <w:t>DD SYSOUT=*</w:t>
      </w:r>
    </w:p>
    <w:p>
      <w:pPr>
        <w:pStyle w:val="BodyText"/>
        <w:tabs>
          <w:tab w:pos="2157" w:val="left" w:leader="none"/>
        </w:tabs>
        <w:spacing w:before="4"/>
        <w:ind w:left="303"/>
      </w:pPr>
      <w:r>
        <w:rPr/>
        <w:t>//</w:t>
      </w:r>
      <w:r>
        <w:rPr>
          <w:spacing w:val="2"/>
        </w:rPr>
        <w:t> </w:t>
      </w:r>
      <w:r>
        <w:rPr/>
        <w:t>DD1</w:t>
        <w:tab/>
        <w:t>DD  DSN=AIT1.SOURCE,</w:t>
      </w:r>
      <w:r>
        <w:rPr>
          <w:spacing w:val="-15"/>
        </w:rPr>
        <w:t> </w:t>
      </w:r>
      <w:r>
        <w:rPr/>
        <w:t>DISP=SHR</w:t>
      </w:r>
    </w:p>
    <w:p>
      <w:pPr>
        <w:pStyle w:val="BodyText"/>
        <w:tabs>
          <w:tab w:pos="2157" w:val="left" w:leader="none"/>
        </w:tabs>
        <w:spacing w:before="3"/>
        <w:ind w:left="303"/>
      </w:pPr>
      <w:r>
        <w:rPr/>
        <w:t>//</w:t>
      </w:r>
      <w:r>
        <w:rPr>
          <w:spacing w:val="2"/>
        </w:rPr>
        <w:t> </w:t>
      </w:r>
      <w:r>
        <w:rPr/>
        <w:t>DD2</w:t>
        <w:tab/>
        <w:t>DD  DSN=AIT2.SOURCE,</w:t>
      </w:r>
      <w:r>
        <w:rPr>
          <w:spacing w:val="-15"/>
        </w:rPr>
        <w:t> </w:t>
      </w:r>
      <w:r>
        <w:rPr/>
        <w:t>DISP=SHR</w:t>
      </w:r>
    </w:p>
    <w:p>
      <w:pPr>
        <w:pStyle w:val="BodyText"/>
        <w:tabs>
          <w:tab w:pos="2157" w:val="left" w:leader="none"/>
        </w:tabs>
        <w:spacing w:line="244" w:lineRule="auto" w:before="5"/>
        <w:ind w:left="674" w:right="7466" w:hanging="371"/>
      </w:pPr>
      <w:r>
        <w:rPr/>
        <w:t>//</w:t>
      </w:r>
      <w:r>
        <w:rPr>
          <w:spacing w:val="5"/>
        </w:rPr>
        <w:t> </w:t>
      </w:r>
      <w:r>
        <w:rPr/>
        <w:t>SYSIN</w:t>
        <w:tab/>
        <w:t>DD* COMPARE</w:t>
      </w:r>
      <w:r>
        <w:rPr>
          <w:spacing w:val="15"/>
        </w:rPr>
        <w:t> </w:t>
      </w:r>
      <w:r>
        <w:rPr/>
        <w:t>TYPORG=PO</w:t>
      </w:r>
    </w:p>
    <w:p>
      <w:pPr>
        <w:pStyle w:val="BodyText"/>
        <w:spacing w:line="249" w:lineRule="exact"/>
        <w:ind w:left="303"/>
      </w:pPr>
      <w:r>
        <w:rPr/>
        <w:t>/*</w:t>
      </w:r>
    </w:p>
    <w:p>
      <w:pPr>
        <w:pStyle w:val="BodyText"/>
        <w:spacing w:before="5"/>
        <w:ind w:left="303"/>
      </w:pPr>
      <w:r>
        <w:rPr/>
        <w:t>//</w:t>
      </w:r>
    </w:p>
    <w:p>
      <w:pPr>
        <w:pStyle w:val="BodyText"/>
        <w:spacing w:before="2"/>
      </w:pPr>
    </w:p>
    <w:p>
      <w:pPr>
        <w:pStyle w:val="Heading2"/>
      </w:pPr>
      <w:r>
        <w:rPr/>
        <w:t>IEFBR14</w:t>
      </w:r>
    </w:p>
    <w:p>
      <w:pPr>
        <w:spacing w:before="3"/>
        <w:ind w:left="303" w:right="0" w:firstLine="0"/>
        <w:jc w:val="left"/>
        <w:rPr>
          <w:b/>
          <w:sz w:val="22"/>
        </w:rPr>
      </w:pPr>
      <w:r>
        <w:rPr>
          <w:b/>
          <w:sz w:val="22"/>
        </w:rPr>
        <w:t>Null or dummy program used to allocate or delete datasets.</w:t>
      </w:r>
    </w:p>
    <w:p>
      <w:pPr>
        <w:pStyle w:val="BodyText"/>
        <w:tabs>
          <w:tab w:pos="1765" w:val="left" w:leader="none"/>
          <w:tab w:pos="2776" w:val="left" w:leader="none"/>
        </w:tabs>
        <w:spacing w:before="9"/>
        <w:ind w:left="303"/>
      </w:pPr>
      <w:r>
        <w:rPr/>
        <w:t>//CREATE</w:t>
        <w:tab/>
        <w:t>JOB</w:t>
        <w:tab/>
        <w:t>A50,‘ARICH‘</w:t>
      </w:r>
    </w:p>
    <w:p>
      <w:pPr>
        <w:pStyle w:val="BodyText"/>
        <w:tabs>
          <w:tab w:pos="1539" w:val="left" w:leader="none"/>
        </w:tabs>
        <w:spacing w:before="4"/>
        <w:ind w:left="303"/>
      </w:pPr>
      <w:r>
        <w:rPr/>
        <w:t>//STEP3</w:t>
        <w:tab/>
        <w:t>EXECPGM=IEFBR14</w:t>
      </w:r>
    </w:p>
    <w:p>
      <w:pPr>
        <w:pStyle w:val="BodyText"/>
        <w:tabs>
          <w:tab w:pos="1539" w:val="left" w:leader="none"/>
          <w:tab w:pos="2157" w:val="left" w:leader="none"/>
        </w:tabs>
        <w:spacing w:before="2"/>
        <w:ind w:left="303"/>
      </w:pPr>
      <w:r>
        <w:rPr/>
        <w:t>//DD1</w:t>
        <w:tab/>
        <w:t>DD</w:t>
        <w:tab/>
        <w:t>DSN=COBOL.DATA1,DISP=(NEW,KEEP),UNIT=SYSDA,</w:t>
      </w:r>
    </w:p>
    <w:p>
      <w:pPr>
        <w:pStyle w:val="BodyText"/>
        <w:tabs>
          <w:tab w:pos="2157" w:val="left" w:leader="none"/>
        </w:tabs>
        <w:spacing w:before="5"/>
        <w:ind w:left="303"/>
      </w:pPr>
      <w:r>
        <w:rPr/>
        <w:t>//</w:t>
        <w:tab/>
        <w:t>SPACE=(TRK,(4,2)),</w:t>
      </w:r>
    </w:p>
    <w:p>
      <w:pPr>
        <w:pStyle w:val="BodyText"/>
        <w:tabs>
          <w:tab w:pos="2157" w:val="left" w:leader="none"/>
        </w:tabs>
        <w:spacing w:before="3"/>
        <w:ind w:left="303"/>
      </w:pPr>
      <w:r>
        <w:rPr/>
        <w:t>//</w:t>
        <w:tab/>
        <w:t>DCB=(LRECL=80,RECFM=FB,BKSIZE=800)</w:t>
      </w:r>
    </w:p>
    <w:p>
      <w:pPr>
        <w:pStyle w:val="BodyText"/>
        <w:spacing w:before="4"/>
        <w:ind w:left="303"/>
      </w:pPr>
      <w:r>
        <w:rPr/>
        <w:t>//</w:t>
      </w:r>
    </w:p>
    <w:p>
      <w:pPr>
        <w:pStyle w:val="BodyText"/>
        <w:spacing w:before="3"/>
      </w:pPr>
    </w:p>
    <w:p>
      <w:pPr>
        <w:pStyle w:val="Heading2"/>
      </w:pPr>
      <w:r>
        <w:rPr/>
        <w:t>SORT UTILITY</w:t>
      </w:r>
    </w:p>
    <w:p>
      <w:pPr>
        <w:pStyle w:val="BodyText"/>
        <w:spacing w:line="242" w:lineRule="auto" w:before="9"/>
        <w:ind w:left="303" w:right="1768"/>
      </w:pPr>
      <w:r>
        <w:rPr/>
        <w:t>The sort function in the SORT utility takes records from an input file, sorts the records, and places them in an output file.</w:t>
      </w:r>
    </w:p>
    <w:p>
      <w:pPr>
        <w:pStyle w:val="BodyText"/>
      </w:pPr>
    </w:p>
    <w:p>
      <w:pPr>
        <w:pStyle w:val="Heading2"/>
        <w:spacing w:before="1"/>
      </w:pPr>
      <w:r>
        <w:rPr/>
        <w:t>ISSUES RELATED TO SORTS</w:t>
      </w:r>
    </w:p>
    <w:p>
      <w:pPr>
        <w:pStyle w:val="BodyText"/>
        <w:spacing w:before="8"/>
        <w:ind w:left="303"/>
      </w:pPr>
      <w:r>
        <w:rPr/>
        <w:t>In order to sort a file, the following must be addressed:</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The name of the file that is to be</w:t>
      </w:r>
      <w:r>
        <w:rPr>
          <w:spacing w:val="11"/>
          <w:sz w:val="22"/>
        </w:rPr>
        <w:t> </w:t>
      </w:r>
      <w:r>
        <w:rPr>
          <w:sz w:val="22"/>
        </w:rPr>
        <w:t>sorted.</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617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5920">
            <wp:simplePos x="0" y="0"/>
            <wp:positionH relativeFrom="page">
              <wp:posOffset>4172584</wp:posOffset>
            </wp:positionH>
            <wp:positionV relativeFrom="paragraph">
              <wp:posOffset>-211518</wp:posOffset>
            </wp:positionV>
            <wp:extent cx="490499" cy="394589"/>
            <wp:effectExtent l="0" t="0" r="0" b="0"/>
            <wp:wrapNone/>
            <wp:docPr id="199" name="image1.jpeg"/>
            <wp:cNvGraphicFramePr>
              <a:graphicFrameLocks noChangeAspect="1"/>
            </wp:cNvGraphicFramePr>
            <a:graphic>
              <a:graphicData uri="http://schemas.openxmlformats.org/drawingml/2006/picture">
                <pic:pic>
                  <pic:nvPicPr>
                    <pic:cNvPr id="20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24"/>
        </w:numPr>
        <w:tabs>
          <w:tab w:pos="921" w:val="left" w:leader="none"/>
          <w:tab w:pos="922" w:val="left" w:leader="none"/>
        </w:tabs>
        <w:spacing w:line="240" w:lineRule="auto" w:before="4" w:after="0"/>
        <w:ind w:left="921" w:right="0" w:hanging="310"/>
        <w:jc w:val="left"/>
        <w:rPr>
          <w:sz w:val="22"/>
        </w:rPr>
      </w:pPr>
      <w:r>
        <w:rPr>
          <w:sz w:val="22"/>
        </w:rPr>
        <w:t>The name of the file in which the sorted file is to be</w:t>
      </w:r>
      <w:r>
        <w:rPr>
          <w:spacing w:val="21"/>
          <w:sz w:val="22"/>
        </w:rPr>
        <w:t> </w:t>
      </w:r>
      <w:r>
        <w:rPr>
          <w:sz w:val="22"/>
        </w:rPr>
        <w:t>stored.</w:t>
      </w:r>
    </w:p>
    <w:p>
      <w:pPr>
        <w:pStyle w:val="ListParagraph"/>
        <w:numPr>
          <w:ilvl w:val="1"/>
          <w:numId w:val="24"/>
        </w:numPr>
        <w:tabs>
          <w:tab w:pos="921" w:val="left" w:leader="none"/>
          <w:tab w:pos="922" w:val="left" w:leader="none"/>
        </w:tabs>
        <w:spacing w:line="240" w:lineRule="auto" w:before="1" w:after="0"/>
        <w:ind w:left="921" w:right="0" w:hanging="310"/>
        <w:jc w:val="left"/>
        <w:rPr>
          <w:sz w:val="22"/>
        </w:rPr>
      </w:pPr>
      <w:r>
        <w:rPr>
          <w:sz w:val="22"/>
        </w:rPr>
        <w:t>The location of the record from which to start</w:t>
      </w:r>
      <w:r>
        <w:rPr>
          <w:spacing w:val="21"/>
          <w:sz w:val="22"/>
        </w:rPr>
        <w:t> </w:t>
      </w:r>
      <w:r>
        <w:rPr>
          <w:sz w:val="22"/>
        </w:rPr>
        <w:t>sorting.</w:t>
      </w:r>
    </w:p>
    <w:p>
      <w:pPr>
        <w:pStyle w:val="ListParagraph"/>
        <w:numPr>
          <w:ilvl w:val="1"/>
          <w:numId w:val="24"/>
        </w:numPr>
        <w:tabs>
          <w:tab w:pos="921" w:val="left" w:leader="none"/>
          <w:tab w:pos="922" w:val="left" w:leader="none"/>
        </w:tabs>
        <w:spacing w:line="242" w:lineRule="auto" w:before="2" w:after="0"/>
        <w:ind w:left="921" w:right="1770" w:hanging="309"/>
        <w:jc w:val="left"/>
        <w:rPr>
          <w:sz w:val="22"/>
        </w:rPr>
      </w:pPr>
      <w:r>
        <w:rPr>
          <w:sz w:val="22"/>
        </w:rPr>
        <w:t>The location of the record at which to stop sorting, or the length from the starting point, for which the sort is to be</w:t>
      </w:r>
      <w:r>
        <w:rPr>
          <w:spacing w:val="14"/>
          <w:sz w:val="22"/>
        </w:rPr>
        <w:t> </w:t>
      </w:r>
      <w:r>
        <w:rPr>
          <w:sz w:val="22"/>
        </w:rPr>
        <w:t>implemented.</w:t>
      </w:r>
    </w:p>
    <w:p>
      <w:pPr>
        <w:pStyle w:val="ListParagraph"/>
        <w:numPr>
          <w:ilvl w:val="1"/>
          <w:numId w:val="24"/>
        </w:numPr>
        <w:tabs>
          <w:tab w:pos="921" w:val="left" w:leader="none"/>
          <w:tab w:pos="922" w:val="left" w:leader="none"/>
        </w:tabs>
        <w:spacing w:line="240" w:lineRule="auto" w:before="2" w:after="0"/>
        <w:ind w:left="921" w:right="0" w:hanging="310"/>
        <w:jc w:val="left"/>
        <w:rPr>
          <w:sz w:val="22"/>
        </w:rPr>
      </w:pPr>
      <w:r>
        <w:rPr>
          <w:sz w:val="22"/>
        </w:rPr>
        <w:t>Whether the records are to be sorted in ascending or descending</w:t>
      </w:r>
      <w:r>
        <w:rPr>
          <w:spacing w:val="21"/>
          <w:sz w:val="22"/>
        </w:rPr>
        <w:t> </w:t>
      </w:r>
      <w:r>
        <w:rPr>
          <w:sz w:val="22"/>
        </w:rPr>
        <w:t>order.</w:t>
      </w:r>
    </w:p>
    <w:p>
      <w:pPr>
        <w:pStyle w:val="ListParagraph"/>
        <w:numPr>
          <w:ilvl w:val="1"/>
          <w:numId w:val="24"/>
        </w:numPr>
        <w:tabs>
          <w:tab w:pos="921" w:val="left" w:leader="none"/>
          <w:tab w:pos="922" w:val="left" w:leader="none"/>
        </w:tabs>
        <w:spacing w:line="242" w:lineRule="auto" w:before="2" w:after="0"/>
        <w:ind w:left="921" w:right="1775" w:hanging="309"/>
        <w:jc w:val="left"/>
        <w:rPr>
          <w:sz w:val="22"/>
        </w:rPr>
      </w:pPr>
      <w:r>
        <w:rPr>
          <w:sz w:val="22"/>
        </w:rPr>
        <w:t>The type of data stored in the data set that us being sorted. For EX it can be character, packed,</w:t>
      </w:r>
      <w:r>
        <w:rPr>
          <w:spacing w:val="-2"/>
          <w:sz w:val="22"/>
        </w:rPr>
        <w:t> </w:t>
      </w:r>
      <w:r>
        <w:rPr>
          <w:sz w:val="22"/>
        </w:rPr>
        <w:t>etc.</w:t>
      </w:r>
    </w:p>
    <w:p>
      <w:pPr>
        <w:pStyle w:val="BodyText"/>
        <w:spacing w:before="1"/>
      </w:pPr>
    </w:p>
    <w:p>
      <w:pPr>
        <w:pStyle w:val="Heading2"/>
        <w:jc w:val="both"/>
      </w:pPr>
      <w:r>
        <w:rPr/>
        <w:t>Parameters on SORT Command</w:t>
      </w:r>
    </w:p>
    <w:p>
      <w:pPr>
        <w:pStyle w:val="BodyText"/>
        <w:spacing w:line="244" w:lineRule="auto" w:before="7"/>
        <w:ind w:left="303" w:right="1774"/>
        <w:jc w:val="both"/>
      </w:pPr>
      <w:r>
        <w:rPr/>
        <w:t>The SORT command is used to specify features specific to the sort itself. The syntax of this command. SORT FIELDS =(start-location,length,sort-sequence,format)</w:t>
      </w:r>
    </w:p>
    <w:p>
      <w:pPr>
        <w:pStyle w:val="BodyText"/>
        <w:spacing w:line="244" w:lineRule="auto"/>
        <w:ind w:left="303" w:right="1767"/>
        <w:jc w:val="both"/>
      </w:pPr>
      <w:r>
        <w:rPr/>
        <w:t>Start-location is the position from which length number of bytes will be used as the sort criteria. Sort-sequence specifies whether the file is to be sorted in ascending or descending order. Format specifies the type of data that will be sorted.</w:t>
      </w:r>
    </w:p>
    <w:p>
      <w:pPr>
        <w:pStyle w:val="BodyText"/>
        <w:tabs>
          <w:tab w:pos="2157" w:val="left" w:leader="none"/>
        </w:tabs>
        <w:spacing w:line="249" w:lineRule="exact"/>
        <w:ind w:left="303"/>
      </w:pPr>
      <w:r>
        <w:rPr/>
        <w:t>//SORT1</w:t>
        <w:tab/>
        <w:t>JOB …</w:t>
      </w:r>
      <w:r>
        <w:rPr>
          <w:spacing w:val="2"/>
        </w:rPr>
        <w:t> </w:t>
      </w:r>
      <w:r>
        <w:rPr/>
        <w:t>…</w:t>
      </w:r>
    </w:p>
    <w:p>
      <w:pPr>
        <w:pStyle w:val="BodyText"/>
        <w:tabs>
          <w:tab w:pos="2157" w:val="left" w:leader="none"/>
        </w:tabs>
        <w:spacing w:before="1"/>
        <w:ind w:left="303"/>
      </w:pPr>
      <w:r>
        <w:rPr/>
        <w:t>//STEP1</w:t>
        <w:tab/>
        <w:t>EXEC PGM=SORT</w:t>
      </w:r>
    </w:p>
    <w:p>
      <w:pPr>
        <w:pStyle w:val="BodyText"/>
        <w:spacing w:before="3"/>
        <w:ind w:left="303"/>
      </w:pPr>
      <w:r>
        <w:rPr/>
        <w:t>//SYSOUT DD SYSOUT=A</w:t>
      </w:r>
    </w:p>
    <w:p>
      <w:pPr>
        <w:pStyle w:val="BodyText"/>
        <w:tabs>
          <w:tab w:pos="2157" w:val="left" w:leader="none"/>
        </w:tabs>
        <w:spacing w:before="4"/>
        <w:ind w:left="303"/>
      </w:pPr>
      <w:r>
        <w:rPr/>
        <w:t>//SYSPRINT</w:t>
        <w:tab/>
        <w:t>DD SYSOUT=A</w:t>
      </w:r>
    </w:p>
    <w:p>
      <w:pPr>
        <w:pStyle w:val="BodyText"/>
        <w:tabs>
          <w:tab w:pos="2157" w:val="left" w:leader="none"/>
        </w:tabs>
        <w:spacing w:before="3"/>
        <w:ind w:left="303"/>
      </w:pPr>
      <w:r>
        <w:rPr/>
        <w:t>//SORTIN</w:t>
        <w:tab/>
        <w:t>DD DSN=MTRGXXX.TRG.DATA,DISP=SHR</w:t>
      </w:r>
    </w:p>
    <w:p>
      <w:pPr>
        <w:pStyle w:val="BodyText"/>
        <w:spacing w:before="4"/>
        <w:ind w:left="303"/>
      </w:pPr>
      <w:r>
        <w:rPr/>
        <w:t>//SORTOUT DD DSN=MTRGXXX.RECORDS.SORT,</w:t>
      </w:r>
    </w:p>
    <w:p>
      <w:pPr>
        <w:pStyle w:val="BodyText"/>
        <w:spacing w:before="5"/>
        <w:ind w:left="2158"/>
      </w:pPr>
      <w:r>
        <w:rPr/>
        <w:t>DISP= (NEW,CATLG,DELETE),</w:t>
      </w:r>
    </w:p>
    <w:p>
      <w:pPr>
        <w:pStyle w:val="BodyText"/>
        <w:spacing w:before="2"/>
        <w:ind w:left="303"/>
      </w:pPr>
      <w:r>
        <w:rPr/>
        <w:t>//UNIT=SYSDA, SPACE=(CYL,(1,1),RLSE)),</w:t>
      </w:r>
    </w:p>
    <w:p>
      <w:pPr>
        <w:pStyle w:val="BodyText"/>
        <w:spacing w:before="5"/>
        <w:ind w:left="303"/>
      </w:pPr>
      <w:r>
        <w:rPr/>
        <w:t>//DCB=(RECFM=FB,LRECL=80,BLKSIZE=800)</w:t>
      </w:r>
    </w:p>
    <w:p>
      <w:pPr>
        <w:pStyle w:val="BodyText"/>
        <w:tabs>
          <w:tab w:pos="2157" w:val="left" w:leader="none"/>
        </w:tabs>
        <w:spacing w:before="3"/>
        <w:ind w:left="303"/>
      </w:pPr>
      <w:r>
        <w:rPr/>
        <w:t>//SORTWK01</w:t>
        <w:tab/>
        <w:t>DD</w:t>
      </w:r>
      <w:r>
        <w:rPr>
          <w:spacing w:val="55"/>
        </w:rPr>
        <w:t> </w:t>
      </w:r>
      <w:r>
        <w:rPr/>
        <w:t>UNIT=SYSDA,SPACE=(CYL,(2,1),RLSE)</w:t>
      </w:r>
    </w:p>
    <w:p>
      <w:pPr>
        <w:pStyle w:val="BodyText"/>
        <w:tabs>
          <w:tab w:pos="2157" w:val="left" w:leader="none"/>
        </w:tabs>
        <w:spacing w:before="4"/>
        <w:ind w:left="303"/>
      </w:pPr>
      <w:r>
        <w:rPr/>
        <w:t>//SORTWK02</w:t>
        <w:tab/>
        <w:t>DD</w:t>
      </w:r>
      <w:r>
        <w:rPr>
          <w:spacing w:val="55"/>
        </w:rPr>
        <w:t> </w:t>
      </w:r>
      <w:r>
        <w:rPr/>
        <w:t>UNIT=SYSDA,SPACE=(CYL,(2,1),RLSE)</w:t>
      </w:r>
    </w:p>
    <w:p>
      <w:pPr>
        <w:pStyle w:val="BodyText"/>
        <w:tabs>
          <w:tab w:pos="2157" w:val="left" w:leader="none"/>
        </w:tabs>
        <w:spacing w:before="2"/>
        <w:ind w:left="303"/>
      </w:pPr>
      <w:r>
        <w:rPr/>
        <w:t>//SYSIN</w:t>
        <w:tab/>
        <w:t>DD*</w:t>
      </w:r>
    </w:p>
    <w:p>
      <w:pPr>
        <w:pStyle w:val="BodyText"/>
        <w:spacing w:before="5"/>
        <w:ind w:left="736"/>
      </w:pPr>
      <w:r>
        <w:rPr/>
        <w:t>SORT FIELDS=(2,5,CH,A)</w:t>
      </w:r>
    </w:p>
    <w:p>
      <w:pPr>
        <w:pStyle w:val="BodyText"/>
        <w:spacing w:before="4"/>
        <w:ind w:left="303"/>
      </w:pPr>
      <w:r>
        <w:rPr/>
        <w:t>/*</w:t>
      </w:r>
    </w:p>
    <w:p>
      <w:pPr>
        <w:pStyle w:val="BodyText"/>
        <w:spacing w:before="4"/>
      </w:pPr>
    </w:p>
    <w:p>
      <w:pPr>
        <w:pStyle w:val="Heading2"/>
      </w:pPr>
      <w:r>
        <w:rPr/>
        <w:t>MERGE UTILITY</w:t>
      </w:r>
    </w:p>
    <w:p>
      <w:pPr>
        <w:pStyle w:val="BodyText"/>
        <w:spacing w:line="242" w:lineRule="auto" w:before="6"/>
        <w:ind w:left="303" w:right="1767"/>
        <w:jc w:val="both"/>
      </w:pPr>
      <w:r>
        <w:rPr/>
        <w:t>The MERGE function combines one or more stored input files into a single, ordered, sequential file. Merging faster and more efficient, since the input files are already in sorted order before they are merged together.</w:t>
      </w:r>
    </w:p>
    <w:p>
      <w:pPr>
        <w:pStyle w:val="BodyText"/>
        <w:spacing w:before="4"/>
        <w:ind w:left="303"/>
        <w:jc w:val="both"/>
      </w:pPr>
      <w:r>
        <w:rPr/>
        <w:t>MERGE FIELDS=(start-location,length,merge-sequence,format)</w:t>
      </w:r>
    </w:p>
    <w:p>
      <w:pPr>
        <w:pStyle w:val="BodyText"/>
        <w:spacing w:line="242" w:lineRule="auto" w:before="4"/>
        <w:ind w:left="303" w:right="1768"/>
        <w:jc w:val="both"/>
      </w:pPr>
      <w:r>
        <w:rPr/>
        <w:t>Start-location is the starting location in the record from where the merge is initiated. Length is the number of bytes, from this start location, that are to be used as the merge criteria. Merge-sequence specifies whether the file is to be merged in the ascending or descending order. Format specifies the format of the data that is being merged.</w:t>
      </w:r>
    </w:p>
    <w:p>
      <w:pPr>
        <w:pStyle w:val="BodyText"/>
        <w:spacing w:before="3"/>
      </w:pPr>
    </w:p>
    <w:p>
      <w:pPr>
        <w:pStyle w:val="Heading2"/>
      </w:pPr>
      <w:r>
        <w:rPr/>
        <w:t>Rules for coding</w:t>
      </w:r>
    </w:p>
    <w:p>
      <w:pPr>
        <w:pStyle w:val="ListParagraph"/>
        <w:numPr>
          <w:ilvl w:val="1"/>
          <w:numId w:val="24"/>
        </w:numPr>
        <w:tabs>
          <w:tab w:pos="921" w:val="left" w:leader="none"/>
          <w:tab w:pos="922" w:val="left" w:leader="none"/>
        </w:tabs>
        <w:spacing w:line="240" w:lineRule="auto" w:before="8" w:after="0"/>
        <w:ind w:left="921" w:right="0" w:hanging="310"/>
        <w:jc w:val="left"/>
        <w:rPr>
          <w:sz w:val="22"/>
        </w:rPr>
      </w:pPr>
      <w:r>
        <w:rPr>
          <w:sz w:val="22"/>
        </w:rPr>
        <w:t>The record format of all input files that are being merged must be the</w:t>
      </w:r>
      <w:r>
        <w:rPr>
          <w:spacing w:val="25"/>
          <w:sz w:val="22"/>
        </w:rPr>
        <w:t> </w:t>
      </w:r>
      <w:r>
        <w:rPr>
          <w:sz w:val="22"/>
        </w:rPr>
        <w:t>same.</w:t>
      </w:r>
    </w:p>
    <w:p>
      <w:pPr>
        <w:pStyle w:val="ListParagraph"/>
        <w:numPr>
          <w:ilvl w:val="1"/>
          <w:numId w:val="24"/>
        </w:numPr>
        <w:tabs>
          <w:tab w:pos="921" w:val="left" w:leader="none"/>
          <w:tab w:pos="922" w:val="left" w:leader="none"/>
        </w:tabs>
        <w:spacing w:line="242" w:lineRule="auto" w:before="3" w:after="0"/>
        <w:ind w:left="921" w:right="1772" w:hanging="309"/>
        <w:jc w:val="left"/>
        <w:rPr>
          <w:sz w:val="22"/>
        </w:rPr>
      </w:pPr>
      <w:r>
        <w:rPr>
          <w:sz w:val="22"/>
        </w:rPr>
        <w:t>If the input files are composed of fixed length records, then the logical record length of these files must also be the</w:t>
      </w:r>
      <w:r>
        <w:rPr>
          <w:spacing w:val="9"/>
          <w:sz w:val="22"/>
        </w:rPr>
        <w:t> </w:t>
      </w:r>
      <w:r>
        <w:rPr>
          <w:sz w:val="22"/>
        </w:rPr>
        <w:t>same.</w:t>
      </w:r>
    </w:p>
    <w:p>
      <w:pPr>
        <w:pStyle w:val="ListParagraph"/>
        <w:numPr>
          <w:ilvl w:val="1"/>
          <w:numId w:val="24"/>
        </w:numPr>
        <w:tabs>
          <w:tab w:pos="921" w:val="left" w:leader="none"/>
          <w:tab w:pos="922" w:val="left" w:leader="none"/>
        </w:tabs>
        <w:spacing w:line="242" w:lineRule="auto" w:before="0" w:after="0"/>
        <w:ind w:left="921" w:right="1769" w:hanging="309"/>
        <w:jc w:val="left"/>
        <w:rPr>
          <w:sz w:val="22"/>
        </w:rPr>
      </w:pPr>
      <w:r>
        <w:rPr>
          <w:sz w:val="22"/>
        </w:rPr>
        <w:t>If the input files contain block sizes of different lengths, then those with larger block sizes should be placed before those with smaller block</w:t>
      </w:r>
      <w:r>
        <w:rPr>
          <w:spacing w:val="31"/>
          <w:sz w:val="22"/>
        </w:rPr>
        <w:t> </w:t>
      </w:r>
      <w:r>
        <w:rPr>
          <w:sz w:val="22"/>
        </w:rPr>
        <w:t>sizes.</w:t>
      </w:r>
    </w:p>
    <w:p>
      <w:pPr>
        <w:spacing w:after="0" w:line="242"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607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6944">
            <wp:simplePos x="0" y="0"/>
            <wp:positionH relativeFrom="page">
              <wp:posOffset>4172584</wp:posOffset>
            </wp:positionH>
            <wp:positionV relativeFrom="paragraph">
              <wp:posOffset>-211518</wp:posOffset>
            </wp:positionV>
            <wp:extent cx="490499" cy="394589"/>
            <wp:effectExtent l="0" t="0" r="0" b="0"/>
            <wp:wrapNone/>
            <wp:docPr id="201" name="image1.jpeg"/>
            <wp:cNvGraphicFramePr>
              <a:graphicFrameLocks noChangeAspect="1"/>
            </wp:cNvGraphicFramePr>
            <a:graphic>
              <a:graphicData uri="http://schemas.openxmlformats.org/drawingml/2006/picture">
                <pic:pic>
                  <pic:nvPicPr>
                    <pic:cNvPr id="20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24"/>
        </w:numPr>
        <w:tabs>
          <w:tab w:pos="922" w:val="left" w:leader="none"/>
        </w:tabs>
        <w:spacing w:line="242" w:lineRule="auto" w:before="4" w:after="0"/>
        <w:ind w:left="921" w:right="1772" w:hanging="309"/>
        <w:jc w:val="both"/>
        <w:rPr>
          <w:sz w:val="22"/>
        </w:rPr>
      </w:pPr>
      <w:r>
        <w:rPr>
          <w:sz w:val="22"/>
        </w:rPr>
        <w:t>The ddname of the input files that are to be merged must begin with the letters SORTIN, followed by digit number. The digit number for all files that are to be merged must be in ascending</w:t>
      </w:r>
      <w:r>
        <w:rPr>
          <w:spacing w:val="6"/>
          <w:sz w:val="22"/>
        </w:rPr>
        <w:t> </w:t>
      </w:r>
      <w:r>
        <w:rPr>
          <w:sz w:val="22"/>
        </w:rPr>
        <w:t>order.</w:t>
      </w:r>
    </w:p>
    <w:p>
      <w:pPr>
        <w:pStyle w:val="BodyText"/>
        <w:tabs>
          <w:tab w:pos="2776" w:val="left" w:leader="none"/>
        </w:tabs>
        <w:spacing w:before="2"/>
        <w:ind w:left="1076"/>
      </w:pPr>
      <w:r>
        <w:rPr/>
        <w:t>//JOB1</w:t>
        <w:tab/>
        <w:t>JOB</w:t>
      </w:r>
      <w:r>
        <w:rPr>
          <w:spacing w:val="60"/>
        </w:rPr>
        <w:t> </w:t>
      </w:r>
      <w:r>
        <w:rPr/>
        <w:t>A50,‘ARICH‘</w:t>
      </w:r>
    </w:p>
    <w:p>
      <w:pPr>
        <w:pStyle w:val="BodyText"/>
        <w:tabs>
          <w:tab w:pos="2157" w:val="left" w:leader="none"/>
        </w:tabs>
        <w:spacing w:before="3"/>
        <w:ind w:left="1076"/>
      </w:pPr>
      <w:r>
        <w:rPr/>
        <w:t>//STEP1</w:t>
        <w:tab/>
        <w:t>EXECPGM=SORT</w:t>
      </w:r>
    </w:p>
    <w:p>
      <w:pPr>
        <w:pStyle w:val="BodyText"/>
        <w:tabs>
          <w:tab w:pos="2776" w:val="left" w:leader="none"/>
        </w:tabs>
        <w:spacing w:before="5"/>
        <w:ind w:left="1076"/>
      </w:pPr>
      <w:r>
        <w:rPr/>
        <w:t>//SYSOUT</w:t>
      </w:r>
      <w:r>
        <w:rPr>
          <w:spacing w:val="-17"/>
        </w:rPr>
        <w:t> </w:t>
      </w:r>
      <w:r>
        <w:rPr/>
        <w:t>DD</w:t>
        <w:tab/>
        <w:t>SYSOUT=A</w:t>
      </w:r>
    </w:p>
    <w:p>
      <w:pPr>
        <w:pStyle w:val="BodyText"/>
        <w:tabs>
          <w:tab w:pos="2776" w:val="left" w:leader="none"/>
          <w:tab w:pos="3393" w:val="left" w:leader="none"/>
        </w:tabs>
        <w:spacing w:before="2"/>
        <w:ind w:left="1076"/>
      </w:pPr>
      <w:r>
        <w:rPr/>
        <w:t>//SYSPRINT</w:t>
        <w:tab/>
        <w:t>DD</w:t>
        <w:tab/>
        <w:t>SYSOUT=A</w:t>
      </w:r>
    </w:p>
    <w:p>
      <w:pPr>
        <w:pStyle w:val="BodyText"/>
        <w:tabs>
          <w:tab w:pos="2776" w:val="left" w:leader="none"/>
          <w:tab w:pos="3393" w:val="left" w:leader="none"/>
        </w:tabs>
        <w:spacing w:before="4"/>
        <w:ind w:left="1076"/>
      </w:pPr>
      <w:r>
        <w:rPr/>
        <w:t>//SORTIN01</w:t>
        <w:tab/>
        <w:t>DD</w:t>
        <w:tab/>
        <w:t>DSN=MTRG.DATA1,DISP=SHR</w:t>
      </w:r>
    </w:p>
    <w:p>
      <w:pPr>
        <w:pStyle w:val="BodyText"/>
        <w:tabs>
          <w:tab w:pos="2776" w:val="left" w:leader="none"/>
          <w:tab w:pos="3393" w:val="left" w:leader="none"/>
        </w:tabs>
        <w:spacing w:before="3"/>
        <w:ind w:left="1076"/>
      </w:pPr>
      <w:r>
        <w:rPr/>
        <w:t>//SORTIN02</w:t>
        <w:tab/>
        <w:t>DD</w:t>
        <w:tab/>
        <w:t>DSN=MTRG.DATA2,DISP=SHR</w:t>
      </w:r>
    </w:p>
    <w:p>
      <w:pPr>
        <w:pStyle w:val="BodyText"/>
        <w:tabs>
          <w:tab w:pos="2776" w:val="left" w:leader="none"/>
          <w:tab w:pos="3393" w:val="left" w:leader="none"/>
        </w:tabs>
        <w:spacing w:before="4"/>
        <w:ind w:left="1076"/>
      </w:pPr>
      <w:r>
        <w:rPr/>
        <w:t>//SORTIN03</w:t>
        <w:tab/>
        <w:t>DD</w:t>
        <w:tab/>
        <w:t>DSN=MTRG.DATA3,DISP=SHR</w:t>
      </w:r>
    </w:p>
    <w:p>
      <w:pPr>
        <w:pStyle w:val="BodyText"/>
        <w:tabs>
          <w:tab w:pos="2776" w:val="left" w:leader="none"/>
        </w:tabs>
        <w:spacing w:before="5"/>
        <w:ind w:left="1076"/>
      </w:pPr>
      <w:r>
        <w:rPr/>
        <w:t>//OUTFILEDD</w:t>
        <w:tab/>
        <w:t>DSN=MTRG.MERGE,DISP=(NEW,CATLG,DELETE),</w:t>
      </w:r>
    </w:p>
    <w:p>
      <w:pPr>
        <w:pStyle w:val="BodyText"/>
        <w:tabs>
          <w:tab w:pos="2776" w:val="left" w:leader="none"/>
        </w:tabs>
        <w:spacing w:before="3"/>
        <w:ind w:left="1076"/>
      </w:pPr>
      <w:r>
        <w:rPr/>
        <w:t>//</w:t>
        <w:tab/>
        <w:t>UNIT=SYSDA,</w:t>
      </w:r>
    </w:p>
    <w:p>
      <w:pPr>
        <w:pStyle w:val="BodyText"/>
        <w:tabs>
          <w:tab w:pos="2776" w:val="left" w:leader="none"/>
        </w:tabs>
        <w:spacing w:before="4"/>
        <w:ind w:left="1076"/>
      </w:pPr>
      <w:r>
        <w:rPr/>
        <w:t>//</w:t>
        <w:tab/>
        <w:t>SPACE=(CYL,(2,1),RLSE),</w:t>
      </w:r>
    </w:p>
    <w:p>
      <w:pPr>
        <w:pStyle w:val="BodyText"/>
        <w:tabs>
          <w:tab w:pos="2776" w:val="left" w:leader="none"/>
        </w:tabs>
        <w:spacing w:before="3"/>
        <w:ind w:left="1076"/>
      </w:pPr>
      <w:r>
        <w:rPr/>
        <w:t>//</w:t>
        <w:tab/>
        <w:t>DCB=(RECFM=FB,LRECL=80,BLKSIZE=800)</w:t>
      </w:r>
    </w:p>
    <w:p>
      <w:pPr>
        <w:pStyle w:val="BodyText"/>
        <w:tabs>
          <w:tab w:pos="2776" w:val="left" w:leader="none"/>
        </w:tabs>
        <w:spacing w:line="242" w:lineRule="auto" w:before="4"/>
        <w:ind w:left="1076" w:right="6804"/>
      </w:pPr>
      <w:r>
        <w:rPr/>
        <w:t>//SYSIN</w:t>
        <w:tab/>
        <w:t>DD * MERGE</w:t>
      </w:r>
      <w:r>
        <w:rPr>
          <w:spacing w:val="17"/>
        </w:rPr>
        <w:t> </w:t>
      </w:r>
      <w:r>
        <w:rPr/>
        <w:t>FIELDS=(1,3,A,CH)</w:t>
      </w:r>
    </w:p>
    <w:p>
      <w:pPr>
        <w:pStyle w:val="BodyText"/>
        <w:spacing w:before="2"/>
        <w:ind w:left="1076"/>
      </w:pPr>
      <w:r>
        <w:rPr/>
        <w:t>/*</w:t>
      </w:r>
    </w:p>
    <w:p>
      <w:pPr>
        <w:pStyle w:val="BodyText"/>
        <w:spacing w:before="5"/>
        <w:ind w:left="1076"/>
      </w:pPr>
      <w:r>
        <w:rPr/>
        <w:t>//</w:t>
      </w:r>
    </w:p>
    <w:p>
      <w:pPr>
        <w:pStyle w:val="BodyText"/>
        <w:spacing w:before="3"/>
      </w:pPr>
    </w:p>
    <w:p>
      <w:pPr>
        <w:pStyle w:val="Heading2"/>
      </w:pPr>
      <w:r>
        <w:rPr/>
        <w:t>COMMON ABEND CODES</w:t>
      </w:r>
    </w:p>
    <w:p>
      <w:pPr>
        <w:pStyle w:val="BodyText"/>
        <w:spacing w:before="9"/>
        <w:rPr>
          <w:b/>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9"/>
        <w:gridCol w:w="7623"/>
      </w:tblGrid>
      <w:tr>
        <w:trPr>
          <w:trHeight w:val="255" w:hRule="atLeast"/>
        </w:trPr>
        <w:tc>
          <w:tcPr>
            <w:tcW w:w="1329" w:type="dxa"/>
          </w:tcPr>
          <w:p>
            <w:pPr>
              <w:pStyle w:val="TableParagraph"/>
              <w:spacing w:line="235" w:lineRule="exact"/>
              <w:ind w:left="91"/>
              <w:rPr>
                <w:sz w:val="22"/>
              </w:rPr>
            </w:pPr>
            <w:r>
              <w:rPr>
                <w:sz w:val="22"/>
              </w:rPr>
              <w:t>S013</w:t>
            </w:r>
          </w:p>
        </w:tc>
        <w:tc>
          <w:tcPr>
            <w:tcW w:w="7623" w:type="dxa"/>
          </w:tcPr>
          <w:p>
            <w:pPr>
              <w:pStyle w:val="TableParagraph"/>
              <w:spacing w:line="235" w:lineRule="exact"/>
              <w:ind w:left="91"/>
              <w:rPr>
                <w:sz w:val="22"/>
              </w:rPr>
            </w:pPr>
            <w:r>
              <w:rPr>
                <w:sz w:val="22"/>
              </w:rPr>
              <w:t>Member not found</w:t>
            </w:r>
          </w:p>
        </w:tc>
      </w:tr>
      <w:tr>
        <w:trPr>
          <w:trHeight w:val="253" w:hRule="atLeast"/>
        </w:trPr>
        <w:tc>
          <w:tcPr>
            <w:tcW w:w="1329" w:type="dxa"/>
          </w:tcPr>
          <w:p>
            <w:pPr>
              <w:pStyle w:val="TableParagraph"/>
              <w:spacing w:line="233" w:lineRule="exact" w:before="1"/>
              <w:ind w:left="91"/>
              <w:rPr>
                <w:sz w:val="22"/>
              </w:rPr>
            </w:pPr>
            <w:r>
              <w:rPr>
                <w:sz w:val="22"/>
              </w:rPr>
              <w:t>S0C4</w:t>
            </w:r>
          </w:p>
        </w:tc>
        <w:tc>
          <w:tcPr>
            <w:tcW w:w="7623" w:type="dxa"/>
          </w:tcPr>
          <w:p>
            <w:pPr>
              <w:pStyle w:val="TableParagraph"/>
              <w:spacing w:line="233" w:lineRule="exact" w:before="1"/>
              <w:ind w:left="91"/>
              <w:rPr>
                <w:sz w:val="22"/>
              </w:rPr>
            </w:pPr>
            <w:r>
              <w:rPr>
                <w:sz w:val="22"/>
              </w:rPr>
              <w:t>Caused by subscript being out of range</w:t>
            </w:r>
          </w:p>
        </w:tc>
      </w:tr>
      <w:tr>
        <w:trPr>
          <w:trHeight w:val="513" w:hRule="atLeast"/>
        </w:trPr>
        <w:tc>
          <w:tcPr>
            <w:tcW w:w="1329" w:type="dxa"/>
          </w:tcPr>
          <w:p>
            <w:pPr>
              <w:pStyle w:val="TableParagraph"/>
              <w:spacing w:before="130"/>
              <w:ind w:left="91"/>
              <w:rPr>
                <w:sz w:val="22"/>
              </w:rPr>
            </w:pPr>
            <w:r>
              <w:rPr>
                <w:sz w:val="22"/>
              </w:rPr>
              <w:t>S0C5</w:t>
            </w:r>
          </w:p>
        </w:tc>
        <w:tc>
          <w:tcPr>
            <w:tcW w:w="7623" w:type="dxa"/>
          </w:tcPr>
          <w:p>
            <w:pPr>
              <w:pStyle w:val="TableParagraph"/>
              <w:spacing w:line="250" w:lineRule="atLeast" w:before="3"/>
              <w:ind w:left="91"/>
              <w:rPr>
                <w:sz w:val="22"/>
              </w:rPr>
            </w:pPr>
            <w:r>
              <w:rPr>
                <w:sz w:val="22"/>
              </w:rPr>
              <w:t>Caused by invalid address specification i.e. the address points to an instruction, control word, or data outside the available real</w:t>
            </w:r>
            <w:r>
              <w:rPr>
                <w:spacing w:val="51"/>
                <w:sz w:val="22"/>
              </w:rPr>
              <w:t> </w:t>
            </w:r>
            <w:r>
              <w:rPr>
                <w:sz w:val="22"/>
              </w:rPr>
              <w:t>storage</w:t>
            </w:r>
          </w:p>
        </w:tc>
      </w:tr>
      <w:tr>
        <w:trPr>
          <w:trHeight w:val="254" w:hRule="atLeast"/>
        </w:trPr>
        <w:tc>
          <w:tcPr>
            <w:tcW w:w="1329" w:type="dxa"/>
          </w:tcPr>
          <w:p>
            <w:pPr>
              <w:pStyle w:val="TableParagraph"/>
              <w:spacing w:line="233" w:lineRule="exact" w:before="1"/>
              <w:ind w:left="91"/>
              <w:rPr>
                <w:sz w:val="22"/>
              </w:rPr>
            </w:pPr>
            <w:r>
              <w:rPr>
                <w:sz w:val="22"/>
              </w:rPr>
              <w:t>S0C7</w:t>
            </w:r>
          </w:p>
        </w:tc>
        <w:tc>
          <w:tcPr>
            <w:tcW w:w="7623" w:type="dxa"/>
          </w:tcPr>
          <w:p>
            <w:pPr>
              <w:pStyle w:val="TableParagraph"/>
              <w:spacing w:line="233" w:lineRule="exact" w:before="1"/>
              <w:ind w:left="91"/>
              <w:rPr>
                <w:sz w:val="22"/>
              </w:rPr>
            </w:pPr>
            <w:r>
              <w:rPr>
                <w:sz w:val="22"/>
              </w:rPr>
              <w:t>Caused by bad data, with the program is unable to detect</w:t>
            </w:r>
          </w:p>
        </w:tc>
      </w:tr>
      <w:tr>
        <w:trPr>
          <w:trHeight w:val="255" w:hRule="atLeast"/>
        </w:trPr>
        <w:tc>
          <w:tcPr>
            <w:tcW w:w="1329" w:type="dxa"/>
          </w:tcPr>
          <w:p>
            <w:pPr>
              <w:pStyle w:val="TableParagraph"/>
              <w:spacing w:line="232" w:lineRule="exact" w:before="3"/>
              <w:ind w:left="91"/>
              <w:rPr>
                <w:sz w:val="22"/>
              </w:rPr>
            </w:pPr>
            <w:r>
              <w:rPr>
                <w:sz w:val="22"/>
              </w:rPr>
              <w:t>S222</w:t>
            </w:r>
          </w:p>
        </w:tc>
        <w:tc>
          <w:tcPr>
            <w:tcW w:w="7623" w:type="dxa"/>
          </w:tcPr>
          <w:p>
            <w:pPr>
              <w:pStyle w:val="TableParagraph"/>
              <w:spacing w:line="232" w:lineRule="exact" w:before="3"/>
              <w:ind w:left="91"/>
              <w:rPr>
                <w:sz w:val="22"/>
              </w:rPr>
            </w:pPr>
            <w:r>
              <w:rPr>
                <w:sz w:val="22"/>
              </w:rPr>
              <w:t>Caused by job being canceled by the operator</w:t>
            </w:r>
          </w:p>
        </w:tc>
      </w:tr>
      <w:tr>
        <w:trPr>
          <w:trHeight w:val="513" w:hRule="atLeast"/>
        </w:trPr>
        <w:tc>
          <w:tcPr>
            <w:tcW w:w="1329" w:type="dxa"/>
          </w:tcPr>
          <w:p>
            <w:pPr>
              <w:pStyle w:val="TableParagraph"/>
              <w:spacing w:before="130"/>
              <w:ind w:left="91"/>
              <w:rPr>
                <w:sz w:val="22"/>
              </w:rPr>
            </w:pPr>
            <w:r>
              <w:rPr>
                <w:sz w:val="22"/>
              </w:rPr>
              <w:t>S322</w:t>
            </w:r>
          </w:p>
        </w:tc>
        <w:tc>
          <w:tcPr>
            <w:tcW w:w="7623" w:type="dxa"/>
          </w:tcPr>
          <w:p>
            <w:pPr>
              <w:pStyle w:val="TableParagraph"/>
              <w:spacing w:line="258" w:lineRule="exact" w:before="1"/>
              <w:ind w:left="153" w:right="118" w:hanging="62"/>
              <w:rPr>
                <w:sz w:val="22"/>
              </w:rPr>
            </w:pPr>
            <w:r>
              <w:rPr>
                <w:sz w:val="22"/>
              </w:rPr>
              <w:t>Caused when CPU time assigned to the job, job step, or procedure has been executed</w:t>
            </w:r>
          </w:p>
        </w:tc>
      </w:tr>
      <w:tr>
        <w:trPr>
          <w:trHeight w:val="250" w:hRule="atLeast"/>
        </w:trPr>
        <w:tc>
          <w:tcPr>
            <w:tcW w:w="1329" w:type="dxa"/>
          </w:tcPr>
          <w:p>
            <w:pPr>
              <w:pStyle w:val="TableParagraph"/>
              <w:spacing w:line="230" w:lineRule="exact"/>
              <w:ind w:left="91"/>
              <w:rPr>
                <w:sz w:val="22"/>
              </w:rPr>
            </w:pPr>
            <w:r>
              <w:rPr>
                <w:sz w:val="22"/>
              </w:rPr>
              <w:t>S522</w:t>
            </w:r>
          </w:p>
        </w:tc>
        <w:tc>
          <w:tcPr>
            <w:tcW w:w="7623" w:type="dxa"/>
          </w:tcPr>
          <w:p>
            <w:pPr>
              <w:pStyle w:val="TableParagraph"/>
              <w:spacing w:line="230" w:lineRule="exact"/>
              <w:ind w:left="91"/>
              <w:rPr>
                <w:sz w:val="22"/>
              </w:rPr>
            </w:pPr>
            <w:r>
              <w:rPr>
                <w:sz w:val="22"/>
              </w:rPr>
              <w:t>Caused when a wait state exceeds an installation defined time limit</w:t>
            </w:r>
          </w:p>
        </w:tc>
      </w:tr>
      <w:tr>
        <w:trPr>
          <w:trHeight w:val="256" w:hRule="atLeast"/>
        </w:trPr>
        <w:tc>
          <w:tcPr>
            <w:tcW w:w="1329" w:type="dxa"/>
          </w:tcPr>
          <w:p>
            <w:pPr>
              <w:pStyle w:val="TableParagraph"/>
              <w:spacing w:line="235" w:lineRule="exact" w:before="1"/>
              <w:ind w:left="91"/>
              <w:rPr>
                <w:sz w:val="22"/>
              </w:rPr>
            </w:pPr>
            <w:r>
              <w:rPr>
                <w:sz w:val="22"/>
              </w:rPr>
              <w:t>SB37</w:t>
            </w:r>
          </w:p>
        </w:tc>
        <w:tc>
          <w:tcPr>
            <w:tcW w:w="7623" w:type="dxa"/>
          </w:tcPr>
          <w:p>
            <w:pPr>
              <w:pStyle w:val="TableParagraph"/>
              <w:spacing w:line="235" w:lineRule="exact" w:before="1"/>
              <w:ind w:left="91"/>
              <w:rPr>
                <w:sz w:val="22"/>
              </w:rPr>
            </w:pPr>
            <w:r>
              <w:rPr>
                <w:sz w:val="22"/>
              </w:rPr>
              <w:t>Insufficient secondary space</w:t>
            </w:r>
          </w:p>
        </w:tc>
      </w:tr>
      <w:tr>
        <w:trPr>
          <w:trHeight w:val="255" w:hRule="atLeast"/>
        </w:trPr>
        <w:tc>
          <w:tcPr>
            <w:tcW w:w="1329" w:type="dxa"/>
          </w:tcPr>
          <w:p>
            <w:pPr>
              <w:pStyle w:val="TableParagraph"/>
              <w:spacing w:line="235" w:lineRule="exact"/>
              <w:ind w:left="91"/>
              <w:rPr>
                <w:sz w:val="22"/>
              </w:rPr>
            </w:pPr>
            <w:r>
              <w:rPr>
                <w:sz w:val="22"/>
              </w:rPr>
              <w:t>SD37</w:t>
            </w:r>
          </w:p>
        </w:tc>
        <w:tc>
          <w:tcPr>
            <w:tcW w:w="7623" w:type="dxa"/>
          </w:tcPr>
          <w:p>
            <w:pPr>
              <w:pStyle w:val="TableParagraph"/>
              <w:spacing w:line="235" w:lineRule="exact"/>
              <w:ind w:left="91"/>
              <w:rPr>
                <w:sz w:val="22"/>
              </w:rPr>
            </w:pPr>
            <w:r>
              <w:rPr>
                <w:sz w:val="22"/>
              </w:rPr>
              <w:t>Insufficient primary space</w:t>
            </w:r>
          </w:p>
        </w:tc>
      </w:tr>
      <w:tr>
        <w:trPr>
          <w:trHeight w:val="255" w:hRule="atLeast"/>
        </w:trPr>
        <w:tc>
          <w:tcPr>
            <w:tcW w:w="1329" w:type="dxa"/>
          </w:tcPr>
          <w:p>
            <w:pPr>
              <w:pStyle w:val="TableParagraph"/>
              <w:spacing w:line="235" w:lineRule="exact" w:before="1"/>
              <w:ind w:left="91"/>
              <w:rPr>
                <w:sz w:val="22"/>
              </w:rPr>
            </w:pPr>
            <w:r>
              <w:rPr>
                <w:sz w:val="22"/>
              </w:rPr>
              <w:t>SE37</w:t>
            </w:r>
          </w:p>
        </w:tc>
        <w:tc>
          <w:tcPr>
            <w:tcW w:w="7623" w:type="dxa"/>
          </w:tcPr>
          <w:p>
            <w:pPr>
              <w:pStyle w:val="TableParagraph"/>
              <w:spacing w:line="235" w:lineRule="exact" w:before="1"/>
              <w:ind w:left="91"/>
              <w:rPr>
                <w:sz w:val="22"/>
              </w:rPr>
            </w:pPr>
            <w:r>
              <w:rPr>
                <w:sz w:val="22"/>
              </w:rPr>
              <w:t>Insufficient space in a PDS (Partitioned Dataset)</w:t>
            </w:r>
          </w:p>
        </w:tc>
      </w:tr>
    </w:tbl>
    <w:p>
      <w:pPr>
        <w:spacing w:after="0" w:line="235" w:lineRule="exact"/>
        <w:rPr>
          <w:sz w:val="22"/>
        </w:rPr>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559680"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827968">
            <wp:simplePos x="0" y="0"/>
            <wp:positionH relativeFrom="page">
              <wp:posOffset>4172584</wp:posOffset>
            </wp:positionH>
            <wp:positionV relativeFrom="paragraph">
              <wp:posOffset>-211518</wp:posOffset>
            </wp:positionV>
            <wp:extent cx="490499" cy="394589"/>
            <wp:effectExtent l="0" t="0" r="0" b="0"/>
            <wp:wrapNone/>
            <wp:docPr id="203" name="image1.jpeg"/>
            <wp:cNvGraphicFramePr>
              <a:graphicFrameLocks noChangeAspect="1"/>
            </wp:cNvGraphicFramePr>
            <a:graphic>
              <a:graphicData uri="http://schemas.openxmlformats.org/drawingml/2006/picture">
                <pic:pic>
                  <pic:nvPicPr>
                    <pic:cNvPr id="20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VSAM Fundamentals</w:t>
      </w:r>
    </w:p>
    <w:p>
      <w:pPr>
        <w:pStyle w:val="BodyText"/>
        <w:spacing w:before="7"/>
        <w:rPr>
          <w:b/>
        </w:rPr>
      </w:pPr>
    </w:p>
    <w:p>
      <w:pPr>
        <w:spacing w:before="0"/>
        <w:ind w:left="303" w:right="0" w:firstLine="0"/>
        <w:jc w:val="left"/>
        <w:rPr>
          <w:b/>
          <w:sz w:val="22"/>
        </w:rPr>
      </w:pPr>
      <w:r>
        <w:rPr>
          <w:b/>
          <w:sz w:val="22"/>
        </w:rPr>
        <w:t>What is VSAM?</w:t>
      </w:r>
    </w:p>
    <w:p>
      <w:pPr>
        <w:pStyle w:val="BodyText"/>
        <w:spacing w:line="244" w:lineRule="auto" w:before="9"/>
        <w:ind w:left="303" w:right="1769"/>
        <w:jc w:val="both"/>
      </w:pPr>
      <w:r>
        <w:rPr/>
        <w:t>VSAM is a high-performance access method used in OS/VS &amp; ZOS operating systems. VSAM software resides in virtual storage along with the program that needs its services for the manipulation of data on a direct access storage device (DASD). VSAM acts as interface between Operating System and Application Program.</w:t>
      </w:r>
    </w:p>
    <w:p>
      <w:pPr>
        <w:pStyle w:val="BodyText"/>
        <w:spacing w:before="5"/>
        <w:rPr>
          <w:sz w:val="21"/>
        </w:rPr>
      </w:pPr>
    </w:p>
    <w:p>
      <w:pPr>
        <w:pStyle w:val="Heading2"/>
        <w:spacing w:before="1"/>
      </w:pPr>
      <w:r>
        <w:rPr/>
        <w:t>Concepts</w:t>
      </w:r>
    </w:p>
    <w:p>
      <w:pPr>
        <w:pStyle w:val="BodyText"/>
        <w:spacing w:line="244" w:lineRule="auto" w:before="6"/>
        <w:ind w:left="303" w:right="1768"/>
        <w:jc w:val="both"/>
      </w:pPr>
      <w:r>
        <w:rPr/>
        <w:t>In almost every type of programming activity on an IBM Mainframe, one is bound to come across files supported by VSAM, the Virtual Storage Access Method. VSAM is by far the most commonly used access method on MVS systems. VSAM does more than just replace non-VSAM access methods with VSAM access methods; it also provides efficiency improvements and a comprehensive catalog facility that centralizes  information about all VSAM data sets. In addition, the multi-functional utility program – AMS – has a variety of file related functions for VSAM as well as non-VSAM files.</w:t>
      </w:r>
    </w:p>
    <w:p>
      <w:pPr>
        <w:pStyle w:val="BodyText"/>
        <w:spacing w:before="2"/>
        <w:rPr>
          <w:sz w:val="21"/>
        </w:rPr>
      </w:pPr>
    </w:p>
    <w:p>
      <w:pPr>
        <w:pStyle w:val="Heading2"/>
        <w:jc w:val="both"/>
      </w:pPr>
      <w:r>
        <w:rPr/>
        <w:t>DASD Labels and Space Management</w:t>
      </w:r>
    </w:p>
    <w:p>
      <w:pPr>
        <w:pStyle w:val="BodyText"/>
        <w:spacing w:line="244" w:lineRule="auto" w:before="7"/>
        <w:ind w:left="303" w:right="1769"/>
        <w:jc w:val="both"/>
      </w:pPr>
      <w:r>
        <w:rPr/>
        <w:t>Direct Access Storage Devices, or DASDs, allows direct access to large quantities of data. They are used not only to store user programs and data but also to  store  operating system programs and data. The various models of DASD units can  be  divided into two basic categories, depending on the format in which they store data – CKD devices and FBA devices. On count-key-data (CKD) devices, data is stored in variable-length blocks, while in fixed-block architecture (FBA) devices data is stored in 512-byte blocks. CKD devices are more</w:t>
      </w:r>
      <w:r>
        <w:rPr>
          <w:spacing w:val="7"/>
        </w:rPr>
        <w:t> </w:t>
      </w:r>
      <w:r>
        <w:rPr/>
        <w:t>common.</w:t>
      </w:r>
    </w:p>
    <w:p>
      <w:pPr>
        <w:pStyle w:val="BodyText"/>
        <w:spacing w:line="244" w:lineRule="auto"/>
        <w:ind w:left="303" w:right="1767"/>
        <w:jc w:val="both"/>
      </w:pPr>
      <w:r>
        <w:rPr/>
        <w:t>An important function of the operating system and access methods in managing how space on a DASD volume is allocated to the files that reside on it. The system must</w:t>
      </w:r>
    </w:p>
    <w:p>
      <w:pPr>
        <w:pStyle w:val="ListParagraph"/>
        <w:numPr>
          <w:ilvl w:val="1"/>
          <w:numId w:val="24"/>
        </w:numPr>
        <w:tabs>
          <w:tab w:pos="921" w:val="left" w:leader="none"/>
          <w:tab w:pos="922" w:val="left" w:leader="none"/>
        </w:tabs>
        <w:spacing w:line="268" w:lineRule="exact" w:before="0" w:after="0"/>
        <w:ind w:left="921" w:right="0" w:hanging="310"/>
        <w:jc w:val="left"/>
        <w:rPr>
          <w:sz w:val="22"/>
        </w:rPr>
      </w:pPr>
      <w:r>
        <w:rPr>
          <w:sz w:val="22"/>
        </w:rPr>
        <w:t>Keep track of the location of existing</w:t>
      </w:r>
      <w:r>
        <w:rPr>
          <w:spacing w:val="11"/>
          <w:sz w:val="22"/>
        </w:rPr>
        <w:t> </w:t>
      </w:r>
      <w:r>
        <w:rPr>
          <w:sz w:val="22"/>
        </w:rPr>
        <w:t>files</w:t>
      </w:r>
    </w:p>
    <w:p>
      <w:pPr>
        <w:pStyle w:val="ListParagraph"/>
        <w:numPr>
          <w:ilvl w:val="1"/>
          <w:numId w:val="24"/>
        </w:numPr>
        <w:tabs>
          <w:tab w:pos="921" w:val="left" w:leader="none"/>
          <w:tab w:pos="922" w:val="left" w:leader="none"/>
        </w:tabs>
        <w:spacing w:line="240" w:lineRule="auto" w:before="0" w:after="0"/>
        <w:ind w:left="921" w:right="0" w:hanging="310"/>
        <w:jc w:val="left"/>
        <w:rPr>
          <w:sz w:val="22"/>
        </w:rPr>
      </w:pPr>
      <w:r>
        <w:rPr>
          <w:sz w:val="22"/>
        </w:rPr>
        <w:t>Be able to add new files to the</w:t>
      </w:r>
      <w:r>
        <w:rPr>
          <w:spacing w:val="11"/>
          <w:sz w:val="22"/>
        </w:rPr>
        <w:t> </w:t>
      </w:r>
      <w:r>
        <w:rPr>
          <w:sz w:val="22"/>
        </w:rPr>
        <w:t>volume</w:t>
      </w:r>
    </w:p>
    <w:p>
      <w:pPr>
        <w:pStyle w:val="ListParagraph"/>
        <w:numPr>
          <w:ilvl w:val="1"/>
          <w:numId w:val="24"/>
        </w:numPr>
        <w:tabs>
          <w:tab w:pos="921" w:val="left" w:leader="none"/>
          <w:tab w:pos="922" w:val="left" w:leader="none"/>
        </w:tabs>
        <w:spacing w:line="240" w:lineRule="auto" w:before="0" w:after="0"/>
        <w:ind w:left="921" w:right="0" w:hanging="310"/>
        <w:jc w:val="left"/>
        <w:rPr>
          <w:sz w:val="22"/>
        </w:rPr>
      </w:pPr>
      <w:r>
        <w:rPr>
          <w:sz w:val="22"/>
        </w:rPr>
        <w:t>Allocate additional space to the existing</w:t>
      </w:r>
      <w:r>
        <w:rPr>
          <w:spacing w:val="8"/>
          <w:sz w:val="22"/>
        </w:rPr>
        <w:t> </w:t>
      </w:r>
      <w:r>
        <w:rPr>
          <w:sz w:val="22"/>
        </w:rPr>
        <w:t>files</w:t>
      </w:r>
    </w:p>
    <w:p>
      <w:pPr>
        <w:pStyle w:val="ListParagraph"/>
        <w:numPr>
          <w:ilvl w:val="1"/>
          <w:numId w:val="24"/>
        </w:numPr>
        <w:tabs>
          <w:tab w:pos="921" w:val="left" w:leader="none"/>
          <w:tab w:pos="922" w:val="left" w:leader="none"/>
        </w:tabs>
        <w:spacing w:line="240" w:lineRule="auto" w:before="0" w:after="0"/>
        <w:ind w:left="921" w:right="0" w:hanging="310"/>
        <w:jc w:val="left"/>
        <w:rPr>
          <w:sz w:val="22"/>
        </w:rPr>
      </w:pPr>
      <w:r>
        <w:rPr>
          <w:sz w:val="22"/>
        </w:rPr>
        <w:t>Remove files from a</w:t>
      </w:r>
      <w:r>
        <w:rPr>
          <w:spacing w:val="3"/>
          <w:sz w:val="22"/>
        </w:rPr>
        <w:t> </w:t>
      </w:r>
      <w:r>
        <w:rPr>
          <w:sz w:val="22"/>
        </w:rPr>
        <w:t>volume.</w:t>
      </w:r>
    </w:p>
    <w:p>
      <w:pPr>
        <w:pStyle w:val="BodyText"/>
        <w:spacing w:line="244" w:lineRule="auto"/>
        <w:ind w:left="303" w:right="1768"/>
      </w:pPr>
      <w:r>
        <w:rPr/>
        <w:t>The information necessary to manage all this is stored in special DASD records called labels.</w:t>
      </w:r>
    </w:p>
    <w:p>
      <w:pPr>
        <w:pStyle w:val="BodyText"/>
        <w:spacing w:before="7"/>
        <w:rPr>
          <w:sz w:val="21"/>
        </w:rPr>
      </w:pPr>
    </w:p>
    <w:p>
      <w:pPr>
        <w:pStyle w:val="Heading2"/>
      </w:pPr>
      <w:r>
        <w:rPr/>
        <w:t>VSAM history</w:t>
      </w:r>
    </w:p>
    <w:p>
      <w:pPr>
        <w:pStyle w:val="BodyText"/>
        <w:rPr>
          <w:b/>
          <w:sz w:val="23"/>
        </w:rPr>
      </w:pPr>
    </w:p>
    <w:p>
      <w:pPr>
        <w:pStyle w:val="BodyText"/>
        <w:ind w:left="303"/>
      </w:pPr>
      <w:r>
        <w:rPr/>
        <w:t>1973 - VSAM was introduced with ESDS &amp; KSDS</w:t>
      </w:r>
    </w:p>
    <w:p>
      <w:pPr>
        <w:pStyle w:val="BodyText"/>
        <w:spacing w:line="242" w:lineRule="auto" w:before="5"/>
        <w:ind w:left="303" w:right="3644"/>
      </w:pPr>
      <w:r>
        <w:rPr/>
        <w:t>1975 - Alternate Index, RRDS, Catalog Recovery features introduced 1979 - VSAM re-introduced with ICF (Integrated Catalog Facility) 1983 - DFP / VSAM ran under MVS / XA &amp; (Data Facility Product) 1987 - DFP / VSAM 2.3 introduced with</w:t>
      </w:r>
      <w:r>
        <w:rPr>
          <w:spacing w:val="16"/>
        </w:rPr>
        <w:t> </w:t>
      </w:r>
      <w:r>
        <w:rPr/>
        <w:t>LDS</w:t>
      </w:r>
    </w:p>
    <w:p>
      <w:pPr>
        <w:pStyle w:val="BodyText"/>
        <w:spacing w:before="3"/>
        <w:ind w:left="303"/>
      </w:pPr>
      <w:r>
        <w:rPr/>
        <w:t>1988 - VSAM 3.1 under MVS / ESA with DFSMS.</w:t>
      </w:r>
    </w:p>
    <w:p>
      <w:pPr>
        <w:pStyle w:val="BodyText"/>
        <w:spacing w:before="3"/>
        <w:ind w:left="303"/>
        <w:jc w:val="both"/>
      </w:pPr>
      <w:r>
        <w:rPr/>
        <w:t>1991 - VSAM 3.3 introduced with variable length records for RRDS.</w:t>
      </w:r>
    </w:p>
    <w:p>
      <w:pPr>
        <w:spacing w:after="0"/>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28992">
            <wp:simplePos x="0" y="0"/>
            <wp:positionH relativeFrom="page">
              <wp:posOffset>4172584</wp:posOffset>
            </wp:positionH>
            <wp:positionV relativeFrom="paragraph">
              <wp:posOffset>-211518</wp:posOffset>
            </wp:positionV>
            <wp:extent cx="490499" cy="394589"/>
            <wp:effectExtent l="0" t="0" r="0" b="0"/>
            <wp:wrapNone/>
            <wp:docPr id="205" name="image1.jpeg"/>
            <wp:cNvGraphicFramePr>
              <a:graphicFrameLocks noChangeAspect="1"/>
            </wp:cNvGraphicFramePr>
            <a:graphic>
              <a:graphicData uri="http://schemas.openxmlformats.org/drawingml/2006/picture">
                <pic:pic>
                  <pic:nvPicPr>
                    <pic:cNvPr id="20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There are two types of labels</w:t>
      </w:r>
    </w:p>
    <w:p>
      <w:pPr>
        <w:pStyle w:val="BodyText"/>
        <w:spacing w:before="4"/>
        <w:rPr>
          <w:b/>
          <w:sz w:val="14"/>
        </w:rPr>
      </w:pPr>
    </w:p>
    <w:p>
      <w:pPr>
        <w:pStyle w:val="ListParagraph"/>
        <w:numPr>
          <w:ilvl w:val="0"/>
          <w:numId w:val="25"/>
        </w:numPr>
        <w:tabs>
          <w:tab w:pos="554" w:val="left" w:leader="none"/>
        </w:tabs>
        <w:spacing w:line="240" w:lineRule="auto" w:before="96" w:after="0"/>
        <w:ind w:left="553" w:right="0" w:hanging="251"/>
        <w:jc w:val="both"/>
        <w:rPr>
          <w:b/>
          <w:sz w:val="22"/>
        </w:rPr>
      </w:pPr>
      <w:r>
        <w:rPr>
          <w:b/>
          <w:sz w:val="22"/>
        </w:rPr>
        <w:t>Volume Labels – the VOL 1</w:t>
      </w:r>
      <w:r>
        <w:rPr>
          <w:b/>
          <w:spacing w:val="10"/>
          <w:sz w:val="22"/>
        </w:rPr>
        <w:t> </w:t>
      </w:r>
      <w:r>
        <w:rPr>
          <w:b/>
          <w:sz w:val="22"/>
        </w:rPr>
        <w:t>Label</w:t>
      </w:r>
    </w:p>
    <w:p>
      <w:pPr>
        <w:pStyle w:val="BodyText"/>
        <w:spacing w:line="244" w:lineRule="auto" w:before="6"/>
        <w:ind w:left="303" w:right="1765"/>
        <w:jc w:val="both"/>
      </w:pPr>
      <w:r>
        <w:rPr/>
        <w:t>All DASD volumes must contain a volume label, called the VOL 1 Label. This label is always in the same place on a disk volume – third record of track zero in cylinder zero.   It identifies the volume with a volume serial number, vol-ser, which is a unique six- character number. It also contains the disk address of the</w:t>
      </w:r>
      <w:r>
        <w:rPr>
          <w:spacing w:val="21"/>
        </w:rPr>
        <w:t> </w:t>
      </w:r>
      <w:r>
        <w:rPr/>
        <w:t>VTOC.</w:t>
      </w:r>
    </w:p>
    <w:p>
      <w:pPr>
        <w:pStyle w:val="BodyText"/>
        <w:spacing w:before="6"/>
        <w:rPr>
          <w:sz w:val="21"/>
        </w:rPr>
      </w:pPr>
    </w:p>
    <w:p>
      <w:pPr>
        <w:pStyle w:val="Heading2"/>
        <w:numPr>
          <w:ilvl w:val="0"/>
          <w:numId w:val="25"/>
        </w:numPr>
        <w:tabs>
          <w:tab w:pos="554" w:val="left" w:leader="none"/>
        </w:tabs>
        <w:spacing w:line="240" w:lineRule="auto" w:before="0" w:after="0"/>
        <w:ind w:left="553" w:right="0" w:hanging="251"/>
        <w:jc w:val="both"/>
      </w:pPr>
      <w:r>
        <w:rPr/>
        <w:t>File</w:t>
      </w:r>
      <w:r>
        <w:rPr>
          <w:spacing w:val="2"/>
        </w:rPr>
        <w:t> </w:t>
      </w:r>
      <w:r>
        <w:rPr/>
        <w:t>Labels</w:t>
      </w:r>
    </w:p>
    <w:p>
      <w:pPr>
        <w:pStyle w:val="BodyText"/>
        <w:spacing w:line="242" w:lineRule="auto" w:before="9"/>
        <w:ind w:left="303" w:right="1772"/>
        <w:jc w:val="both"/>
      </w:pPr>
      <w:r>
        <w:rPr/>
        <w:t>The VTOC, Volume Table of Contents, is a special file that contains the labels for the files on the volume. These file labels, also called Data Set Control Blocks or DSCBs, have several formats, called Format-1, Format-2, and so on.</w:t>
      </w:r>
    </w:p>
    <w:p>
      <w:pPr>
        <w:pStyle w:val="BodyText"/>
        <w:spacing w:line="244" w:lineRule="auto" w:before="2"/>
        <w:ind w:left="303" w:right="1766"/>
        <w:jc w:val="both"/>
      </w:pPr>
      <w:r>
        <w:rPr/>
        <w:t>Each Format-1 DSCB in a VTOC describes a file. In addition to the DASD location of   the file, it contains descriptive information about the file, such as whether it is sequential or indexed sequential, its record length, and so on. Space is allocated to DASD files in contiguous areas called</w:t>
      </w:r>
      <w:r>
        <w:rPr>
          <w:spacing w:val="1"/>
        </w:rPr>
        <w:t> </w:t>
      </w:r>
      <w:r>
        <w:rPr/>
        <w:t>extents.</w:t>
      </w:r>
    </w:p>
    <w:p>
      <w:pPr>
        <w:pStyle w:val="BodyText"/>
        <w:spacing w:line="249" w:lineRule="exact"/>
        <w:ind w:left="303"/>
        <w:jc w:val="both"/>
      </w:pPr>
      <w:r>
        <w:rPr/>
        <w:t>There are four major processing environments under which VSAM is used.</w:t>
      </w:r>
    </w:p>
    <w:p>
      <w:pPr>
        <w:spacing w:after="0" w:line="249" w:lineRule="exact"/>
        <w:jc w:val="both"/>
        <w:sectPr>
          <w:pgSz w:w="11910" w:h="16840"/>
          <w:pgMar w:header="0" w:footer="2083" w:top="1180" w:bottom="2280" w:left="1180" w:right="0"/>
        </w:sectPr>
      </w:pPr>
    </w:p>
    <w:p>
      <w:pPr>
        <w:pStyle w:val="BodyText"/>
        <w:spacing w:line="244" w:lineRule="auto" w:before="2"/>
        <w:ind w:left="303"/>
      </w:pPr>
      <w:r>
        <w:rPr/>
        <w:t>It can be used as a stand-alone product. VSAM data sets can be processed by a powerful software product called IDCAMS.</w:t>
      </w:r>
    </w:p>
    <w:p>
      <w:pPr>
        <w:pStyle w:val="BodyText"/>
        <w:spacing w:before="2"/>
        <w:ind w:left="95"/>
      </w:pPr>
      <w:r>
        <w:rPr/>
        <w:br w:type="column"/>
      </w:r>
      <w:r>
        <w:rPr/>
        <w:t>created and</w:t>
      </w:r>
    </w:p>
    <w:p>
      <w:pPr>
        <w:spacing w:after="0"/>
        <w:sectPr>
          <w:type w:val="continuous"/>
          <w:pgSz w:w="11910" w:h="16840"/>
          <w:pgMar w:top="1180" w:bottom="2040" w:left="1180" w:right="0"/>
          <w:cols w:num="2" w:equalWidth="0">
            <w:col w:w="7570" w:space="40"/>
            <w:col w:w="3120"/>
          </w:cols>
        </w:sectPr>
      </w:pPr>
    </w:p>
    <w:p>
      <w:pPr>
        <w:pStyle w:val="BodyText"/>
        <w:spacing w:line="244" w:lineRule="auto"/>
        <w:ind w:left="303" w:right="1768"/>
      </w:pPr>
      <w:r>
        <w:rPr/>
        <w:t>Batch application programs in COBOL, PL/I, Assembler, etc. can access VSAM data sets.In  data  set management,  PDS directories, catalogs, and  generation  data </w:t>
      </w:r>
      <w:r>
        <w:rPr>
          <w:spacing w:val="22"/>
        </w:rPr>
        <w:t> </w:t>
      </w:r>
      <w:r>
        <w:rPr/>
        <w:t>groups</w:t>
      </w:r>
    </w:p>
    <w:p>
      <w:pPr>
        <w:pStyle w:val="BodyText"/>
        <w:spacing w:line="249" w:lineRule="exact"/>
        <w:ind w:left="303"/>
      </w:pPr>
      <w:r>
        <w:rPr/>
        <w:t>can  be  manipulated  through  specific  IDCAMS  commands.  GDGs  and  catalogs </w:t>
      </w:r>
      <w:r>
        <w:rPr>
          <w:spacing w:val="23"/>
        </w:rPr>
        <w:t> </w:t>
      </w:r>
      <w:r>
        <w:rPr/>
        <w:t>are</w:t>
      </w:r>
    </w:p>
    <w:p>
      <w:pPr>
        <w:pStyle w:val="BodyText"/>
        <w:spacing w:line="244" w:lineRule="auto" w:before="3"/>
        <w:ind w:left="303" w:right="1769"/>
        <w:jc w:val="both"/>
      </w:pPr>
      <w:r>
        <w:rPr/>
        <w:t>themselves VSAM data sets, Also, the IDCAMS utility can be used to process older, non-VSAM data set organizations. Many major IBM software products, such as CICS, IMS, DB2 and TSO, use VSAM data sets in a majority of applications. In some of them, VSAM data sets are the only ones that are compatible.</w:t>
      </w:r>
    </w:p>
    <w:p>
      <w:pPr>
        <w:pStyle w:val="BodyText"/>
        <w:spacing w:line="244" w:lineRule="auto"/>
        <w:ind w:left="303" w:right="1769"/>
        <w:jc w:val="both"/>
      </w:pPr>
      <w:r>
        <w:rPr/>
        <w:t>VSAM is available under all IBM‘s Mainframe operating systems; MVS, VM, and VSE. The MVS implementation of VSAM is the most comprehensive. Also, VSAM data sets can be stored on almost all standard disk drives, such as 3390, 3380, 3350, 3370, etc. Present and future mainframe software released by IBM will be designed to process</w:t>
      </w:r>
    </w:p>
    <w:p>
      <w:pPr>
        <w:spacing w:after="0" w:line="244" w:lineRule="auto"/>
        <w:jc w:val="both"/>
        <w:sectPr>
          <w:type w:val="continuous"/>
          <w:pgSz w:w="11910" w:h="16840"/>
          <w:pgMar w:top="1180" w:bottom="2040" w:left="1180" w:right="0"/>
        </w:sectPr>
      </w:pPr>
    </w:p>
    <w:p>
      <w:pPr>
        <w:pStyle w:val="BodyText"/>
        <w:spacing w:line="242" w:lineRule="auto"/>
        <w:ind w:left="303"/>
      </w:pPr>
      <w:r>
        <w:rPr/>
        <w:t>records storage in VSAM data sets. VSAM is going to be around for a come.</w:t>
      </w:r>
    </w:p>
    <w:p>
      <w:pPr>
        <w:pStyle w:val="BodyText"/>
        <w:spacing w:before="1"/>
        <w:rPr>
          <w:sz w:val="21"/>
        </w:rPr>
      </w:pPr>
    </w:p>
    <w:p>
      <w:pPr>
        <w:pStyle w:val="Heading2"/>
      </w:pPr>
      <w:r>
        <w:rPr/>
        <w:t>Advantages &amp; Disadvantages Compared to other Access Methods</w:t>
      </w:r>
    </w:p>
    <w:p>
      <w:pPr>
        <w:pStyle w:val="BodyText"/>
        <w:spacing w:line="242" w:lineRule="exact"/>
        <w:ind w:left="60"/>
      </w:pPr>
      <w:r>
        <w:rPr/>
        <w:br w:type="column"/>
      </w:r>
      <w:r>
        <w:rPr/>
        <w:t>long time to</w:t>
      </w:r>
    </w:p>
    <w:p>
      <w:pPr>
        <w:spacing w:after="0" w:line="242" w:lineRule="exact"/>
        <w:sectPr>
          <w:type w:val="continuous"/>
          <w:pgSz w:w="11910" w:h="16840"/>
          <w:pgMar w:top="1180" w:bottom="2040" w:left="1180" w:right="0"/>
          <w:cols w:num="2" w:equalWidth="0">
            <w:col w:w="7633" w:space="40"/>
            <w:col w:w="3057"/>
          </w:cols>
        </w:sectPr>
      </w:pPr>
    </w:p>
    <w:p>
      <w:pPr>
        <w:pStyle w:val="BodyText"/>
        <w:spacing w:before="10"/>
        <w:rPr>
          <w:sz w:val="14"/>
        </w:rPr>
      </w:pPr>
      <w:r>
        <w:rPr/>
        <w:pict>
          <v:rect style="position:absolute;margin-left:443.089996pt;margin-top:59.517994pt;width:152.16pt;height:722.57pt;mso-position-horizontal-relative:page;mso-position-vertical-relative:page;z-index:-23558656" filled="true" fillcolor="#f1f1f1" stroked="false">
            <v:fill type="solid"/>
            <w10:wrap type="none"/>
          </v:rect>
        </w:pict>
      </w:r>
    </w:p>
    <w:p>
      <w:pPr>
        <w:pStyle w:val="BodyText"/>
        <w:spacing w:line="242" w:lineRule="auto" w:before="95"/>
        <w:ind w:left="303" w:right="1768"/>
        <w:jc w:val="both"/>
      </w:pPr>
      <w:r>
        <w:rPr/>
        <w:t>VSAM is superior to other access methods in the following aspects. The retrieval of records is faster because of an efficiently organized index. The index  is small because of</w:t>
      </w:r>
      <w:r>
        <w:rPr>
          <w:spacing w:val="33"/>
        </w:rPr>
        <w:t> </w:t>
      </w:r>
      <w:r>
        <w:rPr/>
        <w:t>a</w:t>
      </w:r>
      <w:r>
        <w:rPr>
          <w:spacing w:val="31"/>
        </w:rPr>
        <w:t> </w:t>
      </w:r>
      <w:r>
        <w:rPr/>
        <w:t>key</w:t>
      </w:r>
      <w:r>
        <w:rPr>
          <w:spacing w:val="27"/>
        </w:rPr>
        <w:t> </w:t>
      </w:r>
      <w:r>
        <w:rPr/>
        <w:t>compression</w:t>
      </w:r>
      <w:r>
        <w:rPr>
          <w:spacing w:val="31"/>
        </w:rPr>
        <w:t> </w:t>
      </w:r>
      <w:r>
        <w:rPr/>
        <w:t>algorithm</w:t>
      </w:r>
      <w:r>
        <w:rPr>
          <w:spacing w:val="32"/>
        </w:rPr>
        <w:t> </w:t>
      </w:r>
      <w:r>
        <w:rPr/>
        <w:t>used</w:t>
      </w:r>
      <w:r>
        <w:rPr>
          <w:spacing w:val="33"/>
        </w:rPr>
        <w:t> </w:t>
      </w:r>
      <w:r>
        <w:rPr/>
        <w:t>to</w:t>
      </w:r>
      <w:r>
        <w:rPr>
          <w:spacing w:val="31"/>
        </w:rPr>
        <w:t> </w:t>
      </w:r>
      <w:r>
        <w:rPr/>
        <w:t>store</w:t>
      </w:r>
      <w:r>
        <w:rPr>
          <w:spacing w:val="30"/>
        </w:rPr>
        <w:t> </w:t>
      </w:r>
      <w:r>
        <w:rPr/>
        <w:t>and</w:t>
      </w:r>
      <w:r>
        <w:rPr>
          <w:spacing w:val="32"/>
        </w:rPr>
        <w:t> </w:t>
      </w:r>
      <w:r>
        <w:rPr/>
        <w:t>retrieve</w:t>
      </w:r>
      <w:r>
        <w:rPr>
          <w:spacing w:val="33"/>
        </w:rPr>
        <w:t> </w:t>
      </w:r>
      <w:r>
        <w:rPr/>
        <w:t>its</w:t>
      </w:r>
      <w:r>
        <w:rPr>
          <w:spacing w:val="32"/>
        </w:rPr>
        <w:t> </w:t>
      </w:r>
      <w:r>
        <w:rPr/>
        <w:t>records.</w:t>
      </w:r>
      <w:r>
        <w:rPr>
          <w:spacing w:val="34"/>
        </w:rPr>
        <w:t> </w:t>
      </w:r>
      <w:r>
        <w:rPr/>
        <w:t>Imbedded</w:t>
      </w:r>
      <w:r>
        <w:rPr>
          <w:spacing w:val="31"/>
        </w:rPr>
        <w:t> </w:t>
      </w:r>
      <w:r>
        <w:rPr/>
        <w:t>free</w:t>
      </w:r>
    </w:p>
    <w:p>
      <w:pPr>
        <w:pStyle w:val="BodyText"/>
        <w:spacing w:before="2"/>
        <w:ind w:left="303"/>
      </w:pPr>
      <w:r>
        <w:rPr/>
        <w:t>space </w:t>
      </w:r>
      <w:r>
        <w:rPr>
          <w:spacing w:val="13"/>
        </w:rPr>
        <w:t> </w:t>
      </w:r>
      <w:r>
        <w:rPr/>
        <w:t>makes </w:t>
      </w:r>
      <w:r>
        <w:rPr>
          <w:spacing w:val="17"/>
        </w:rPr>
        <w:t> </w:t>
      </w:r>
      <w:r>
        <w:rPr/>
        <w:t>the </w:t>
      </w:r>
      <w:r>
        <w:rPr>
          <w:spacing w:val="18"/>
        </w:rPr>
        <w:t> </w:t>
      </w:r>
      <w:r>
        <w:rPr/>
        <w:t>insertion </w:t>
      </w:r>
      <w:r>
        <w:rPr>
          <w:spacing w:val="17"/>
        </w:rPr>
        <w:t> </w:t>
      </w:r>
      <w:r>
        <w:rPr/>
        <w:t>of </w:t>
      </w:r>
      <w:r>
        <w:rPr>
          <w:spacing w:val="17"/>
        </w:rPr>
        <w:t> </w:t>
      </w:r>
      <w:r>
        <w:rPr/>
        <w:t>records </w:t>
      </w:r>
      <w:r>
        <w:rPr>
          <w:spacing w:val="15"/>
        </w:rPr>
        <w:t> </w:t>
      </w:r>
      <w:r>
        <w:rPr/>
        <w:t>easy, </w:t>
      </w:r>
      <w:r>
        <w:rPr>
          <w:spacing w:val="15"/>
        </w:rPr>
        <w:t> </w:t>
      </w:r>
      <w:r>
        <w:rPr/>
        <w:t>and </w:t>
      </w:r>
      <w:r>
        <w:rPr>
          <w:spacing w:val="14"/>
        </w:rPr>
        <w:t> </w:t>
      </w:r>
      <w:r>
        <w:rPr/>
        <w:t>data </w:t>
      </w:r>
      <w:r>
        <w:rPr>
          <w:spacing w:val="17"/>
        </w:rPr>
        <w:t> </w:t>
      </w:r>
      <w:r>
        <w:rPr/>
        <w:t>sets </w:t>
      </w:r>
      <w:r>
        <w:rPr>
          <w:spacing w:val="17"/>
        </w:rPr>
        <w:t> </w:t>
      </w:r>
      <w:r>
        <w:rPr/>
        <w:t>therefore </w:t>
      </w:r>
      <w:r>
        <w:rPr>
          <w:spacing w:val="17"/>
        </w:rPr>
        <w:t> </w:t>
      </w:r>
      <w:r>
        <w:rPr/>
        <w:t>require </w:t>
      </w:r>
      <w:r>
        <w:rPr>
          <w:spacing w:val="15"/>
        </w:rPr>
        <w:t> </w:t>
      </w:r>
      <w:r>
        <w:rPr/>
        <w:t>less</w:t>
      </w:r>
    </w:p>
    <w:p>
      <w:pPr>
        <w:pStyle w:val="BodyText"/>
        <w:spacing w:line="244" w:lineRule="auto" w:before="5"/>
        <w:ind w:left="303" w:right="1769"/>
        <w:jc w:val="both"/>
      </w:pPr>
      <w:r>
        <w:rPr/>
        <w:t>reorganization. The deletion of records in VSAM, unlike that in ISAM, means that they are physically deleted, thus allowing the reclaiming of free space within the data</w:t>
      </w:r>
      <w:r>
        <w:rPr>
          <w:spacing w:val="5"/>
        </w:rPr>
        <w:t> </w:t>
      </w:r>
      <w:r>
        <w:rPr/>
        <w:t>set.</w:t>
      </w:r>
    </w:p>
    <w:p>
      <w:pPr>
        <w:pStyle w:val="BodyText"/>
        <w:spacing w:line="242" w:lineRule="auto"/>
        <w:ind w:left="303" w:right="1769"/>
        <w:jc w:val="both"/>
      </w:pPr>
      <w:r>
        <w:rPr/>
        <w:t>VSAM data sets are device-independent. VSAM catalogs and data sets are portable between operating systems. Records can be accessed randomly by key or by address and can also be accessed sequentially at the same time.</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576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0016">
            <wp:simplePos x="0" y="0"/>
            <wp:positionH relativeFrom="page">
              <wp:posOffset>4172584</wp:posOffset>
            </wp:positionH>
            <wp:positionV relativeFrom="paragraph">
              <wp:posOffset>-211518</wp:posOffset>
            </wp:positionV>
            <wp:extent cx="490499" cy="394589"/>
            <wp:effectExtent l="0" t="0" r="0" b="0"/>
            <wp:wrapNone/>
            <wp:docPr id="207" name="image1.jpeg"/>
            <wp:cNvGraphicFramePr>
              <a:graphicFrameLocks noChangeAspect="1"/>
            </wp:cNvGraphicFramePr>
            <a:graphic>
              <a:graphicData uri="http://schemas.openxmlformats.org/drawingml/2006/picture">
                <pic:pic>
                  <pic:nvPicPr>
                    <pic:cNvPr id="20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Some of the major disadvantages of VSAM</w:t>
      </w:r>
    </w:p>
    <w:p>
      <w:pPr>
        <w:pStyle w:val="BodyText"/>
        <w:spacing w:before="8"/>
        <w:rPr>
          <w:b/>
          <w:sz w:val="14"/>
        </w:rPr>
      </w:pPr>
    </w:p>
    <w:p>
      <w:pPr>
        <w:pStyle w:val="BodyText"/>
        <w:spacing w:line="242" w:lineRule="auto" w:before="96"/>
        <w:ind w:left="303" w:right="1766"/>
        <w:jc w:val="both"/>
      </w:pPr>
      <w:r>
        <w:rPr/>
        <w:t>To take advantage of the partial self-reorganization capabilities of VSAM data sets, free space must deliberately be left. For data sets that are used for read only purposes, no free space is required. Except for read-only data sets, the integrity of VSAM data sets    in cross-system and cross–region sharing must be controlled by the user. Data integrity must be a prime consideration in the initial design of applications that will be shared across systems.</w:t>
      </w:r>
    </w:p>
    <w:p>
      <w:pPr>
        <w:pStyle w:val="BodyText"/>
        <w:spacing w:line="242" w:lineRule="auto" w:before="6"/>
        <w:ind w:left="303" w:right="1766"/>
        <w:jc w:val="both"/>
      </w:pPr>
      <w:r>
        <w:rPr/>
        <w:t>VSAM provides four types of file organizations along with their respective access methods and utilities. Access methods are system software that provide technical  details to system</w:t>
      </w:r>
      <w:r>
        <w:rPr>
          <w:spacing w:val="4"/>
        </w:rPr>
        <w:t> </w:t>
      </w:r>
      <w:r>
        <w:rPr/>
        <w:t>developers.</w:t>
      </w:r>
    </w:p>
    <w:p>
      <w:pPr>
        <w:pStyle w:val="ListParagraph"/>
        <w:numPr>
          <w:ilvl w:val="1"/>
          <w:numId w:val="25"/>
        </w:numPr>
        <w:tabs>
          <w:tab w:pos="922" w:val="left" w:leader="none"/>
        </w:tabs>
        <w:spacing w:line="242" w:lineRule="auto" w:before="3" w:after="0"/>
        <w:ind w:left="921" w:right="1772" w:hanging="309"/>
        <w:jc w:val="both"/>
        <w:rPr>
          <w:sz w:val="22"/>
        </w:rPr>
      </w:pPr>
      <w:r>
        <w:rPr>
          <w:sz w:val="22"/>
        </w:rPr>
        <w:t>Entry Sequenced Data Set – ESDS - is like a standard sequential (QSAM) data set.</w:t>
      </w:r>
    </w:p>
    <w:p>
      <w:pPr>
        <w:pStyle w:val="ListParagraph"/>
        <w:numPr>
          <w:ilvl w:val="1"/>
          <w:numId w:val="25"/>
        </w:numPr>
        <w:tabs>
          <w:tab w:pos="922" w:val="left" w:leader="none"/>
        </w:tabs>
        <w:spacing w:line="240" w:lineRule="auto" w:before="0" w:after="0"/>
        <w:ind w:left="921" w:right="0" w:hanging="310"/>
        <w:jc w:val="both"/>
        <w:rPr>
          <w:sz w:val="22"/>
        </w:rPr>
      </w:pPr>
      <w:r>
        <w:rPr>
          <w:sz w:val="22"/>
        </w:rPr>
        <w:t>Relative Record Data Set --- RRDS - is like a direct file</w:t>
      </w:r>
      <w:r>
        <w:rPr>
          <w:spacing w:val="21"/>
          <w:sz w:val="22"/>
        </w:rPr>
        <w:t> </w:t>
      </w:r>
      <w:r>
        <w:rPr>
          <w:sz w:val="22"/>
        </w:rPr>
        <w:t>(BDAM).</w:t>
      </w:r>
    </w:p>
    <w:p>
      <w:pPr>
        <w:pStyle w:val="ListParagraph"/>
        <w:numPr>
          <w:ilvl w:val="1"/>
          <w:numId w:val="25"/>
        </w:numPr>
        <w:tabs>
          <w:tab w:pos="922" w:val="left" w:leader="none"/>
        </w:tabs>
        <w:spacing w:line="242" w:lineRule="auto" w:before="2" w:after="0"/>
        <w:ind w:left="921" w:right="1768" w:hanging="309"/>
        <w:jc w:val="both"/>
        <w:rPr>
          <w:sz w:val="22"/>
        </w:rPr>
      </w:pPr>
      <w:r>
        <w:rPr>
          <w:sz w:val="22"/>
        </w:rPr>
        <w:t>Key Sequenced Data Set – KSDS- is like an indexed sequential access method file.</w:t>
      </w:r>
    </w:p>
    <w:p>
      <w:pPr>
        <w:pStyle w:val="ListParagraph"/>
        <w:numPr>
          <w:ilvl w:val="1"/>
          <w:numId w:val="25"/>
        </w:numPr>
        <w:tabs>
          <w:tab w:pos="922" w:val="left" w:leader="none"/>
        </w:tabs>
        <w:spacing w:line="240" w:lineRule="auto" w:before="3" w:after="0"/>
        <w:ind w:left="921" w:right="0" w:hanging="310"/>
        <w:jc w:val="both"/>
        <w:rPr>
          <w:sz w:val="22"/>
        </w:rPr>
      </w:pPr>
      <w:r>
        <w:rPr>
          <w:sz w:val="22"/>
        </w:rPr>
        <w:t>Linear Data Set – LDS – with no record</w:t>
      </w:r>
      <w:r>
        <w:rPr>
          <w:spacing w:val="15"/>
          <w:sz w:val="22"/>
        </w:rPr>
        <w:t> </w:t>
      </w:r>
      <w:r>
        <w:rPr>
          <w:sz w:val="22"/>
        </w:rPr>
        <w:t>organization.</w:t>
      </w:r>
    </w:p>
    <w:p>
      <w:pPr>
        <w:pStyle w:val="BodyText"/>
        <w:spacing w:line="242" w:lineRule="auto" w:before="2"/>
        <w:ind w:left="303" w:right="1765"/>
        <w:jc w:val="both"/>
      </w:pPr>
      <w:r>
        <w:rPr/>
        <w:t>These three data set organizations were initially developed to replace existing non- VSAM data sets, such as QSAM, ISAM, BDAM, QISAM and BSAM, but this could obviously be done overnight. So VSAM data sets had to perforce co-exist with non- VSAM data sets. The VSAM data set organizations are superior to the native access methods. VSAM provides for alternate indexes, a feature not available in native access methods. It has admirable catalog facilities that stores more information about VSAM and other data sets. The powerful AMS utility in VSAM provides a variety of services dealing with catalogs, files, security, file management, etc. It provides comprehensive support for application development in many environments such as COBOL, PL/I, FORTRAN, Assembler and</w:t>
      </w:r>
      <w:r>
        <w:rPr>
          <w:spacing w:val="3"/>
        </w:rPr>
        <w:t> </w:t>
      </w:r>
      <w:r>
        <w:rPr/>
        <w:t>CICS.</w:t>
      </w:r>
    </w:p>
    <w:p>
      <w:pPr>
        <w:pStyle w:val="BodyText"/>
        <w:spacing w:before="10"/>
      </w:pPr>
    </w:p>
    <w:p>
      <w:pPr>
        <w:pStyle w:val="Heading2"/>
        <w:spacing w:before="1"/>
        <w:jc w:val="both"/>
      </w:pPr>
      <w:r>
        <w:rPr/>
        <w:t>Entry Sequence Data Sets (ESDS)</w:t>
      </w:r>
    </w:p>
    <w:p>
      <w:pPr>
        <w:pStyle w:val="BodyText"/>
        <w:spacing w:line="244" w:lineRule="auto" w:before="6"/>
        <w:ind w:left="303" w:right="1769" w:firstLine="1299"/>
        <w:jc w:val="both"/>
      </w:pPr>
      <w:r>
        <w:rPr/>
        <w:t>An ESDS is a sequential file, in which records are typically retrieved in the order in which they were written to the data set and additions are always made at the end of the file. Each record can be identified by a relative byte address  or  RBA. Records cannot be physically deleted. Since records in an ESDS are not sequenced on any key field, there is no primary key index component. Imbedded free space is not allocated at the time of allocation of an ESDS, since records are not added to  the  middle of the file. Records in an ESDS may be of variable</w:t>
      </w:r>
      <w:r>
        <w:rPr>
          <w:spacing w:val="28"/>
        </w:rPr>
        <w:t> </w:t>
      </w:r>
      <w:r>
        <w:rPr/>
        <w:t>length.</w:t>
      </w:r>
    </w:p>
    <w:p>
      <w:pPr>
        <w:pStyle w:val="BodyText"/>
        <w:spacing w:before="2"/>
        <w:rPr>
          <w:sz w:val="21"/>
        </w:rPr>
      </w:pPr>
    </w:p>
    <w:p>
      <w:pPr>
        <w:pStyle w:val="Heading2"/>
        <w:spacing w:before="1"/>
        <w:jc w:val="both"/>
      </w:pPr>
      <w:r>
        <w:rPr/>
        <w:t>Relative Record Data Sets (RRDS)</w:t>
      </w:r>
    </w:p>
    <w:p>
      <w:pPr>
        <w:pStyle w:val="BodyText"/>
        <w:spacing w:line="242" w:lineRule="auto" w:before="8"/>
        <w:ind w:left="303" w:right="1767" w:firstLine="1299"/>
        <w:jc w:val="both"/>
      </w:pPr>
      <w:r>
        <w:rPr/>
        <w:t>In an RRDS the entire data set is a string of fixed length slots. Each slot occupies a fixed position and is identified by its position relative to the first slot of the data set. The relative position of each slot is called relative record number (RRN). An RRN is an integer that identifies the position of the slot no the value of a particular field within the slot. Each slot of an RRDS may or may not contain a record. Records in an RRDS may be inserted, retrieved, updated, and deleted both sequentially  and  randomly. Records in an RRDS are always fixed in the length. RRDS has only</w:t>
      </w:r>
      <w:r>
        <w:rPr>
          <w:spacing w:val="-4"/>
        </w:rPr>
        <w:t> </w:t>
      </w:r>
      <w:r>
        <w:rPr/>
        <w:t>data</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5609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1552">
            <wp:simplePos x="0" y="0"/>
            <wp:positionH relativeFrom="page">
              <wp:posOffset>4172584</wp:posOffset>
            </wp:positionH>
            <wp:positionV relativeFrom="paragraph">
              <wp:posOffset>-211518</wp:posOffset>
            </wp:positionV>
            <wp:extent cx="490499" cy="394589"/>
            <wp:effectExtent l="0" t="0" r="0" b="0"/>
            <wp:wrapNone/>
            <wp:docPr id="209" name="image1.jpeg"/>
            <wp:cNvGraphicFramePr>
              <a:graphicFrameLocks noChangeAspect="1"/>
            </wp:cNvGraphicFramePr>
            <a:graphic>
              <a:graphicData uri="http://schemas.openxmlformats.org/drawingml/2006/picture">
                <pic:pic>
                  <pic:nvPicPr>
                    <pic:cNvPr id="2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2"/>
        <w:jc w:val="both"/>
      </w:pPr>
      <w:r>
        <w:rPr/>
        <w:t>component. When a record is deleted from a particular slot, the slot remains  in the  same physical location although a record does not exist in that slot</w:t>
      </w:r>
      <w:r>
        <w:rPr>
          <w:spacing w:val="33"/>
        </w:rPr>
        <w:t> </w:t>
      </w:r>
      <w:r>
        <w:rPr/>
        <w:t>anymore.</w:t>
      </w:r>
    </w:p>
    <w:p>
      <w:pPr>
        <w:pStyle w:val="BodyText"/>
        <w:spacing w:before="1"/>
      </w:pPr>
    </w:p>
    <w:p>
      <w:pPr>
        <w:pStyle w:val="Heading2"/>
        <w:jc w:val="both"/>
      </w:pPr>
      <w:r>
        <w:rPr/>
        <w:t>Key Sequenced Data Sets (KSDS)</w:t>
      </w:r>
    </w:p>
    <w:p>
      <w:pPr>
        <w:pStyle w:val="BodyText"/>
        <w:spacing w:line="242" w:lineRule="auto" w:before="9"/>
        <w:ind w:left="303" w:right="1766" w:firstLine="1237"/>
        <w:jc w:val="both"/>
      </w:pPr>
      <w:r>
        <w:rPr/>
        <w:t>A KSDS can be processed sequentially or randomly. </w:t>
      </w:r>
      <w:r>
        <w:rPr>
          <w:spacing w:val="2"/>
        </w:rPr>
        <w:t>When </w:t>
      </w:r>
      <w:r>
        <w:rPr/>
        <w:t>used for sequential processing, the records are processed in the order of the key values in the  file index. A KSDS consists of two components, a data component and an index component. The data component contains the record and the index  component  contains the indexes necessary to access the</w:t>
      </w:r>
      <w:r>
        <w:rPr>
          <w:spacing w:val="11"/>
        </w:rPr>
        <w:t> </w:t>
      </w:r>
      <w:r>
        <w:rPr/>
        <w:t>records.</w:t>
      </w:r>
    </w:p>
    <w:p>
      <w:pPr>
        <w:pStyle w:val="BodyText"/>
        <w:spacing w:before="6"/>
        <w:ind w:left="303"/>
        <w:jc w:val="both"/>
      </w:pPr>
      <w:r>
        <w:rPr/>
        <w:t>The</w:t>
      </w:r>
      <w:r>
        <w:rPr>
          <w:spacing w:val="13"/>
        </w:rPr>
        <w:t> </w:t>
      </w:r>
      <w:r>
        <w:rPr/>
        <w:t>index</w:t>
      </w:r>
      <w:r>
        <w:rPr>
          <w:spacing w:val="11"/>
        </w:rPr>
        <w:t> </w:t>
      </w:r>
      <w:r>
        <w:rPr/>
        <w:t>component</w:t>
      </w:r>
      <w:r>
        <w:rPr>
          <w:spacing w:val="12"/>
        </w:rPr>
        <w:t> </w:t>
      </w:r>
      <w:r>
        <w:rPr/>
        <w:t>of</w:t>
      </w:r>
      <w:r>
        <w:rPr>
          <w:spacing w:val="11"/>
        </w:rPr>
        <w:t> </w:t>
      </w:r>
      <w:r>
        <w:rPr/>
        <w:t>a</w:t>
      </w:r>
      <w:r>
        <w:rPr>
          <w:spacing w:val="14"/>
        </w:rPr>
        <w:t> </w:t>
      </w:r>
      <w:r>
        <w:rPr/>
        <w:t>KSDS</w:t>
      </w:r>
      <w:r>
        <w:rPr>
          <w:spacing w:val="11"/>
        </w:rPr>
        <w:t> </w:t>
      </w:r>
      <w:r>
        <w:rPr/>
        <w:t>has</w:t>
      </w:r>
      <w:r>
        <w:rPr>
          <w:spacing w:val="14"/>
        </w:rPr>
        <w:t> </w:t>
      </w:r>
      <w:r>
        <w:rPr/>
        <w:t>two</w:t>
      </w:r>
      <w:r>
        <w:rPr>
          <w:spacing w:val="13"/>
        </w:rPr>
        <w:t> </w:t>
      </w:r>
      <w:r>
        <w:rPr/>
        <w:t>parts:</w:t>
      </w:r>
      <w:r>
        <w:rPr>
          <w:spacing w:val="9"/>
        </w:rPr>
        <w:t> </w:t>
      </w:r>
      <w:r>
        <w:rPr/>
        <w:t>a </w:t>
      </w:r>
      <w:r>
        <w:rPr>
          <w:spacing w:val="26"/>
        </w:rPr>
        <w:t> </w:t>
      </w:r>
      <w:r>
        <w:rPr/>
        <w:t>sequence</w:t>
      </w:r>
      <w:r>
        <w:rPr>
          <w:spacing w:val="14"/>
        </w:rPr>
        <w:t> </w:t>
      </w:r>
      <w:r>
        <w:rPr/>
        <w:t>set</w:t>
      </w:r>
      <w:r>
        <w:rPr>
          <w:spacing w:val="11"/>
        </w:rPr>
        <w:t> </w:t>
      </w:r>
      <w:r>
        <w:rPr/>
        <w:t>and</w:t>
      </w:r>
      <w:r>
        <w:rPr>
          <w:spacing w:val="14"/>
        </w:rPr>
        <w:t> </w:t>
      </w:r>
      <w:r>
        <w:rPr/>
        <w:t>an</w:t>
      </w:r>
      <w:r>
        <w:rPr>
          <w:spacing w:val="13"/>
        </w:rPr>
        <w:t> </w:t>
      </w:r>
      <w:r>
        <w:rPr/>
        <w:t>index</w:t>
      </w:r>
      <w:r>
        <w:rPr>
          <w:spacing w:val="11"/>
        </w:rPr>
        <w:t> </w:t>
      </w:r>
      <w:r>
        <w:rPr/>
        <w:t>set.</w:t>
      </w:r>
      <w:r>
        <w:rPr>
          <w:spacing w:val="12"/>
        </w:rPr>
        <w:t> </w:t>
      </w:r>
      <w:r>
        <w:rPr/>
        <w:t>The</w:t>
      </w:r>
    </w:p>
    <w:p>
      <w:pPr>
        <w:pStyle w:val="BodyText"/>
        <w:spacing w:before="2"/>
        <w:ind w:left="303"/>
      </w:pPr>
      <w:r>
        <w:rPr/>
        <w:t>sequence</w:t>
      </w:r>
      <w:r>
        <w:rPr>
          <w:spacing w:val="50"/>
        </w:rPr>
        <w:t> </w:t>
      </w:r>
      <w:r>
        <w:rPr/>
        <w:t>set</w:t>
      </w:r>
      <w:r>
        <w:rPr>
          <w:spacing w:val="51"/>
        </w:rPr>
        <w:t> </w:t>
      </w:r>
      <w:r>
        <w:rPr/>
        <w:t>is</w:t>
      </w:r>
      <w:r>
        <w:rPr>
          <w:spacing w:val="53"/>
        </w:rPr>
        <w:t> </w:t>
      </w:r>
      <w:r>
        <w:rPr/>
        <w:t>the</w:t>
      </w:r>
      <w:r>
        <w:rPr>
          <w:spacing w:val="51"/>
        </w:rPr>
        <w:t> </w:t>
      </w:r>
      <w:r>
        <w:rPr/>
        <w:t>lowest</w:t>
      </w:r>
      <w:r>
        <w:rPr>
          <w:spacing w:val="51"/>
        </w:rPr>
        <w:t> </w:t>
      </w:r>
      <w:r>
        <w:rPr/>
        <w:t>level</w:t>
      </w:r>
      <w:r>
        <w:rPr>
          <w:spacing w:val="48"/>
        </w:rPr>
        <w:t> </w:t>
      </w:r>
      <w:r>
        <w:rPr/>
        <w:t>of</w:t>
      </w:r>
      <w:r>
        <w:rPr>
          <w:spacing w:val="53"/>
        </w:rPr>
        <w:t> </w:t>
      </w:r>
      <w:r>
        <w:rPr/>
        <w:t>the</w:t>
      </w:r>
      <w:r>
        <w:rPr>
          <w:spacing w:val="51"/>
        </w:rPr>
        <w:t> </w:t>
      </w:r>
      <w:r>
        <w:rPr/>
        <w:t>index.</w:t>
      </w:r>
      <w:r>
        <w:rPr>
          <w:spacing w:val="51"/>
        </w:rPr>
        <w:t> </w:t>
      </w:r>
      <w:r>
        <w:rPr/>
        <w:t>There</w:t>
      </w:r>
      <w:r>
        <w:rPr>
          <w:spacing w:val="53"/>
        </w:rPr>
        <w:t> </w:t>
      </w:r>
      <w:r>
        <w:rPr/>
        <w:t>is</w:t>
      </w:r>
      <w:r>
        <w:rPr>
          <w:spacing w:val="51"/>
        </w:rPr>
        <w:t> </w:t>
      </w:r>
      <w:r>
        <w:rPr/>
        <w:t>one</w:t>
      </w:r>
      <w:r>
        <w:rPr>
          <w:spacing w:val="51"/>
        </w:rPr>
        <w:t> </w:t>
      </w:r>
      <w:r>
        <w:rPr/>
        <w:t>sequence</w:t>
      </w:r>
      <w:r>
        <w:rPr>
          <w:spacing w:val="51"/>
        </w:rPr>
        <w:t> </w:t>
      </w:r>
      <w:r>
        <w:rPr/>
        <w:t>set</w:t>
      </w:r>
      <w:r>
        <w:rPr>
          <w:spacing w:val="50"/>
        </w:rPr>
        <w:t> </w:t>
      </w:r>
      <w:r>
        <w:rPr/>
        <w:t>for</w:t>
      </w:r>
      <w:r>
        <w:rPr>
          <w:spacing w:val="49"/>
        </w:rPr>
        <w:t> </w:t>
      </w:r>
      <w:r>
        <w:rPr/>
        <w:t>each</w:t>
      </w:r>
    </w:p>
    <w:p>
      <w:pPr>
        <w:pStyle w:val="BodyText"/>
        <w:spacing w:before="5"/>
        <w:ind w:left="303"/>
      </w:pPr>
      <w:r>
        <w:rPr/>
        <w:t>control  area.  Each  sequence  set  record  contains  an  index  entry for  each  CI  in</w:t>
      </w:r>
      <w:r>
        <w:rPr>
          <w:spacing w:val="-9"/>
        </w:rPr>
        <w:t> </w:t>
      </w:r>
      <w:r>
        <w:rPr/>
        <w:t>the</w:t>
      </w:r>
    </w:p>
    <w:p>
      <w:pPr>
        <w:pStyle w:val="BodyText"/>
        <w:spacing w:before="2"/>
        <w:ind w:left="303"/>
      </w:pPr>
      <w:r>
        <w:rPr/>
        <w:t>corresponding  control  area.  This  index  entry  contains  the  highest  key  value  in</w:t>
      </w:r>
      <w:r>
        <w:rPr>
          <w:spacing w:val="56"/>
        </w:rPr>
        <w:t> </w:t>
      </w:r>
      <w:r>
        <w:rPr/>
        <w:t>the</w:t>
      </w:r>
    </w:p>
    <w:p>
      <w:pPr>
        <w:pStyle w:val="BodyText"/>
        <w:spacing w:line="242" w:lineRule="auto" w:before="5"/>
        <w:ind w:left="303" w:right="1768"/>
        <w:jc w:val="both"/>
      </w:pPr>
      <w:r>
        <w:rPr/>
        <w:t>respective CI. Within the sequence set records, index entries are stored in sequence from right to left. The sequence set is searched to determine which CI in the data component contains a particular</w:t>
      </w:r>
      <w:r>
        <w:rPr>
          <w:spacing w:val="2"/>
        </w:rPr>
        <w:t> </w:t>
      </w:r>
      <w:r>
        <w:rPr/>
        <w:t>record.</w:t>
      </w:r>
    </w:p>
    <w:p>
      <w:pPr>
        <w:pStyle w:val="BodyText"/>
        <w:rPr>
          <w:sz w:val="19"/>
        </w:rPr>
      </w:pPr>
      <w:r>
        <w:rPr/>
        <w:drawing>
          <wp:anchor distT="0" distB="0" distL="0" distR="0" allowOverlap="1" layoutInCell="1" locked="0" behindDoc="0" simplePos="0" relativeHeight="199">
            <wp:simplePos x="0" y="0"/>
            <wp:positionH relativeFrom="page">
              <wp:posOffset>942428</wp:posOffset>
            </wp:positionH>
            <wp:positionV relativeFrom="paragraph">
              <wp:posOffset>163619</wp:posOffset>
            </wp:positionV>
            <wp:extent cx="4696367" cy="2326004"/>
            <wp:effectExtent l="0" t="0" r="0" b="0"/>
            <wp:wrapTopAndBottom/>
            <wp:docPr id="211" name="image14.png"/>
            <wp:cNvGraphicFramePr>
              <a:graphicFrameLocks noChangeAspect="1"/>
            </wp:cNvGraphicFramePr>
            <a:graphic>
              <a:graphicData uri="http://schemas.openxmlformats.org/drawingml/2006/picture">
                <pic:pic>
                  <pic:nvPicPr>
                    <pic:cNvPr id="212" name="image14.png"/>
                    <pic:cNvPicPr/>
                  </pic:nvPicPr>
                  <pic:blipFill>
                    <a:blip r:embed="rId20" cstate="print"/>
                    <a:stretch>
                      <a:fillRect/>
                    </a:stretch>
                  </pic:blipFill>
                  <pic:spPr>
                    <a:xfrm>
                      <a:off x="0" y="0"/>
                      <a:ext cx="4696367" cy="2326004"/>
                    </a:xfrm>
                    <a:prstGeom prst="rect">
                      <a:avLst/>
                    </a:prstGeom>
                  </pic:spPr>
                </pic:pic>
              </a:graphicData>
            </a:graphic>
          </wp:anchor>
        </w:drawing>
      </w:r>
    </w:p>
    <w:p>
      <w:pPr>
        <w:pStyle w:val="BodyText"/>
        <w:spacing w:before="5"/>
        <w:rPr>
          <w:sz w:val="21"/>
        </w:rPr>
      </w:pPr>
    </w:p>
    <w:p>
      <w:pPr>
        <w:pStyle w:val="Heading2"/>
        <w:spacing w:before="1"/>
      </w:pPr>
      <w:r>
        <w:rPr/>
        <w:t>The search sequence is as follows:</w:t>
      </w:r>
    </w:p>
    <w:p>
      <w:pPr>
        <w:pStyle w:val="BodyText"/>
        <w:spacing w:line="242" w:lineRule="auto" w:before="8"/>
        <w:ind w:left="303" w:right="2724"/>
      </w:pPr>
      <w:r>
        <w:rPr/>
        <w:t>The index set is searched to determine which sequence set record to use.   The sequence set record is then searched to locate which control level to use. Finally, the control interval is searched to locate the needed</w:t>
      </w:r>
      <w:r>
        <w:rPr>
          <w:spacing w:val="37"/>
        </w:rPr>
        <w:t> </w:t>
      </w:r>
      <w:r>
        <w:rPr/>
        <w:t>record.</w:t>
      </w:r>
    </w:p>
    <w:p>
      <w:pPr>
        <w:pStyle w:val="BodyText"/>
        <w:spacing w:before="2"/>
      </w:pPr>
    </w:p>
    <w:p>
      <w:pPr>
        <w:pStyle w:val="Heading2"/>
        <w:spacing w:before="1"/>
        <w:jc w:val="both"/>
      </w:pPr>
      <w:r>
        <w:rPr/>
        <w:t>An overview of the major advantages of using VSAM is as follows:</w:t>
      </w:r>
    </w:p>
    <w:p>
      <w:pPr>
        <w:pStyle w:val="BodyText"/>
        <w:spacing w:line="242" w:lineRule="auto" w:before="8"/>
        <w:ind w:left="303" w:right="1768"/>
        <w:jc w:val="both"/>
      </w:pPr>
      <w:r>
        <w:rPr/>
        <w:t>Very little JCL coding is needed for processing a VSAM file. The DD statement is a one-line statement needing only the DSNAME and DISP parameters. Records can be accessed through one or more secondary keys using alternate indexes built and maintained by VSAM. Up to 256 record fields can easily be used as keys.In KSDS and ESDS, any field can be used to sequentially or randomly process the records.</w:t>
      </w:r>
    </w:p>
    <w:p>
      <w:pPr>
        <w:pStyle w:val="BodyText"/>
        <w:spacing w:line="244" w:lineRule="auto" w:before="4"/>
        <w:ind w:left="303" w:right="1768"/>
        <w:jc w:val="both"/>
      </w:pPr>
      <w:r>
        <w:rPr/>
        <w:t>Byte addressing can be used as an alternative method to randomly access and process records in a KSDS and ESDS using their relative byte addressing (RBA). This imparts</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550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2576">
            <wp:simplePos x="0" y="0"/>
            <wp:positionH relativeFrom="page">
              <wp:posOffset>4172584</wp:posOffset>
            </wp:positionH>
            <wp:positionV relativeFrom="paragraph">
              <wp:posOffset>-211518</wp:posOffset>
            </wp:positionV>
            <wp:extent cx="490499" cy="394589"/>
            <wp:effectExtent l="0" t="0" r="0" b="0"/>
            <wp:wrapNone/>
            <wp:docPr id="213" name="image1.jpeg"/>
            <wp:cNvGraphicFramePr>
              <a:graphicFrameLocks noChangeAspect="1"/>
            </wp:cNvGraphicFramePr>
            <a:graphic>
              <a:graphicData uri="http://schemas.openxmlformats.org/drawingml/2006/picture">
                <pic:pic>
                  <pic:nvPicPr>
                    <pic:cNvPr id="21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jc w:val="both"/>
      </w:pPr>
      <w:r>
        <w:rPr/>
        <w:t>to a disk data set a concept generally associated with main memory and amply increases the processing capabilities of a VSAM data set. Status codes are returned following every I/O operation. Each IDCAMS command returns a condition</w:t>
      </w:r>
      <w:r>
        <w:rPr>
          <w:spacing w:val="45"/>
        </w:rPr>
        <w:t> </w:t>
      </w:r>
      <w:r>
        <w:rPr/>
        <w:t>code.</w:t>
      </w:r>
    </w:p>
    <w:p>
      <w:pPr>
        <w:pStyle w:val="BodyText"/>
        <w:spacing w:before="3"/>
      </w:pPr>
    </w:p>
    <w:p>
      <w:pPr>
        <w:pStyle w:val="Heading2"/>
        <w:jc w:val="both"/>
      </w:pPr>
      <w:r>
        <w:rPr/>
        <w:t>VSAM Clusters</w:t>
      </w:r>
    </w:p>
    <w:p>
      <w:pPr>
        <w:pStyle w:val="BodyText"/>
        <w:spacing w:line="244" w:lineRule="auto" w:before="7"/>
        <w:ind w:left="303" w:right="1767"/>
        <w:jc w:val="both"/>
      </w:pPr>
      <w:r>
        <w:rPr/>
        <w:t>In VSAM terms, a file is often called a cluster. A cluster is a set of catalog entries that represents a file catalog.</w:t>
      </w:r>
    </w:p>
    <w:p>
      <w:pPr>
        <w:pStyle w:val="BodyText"/>
        <w:spacing w:before="8"/>
        <w:rPr>
          <w:sz w:val="21"/>
        </w:rPr>
      </w:pPr>
    </w:p>
    <w:p>
      <w:pPr>
        <w:pStyle w:val="Heading2"/>
      </w:pPr>
      <w:r>
        <w:rPr/>
        <w:t>It consists of two components:</w:t>
      </w:r>
    </w:p>
    <w:p>
      <w:pPr>
        <w:pStyle w:val="ListParagraph"/>
        <w:numPr>
          <w:ilvl w:val="1"/>
          <w:numId w:val="25"/>
        </w:numPr>
        <w:tabs>
          <w:tab w:pos="921" w:val="left" w:leader="none"/>
          <w:tab w:pos="922" w:val="left" w:leader="none"/>
        </w:tabs>
        <w:spacing w:line="240" w:lineRule="auto" w:before="9" w:after="0"/>
        <w:ind w:left="921" w:right="0" w:hanging="310"/>
        <w:jc w:val="left"/>
        <w:rPr>
          <w:sz w:val="22"/>
        </w:rPr>
      </w:pPr>
      <w:r>
        <w:rPr>
          <w:sz w:val="22"/>
        </w:rPr>
        <w:t>A data component, which represents the actual records of a</w:t>
      </w:r>
      <w:r>
        <w:rPr>
          <w:spacing w:val="19"/>
          <w:sz w:val="22"/>
        </w:rPr>
        <w:t> </w:t>
      </w:r>
      <w:r>
        <w:rPr>
          <w:sz w:val="22"/>
        </w:rPr>
        <w:t>file</w:t>
      </w:r>
    </w:p>
    <w:p>
      <w:pPr>
        <w:pStyle w:val="ListParagraph"/>
        <w:numPr>
          <w:ilvl w:val="1"/>
          <w:numId w:val="25"/>
        </w:numPr>
        <w:tabs>
          <w:tab w:pos="921" w:val="left" w:leader="none"/>
          <w:tab w:pos="922" w:val="left" w:leader="none"/>
        </w:tabs>
        <w:spacing w:line="240" w:lineRule="auto" w:before="2" w:after="0"/>
        <w:ind w:left="921" w:right="0" w:hanging="310"/>
        <w:jc w:val="left"/>
        <w:rPr>
          <w:sz w:val="22"/>
        </w:rPr>
      </w:pPr>
      <w:r>
        <w:rPr>
          <w:sz w:val="22"/>
        </w:rPr>
        <w:t>An index component which represents the indexes for</w:t>
      </w:r>
      <w:r>
        <w:rPr>
          <w:spacing w:val="11"/>
          <w:sz w:val="22"/>
        </w:rPr>
        <w:t> </w:t>
      </w:r>
      <w:r>
        <w:rPr>
          <w:sz w:val="22"/>
        </w:rPr>
        <w:t>KSDS</w:t>
      </w:r>
    </w:p>
    <w:p>
      <w:pPr>
        <w:pStyle w:val="BodyText"/>
        <w:spacing w:before="1"/>
      </w:pPr>
    </w:p>
    <w:p>
      <w:pPr>
        <w:pStyle w:val="Heading2"/>
      </w:pPr>
      <w:r>
        <w:rPr/>
        <w:t>VSAM Catalog Concepts</w:t>
      </w:r>
    </w:p>
    <w:p>
      <w:pPr>
        <w:pStyle w:val="BodyText"/>
        <w:spacing w:line="242" w:lineRule="auto" w:before="9"/>
        <w:ind w:left="303" w:right="1773"/>
        <w:jc w:val="both"/>
      </w:pPr>
      <w:r>
        <w:rPr/>
        <w:t>VSAM provides a comprehensive catalog facility that stores information about VSAM data sets and other files.</w:t>
      </w:r>
    </w:p>
    <w:p>
      <w:pPr>
        <w:pStyle w:val="BodyText"/>
      </w:pPr>
    </w:p>
    <w:p>
      <w:pPr>
        <w:pStyle w:val="Heading2"/>
        <w:spacing w:before="1"/>
      </w:pPr>
      <w:r>
        <w:rPr/>
        <w:t>There are two types of catalogs:</w:t>
      </w:r>
    </w:p>
    <w:p>
      <w:pPr>
        <w:pStyle w:val="ListParagraph"/>
        <w:numPr>
          <w:ilvl w:val="1"/>
          <w:numId w:val="25"/>
        </w:numPr>
        <w:tabs>
          <w:tab w:pos="921" w:val="left" w:leader="none"/>
          <w:tab w:pos="922" w:val="left" w:leader="none"/>
        </w:tabs>
        <w:spacing w:line="240" w:lineRule="auto" w:before="8" w:after="0"/>
        <w:ind w:left="921" w:right="0" w:hanging="310"/>
        <w:jc w:val="left"/>
        <w:rPr>
          <w:sz w:val="22"/>
        </w:rPr>
      </w:pPr>
      <w:r>
        <w:rPr>
          <w:sz w:val="22"/>
        </w:rPr>
        <w:t>Master Catalogs</w:t>
      </w:r>
    </w:p>
    <w:p>
      <w:pPr>
        <w:pStyle w:val="ListParagraph"/>
        <w:numPr>
          <w:ilvl w:val="1"/>
          <w:numId w:val="25"/>
        </w:numPr>
        <w:tabs>
          <w:tab w:pos="921" w:val="left" w:leader="none"/>
          <w:tab w:pos="922" w:val="left" w:leader="none"/>
        </w:tabs>
        <w:spacing w:line="240" w:lineRule="auto" w:before="2" w:after="0"/>
        <w:ind w:left="921" w:right="0" w:hanging="310"/>
        <w:jc w:val="left"/>
        <w:rPr>
          <w:sz w:val="22"/>
        </w:rPr>
      </w:pPr>
      <w:r>
        <w:rPr>
          <w:sz w:val="22"/>
        </w:rPr>
        <w:t>User Catalogs</w:t>
      </w:r>
    </w:p>
    <w:p>
      <w:pPr>
        <w:pStyle w:val="BodyText"/>
        <w:spacing w:before="5"/>
      </w:pPr>
    </w:p>
    <w:p>
      <w:pPr>
        <w:pStyle w:val="BodyText"/>
        <w:spacing w:line="242" w:lineRule="auto"/>
        <w:ind w:left="303" w:right="1769"/>
        <w:jc w:val="both"/>
      </w:pPr>
      <w:r>
        <w:rPr/>
        <w:t>Each OS system  has just one master catalog, but can have an unlimited number of  user catalogs. All user catalogs must be cataloged in the master catalog and all VSAM data sets must be in the master catalog or the</w:t>
      </w:r>
      <w:r>
        <w:rPr>
          <w:spacing w:val="7"/>
        </w:rPr>
        <w:t> </w:t>
      </w:r>
      <w:r>
        <w:rPr/>
        <w:t>user.</w:t>
      </w:r>
    </w:p>
    <w:p>
      <w:pPr>
        <w:pStyle w:val="BodyText"/>
        <w:spacing w:before="5"/>
      </w:pPr>
    </w:p>
    <w:p>
      <w:pPr>
        <w:pStyle w:val="Heading2"/>
      </w:pPr>
      <w:r>
        <w:rPr/>
        <w:t>File access methods</w:t>
      </w:r>
    </w:p>
    <w:p>
      <w:pPr>
        <w:pStyle w:val="ListParagraph"/>
        <w:numPr>
          <w:ilvl w:val="1"/>
          <w:numId w:val="25"/>
        </w:numPr>
        <w:tabs>
          <w:tab w:pos="921" w:val="left" w:leader="none"/>
          <w:tab w:pos="922" w:val="left" w:leader="none"/>
        </w:tabs>
        <w:spacing w:line="240" w:lineRule="auto" w:before="6" w:after="0"/>
        <w:ind w:left="921" w:right="0" w:hanging="310"/>
        <w:jc w:val="left"/>
        <w:rPr>
          <w:sz w:val="22"/>
        </w:rPr>
      </w:pPr>
      <w:r>
        <w:rPr>
          <w:sz w:val="22"/>
        </w:rPr>
        <w:t>Data (Records) is</w:t>
      </w:r>
      <w:r>
        <w:rPr>
          <w:spacing w:val="4"/>
          <w:sz w:val="22"/>
        </w:rPr>
        <w:t> </w:t>
      </w:r>
      <w:r>
        <w:rPr>
          <w:sz w:val="22"/>
        </w:rPr>
        <w:t>retrieved</w:t>
      </w:r>
    </w:p>
    <w:p>
      <w:pPr>
        <w:pStyle w:val="ListParagraph"/>
        <w:numPr>
          <w:ilvl w:val="1"/>
          <w:numId w:val="25"/>
        </w:numPr>
        <w:tabs>
          <w:tab w:pos="921" w:val="left" w:leader="none"/>
          <w:tab w:pos="922" w:val="left" w:leader="none"/>
        </w:tabs>
        <w:spacing w:line="240" w:lineRule="auto" w:before="3" w:after="0"/>
        <w:ind w:left="921" w:right="0" w:hanging="310"/>
        <w:jc w:val="left"/>
        <w:rPr>
          <w:sz w:val="22"/>
        </w:rPr>
      </w:pPr>
      <w:r>
        <w:rPr>
          <w:sz w:val="22"/>
        </w:rPr>
        <w:t>Sequential (Reading from beginning to</w:t>
      </w:r>
      <w:r>
        <w:rPr>
          <w:spacing w:val="8"/>
          <w:sz w:val="22"/>
        </w:rPr>
        <w:t> </w:t>
      </w:r>
      <w:r>
        <w:rPr>
          <w:sz w:val="22"/>
        </w:rPr>
        <w:t>end)</w:t>
      </w:r>
    </w:p>
    <w:p>
      <w:pPr>
        <w:pStyle w:val="ListParagraph"/>
        <w:numPr>
          <w:ilvl w:val="1"/>
          <w:numId w:val="25"/>
        </w:numPr>
        <w:tabs>
          <w:tab w:pos="921" w:val="left" w:leader="none"/>
          <w:tab w:pos="922" w:val="left" w:leader="none"/>
        </w:tabs>
        <w:spacing w:line="240" w:lineRule="auto" w:before="3" w:after="0"/>
        <w:ind w:left="921" w:right="0" w:hanging="310"/>
        <w:jc w:val="left"/>
        <w:rPr>
          <w:sz w:val="22"/>
        </w:rPr>
      </w:pPr>
      <w:r>
        <w:rPr>
          <w:sz w:val="22"/>
        </w:rPr>
        <w:t>Random (Records are read by the value in the</w:t>
      </w:r>
      <w:r>
        <w:rPr>
          <w:spacing w:val="15"/>
          <w:sz w:val="22"/>
        </w:rPr>
        <w:t> </w:t>
      </w:r>
      <w:r>
        <w:rPr>
          <w:sz w:val="22"/>
        </w:rPr>
        <w:t>key)</w:t>
      </w:r>
    </w:p>
    <w:p>
      <w:pPr>
        <w:pStyle w:val="ListParagraph"/>
        <w:numPr>
          <w:ilvl w:val="1"/>
          <w:numId w:val="25"/>
        </w:numPr>
        <w:tabs>
          <w:tab w:pos="921" w:val="left" w:leader="none"/>
          <w:tab w:pos="922" w:val="left" w:leader="none"/>
        </w:tabs>
        <w:spacing w:line="240" w:lineRule="auto" w:before="2" w:after="0"/>
        <w:ind w:left="921" w:right="0" w:hanging="310"/>
        <w:jc w:val="left"/>
        <w:rPr>
          <w:sz w:val="22"/>
        </w:rPr>
      </w:pPr>
      <w:r>
        <w:rPr>
          <w:sz w:val="22"/>
        </w:rPr>
        <w:t>Direct (Records are read based on their physical location/address on</w:t>
      </w:r>
      <w:r>
        <w:rPr>
          <w:spacing w:val="21"/>
          <w:sz w:val="22"/>
        </w:rPr>
        <w:t> </w:t>
      </w:r>
      <w:r>
        <w:rPr>
          <w:sz w:val="22"/>
        </w:rPr>
        <w:t>disk)</w:t>
      </w:r>
    </w:p>
    <w:p>
      <w:pPr>
        <w:pStyle w:val="ListParagraph"/>
        <w:numPr>
          <w:ilvl w:val="1"/>
          <w:numId w:val="25"/>
        </w:numPr>
        <w:tabs>
          <w:tab w:pos="921" w:val="left" w:leader="none"/>
          <w:tab w:pos="922" w:val="left" w:leader="none"/>
        </w:tabs>
        <w:spacing w:line="240" w:lineRule="auto" w:before="2" w:after="0"/>
        <w:ind w:left="921" w:right="0" w:hanging="310"/>
        <w:jc w:val="left"/>
        <w:rPr>
          <w:sz w:val="22"/>
        </w:rPr>
      </w:pPr>
      <w:r>
        <w:rPr>
          <w:sz w:val="22"/>
        </w:rPr>
        <w:t>VSAM provides all these</w:t>
      </w:r>
      <w:r>
        <w:rPr>
          <w:spacing w:val="1"/>
          <w:sz w:val="22"/>
        </w:rPr>
        <w:t> </w:t>
      </w:r>
      <w:r>
        <w:rPr>
          <w:sz w:val="22"/>
        </w:rPr>
        <w:t>methods</w:t>
      </w:r>
    </w:p>
    <w:p>
      <w:pPr>
        <w:pStyle w:val="ListParagraph"/>
        <w:numPr>
          <w:ilvl w:val="1"/>
          <w:numId w:val="25"/>
        </w:numPr>
        <w:tabs>
          <w:tab w:pos="921" w:val="left" w:leader="none"/>
          <w:tab w:pos="922" w:val="left" w:leader="none"/>
        </w:tabs>
        <w:spacing w:line="240" w:lineRule="auto" w:before="1" w:after="0"/>
        <w:ind w:left="921" w:right="0" w:hanging="310"/>
        <w:jc w:val="left"/>
        <w:rPr>
          <w:sz w:val="22"/>
        </w:rPr>
      </w:pPr>
      <w:r>
        <w:rPr>
          <w:sz w:val="22"/>
        </w:rPr>
        <w:t>One access method supporting all types of data</w:t>
      </w:r>
      <w:r>
        <w:rPr>
          <w:spacing w:val="12"/>
          <w:sz w:val="22"/>
        </w:rPr>
        <w:t> </w:t>
      </w:r>
      <w:r>
        <w:rPr>
          <w:sz w:val="22"/>
        </w:rPr>
        <w:t>retrieval</w:t>
      </w:r>
    </w:p>
    <w:p>
      <w:pPr>
        <w:pStyle w:val="ListParagraph"/>
        <w:numPr>
          <w:ilvl w:val="1"/>
          <w:numId w:val="25"/>
        </w:numPr>
        <w:tabs>
          <w:tab w:pos="921" w:val="left" w:leader="none"/>
          <w:tab w:pos="922" w:val="left" w:leader="none"/>
        </w:tabs>
        <w:spacing w:line="240" w:lineRule="auto" w:before="2" w:after="0"/>
        <w:ind w:left="921" w:right="0" w:hanging="310"/>
        <w:jc w:val="left"/>
        <w:rPr>
          <w:sz w:val="22"/>
        </w:rPr>
      </w:pPr>
      <w:r>
        <w:rPr>
          <w:sz w:val="22"/>
        </w:rPr>
        <w:t>Comparison with other Access</w:t>
      </w:r>
      <w:r>
        <w:rPr>
          <w:spacing w:val="5"/>
          <w:sz w:val="22"/>
        </w:rPr>
        <w:t> </w:t>
      </w:r>
      <w:r>
        <w:rPr>
          <w:sz w:val="22"/>
        </w:rPr>
        <w:t>Methods</w:t>
      </w:r>
    </w:p>
    <w:p>
      <w:pPr>
        <w:pStyle w:val="BodyText"/>
        <w:spacing w:before="3"/>
      </w:pPr>
    </w:p>
    <w:p>
      <w:pPr>
        <w:pStyle w:val="Heading2"/>
      </w:pPr>
      <w:r>
        <w:rPr/>
        <w:t>Comparison of an indexed sequential data set and a KSDS</w:t>
      </w:r>
    </w:p>
    <w:p>
      <w:pPr>
        <w:pStyle w:val="BodyText"/>
        <w:spacing w:before="10"/>
        <w:rPr>
          <w:b/>
        </w:rPr>
      </w:pP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772"/>
        <w:gridCol w:w="2986"/>
        <w:gridCol w:w="2887"/>
      </w:tblGrid>
      <w:tr>
        <w:trPr>
          <w:trHeight w:val="255" w:hRule="atLeast"/>
        </w:trPr>
        <w:tc>
          <w:tcPr>
            <w:tcW w:w="2772" w:type="dxa"/>
          </w:tcPr>
          <w:p>
            <w:pPr>
              <w:pStyle w:val="TableParagraph"/>
              <w:spacing w:line="235" w:lineRule="exact"/>
              <w:ind w:left="92"/>
              <w:rPr>
                <w:b/>
                <w:sz w:val="22"/>
              </w:rPr>
            </w:pPr>
            <w:r>
              <w:rPr>
                <w:b/>
                <w:sz w:val="22"/>
              </w:rPr>
              <w:t>Characteristic</w:t>
            </w:r>
          </w:p>
        </w:tc>
        <w:tc>
          <w:tcPr>
            <w:tcW w:w="2986" w:type="dxa"/>
          </w:tcPr>
          <w:p>
            <w:pPr>
              <w:pStyle w:val="TableParagraph"/>
              <w:spacing w:line="235" w:lineRule="exact"/>
              <w:ind w:left="91"/>
              <w:rPr>
                <w:b/>
                <w:sz w:val="22"/>
              </w:rPr>
            </w:pPr>
            <w:r>
              <w:rPr>
                <w:b/>
                <w:sz w:val="22"/>
              </w:rPr>
              <w:t>Indexed Sequential /ISAM</w:t>
            </w:r>
          </w:p>
        </w:tc>
        <w:tc>
          <w:tcPr>
            <w:tcW w:w="2887" w:type="dxa"/>
          </w:tcPr>
          <w:p>
            <w:pPr>
              <w:pStyle w:val="TableParagraph"/>
              <w:spacing w:line="235" w:lineRule="exact"/>
              <w:ind w:left="90"/>
              <w:rPr>
                <w:b/>
                <w:sz w:val="22"/>
              </w:rPr>
            </w:pPr>
            <w:r>
              <w:rPr>
                <w:b/>
                <w:sz w:val="22"/>
              </w:rPr>
              <w:t>KSDS / VSAM</w:t>
            </w:r>
          </w:p>
        </w:tc>
      </w:tr>
      <w:tr>
        <w:trPr>
          <w:trHeight w:val="511" w:hRule="atLeast"/>
        </w:trPr>
        <w:tc>
          <w:tcPr>
            <w:tcW w:w="2772" w:type="dxa"/>
          </w:tcPr>
          <w:p>
            <w:pPr>
              <w:pStyle w:val="TableParagraph"/>
              <w:spacing w:before="1"/>
              <w:ind w:left="92"/>
              <w:rPr>
                <w:sz w:val="22"/>
              </w:rPr>
            </w:pPr>
            <w:r>
              <w:rPr>
                <w:sz w:val="22"/>
              </w:rPr>
              <w:t>Data set allocation</w:t>
            </w:r>
          </w:p>
        </w:tc>
        <w:tc>
          <w:tcPr>
            <w:tcW w:w="2986" w:type="dxa"/>
          </w:tcPr>
          <w:p>
            <w:pPr>
              <w:pStyle w:val="TableParagraph"/>
              <w:spacing w:line="256" w:lineRule="exact" w:before="2"/>
              <w:ind w:left="91"/>
              <w:rPr>
                <w:sz w:val="22"/>
              </w:rPr>
            </w:pPr>
            <w:r>
              <w:rPr>
                <w:sz w:val="22"/>
              </w:rPr>
              <w:t>JCL parameters with DISPOSITION of NEW</w:t>
            </w:r>
          </w:p>
        </w:tc>
        <w:tc>
          <w:tcPr>
            <w:tcW w:w="2887" w:type="dxa"/>
          </w:tcPr>
          <w:p>
            <w:pPr>
              <w:pStyle w:val="TableParagraph"/>
              <w:spacing w:line="256" w:lineRule="exact" w:before="2"/>
              <w:ind w:left="90"/>
              <w:rPr>
                <w:sz w:val="22"/>
              </w:rPr>
            </w:pPr>
            <w:r>
              <w:rPr>
                <w:sz w:val="22"/>
              </w:rPr>
              <w:t>Access Method Services (IDCAMS utility)</w:t>
            </w:r>
          </w:p>
        </w:tc>
      </w:tr>
      <w:tr>
        <w:trPr>
          <w:trHeight w:val="508" w:hRule="atLeast"/>
        </w:trPr>
        <w:tc>
          <w:tcPr>
            <w:tcW w:w="2772" w:type="dxa"/>
          </w:tcPr>
          <w:p>
            <w:pPr>
              <w:pStyle w:val="TableParagraph"/>
              <w:spacing w:line="251" w:lineRule="exact"/>
              <w:ind w:left="92"/>
              <w:rPr>
                <w:sz w:val="22"/>
              </w:rPr>
            </w:pPr>
            <w:r>
              <w:rPr>
                <w:sz w:val="22"/>
              </w:rPr>
              <w:t>Data set deletion</w:t>
            </w:r>
          </w:p>
        </w:tc>
        <w:tc>
          <w:tcPr>
            <w:tcW w:w="2986" w:type="dxa"/>
          </w:tcPr>
          <w:p>
            <w:pPr>
              <w:pStyle w:val="TableParagraph"/>
              <w:spacing w:line="251" w:lineRule="exact"/>
              <w:ind w:left="91"/>
              <w:rPr>
                <w:sz w:val="22"/>
              </w:rPr>
            </w:pPr>
            <w:r>
              <w:rPr>
                <w:sz w:val="22"/>
              </w:rPr>
              <w:t>DISPOSITION</w:t>
            </w:r>
          </w:p>
          <w:p>
            <w:pPr>
              <w:pStyle w:val="TableParagraph"/>
              <w:spacing w:line="233" w:lineRule="exact" w:before="4"/>
              <w:ind w:left="91"/>
              <w:rPr>
                <w:sz w:val="22"/>
              </w:rPr>
            </w:pPr>
            <w:r>
              <w:rPr>
                <w:sz w:val="22"/>
              </w:rPr>
              <w:t>parameter of DD Statement</w:t>
            </w:r>
          </w:p>
        </w:tc>
        <w:tc>
          <w:tcPr>
            <w:tcW w:w="2887" w:type="dxa"/>
          </w:tcPr>
          <w:p>
            <w:pPr>
              <w:pStyle w:val="TableParagraph"/>
              <w:spacing w:line="251" w:lineRule="exact"/>
              <w:ind w:left="90"/>
              <w:rPr>
                <w:sz w:val="22"/>
              </w:rPr>
            </w:pPr>
            <w:r>
              <w:rPr>
                <w:sz w:val="22"/>
              </w:rPr>
              <w:t>Access Method Services</w:t>
            </w:r>
          </w:p>
          <w:p>
            <w:pPr>
              <w:pStyle w:val="TableParagraph"/>
              <w:spacing w:line="233" w:lineRule="exact" w:before="4"/>
              <w:ind w:left="90"/>
              <w:rPr>
                <w:sz w:val="22"/>
              </w:rPr>
            </w:pPr>
            <w:r>
              <w:rPr>
                <w:sz w:val="22"/>
              </w:rPr>
              <w:t>(IDCAMS utility)</w:t>
            </w:r>
          </w:p>
        </w:tc>
      </w:tr>
      <w:tr>
        <w:trPr>
          <w:trHeight w:val="255" w:hRule="atLeast"/>
        </w:trPr>
        <w:tc>
          <w:tcPr>
            <w:tcW w:w="2772" w:type="dxa"/>
          </w:tcPr>
          <w:p>
            <w:pPr>
              <w:pStyle w:val="TableParagraph"/>
              <w:spacing w:line="235" w:lineRule="exact" w:before="1"/>
              <w:ind w:left="92"/>
              <w:rPr>
                <w:sz w:val="22"/>
              </w:rPr>
            </w:pPr>
            <w:r>
              <w:rPr>
                <w:sz w:val="22"/>
              </w:rPr>
              <w:t>Alternate Index support</w:t>
            </w:r>
          </w:p>
        </w:tc>
        <w:tc>
          <w:tcPr>
            <w:tcW w:w="2986" w:type="dxa"/>
          </w:tcPr>
          <w:p>
            <w:pPr>
              <w:pStyle w:val="TableParagraph"/>
              <w:spacing w:line="235" w:lineRule="exact" w:before="1"/>
              <w:ind w:left="91"/>
              <w:rPr>
                <w:sz w:val="22"/>
              </w:rPr>
            </w:pPr>
            <w:r>
              <w:rPr>
                <w:sz w:val="22"/>
              </w:rPr>
              <w:t>No</w:t>
            </w:r>
          </w:p>
        </w:tc>
        <w:tc>
          <w:tcPr>
            <w:tcW w:w="2887" w:type="dxa"/>
          </w:tcPr>
          <w:p>
            <w:pPr>
              <w:pStyle w:val="TableParagraph"/>
              <w:spacing w:line="235" w:lineRule="exact" w:before="1"/>
              <w:ind w:left="90"/>
              <w:rPr>
                <w:sz w:val="22"/>
              </w:rPr>
            </w:pPr>
            <w:r>
              <w:rPr>
                <w:sz w:val="22"/>
              </w:rPr>
              <w:t>Yes</w:t>
            </w:r>
          </w:p>
        </w:tc>
      </w:tr>
      <w:tr>
        <w:trPr>
          <w:trHeight w:val="511" w:hRule="atLeast"/>
        </w:trPr>
        <w:tc>
          <w:tcPr>
            <w:tcW w:w="2772" w:type="dxa"/>
          </w:tcPr>
          <w:p>
            <w:pPr>
              <w:pStyle w:val="TableParagraph"/>
              <w:spacing w:before="1"/>
              <w:ind w:left="92"/>
              <w:rPr>
                <w:sz w:val="22"/>
              </w:rPr>
            </w:pPr>
            <w:r>
              <w:rPr>
                <w:sz w:val="22"/>
              </w:rPr>
              <w:t>Deleting records</w:t>
            </w:r>
          </w:p>
        </w:tc>
        <w:tc>
          <w:tcPr>
            <w:tcW w:w="2986" w:type="dxa"/>
          </w:tcPr>
          <w:p>
            <w:pPr>
              <w:pStyle w:val="TableParagraph"/>
              <w:spacing w:before="1"/>
              <w:ind w:left="91"/>
              <w:rPr>
                <w:sz w:val="22"/>
              </w:rPr>
            </w:pPr>
            <w:r>
              <w:rPr>
                <w:sz w:val="22"/>
              </w:rPr>
              <w:t>Records logically deleted</w:t>
            </w:r>
          </w:p>
        </w:tc>
        <w:tc>
          <w:tcPr>
            <w:tcW w:w="2887" w:type="dxa"/>
          </w:tcPr>
          <w:p>
            <w:pPr>
              <w:pStyle w:val="TableParagraph"/>
              <w:spacing w:line="258" w:lineRule="exact" w:before="1"/>
              <w:ind w:left="90" w:right="152"/>
              <w:rPr>
                <w:sz w:val="22"/>
              </w:rPr>
            </w:pPr>
            <w:r>
              <w:rPr>
                <w:sz w:val="22"/>
              </w:rPr>
              <w:t>Records  physically deleted &amp; space</w:t>
            </w:r>
            <w:r>
              <w:rPr>
                <w:spacing w:val="28"/>
                <w:sz w:val="22"/>
              </w:rPr>
              <w:t> </w:t>
            </w:r>
            <w:r>
              <w:rPr>
                <w:sz w:val="22"/>
              </w:rPr>
              <w:t>reclaimed</w:t>
            </w:r>
          </w:p>
        </w:tc>
      </w:tr>
      <w:tr>
        <w:trPr>
          <w:trHeight w:val="250" w:hRule="atLeast"/>
        </w:trPr>
        <w:tc>
          <w:tcPr>
            <w:tcW w:w="2772" w:type="dxa"/>
          </w:tcPr>
          <w:p>
            <w:pPr>
              <w:pStyle w:val="TableParagraph"/>
              <w:spacing w:line="230" w:lineRule="exact"/>
              <w:ind w:left="92"/>
              <w:rPr>
                <w:sz w:val="22"/>
              </w:rPr>
            </w:pPr>
            <w:r>
              <w:rPr>
                <w:sz w:val="22"/>
              </w:rPr>
              <w:t>Reorganization of data set</w:t>
            </w:r>
          </w:p>
        </w:tc>
        <w:tc>
          <w:tcPr>
            <w:tcW w:w="2986" w:type="dxa"/>
          </w:tcPr>
          <w:p>
            <w:pPr>
              <w:pStyle w:val="TableParagraph"/>
              <w:spacing w:line="230" w:lineRule="exact"/>
              <w:ind w:left="91"/>
              <w:rPr>
                <w:sz w:val="22"/>
              </w:rPr>
            </w:pPr>
            <w:r>
              <w:rPr>
                <w:sz w:val="22"/>
              </w:rPr>
              <w:t>Needed more often</w:t>
            </w:r>
          </w:p>
        </w:tc>
        <w:tc>
          <w:tcPr>
            <w:tcW w:w="2887" w:type="dxa"/>
          </w:tcPr>
          <w:p>
            <w:pPr>
              <w:pStyle w:val="TableParagraph"/>
              <w:spacing w:line="230" w:lineRule="exact"/>
              <w:ind w:left="90"/>
              <w:rPr>
                <w:sz w:val="22"/>
              </w:rPr>
            </w:pPr>
            <w:r>
              <w:rPr>
                <w:sz w:val="22"/>
              </w:rPr>
              <w:t>Needed less often</w:t>
            </w:r>
          </w:p>
        </w:tc>
      </w:tr>
    </w:tbl>
    <w:p>
      <w:pPr>
        <w:spacing w:after="0" w:line="230" w:lineRule="exact"/>
        <w:rPr>
          <w:sz w:val="22"/>
        </w:rPr>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554048"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after="3"/>
        <w:ind w:left="6165" w:right="0" w:firstLine="0"/>
        <w:jc w:val="left"/>
        <w:rPr>
          <w:rFonts w:ascii="Arial Black"/>
          <w:sz w:val="17"/>
        </w:rPr>
      </w:pPr>
      <w:r>
        <w:rPr/>
        <w:drawing>
          <wp:anchor distT="0" distB="0" distL="0" distR="0" allowOverlap="1" layoutInCell="1" locked="0" behindDoc="0" simplePos="0" relativeHeight="15833600">
            <wp:simplePos x="0" y="0"/>
            <wp:positionH relativeFrom="page">
              <wp:posOffset>4172584</wp:posOffset>
            </wp:positionH>
            <wp:positionV relativeFrom="paragraph">
              <wp:posOffset>-211518</wp:posOffset>
            </wp:positionV>
            <wp:extent cx="490499" cy="394589"/>
            <wp:effectExtent l="0" t="0" r="0" b="0"/>
            <wp:wrapNone/>
            <wp:docPr id="215" name="image1.jpeg"/>
            <wp:cNvGraphicFramePr>
              <a:graphicFrameLocks noChangeAspect="1"/>
            </wp:cNvGraphicFramePr>
            <a:graphic>
              <a:graphicData uri="http://schemas.openxmlformats.org/drawingml/2006/picture">
                <pic:pic>
                  <pic:nvPicPr>
                    <pic:cNvPr id="2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771"/>
        <w:gridCol w:w="2985"/>
        <w:gridCol w:w="2886"/>
      </w:tblGrid>
      <w:tr>
        <w:trPr>
          <w:trHeight w:val="511" w:hRule="atLeast"/>
        </w:trPr>
        <w:tc>
          <w:tcPr>
            <w:tcW w:w="2771" w:type="dxa"/>
          </w:tcPr>
          <w:p>
            <w:pPr>
              <w:pStyle w:val="TableParagraph"/>
              <w:spacing w:before="1"/>
              <w:ind w:left="92"/>
              <w:rPr>
                <w:sz w:val="22"/>
              </w:rPr>
            </w:pPr>
            <w:r>
              <w:rPr>
                <w:sz w:val="22"/>
              </w:rPr>
              <w:t>Disk space requirement</w:t>
            </w:r>
          </w:p>
        </w:tc>
        <w:tc>
          <w:tcPr>
            <w:tcW w:w="2985" w:type="dxa"/>
          </w:tcPr>
          <w:p>
            <w:pPr>
              <w:pStyle w:val="TableParagraph"/>
              <w:spacing w:before="1"/>
              <w:ind w:left="92"/>
              <w:rPr>
                <w:sz w:val="22"/>
              </w:rPr>
            </w:pPr>
            <w:r>
              <w:rPr>
                <w:sz w:val="22"/>
              </w:rPr>
              <w:t>Less</w:t>
            </w:r>
          </w:p>
        </w:tc>
        <w:tc>
          <w:tcPr>
            <w:tcW w:w="2886" w:type="dxa"/>
          </w:tcPr>
          <w:p>
            <w:pPr>
              <w:pStyle w:val="TableParagraph"/>
              <w:spacing w:line="256" w:lineRule="exact" w:before="2"/>
              <w:ind w:left="92"/>
              <w:rPr>
                <w:sz w:val="22"/>
              </w:rPr>
            </w:pPr>
            <w:r>
              <w:rPr>
                <w:sz w:val="22"/>
              </w:rPr>
              <w:t>Greater because of imbedded free space.</w:t>
            </w:r>
          </w:p>
        </w:tc>
      </w:tr>
      <w:tr>
        <w:trPr>
          <w:trHeight w:val="507" w:hRule="atLeast"/>
        </w:trPr>
        <w:tc>
          <w:tcPr>
            <w:tcW w:w="2771" w:type="dxa"/>
          </w:tcPr>
          <w:p>
            <w:pPr>
              <w:pStyle w:val="TableParagraph"/>
              <w:spacing w:line="251" w:lineRule="exact"/>
              <w:ind w:left="92"/>
              <w:rPr>
                <w:sz w:val="22"/>
              </w:rPr>
            </w:pPr>
            <w:r>
              <w:rPr>
                <w:sz w:val="22"/>
              </w:rPr>
              <w:t>Concurrent sequential</w:t>
            </w:r>
          </w:p>
          <w:p>
            <w:pPr>
              <w:pStyle w:val="TableParagraph"/>
              <w:spacing w:line="233" w:lineRule="exact" w:before="4"/>
              <w:ind w:left="92"/>
              <w:rPr>
                <w:sz w:val="22"/>
              </w:rPr>
            </w:pPr>
            <w:r>
              <w:rPr>
                <w:sz w:val="22"/>
              </w:rPr>
              <w:t>and random access</w:t>
            </w:r>
          </w:p>
        </w:tc>
        <w:tc>
          <w:tcPr>
            <w:tcW w:w="2985" w:type="dxa"/>
          </w:tcPr>
          <w:p>
            <w:pPr>
              <w:pStyle w:val="TableParagraph"/>
              <w:spacing w:line="251" w:lineRule="exact"/>
              <w:ind w:left="92"/>
              <w:rPr>
                <w:sz w:val="22"/>
              </w:rPr>
            </w:pPr>
            <w:r>
              <w:rPr>
                <w:sz w:val="22"/>
              </w:rPr>
              <w:t>Not supported unless</w:t>
            </w:r>
            <w:r>
              <w:rPr>
                <w:spacing w:val="52"/>
                <w:sz w:val="22"/>
              </w:rPr>
              <w:t> </w:t>
            </w:r>
            <w:r>
              <w:rPr>
                <w:sz w:val="22"/>
              </w:rPr>
              <w:t>two</w:t>
            </w:r>
          </w:p>
          <w:p>
            <w:pPr>
              <w:pStyle w:val="TableParagraph"/>
              <w:spacing w:line="233" w:lineRule="exact" w:before="4"/>
              <w:ind w:left="92"/>
              <w:rPr>
                <w:sz w:val="22"/>
              </w:rPr>
            </w:pPr>
            <w:r>
              <w:rPr>
                <w:sz w:val="22"/>
              </w:rPr>
              <w:t>blocks are created</w:t>
            </w:r>
          </w:p>
        </w:tc>
        <w:tc>
          <w:tcPr>
            <w:tcW w:w="2886" w:type="dxa"/>
          </w:tcPr>
          <w:p>
            <w:pPr>
              <w:pStyle w:val="TableParagraph"/>
              <w:spacing w:line="251" w:lineRule="exact"/>
              <w:ind w:left="92"/>
              <w:rPr>
                <w:sz w:val="22"/>
              </w:rPr>
            </w:pPr>
            <w:r>
              <w:rPr>
                <w:sz w:val="22"/>
              </w:rPr>
              <w:t>Supported in one</w:t>
            </w:r>
          </w:p>
          <w:p>
            <w:pPr>
              <w:pStyle w:val="TableParagraph"/>
              <w:spacing w:line="233" w:lineRule="exact" w:before="4"/>
              <w:ind w:left="92"/>
              <w:rPr>
                <w:sz w:val="22"/>
              </w:rPr>
            </w:pPr>
            <w:r>
              <w:rPr>
                <w:sz w:val="22"/>
              </w:rPr>
              <w:t>access control block(ACB)</w:t>
            </w:r>
          </w:p>
        </w:tc>
      </w:tr>
    </w:tbl>
    <w:p>
      <w:pPr>
        <w:pStyle w:val="BodyText"/>
        <w:spacing w:before="5"/>
        <w:rPr>
          <w:rFonts w:ascii="Arial Black"/>
          <w:sz w:val="11"/>
        </w:rPr>
      </w:pPr>
    </w:p>
    <w:p>
      <w:pPr>
        <w:pStyle w:val="Heading2"/>
        <w:spacing w:before="95"/>
        <w:jc w:val="both"/>
      </w:pPr>
      <w:r>
        <w:rPr/>
        <w:t>Comparison of an Physical sequential (PS) data set and a ESDS</w:t>
      </w:r>
    </w:p>
    <w:p>
      <w:pPr>
        <w:pStyle w:val="BodyText"/>
        <w:spacing w:before="9" w:after="1"/>
        <w:rPr>
          <w:b/>
        </w:rPr>
      </w:pP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874"/>
        <w:gridCol w:w="2678"/>
        <w:gridCol w:w="3063"/>
      </w:tblGrid>
      <w:tr>
        <w:trPr>
          <w:trHeight w:val="255" w:hRule="atLeast"/>
        </w:trPr>
        <w:tc>
          <w:tcPr>
            <w:tcW w:w="2874" w:type="dxa"/>
          </w:tcPr>
          <w:p>
            <w:pPr>
              <w:pStyle w:val="TableParagraph"/>
              <w:spacing w:line="235" w:lineRule="exact"/>
              <w:ind w:left="92"/>
              <w:rPr>
                <w:sz w:val="22"/>
              </w:rPr>
            </w:pPr>
            <w:r>
              <w:rPr>
                <w:sz w:val="22"/>
              </w:rPr>
              <w:t>Characteristic</w:t>
            </w:r>
          </w:p>
        </w:tc>
        <w:tc>
          <w:tcPr>
            <w:tcW w:w="2678" w:type="dxa"/>
          </w:tcPr>
          <w:p>
            <w:pPr>
              <w:pStyle w:val="TableParagraph"/>
              <w:spacing w:line="235" w:lineRule="exact"/>
              <w:ind w:left="92"/>
              <w:rPr>
                <w:sz w:val="22"/>
              </w:rPr>
            </w:pPr>
            <w:r>
              <w:rPr>
                <w:sz w:val="22"/>
              </w:rPr>
              <w:t>Physical Sequential</w:t>
            </w:r>
          </w:p>
        </w:tc>
        <w:tc>
          <w:tcPr>
            <w:tcW w:w="3063" w:type="dxa"/>
          </w:tcPr>
          <w:p>
            <w:pPr>
              <w:pStyle w:val="TableParagraph"/>
              <w:spacing w:line="235" w:lineRule="exact"/>
              <w:ind w:left="92"/>
              <w:rPr>
                <w:sz w:val="22"/>
              </w:rPr>
            </w:pPr>
            <w:r>
              <w:rPr>
                <w:sz w:val="22"/>
              </w:rPr>
              <w:t>ESDS</w:t>
            </w:r>
          </w:p>
        </w:tc>
      </w:tr>
      <w:tr>
        <w:trPr>
          <w:trHeight w:val="511" w:hRule="atLeast"/>
        </w:trPr>
        <w:tc>
          <w:tcPr>
            <w:tcW w:w="2874" w:type="dxa"/>
          </w:tcPr>
          <w:p>
            <w:pPr>
              <w:pStyle w:val="TableParagraph"/>
              <w:spacing w:before="1"/>
              <w:ind w:left="92"/>
              <w:rPr>
                <w:sz w:val="22"/>
              </w:rPr>
            </w:pPr>
            <w:r>
              <w:rPr>
                <w:sz w:val="22"/>
              </w:rPr>
              <w:t>Data set allocation</w:t>
            </w:r>
          </w:p>
        </w:tc>
        <w:tc>
          <w:tcPr>
            <w:tcW w:w="2678" w:type="dxa"/>
          </w:tcPr>
          <w:p>
            <w:pPr>
              <w:pStyle w:val="TableParagraph"/>
              <w:spacing w:line="258" w:lineRule="exact"/>
              <w:ind w:left="92"/>
              <w:rPr>
                <w:sz w:val="22"/>
              </w:rPr>
            </w:pPr>
            <w:r>
              <w:rPr>
                <w:sz w:val="22"/>
              </w:rPr>
              <w:t>JCL parameters with DISPOSITION of NEW</w:t>
            </w:r>
          </w:p>
        </w:tc>
        <w:tc>
          <w:tcPr>
            <w:tcW w:w="3063" w:type="dxa"/>
          </w:tcPr>
          <w:p>
            <w:pPr>
              <w:pStyle w:val="TableParagraph"/>
              <w:spacing w:line="258" w:lineRule="exact"/>
              <w:ind w:left="92"/>
              <w:rPr>
                <w:sz w:val="22"/>
              </w:rPr>
            </w:pPr>
            <w:r>
              <w:rPr>
                <w:sz w:val="22"/>
              </w:rPr>
              <w:t>Access Method Services (IDCAMS utility)</w:t>
            </w:r>
          </w:p>
        </w:tc>
      </w:tr>
      <w:tr>
        <w:trPr>
          <w:trHeight w:val="506" w:hRule="atLeast"/>
        </w:trPr>
        <w:tc>
          <w:tcPr>
            <w:tcW w:w="2874" w:type="dxa"/>
          </w:tcPr>
          <w:p>
            <w:pPr>
              <w:pStyle w:val="TableParagraph"/>
              <w:spacing w:line="249" w:lineRule="exact"/>
              <w:ind w:left="92"/>
              <w:rPr>
                <w:sz w:val="22"/>
              </w:rPr>
            </w:pPr>
            <w:r>
              <w:rPr>
                <w:sz w:val="22"/>
              </w:rPr>
              <w:t>Data set deletion</w:t>
            </w:r>
          </w:p>
        </w:tc>
        <w:tc>
          <w:tcPr>
            <w:tcW w:w="2678" w:type="dxa"/>
          </w:tcPr>
          <w:p>
            <w:pPr>
              <w:pStyle w:val="TableParagraph"/>
              <w:spacing w:line="249" w:lineRule="exact"/>
              <w:ind w:left="92"/>
              <w:rPr>
                <w:sz w:val="22"/>
              </w:rPr>
            </w:pPr>
            <w:r>
              <w:rPr>
                <w:sz w:val="22"/>
              </w:rPr>
              <w:t>DISPOSITION parameter</w:t>
            </w:r>
          </w:p>
          <w:p>
            <w:pPr>
              <w:pStyle w:val="TableParagraph"/>
              <w:spacing w:line="233" w:lineRule="exact" w:before="4"/>
              <w:ind w:left="92"/>
              <w:rPr>
                <w:sz w:val="22"/>
              </w:rPr>
            </w:pPr>
            <w:r>
              <w:rPr>
                <w:sz w:val="22"/>
              </w:rPr>
              <w:t>of Delete Statement</w:t>
            </w:r>
          </w:p>
        </w:tc>
        <w:tc>
          <w:tcPr>
            <w:tcW w:w="3063" w:type="dxa"/>
          </w:tcPr>
          <w:p>
            <w:pPr>
              <w:pStyle w:val="TableParagraph"/>
              <w:spacing w:line="249" w:lineRule="exact"/>
              <w:ind w:left="92"/>
              <w:rPr>
                <w:sz w:val="22"/>
              </w:rPr>
            </w:pPr>
            <w:r>
              <w:rPr>
                <w:sz w:val="22"/>
              </w:rPr>
              <w:t>Access Method Services</w:t>
            </w:r>
          </w:p>
          <w:p>
            <w:pPr>
              <w:pStyle w:val="TableParagraph"/>
              <w:spacing w:line="233" w:lineRule="exact" w:before="4"/>
              <w:ind w:left="92"/>
              <w:rPr>
                <w:sz w:val="22"/>
              </w:rPr>
            </w:pPr>
            <w:r>
              <w:rPr>
                <w:sz w:val="22"/>
              </w:rPr>
              <w:t>(IDCAMS utility)</w:t>
            </w:r>
          </w:p>
        </w:tc>
      </w:tr>
      <w:tr>
        <w:trPr>
          <w:trHeight w:val="255" w:hRule="atLeast"/>
        </w:trPr>
        <w:tc>
          <w:tcPr>
            <w:tcW w:w="2874" w:type="dxa"/>
          </w:tcPr>
          <w:p>
            <w:pPr>
              <w:pStyle w:val="TableParagraph"/>
              <w:spacing w:line="233" w:lineRule="exact" w:before="2"/>
              <w:ind w:left="92"/>
              <w:rPr>
                <w:sz w:val="22"/>
              </w:rPr>
            </w:pPr>
            <w:r>
              <w:rPr>
                <w:sz w:val="22"/>
              </w:rPr>
              <w:t>Alternate Index support</w:t>
            </w:r>
          </w:p>
        </w:tc>
        <w:tc>
          <w:tcPr>
            <w:tcW w:w="2678" w:type="dxa"/>
          </w:tcPr>
          <w:p>
            <w:pPr>
              <w:pStyle w:val="TableParagraph"/>
              <w:spacing w:line="233" w:lineRule="exact" w:before="2"/>
              <w:ind w:left="92"/>
              <w:rPr>
                <w:sz w:val="22"/>
              </w:rPr>
            </w:pPr>
            <w:r>
              <w:rPr>
                <w:sz w:val="22"/>
              </w:rPr>
              <w:t>No</w:t>
            </w:r>
          </w:p>
        </w:tc>
        <w:tc>
          <w:tcPr>
            <w:tcW w:w="3063" w:type="dxa"/>
          </w:tcPr>
          <w:p>
            <w:pPr>
              <w:pStyle w:val="TableParagraph"/>
              <w:spacing w:line="233" w:lineRule="exact" w:before="2"/>
              <w:ind w:left="92"/>
              <w:rPr>
                <w:sz w:val="22"/>
              </w:rPr>
            </w:pPr>
            <w:r>
              <w:rPr>
                <w:sz w:val="22"/>
              </w:rPr>
              <w:t>Yes (up to 253)</w:t>
            </w:r>
          </w:p>
        </w:tc>
      </w:tr>
      <w:tr>
        <w:trPr>
          <w:trHeight w:val="513" w:hRule="atLeast"/>
        </w:trPr>
        <w:tc>
          <w:tcPr>
            <w:tcW w:w="2874" w:type="dxa"/>
          </w:tcPr>
          <w:p>
            <w:pPr>
              <w:pStyle w:val="TableParagraph"/>
              <w:spacing w:line="258" w:lineRule="exact"/>
              <w:ind w:left="92" w:right="187"/>
              <w:rPr>
                <w:sz w:val="22"/>
              </w:rPr>
            </w:pPr>
            <w:r>
              <w:rPr>
                <w:sz w:val="22"/>
              </w:rPr>
              <w:t>Can records be altered and replaced?</w:t>
            </w:r>
          </w:p>
        </w:tc>
        <w:tc>
          <w:tcPr>
            <w:tcW w:w="2678" w:type="dxa"/>
          </w:tcPr>
          <w:p>
            <w:pPr>
              <w:pStyle w:val="TableParagraph"/>
              <w:spacing w:line="258" w:lineRule="exact"/>
              <w:ind w:left="92"/>
              <w:rPr>
                <w:sz w:val="22"/>
              </w:rPr>
            </w:pPr>
            <w:r>
              <w:rPr>
                <w:sz w:val="22"/>
              </w:rPr>
              <w:t>Yes (but record length cannot be changed)</w:t>
            </w:r>
          </w:p>
        </w:tc>
        <w:tc>
          <w:tcPr>
            <w:tcW w:w="3063" w:type="dxa"/>
          </w:tcPr>
          <w:p>
            <w:pPr>
              <w:pStyle w:val="TableParagraph"/>
              <w:spacing w:line="258" w:lineRule="exact"/>
              <w:ind w:left="92" w:right="217"/>
              <w:rPr>
                <w:sz w:val="22"/>
              </w:rPr>
            </w:pPr>
            <w:r>
              <w:rPr>
                <w:sz w:val="22"/>
              </w:rPr>
              <w:t>Yes(but record length cannot be changed)</w:t>
            </w:r>
          </w:p>
        </w:tc>
      </w:tr>
      <w:tr>
        <w:trPr>
          <w:trHeight w:val="251" w:hRule="atLeast"/>
        </w:trPr>
        <w:tc>
          <w:tcPr>
            <w:tcW w:w="2874" w:type="dxa"/>
          </w:tcPr>
          <w:p>
            <w:pPr>
              <w:pStyle w:val="TableParagraph"/>
              <w:spacing w:line="231" w:lineRule="exact"/>
              <w:ind w:left="92"/>
              <w:rPr>
                <w:sz w:val="22"/>
              </w:rPr>
            </w:pPr>
            <w:r>
              <w:rPr>
                <w:sz w:val="22"/>
              </w:rPr>
              <w:t>Random access of records</w:t>
            </w:r>
          </w:p>
        </w:tc>
        <w:tc>
          <w:tcPr>
            <w:tcW w:w="2678" w:type="dxa"/>
          </w:tcPr>
          <w:p>
            <w:pPr>
              <w:pStyle w:val="TableParagraph"/>
              <w:spacing w:line="231" w:lineRule="exact"/>
              <w:ind w:left="92"/>
              <w:rPr>
                <w:sz w:val="22"/>
              </w:rPr>
            </w:pPr>
            <w:r>
              <w:rPr>
                <w:sz w:val="22"/>
              </w:rPr>
              <w:t>No</w:t>
            </w:r>
          </w:p>
        </w:tc>
        <w:tc>
          <w:tcPr>
            <w:tcW w:w="3063" w:type="dxa"/>
          </w:tcPr>
          <w:p>
            <w:pPr>
              <w:pStyle w:val="TableParagraph"/>
              <w:spacing w:line="231" w:lineRule="exact"/>
              <w:ind w:left="92"/>
              <w:rPr>
                <w:sz w:val="22"/>
              </w:rPr>
            </w:pPr>
            <w:r>
              <w:rPr>
                <w:sz w:val="22"/>
              </w:rPr>
              <w:t>Yes(thru RBA)</w:t>
            </w:r>
          </w:p>
        </w:tc>
      </w:tr>
    </w:tbl>
    <w:p>
      <w:pPr>
        <w:pStyle w:val="BodyText"/>
        <w:spacing w:before="2"/>
        <w:rPr>
          <w:b/>
        </w:rPr>
      </w:pPr>
    </w:p>
    <w:p>
      <w:pPr>
        <w:spacing w:before="0"/>
        <w:ind w:left="303" w:right="0" w:firstLine="0"/>
        <w:jc w:val="both"/>
        <w:rPr>
          <w:b/>
          <w:sz w:val="22"/>
        </w:rPr>
      </w:pPr>
      <w:r>
        <w:rPr>
          <w:b/>
          <w:sz w:val="22"/>
        </w:rPr>
        <w:t>Comparison of an Direct organization file and a RRDS</w:t>
      </w:r>
    </w:p>
    <w:p>
      <w:pPr>
        <w:pStyle w:val="BodyText"/>
        <w:spacing w:before="9" w:after="1"/>
        <w:rPr>
          <w:b/>
        </w:rPr>
      </w:pP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875"/>
        <w:gridCol w:w="2679"/>
        <w:gridCol w:w="3091"/>
      </w:tblGrid>
      <w:tr>
        <w:trPr>
          <w:trHeight w:val="255" w:hRule="atLeast"/>
        </w:trPr>
        <w:tc>
          <w:tcPr>
            <w:tcW w:w="2875" w:type="dxa"/>
          </w:tcPr>
          <w:p>
            <w:pPr>
              <w:pStyle w:val="TableParagraph"/>
              <w:spacing w:line="235" w:lineRule="exact" w:before="1"/>
              <w:ind w:left="92"/>
              <w:rPr>
                <w:sz w:val="22"/>
              </w:rPr>
            </w:pPr>
            <w:r>
              <w:rPr>
                <w:sz w:val="22"/>
              </w:rPr>
              <w:t>Characteristic</w:t>
            </w:r>
          </w:p>
        </w:tc>
        <w:tc>
          <w:tcPr>
            <w:tcW w:w="2679" w:type="dxa"/>
          </w:tcPr>
          <w:p>
            <w:pPr>
              <w:pStyle w:val="TableParagraph"/>
              <w:spacing w:line="235" w:lineRule="exact" w:before="1"/>
              <w:ind w:left="91"/>
              <w:rPr>
                <w:sz w:val="22"/>
              </w:rPr>
            </w:pPr>
            <w:r>
              <w:rPr>
                <w:sz w:val="22"/>
              </w:rPr>
              <w:t>Physical Sequential</w:t>
            </w:r>
          </w:p>
        </w:tc>
        <w:tc>
          <w:tcPr>
            <w:tcW w:w="3091" w:type="dxa"/>
          </w:tcPr>
          <w:p>
            <w:pPr>
              <w:pStyle w:val="TableParagraph"/>
              <w:spacing w:line="235" w:lineRule="exact" w:before="1"/>
              <w:ind w:left="90"/>
              <w:rPr>
                <w:sz w:val="22"/>
              </w:rPr>
            </w:pPr>
            <w:r>
              <w:rPr>
                <w:sz w:val="22"/>
              </w:rPr>
              <w:t>ESDS</w:t>
            </w:r>
          </w:p>
        </w:tc>
      </w:tr>
      <w:tr>
        <w:trPr>
          <w:trHeight w:val="511" w:hRule="atLeast"/>
        </w:trPr>
        <w:tc>
          <w:tcPr>
            <w:tcW w:w="2875" w:type="dxa"/>
          </w:tcPr>
          <w:p>
            <w:pPr>
              <w:pStyle w:val="TableParagraph"/>
              <w:spacing w:line="258" w:lineRule="exact"/>
              <w:ind w:left="92" w:right="90"/>
              <w:rPr>
                <w:sz w:val="22"/>
              </w:rPr>
            </w:pPr>
            <w:r>
              <w:rPr>
                <w:sz w:val="22"/>
              </w:rPr>
              <w:t>Allocation &amp; Deletion of data set</w:t>
            </w:r>
          </w:p>
        </w:tc>
        <w:tc>
          <w:tcPr>
            <w:tcW w:w="2679" w:type="dxa"/>
          </w:tcPr>
          <w:p>
            <w:pPr>
              <w:pStyle w:val="TableParagraph"/>
              <w:spacing w:line="258" w:lineRule="exact"/>
              <w:ind w:left="91"/>
              <w:rPr>
                <w:sz w:val="22"/>
              </w:rPr>
            </w:pPr>
            <w:r>
              <w:rPr>
                <w:sz w:val="22"/>
              </w:rPr>
              <w:t>JCL parameters with DISPOSITION</w:t>
            </w:r>
          </w:p>
        </w:tc>
        <w:tc>
          <w:tcPr>
            <w:tcW w:w="3091" w:type="dxa"/>
          </w:tcPr>
          <w:p>
            <w:pPr>
              <w:pStyle w:val="TableParagraph"/>
              <w:spacing w:line="258" w:lineRule="exact"/>
              <w:ind w:left="90"/>
              <w:rPr>
                <w:sz w:val="22"/>
              </w:rPr>
            </w:pPr>
            <w:r>
              <w:rPr>
                <w:sz w:val="22"/>
              </w:rPr>
              <w:t>Access Method Services (IDCAMS utility)</w:t>
            </w:r>
          </w:p>
        </w:tc>
      </w:tr>
      <w:tr>
        <w:trPr>
          <w:trHeight w:val="250" w:hRule="atLeast"/>
        </w:trPr>
        <w:tc>
          <w:tcPr>
            <w:tcW w:w="2875" w:type="dxa"/>
          </w:tcPr>
          <w:p>
            <w:pPr>
              <w:pStyle w:val="TableParagraph"/>
              <w:spacing w:line="231" w:lineRule="exact"/>
              <w:ind w:left="92"/>
              <w:rPr>
                <w:sz w:val="22"/>
              </w:rPr>
            </w:pPr>
            <w:r>
              <w:rPr>
                <w:sz w:val="22"/>
              </w:rPr>
              <w:t>Device independent</w:t>
            </w:r>
          </w:p>
        </w:tc>
        <w:tc>
          <w:tcPr>
            <w:tcW w:w="2679" w:type="dxa"/>
          </w:tcPr>
          <w:p>
            <w:pPr>
              <w:pStyle w:val="TableParagraph"/>
              <w:spacing w:line="231" w:lineRule="exact"/>
              <w:ind w:left="91"/>
              <w:rPr>
                <w:sz w:val="22"/>
              </w:rPr>
            </w:pPr>
            <w:r>
              <w:rPr>
                <w:sz w:val="22"/>
              </w:rPr>
              <w:t>Mostly No</w:t>
            </w:r>
          </w:p>
        </w:tc>
        <w:tc>
          <w:tcPr>
            <w:tcW w:w="3091" w:type="dxa"/>
          </w:tcPr>
          <w:p>
            <w:pPr>
              <w:pStyle w:val="TableParagraph"/>
              <w:spacing w:line="231" w:lineRule="exact"/>
              <w:ind w:left="90"/>
              <w:rPr>
                <w:sz w:val="22"/>
              </w:rPr>
            </w:pPr>
            <w:r>
              <w:rPr>
                <w:sz w:val="22"/>
              </w:rPr>
              <w:t>Yes</w:t>
            </w:r>
          </w:p>
        </w:tc>
      </w:tr>
      <w:tr>
        <w:trPr>
          <w:trHeight w:val="255" w:hRule="atLeast"/>
        </w:trPr>
        <w:tc>
          <w:tcPr>
            <w:tcW w:w="2875" w:type="dxa"/>
          </w:tcPr>
          <w:p>
            <w:pPr>
              <w:pStyle w:val="TableParagraph"/>
              <w:spacing w:line="235" w:lineRule="exact"/>
              <w:ind w:left="92"/>
              <w:rPr>
                <w:sz w:val="22"/>
              </w:rPr>
            </w:pPr>
            <w:r>
              <w:rPr>
                <w:sz w:val="22"/>
              </w:rPr>
              <w:t>Variable length records</w:t>
            </w:r>
          </w:p>
        </w:tc>
        <w:tc>
          <w:tcPr>
            <w:tcW w:w="2679" w:type="dxa"/>
          </w:tcPr>
          <w:p>
            <w:pPr>
              <w:pStyle w:val="TableParagraph"/>
              <w:spacing w:line="235" w:lineRule="exact"/>
              <w:ind w:left="91"/>
              <w:rPr>
                <w:sz w:val="22"/>
              </w:rPr>
            </w:pPr>
            <w:r>
              <w:rPr>
                <w:sz w:val="22"/>
              </w:rPr>
              <w:t>Yes</w:t>
            </w:r>
          </w:p>
        </w:tc>
        <w:tc>
          <w:tcPr>
            <w:tcW w:w="3091" w:type="dxa"/>
          </w:tcPr>
          <w:p>
            <w:pPr>
              <w:pStyle w:val="TableParagraph"/>
              <w:spacing w:line="235" w:lineRule="exact"/>
              <w:ind w:left="90"/>
              <w:rPr>
                <w:sz w:val="22"/>
              </w:rPr>
            </w:pPr>
            <w:r>
              <w:rPr>
                <w:sz w:val="22"/>
              </w:rPr>
              <w:t>No</w:t>
            </w:r>
          </w:p>
        </w:tc>
      </w:tr>
    </w:tbl>
    <w:p>
      <w:pPr>
        <w:pStyle w:val="BodyText"/>
        <w:spacing w:before="11"/>
        <w:rPr>
          <w:b/>
          <w:sz w:val="21"/>
        </w:rPr>
      </w:pPr>
    </w:p>
    <w:p>
      <w:pPr>
        <w:spacing w:before="0"/>
        <w:ind w:left="303" w:right="0" w:firstLine="0"/>
        <w:jc w:val="both"/>
        <w:rPr>
          <w:b/>
          <w:sz w:val="22"/>
        </w:rPr>
      </w:pPr>
      <w:r>
        <w:rPr>
          <w:b/>
          <w:sz w:val="22"/>
        </w:rPr>
        <w:t>VSAM File Organization</w:t>
      </w:r>
    </w:p>
    <w:p>
      <w:pPr>
        <w:pStyle w:val="BodyText"/>
        <w:spacing w:line="244" w:lineRule="auto" w:before="9"/>
        <w:ind w:left="303" w:right="1765"/>
        <w:jc w:val="both"/>
      </w:pPr>
      <w:r>
        <w:rPr/>
        <w:t>The physical organization of VSAM data sets differs considerably from those used by other access methods. VSAM data sets are held in control intervals and control areas; the size of these is normally determined by the access method, and the way in which they are used is not visible to</w:t>
      </w:r>
      <w:r>
        <w:rPr>
          <w:spacing w:val="6"/>
        </w:rPr>
        <w:t> </w:t>
      </w:r>
      <w:r>
        <w:rPr/>
        <w:t>you.</w:t>
      </w:r>
    </w:p>
    <w:p>
      <w:pPr>
        <w:pStyle w:val="BodyText"/>
        <w:spacing w:before="6"/>
        <w:rPr>
          <w:sz w:val="21"/>
        </w:rPr>
      </w:pPr>
    </w:p>
    <w:p>
      <w:pPr>
        <w:pStyle w:val="Heading2"/>
      </w:pPr>
      <w:r>
        <w:rPr/>
        <w:t>You can use three types of file organization with VSAM:</w:t>
      </w:r>
    </w:p>
    <w:p>
      <w:pPr>
        <w:spacing w:line="247" w:lineRule="auto" w:before="2"/>
        <w:ind w:left="303" w:right="2084" w:firstLine="0"/>
        <w:jc w:val="left"/>
        <w:rPr>
          <w:sz w:val="22"/>
        </w:rPr>
      </w:pPr>
      <w:r>
        <w:rPr>
          <w:b/>
          <w:sz w:val="22"/>
        </w:rPr>
        <w:t>VSAM Sequential file organization</w:t>
      </w:r>
      <w:r>
        <w:rPr>
          <w:sz w:val="22"/>
        </w:rPr>
        <w:t>: Also referred to as VSAM ESDS (Entry- Sequenced Data Set)</w:t>
      </w:r>
      <w:r>
        <w:rPr>
          <w:spacing w:val="5"/>
          <w:sz w:val="22"/>
        </w:rPr>
        <w:t> </w:t>
      </w:r>
      <w:r>
        <w:rPr>
          <w:sz w:val="22"/>
        </w:rPr>
        <w:t>organization.</w:t>
      </w:r>
    </w:p>
    <w:p>
      <w:pPr>
        <w:spacing w:line="247" w:lineRule="auto" w:before="0"/>
        <w:ind w:left="303" w:right="1768" w:firstLine="0"/>
        <w:jc w:val="left"/>
        <w:rPr>
          <w:sz w:val="22"/>
        </w:rPr>
      </w:pPr>
      <w:r>
        <w:rPr>
          <w:b/>
          <w:sz w:val="22"/>
        </w:rPr>
        <w:t>VSAM Indexed file organization: </w:t>
      </w:r>
      <w:r>
        <w:rPr>
          <w:sz w:val="22"/>
        </w:rPr>
        <w:t>Also referred to as VSAM KSDS (Key-Sequenced Data Set) organization</w:t>
      </w:r>
    </w:p>
    <w:p>
      <w:pPr>
        <w:spacing w:line="247" w:lineRule="auto" w:before="0"/>
        <w:ind w:left="303" w:right="1768" w:firstLine="0"/>
        <w:jc w:val="left"/>
        <w:rPr>
          <w:sz w:val="22"/>
        </w:rPr>
      </w:pPr>
      <w:r>
        <w:rPr>
          <w:b/>
          <w:sz w:val="22"/>
        </w:rPr>
        <w:t>VSAM Relative file organization</w:t>
      </w:r>
      <w:r>
        <w:rPr>
          <w:sz w:val="22"/>
        </w:rPr>
        <w:t>: Also referred to as VSAM fixed-length or variable- length RRDS (Relative Record Data Set) organization</w:t>
      </w:r>
    </w:p>
    <w:p>
      <w:pPr>
        <w:pStyle w:val="BodyText"/>
        <w:spacing w:before="7"/>
        <w:rPr>
          <w:sz w:val="20"/>
        </w:rPr>
      </w:pPr>
    </w:p>
    <w:p>
      <w:pPr>
        <w:pStyle w:val="BodyText"/>
        <w:spacing w:line="244" w:lineRule="auto" w:before="1"/>
        <w:ind w:left="303" w:right="1765" w:firstLine="617"/>
        <w:jc w:val="both"/>
      </w:pPr>
      <w:r>
        <w:rPr/>
        <w:t>The term VSAM relative record data set (or RRDS) is used to mean both relative- record data sets with fixed-length records and with variable-length records, unless they need to be differentiated.</w:t>
      </w:r>
    </w:p>
    <w:p>
      <w:pPr>
        <w:pStyle w:val="BodyText"/>
        <w:spacing w:line="244" w:lineRule="auto"/>
        <w:ind w:left="303" w:right="1767"/>
        <w:jc w:val="both"/>
      </w:pPr>
      <w:r>
        <w:rPr/>
        <w:t>VSAM data sets can be processed in COBOL for MVS &amp; VM programs only after they are defined with access method</w:t>
      </w:r>
      <w:r>
        <w:rPr>
          <w:spacing w:val="5"/>
        </w:rPr>
        <w:t> </w:t>
      </w:r>
      <w:r>
        <w:rPr/>
        <w:t>services.</w:t>
      </w:r>
    </w:p>
    <w:p>
      <w:pPr>
        <w:spacing w:after="0" w:line="244"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4624">
            <wp:simplePos x="0" y="0"/>
            <wp:positionH relativeFrom="page">
              <wp:posOffset>4172584</wp:posOffset>
            </wp:positionH>
            <wp:positionV relativeFrom="paragraph">
              <wp:posOffset>-211518</wp:posOffset>
            </wp:positionV>
            <wp:extent cx="490499" cy="394589"/>
            <wp:effectExtent l="0" t="0" r="0" b="0"/>
            <wp:wrapNone/>
            <wp:docPr id="217" name="image1.jpeg"/>
            <wp:cNvGraphicFramePr>
              <a:graphicFrameLocks noChangeAspect="1"/>
            </wp:cNvGraphicFramePr>
            <a:graphic>
              <a:graphicData uri="http://schemas.openxmlformats.org/drawingml/2006/picture">
                <pic:pic>
                  <pic:nvPicPr>
                    <pic:cNvPr id="21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VSAM Sequential File Organization</w:t>
      </w:r>
    </w:p>
    <w:p>
      <w:pPr>
        <w:pStyle w:val="BodyText"/>
        <w:spacing w:before="7"/>
        <w:ind w:left="303"/>
      </w:pPr>
      <w:r>
        <w:rPr/>
        <w:t>In VSAM sequential file organization (ESDS), the records are stored in the order in</w:t>
      </w:r>
    </w:p>
    <w:p>
      <w:pPr>
        <w:pStyle w:val="BodyText"/>
        <w:spacing w:line="242" w:lineRule="auto" w:before="5"/>
        <w:ind w:left="303" w:right="1765"/>
        <w:jc w:val="both"/>
      </w:pPr>
      <w:r>
        <w:rPr/>
        <w:t>which they were entered. VSAM entry-sequenced data sets are equivalent to QSAM sequential files. The order of the records is fixed. Records  in sequential files can only  be accessed (read or written)</w:t>
      </w:r>
      <w:r>
        <w:rPr>
          <w:spacing w:val="6"/>
        </w:rPr>
        <w:t> </w:t>
      </w:r>
      <w:r>
        <w:rPr/>
        <w:t>sequentially.</w:t>
      </w:r>
    </w:p>
    <w:p>
      <w:pPr>
        <w:pStyle w:val="BodyText"/>
        <w:spacing w:line="244" w:lineRule="auto" w:before="2"/>
        <w:ind w:left="303" w:right="1769"/>
        <w:jc w:val="both"/>
      </w:pPr>
      <w:r>
        <w:rPr/>
        <w:t>After you have placed a record into the file, you cannot shorten, lengthen, or delete it. However, you can update (REWRITE) a record if the length does not change. New records are added at the end of the file.</w:t>
      </w:r>
    </w:p>
    <w:p>
      <w:pPr>
        <w:pStyle w:val="BodyText"/>
        <w:spacing w:before="5"/>
        <w:rPr>
          <w:sz w:val="13"/>
        </w:rPr>
      </w:pPr>
    </w:p>
    <w:p>
      <w:pPr>
        <w:spacing w:after="0"/>
        <w:rPr>
          <w:sz w:val="13"/>
        </w:rPr>
        <w:sectPr>
          <w:pgSz w:w="11910" w:h="16840"/>
          <w:pgMar w:header="0" w:footer="2083" w:top="1180" w:bottom="2280" w:left="1180" w:right="0"/>
        </w:sectPr>
      </w:pPr>
    </w:p>
    <w:p>
      <w:pPr>
        <w:pStyle w:val="Heading2"/>
        <w:spacing w:before="95"/>
      </w:pPr>
      <w:r>
        <w:rPr/>
        <w:t>VSAM Indexed File Organization</w:t>
      </w:r>
    </w:p>
    <w:p>
      <w:pPr>
        <w:pStyle w:val="BodyText"/>
        <w:spacing w:before="6"/>
        <w:ind w:left="303"/>
      </w:pPr>
      <w:r>
        <w:rPr/>
        <w:t>In</w:t>
      </w:r>
      <w:r>
        <w:rPr>
          <w:spacing w:val="53"/>
        </w:rPr>
        <w:t> </w:t>
      </w:r>
      <w:r>
        <w:rPr/>
        <w:t>a</w:t>
      </w:r>
      <w:r>
        <w:rPr>
          <w:spacing w:val="53"/>
        </w:rPr>
        <w:t> </w:t>
      </w:r>
      <w:r>
        <w:rPr/>
        <w:t>VSAM</w:t>
      </w:r>
      <w:r>
        <w:rPr>
          <w:spacing w:val="51"/>
        </w:rPr>
        <w:t> </w:t>
      </w:r>
      <w:r>
        <w:rPr/>
        <w:t>indexed</w:t>
      </w:r>
      <w:r>
        <w:rPr>
          <w:spacing w:val="51"/>
        </w:rPr>
        <w:t> </w:t>
      </w:r>
      <w:r>
        <w:rPr/>
        <w:t>file</w:t>
      </w:r>
      <w:r>
        <w:rPr>
          <w:spacing w:val="54"/>
        </w:rPr>
        <w:t> </w:t>
      </w:r>
      <w:r>
        <w:rPr/>
        <w:t>(KSDS),</w:t>
      </w:r>
      <w:r>
        <w:rPr>
          <w:spacing w:val="51"/>
        </w:rPr>
        <w:t> </w:t>
      </w:r>
      <w:r>
        <w:rPr/>
        <w:t>the</w:t>
      </w:r>
      <w:r>
        <w:rPr>
          <w:spacing w:val="53"/>
        </w:rPr>
        <w:t> </w:t>
      </w:r>
      <w:r>
        <w:rPr/>
        <w:t>records</w:t>
      </w:r>
      <w:r>
        <w:rPr>
          <w:spacing w:val="51"/>
        </w:rPr>
        <w:t> </w:t>
      </w:r>
      <w:r>
        <w:rPr/>
        <w:t>are</w:t>
      </w:r>
      <w:r>
        <w:rPr>
          <w:spacing w:val="51"/>
        </w:rPr>
        <w:t> </w:t>
      </w:r>
      <w:r>
        <w:rPr/>
        <w:t>ordered</w:t>
      </w:r>
      <w:r>
        <w:rPr>
          <w:spacing w:val="51"/>
        </w:rPr>
        <w:t> </w:t>
      </w:r>
      <w:r>
        <w:rPr/>
        <w:t>according</w:t>
      </w:r>
      <w:r>
        <w:rPr>
          <w:spacing w:val="54"/>
        </w:rPr>
        <w:t> </w:t>
      </w:r>
      <w:r>
        <w:rPr/>
        <w:t>to</w:t>
      </w:r>
    </w:p>
    <w:p>
      <w:pPr>
        <w:pStyle w:val="BodyText"/>
        <w:spacing w:before="9"/>
        <w:rPr>
          <w:sz w:val="30"/>
        </w:rPr>
      </w:pPr>
      <w:r>
        <w:rPr/>
        <w:br w:type="column"/>
      </w:r>
      <w:r>
        <w:rPr>
          <w:sz w:val="30"/>
        </w:rPr>
      </w:r>
    </w:p>
    <w:p>
      <w:pPr>
        <w:pStyle w:val="BodyText"/>
        <w:ind w:left="68"/>
      </w:pPr>
      <w:r>
        <w:rPr/>
        <w:t>the collating</w:t>
      </w:r>
    </w:p>
    <w:p>
      <w:pPr>
        <w:spacing w:after="0"/>
        <w:sectPr>
          <w:type w:val="continuous"/>
          <w:pgSz w:w="11910" w:h="16840"/>
          <w:pgMar w:top="1180" w:bottom="2040" w:left="1180" w:right="0"/>
          <w:cols w:num="2" w:equalWidth="0">
            <w:col w:w="7610" w:space="40"/>
            <w:col w:w="3080"/>
          </w:cols>
        </w:sectPr>
      </w:pPr>
    </w:p>
    <w:p>
      <w:pPr>
        <w:pStyle w:val="BodyText"/>
        <w:spacing w:line="242" w:lineRule="auto" w:before="5"/>
        <w:ind w:left="303" w:right="1767"/>
        <w:jc w:val="both"/>
      </w:pPr>
      <w:r>
        <w:rPr/>
        <w:t>sequence of an embedded prime key field, which you define. The prime key consists of one or more consecutive characters in the records. The prime key uniquely identifies   the record and determines the sequence in which it is accessed with respect to other records. A prime key for a record might be, for EX an employee number or an invoice number. In your COBOL program, code this key by using the</w:t>
      </w:r>
      <w:r>
        <w:rPr>
          <w:spacing w:val="21"/>
        </w:rPr>
        <w:t> </w:t>
      </w:r>
      <w:r>
        <w:rPr/>
        <w:t>clause:</w:t>
      </w:r>
    </w:p>
    <w:p>
      <w:pPr>
        <w:pStyle w:val="BodyText"/>
        <w:spacing w:before="5"/>
      </w:pPr>
    </w:p>
    <w:p>
      <w:pPr>
        <w:pStyle w:val="Heading2"/>
        <w:jc w:val="both"/>
      </w:pPr>
      <w:r>
        <w:rPr/>
        <w:t>RECORD KEY IS data-name</w:t>
      </w:r>
    </w:p>
    <w:p>
      <w:pPr>
        <w:pStyle w:val="BodyText"/>
        <w:spacing w:line="242" w:lineRule="auto" w:before="8"/>
        <w:ind w:left="303" w:right="1767" w:firstLine="556"/>
        <w:jc w:val="both"/>
      </w:pPr>
      <w:r>
        <w:rPr/>
        <w:t>where data-name is the name of the key field as you defined it in the record description entry in the DATA DIVISION. You can also code one or more alternate keys to use for retrieving records. Using alternate keys, you can access the indexed file to read records in some sequence other than the prime key sequence. For EX you could access the file through employee department rather than through employee number. Alternate keys need not be unique. More than one record will be accessed, given a department number as a key. This is permitted if alternate keys are coded to allow duplicates. You define the alternate key in your COBOL program with the ALTERNATE RECORD KEY IS</w:t>
      </w:r>
      <w:r>
        <w:rPr>
          <w:spacing w:val="2"/>
        </w:rPr>
        <w:t> </w:t>
      </w:r>
      <w:r>
        <w:rPr/>
        <w:t>clause:</w:t>
      </w:r>
    </w:p>
    <w:p>
      <w:pPr>
        <w:pStyle w:val="BodyText"/>
        <w:spacing w:before="11"/>
      </w:pPr>
    </w:p>
    <w:p>
      <w:pPr>
        <w:pStyle w:val="Heading2"/>
        <w:jc w:val="both"/>
      </w:pPr>
      <w:r>
        <w:rPr/>
        <w:t>ALTERNATE RECORD KEY IS data-name</w:t>
      </w:r>
    </w:p>
    <w:p>
      <w:pPr>
        <w:pStyle w:val="BodyText"/>
        <w:spacing w:line="244" w:lineRule="auto" w:before="6"/>
        <w:ind w:left="303" w:right="1768" w:firstLine="737"/>
      </w:pPr>
      <w:r>
        <w:rPr/>
        <w:t>Where data-name is the name of the key field as you defined it in the record description entry in the DATA DIVISION.</w:t>
      </w:r>
    </w:p>
    <w:p>
      <w:pPr>
        <w:pStyle w:val="BodyText"/>
        <w:spacing w:line="244" w:lineRule="auto"/>
        <w:ind w:left="303" w:right="1768"/>
        <w:jc w:val="both"/>
      </w:pPr>
      <w:r>
        <w:rPr/>
        <w:t>To use an alternate index, you need to define a data set (using access  method  services) called the alternate index (AIX). The  AIX contains one record for each value  of a given alternate key; the records are in sequential order by alternate key value.   Each record contains the corresponding primary keys of all records in the associated indexed files that contain the alternate key</w:t>
      </w:r>
      <w:r>
        <w:rPr>
          <w:spacing w:val="7"/>
        </w:rPr>
        <w:t> </w:t>
      </w:r>
      <w:r>
        <w:rPr/>
        <w:t>value.</w:t>
      </w:r>
    </w:p>
    <w:p>
      <w:pPr>
        <w:pStyle w:val="BodyText"/>
        <w:spacing w:before="11"/>
        <w:rPr>
          <w:sz w:val="12"/>
        </w:rPr>
      </w:pPr>
    </w:p>
    <w:p>
      <w:pPr>
        <w:spacing w:after="0"/>
        <w:rPr>
          <w:sz w:val="12"/>
        </w:rPr>
        <w:sectPr>
          <w:type w:val="continuous"/>
          <w:pgSz w:w="11910" w:h="16840"/>
          <w:pgMar w:top="1180" w:bottom="2040" w:left="1180" w:right="0"/>
        </w:sectPr>
      </w:pPr>
    </w:p>
    <w:p>
      <w:pPr>
        <w:pStyle w:val="Heading2"/>
        <w:spacing w:before="95"/>
      </w:pPr>
      <w:r>
        <w:rPr/>
        <w:t>VSAM Relative-Record File Organization</w:t>
      </w:r>
    </w:p>
    <w:p>
      <w:pPr>
        <w:pStyle w:val="BodyText"/>
        <w:spacing w:line="244" w:lineRule="auto" w:before="7"/>
        <w:ind w:left="303"/>
      </w:pPr>
      <w:r>
        <w:rPr/>
        <w:t>A VSAM relative record data set (RRDS) contains records ordered by key—the relative key being the relative record number representing</w:t>
      </w:r>
    </w:p>
    <w:p>
      <w:pPr>
        <w:pStyle w:val="BodyText"/>
        <w:spacing w:before="10"/>
        <w:rPr>
          <w:sz w:val="30"/>
        </w:rPr>
      </w:pPr>
      <w:r>
        <w:rPr/>
        <w:br w:type="column"/>
      </w:r>
      <w:r>
        <w:rPr>
          <w:sz w:val="30"/>
        </w:rPr>
      </w:r>
    </w:p>
    <w:p>
      <w:pPr>
        <w:pStyle w:val="BodyText"/>
        <w:spacing w:line="244" w:lineRule="auto"/>
        <w:ind w:left="86" w:right="1551" w:hanging="26"/>
      </w:pPr>
      <w:r>
        <w:rPr/>
        <w:t>their relative the record's</w:t>
      </w:r>
    </w:p>
    <w:p>
      <w:pPr>
        <w:spacing w:after="0" w:line="244" w:lineRule="auto"/>
        <w:sectPr>
          <w:type w:val="continuous"/>
          <w:pgSz w:w="11910" w:h="16840"/>
          <w:pgMar w:top="1180" w:bottom="2040" w:left="1180" w:right="0"/>
          <w:cols w:num="2" w:equalWidth="0">
            <w:col w:w="7594" w:space="40"/>
            <w:col w:w="3096"/>
          </w:cols>
        </w:sectPr>
      </w:pPr>
    </w:p>
    <w:p>
      <w:pPr>
        <w:pStyle w:val="BodyText"/>
        <w:spacing w:line="242" w:lineRule="auto"/>
        <w:ind w:left="303" w:right="1765"/>
        <w:jc w:val="both"/>
      </w:pPr>
      <w:r>
        <w:rPr/>
        <w:pict>
          <v:rect style="position:absolute;margin-left:443.089996pt;margin-top:59.517994pt;width:152.16pt;height:722.57pt;mso-position-horizontal-relative:page;mso-position-vertical-relative:page;z-index:-23553024" filled="true" fillcolor="#f1f1f1" stroked="false">
            <v:fill type="solid"/>
            <w10:wrap type="none"/>
          </v:rect>
        </w:pict>
      </w:r>
      <w:r>
        <w:rPr/>
        <w:t>location relative to where the file begins. The relative record number identifies the fixed or variable-length record. Your COBOL program can use a randomizing routine that will associate a key value in each record with the relative record number for that record. Although there are many techniques to convert a record key to a relative  record  number,</w:t>
      </w:r>
      <w:r>
        <w:rPr>
          <w:spacing w:val="13"/>
        </w:rPr>
        <w:t> </w:t>
      </w:r>
      <w:r>
        <w:rPr/>
        <w:t>the</w:t>
      </w:r>
      <w:r>
        <w:rPr>
          <w:spacing w:val="11"/>
        </w:rPr>
        <w:t> </w:t>
      </w:r>
      <w:r>
        <w:rPr/>
        <w:t>most</w:t>
      </w:r>
      <w:r>
        <w:rPr>
          <w:spacing w:val="11"/>
        </w:rPr>
        <w:t> </w:t>
      </w:r>
      <w:r>
        <w:rPr/>
        <w:t>commonly</w:t>
      </w:r>
      <w:r>
        <w:rPr>
          <w:spacing w:val="9"/>
        </w:rPr>
        <w:t> </w:t>
      </w:r>
      <w:r>
        <w:rPr/>
        <w:t>used</w:t>
      </w:r>
      <w:r>
        <w:rPr>
          <w:spacing w:val="16"/>
        </w:rPr>
        <w:t> </w:t>
      </w:r>
      <w:r>
        <w:rPr/>
        <w:t>randomizing</w:t>
      </w:r>
      <w:r>
        <w:rPr>
          <w:spacing w:val="13"/>
        </w:rPr>
        <w:t> </w:t>
      </w:r>
      <w:r>
        <w:rPr/>
        <w:t>algorithm</w:t>
      </w:r>
      <w:r>
        <w:rPr>
          <w:spacing w:val="15"/>
        </w:rPr>
        <w:t> </w:t>
      </w:r>
      <w:r>
        <w:rPr/>
        <w:t>is</w:t>
      </w:r>
      <w:r>
        <w:rPr>
          <w:spacing w:val="14"/>
        </w:rPr>
        <w:t> </w:t>
      </w:r>
      <w:r>
        <w:rPr/>
        <w:t>the</w:t>
      </w:r>
      <w:r>
        <w:rPr>
          <w:spacing w:val="13"/>
        </w:rPr>
        <w:t> </w:t>
      </w:r>
      <w:r>
        <w:rPr/>
        <w:t>division/remainder</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5200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5648">
            <wp:simplePos x="0" y="0"/>
            <wp:positionH relativeFrom="page">
              <wp:posOffset>4172584</wp:posOffset>
            </wp:positionH>
            <wp:positionV relativeFrom="paragraph">
              <wp:posOffset>-211518</wp:posOffset>
            </wp:positionV>
            <wp:extent cx="490499" cy="394589"/>
            <wp:effectExtent l="0" t="0" r="0" b="0"/>
            <wp:wrapNone/>
            <wp:docPr id="219" name="image1.jpeg"/>
            <wp:cNvGraphicFramePr>
              <a:graphicFrameLocks noChangeAspect="1"/>
            </wp:cNvGraphicFramePr>
            <a:graphic>
              <a:graphicData uri="http://schemas.openxmlformats.org/drawingml/2006/picture">
                <pic:pic>
                  <pic:nvPicPr>
                    <pic:cNvPr id="2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9"/>
        <w:jc w:val="both"/>
      </w:pPr>
      <w:r>
        <w:rPr/>
        <w:t>technique. With this technique, you divide the key by a value equal to the number of slots in the data set to produce a quotient and remainder. When you add one to the remainder, the result will be a valid relative record</w:t>
      </w:r>
      <w:r>
        <w:rPr>
          <w:spacing w:val="20"/>
        </w:rPr>
        <w:t> </w:t>
      </w:r>
      <w:r>
        <w:rPr/>
        <w:t>number.</w:t>
      </w:r>
    </w:p>
    <w:p>
      <w:pPr>
        <w:pStyle w:val="BodyText"/>
        <w:spacing w:line="242" w:lineRule="auto" w:before="3"/>
        <w:ind w:left="303" w:right="1770"/>
        <w:jc w:val="both"/>
      </w:pPr>
      <w:r>
        <w:rPr/>
        <w:t>Relative files are identified in your COBOL program by the ORGANIZATION IS RELATIVE clause. Use the RELATIVE KEY IS clause to associate each logical record with its relative record number.</w:t>
      </w:r>
    </w:p>
    <w:p>
      <w:pPr>
        <w:pStyle w:val="BodyText"/>
        <w:spacing w:before="11"/>
        <w:rPr>
          <w:sz w:val="23"/>
        </w:rPr>
      </w:pPr>
    </w:p>
    <w:p>
      <w:pPr>
        <w:pStyle w:val="Heading1"/>
        <w:jc w:val="both"/>
        <w:rPr>
          <w:b w:val="0"/>
        </w:rPr>
      </w:pPr>
      <w:r>
        <w:rPr/>
        <w:t>Alternate indexes are not supported for VSAM RRDS</w:t>
      </w:r>
      <w:r>
        <w:rPr>
          <w:b w:val="0"/>
        </w:rPr>
        <w:t>.</w:t>
      </w:r>
    </w:p>
    <w:p>
      <w:pPr>
        <w:pStyle w:val="BodyText"/>
        <w:spacing w:before="5"/>
      </w:pPr>
    </w:p>
    <w:p>
      <w:pPr>
        <w:pStyle w:val="Heading2"/>
        <w:jc w:val="both"/>
      </w:pPr>
      <w:r>
        <w:rPr/>
        <w:t>RRDS with Fixed-Length Records</w:t>
      </w:r>
    </w:p>
    <w:p>
      <w:pPr>
        <w:pStyle w:val="BodyText"/>
        <w:spacing w:line="244" w:lineRule="auto" w:before="6"/>
        <w:ind w:left="303" w:right="1769"/>
        <w:jc w:val="both"/>
      </w:pPr>
      <w:r>
        <w:rPr/>
        <w:t>In a VSAM fixed-length RRDS, records are placed in a series of fixed-length slots in storage. Each slot is associated with a relative record number. For EX in a fixed-length RRDS containing 10 slots, the first slot has a relative record number of 1, while the 10th slot has a relative record number of 10. Each record in the file occupies one slot, and you store and retrieve records according to the relative record number of that</w:t>
      </w:r>
      <w:r>
        <w:rPr>
          <w:spacing w:val="60"/>
        </w:rPr>
        <w:t> </w:t>
      </w:r>
      <w:r>
        <w:rPr/>
        <w:t>slot.</w:t>
      </w:r>
    </w:p>
    <w:p>
      <w:pPr>
        <w:pStyle w:val="BodyText"/>
        <w:spacing w:line="244" w:lineRule="auto"/>
        <w:ind w:left="303" w:right="1774"/>
        <w:jc w:val="both"/>
      </w:pPr>
      <w:r>
        <w:rPr/>
        <w:t>When you load the file, you have the option of skipping over slots and leaving them empty.</w:t>
      </w:r>
    </w:p>
    <w:p>
      <w:pPr>
        <w:pStyle w:val="BodyText"/>
        <w:spacing w:before="2"/>
        <w:rPr>
          <w:sz w:val="21"/>
        </w:rPr>
      </w:pPr>
    </w:p>
    <w:p>
      <w:pPr>
        <w:pStyle w:val="Heading2"/>
        <w:spacing w:before="1"/>
        <w:jc w:val="both"/>
      </w:pPr>
      <w:r>
        <w:rPr/>
        <w:t>RRDS with Variable-Length Records</w:t>
      </w:r>
    </w:p>
    <w:p>
      <w:pPr>
        <w:pStyle w:val="BodyText"/>
        <w:spacing w:line="242" w:lineRule="auto" w:before="8"/>
        <w:ind w:left="303" w:right="1768"/>
        <w:jc w:val="both"/>
      </w:pPr>
      <w:r>
        <w:rPr/>
        <w:t>In a VSAM variable-length RRDS, the records are ordered according to their relative record number. Records are stored and retrieved according to the relative record  number you set. When you load the file, you have the option of skipping over relative record numbers. Unlike fixed-length RRDS, variable-length RRDS does not have slots. Instead, user-defined free space allows for more efficient record insertions. VSAM variable-length RRDS is supported with VM/ESA and MVS/ESA with MVS/DFP Version 3 Release</w:t>
      </w:r>
      <w:r>
        <w:rPr>
          <w:spacing w:val="2"/>
        </w:rPr>
        <w:t> </w:t>
      </w:r>
      <w:r>
        <w:rPr/>
        <w:t>3.</w:t>
      </w:r>
    </w:p>
    <w:p>
      <w:pPr>
        <w:pStyle w:val="BodyText"/>
        <w:spacing w:before="7"/>
      </w:pPr>
    </w:p>
    <w:p>
      <w:pPr>
        <w:pStyle w:val="Heading2"/>
        <w:jc w:val="both"/>
      </w:pPr>
      <w:r>
        <w:rPr/>
        <w:t>Simulating Variable-Length RRDS:</w:t>
      </w:r>
    </w:p>
    <w:p>
      <w:pPr>
        <w:pStyle w:val="BodyText"/>
        <w:spacing w:line="242" w:lineRule="auto" w:before="9"/>
        <w:ind w:left="303" w:right="1768"/>
        <w:jc w:val="both"/>
      </w:pPr>
      <w:r>
        <w:rPr/>
        <w:t>If you cannot or prefer not to use VSAM variable-length RRDS, COBOL for MVS &amp; VM also provides another way for you to have relative-record data sets with variable-length records. This support, called COBOL simulated variable-length RRDS, is provided by  the SIMVRD/NOSIMVRD run-time option. When you use the SIMVRD option, COBOL for MVS&amp;VM simulates variable-length RRDS using a VSAM</w:t>
      </w:r>
      <w:r>
        <w:rPr>
          <w:spacing w:val="20"/>
        </w:rPr>
        <w:t> </w:t>
      </w:r>
      <w:r>
        <w:rPr/>
        <w:t>KSDS.</w:t>
      </w:r>
    </w:p>
    <w:p>
      <w:pPr>
        <w:pStyle w:val="BodyText"/>
        <w:spacing w:line="242" w:lineRule="auto" w:before="6"/>
        <w:ind w:left="303" w:right="1767"/>
        <w:jc w:val="both"/>
      </w:pPr>
      <w:r>
        <w:rPr/>
        <w:t>The coding you use in your COBOL program to identify and describe VSAM variable- length RRDS and COBOL simulated variable-length RRDS is similar. How you use the SIMVRD run-time option and whether you define the VSAM file as a RRDS or KSDS differs, however.</w:t>
      </w:r>
    </w:p>
    <w:p>
      <w:pPr>
        <w:pStyle w:val="BodyText"/>
        <w:spacing w:before="4"/>
      </w:pPr>
    </w:p>
    <w:p>
      <w:pPr>
        <w:pStyle w:val="Heading2"/>
        <w:jc w:val="both"/>
      </w:pPr>
      <w:r>
        <w:rPr/>
        <w:t>To use a VSAM variable-length RRDS, do the following:</w:t>
      </w:r>
    </w:p>
    <w:p>
      <w:pPr>
        <w:pStyle w:val="ListParagraph"/>
        <w:numPr>
          <w:ilvl w:val="0"/>
          <w:numId w:val="26"/>
        </w:numPr>
        <w:tabs>
          <w:tab w:pos="554" w:val="left" w:leader="none"/>
        </w:tabs>
        <w:spacing w:line="244" w:lineRule="auto" w:before="6" w:after="0"/>
        <w:ind w:left="550" w:right="2334" w:hanging="248"/>
        <w:jc w:val="left"/>
        <w:rPr>
          <w:sz w:val="22"/>
        </w:rPr>
      </w:pPr>
      <w:r>
        <w:rPr>
          <w:sz w:val="22"/>
        </w:rPr>
        <w:t>Define the file in your COBOL program with the ORGANIZATION IS RELATIVE clause.</w:t>
      </w:r>
    </w:p>
    <w:p>
      <w:pPr>
        <w:pStyle w:val="ListParagraph"/>
        <w:numPr>
          <w:ilvl w:val="0"/>
          <w:numId w:val="26"/>
        </w:numPr>
        <w:tabs>
          <w:tab w:pos="554" w:val="left" w:leader="none"/>
        </w:tabs>
        <w:spacing w:line="244" w:lineRule="auto" w:before="0" w:after="0"/>
        <w:ind w:left="550" w:right="2158" w:hanging="248"/>
        <w:jc w:val="left"/>
        <w:rPr>
          <w:sz w:val="22"/>
        </w:rPr>
      </w:pPr>
      <w:r>
        <w:rPr>
          <w:sz w:val="22"/>
        </w:rPr>
        <w:t>Use FD statements in your COBOL program to describe the records with variable length sizes.</w:t>
      </w:r>
    </w:p>
    <w:p>
      <w:pPr>
        <w:pStyle w:val="ListParagraph"/>
        <w:numPr>
          <w:ilvl w:val="0"/>
          <w:numId w:val="26"/>
        </w:numPr>
        <w:tabs>
          <w:tab w:pos="554" w:val="left" w:leader="none"/>
        </w:tabs>
        <w:spacing w:line="250" w:lineRule="exact" w:before="0" w:after="0"/>
        <w:ind w:left="553" w:right="0" w:hanging="251"/>
        <w:jc w:val="left"/>
        <w:rPr>
          <w:sz w:val="22"/>
        </w:rPr>
      </w:pPr>
      <w:r>
        <w:rPr>
          <w:sz w:val="22"/>
        </w:rPr>
        <w:t>Use the NOSIMVRD run-time</w:t>
      </w:r>
      <w:r>
        <w:rPr>
          <w:spacing w:val="5"/>
          <w:sz w:val="22"/>
        </w:rPr>
        <w:t> </w:t>
      </w:r>
      <w:r>
        <w:rPr>
          <w:sz w:val="22"/>
        </w:rPr>
        <w:t>option.</w:t>
      </w:r>
    </w:p>
    <w:p>
      <w:pPr>
        <w:pStyle w:val="ListParagraph"/>
        <w:numPr>
          <w:ilvl w:val="0"/>
          <w:numId w:val="26"/>
        </w:numPr>
        <w:tabs>
          <w:tab w:pos="554" w:val="left" w:leader="none"/>
        </w:tabs>
        <w:spacing w:line="240" w:lineRule="auto" w:before="2" w:after="0"/>
        <w:ind w:left="553" w:right="0" w:hanging="251"/>
        <w:jc w:val="left"/>
        <w:rPr>
          <w:sz w:val="22"/>
        </w:rPr>
      </w:pPr>
      <w:r>
        <w:rPr>
          <w:sz w:val="22"/>
        </w:rPr>
        <w:t>Define the VSAM file through access method services as an</w:t>
      </w:r>
      <w:r>
        <w:rPr>
          <w:spacing w:val="16"/>
          <w:sz w:val="22"/>
        </w:rPr>
        <w:t> </w:t>
      </w:r>
      <w:r>
        <w:rPr>
          <w:sz w:val="22"/>
        </w:rPr>
        <w:t>RRDS.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509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6672">
            <wp:simplePos x="0" y="0"/>
            <wp:positionH relativeFrom="page">
              <wp:posOffset>4172584</wp:posOffset>
            </wp:positionH>
            <wp:positionV relativeFrom="paragraph">
              <wp:posOffset>-211518</wp:posOffset>
            </wp:positionV>
            <wp:extent cx="490499" cy="394589"/>
            <wp:effectExtent l="0" t="0" r="0" b="0"/>
            <wp:wrapNone/>
            <wp:docPr id="221" name="image1.jpeg"/>
            <wp:cNvGraphicFramePr>
              <a:graphicFrameLocks noChangeAspect="1"/>
            </wp:cNvGraphicFramePr>
            <a:graphic>
              <a:graphicData uri="http://schemas.openxmlformats.org/drawingml/2006/picture">
                <pic:pic>
                  <pic:nvPicPr>
                    <pic:cNvPr id="2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jc w:val="both"/>
      </w:pPr>
      <w:r>
        <w:rPr/>
        <w:t>To use a COBOL simulated variable-length RRDS, do the following:</w:t>
      </w:r>
    </w:p>
    <w:p>
      <w:pPr>
        <w:pStyle w:val="ListParagraph"/>
        <w:numPr>
          <w:ilvl w:val="0"/>
          <w:numId w:val="27"/>
        </w:numPr>
        <w:tabs>
          <w:tab w:pos="554" w:val="left" w:leader="none"/>
        </w:tabs>
        <w:spacing w:line="242" w:lineRule="auto" w:before="8" w:after="0"/>
        <w:ind w:left="550" w:right="2334" w:hanging="248"/>
        <w:jc w:val="left"/>
        <w:rPr>
          <w:sz w:val="22"/>
        </w:rPr>
      </w:pPr>
      <w:r>
        <w:rPr>
          <w:sz w:val="22"/>
        </w:rPr>
        <w:t>Define the file in your COBOL program with the ORGANIZATION IS RELATIVE clause.</w:t>
      </w:r>
    </w:p>
    <w:p>
      <w:pPr>
        <w:pStyle w:val="ListParagraph"/>
        <w:numPr>
          <w:ilvl w:val="0"/>
          <w:numId w:val="27"/>
        </w:numPr>
        <w:tabs>
          <w:tab w:pos="554" w:val="left" w:leader="none"/>
        </w:tabs>
        <w:spacing w:line="242" w:lineRule="auto" w:before="3" w:after="0"/>
        <w:ind w:left="550" w:right="2158" w:hanging="248"/>
        <w:jc w:val="left"/>
        <w:rPr>
          <w:sz w:val="22"/>
        </w:rPr>
      </w:pPr>
      <w:r>
        <w:rPr>
          <w:sz w:val="22"/>
        </w:rPr>
        <w:t>Use FD statements in your COBOL program to describe the records with variable length sizes.</w:t>
      </w:r>
    </w:p>
    <w:p>
      <w:pPr>
        <w:pStyle w:val="ListParagraph"/>
        <w:numPr>
          <w:ilvl w:val="0"/>
          <w:numId w:val="27"/>
        </w:numPr>
        <w:tabs>
          <w:tab w:pos="554" w:val="left" w:leader="none"/>
        </w:tabs>
        <w:spacing w:line="240" w:lineRule="auto" w:before="2" w:after="0"/>
        <w:ind w:left="553" w:right="0" w:hanging="251"/>
        <w:jc w:val="left"/>
        <w:rPr>
          <w:sz w:val="22"/>
        </w:rPr>
      </w:pPr>
      <w:r>
        <w:rPr>
          <w:sz w:val="22"/>
        </w:rPr>
        <w:t>Use the SIMVRD run-time</w:t>
      </w:r>
      <w:r>
        <w:rPr>
          <w:spacing w:val="5"/>
          <w:sz w:val="22"/>
        </w:rPr>
        <w:t> </w:t>
      </w:r>
      <w:r>
        <w:rPr>
          <w:sz w:val="22"/>
        </w:rPr>
        <w:t>option.</w:t>
      </w:r>
    </w:p>
    <w:p>
      <w:pPr>
        <w:pStyle w:val="ListParagraph"/>
        <w:numPr>
          <w:ilvl w:val="0"/>
          <w:numId w:val="27"/>
        </w:numPr>
        <w:tabs>
          <w:tab w:pos="554" w:val="left" w:leader="none"/>
        </w:tabs>
        <w:spacing w:line="240" w:lineRule="auto" w:before="4" w:after="0"/>
        <w:ind w:left="553" w:right="0" w:hanging="251"/>
        <w:jc w:val="left"/>
        <w:rPr>
          <w:sz w:val="22"/>
        </w:rPr>
      </w:pPr>
      <w:r>
        <w:rPr>
          <w:sz w:val="22"/>
        </w:rPr>
        <w:t>Define the VSAM file through access method services as a KSDS with a 4-byte</w:t>
      </w:r>
      <w:r>
        <w:rPr>
          <w:spacing w:val="40"/>
          <w:sz w:val="22"/>
        </w:rPr>
        <w:t> </w:t>
      </w:r>
      <w:r>
        <w:rPr>
          <w:sz w:val="22"/>
        </w:rPr>
        <w:t>key.</w:t>
      </w:r>
    </w:p>
    <w:p>
      <w:pPr>
        <w:pStyle w:val="BodyText"/>
        <w:spacing w:before="3"/>
      </w:pPr>
    </w:p>
    <w:p>
      <w:pPr>
        <w:pStyle w:val="Heading2"/>
        <w:jc w:val="both"/>
      </w:pPr>
      <w:r>
        <w:rPr/>
        <w:t>File Access Modes</w:t>
      </w:r>
    </w:p>
    <w:p>
      <w:pPr>
        <w:pStyle w:val="BodyText"/>
        <w:spacing w:line="242" w:lineRule="auto" w:before="6"/>
        <w:ind w:left="303" w:right="1771"/>
        <w:jc w:val="both"/>
      </w:pPr>
      <w:r>
        <w:rPr/>
        <w:t>You can only access records in VSAM sequential files sequentially. You can access records in VSAM indexed and relative files in three ways: sequentially, randomly, or dynamically.</w:t>
      </w:r>
    </w:p>
    <w:p>
      <w:pPr>
        <w:pStyle w:val="BodyText"/>
        <w:spacing w:before="5"/>
      </w:pPr>
    </w:p>
    <w:p>
      <w:pPr>
        <w:pStyle w:val="Heading2"/>
        <w:jc w:val="both"/>
      </w:pPr>
      <w:r>
        <w:rPr/>
        <w:t>Sequential access</w:t>
      </w:r>
    </w:p>
    <w:p>
      <w:pPr>
        <w:pStyle w:val="BodyText"/>
        <w:spacing w:before="7"/>
        <w:ind w:left="303"/>
        <w:jc w:val="both"/>
      </w:pPr>
      <w:r>
        <w:rPr/>
        <w:t>Code ACCESS IS SEQUENTIAL in the FILE-CONTROL entry.</w:t>
      </w:r>
    </w:p>
    <w:p>
      <w:pPr>
        <w:pStyle w:val="BodyText"/>
        <w:spacing w:line="242" w:lineRule="auto" w:before="4"/>
        <w:ind w:left="365" w:right="1768"/>
      </w:pPr>
      <w:r>
        <w:rPr/>
        <w:t>For indexed files, records are accessed in the order of the key field selected (either primary or alternate).</w:t>
      </w:r>
    </w:p>
    <w:p>
      <w:pPr>
        <w:pStyle w:val="BodyText"/>
        <w:spacing w:before="2"/>
        <w:ind w:left="365"/>
      </w:pPr>
      <w:r>
        <w:rPr/>
        <w:t>For relative files, records are accessed in the order of the relative record numbers.</w:t>
      </w:r>
    </w:p>
    <w:p>
      <w:pPr>
        <w:pStyle w:val="BodyText"/>
        <w:spacing w:before="3"/>
      </w:pPr>
    </w:p>
    <w:p>
      <w:pPr>
        <w:pStyle w:val="Heading2"/>
      </w:pPr>
      <w:r>
        <w:rPr/>
        <w:t>Random access</w:t>
      </w:r>
    </w:p>
    <w:p>
      <w:pPr>
        <w:pStyle w:val="BodyText"/>
        <w:spacing w:before="9"/>
        <w:ind w:left="303"/>
      </w:pPr>
      <w:r>
        <w:rPr/>
        <w:t>Code ACCESS IS RANDOM in the FILE-CONTROL entry.</w:t>
      </w:r>
    </w:p>
    <w:p>
      <w:pPr>
        <w:pStyle w:val="BodyText"/>
        <w:spacing w:line="242" w:lineRule="auto" w:before="3"/>
        <w:ind w:left="303" w:right="1767"/>
        <w:jc w:val="both"/>
      </w:pPr>
      <w:r>
        <w:rPr/>
        <w:t>For indexed files, records are accessed according to the value you place in a key field. For relative files, records are accessed according to the value you place in the relative key.</w:t>
      </w:r>
    </w:p>
    <w:p>
      <w:pPr>
        <w:pStyle w:val="BodyText"/>
        <w:spacing w:before="2"/>
      </w:pPr>
    </w:p>
    <w:p>
      <w:pPr>
        <w:pStyle w:val="Heading2"/>
      </w:pPr>
      <w:r>
        <w:rPr/>
        <w:t>Dynamic access</w:t>
      </w:r>
    </w:p>
    <w:p>
      <w:pPr>
        <w:pStyle w:val="BodyText"/>
        <w:spacing w:before="1"/>
        <w:rPr>
          <w:b/>
          <w:sz w:val="23"/>
        </w:rPr>
      </w:pPr>
    </w:p>
    <w:p>
      <w:pPr>
        <w:pStyle w:val="BodyText"/>
        <w:spacing w:line="242" w:lineRule="auto" w:before="1"/>
        <w:ind w:left="303" w:right="1768"/>
        <w:jc w:val="both"/>
      </w:pPr>
      <w:r>
        <w:rPr/>
        <w:t>Code ACCESS IS DYNAMIC in the FILE-CONTROL entry. Dynamic access is a mixed sequential-random access in the same program. Using dynamic access, you can write one program to perform both sequential and random processing, accessing some records in sequential order and others by their</w:t>
      </w:r>
      <w:r>
        <w:rPr>
          <w:spacing w:val="1"/>
        </w:rPr>
        <w:t> </w:t>
      </w:r>
      <w:r>
        <w:rPr/>
        <w:t>keys.</w:t>
      </w:r>
    </w:p>
    <w:p>
      <w:pPr>
        <w:pStyle w:val="BodyText"/>
        <w:spacing w:before="6"/>
      </w:pPr>
    </w:p>
    <w:p>
      <w:pPr>
        <w:pStyle w:val="BodyText"/>
        <w:ind w:left="303"/>
      </w:pPr>
      <w:r>
        <w:rPr/>
        <w:t>For</w:t>
      </w:r>
      <w:r>
        <w:rPr>
          <w:spacing w:val="49"/>
        </w:rPr>
        <w:t> </w:t>
      </w:r>
      <w:r>
        <w:rPr/>
        <w:t>EX</w:t>
      </w:r>
      <w:r>
        <w:rPr>
          <w:spacing w:val="50"/>
        </w:rPr>
        <w:t> </w:t>
      </w:r>
      <w:r>
        <w:rPr/>
        <w:t>suppose</w:t>
      </w:r>
      <w:r>
        <w:rPr>
          <w:spacing w:val="52"/>
        </w:rPr>
        <w:t> </w:t>
      </w:r>
      <w:r>
        <w:rPr/>
        <w:t>you</w:t>
      </w:r>
      <w:r>
        <w:rPr>
          <w:spacing w:val="50"/>
        </w:rPr>
        <w:t> </w:t>
      </w:r>
      <w:r>
        <w:rPr/>
        <w:t>had</w:t>
      </w:r>
      <w:r>
        <w:rPr>
          <w:spacing w:val="49"/>
        </w:rPr>
        <w:t> </w:t>
      </w:r>
      <w:r>
        <w:rPr/>
        <w:t>an</w:t>
      </w:r>
      <w:r>
        <w:rPr>
          <w:spacing w:val="52"/>
        </w:rPr>
        <w:t> </w:t>
      </w:r>
      <w:r>
        <w:rPr/>
        <w:t>indexed</w:t>
      </w:r>
      <w:r>
        <w:rPr>
          <w:spacing w:val="50"/>
        </w:rPr>
        <w:t> </w:t>
      </w:r>
      <w:r>
        <w:rPr/>
        <w:t>file</w:t>
      </w:r>
      <w:r>
        <w:rPr>
          <w:spacing w:val="50"/>
        </w:rPr>
        <w:t> </w:t>
      </w:r>
      <w:r>
        <w:rPr/>
        <w:t>of</w:t>
      </w:r>
      <w:r>
        <w:rPr>
          <w:spacing w:val="49"/>
        </w:rPr>
        <w:t> </w:t>
      </w:r>
      <w:r>
        <w:rPr/>
        <w:t>employee</w:t>
      </w:r>
      <w:r>
        <w:rPr>
          <w:spacing w:val="52"/>
        </w:rPr>
        <w:t> </w:t>
      </w:r>
      <w:r>
        <w:rPr/>
        <w:t>records,</w:t>
      </w:r>
      <w:r>
        <w:rPr>
          <w:spacing w:val="50"/>
        </w:rPr>
        <w:t> </w:t>
      </w:r>
      <w:r>
        <w:rPr/>
        <w:t>and</w:t>
      </w:r>
      <w:r>
        <w:rPr>
          <w:spacing w:val="52"/>
        </w:rPr>
        <w:t> </w:t>
      </w:r>
      <w:r>
        <w:rPr/>
        <w:t>the</w:t>
      </w:r>
      <w:r>
        <w:rPr>
          <w:spacing w:val="50"/>
        </w:rPr>
        <w:t> </w:t>
      </w:r>
      <w:r>
        <w:rPr/>
        <w:t>employee's</w:t>
      </w:r>
    </w:p>
    <w:p>
      <w:pPr>
        <w:pStyle w:val="BodyText"/>
        <w:spacing w:before="5"/>
        <w:ind w:left="303"/>
      </w:pPr>
      <w:r>
        <w:rPr/>
        <w:t>hourly  wage  formed  the  record  key.  Also,  suppose  your  program  was  interested</w:t>
      </w:r>
      <w:r>
        <w:rPr>
          <w:spacing w:val="-19"/>
        </w:rPr>
        <w:t> </w:t>
      </w:r>
      <w:r>
        <w:rPr/>
        <w:t>in</w:t>
      </w:r>
    </w:p>
    <w:p>
      <w:pPr>
        <w:pStyle w:val="BodyText"/>
        <w:spacing w:line="242" w:lineRule="auto" w:before="4"/>
        <w:ind w:left="303" w:right="1769"/>
        <w:jc w:val="both"/>
      </w:pPr>
      <w:r>
        <w:rPr/>
        <w:t>those employees earning between Rs.7.00 and Rs.9.00 per hour and those earning Rs.15.00 per hour and above. To do this, retrieve the first record randomly (with a random-retrieval READ) based on the key of 0700.</w:t>
      </w:r>
    </w:p>
    <w:p>
      <w:pPr>
        <w:pStyle w:val="BodyText"/>
        <w:spacing w:before="7"/>
      </w:pPr>
    </w:p>
    <w:p>
      <w:pPr>
        <w:pStyle w:val="BodyText"/>
        <w:spacing w:line="244" w:lineRule="auto"/>
        <w:ind w:left="303" w:right="1766"/>
        <w:jc w:val="both"/>
      </w:pPr>
      <w:r>
        <w:rPr/>
        <w:t>Next, begin reading sequentially (using READ NEXT) until the salary field exceeds  0900. You would then switch back to a random read, this time based on a key of 1500. After this random read, switch back to reading sequentially until you  reach the end of  the file.</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995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7696">
            <wp:simplePos x="0" y="0"/>
            <wp:positionH relativeFrom="page">
              <wp:posOffset>4172584</wp:posOffset>
            </wp:positionH>
            <wp:positionV relativeFrom="paragraph">
              <wp:posOffset>-211518</wp:posOffset>
            </wp:positionV>
            <wp:extent cx="490499" cy="394589"/>
            <wp:effectExtent l="0" t="0" r="0" b="0"/>
            <wp:wrapNone/>
            <wp:docPr id="223" name="image1.jpeg"/>
            <wp:cNvGraphicFramePr>
              <a:graphicFrameLocks noChangeAspect="1"/>
            </wp:cNvGraphicFramePr>
            <a:graphic>
              <a:graphicData uri="http://schemas.openxmlformats.org/drawingml/2006/picture">
                <pic:pic>
                  <pic:nvPicPr>
                    <pic:cNvPr id="22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VSAM Internals</w:t>
      </w:r>
    </w:p>
    <w:p>
      <w:pPr>
        <w:pStyle w:val="BodyText"/>
        <w:spacing w:before="4"/>
        <w:rPr>
          <w:b/>
          <w:sz w:val="14"/>
        </w:rPr>
      </w:pPr>
    </w:p>
    <w:p>
      <w:pPr>
        <w:spacing w:before="96"/>
        <w:ind w:left="303" w:right="0" w:firstLine="0"/>
        <w:jc w:val="left"/>
        <w:rPr>
          <w:b/>
          <w:sz w:val="22"/>
        </w:rPr>
      </w:pPr>
      <w:r>
        <w:rPr>
          <w:b/>
          <w:sz w:val="22"/>
        </w:rPr>
        <w:t>Data organization</w:t>
      </w:r>
    </w:p>
    <w:p>
      <w:pPr>
        <w:pStyle w:val="BodyText"/>
        <w:spacing w:before="6"/>
        <w:ind w:left="303"/>
      </w:pPr>
      <w:r>
        <w:rPr/>
        <w:t>Let us take an example of books</w:t>
      </w:r>
    </w:p>
    <w:p>
      <w:pPr>
        <w:pStyle w:val="BodyText"/>
        <w:spacing w:line="242" w:lineRule="auto" w:before="5"/>
        <w:ind w:left="303" w:right="1768"/>
      </w:pPr>
      <w:r>
        <w:rPr/>
        <w:t>In early days books were sequential from Start to End with no breaks (corresponds to Linear Dataset).</w:t>
      </w:r>
    </w:p>
    <w:p>
      <w:pPr>
        <w:pStyle w:val="BodyText"/>
        <w:spacing w:line="244" w:lineRule="auto" w:before="2"/>
        <w:ind w:left="303" w:right="1768"/>
      </w:pPr>
      <w:r>
        <w:rPr/>
        <w:t>Afterwards, organized into chapters and paragraphs (corresponds to Entry Sequenced Dataset).</w:t>
      </w:r>
    </w:p>
    <w:p>
      <w:pPr>
        <w:pStyle w:val="BodyText"/>
        <w:spacing w:line="244" w:lineRule="auto"/>
        <w:ind w:left="303" w:right="1768"/>
      </w:pPr>
      <w:r>
        <w:rPr/>
        <w:t>Page numbers were introduced to identify a page (corresponds to Relative Record Dataset).</w:t>
      </w:r>
    </w:p>
    <w:p>
      <w:pPr>
        <w:pStyle w:val="BodyText"/>
        <w:spacing w:line="244" w:lineRule="auto"/>
        <w:ind w:left="303" w:right="1768"/>
      </w:pPr>
      <w:r>
        <w:rPr/>
        <w:t>Indexed were later introduced to locate a topic directly (corresponds to key sequenced Dataset).</w:t>
      </w:r>
    </w:p>
    <w:p>
      <w:pPr>
        <w:pStyle w:val="BodyText"/>
        <w:spacing w:before="2"/>
        <w:rPr>
          <w:sz w:val="21"/>
        </w:rPr>
      </w:pPr>
    </w:p>
    <w:p>
      <w:pPr>
        <w:pStyle w:val="Heading2"/>
      </w:pPr>
      <w:r>
        <w:rPr/>
        <w:t>Traditional access methods</w:t>
      </w:r>
    </w:p>
    <w:p>
      <w:pPr>
        <w:pStyle w:val="ListParagraph"/>
        <w:numPr>
          <w:ilvl w:val="1"/>
          <w:numId w:val="27"/>
        </w:numPr>
        <w:tabs>
          <w:tab w:pos="921" w:val="left" w:leader="none"/>
          <w:tab w:pos="922" w:val="left" w:leader="none"/>
        </w:tabs>
        <w:spacing w:line="240" w:lineRule="auto" w:before="9" w:after="0"/>
        <w:ind w:left="921" w:right="0" w:hanging="310"/>
        <w:jc w:val="left"/>
        <w:rPr>
          <w:sz w:val="22"/>
        </w:rPr>
      </w:pPr>
      <w:r>
        <w:rPr>
          <w:sz w:val="22"/>
        </w:rPr>
        <w:t>QSAM (Queried Sequential Access</w:t>
      </w:r>
      <w:r>
        <w:rPr>
          <w:spacing w:val="6"/>
          <w:sz w:val="22"/>
        </w:rPr>
        <w:t> </w:t>
      </w:r>
      <w:r>
        <w:rPr>
          <w:sz w:val="22"/>
        </w:rPr>
        <w:t>Method)</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BSAM (Basic Sequential Access</w:t>
      </w:r>
      <w:r>
        <w:rPr>
          <w:spacing w:val="6"/>
          <w:sz w:val="22"/>
        </w:rPr>
        <w:t> </w:t>
      </w:r>
      <w:r>
        <w:rPr>
          <w:sz w:val="22"/>
        </w:rPr>
        <w:t>Method)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for ‗flat‘</w:t>
      </w:r>
      <w:r>
        <w:rPr>
          <w:spacing w:val="-3"/>
          <w:sz w:val="22"/>
        </w:rPr>
        <w:t> </w:t>
      </w:r>
      <w:r>
        <w:rPr>
          <w:sz w:val="22"/>
        </w:rPr>
        <w:t>files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ISAM (Index Sequential Access</w:t>
      </w:r>
      <w:r>
        <w:rPr>
          <w:spacing w:val="6"/>
          <w:sz w:val="22"/>
        </w:rPr>
        <w:t> </w:t>
      </w:r>
      <w:r>
        <w:rPr>
          <w:sz w:val="22"/>
        </w:rPr>
        <w:t>Method)</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for Index files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BDAM (Basic Direct Access</w:t>
      </w:r>
      <w:r>
        <w:rPr>
          <w:spacing w:val="3"/>
          <w:sz w:val="22"/>
        </w:rPr>
        <w:t> </w:t>
      </w:r>
      <w:r>
        <w:rPr>
          <w:sz w:val="22"/>
        </w:rPr>
        <w:t>Method)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for direct access files</w:t>
      </w:r>
    </w:p>
    <w:p>
      <w:pPr>
        <w:pStyle w:val="BodyText"/>
      </w:pPr>
    </w:p>
    <w:p>
      <w:pPr>
        <w:pStyle w:val="Heading2"/>
        <w:spacing w:before="1"/>
      </w:pPr>
      <w:r>
        <w:rPr/>
        <w:t>IDCAMS</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Handles VSAM data sets</w:t>
      </w:r>
      <w:r>
        <w:rPr>
          <w:spacing w:val="5"/>
          <w:sz w:val="22"/>
        </w:rPr>
        <w:t> </w:t>
      </w:r>
      <w:r>
        <w:rPr>
          <w:sz w:val="22"/>
        </w:rPr>
        <w:t>(exclusively)</w:t>
      </w:r>
    </w:p>
    <w:p>
      <w:pPr>
        <w:pStyle w:val="BodyText"/>
        <w:spacing w:before="5"/>
      </w:pPr>
    </w:p>
    <w:p>
      <w:pPr>
        <w:pStyle w:val="BodyText"/>
        <w:ind w:left="365"/>
      </w:pPr>
      <w:r>
        <w:rPr/>
        <w:t>Some of the functions</w:t>
      </w:r>
    </w:p>
    <w:p>
      <w:pPr>
        <w:pStyle w:val="ListParagraph"/>
        <w:numPr>
          <w:ilvl w:val="1"/>
          <w:numId w:val="27"/>
        </w:numPr>
        <w:tabs>
          <w:tab w:pos="921" w:val="left" w:leader="none"/>
          <w:tab w:pos="922" w:val="left" w:leader="none"/>
          <w:tab w:pos="3393" w:val="left" w:leader="none"/>
        </w:tabs>
        <w:spacing w:line="240" w:lineRule="auto" w:before="4" w:after="0"/>
        <w:ind w:left="921" w:right="0" w:hanging="310"/>
        <w:jc w:val="left"/>
        <w:rPr>
          <w:sz w:val="22"/>
        </w:rPr>
      </w:pPr>
      <w:r>
        <w:rPr>
          <w:sz w:val="22"/>
        </w:rPr>
        <w:t>Creates</w:t>
        <w:tab/>
        <w:t>(DEFINE)</w:t>
      </w:r>
    </w:p>
    <w:p>
      <w:pPr>
        <w:pStyle w:val="ListParagraph"/>
        <w:numPr>
          <w:ilvl w:val="1"/>
          <w:numId w:val="27"/>
        </w:numPr>
        <w:tabs>
          <w:tab w:pos="921" w:val="left" w:leader="none"/>
          <w:tab w:pos="922" w:val="left" w:leader="none"/>
          <w:tab w:pos="3393" w:val="left" w:leader="none"/>
        </w:tabs>
        <w:spacing w:line="240" w:lineRule="auto" w:before="3" w:after="0"/>
        <w:ind w:left="921" w:right="0" w:hanging="310"/>
        <w:jc w:val="left"/>
        <w:rPr>
          <w:sz w:val="22"/>
        </w:rPr>
      </w:pPr>
      <w:r>
        <w:rPr>
          <w:sz w:val="22"/>
        </w:rPr>
        <w:t>Copies</w:t>
        <w:tab/>
        <w:t>(REPRO)</w:t>
      </w:r>
    </w:p>
    <w:p>
      <w:pPr>
        <w:pStyle w:val="ListParagraph"/>
        <w:numPr>
          <w:ilvl w:val="1"/>
          <w:numId w:val="27"/>
        </w:numPr>
        <w:tabs>
          <w:tab w:pos="921" w:val="left" w:leader="none"/>
          <w:tab w:pos="922" w:val="left" w:leader="none"/>
          <w:tab w:pos="3393" w:val="left" w:leader="none"/>
        </w:tabs>
        <w:spacing w:line="240" w:lineRule="auto" w:before="3" w:after="0"/>
        <w:ind w:left="921" w:right="0" w:hanging="310"/>
        <w:jc w:val="left"/>
        <w:rPr>
          <w:sz w:val="22"/>
        </w:rPr>
      </w:pPr>
      <w:r>
        <w:rPr>
          <w:sz w:val="22"/>
        </w:rPr>
        <w:t>Prints</w:t>
        <w:tab/>
        <w:t>(PRINT)</w:t>
      </w:r>
    </w:p>
    <w:p>
      <w:pPr>
        <w:pStyle w:val="ListParagraph"/>
        <w:numPr>
          <w:ilvl w:val="1"/>
          <w:numId w:val="27"/>
        </w:numPr>
        <w:tabs>
          <w:tab w:pos="921" w:val="left" w:leader="none"/>
          <w:tab w:pos="922" w:val="left" w:leader="none"/>
          <w:tab w:pos="3393" w:val="left" w:leader="none"/>
        </w:tabs>
        <w:spacing w:line="240" w:lineRule="auto" w:before="2" w:after="0"/>
        <w:ind w:left="921" w:right="0" w:hanging="310"/>
        <w:jc w:val="left"/>
        <w:rPr>
          <w:sz w:val="22"/>
        </w:rPr>
      </w:pPr>
      <w:r>
        <w:rPr>
          <w:sz w:val="22"/>
        </w:rPr>
        <w:t>Delete</w:t>
        <w:tab/>
        <w:t>(DELETE)</w:t>
      </w:r>
    </w:p>
    <w:p>
      <w:pPr>
        <w:pStyle w:val="ListParagraph"/>
        <w:numPr>
          <w:ilvl w:val="1"/>
          <w:numId w:val="27"/>
        </w:numPr>
        <w:tabs>
          <w:tab w:pos="921" w:val="left" w:leader="none"/>
          <w:tab w:pos="922" w:val="left" w:leader="none"/>
          <w:tab w:pos="3393" w:val="left" w:leader="none"/>
        </w:tabs>
        <w:spacing w:line="240" w:lineRule="auto" w:before="0" w:after="0"/>
        <w:ind w:left="921" w:right="0" w:hanging="310"/>
        <w:jc w:val="left"/>
        <w:rPr>
          <w:sz w:val="22"/>
        </w:rPr>
      </w:pPr>
      <w:r>
        <w:rPr>
          <w:sz w:val="22"/>
        </w:rPr>
        <w:t>Lists</w:t>
      </w:r>
      <w:r>
        <w:rPr>
          <w:spacing w:val="14"/>
          <w:sz w:val="22"/>
        </w:rPr>
        <w:t> </w:t>
      </w:r>
      <w:r>
        <w:rPr>
          <w:sz w:val="22"/>
        </w:rPr>
        <w:t>Characteristics</w:t>
        <w:tab/>
        <w:t>(LISTCAT)</w:t>
      </w:r>
    </w:p>
    <w:p>
      <w:pPr>
        <w:pStyle w:val="BodyText"/>
        <w:spacing w:before="3"/>
      </w:pPr>
    </w:p>
    <w:p>
      <w:pPr>
        <w:pStyle w:val="Heading2"/>
      </w:pPr>
      <w:r>
        <w:rPr/>
        <w:t>VSAM data set organization</w:t>
      </w:r>
    </w:p>
    <w:p>
      <w:pPr>
        <w:pStyle w:val="ListParagraph"/>
        <w:numPr>
          <w:ilvl w:val="1"/>
          <w:numId w:val="27"/>
        </w:numPr>
        <w:tabs>
          <w:tab w:pos="921" w:val="left" w:leader="none"/>
          <w:tab w:pos="922" w:val="left" w:leader="none"/>
        </w:tabs>
        <w:spacing w:line="240" w:lineRule="auto" w:before="7" w:after="0"/>
        <w:ind w:left="921" w:right="0" w:hanging="310"/>
        <w:jc w:val="left"/>
        <w:rPr>
          <w:sz w:val="22"/>
        </w:rPr>
      </w:pPr>
      <w:r>
        <w:rPr>
          <w:sz w:val="22"/>
        </w:rPr>
        <w:t>VSAM Data Set can contain three major</w:t>
      </w:r>
      <w:r>
        <w:rPr>
          <w:spacing w:val="11"/>
          <w:sz w:val="22"/>
        </w:rPr>
        <w:t> </w:t>
      </w:r>
      <w:r>
        <w:rPr>
          <w:sz w:val="22"/>
        </w:rPr>
        <w:t>components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CLUSTER (Catalog entry)</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INDEX</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DATA (Actual data)</w:t>
      </w:r>
    </w:p>
    <w:p>
      <w:pPr>
        <w:pStyle w:val="BodyText"/>
        <w:spacing w:before="3"/>
        <w:ind w:left="427"/>
      </w:pPr>
      <w:r>
        <w:rPr/>
        <w:t>Data Set is referred by cluster name in JCL</w:t>
      </w:r>
    </w:p>
    <w:p>
      <w:pPr>
        <w:pStyle w:val="BodyText"/>
        <w:spacing w:before="2"/>
      </w:pPr>
    </w:p>
    <w:p>
      <w:pPr>
        <w:pStyle w:val="Heading2"/>
        <w:spacing w:before="1"/>
        <w:jc w:val="both"/>
      </w:pPr>
      <w:r>
        <w:rPr/>
        <w:t>Internal organization of VSAM</w:t>
      </w:r>
    </w:p>
    <w:p>
      <w:pPr>
        <w:pStyle w:val="BodyText"/>
        <w:spacing w:line="242" w:lineRule="auto" w:before="8"/>
        <w:ind w:left="303" w:right="1770"/>
        <w:jc w:val="both"/>
      </w:pPr>
      <w:r>
        <w:rPr/>
        <w:t>In physical sequential data sets, records are clustered in blocks and a block can have one or more records. VSAM does not use blocks in the traditional sense. It has another similar unit of record storage called Control Interval. A control interval may contain one</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8720">
            <wp:simplePos x="0" y="0"/>
            <wp:positionH relativeFrom="page">
              <wp:posOffset>4172584</wp:posOffset>
            </wp:positionH>
            <wp:positionV relativeFrom="paragraph">
              <wp:posOffset>-211518</wp:posOffset>
            </wp:positionV>
            <wp:extent cx="490499" cy="394589"/>
            <wp:effectExtent l="0" t="0" r="0" b="0"/>
            <wp:wrapNone/>
            <wp:docPr id="225" name="image1.jpeg"/>
            <wp:cNvGraphicFramePr>
              <a:graphicFrameLocks noChangeAspect="1"/>
            </wp:cNvGraphicFramePr>
            <a:graphic>
              <a:graphicData uri="http://schemas.openxmlformats.org/drawingml/2006/picture">
                <pic:pic>
                  <pic:nvPicPr>
                    <pic:cNvPr id="2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or more records. A control interval is the smallest unit of information storage transferred between the buffers and a direct access storage device.</w:t>
      </w:r>
    </w:p>
    <w:p>
      <w:pPr>
        <w:spacing w:after="0" w:line="242" w:lineRule="auto"/>
        <w:sectPr>
          <w:pgSz w:w="11910" w:h="16840"/>
          <w:pgMar w:header="0" w:footer="2083" w:top="1180" w:bottom="2280" w:left="1180" w:right="0"/>
        </w:sectPr>
      </w:pPr>
    </w:p>
    <w:p>
      <w:pPr>
        <w:pStyle w:val="BodyText"/>
        <w:spacing w:line="242" w:lineRule="auto" w:before="2"/>
        <w:ind w:left="303"/>
      </w:pPr>
      <w:r>
        <w:rPr/>
        <w:t>Control intervals are part of a larger storage structure called a control control area may consist of many control intervals.</w:t>
      </w:r>
    </w:p>
    <w:p>
      <w:pPr>
        <w:pStyle w:val="BodyText"/>
        <w:spacing w:before="2"/>
        <w:ind w:left="67"/>
      </w:pPr>
      <w:r>
        <w:rPr/>
        <w:br w:type="column"/>
      </w:r>
      <w:r>
        <w:rPr/>
        <w:t>area(CA). A</w:t>
      </w:r>
    </w:p>
    <w:p>
      <w:pPr>
        <w:spacing w:after="0"/>
        <w:sectPr>
          <w:type w:val="continuous"/>
          <w:pgSz w:w="11910" w:h="16840"/>
          <w:pgMar w:top="1180" w:bottom="2040" w:left="1180" w:right="0"/>
          <w:cols w:num="2" w:equalWidth="0">
            <w:col w:w="7626" w:space="40"/>
            <w:col w:w="3064"/>
          </w:cols>
        </w:sectPr>
      </w:pPr>
    </w:p>
    <w:p>
      <w:pPr>
        <w:pStyle w:val="BodyText"/>
        <w:spacing w:before="9"/>
        <w:rPr>
          <w:sz w:val="13"/>
        </w:rPr>
      </w:pPr>
      <w:r>
        <w:rPr/>
        <w:pict>
          <v:rect style="position:absolute;margin-left:443.089996pt;margin-top:59.517994pt;width:152.16pt;height:722.57pt;mso-position-horizontal-relative:page;mso-position-vertical-relative:page;z-index:-23548928" filled="true" fillcolor="#f1f1f1" stroked="false">
            <v:fill type="solid"/>
            <w10:wrap type="none"/>
          </v:rect>
        </w:pict>
      </w:r>
    </w:p>
    <w:p>
      <w:pPr>
        <w:pStyle w:val="Heading2"/>
        <w:spacing w:before="96"/>
        <w:jc w:val="both"/>
      </w:pPr>
      <w:r>
        <w:rPr/>
        <w:t>Storage Organization of a VSAM Data Set</w:t>
      </w:r>
    </w:p>
    <w:p>
      <w:pPr>
        <w:pStyle w:val="BodyText"/>
        <w:spacing w:line="244" w:lineRule="auto" w:before="8"/>
        <w:ind w:left="303" w:right="1767"/>
        <w:jc w:val="both"/>
      </w:pPr>
      <w:r>
        <w:rPr/>
        <w:t>Storage organization of the data component of a VSAM data set. The data set in this ex has 3 control areas. Each control area has 3 control intervals. Each control interval has  a maximum of 8 fixed length records. Control fields are used by VSAM for internal housekeeping information for the control</w:t>
      </w:r>
      <w:r>
        <w:rPr>
          <w:spacing w:val="6"/>
        </w:rPr>
        <w:t> </w:t>
      </w:r>
      <w:r>
        <w:rPr/>
        <w:t>interval.</w:t>
      </w:r>
    </w:p>
    <w:p>
      <w:pPr>
        <w:pStyle w:val="BodyText"/>
        <w:spacing w:before="10"/>
        <w:rPr>
          <w:sz w:val="21"/>
        </w:rPr>
      </w:pP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Each component consists of one or more control</w:t>
      </w:r>
      <w:r>
        <w:rPr>
          <w:spacing w:val="2"/>
          <w:sz w:val="22"/>
        </w:rPr>
        <w:t> </w:t>
      </w:r>
      <w:r>
        <w:rPr>
          <w:sz w:val="22"/>
        </w:rPr>
        <w:t>areas.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A control area may consist of many control</w:t>
      </w:r>
      <w:r>
        <w:rPr>
          <w:spacing w:val="-5"/>
          <w:sz w:val="22"/>
        </w:rPr>
        <w:t> </w:t>
      </w:r>
      <w:r>
        <w:rPr>
          <w:sz w:val="22"/>
        </w:rPr>
        <w:t>intervals.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A control interval may have one or more</w:t>
      </w:r>
      <w:r>
        <w:rPr>
          <w:spacing w:val="3"/>
          <w:sz w:val="22"/>
        </w:rPr>
        <w:t> </w:t>
      </w:r>
      <w:r>
        <w:rPr>
          <w:sz w:val="22"/>
        </w:rPr>
        <w:t>records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For a data component, a record may span many control</w:t>
      </w:r>
      <w:r>
        <w:rPr>
          <w:spacing w:val="6"/>
          <w:sz w:val="22"/>
        </w:rPr>
        <w:t> </w:t>
      </w:r>
      <w:r>
        <w:rPr>
          <w:sz w:val="22"/>
        </w:rPr>
        <w:t>intervals.</w:t>
      </w:r>
    </w:p>
    <w:p>
      <w:pPr>
        <w:pStyle w:val="BodyText"/>
        <w:spacing w:before="1"/>
      </w:pPr>
    </w:p>
    <w:p>
      <w:pPr>
        <w:pStyle w:val="Heading2"/>
        <w:jc w:val="both"/>
      </w:pPr>
      <w:r>
        <w:rPr/>
        <w:t>VSAM internals</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CONTROL INTERVAL</w:t>
      </w:r>
      <w:r>
        <w:rPr>
          <w:spacing w:val="4"/>
          <w:sz w:val="22"/>
        </w:rPr>
        <w:t> </w:t>
      </w:r>
      <w:r>
        <w:rPr>
          <w:sz w:val="22"/>
        </w:rPr>
        <w:t>(CI)</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VSAM stores Data and Index in Control Intervals</w:t>
      </w:r>
      <w:r>
        <w:rPr>
          <w:spacing w:val="14"/>
          <w:sz w:val="22"/>
        </w:rPr>
        <w:t> </w:t>
      </w:r>
      <w:r>
        <w:rPr>
          <w:sz w:val="22"/>
        </w:rPr>
        <w:t>(CI)</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CI is similar to</w:t>
      </w:r>
      <w:r>
        <w:rPr>
          <w:spacing w:val="2"/>
          <w:sz w:val="22"/>
        </w:rPr>
        <w:t> </w:t>
      </w:r>
      <w:r>
        <w:rPr>
          <w:sz w:val="22"/>
        </w:rPr>
        <w:t>‗Block‘</w:t>
      </w:r>
    </w:p>
    <w:p>
      <w:pPr>
        <w:pStyle w:val="BodyText"/>
        <w:spacing w:before="4"/>
      </w:pPr>
    </w:p>
    <w:p>
      <w:pPr>
        <w:pStyle w:val="Heading2"/>
        <w:jc w:val="both"/>
      </w:pPr>
      <w:r>
        <w:rPr/>
        <w:t>Control Interval</w:t>
      </w:r>
    </w:p>
    <w:p>
      <w:pPr>
        <w:pStyle w:val="BodyText"/>
        <w:spacing w:line="244" w:lineRule="auto" w:before="6"/>
        <w:ind w:left="303" w:right="1766"/>
        <w:jc w:val="both"/>
      </w:pPr>
      <w:r>
        <w:rPr/>
        <w:t>The fundamental building block of every component of a VSAM data set is the Control Interval (CI). It is the unit of data VSAM transfers between virtual and disk storage. Its concept is similar to that of blocking for non-VSAM files. The size of the control interval affects the performance of a VSAM file. The size of a CI must be between 512 and 32,768 bytes, i.e. 32K. Up to 8K, the CI size must be a multiple of 512 bytes; beyond  that it a multiple of</w:t>
      </w:r>
      <w:r>
        <w:rPr>
          <w:spacing w:val="1"/>
        </w:rPr>
        <w:t> </w:t>
      </w:r>
      <w:r>
        <w:rPr/>
        <w:t>2K.</w:t>
      </w:r>
    </w:p>
    <w:p>
      <w:pPr>
        <w:pStyle w:val="BodyText"/>
        <w:spacing w:before="6"/>
        <w:rPr>
          <w:sz w:val="21"/>
        </w:rPr>
      </w:pP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CI contains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Records (or</w:t>
      </w:r>
      <w:r>
        <w:rPr>
          <w:spacing w:val="2"/>
          <w:sz w:val="22"/>
        </w:rPr>
        <w:t> </w:t>
      </w:r>
      <w:r>
        <w:rPr>
          <w:sz w:val="22"/>
        </w:rPr>
        <w:t>DATA)</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Free space</w:t>
      </w:r>
      <w:r>
        <w:rPr>
          <w:spacing w:val="2"/>
          <w:sz w:val="22"/>
        </w:rPr>
        <w:t> </w:t>
      </w:r>
      <w:r>
        <w:rPr>
          <w:sz w:val="22"/>
        </w:rPr>
        <w:t>(Optional)</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Control Interval Definition Field</w:t>
      </w:r>
      <w:r>
        <w:rPr>
          <w:spacing w:val="5"/>
          <w:sz w:val="22"/>
        </w:rPr>
        <w:t> </w:t>
      </w:r>
      <w:r>
        <w:rPr>
          <w:sz w:val="22"/>
        </w:rPr>
        <w:t>(CIDF)</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Record Definition field</w:t>
      </w:r>
      <w:r>
        <w:rPr>
          <w:spacing w:val="4"/>
          <w:sz w:val="22"/>
        </w:rPr>
        <w:t> </w:t>
      </w:r>
      <w:r>
        <w:rPr>
          <w:sz w:val="22"/>
        </w:rPr>
        <w:t>(RDF)</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CIDF &amp; RDF are VSAM control</w:t>
      </w:r>
      <w:r>
        <w:rPr>
          <w:spacing w:val="2"/>
          <w:sz w:val="22"/>
        </w:rPr>
        <w:t> </w:t>
      </w:r>
      <w:r>
        <w:rPr>
          <w:sz w:val="22"/>
        </w:rPr>
        <w:t>functions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Used by VSAM to access</w:t>
      </w:r>
      <w:r>
        <w:rPr>
          <w:spacing w:val="1"/>
          <w:sz w:val="22"/>
        </w:rPr>
        <w:t> </w:t>
      </w:r>
      <w:r>
        <w:rPr>
          <w:sz w:val="22"/>
        </w:rPr>
        <w:t>data</w:t>
      </w:r>
    </w:p>
    <w:p>
      <w:pPr>
        <w:pStyle w:val="BodyText"/>
      </w:pPr>
    </w:p>
    <w:p>
      <w:pPr>
        <w:pStyle w:val="Heading2"/>
        <w:spacing w:before="1"/>
        <w:jc w:val="both"/>
      </w:pPr>
      <w:r>
        <w:rPr/>
        <w:t>RDF and CIDF</w:t>
      </w:r>
    </w:p>
    <w:p>
      <w:pPr>
        <w:pStyle w:val="BodyText"/>
        <w:spacing w:before="10"/>
        <w:rPr>
          <w:b/>
        </w:rPr>
      </w:pP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RDF</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3 bytes</w:t>
      </w:r>
      <w:r>
        <w:rPr>
          <w:spacing w:val="4"/>
          <w:sz w:val="22"/>
        </w:rPr>
        <w:t> </w:t>
      </w:r>
      <w:r>
        <w:rPr>
          <w:sz w:val="22"/>
        </w:rPr>
        <w:t>long</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Indicates length of</w:t>
      </w:r>
      <w:r>
        <w:rPr>
          <w:spacing w:val="4"/>
          <w:sz w:val="22"/>
        </w:rPr>
        <w:t> </w:t>
      </w:r>
      <w:r>
        <w:rPr>
          <w:sz w:val="22"/>
        </w:rPr>
        <w:t>records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How many adjacent records are of the same</w:t>
      </w:r>
      <w:r>
        <w:rPr>
          <w:spacing w:val="5"/>
          <w:sz w:val="22"/>
        </w:rPr>
        <w:t> </w:t>
      </w:r>
      <w:r>
        <w:rPr>
          <w:sz w:val="22"/>
        </w:rPr>
        <w:t>length</w:t>
      </w:r>
    </w:p>
    <w:p>
      <w:pPr>
        <w:spacing w:after="0" w:line="240"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479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39744">
            <wp:simplePos x="0" y="0"/>
            <wp:positionH relativeFrom="page">
              <wp:posOffset>4172584</wp:posOffset>
            </wp:positionH>
            <wp:positionV relativeFrom="paragraph">
              <wp:posOffset>-211518</wp:posOffset>
            </wp:positionV>
            <wp:extent cx="490499" cy="394589"/>
            <wp:effectExtent l="0" t="0" r="0" b="0"/>
            <wp:wrapNone/>
            <wp:docPr id="227" name="image1.jpeg"/>
            <wp:cNvGraphicFramePr>
              <a:graphicFrameLocks noChangeAspect="1"/>
            </wp:cNvGraphicFramePr>
            <a:graphic>
              <a:graphicData uri="http://schemas.openxmlformats.org/drawingml/2006/picture">
                <pic:pic>
                  <pic:nvPicPr>
                    <pic:cNvPr id="22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CIDF</w:t>
      </w:r>
    </w:p>
    <w:p>
      <w:pPr>
        <w:pStyle w:val="BodyText"/>
        <w:spacing w:line="242" w:lineRule="auto" w:before="7"/>
        <w:ind w:left="303" w:right="1766"/>
        <w:jc w:val="both"/>
      </w:pPr>
      <w:r>
        <w:rPr/>
        <w:t>It is contained in the rightmost four bytes of each control interval, consists of two binary fields, each of two bytes in length. Right most two bytes contain the amount of unused space and the left most two bytes identify the size of the data area, i.e. the area occupied by logical records. CIDF contains a flag that is set when the control interval is being updated.</w:t>
      </w:r>
    </w:p>
    <w:p>
      <w:pPr>
        <w:pStyle w:val="ListParagraph"/>
        <w:numPr>
          <w:ilvl w:val="1"/>
          <w:numId w:val="27"/>
        </w:numPr>
        <w:tabs>
          <w:tab w:pos="922" w:val="left" w:leader="none"/>
        </w:tabs>
        <w:spacing w:line="240" w:lineRule="auto" w:before="6" w:after="0"/>
        <w:ind w:left="921" w:right="0" w:hanging="310"/>
        <w:jc w:val="both"/>
        <w:rPr>
          <w:sz w:val="22"/>
        </w:rPr>
      </w:pPr>
      <w:r>
        <w:rPr>
          <w:sz w:val="22"/>
        </w:rPr>
        <w:t>4 bytes</w:t>
      </w:r>
      <w:r>
        <w:rPr>
          <w:spacing w:val="4"/>
          <w:sz w:val="22"/>
        </w:rPr>
        <w:t> </w:t>
      </w:r>
      <w:r>
        <w:rPr>
          <w:sz w:val="22"/>
        </w:rPr>
        <w:t>long</w:t>
      </w:r>
    </w:p>
    <w:p>
      <w:pPr>
        <w:pStyle w:val="ListParagraph"/>
        <w:numPr>
          <w:ilvl w:val="1"/>
          <w:numId w:val="27"/>
        </w:numPr>
        <w:tabs>
          <w:tab w:pos="922" w:val="left" w:leader="none"/>
        </w:tabs>
        <w:spacing w:line="240" w:lineRule="auto" w:before="2" w:after="0"/>
        <w:ind w:left="921" w:right="0" w:hanging="310"/>
        <w:jc w:val="both"/>
        <w:rPr>
          <w:sz w:val="22"/>
        </w:rPr>
      </w:pPr>
      <w:r>
        <w:rPr>
          <w:sz w:val="22"/>
        </w:rPr>
        <w:t>One per CI</w:t>
      </w:r>
    </w:p>
    <w:p>
      <w:pPr>
        <w:pStyle w:val="ListParagraph"/>
        <w:numPr>
          <w:ilvl w:val="1"/>
          <w:numId w:val="27"/>
        </w:numPr>
        <w:tabs>
          <w:tab w:pos="922" w:val="left" w:leader="none"/>
        </w:tabs>
        <w:spacing w:line="240" w:lineRule="auto" w:before="3" w:after="0"/>
        <w:ind w:left="921" w:right="0" w:hanging="310"/>
        <w:jc w:val="both"/>
        <w:rPr>
          <w:sz w:val="22"/>
        </w:rPr>
      </w:pPr>
      <w:r>
        <w:rPr>
          <w:sz w:val="22"/>
        </w:rPr>
        <w:t>Indicates Free</w:t>
      </w:r>
      <w:r>
        <w:rPr>
          <w:spacing w:val="4"/>
          <w:sz w:val="22"/>
        </w:rPr>
        <w:t> </w:t>
      </w:r>
      <w:r>
        <w:rPr>
          <w:sz w:val="22"/>
        </w:rPr>
        <w:t>space</w:t>
      </w:r>
    </w:p>
    <w:p>
      <w:pPr>
        <w:pStyle w:val="BodyText"/>
        <w:spacing w:before="1"/>
      </w:pPr>
    </w:p>
    <w:p>
      <w:pPr>
        <w:pStyle w:val="Heading2"/>
      </w:pPr>
      <w:r>
        <w:rPr/>
        <w:t>Control Area (CA)</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CIs are grouped into</w:t>
      </w:r>
      <w:r>
        <w:rPr>
          <w:spacing w:val="6"/>
          <w:sz w:val="22"/>
        </w:rPr>
        <w:t> </w:t>
      </w:r>
      <w:r>
        <w:rPr>
          <w:sz w:val="22"/>
        </w:rPr>
        <w:t>CA</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Can have more than one CA in a VSAM data</w:t>
      </w:r>
      <w:r>
        <w:rPr>
          <w:spacing w:val="11"/>
          <w:sz w:val="22"/>
        </w:rPr>
        <w:t> </w:t>
      </w:r>
      <w:r>
        <w:rPr>
          <w:sz w:val="22"/>
        </w:rPr>
        <w:t>set</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 is VSAMs internal unit for allocating</w:t>
      </w:r>
      <w:r>
        <w:rPr>
          <w:spacing w:val="7"/>
          <w:sz w:val="22"/>
        </w:rPr>
        <w:t> </w:t>
      </w:r>
      <w:r>
        <w:rPr>
          <w:sz w:val="22"/>
        </w:rPr>
        <w:t>space</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Smallest is a TRACK, and the largest is a</w:t>
      </w:r>
      <w:r>
        <w:rPr>
          <w:spacing w:val="13"/>
          <w:sz w:val="22"/>
        </w:rPr>
        <w:t> </w:t>
      </w:r>
      <w:r>
        <w:rPr>
          <w:sz w:val="22"/>
        </w:rPr>
        <w:t>CYLINDER</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VSAM determines CA size &amp; number of CIs in CA based</w:t>
      </w:r>
      <w:r>
        <w:rPr>
          <w:spacing w:val="15"/>
          <w:sz w:val="22"/>
        </w:rPr>
        <w:t> </w:t>
      </w:r>
      <w:r>
        <w:rPr>
          <w:sz w:val="22"/>
        </w:rPr>
        <w:t>on</w:t>
      </w:r>
    </w:p>
    <w:p>
      <w:pPr>
        <w:pStyle w:val="ListParagraph"/>
        <w:numPr>
          <w:ilvl w:val="1"/>
          <w:numId w:val="27"/>
        </w:numPr>
        <w:tabs>
          <w:tab w:pos="921" w:val="left" w:leader="none"/>
          <w:tab w:pos="922" w:val="left" w:leader="none"/>
        </w:tabs>
        <w:spacing w:line="242" w:lineRule="auto" w:before="2" w:after="0"/>
        <w:ind w:left="921" w:right="8179" w:hanging="309"/>
        <w:jc w:val="left"/>
        <w:rPr>
          <w:sz w:val="22"/>
        </w:rPr>
      </w:pPr>
      <w:r>
        <w:rPr>
          <w:sz w:val="22"/>
        </w:rPr>
        <w:t>CI size specified Record</w:t>
      </w:r>
      <w:r>
        <w:rPr>
          <w:spacing w:val="3"/>
          <w:sz w:val="22"/>
        </w:rPr>
        <w:t> </w:t>
      </w:r>
      <w:r>
        <w:rPr>
          <w:sz w:val="22"/>
        </w:rPr>
        <w:t>size</w:t>
      </w:r>
    </w:p>
    <w:p>
      <w:pPr>
        <w:pStyle w:val="BodyText"/>
        <w:spacing w:before="1"/>
      </w:pPr>
    </w:p>
    <w:p>
      <w:pPr>
        <w:pStyle w:val="Heading2"/>
        <w:jc w:val="both"/>
      </w:pPr>
      <w:r>
        <w:rPr/>
        <w:t>Spanned</w:t>
      </w:r>
      <w:r>
        <w:rPr>
          <w:spacing w:val="24"/>
        </w:rPr>
        <w:t> </w:t>
      </w:r>
      <w:r>
        <w:rPr/>
        <w:t>Records</w:t>
      </w:r>
    </w:p>
    <w:p>
      <w:pPr>
        <w:pStyle w:val="BodyText"/>
        <w:spacing w:line="242" w:lineRule="auto" w:before="9"/>
        <w:ind w:left="303" w:right="1767" w:firstLine="428"/>
        <w:jc w:val="both"/>
      </w:pPr>
      <w:r>
        <w:rPr/>
        <w:t>When a record size is larger than CI size (minus 7 bytes), the record must be contained in more than one CI. Such a record is called spanned record. A spanned record may span two or more control intervals, however, it may not span more than one control area. Spanned records are possible only in ESDS and KSDS. They are not available in</w:t>
      </w:r>
      <w:r>
        <w:rPr>
          <w:spacing w:val="4"/>
        </w:rPr>
        <w:t> </w:t>
      </w:r>
      <w:r>
        <w:rPr/>
        <w:t>RRDS.</w:t>
      </w:r>
    </w:p>
    <w:p>
      <w:pPr>
        <w:pStyle w:val="BodyText"/>
        <w:spacing w:before="4"/>
      </w:pPr>
    </w:p>
    <w:p>
      <w:pPr>
        <w:pStyle w:val="Heading2"/>
      </w:pPr>
      <w:r>
        <w:rPr/>
        <w:t>Index</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Separate entity</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Organized similar to Data component (CI &amp;</w:t>
      </w:r>
      <w:r>
        <w:rPr>
          <w:spacing w:val="4"/>
          <w:sz w:val="22"/>
        </w:rPr>
        <w:t> </w:t>
      </w:r>
      <w:r>
        <w:rPr>
          <w:sz w:val="22"/>
        </w:rPr>
        <w:t>CA)</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Has different CI size</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VSAM builds Index when data is</w:t>
      </w:r>
      <w:r>
        <w:rPr>
          <w:spacing w:val="8"/>
          <w:sz w:val="22"/>
        </w:rPr>
        <w:t> </w:t>
      </w:r>
      <w:r>
        <w:rPr>
          <w:sz w:val="22"/>
        </w:rPr>
        <w:t>loaded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Index is organised as Inverted Binary</w:t>
      </w:r>
      <w:r>
        <w:rPr>
          <w:spacing w:val="8"/>
          <w:sz w:val="22"/>
        </w:rPr>
        <w:t> </w:t>
      </w:r>
      <w:r>
        <w:rPr>
          <w:sz w:val="22"/>
        </w:rPr>
        <w:t>Tree</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VSAM compresses keys to conserve</w:t>
      </w:r>
      <w:r>
        <w:rPr>
          <w:spacing w:val="6"/>
          <w:sz w:val="22"/>
        </w:rPr>
        <w:t> </w:t>
      </w:r>
      <w:r>
        <w:rPr>
          <w:sz w:val="22"/>
        </w:rPr>
        <w:t>space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Can have several Levels of</w:t>
      </w:r>
      <w:r>
        <w:rPr>
          <w:spacing w:val="2"/>
          <w:sz w:val="22"/>
        </w:rPr>
        <w:t> </w:t>
      </w:r>
      <w:r>
        <w:rPr>
          <w:sz w:val="22"/>
        </w:rPr>
        <w:t>Indexes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Lowest level of index is called ‗Sequence</w:t>
      </w:r>
      <w:r>
        <w:rPr>
          <w:spacing w:val="2"/>
          <w:sz w:val="22"/>
        </w:rPr>
        <w:t> </w:t>
      </w:r>
      <w:r>
        <w:rPr>
          <w:sz w:val="22"/>
        </w:rPr>
        <w:t>set‘</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One sequence set for one Control</w:t>
      </w:r>
      <w:r>
        <w:rPr>
          <w:spacing w:val="4"/>
          <w:sz w:val="22"/>
        </w:rPr>
        <w:t> </w:t>
      </w:r>
      <w:r>
        <w:rPr>
          <w:sz w:val="22"/>
        </w:rPr>
        <w:t>Area</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Are always in the key order whereas data CI need not be in key</w:t>
      </w:r>
      <w:r>
        <w:rPr>
          <w:spacing w:val="23"/>
          <w:sz w:val="22"/>
        </w:rPr>
        <w:t> </w:t>
      </w:r>
      <w:r>
        <w:rPr>
          <w:sz w:val="22"/>
        </w:rPr>
        <w:t>order</w:t>
      </w:r>
    </w:p>
    <w:p>
      <w:pPr>
        <w:pStyle w:val="ListParagraph"/>
        <w:numPr>
          <w:ilvl w:val="1"/>
          <w:numId w:val="27"/>
        </w:numPr>
        <w:tabs>
          <w:tab w:pos="922" w:val="left" w:leader="none"/>
        </w:tabs>
        <w:spacing w:line="242" w:lineRule="auto" w:before="0" w:after="0"/>
        <w:ind w:left="921" w:right="1769" w:hanging="309"/>
        <w:jc w:val="both"/>
        <w:rPr>
          <w:sz w:val="22"/>
        </w:rPr>
      </w:pPr>
      <w:r>
        <w:rPr>
          <w:w w:val="101"/>
          <w:sz w:val="22"/>
        </w:rPr>
        <w:t>E</w:t>
      </w:r>
      <w:r>
        <w:rPr>
          <w:spacing w:val="1"/>
          <w:w w:val="101"/>
          <w:sz w:val="22"/>
        </w:rPr>
        <w:t>a</w:t>
      </w:r>
      <w:r>
        <w:rPr>
          <w:w w:val="101"/>
          <w:sz w:val="22"/>
        </w:rPr>
        <w:t>ch</w:t>
      </w:r>
      <w:r>
        <w:rPr>
          <w:spacing w:val="16"/>
          <w:sz w:val="22"/>
        </w:rPr>
        <w:t> </w:t>
      </w:r>
      <w:r>
        <w:rPr>
          <w:spacing w:val="1"/>
          <w:w w:val="101"/>
          <w:sz w:val="22"/>
        </w:rPr>
        <w:t>en</w:t>
      </w:r>
      <w:r>
        <w:rPr>
          <w:w w:val="101"/>
          <w:sz w:val="22"/>
        </w:rPr>
        <w:t>try</w:t>
      </w:r>
      <w:r>
        <w:rPr>
          <w:spacing w:val="12"/>
          <w:sz w:val="22"/>
        </w:rPr>
        <w:t> </w:t>
      </w:r>
      <w:r>
        <w:rPr>
          <w:spacing w:val="1"/>
          <w:w w:val="101"/>
          <w:sz w:val="22"/>
        </w:rPr>
        <w:t>ha</w:t>
      </w:r>
      <w:r>
        <w:rPr>
          <w:w w:val="101"/>
          <w:sz w:val="22"/>
        </w:rPr>
        <w:t>s</w:t>
      </w:r>
      <w:r>
        <w:rPr>
          <w:spacing w:val="18"/>
          <w:sz w:val="22"/>
        </w:rPr>
        <w:t> </w:t>
      </w:r>
      <w:r>
        <w:rPr>
          <w:spacing w:val="-3"/>
          <w:w w:val="101"/>
          <w:sz w:val="22"/>
        </w:rPr>
        <w:t>t</w:t>
      </w:r>
      <w:r>
        <w:rPr>
          <w:spacing w:val="-1"/>
          <w:w w:val="101"/>
          <w:sz w:val="22"/>
        </w:rPr>
        <w:t>h</w:t>
      </w:r>
      <w:r>
        <w:rPr>
          <w:w w:val="101"/>
          <w:sz w:val="22"/>
        </w:rPr>
        <w:t>e</w:t>
      </w:r>
      <w:r>
        <w:rPr>
          <w:spacing w:val="18"/>
          <w:sz w:val="22"/>
        </w:rPr>
        <w:t> </w:t>
      </w:r>
      <w:r>
        <w:rPr>
          <w:spacing w:val="1"/>
          <w:w w:val="101"/>
          <w:sz w:val="22"/>
        </w:rPr>
        <w:t>h</w:t>
      </w:r>
      <w:r>
        <w:rPr>
          <w:spacing w:val="-1"/>
          <w:w w:val="101"/>
          <w:sz w:val="22"/>
        </w:rPr>
        <w:t>ighe</w:t>
      </w:r>
      <w:r>
        <w:rPr>
          <w:spacing w:val="1"/>
          <w:w w:val="101"/>
          <w:sz w:val="22"/>
        </w:rPr>
        <w:t>s</w:t>
      </w:r>
      <w:r>
        <w:rPr>
          <w:w w:val="101"/>
          <w:sz w:val="22"/>
        </w:rPr>
        <w:t>t</w:t>
      </w:r>
      <w:r>
        <w:rPr>
          <w:spacing w:val="16"/>
          <w:sz w:val="22"/>
        </w:rPr>
        <w:t> </w:t>
      </w:r>
      <w:r>
        <w:rPr>
          <w:w w:val="101"/>
          <w:sz w:val="22"/>
        </w:rPr>
        <w:t>k</w:t>
      </w:r>
      <w:r>
        <w:rPr>
          <w:spacing w:val="1"/>
          <w:w w:val="101"/>
          <w:sz w:val="22"/>
        </w:rPr>
        <w:t>e</w:t>
      </w:r>
      <w:r>
        <w:rPr>
          <w:w w:val="101"/>
          <w:sz w:val="22"/>
        </w:rPr>
        <w:t>y</w:t>
      </w:r>
      <w:r>
        <w:rPr>
          <w:spacing w:val="12"/>
          <w:sz w:val="22"/>
        </w:rPr>
        <w:t> </w:t>
      </w:r>
      <w:r>
        <w:rPr>
          <w:w w:val="101"/>
          <w:sz w:val="22"/>
        </w:rPr>
        <w:t>(</w:t>
      </w:r>
      <w:r>
        <w:rPr>
          <w:spacing w:val="2"/>
          <w:w w:val="101"/>
          <w:sz w:val="22"/>
        </w:rPr>
        <w:t>o</w:t>
      </w:r>
      <w:r>
        <w:rPr>
          <w:w w:val="101"/>
          <w:sz w:val="22"/>
        </w:rPr>
        <w:t>r</w:t>
      </w:r>
      <w:r>
        <w:rPr>
          <w:spacing w:val="17"/>
          <w:sz w:val="22"/>
        </w:rPr>
        <w:t> </w:t>
      </w:r>
      <w:r>
        <w:rPr>
          <w:w w:val="57"/>
          <w:sz w:val="22"/>
        </w:rPr>
        <w:t>―</w:t>
      </w:r>
      <w:r>
        <w:rPr>
          <w:spacing w:val="2"/>
          <w:w w:val="57"/>
          <w:sz w:val="22"/>
        </w:rPr>
        <w:t>o</w:t>
      </w:r>
      <w:r>
        <w:rPr>
          <w:spacing w:val="1"/>
          <w:w w:val="101"/>
          <w:sz w:val="22"/>
        </w:rPr>
        <w:t>ne</w:t>
      </w:r>
      <w:r>
        <w:rPr>
          <w:w w:val="44"/>
          <w:sz w:val="22"/>
        </w:rPr>
        <w:t>‖</w:t>
      </w:r>
      <w:r>
        <w:rPr>
          <w:spacing w:val="14"/>
          <w:sz w:val="22"/>
        </w:rPr>
        <w:t> </w:t>
      </w:r>
      <w:r>
        <w:rPr>
          <w:spacing w:val="-1"/>
          <w:w w:val="101"/>
          <w:sz w:val="22"/>
        </w:rPr>
        <w:t>l</w:t>
      </w:r>
      <w:r>
        <w:rPr>
          <w:spacing w:val="1"/>
          <w:w w:val="101"/>
          <w:sz w:val="22"/>
        </w:rPr>
        <w:t>e</w:t>
      </w:r>
      <w:r>
        <w:rPr>
          <w:w w:val="101"/>
          <w:sz w:val="22"/>
        </w:rPr>
        <w:t>ss</w:t>
      </w:r>
      <w:r>
        <w:rPr>
          <w:spacing w:val="18"/>
          <w:sz w:val="22"/>
        </w:rPr>
        <w:t> </w:t>
      </w:r>
      <w:r>
        <w:rPr>
          <w:spacing w:val="-3"/>
          <w:w w:val="101"/>
          <w:sz w:val="22"/>
        </w:rPr>
        <w:t>t</w:t>
      </w:r>
      <w:r>
        <w:rPr>
          <w:spacing w:val="1"/>
          <w:w w:val="101"/>
          <w:sz w:val="22"/>
        </w:rPr>
        <w:t>h</w:t>
      </w:r>
      <w:r>
        <w:rPr>
          <w:spacing w:val="-1"/>
          <w:w w:val="101"/>
          <w:sz w:val="22"/>
        </w:rPr>
        <w:t>a</w:t>
      </w:r>
      <w:r>
        <w:rPr>
          <w:w w:val="101"/>
          <w:sz w:val="22"/>
        </w:rPr>
        <w:t>n</w:t>
      </w:r>
      <w:r>
        <w:rPr>
          <w:spacing w:val="18"/>
          <w:sz w:val="22"/>
        </w:rPr>
        <w:t> </w:t>
      </w:r>
      <w:r>
        <w:rPr>
          <w:spacing w:val="-3"/>
          <w:w w:val="101"/>
          <w:sz w:val="22"/>
        </w:rPr>
        <w:t>t</w:t>
      </w:r>
      <w:r>
        <w:rPr>
          <w:spacing w:val="1"/>
          <w:w w:val="101"/>
          <w:sz w:val="22"/>
        </w:rPr>
        <w:t>h</w:t>
      </w:r>
      <w:r>
        <w:rPr>
          <w:w w:val="101"/>
          <w:sz w:val="22"/>
        </w:rPr>
        <w:t>e</w:t>
      </w:r>
      <w:r>
        <w:rPr>
          <w:spacing w:val="16"/>
          <w:sz w:val="22"/>
        </w:rPr>
        <w:t> </w:t>
      </w:r>
      <w:r>
        <w:rPr>
          <w:spacing w:val="-1"/>
          <w:w w:val="101"/>
          <w:sz w:val="22"/>
        </w:rPr>
        <w:t>1</w:t>
      </w:r>
      <w:r>
        <w:rPr>
          <w:spacing w:val="1"/>
          <w:w w:val="101"/>
          <w:sz w:val="22"/>
        </w:rPr>
        <w:t>s</w:t>
      </w:r>
      <w:r>
        <w:rPr>
          <w:w w:val="101"/>
          <w:sz w:val="22"/>
        </w:rPr>
        <w:t>t</w:t>
      </w:r>
      <w:r>
        <w:rPr>
          <w:spacing w:val="15"/>
          <w:sz w:val="22"/>
        </w:rPr>
        <w:t> </w:t>
      </w:r>
      <w:r>
        <w:rPr>
          <w:spacing w:val="1"/>
          <w:w w:val="101"/>
          <w:sz w:val="22"/>
        </w:rPr>
        <w:t>k</w:t>
      </w:r>
      <w:r>
        <w:rPr>
          <w:spacing w:val="-1"/>
          <w:w w:val="101"/>
          <w:sz w:val="22"/>
        </w:rPr>
        <w:t>e</w:t>
      </w:r>
      <w:r>
        <w:rPr>
          <w:w w:val="101"/>
          <w:sz w:val="22"/>
        </w:rPr>
        <w:t>y</w:t>
      </w:r>
      <w:r>
        <w:rPr>
          <w:spacing w:val="14"/>
          <w:sz w:val="22"/>
        </w:rPr>
        <w:t> </w:t>
      </w:r>
      <w:r>
        <w:rPr>
          <w:spacing w:val="1"/>
          <w:w w:val="101"/>
          <w:sz w:val="22"/>
        </w:rPr>
        <w:t>o</w:t>
      </w:r>
      <w:r>
        <w:rPr>
          <w:w w:val="101"/>
          <w:sz w:val="22"/>
        </w:rPr>
        <w:t>f</w:t>
      </w:r>
      <w:r>
        <w:rPr>
          <w:spacing w:val="18"/>
          <w:sz w:val="22"/>
        </w:rPr>
        <w:t> </w:t>
      </w:r>
      <w:r>
        <w:rPr>
          <w:w w:val="101"/>
          <w:sz w:val="22"/>
        </w:rPr>
        <w:t>the</w:t>
      </w:r>
      <w:r>
        <w:rPr>
          <w:spacing w:val="18"/>
          <w:sz w:val="22"/>
        </w:rPr>
        <w:t> </w:t>
      </w:r>
      <w:r>
        <w:rPr>
          <w:spacing w:val="-1"/>
          <w:w w:val="101"/>
          <w:sz w:val="22"/>
        </w:rPr>
        <w:t>ne</w:t>
      </w:r>
      <w:r>
        <w:rPr>
          <w:spacing w:val="1"/>
          <w:w w:val="101"/>
          <w:sz w:val="22"/>
        </w:rPr>
        <w:t>x</w:t>
      </w:r>
      <w:r>
        <w:rPr>
          <w:w w:val="101"/>
          <w:sz w:val="22"/>
        </w:rPr>
        <w:t>t</w:t>
      </w:r>
      <w:r>
        <w:rPr>
          <w:spacing w:val="16"/>
          <w:sz w:val="22"/>
        </w:rPr>
        <w:t> </w:t>
      </w:r>
      <w:r>
        <w:rPr>
          <w:spacing w:val="-1"/>
          <w:w w:val="101"/>
          <w:sz w:val="22"/>
        </w:rPr>
        <w:t>C</w:t>
      </w:r>
      <w:r>
        <w:rPr>
          <w:w w:val="101"/>
          <w:sz w:val="22"/>
        </w:rPr>
        <w:t>I</w:t>
      </w:r>
      <w:r>
        <w:rPr>
          <w:spacing w:val="14"/>
          <w:sz w:val="22"/>
        </w:rPr>
        <w:t> </w:t>
      </w:r>
      <w:r>
        <w:rPr>
          <w:w w:val="101"/>
          <w:sz w:val="22"/>
        </w:rPr>
        <w:t>so </w:t>
      </w:r>
      <w:r>
        <w:rPr>
          <w:sz w:val="22"/>
        </w:rPr>
        <w:t>that the sequence set need not be updated when higher key added to the CI) in the CI and points to the RBA of the CI (Vertical</w:t>
      </w:r>
      <w:r>
        <w:rPr>
          <w:spacing w:val="21"/>
          <w:sz w:val="22"/>
        </w:rPr>
        <w:t> </w:t>
      </w:r>
      <w:r>
        <w:rPr>
          <w:sz w:val="22"/>
        </w:rPr>
        <w:t>Pointer)</w:t>
      </w:r>
    </w:p>
    <w:p>
      <w:pPr>
        <w:pStyle w:val="ListParagraph"/>
        <w:numPr>
          <w:ilvl w:val="1"/>
          <w:numId w:val="27"/>
        </w:numPr>
        <w:tabs>
          <w:tab w:pos="921" w:val="left" w:leader="none"/>
          <w:tab w:pos="922" w:val="left" w:leader="none"/>
        </w:tabs>
        <w:spacing w:line="240" w:lineRule="auto" w:before="4" w:after="0"/>
        <w:ind w:left="921" w:right="0" w:hanging="310"/>
        <w:jc w:val="left"/>
        <w:rPr>
          <w:sz w:val="22"/>
        </w:rPr>
      </w:pPr>
      <w:r>
        <w:rPr>
          <w:sz w:val="22"/>
        </w:rPr>
        <w:t>Next level is called index</w:t>
      </w:r>
      <w:r>
        <w:rPr>
          <w:spacing w:val="3"/>
          <w:sz w:val="22"/>
        </w:rPr>
        <w:t> </w:t>
      </w:r>
      <w:r>
        <w:rPr>
          <w:sz w:val="22"/>
        </w:rPr>
        <w:t>set</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Contains Primary keys and pointers to the sequence</w:t>
      </w:r>
      <w:r>
        <w:rPr>
          <w:spacing w:val="13"/>
          <w:sz w:val="22"/>
        </w:rPr>
        <w:t> </w:t>
      </w:r>
      <w:r>
        <w:rPr>
          <w:sz w:val="22"/>
        </w:rPr>
        <w:t>set</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More than one level of Index set based on number of Sequence set</w:t>
      </w:r>
      <w:r>
        <w:rPr>
          <w:spacing w:val="31"/>
          <w:sz w:val="22"/>
        </w:rPr>
        <w:t> </w:t>
      </w:r>
      <w:r>
        <w:rPr>
          <w:sz w:val="22"/>
        </w:rPr>
        <w:t>records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Top level index always one</w:t>
      </w:r>
      <w:r>
        <w:rPr>
          <w:spacing w:val="7"/>
          <w:sz w:val="22"/>
        </w:rPr>
        <w:t> </w:t>
      </w:r>
      <w:r>
        <w:rPr>
          <w:sz w:val="22"/>
        </w:rPr>
        <w:t>record</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68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0768">
            <wp:simplePos x="0" y="0"/>
            <wp:positionH relativeFrom="page">
              <wp:posOffset>4172584</wp:posOffset>
            </wp:positionH>
            <wp:positionV relativeFrom="paragraph">
              <wp:posOffset>-211518</wp:posOffset>
            </wp:positionV>
            <wp:extent cx="490499" cy="394589"/>
            <wp:effectExtent l="0" t="0" r="0" b="0"/>
            <wp:wrapNone/>
            <wp:docPr id="229" name="image1.jpeg"/>
            <wp:cNvGraphicFramePr>
              <a:graphicFrameLocks noChangeAspect="1"/>
            </wp:cNvGraphicFramePr>
            <a:graphic>
              <a:graphicData uri="http://schemas.openxmlformats.org/drawingml/2006/picture">
                <pic:pic>
                  <pic:nvPicPr>
                    <pic:cNvPr id="2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CI &amp; CA Split</w:t>
      </w:r>
    </w:p>
    <w:p>
      <w:pPr>
        <w:pStyle w:val="BodyText"/>
        <w:spacing w:line="242" w:lineRule="auto" w:before="7"/>
        <w:ind w:left="303" w:right="1769"/>
        <w:jc w:val="both"/>
      </w:pPr>
      <w:r>
        <w:rPr/>
        <w:t>In a KSDS records are stored in key sequence. When a record is added to a KSDS, it is inserted in its correct sequential location in the proper control interval, and the records that follow in the control interval are shifted.</w:t>
      </w:r>
    </w:p>
    <w:p>
      <w:pPr>
        <w:pStyle w:val="BodyText"/>
        <w:spacing w:line="242" w:lineRule="auto" w:before="4"/>
        <w:ind w:left="303" w:right="1773"/>
        <w:jc w:val="both"/>
      </w:pPr>
      <w:r>
        <w:rPr/>
        <w:t>If an insertion is made into a control interval that is already full, some of the records in it are moved into a free control interval. This is called a control interval split.</w:t>
      </w:r>
    </w:p>
    <w:p>
      <w:pPr>
        <w:pStyle w:val="BodyText"/>
        <w:spacing w:before="3"/>
      </w:pPr>
    </w:p>
    <w:p>
      <w:pPr>
        <w:pStyle w:val="Heading2"/>
        <w:jc w:val="both"/>
      </w:pPr>
      <w:r>
        <w:rPr/>
        <w:t>Control Area Split</w:t>
      </w:r>
    </w:p>
    <w:p>
      <w:pPr>
        <w:pStyle w:val="BodyText"/>
        <w:spacing w:line="242" w:lineRule="auto" w:before="6"/>
        <w:ind w:left="303" w:right="1767"/>
        <w:jc w:val="both"/>
      </w:pPr>
      <w:r>
        <w:rPr/>
        <w:t>When a record in a KSDS is to be inserted and all the control intervals within a control area are full, a control area split takes place before a control interval split. To do this, a new control area is allocated, about half the control intervals from the original control area are moved to the new one, and a new sequence set record is created for the new control area. Then, the control interval split is</w:t>
      </w:r>
      <w:r>
        <w:rPr>
          <w:spacing w:val="8"/>
        </w:rPr>
        <w:t> </w:t>
      </w:r>
      <w:r>
        <w:rPr/>
        <w:t>performed.</w:t>
      </w:r>
    </w:p>
    <w:p>
      <w:pPr>
        <w:pStyle w:val="ListParagraph"/>
        <w:numPr>
          <w:ilvl w:val="1"/>
          <w:numId w:val="27"/>
        </w:numPr>
        <w:tabs>
          <w:tab w:pos="921" w:val="left" w:leader="none"/>
          <w:tab w:pos="922" w:val="left" w:leader="none"/>
        </w:tabs>
        <w:spacing w:line="240" w:lineRule="auto" w:before="6" w:after="0"/>
        <w:ind w:left="921" w:right="0" w:hanging="310"/>
        <w:jc w:val="left"/>
        <w:rPr>
          <w:sz w:val="22"/>
        </w:rPr>
      </w:pPr>
      <w:r>
        <w:rPr>
          <w:sz w:val="22"/>
        </w:rPr>
        <w:t>CI split happens while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Adding new records or extending an old</w:t>
      </w:r>
      <w:r>
        <w:rPr>
          <w:spacing w:val="9"/>
          <w:sz w:val="22"/>
        </w:rPr>
        <w:t> </w:t>
      </w:r>
      <w:r>
        <w:rPr>
          <w:sz w:val="22"/>
        </w:rPr>
        <w:t>record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And not enough room in the CI to complete the</w:t>
      </w:r>
      <w:r>
        <w:rPr>
          <w:spacing w:val="22"/>
          <w:sz w:val="22"/>
        </w:rPr>
        <w:t> </w:t>
      </w:r>
      <w:r>
        <w:rPr>
          <w:sz w:val="22"/>
        </w:rPr>
        <w:t>operation</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CI split may trigger a CA</w:t>
      </w:r>
      <w:r>
        <w:rPr>
          <w:spacing w:val="-7"/>
          <w:sz w:val="22"/>
        </w:rPr>
        <w:t> </w:t>
      </w:r>
      <w:r>
        <w:rPr>
          <w:sz w:val="22"/>
        </w:rPr>
        <w:t>split</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Splits generally degrades</w:t>
      </w:r>
      <w:r>
        <w:rPr>
          <w:spacing w:val="-3"/>
          <w:sz w:val="22"/>
        </w:rPr>
        <w:t> </w:t>
      </w:r>
      <w:r>
        <w:rPr>
          <w:sz w:val="22"/>
        </w:rPr>
        <w:t>performance</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Specify freespace to reduce CI &amp; CA</w:t>
      </w:r>
      <w:r>
        <w:rPr>
          <w:spacing w:val="3"/>
          <w:sz w:val="22"/>
        </w:rPr>
        <w:t> </w:t>
      </w:r>
      <w:r>
        <w:rPr>
          <w:sz w:val="22"/>
        </w:rPr>
        <w:t>splits</w:t>
      </w:r>
    </w:p>
    <w:p>
      <w:pPr>
        <w:pStyle w:val="BodyText"/>
        <w:spacing w:before="3"/>
      </w:pPr>
    </w:p>
    <w:p>
      <w:pPr>
        <w:pStyle w:val="Heading2"/>
      </w:pPr>
      <w:r>
        <w:rPr/>
        <w:t>CI SIZE</w:t>
      </w:r>
    </w:p>
    <w:p>
      <w:pPr>
        <w:pStyle w:val="ListParagraph"/>
        <w:numPr>
          <w:ilvl w:val="1"/>
          <w:numId w:val="27"/>
        </w:numPr>
        <w:tabs>
          <w:tab w:pos="921" w:val="left" w:leader="none"/>
          <w:tab w:pos="922" w:val="left" w:leader="none"/>
        </w:tabs>
        <w:spacing w:line="240" w:lineRule="auto" w:before="7" w:after="0"/>
        <w:ind w:left="921" w:right="0" w:hanging="310"/>
        <w:jc w:val="left"/>
        <w:rPr>
          <w:sz w:val="22"/>
        </w:rPr>
      </w:pPr>
      <w:r>
        <w:rPr>
          <w:sz w:val="22"/>
        </w:rPr>
        <w:t>VSAM can select an efficient size if you</w:t>
      </w:r>
      <w:r>
        <w:rPr>
          <w:spacing w:val="52"/>
          <w:sz w:val="22"/>
        </w:rPr>
        <w:t> </w:t>
      </w:r>
      <w:r>
        <w:rPr>
          <w:sz w:val="22"/>
        </w:rPr>
        <w:t>ignore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Large CI size for Batch Sequential</w:t>
      </w:r>
      <w:r>
        <w:rPr>
          <w:spacing w:val="57"/>
          <w:sz w:val="22"/>
        </w:rPr>
        <w:t> </w:t>
      </w:r>
      <w:r>
        <w:rPr>
          <w:sz w:val="22"/>
        </w:rPr>
        <w:t>Processing</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Small CI size for random</w:t>
      </w:r>
      <w:r>
        <w:rPr>
          <w:spacing w:val="1"/>
          <w:sz w:val="22"/>
        </w:rPr>
        <w:t> </w:t>
      </w:r>
      <w:r>
        <w:rPr>
          <w:sz w:val="22"/>
        </w:rPr>
        <w:t>processing</w:t>
      </w:r>
    </w:p>
    <w:p>
      <w:pPr>
        <w:pStyle w:val="BodyText"/>
        <w:spacing w:before="4"/>
      </w:pPr>
    </w:p>
    <w:p>
      <w:pPr>
        <w:pStyle w:val="Heading2"/>
      </w:pPr>
      <w:r>
        <w:rPr/>
        <w:t>ESDS</w:t>
      </w:r>
    </w:p>
    <w:p>
      <w:pPr>
        <w:pStyle w:val="ListParagraph"/>
        <w:numPr>
          <w:ilvl w:val="1"/>
          <w:numId w:val="27"/>
        </w:numPr>
        <w:tabs>
          <w:tab w:pos="921" w:val="left" w:leader="none"/>
          <w:tab w:pos="922" w:val="left" w:leader="none"/>
        </w:tabs>
        <w:spacing w:line="240" w:lineRule="auto" w:before="6" w:after="0"/>
        <w:ind w:left="921" w:right="0" w:hanging="310"/>
        <w:jc w:val="left"/>
        <w:rPr>
          <w:sz w:val="22"/>
        </w:rPr>
      </w:pPr>
      <w:r>
        <w:rPr>
          <w:sz w:val="22"/>
        </w:rPr>
        <w:t>Similar to Sequential File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Sequenced by the order in which data is</w:t>
      </w:r>
      <w:r>
        <w:rPr>
          <w:spacing w:val="12"/>
          <w:sz w:val="22"/>
        </w:rPr>
        <w:t> </w:t>
      </w:r>
      <w:r>
        <w:rPr>
          <w:sz w:val="22"/>
        </w:rPr>
        <w:t>entered/loaded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New Records are added at the end only (chronological</w:t>
      </w:r>
      <w:r>
        <w:rPr>
          <w:spacing w:val="7"/>
          <w:sz w:val="22"/>
        </w:rPr>
        <w:t> </w:t>
      </w:r>
      <w:r>
        <w:rPr>
          <w:sz w:val="22"/>
        </w:rPr>
        <w:t>order)</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Supports both Fixed and Variable</w:t>
      </w:r>
      <w:r>
        <w:rPr>
          <w:spacing w:val="8"/>
          <w:sz w:val="22"/>
        </w:rPr>
        <w:t> </w:t>
      </w:r>
      <w:r>
        <w:rPr>
          <w:sz w:val="22"/>
        </w:rPr>
        <w:t>formats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Contains only CLUSTER &amp; DATA</w:t>
      </w:r>
      <w:r>
        <w:rPr>
          <w:spacing w:val="1"/>
          <w:sz w:val="22"/>
        </w:rPr>
        <w:t> </w:t>
      </w:r>
      <w:r>
        <w:rPr>
          <w:sz w:val="22"/>
        </w:rPr>
        <w:t>components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Only sequential access in Batch Cobol</w:t>
      </w:r>
      <w:r>
        <w:rPr>
          <w:spacing w:val="4"/>
          <w:sz w:val="22"/>
        </w:rPr>
        <w:t> </w:t>
      </w:r>
      <w:r>
        <w:rPr>
          <w:sz w:val="22"/>
        </w:rPr>
        <w:t>Programs</w:t>
      </w:r>
    </w:p>
    <w:p>
      <w:pPr>
        <w:pStyle w:val="ListParagraph"/>
        <w:numPr>
          <w:ilvl w:val="1"/>
          <w:numId w:val="27"/>
        </w:numPr>
        <w:tabs>
          <w:tab w:pos="921" w:val="left" w:leader="none"/>
          <w:tab w:pos="922" w:val="left" w:leader="none"/>
        </w:tabs>
        <w:spacing w:line="242" w:lineRule="auto" w:before="1" w:after="0"/>
        <w:ind w:left="921" w:right="1771" w:hanging="309"/>
        <w:jc w:val="left"/>
        <w:rPr>
          <w:sz w:val="22"/>
        </w:rPr>
      </w:pPr>
      <w:r>
        <w:rPr>
          <w:sz w:val="22"/>
        </w:rPr>
        <w:t>Random access is supported in on-line applications (CICS) using Relative Byte Address</w:t>
      </w:r>
      <w:r>
        <w:rPr>
          <w:spacing w:val="2"/>
          <w:sz w:val="22"/>
        </w:rPr>
        <w:t> </w:t>
      </w:r>
      <w:r>
        <w:rPr>
          <w:sz w:val="22"/>
        </w:rPr>
        <w:t>(RBA)</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Alternate Index is supported in on-line applications</w:t>
      </w:r>
      <w:r>
        <w:rPr>
          <w:spacing w:val="16"/>
          <w:sz w:val="22"/>
        </w:rPr>
        <w:t> </w:t>
      </w:r>
      <w:r>
        <w:rPr>
          <w:sz w:val="22"/>
        </w:rPr>
        <w:t>(CICS)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NO primary</w:t>
      </w:r>
      <w:r>
        <w:rPr>
          <w:spacing w:val="-4"/>
          <w:sz w:val="22"/>
        </w:rPr>
        <w:t> </w:t>
      </w:r>
      <w:r>
        <w:rPr>
          <w:sz w:val="22"/>
        </w:rPr>
        <w:t>index</w:t>
      </w:r>
    </w:p>
    <w:p>
      <w:pPr>
        <w:pStyle w:val="BodyText"/>
        <w:spacing w:before="2"/>
      </w:pPr>
    </w:p>
    <w:p>
      <w:pPr>
        <w:pStyle w:val="Heading2"/>
      </w:pPr>
      <w:r>
        <w:rPr/>
        <w:t>RBA</w:t>
      </w:r>
    </w:p>
    <w:p>
      <w:pPr>
        <w:pStyle w:val="BodyText"/>
        <w:spacing w:before="9"/>
        <w:ind w:left="303"/>
        <w:jc w:val="both"/>
      </w:pPr>
      <w:r>
        <w:rPr/>
        <w:t>Record location relative to the beginning of the file (Relative Byte Address)</w:t>
      </w:r>
    </w:p>
    <w:p>
      <w:pPr>
        <w:pStyle w:val="BodyText"/>
        <w:spacing w:before="2"/>
      </w:pPr>
    </w:p>
    <w:p>
      <w:pPr>
        <w:pStyle w:val="Heading2"/>
        <w:spacing w:before="1"/>
      </w:pPr>
      <w:r>
        <w:rPr/>
        <w:t>RRDS</w:t>
      </w:r>
    </w:p>
    <w:p>
      <w:pPr>
        <w:pStyle w:val="ListParagraph"/>
        <w:numPr>
          <w:ilvl w:val="1"/>
          <w:numId w:val="27"/>
        </w:numPr>
        <w:tabs>
          <w:tab w:pos="921" w:val="left" w:leader="none"/>
          <w:tab w:pos="922" w:val="left" w:leader="none"/>
        </w:tabs>
        <w:spacing w:line="240" w:lineRule="auto" w:before="6" w:after="0"/>
        <w:ind w:left="921" w:right="0" w:hanging="310"/>
        <w:jc w:val="left"/>
        <w:rPr>
          <w:sz w:val="22"/>
        </w:rPr>
      </w:pPr>
      <w:r>
        <w:rPr>
          <w:sz w:val="22"/>
        </w:rPr>
        <w:t>Has only CLUSTER and DATA</w:t>
      </w:r>
      <w:r>
        <w:rPr>
          <w:spacing w:val="3"/>
          <w:sz w:val="22"/>
        </w:rPr>
        <w:t> </w:t>
      </w:r>
      <w:r>
        <w:rPr>
          <w:sz w:val="22"/>
        </w:rPr>
        <w:t>components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Records are stored in numbered, fixed length</w:t>
      </w:r>
      <w:r>
        <w:rPr>
          <w:spacing w:val="11"/>
          <w:sz w:val="22"/>
        </w:rPr>
        <w:t> </w:t>
      </w:r>
      <w:r>
        <w:rPr>
          <w:sz w:val="22"/>
        </w:rPr>
        <w:t>slots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Each slot is given a number ‗Relative Record Number</w:t>
      </w:r>
      <w:r>
        <w:rPr>
          <w:spacing w:val="3"/>
          <w:sz w:val="22"/>
        </w:rPr>
        <w:t> </w:t>
      </w:r>
      <w:r>
        <w:rPr>
          <w:sz w:val="22"/>
        </w:rPr>
        <w:t>(RRN)‘</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1792">
            <wp:simplePos x="0" y="0"/>
            <wp:positionH relativeFrom="page">
              <wp:posOffset>4172584</wp:posOffset>
            </wp:positionH>
            <wp:positionV relativeFrom="paragraph">
              <wp:posOffset>-211518</wp:posOffset>
            </wp:positionV>
            <wp:extent cx="490499" cy="394589"/>
            <wp:effectExtent l="0" t="0" r="0" b="0"/>
            <wp:wrapNone/>
            <wp:docPr id="231" name="image1.jpeg"/>
            <wp:cNvGraphicFramePr>
              <a:graphicFrameLocks noChangeAspect="1"/>
            </wp:cNvGraphicFramePr>
            <a:graphic>
              <a:graphicData uri="http://schemas.openxmlformats.org/drawingml/2006/picture">
                <pic:pic>
                  <pic:nvPicPr>
                    <pic:cNvPr id="2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27"/>
        </w:numPr>
        <w:tabs>
          <w:tab w:pos="921" w:val="left" w:leader="none"/>
          <w:tab w:pos="922" w:val="left" w:leader="none"/>
        </w:tabs>
        <w:spacing w:line="240" w:lineRule="auto" w:before="4" w:after="0"/>
        <w:ind w:left="921" w:right="0" w:hanging="310"/>
        <w:jc w:val="left"/>
        <w:rPr>
          <w:sz w:val="22"/>
        </w:rPr>
      </w:pPr>
      <w:r>
        <w:rPr>
          <w:sz w:val="22"/>
        </w:rPr>
        <w:t>VSAM determines the number of slots</w:t>
      </w:r>
      <w:r>
        <w:rPr>
          <w:spacing w:val="5"/>
          <w:sz w:val="22"/>
        </w:rPr>
        <w:t> </w:t>
      </w:r>
      <w:r>
        <w:rPr>
          <w:sz w:val="22"/>
        </w:rPr>
        <w:t>by</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Size of</w:t>
      </w:r>
      <w:r>
        <w:rPr>
          <w:spacing w:val="4"/>
          <w:sz w:val="22"/>
        </w:rPr>
        <w:t> </w:t>
      </w:r>
      <w:r>
        <w:rPr>
          <w:sz w:val="22"/>
        </w:rPr>
        <w:t>CI</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Length of</w:t>
      </w:r>
      <w:r>
        <w:rPr>
          <w:spacing w:val="4"/>
          <w:sz w:val="22"/>
        </w:rPr>
        <w:t> </w:t>
      </w:r>
      <w:r>
        <w:rPr>
          <w:sz w:val="22"/>
        </w:rPr>
        <w:t>Record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Records can be deleted</w:t>
      </w:r>
      <w:r>
        <w:rPr>
          <w:spacing w:val="5"/>
          <w:sz w:val="22"/>
        </w:rPr>
        <w:t> </w:t>
      </w:r>
      <w:r>
        <w:rPr>
          <w:sz w:val="22"/>
        </w:rPr>
        <w:t>physically</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Empty slots are filled up with new records without shifting existing</w:t>
      </w:r>
      <w:r>
        <w:rPr>
          <w:spacing w:val="19"/>
          <w:sz w:val="22"/>
        </w:rPr>
        <w:t> </w:t>
      </w:r>
      <w:r>
        <w:rPr>
          <w:sz w:val="22"/>
        </w:rPr>
        <w:t>records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No primary Index or Alternate Index</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Supports Fixed and Variable</w:t>
      </w:r>
      <w:r>
        <w:rPr>
          <w:spacing w:val="3"/>
          <w:sz w:val="22"/>
        </w:rPr>
        <w:t> </w:t>
      </w:r>
      <w:r>
        <w:rPr>
          <w:sz w:val="22"/>
        </w:rPr>
        <w:t>formats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From Ver 3 Rel</w:t>
      </w:r>
      <w:r>
        <w:rPr>
          <w:spacing w:val="6"/>
          <w:sz w:val="22"/>
        </w:rPr>
        <w:t> </w:t>
      </w:r>
      <w:r>
        <w:rPr>
          <w:sz w:val="22"/>
        </w:rPr>
        <w:t>3</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RRN cannot be</w:t>
      </w:r>
      <w:r>
        <w:rPr>
          <w:spacing w:val="-2"/>
          <w:sz w:val="22"/>
        </w:rPr>
        <w:t> </w:t>
      </w:r>
      <w:r>
        <w:rPr>
          <w:sz w:val="22"/>
        </w:rPr>
        <w:t>changed</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Each slot has RDF and RDF indicates</w:t>
      </w:r>
      <w:r>
        <w:rPr>
          <w:spacing w:val="8"/>
          <w:sz w:val="22"/>
        </w:rPr>
        <w:t> </w:t>
      </w:r>
      <w:r>
        <w:rPr>
          <w:sz w:val="22"/>
        </w:rPr>
        <w:t>Full/Empty</w:t>
      </w:r>
    </w:p>
    <w:p>
      <w:pPr>
        <w:pStyle w:val="BodyText"/>
        <w:spacing w:before="3"/>
      </w:pPr>
    </w:p>
    <w:p>
      <w:pPr>
        <w:pStyle w:val="Heading2"/>
        <w:spacing w:before="1"/>
      </w:pPr>
      <w:r>
        <w:rPr/>
        <w:t>KSDS</w:t>
      </w:r>
    </w:p>
    <w:p>
      <w:pPr>
        <w:pStyle w:val="ListParagraph"/>
        <w:numPr>
          <w:ilvl w:val="1"/>
          <w:numId w:val="27"/>
        </w:numPr>
        <w:tabs>
          <w:tab w:pos="921" w:val="left" w:leader="none"/>
          <w:tab w:pos="922" w:val="left" w:leader="none"/>
        </w:tabs>
        <w:spacing w:line="240" w:lineRule="auto" w:before="6" w:after="0"/>
        <w:ind w:left="921" w:right="0" w:hanging="310"/>
        <w:jc w:val="left"/>
        <w:rPr>
          <w:sz w:val="22"/>
        </w:rPr>
      </w:pPr>
      <w:r>
        <w:rPr>
          <w:sz w:val="22"/>
        </w:rPr>
        <w:t>Has all three components of VSAM (CLUSTER, INDEX and</w:t>
      </w:r>
      <w:r>
        <w:rPr>
          <w:spacing w:val="16"/>
          <w:sz w:val="22"/>
        </w:rPr>
        <w:t> </w:t>
      </w:r>
      <w:r>
        <w:rPr>
          <w:sz w:val="22"/>
        </w:rPr>
        <w:t>DATA)</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Key</w:t>
      </w:r>
      <w:r>
        <w:rPr>
          <w:spacing w:val="-4"/>
          <w:sz w:val="22"/>
        </w:rPr>
        <w:t> </w:t>
      </w:r>
      <w:r>
        <w:rPr>
          <w:sz w:val="22"/>
        </w:rPr>
        <w:t>sequenced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Primary key should</w:t>
      </w:r>
      <w:r>
        <w:rPr>
          <w:spacing w:val="-6"/>
          <w:sz w:val="22"/>
        </w:rPr>
        <w:t> </w:t>
      </w:r>
      <w:r>
        <w:rPr>
          <w:sz w:val="22"/>
        </w:rPr>
        <w:t>be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Unique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Same position in every</w:t>
      </w:r>
      <w:r>
        <w:rPr>
          <w:spacing w:val="-1"/>
          <w:sz w:val="22"/>
        </w:rPr>
        <w:t> </w:t>
      </w:r>
      <w:r>
        <w:rPr>
          <w:sz w:val="22"/>
        </w:rPr>
        <w:t>record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Is not split (has to be</w:t>
      </w:r>
      <w:r>
        <w:rPr>
          <w:spacing w:val="3"/>
          <w:sz w:val="22"/>
        </w:rPr>
        <w:t> </w:t>
      </w:r>
      <w:r>
        <w:rPr>
          <w:sz w:val="22"/>
        </w:rPr>
        <w:t>contiguous)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Records can be deleted</w:t>
      </w:r>
      <w:r>
        <w:rPr>
          <w:spacing w:val="5"/>
          <w:sz w:val="22"/>
        </w:rPr>
        <w:t> </w:t>
      </w:r>
      <w:r>
        <w:rPr>
          <w:sz w:val="22"/>
        </w:rPr>
        <w:t>physically</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Primary key cannot be</w:t>
      </w:r>
      <w:r>
        <w:rPr>
          <w:spacing w:val="-5"/>
          <w:sz w:val="22"/>
        </w:rPr>
        <w:t> </w:t>
      </w:r>
      <w:r>
        <w:rPr>
          <w:sz w:val="22"/>
        </w:rPr>
        <w:t>changed</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Allows Alternate</w:t>
      </w:r>
      <w:r>
        <w:rPr>
          <w:spacing w:val="4"/>
          <w:sz w:val="22"/>
        </w:rPr>
        <w:t> </w:t>
      </w:r>
      <w:r>
        <w:rPr>
          <w:sz w:val="22"/>
        </w:rPr>
        <w:t>Index</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Has all the access</w:t>
      </w:r>
      <w:r>
        <w:rPr>
          <w:spacing w:val="1"/>
          <w:sz w:val="22"/>
        </w:rPr>
        <w:t> </w:t>
      </w:r>
      <w:r>
        <w:rPr>
          <w:sz w:val="22"/>
        </w:rPr>
        <w:t>methods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Sequential</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Random</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Dynamic (SKIP</w:t>
      </w:r>
      <w:r>
        <w:rPr>
          <w:spacing w:val="2"/>
          <w:sz w:val="22"/>
        </w:rPr>
        <w:t> </w:t>
      </w:r>
      <w:r>
        <w:rPr>
          <w:sz w:val="22"/>
        </w:rPr>
        <w:t>sequential)</w:t>
      </w:r>
    </w:p>
    <w:p>
      <w:pPr>
        <w:pStyle w:val="BodyText"/>
        <w:spacing w:before="9"/>
        <w:rPr>
          <w:sz w:val="13"/>
        </w:rPr>
      </w:pPr>
    </w:p>
    <w:p>
      <w:pPr>
        <w:spacing w:after="0"/>
        <w:rPr>
          <w:sz w:val="13"/>
        </w:rPr>
        <w:sectPr>
          <w:pgSz w:w="11910" w:h="16840"/>
          <w:pgMar w:header="0" w:footer="2083" w:top="1180" w:bottom="2280" w:left="1180" w:right="0"/>
        </w:sectPr>
      </w:pPr>
    </w:p>
    <w:p>
      <w:pPr>
        <w:pStyle w:val="Heading2"/>
        <w:spacing w:before="96"/>
      </w:pPr>
      <w:r>
        <w:rPr/>
        <w:t>JCL Requirements for VSAM Data Sets</w:t>
      </w:r>
    </w:p>
    <w:p>
      <w:pPr>
        <w:pStyle w:val="BodyText"/>
        <w:spacing w:before="8"/>
        <w:ind w:left="303"/>
      </w:pPr>
      <w:r>
        <w:rPr/>
        <w:t>VSAM accomplishes JCL simplification by centralizing functions such</w:t>
      </w:r>
    </w:p>
    <w:p>
      <w:pPr>
        <w:pStyle w:val="BodyText"/>
        <w:spacing w:before="1"/>
        <w:rPr>
          <w:sz w:val="31"/>
        </w:rPr>
      </w:pPr>
      <w:r>
        <w:rPr/>
        <w:br w:type="column"/>
      </w:r>
      <w:r>
        <w:rPr>
          <w:sz w:val="31"/>
        </w:rPr>
      </w:r>
    </w:p>
    <w:p>
      <w:pPr>
        <w:pStyle w:val="BodyText"/>
        <w:ind w:left="91"/>
      </w:pPr>
      <w:r>
        <w:rPr/>
        <w:t>as defining,</w:t>
      </w:r>
    </w:p>
    <w:p>
      <w:pPr>
        <w:spacing w:after="0"/>
        <w:sectPr>
          <w:type w:val="continuous"/>
          <w:pgSz w:w="11910" w:h="16840"/>
          <w:pgMar w:top="1180" w:bottom="2040" w:left="1180" w:right="0"/>
          <w:cols w:num="2" w:equalWidth="0">
            <w:col w:w="7616" w:space="40"/>
            <w:col w:w="3074"/>
          </w:cols>
        </w:sectPr>
      </w:pPr>
    </w:p>
    <w:p>
      <w:pPr>
        <w:pStyle w:val="BodyText"/>
        <w:spacing w:line="242" w:lineRule="auto" w:before="4"/>
        <w:ind w:left="303" w:right="1768"/>
      </w:pPr>
      <w:r>
        <w:rPr/>
        <w:pict>
          <v:rect style="position:absolute;margin-left:443.089996pt;margin-top:59.517994pt;width:152.16pt;height:722.57pt;mso-position-horizontal-relative:page;mso-position-vertical-relative:page;z-index:-23545856" filled="true" fillcolor="#f1f1f1" stroked="false">
            <v:fill type="solid"/>
            <w10:wrap type="none"/>
          </v:rect>
        </w:pict>
      </w:r>
      <w:r>
        <w:rPr/>
        <w:t>deleting, and altering file characteristics in the AMS Utility program. VSAM has much simpler JCL requirements than files of other access methods.</w:t>
      </w:r>
    </w:p>
    <w:p>
      <w:pPr>
        <w:pStyle w:val="BodyText"/>
        <w:spacing w:before="1"/>
      </w:pPr>
    </w:p>
    <w:p>
      <w:pPr>
        <w:pStyle w:val="Heading2"/>
      </w:pPr>
      <w:r>
        <w:rPr/>
        <w:t>How to allocate existing VSAM files</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The DSNAME</w:t>
      </w:r>
      <w:r>
        <w:rPr>
          <w:spacing w:val="2"/>
          <w:sz w:val="22"/>
        </w:rPr>
        <w:t> </w:t>
      </w:r>
      <w:r>
        <w:rPr>
          <w:sz w:val="22"/>
        </w:rPr>
        <w:t>parameter</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The DUMMY parameter</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The DISP</w:t>
      </w:r>
      <w:r>
        <w:rPr>
          <w:spacing w:val="27"/>
          <w:sz w:val="22"/>
        </w:rPr>
        <w:t> </w:t>
      </w:r>
      <w:r>
        <w:rPr>
          <w:sz w:val="22"/>
        </w:rPr>
        <w:t>parameter</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The AMP</w:t>
      </w:r>
      <w:r>
        <w:rPr>
          <w:spacing w:val="27"/>
          <w:sz w:val="22"/>
        </w:rPr>
        <w:t> </w:t>
      </w:r>
      <w:r>
        <w:rPr>
          <w:sz w:val="22"/>
        </w:rPr>
        <w:t>Parameter</w:t>
      </w:r>
    </w:p>
    <w:p>
      <w:pPr>
        <w:pStyle w:val="BodyText"/>
        <w:spacing w:before="3"/>
      </w:pPr>
    </w:p>
    <w:p>
      <w:pPr>
        <w:pStyle w:val="Heading2"/>
        <w:spacing w:before="1"/>
      </w:pPr>
      <w:r>
        <w:rPr/>
        <w:t>How to create VSAM files using JCL.</w:t>
      </w:r>
    </w:p>
    <w:p>
      <w:pPr>
        <w:pStyle w:val="BodyText"/>
        <w:spacing w:before="6"/>
        <w:ind w:left="303"/>
      </w:pPr>
      <w:r>
        <w:rPr/>
        <w:t>The DD statement for allocating existing VSAM File</w:t>
      </w:r>
    </w:p>
    <w:p>
      <w:pPr>
        <w:pStyle w:val="BodyText"/>
        <w:spacing w:before="9"/>
      </w:pPr>
    </w:p>
    <w:p>
      <w:pPr>
        <w:pStyle w:val="BodyText"/>
        <w:tabs>
          <w:tab w:pos="1539" w:val="left" w:leader="none"/>
        </w:tabs>
        <w:ind w:left="303"/>
      </w:pPr>
      <w:r>
        <w:rPr/>
        <w:t>//ddname</w:t>
        <w:tab/>
        <w:t>dd</w:t>
      </w:r>
      <w:r>
        <w:rPr>
          <w:spacing w:val="2"/>
        </w:rPr>
        <w:t> </w:t>
      </w:r>
      <w:r>
        <w:rPr/>
        <w:t>{DSNAME=data-set-name}</w:t>
      </w:r>
    </w:p>
    <w:p>
      <w:pPr>
        <w:pStyle w:val="BodyText"/>
        <w:spacing w:line="242" w:lineRule="auto" w:before="3"/>
        <w:ind w:left="303" w:right="6073" w:firstLine="1796"/>
      </w:pPr>
      <w:r>
        <w:rPr/>
        <w:t>{Dummy} [,Disp={old/shr},Normal-disp,Abnormal-disp] [,AMP=(option,option….)]</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448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2816">
            <wp:simplePos x="0" y="0"/>
            <wp:positionH relativeFrom="page">
              <wp:posOffset>4172584</wp:posOffset>
            </wp:positionH>
            <wp:positionV relativeFrom="paragraph">
              <wp:posOffset>-211518</wp:posOffset>
            </wp:positionV>
            <wp:extent cx="490499" cy="394589"/>
            <wp:effectExtent l="0" t="0" r="0" b="0"/>
            <wp:wrapNone/>
            <wp:docPr id="233" name="image1.jpeg"/>
            <wp:cNvGraphicFramePr>
              <a:graphicFrameLocks noChangeAspect="1"/>
            </wp:cNvGraphicFramePr>
            <a:graphic>
              <a:graphicData uri="http://schemas.openxmlformats.org/drawingml/2006/picture">
                <pic:pic>
                  <pic:nvPicPr>
                    <pic:cNvPr id="23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spacing w:line="247" w:lineRule="auto" w:before="96"/>
        <w:ind w:left="1836" w:right="1770" w:hanging="1533"/>
        <w:jc w:val="both"/>
      </w:pPr>
      <w:r>
        <w:rPr>
          <w:b/>
        </w:rPr>
        <w:t>DSNAME </w:t>
      </w:r>
      <w:r>
        <w:rPr/>
        <w:t>Specifies the name of  the  VSAM  dataset.  Normally,  the  high  level  qualifier of the name identifies the owning</w:t>
      </w:r>
      <w:r>
        <w:rPr>
          <w:spacing w:val="25"/>
        </w:rPr>
        <w:t> </w:t>
      </w:r>
      <w:r>
        <w:rPr/>
        <w:t>catalog.</w:t>
      </w:r>
    </w:p>
    <w:p>
      <w:pPr>
        <w:pStyle w:val="BodyText"/>
        <w:tabs>
          <w:tab w:pos="1848" w:val="left" w:leader="none"/>
        </w:tabs>
        <w:spacing w:line="247" w:lineRule="auto"/>
        <w:ind w:left="1848" w:right="1770" w:hanging="1546"/>
        <w:jc w:val="both"/>
      </w:pPr>
      <w:r>
        <w:rPr>
          <w:b/>
        </w:rPr>
        <w:t>DUMMY</w:t>
        <w:tab/>
      </w:r>
      <w:r>
        <w:rPr/>
        <w:t>Specifies that a VSAM file should not be allocated; instead, MVS should simulate a VSAM</w:t>
      </w:r>
      <w:r>
        <w:rPr>
          <w:spacing w:val="4"/>
        </w:rPr>
        <w:t> </w:t>
      </w:r>
      <w:r>
        <w:rPr/>
        <w:t>FILE.</w:t>
      </w:r>
    </w:p>
    <w:p>
      <w:pPr>
        <w:pStyle w:val="BodyText"/>
        <w:tabs>
          <w:tab w:pos="1848" w:val="left" w:leader="none"/>
        </w:tabs>
        <w:spacing w:line="244" w:lineRule="auto"/>
        <w:ind w:left="1848" w:right="1767" w:hanging="1546"/>
        <w:jc w:val="both"/>
      </w:pPr>
      <w:r>
        <w:rPr>
          <w:b/>
        </w:rPr>
        <w:t>DISP</w:t>
        <w:tab/>
      </w:r>
      <w:r>
        <w:rPr/>
        <w:t>Specifies the file‘s status and, the file‘s normal &amp; abnormal disposition. The valid status options are OLD for exclusive access and SHR for shared access.All of the disposition options except UNCATLG are valid for VSAM files.</w:t>
      </w:r>
    </w:p>
    <w:p>
      <w:pPr>
        <w:pStyle w:val="BodyText"/>
        <w:tabs>
          <w:tab w:pos="1850" w:val="left" w:leader="none"/>
        </w:tabs>
        <w:spacing w:line="249" w:lineRule="exact"/>
        <w:ind w:left="303"/>
        <w:jc w:val="both"/>
      </w:pPr>
      <w:r>
        <w:rPr>
          <w:b/>
        </w:rPr>
        <w:t>AMP</w:t>
        <w:tab/>
      </w:r>
      <w:r>
        <w:rPr/>
        <w:t>Specifies one or more processing options for VSAM</w:t>
      </w:r>
      <w:r>
        <w:rPr>
          <w:spacing w:val="9"/>
        </w:rPr>
        <w:t> </w:t>
      </w:r>
      <w:r>
        <w:rPr/>
        <w:t>files.</w:t>
      </w:r>
    </w:p>
    <w:p>
      <w:pPr>
        <w:pStyle w:val="BodyText"/>
        <w:spacing w:before="2"/>
        <w:rPr>
          <w:sz w:val="21"/>
        </w:rPr>
      </w:pPr>
    </w:p>
    <w:p>
      <w:pPr>
        <w:pStyle w:val="Heading2"/>
        <w:jc w:val="both"/>
      </w:pPr>
      <w:r>
        <w:rPr/>
        <w:t>The AMP parameter</w:t>
      </w:r>
    </w:p>
    <w:p>
      <w:pPr>
        <w:pStyle w:val="BodyText"/>
        <w:spacing w:line="244" w:lineRule="auto" w:before="7"/>
        <w:ind w:left="303" w:right="1768"/>
        <w:jc w:val="both"/>
      </w:pPr>
      <w:r>
        <w:rPr/>
        <w:t>The AMP parameter is for VSAM files &amp; the DCB parameter is for non-VSAM files. It specifies execution time information that affects how the file is processed.</w:t>
      </w:r>
    </w:p>
    <w:p>
      <w:pPr>
        <w:pStyle w:val="BodyText"/>
        <w:spacing w:before="9"/>
        <w:rPr>
          <w:sz w:val="21"/>
        </w:rPr>
      </w:pPr>
    </w:p>
    <w:p>
      <w:pPr>
        <w:pStyle w:val="Heading2"/>
        <w:jc w:val="both"/>
      </w:pPr>
      <w:r>
        <w:rPr/>
        <w:t>The AMORG sub parameter</w:t>
      </w:r>
    </w:p>
    <w:p>
      <w:pPr>
        <w:pStyle w:val="BodyText"/>
        <w:spacing w:line="242" w:lineRule="auto" w:before="8"/>
        <w:ind w:left="303" w:right="1769"/>
        <w:jc w:val="both"/>
      </w:pPr>
      <w:r>
        <w:rPr/>
        <w:t>AMORG indicates that the files being accessed is a VSAM file. Normally, MVS realizes that a VSAM file is being processed when it retrieves the catalog information for the file. So we need to specify AMP=AMORG when MVS doesn‘t search the catalog.</w:t>
      </w:r>
    </w:p>
    <w:p>
      <w:pPr>
        <w:pStyle w:val="BodyText"/>
        <w:spacing w:before="2"/>
      </w:pPr>
    </w:p>
    <w:p>
      <w:pPr>
        <w:pStyle w:val="BodyText"/>
        <w:spacing w:line="244" w:lineRule="auto" w:before="1"/>
        <w:ind w:left="303" w:right="8275"/>
      </w:pPr>
      <w:r>
        <w:rPr>
          <w:b/>
        </w:rPr>
        <w:t>The AMP parameter </w:t>
      </w:r>
      <w:r>
        <w:rPr/>
        <w:t>AMP=[ AMPORG] [,BUFND=n] [,BUFNI=n] [,BUFSP=n] [,OPTCD=OPTIONS] [,RECFM=FORMAT] [,STRNO=N]</w:t>
      </w:r>
    </w:p>
    <w:p>
      <w:pPr>
        <w:pStyle w:val="BodyText"/>
        <w:spacing w:before="3"/>
        <w:rPr>
          <w:sz w:val="21"/>
        </w:rPr>
      </w:pPr>
    </w:p>
    <w:p>
      <w:pPr>
        <w:pStyle w:val="BodyText"/>
        <w:tabs>
          <w:tab w:pos="1601" w:val="left" w:leader="none"/>
        </w:tabs>
        <w:spacing w:line="242" w:lineRule="auto" w:before="1"/>
        <w:ind w:left="303" w:right="2432"/>
      </w:pPr>
      <w:r>
        <w:rPr>
          <w:b/>
        </w:rPr>
        <w:t>AMORG</w:t>
        <w:tab/>
      </w:r>
      <w:r>
        <w:rPr/>
        <w:t>Specifies that the data set is a VSAM file. Normally not required. </w:t>
      </w:r>
      <w:r>
        <w:rPr>
          <w:b/>
        </w:rPr>
        <w:t>BUFND</w:t>
        <w:tab/>
      </w:r>
      <w:r>
        <w:rPr/>
        <w:t>Specifies the number of buffers to allocate for the data component. </w:t>
      </w:r>
      <w:r>
        <w:rPr>
          <w:b/>
        </w:rPr>
        <w:t>BUFNI</w:t>
        <w:tab/>
      </w:r>
      <w:r>
        <w:rPr/>
        <w:t>Specifies</w:t>
      </w:r>
      <w:r>
        <w:rPr>
          <w:spacing w:val="9"/>
        </w:rPr>
        <w:t> </w:t>
      </w:r>
      <w:r>
        <w:rPr/>
        <w:t>the</w:t>
      </w:r>
      <w:r>
        <w:rPr>
          <w:spacing w:val="9"/>
        </w:rPr>
        <w:t> </w:t>
      </w:r>
      <w:r>
        <w:rPr/>
        <w:t>number</w:t>
      </w:r>
      <w:r>
        <w:rPr>
          <w:spacing w:val="7"/>
        </w:rPr>
        <w:t> </w:t>
      </w:r>
      <w:r>
        <w:rPr/>
        <w:t>of</w:t>
      </w:r>
      <w:r>
        <w:rPr>
          <w:spacing w:val="7"/>
        </w:rPr>
        <w:t> </w:t>
      </w:r>
      <w:r>
        <w:rPr/>
        <w:t>buffers</w:t>
      </w:r>
      <w:r>
        <w:rPr>
          <w:spacing w:val="9"/>
        </w:rPr>
        <w:t> </w:t>
      </w:r>
      <w:r>
        <w:rPr/>
        <w:t>to</w:t>
      </w:r>
      <w:r>
        <w:rPr>
          <w:spacing w:val="10"/>
        </w:rPr>
        <w:t> </w:t>
      </w:r>
      <w:r>
        <w:rPr/>
        <w:t>allocate</w:t>
      </w:r>
      <w:r>
        <w:rPr>
          <w:spacing w:val="7"/>
        </w:rPr>
        <w:t> </w:t>
      </w:r>
      <w:r>
        <w:rPr/>
        <w:t>for</w:t>
      </w:r>
      <w:r>
        <w:rPr>
          <w:spacing w:val="7"/>
        </w:rPr>
        <w:t> </w:t>
      </w:r>
      <w:r>
        <w:rPr/>
        <w:t>the</w:t>
      </w:r>
      <w:r>
        <w:rPr>
          <w:spacing w:val="9"/>
        </w:rPr>
        <w:t> </w:t>
      </w:r>
      <w:r>
        <w:rPr/>
        <w:t>index</w:t>
      </w:r>
      <w:r>
        <w:rPr>
          <w:spacing w:val="7"/>
        </w:rPr>
        <w:t> </w:t>
      </w:r>
      <w:r>
        <w:rPr/>
        <w:t>component.</w:t>
      </w:r>
    </w:p>
    <w:p>
      <w:pPr>
        <w:pStyle w:val="BodyText"/>
        <w:spacing w:line="247" w:lineRule="auto" w:before="4"/>
        <w:ind w:left="1642" w:right="1769" w:hanging="1340"/>
        <w:jc w:val="both"/>
      </w:pPr>
      <w:r>
        <w:rPr>
          <w:b/>
        </w:rPr>
        <w:t>BUFSP    </w:t>
      </w:r>
      <w:r>
        <w:rPr/>
        <w:t>Specifies the total amount of space in bytes to allocate for the data and    index buffers.</w:t>
      </w:r>
    </w:p>
    <w:p>
      <w:pPr>
        <w:pStyle w:val="BodyText"/>
        <w:spacing w:line="244" w:lineRule="auto"/>
        <w:ind w:left="1642" w:right="1768" w:hanging="1340"/>
        <w:jc w:val="both"/>
      </w:pPr>
      <w:r>
        <w:rPr>
          <w:b/>
        </w:rPr>
        <w:t>OPTCD </w:t>
      </w:r>
      <w:r>
        <w:rPr/>
        <w:t>options for the ISAM interface.Code I  ,  L,  or  IL.  </w:t>
      </w:r>
      <w:r>
        <w:rPr>
          <w:w w:val="80"/>
        </w:rPr>
        <w:t>‗I  ‗  </w:t>
      </w:r>
      <w:r>
        <w:rPr/>
        <w:t>means  that  if  OPTCD=L is specified for the file in the processing program, records marked for deletion by hex FF in the first byte should be  physically  deleted from the file. If OPTCD=L is not specified in the program, Specify OPTCD=IL in the DD statement for the same</w:t>
      </w:r>
      <w:r>
        <w:rPr>
          <w:spacing w:val="15"/>
        </w:rPr>
        <w:t> </w:t>
      </w:r>
      <w:r>
        <w:rPr/>
        <w:t>effect.</w:t>
      </w:r>
    </w:p>
    <w:p>
      <w:pPr>
        <w:pStyle w:val="BodyText"/>
        <w:spacing w:line="247" w:lineRule="auto"/>
        <w:ind w:left="1642" w:right="1773" w:hanging="1340"/>
        <w:jc w:val="both"/>
      </w:pPr>
      <w:r>
        <w:rPr>
          <w:b/>
        </w:rPr>
        <w:t>RECFM </w:t>
      </w:r>
      <w:r>
        <w:rPr/>
        <w:t>Specifies the format in which  the  ISAM  program  expects  to  process  records.</w:t>
      </w:r>
    </w:p>
    <w:p>
      <w:pPr>
        <w:pStyle w:val="BodyText"/>
        <w:spacing w:line="247" w:lineRule="auto"/>
        <w:ind w:left="1642" w:right="1770" w:hanging="1340"/>
        <w:jc w:val="both"/>
      </w:pPr>
      <w:r>
        <w:rPr>
          <w:b/>
        </w:rPr>
        <w:t>STRNO </w:t>
      </w:r>
      <w:r>
        <w:rPr/>
        <w:t>Specifies the number  of  concurrent  requests  the  program  may  issue  against the file.</w:t>
      </w:r>
    </w:p>
    <w:p>
      <w:pPr>
        <w:spacing w:after="0" w:line="247"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38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3840">
            <wp:simplePos x="0" y="0"/>
            <wp:positionH relativeFrom="page">
              <wp:posOffset>4172584</wp:posOffset>
            </wp:positionH>
            <wp:positionV relativeFrom="paragraph">
              <wp:posOffset>-211518</wp:posOffset>
            </wp:positionV>
            <wp:extent cx="490499" cy="394589"/>
            <wp:effectExtent l="0" t="0" r="0" b="0"/>
            <wp:wrapNone/>
            <wp:docPr id="235" name="image1.jpeg"/>
            <wp:cNvGraphicFramePr>
              <a:graphicFrameLocks noChangeAspect="1"/>
            </wp:cNvGraphicFramePr>
            <a:graphic>
              <a:graphicData uri="http://schemas.openxmlformats.org/drawingml/2006/picture">
                <pic:pic>
                  <pic:nvPicPr>
                    <pic:cNvPr id="2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1"/>
        <w:spacing w:before="1"/>
      </w:pPr>
      <w:r>
        <w:rPr/>
        <w:t>Dataset type parameters</w:t>
      </w:r>
    </w:p>
    <w:p>
      <w:pPr>
        <w:pStyle w:val="BodyText"/>
        <w:tabs>
          <w:tab w:pos="1539" w:val="left" w:leader="none"/>
          <w:tab w:pos="2157" w:val="left" w:leader="none"/>
        </w:tabs>
        <w:spacing w:line="242" w:lineRule="auto" w:before="4"/>
        <w:ind w:left="303" w:right="6234"/>
      </w:pPr>
      <w:r>
        <w:rPr/>
        <w:t>KSDS</w:t>
        <w:tab/>
        <w:t>:</w:t>
        <w:tab/>
        <w:t>INDEXED or  IXD ESDS</w:t>
        <w:tab/>
        <w:t>:</w:t>
        <w:tab/>
        <w:t>NONINDEXED or </w:t>
      </w:r>
      <w:r>
        <w:rPr>
          <w:spacing w:val="-4"/>
        </w:rPr>
        <w:t>NIXD </w:t>
      </w:r>
      <w:r>
        <w:rPr/>
        <w:t>RRDS</w:t>
        <w:tab/>
        <w:t>:</w:t>
        <w:tab/>
        <w:t>NUMBERED</w:t>
      </w:r>
    </w:p>
    <w:p>
      <w:pPr>
        <w:pStyle w:val="BodyText"/>
        <w:tabs>
          <w:tab w:pos="1539" w:val="left" w:leader="none"/>
          <w:tab w:pos="2157" w:val="left" w:leader="none"/>
        </w:tabs>
        <w:spacing w:before="2"/>
        <w:ind w:left="303"/>
      </w:pPr>
      <w:r>
        <w:rPr/>
        <w:t>LDS</w:t>
        <w:tab/>
        <w:t>:</w:t>
        <w:tab/>
        <w:t>LINEAR</w:t>
      </w:r>
    </w:p>
    <w:p>
      <w:pPr>
        <w:pStyle w:val="BodyText"/>
        <w:spacing w:before="4"/>
      </w:pPr>
    </w:p>
    <w:p>
      <w:pPr>
        <w:pStyle w:val="Heading2"/>
        <w:spacing w:before="1"/>
      </w:pPr>
      <w:r>
        <w:rPr/>
        <w:t>Data &amp; index components</w:t>
      </w:r>
    </w:p>
    <w:p>
      <w:pPr>
        <w:pStyle w:val="BodyText"/>
        <w:spacing w:before="8"/>
        <w:rPr>
          <w:b/>
          <w:sz w:val="14"/>
        </w:rPr>
      </w:pPr>
    </w:p>
    <w:p>
      <w:pPr>
        <w:pStyle w:val="BodyText"/>
        <w:spacing w:before="95"/>
        <w:ind w:left="303"/>
      </w:pPr>
      <w:r>
        <w:rPr/>
        <w:t>Required when installation default names are to be overridden</w:t>
      </w:r>
    </w:p>
    <w:p>
      <w:pPr>
        <w:pStyle w:val="BodyText"/>
        <w:spacing w:before="7"/>
      </w:pPr>
    </w:p>
    <w:p>
      <w:pPr>
        <w:pStyle w:val="BodyText"/>
        <w:tabs>
          <w:tab w:pos="6180" w:val="left" w:leader="none"/>
        </w:tabs>
        <w:ind w:right="4168"/>
        <w:jc w:val="right"/>
      </w:pPr>
      <w:r>
        <w:rPr/>
        <w:t>DEFINE</w:t>
      </w:r>
      <w:r>
        <w:rPr>
          <w:spacing w:val="8"/>
        </w:rPr>
        <w:t> </w:t>
      </w:r>
      <w:r>
        <w:rPr/>
        <w:t>CLUSTER</w:t>
        <w:tab/>
        <w:t>-</w:t>
      </w:r>
    </w:p>
    <w:p>
      <w:pPr>
        <w:pStyle w:val="BodyText"/>
        <w:tabs>
          <w:tab w:pos="5563" w:val="left" w:leader="none"/>
        </w:tabs>
        <w:spacing w:before="3"/>
        <w:ind w:right="4168"/>
        <w:jc w:val="right"/>
      </w:pPr>
      <w:r>
        <w:rPr/>
        <w:t>(NAME</w:t>
      </w:r>
      <w:r>
        <w:rPr>
          <w:spacing w:val="12"/>
        </w:rPr>
        <w:t> </w:t>
      </w:r>
      <w:r>
        <w:rPr/>
        <w:t>(XIND.NLT.CLUSTER)</w:t>
        <w:tab/>
        <w:t>-</w:t>
      </w:r>
    </w:p>
    <w:p>
      <w:pPr>
        <w:pStyle w:val="BodyText"/>
        <w:tabs>
          <w:tab w:pos="5563" w:val="left" w:leader="none"/>
        </w:tabs>
        <w:spacing w:before="4"/>
        <w:ind w:right="4168"/>
        <w:jc w:val="right"/>
      </w:pPr>
      <w:r>
        <w:rPr/>
        <w:t>CYLINDER (5  1)</w:t>
      </w:r>
      <w:r>
        <w:rPr>
          <w:spacing w:val="30"/>
        </w:rPr>
        <w:t> </w:t>
      </w:r>
      <w:r>
        <w:rPr/>
        <w:t>VOLUMES</w:t>
      </w:r>
      <w:r>
        <w:rPr>
          <w:spacing w:val="7"/>
        </w:rPr>
        <w:t> </w:t>
      </w:r>
      <w:r>
        <w:rPr/>
        <w:t>(WORK01)</w:t>
        <w:tab/>
        <w:t>-</w:t>
      </w:r>
    </w:p>
    <w:p>
      <w:pPr>
        <w:pStyle w:val="BodyText"/>
        <w:tabs>
          <w:tab w:pos="6484" w:val="left" w:leader="none"/>
        </w:tabs>
        <w:spacing w:line="242" w:lineRule="auto" w:before="5"/>
        <w:ind w:left="303" w:right="4168" w:firstLine="617"/>
        <w:jc w:val="right"/>
      </w:pPr>
      <w:r>
        <w:rPr/>
        <w:t>RECORDSIZE (120   124) KEYS (8  </w:t>
      </w:r>
      <w:r>
        <w:rPr>
          <w:spacing w:val="48"/>
        </w:rPr>
        <w:t> </w:t>
      </w:r>
      <w:r>
        <w:rPr/>
        <w:t>0)</w:t>
      </w:r>
      <w:r>
        <w:rPr>
          <w:spacing w:val="5"/>
        </w:rPr>
        <w:t> </w:t>
      </w:r>
      <w:r>
        <w:rPr/>
        <w:t>INDEXED)</w:t>
        <w:tab/>
      </w:r>
      <w:r>
        <w:rPr>
          <w:spacing w:val="-18"/>
        </w:rPr>
        <w:t>-</w:t>
      </w:r>
      <w:r>
        <w:rPr>
          <w:w w:val="101"/>
        </w:rPr>
        <w:t> </w:t>
      </w:r>
      <w:r>
        <w:rPr/>
        <w:t>DATA</w:t>
        <w:tab/>
      </w:r>
      <w:r>
        <w:rPr>
          <w:spacing w:val="-18"/>
        </w:rPr>
        <w:t>-</w:t>
      </w:r>
    </w:p>
    <w:p>
      <w:pPr>
        <w:pStyle w:val="BodyText"/>
        <w:tabs>
          <w:tab w:pos="6484" w:val="left" w:leader="none"/>
        </w:tabs>
        <w:spacing w:line="242" w:lineRule="auto" w:before="2"/>
        <w:ind w:left="303" w:right="4168" w:firstLine="617"/>
        <w:jc w:val="right"/>
      </w:pPr>
      <w:r>
        <w:rPr/>
        <w:t>(NAME(XIND.NLT.CLUSTER.DATA))</w:t>
        <w:tab/>
      </w:r>
      <w:r>
        <w:rPr>
          <w:spacing w:val="-18"/>
        </w:rPr>
        <w:t>-</w:t>
      </w:r>
      <w:r>
        <w:rPr>
          <w:w w:val="101"/>
        </w:rPr>
        <w:t> </w:t>
      </w:r>
      <w:r>
        <w:rPr/>
        <w:t>INDEX</w:t>
        <w:tab/>
      </w:r>
      <w:r>
        <w:rPr>
          <w:spacing w:val="-18"/>
        </w:rPr>
        <w:t>-</w:t>
      </w:r>
    </w:p>
    <w:p>
      <w:pPr>
        <w:pStyle w:val="BodyText"/>
        <w:spacing w:before="2"/>
        <w:ind w:left="921"/>
      </w:pPr>
      <w:r>
        <w:rPr/>
        <w:t>(NAME(XIND.NLT.CLUSTER.INDEX))</w:t>
      </w:r>
    </w:p>
    <w:p>
      <w:pPr>
        <w:pStyle w:val="BodyText"/>
        <w:rPr>
          <w:sz w:val="24"/>
        </w:rPr>
      </w:pPr>
    </w:p>
    <w:p>
      <w:pPr>
        <w:pStyle w:val="BodyText"/>
        <w:spacing w:before="7"/>
        <w:rPr>
          <w:sz w:val="20"/>
        </w:rPr>
      </w:pPr>
    </w:p>
    <w:p>
      <w:pPr>
        <w:pStyle w:val="Heading2"/>
      </w:pPr>
      <w:r>
        <w:rPr/>
        <w:t>Ex of the DEFINE CLUSTER command</w:t>
      </w:r>
    </w:p>
    <w:p>
      <w:pPr>
        <w:pStyle w:val="BodyText"/>
        <w:spacing w:before="7"/>
        <w:ind w:left="427"/>
      </w:pPr>
      <w:r>
        <w:rPr/>
        <w:t>Define a key-sequenced data set (KSDS)</w:t>
      </w:r>
    </w:p>
    <w:p>
      <w:pPr>
        <w:pStyle w:val="BodyText"/>
        <w:spacing w:before="7"/>
      </w:pPr>
    </w:p>
    <w:p>
      <w:pPr>
        <w:pStyle w:val="BodyText"/>
        <w:ind w:right="3582"/>
        <w:jc w:val="right"/>
      </w:pPr>
      <w:r>
        <w:rPr/>
        <w:t>DEFINE CLUSTER   ( NAME (MTRG.CUSTOMER.MASTER) </w:t>
      </w:r>
      <w:r>
        <w:rPr>
          <w:spacing w:val="20"/>
        </w:rPr>
        <w:t> </w:t>
      </w:r>
      <w:r>
        <w:rPr/>
        <w:t>-</w:t>
      </w:r>
    </w:p>
    <w:p>
      <w:pPr>
        <w:pStyle w:val="BodyText"/>
        <w:tabs>
          <w:tab w:pos="4264" w:val="left" w:leader="none"/>
        </w:tabs>
        <w:spacing w:before="4"/>
        <w:ind w:right="3549"/>
        <w:jc w:val="right"/>
      </w:pPr>
      <w:r>
        <w:rPr/>
        <w:t>OWNER(MTRG)</w:t>
        <w:tab/>
        <w:t>-</w:t>
      </w:r>
    </w:p>
    <w:p>
      <w:pPr>
        <w:pStyle w:val="BodyText"/>
        <w:tabs>
          <w:tab w:pos="4264" w:val="left" w:leader="none"/>
        </w:tabs>
        <w:spacing w:before="3"/>
        <w:ind w:right="3549"/>
        <w:jc w:val="right"/>
      </w:pPr>
      <w:r>
        <w:rPr/>
        <w:t>INDEXED</w:t>
        <w:tab/>
        <w:t>-</w:t>
      </w:r>
    </w:p>
    <w:p>
      <w:pPr>
        <w:pStyle w:val="BodyText"/>
        <w:tabs>
          <w:tab w:pos="4264" w:val="left" w:leader="none"/>
        </w:tabs>
        <w:spacing w:before="4"/>
        <w:ind w:right="3549"/>
        <w:jc w:val="right"/>
      </w:pPr>
      <w:r>
        <w:rPr/>
        <w:t>RECORDSIZE(80</w:t>
      </w:r>
      <w:r>
        <w:rPr>
          <w:spacing w:val="11"/>
        </w:rPr>
        <w:t> </w:t>
      </w:r>
      <w:r>
        <w:rPr/>
        <w:t>80)</w:t>
        <w:tab/>
        <w:t>-</w:t>
      </w:r>
    </w:p>
    <w:p>
      <w:pPr>
        <w:pStyle w:val="BodyText"/>
        <w:tabs>
          <w:tab w:pos="4264" w:val="left" w:leader="none"/>
        </w:tabs>
        <w:spacing w:before="5"/>
        <w:ind w:right="3549"/>
        <w:jc w:val="right"/>
      </w:pPr>
      <w:r>
        <w:rPr/>
        <w:t>KEYS(6 </w:t>
      </w:r>
      <w:r>
        <w:rPr>
          <w:spacing w:val="8"/>
        </w:rPr>
        <w:t> </w:t>
      </w:r>
      <w:r>
        <w:rPr/>
        <w:t>0)</w:t>
        <w:tab/>
        <w:t>-</w:t>
      </w:r>
    </w:p>
    <w:p>
      <w:pPr>
        <w:pStyle w:val="BodyText"/>
        <w:tabs>
          <w:tab w:pos="4264" w:val="left" w:leader="none"/>
        </w:tabs>
        <w:spacing w:before="3"/>
        <w:ind w:right="3549"/>
        <w:jc w:val="right"/>
      </w:pPr>
      <w:r>
        <w:rPr/>
        <w:t>VOLUMES(SMS007)</w:t>
        <w:tab/>
        <w:t>-</w:t>
      </w:r>
    </w:p>
    <w:p>
      <w:pPr>
        <w:pStyle w:val="BodyText"/>
        <w:tabs>
          <w:tab w:pos="4264" w:val="left" w:leader="none"/>
        </w:tabs>
        <w:spacing w:before="4"/>
        <w:ind w:right="3549"/>
        <w:jc w:val="right"/>
      </w:pPr>
      <w:r>
        <w:rPr/>
        <w:t>UNIQUE</w:t>
        <w:tab/>
        <w:t>-</w:t>
      </w:r>
    </w:p>
    <w:p>
      <w:pPr>
        <w:pStyle w:val="BodyText"/>
        <w:tabs>
          <w:tab w:pos="4264" w:val="left" w:leader="none"/>
        </w:tabs>
        <w:spacing w:before="3"/>
        <w:ind w:right="3549"/>
        <w:jc w:val="right"/>
      </w:pPr>
      <w:r>
        <w:rPr/>
        <w:t>SHAREOPTIONS(</w:t>
      </w:r>
      <w:r>
        <w:rPr>
          <w:spacing w:val="5"/>
        </w:rPr>
        <w:t> </w:t>
      </w:r>
      <w:r>
        <w:rPr/>
        <w:t>2 </w:t>
      </w:r>
      <w:r>
        <w:rPr>
          <w:spacing w:val="14"/>
        </w:rPr>
        <w:t> </w:t>
      </w:r>
      <w:r>
        <w:rPr/>
        <w:t>3)</w:t>
        <w:tab/>
        <w:t>-</w:t>
      </w:r>
    </w:p>
    <w:p>
      <w:pPr>
        <w:pStyle w:val="BodyText"/>
        <w:tabs>
          <w:tab w:pos="4264" w:val="left" w:leader="none"/>
        </w:tabs>
        <w:spacing w:before="4"/>
        <w:ind w:right="3549"/>
        <w:jc w:val="right"/>
      </w:pPr>
      <w:r>
        <w:rPr/>
        <w:t>IMBED)</w:t>
        <w:tab/>
        <w:t>-</w:t>
      </w:r>
    </w:p>
    <w:p>
      <w:pPr>
        <w:pStyle w:val="BodyText"/>
        <w:tabs>
          <w:tab w:pos="7102" w:val="left" w:leader="none"/>
        </w:tabs>
        <w:spacing w:line="242" w:lineRule="auto" w:before="5"/>
        <w:ind w:left="2782" w:right="3549" w:hanging="1243"/>
        <w:jc w:val="right"/>
      </w:pPr>
      <w:r>
        <w:rPr/>
        <w:t>DATA  </w:t>
      </w:r>
      <w:r>
        <w:rPr>
          <w:spacing w:val="43"/>
        </w:rPr>
        <w:t> </w:t>
      </w:r>
      <w:r>
        <w:rPr/>
        <w:t>(</w:t>
      </w:r>
      <w:r>
        <w:rPr>
          <w:spacing w:val="24"/>
        </w:rPr>
        <w:t> </w:t>
      </w:r>
      <w:r>
        <w:rPr/>
        <w:t>NAME(MTRG.CUSTOMER.MASTER.DATA)</w:t>
        <w:tab/>
      </w:r>
      <w:r>
        <w:rPr>
          <w:spacing w:val="-17"/>
        </w:rPr>
        <w:t>-</w:t>
      </w:r>
      <w:r>
        <w:rPr>
          <w:w w:val="101"/>
        </w:rPr>
        <w:t> </w:t>
      </w:r>
      <w:r>
        <w:rPr/>
        <w:t>CYLINDERS(50 </w:t>
      </w:r>
      <w:r>
        <w:rPr>
          <w:spacing w:val="14"/>
        </w:rPr>
        <w:t> </w:t>
      </w:r>
      <w:r>
        <w:rPr/>
        <w:t>5)</w:t>
        <w:tab/>
      </w:r>
      <w:r>
        <w:rPr>
          <w:spacing w:val="-17"/>
        </w:rPr>
        <w:t>-</w:t>
      </w:r>
    </w:p>
    <w:p>
      <w:pPr>
        <w:pStyle w:val="BodyText"/>
        <w:tabs>
          <w:tab w:pos="4635" w:val="left" w:leader="none"/>
        </w:tabs>
        <w:spacing w:before="1"/>
        <w:ind w:right="3549"/>
        <w:jc w:val="right"/>
      </w:pPr>
      <w:r>
        <w:rPr/>
        <w:t>CISZ(4096) </w:t>
      </w:r>
      <w:r>
        <w:rPr>
          <w:spacing w:val="9"/>
        </w:rPr>
        <w:t> </w:t>
      </w:r>
      <w:r>
        <w:rPr/>
        <w:t>)</w:t>
        <w:tab/>
        <w:t>-</w:t>
      </w:r>
    </w:p>
    <w:p>
      <w:pPr>
        <w:pStyle w:val="BodyText"/>
        <w:spacing w:before="3"/>
        <w:ind w:left="1539"/>
      </w:pPr>
      <w:r>
        <w:rPr/>
        <w:t>INDEX ( NAME(MTRG.CUSTOMER.MASTER.INDEX))</w:t>
      </w:r>
    </w:p>
    <w:p>
      <w:pPr>
        <w:pStyle w:val="BodyText"/>
        <w:spacing w:before="3"/>
      </w:pPr>
    </w:p>
    <w:p>
      <w:pPr>
        <w:pStyle w:val="Heading2"/>
      </w:pPr>
      <w:r>
        <w:rPr/>
        <w:t>Ex 2</w:t>
      </w:r>
    </w:p>
    <w:p>
      <w:pPr>
        <w:pStyle w:val="BodyText"/>
        <w:spacing w:before="9"/>
        <w:ind w:left="427"/>
      </w:pPr>
      <w:r>
        <w:rPr/>
        <w:t>Define an entry-sequenced data set (ESDS)</w:t>
      </w:r>
    </w:p>
    <w:p>
      <w:pPr>
        <w:pStyle w:val="BodyText"/>
        <w:spacing w:before="7"/>
      </w:pPr>
    </w:p>
    <w:p>
      <w:pPr>
        <w:pStyle w:val="BodyText"/>
        <w:ind w:right="3518"/>
        <w:jc w:val="right"/>
      </w:pPr>
      <w:r>
        <w:rPr/>
        <w:t>DEFINE CLUSTER   ( NAME (MTRG.CUSTOMER.MASTER)  </w:t>
      </w:r>
      <w:r>
        <w:rPr>
          <w:spacing w:val="23"/>
        </w:rPr>
        <w:t> </w:t>
      </w:r>
      <w:r>
        <w:rPr/>
        <w:t>-</w:t>
      </w:r>
    </w:p>
    <w:p>
      <w:pPr>
        <w:pStyle w:val="BodyText"/>
        <w:tabs>
          <w:tab w:pos="4264" w:val="left" w:leader="none"/>
        </w:tabs>
        <w:spacing w:before="4"/>
        <w:ind w:right="3549"/>
        <w:jc w:val="right"/>
      </w:pPr>
      <w:r>
        <w:rPr/>
        <w:t>OWNER(MTRG)</w:t>
        <w:tab/>
        <w:t>-</w:t>
      </w:r>
    </w:p>
    <w:p>
      <w:pPr>
        <w:pStyle w:val="BodyText"/>
        <w:tabs>
          <w:tab w:pos="4264" w:val="left" w:leader="none"/>
        </w:tabs>
        <w:spacing w:before="3"/>
        <w:ind w:right="3549"/>
        <w:jc w:val="right"/>
      </w:pPr>
      <w:r>
        <w:rPr/>
        <w:t>NONINDEXED</w:t>
        <w:tab/>
        <w:t>-</w:t>
      </w:r>
    </w:p>
    <w:p>
      <w:pPr>
        <w:pStyle w:val="BodyText"/>
        <w:tabs>
          <w:tab w:pos="4264" w:val="left" w:leader="none"/>
        </w:tabs>
        <w:spacing w:before="4"/>
        <w:ind w:right="3549"/>
        <w:jc w:val="right"/>
      </w:pPr>
      <w:r>
        <w:rPr/>
        <w:t>RECORDSIZE(180</w:t>
      </w:r>
      <w:r>
        <w:rPr>
          <w:spacing w:val="10"/>
        </w:rPr>
        <w:t> </w:t>
      </w:r>
      <w:r>
        <w:rPr/>
        <w:t>80)</w:t>
        <w:tab/>
        <w:t>-</w:t>
      </w:r>
    </w:p>
    <w:p>
      <w:pPr>
        <w:spacing w:after="0"/>
        <w:jc w:val="right"/>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27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4864">
            <wp:simplePos x="0" y="0"/>
            <wp:positionH relativeFrom="page">
              <wp:posOffset>4172584</wp:posOffset>
            </wp:positionH>
            <wp:positionV relativeFrom="paragraph">
              <wp:posOffset>-211518</wp:posOffset>
            </wp:positionV>
            <wp:extent cx="490499" cy="394589"/>
            <wp:effectExtent l="0" t="0" r="0" b="0"/>
            <wp:wrapNone/>
            <wp:docPr id="237" name="image1.jpeg"/>
            <wp:cNvGraphicFramePr>
              <a:graphicFrameLocks noChangeAspect="1"/>
            </wp:cNvGraphicFramePr>
            <a:graphic>
              <a:graphicData uri="http://schemas.openxmlformats.org/drawingml/2006/picture">
                <pic:pic>
                  <pic:nvPicPr>
                    <pic:cNvPr id="23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5866" w:val="left" w:leader="none"/>
          <w:tab w:pos="7102" w:val="left" w:leader="none"/>
        </w:tabs>
        <w:spacing w:line="242" w:lineRule="auto" w:before="4"/>
        <w:ind w:left="2219" w:right="3549" w:firstLine="618"/>
      </w:pPr>
      <w:r>
        <w:rPr/>
        <w:t>VOLUMES(SMS007)</w:t>
        <w:tab/>
        <w:tab/>
      </w:r>
      <w:r>
        <w:rPr>
          <w:spacing w:val="-17"/>
        </w:rPr>
        <w:t>- </w:t>
      </w:r>
      <w:r>
        <w:rPr/>
        <w:t>REUSE)</w:t>
        <w:tab/>
        <w:t>-</w:t>
      </w:r>
    </w:p>
    <w:p>
      <w:pPr>
        <w:pStyle w:val="BodyText"/>
        <w:tabs>
          <w:tab w:pos="7102" w:val="left" w:leader="none"/>
        </w:tabs>
        <w:spacing w:line="242" w:lineRule="auto" w:before="2"/>
        <w:ind w:left="2782" w:right="3549" w:hanging="1243"/>
      </w:pPr>
      <w:r>
        <w:rPr/>
        <w:t>DATA  </w:t>
      </w:r>
      <w:r>
        <w:rPr>
          <w:spacing w:val="43"/>
        </w:rPr>
        <w:t> </w:t>
      </w:r>
      <w:r>
        <w:rPr/>
        <w:t>(</w:t>
      </w:r>
      <w:r>
        <w:rPr>
          <w:spacing w:val="24"/>
        </w:rPr>
        <w:t> </w:t>
      </w:r>
      <w:r>
        <w:rPr/>
        <w:t>NAME(MTRG.CUSTOMER.MASTER.DATA)</w:t>
        <w:tab/>
      </w:r>
      <w:r>
        <w:rPr>
          <w:spacing w:val="-17"/>
        </w:rPr>
        <w:t>- </w:t>
      </w:r>
      <w:r>
        <w:rPr/>
        <w:t>CYLINDERS(50 5)</w:t>
      </w:r>
      <w:r>
        <w:rPr>
          <w:spacing w:val="4"/>
        </w:rPr>
        <w:t> </w:t>
      </w:r>
      <w:r>
        <w:rPr/>
        <w:t>)</w:t>
      </w:r>
    </w:p>
    <w:p>
      <w:pPr>
        <w:pStyle w:val="BodyText"/>
        <w:spacing w:before="1"/>
      </w:pPr>
    </w:p>
    <w:p>
      <w:pPr>
        <w:pStyle w:val="Heading2"/>
      </w:pPr>
      <w:r>
        <w:rPr/>
        <w:t>Ex 3</w:t>
      </w:r>
    </w:p>
    <w:p>
      <w:pPr>
        <w:pStyle w:val="BodyText"/>
        <w:spacing w:before="9"/>
        <w:ind w:left="427"/>
      </w:pPr>
      <w:r>
        <w:rPr/>
        <w:t>Define an relative-record data set (RRDS)</w:t>
      </w:r>
    </w:p>
    <w:p>
      <w:pPr>
        <w:pStyle w:val="BodyText"/>
        <w:spacing w:before="7"/>
      </w:pPr>
    </w:p>
    <w:p>
      <w:pPr>
        <w:pStyle w:val="BodyText"/>
        <w:ind w:right="3518"/>
        <w:jc w:val="right"/>
      </w:pPr>
      <w:r>
        <w:rPr/>
        <w:t>DEFINE CLUSTER   ( NAME (MTRG.CUSTOMER.MASTER)  </w:t>
      </w:r>
      <w:r>
        <w:rPr>
          <w:spacing w:val="23"/>
        </w:rPr>
        <w:t> </w:t>
      </w:r>
      <w:r>
        <w:rPr/>
        <w:t>-</w:t>
      </w:r>
    </w:p>
    <w:p>
      <w:pPr>
        <w:pStyle w:val="BodyText"/>
        <w:tabs>
          <w:tab w:pos="4264" w:val="left" w:leader="none"/>
        </w:tabs>
        <w:spacing w:before="4"/>
        <w:ind w:right="3549"/>
        <w:jc w:val="right"/>
      </w:pPr>
      <w:r>
        <w:rPr/>
        <w:t>OWNER(MTRG)</w:t>
        <w:tab/>
        <w:t>-</w:t>
      </w:r>
    </w:p>
    <w:p>
      <w:pPr>
        <w:pStyle w:val="BodyText"/>
        <w:tabs>
          <w:tab w:pos="4264" w:val="left" w:leader="none"/>
        </w:tabs>
        <w:spacing w:before="3"/>
        <w:ind w:right="3549"/>
        <w:jc w:val="right"/>
      </w:pPr>
      <w:r>
        <w:rPr/>
        <w:t>NUMBERED</w:t>
        <w:tab/>
        <w:t>-</w:t>
      </w:r>
    </w:p>
    <w:p>
      <w:pPr>
        <w:pStyle w:val="BodyText"/>
        <w:tabs>
          <w:tab w:pos="4264" w:val="left" w:leader="none"/>
        </w:tabs>
        <w:spacing w:before="4"/>
        <w:ind w:right="3549"/>
        <w:jc w:val="right"/>
      </w:pPr>
      <w:r>
        <w:rPr/>
        <w:t>RECORDSIZE(180</w:t>
      </w:r>
      <w:r>
        <w:rPr>
          <w:spacing w:val="10"/>
        </w:rPr>
        <w:t> </w:t>
      </w:r>
      <w:r>
        <w:rPr/>
        <w:t>80)</w:t>
        <w:tab/>
        <w:t>-</w:t>
      </w:r>
    </w:p>
    <w:p>
      <w:pPr>
        <w:pStyle w:val="BodyText"/>
        <w:tabs>
          <w:tab w:pos="7102" w:val="left" w:leader="none"/>
        </w:tabs>
        <w:spacing w:line="244" w:lineRule="auto" w:before="3"/>
        <w:ind w:left="2219" w:right="3549" w:firstLine="618"/>
        <w:jc w:val="right"/>
      </w:pPr>
      <w:r>
        <w:rPr/>
        <w:t>VOLUMES(SMS007)</w:t>
        <w:tab/>
      </w:r>
      <w:r>
        <w:rPr>
          <w:spacing w:val="-17"/>
        </w:rPr>
        <w:t>-</w:t>
      </w:r>
      <w:r>
        <w:rPr>
          <w:w w:val="101"/>
        </w:rPr>
        <w:t> </w:t>
      </w:r>
      <w:r>
        <w:rPr/>
        <w:t>UNIQUE)</w:t>
        <w:tab/>
      </w:r>
      <w:r>
        <w:rPr>
          <w:spacing w:val="-17"/>
        </w:rPr>
        <w:t>-</w:t>
      </w:r>
    </w:p>
    <w:p>
      <w:pPr>
        <w:pStyle w:val="BodyText"/>
        <w:tabs>
          <w:tab w:pos="7102" w:val="left" w:leader="none"/>
        </w:tabs>
        <w:spacing w:line="242" w:lineRule="auto"/>
        <w:ind w:left="2782" w:right="3549" w:hanging="1243"/>
      </w:pPr>
      <w:r>
        <w:rPr/>
        <w:t>DATA  </w:t>
      </w:r>
      <w:r>
        <w:rPr>
          <w:spacing w:val="43"/>
        </w:rPr>
        <w:t> </w:t>
      </w:r>
      <w:r>
        <w:rPr/>
        <w:t>(</w:t>
      </w:r>
      <w:r>
        <w:rPr>
          <w:spacing w:val="24"/>
        </w:rPr>
        <w:t> </w:t>
      </w:r>
      <w:r>
        <w:rPr/>
        <w:t>NAME(MTRG.CUSTOMER.MASTER.DATA)</w:t>
        <w:tab/>
      </w:r>
      <w:r>
        <w:rPr>
          <w:spacing w:val="-17"/>
        </w:rPr>
        <w:t>- </w:t>
      </w:r>
      <w:r>
        <w:rPr/>
        <w:t>CYLINDERS(50 5)</w:t>
      </w:r>
      <w:r>
        <w:rPr>
          <w:spacing w:val="4"/>
        </w:rPr>
        <w:t> </w:t>
      </w:r>
      <w:r>
        <w:rPr/>
        <w:t>)</w:t>
      </w:r>
    </w:p>
    <w:p>
      <w:pPr>
        <w:pStyle w:val="BodyText"/>
        <w:spacing w:before="11"/>
        <w:rPr>
          <w:sz w:val="21"/>
        </w:rPr>
      </w:pPr>
    </w:p>
    <w:p>
      <w:pPr>
        <w:pStyle w:val="Heading2"/>
      </w:pPr>
      <w:r>
        <w:rPr/>
        <w:t>What is AMS?</w:t>
      </w:r>
    </w:p>
    <w:p>
      <w:pPr>
        <w:pStyle w:val="BodyText"/>
        <w:spacing w:before="11"/>
        <w:rPr>
          <w:b/>
        </w:rPr>
      </w:pPr>
    </w:p>
    <w:p>
      <w:pPr>
        <w:pStyle w:val="BodyText"/>
        <w:spacing w:line="242" w:lineRule="auto"/>
        <w:ind w:left="303" w:right="1768"/>
        <w:jc w:val="both"/>
      </w:pPr>
      <w:r>
        <w:rPr/>
        <w:t>Access method services is invoked by executing a utility program called IDCAMS in a regular job step. The different functions of AMS are performed thru functional commands. A functional command can have one or more parameters that can be positional or keyword . A positional parameters is identified by its position in relation to other parameters: a keyword parameters can be used in any place in relation to other keyword parameters because it is identified by the particular keyword</w:t>
      </w:r>
      <w:r>
        <w:rPr>
          <w:spacing w:val="35"/>
        </w:rPr>
        <w:t> </w:t>
      </w:r>
      <w:r>
        <w:rPr/>
        <w:t>used.</w:t>
      </w:r>
    </w:p>
    <w:p>
      <w:pPr>
        <w:pStyle w:val="BodyText"/>
        <w:spacing w:before="6"/>
      </w:pPr>
    </w:p>
    <w:p>
      <w:pPr>
        <w:pStyle w:val="Heading2"/>
        <w:spacing w:before="1"/>
      </w:pPr>
      <w:r>
        <w:rPr/>
        <w:t>Types of AMS commands</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Functional</w:t>
      </w:r>
      <w:r>
        <w:rPr>
          <w:spacing w:val="-2"/>
          <w:sz w:val="22"/>
        </w:rPr>
        <w:t> </w:t>
      </w:r>
      <w:r>
        <w:rPr>
          <w:sz w:val="22"/>
        </w:rPr>
        <w:t>commands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Modal</w:t>
      </w:r>
      <w:r>
        <w:rPr>
          <w:spacing w:val="-2"/>
          <w:sz w:val="22"/>
        </w:rPr>
        <w:t> </w:t>
      </w:r>
      <w:r>
        <w:rPr>
          <w:sz w:val="22"/>
        </w:rPr>
        <w:t>commands</w:t>
      </w:r>
    </w:p>
    <w:p>
      <w:pPr>
        <w:pStyle w:val="BodyText"/>
        <w:spacing w:before="4"/>
      </w:pP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3287"/>
        <w:gridCol w:w="5460"/>
      </w:tblGrid>
      <w:tr>
        <w:trPr>
          <w:trHeight w:val="255" w:hRule="atLeast"/>
        </w:trPr>
        <w:tc>
          <w:tcPr>
            <w:tcW w:w="3287" w:type="dxa"/>
          </w:tcPr>
          <w:p>
            <w:pPr>
              <w:pStyle w:val="TableParagraph"/>
              <w:spacing w:line="236" w:lineRule="exact"/>
              <w:ind w:left="92"/>
              <w:rPr>
                <w:b/>
                <w:sz w:val="22"/>
              </w:rPr>
            </w:pPr>
            <w:r>
              <w:rPr>
                <w:b/>
                <w:sz w:val="22"/>
              </w:rPr>
              <w:t>AMS command</w:t>
            </w:r>
          </w:p>
        </w:tc>
        <w:tc>
          <w:tcPr>
            <w:tcW w:w="5460" w:type="dxa"/>
          </w:tcPr>
          <w:p>
            <w:pPr>
              <w:pStyle w:val="TableParagraph"/>
              <w:spacing w:line="236" w:lineRule="exact"/>
              <w:ind w:left="91"/>
              <w:rPr>
                <w:b/>
                <w:sz w:val="22"/>
              </w:rPr>
            </w:pPr>
            <w:r>
              <w:rPr>
                <w:b/>
                <w:sz w:val="22"/>
              </w:rPr>
              <w:t>Function</w:t>
            </w:r>
          </w:p>
        </w:tc>
      </w:tr>
      <w:tr>
        <w:trPr>
          <w:trHeight w:val="255" w:hRule="atLeast"/>
        </w:trPr>
        <w:tc>
          <w:tcPr>
            <w:tcW w:w="3287" w:type="dxa"/>
          </w:tcPr>
          <w:p>
            <w:pPr>
              <w:pStyle w:val="TableParagraph"/>
              <w:spacing w:line="235" w:lineRule="exact"/>
              <w:ind w:left="92"/>
              <w:rPr>
                <w:sz w:val="22"/>
              </w:rPr>
            </w:pPr>
            <w:r>
              <w:rPr>
                <w:sz w:val="22"/>
              </w:rPr>
              <w:t>Functional commands</w:t>
            </w:r>
          </w:p>
        </w:tc>
        <w:tc>
          <w:tcPr>
            <w:tcW w:w="5460" w:type="dxa"/>
          </w:tcPr>
          <w:p>
            <w:pPr>
              <w:pStyle w:val="TableParagraph"/>
              <w:rPr>
                <w:rFonts w:ascii="Times New Roman"/>
                <w:sz w:val="18"/>
              </w:rPr>
            </w:pPr>
          </w:p>
        </w:tc>
      </w:tr>
      <w:tr>
        <w:trPr>
          <w:trHeight w:val="511" w:hRule="atLeast"/>
        </w:trPr>
        <w:tc>
          <w:tcPr>
            <w:tcW w:w="3287" w:type="dxa"/>
          </w:tcPr>
          <w:p>
            <w:pPr>
              <w:pStyle w:val="TableParagraph"/>
              <w:spacing w:before="1"/>
              <w:ind w:left="92"/>
              <w:rPr>
                <w:sz w:val="22"/>
              </w:rPr>
            </w:pPr>
            <w:r>
              <w:rPr>
                <w:sz w:val="22"/>
              </w:rPr>
              <w:t>ALTER</w:t>
            </w:r>
          </w:p>
        </w:tc>
        <w:tc>
          <w:tcPr>
            <w:tcW w:w="5460" w:type="dxa"/>
          </w:tcPr>
          <w:p>
            <w:pPr>
              <w:pStyle w:val="TableParagraph"/>
              <w:spacing w:line="258" w:lineRule="exact"/>
              <w:ind w:left="91" w:right="467"/>
              <w:rPr>
                <w:sz w:val="22"/>
              </w:rPr>
            </w:pPr>
            <w:r>
              <w:rPr>
                <w:sz w:val="22"/>
              </w:rPr>
              <w:t>Changes information specified for a catalog, cluster, alternate index, or path at define time.</w:t>
            </w:r>
          </w:p>
        </w:tc>
      </w:tr>
      <w:tr>
        <w:trPr>
          <w:trHeight w:val="250" w:hRule="atLeast"/>
        </w:trPr>
        <w:tc>
          <w:tcPr>
            <w:tcW w:w="3287" w:type="dxa"/>
          </w:tcPr>
          <w:p>
            <w:pPr>
              <w:pStyle w:val="TableParagraph"/>
              <w:spacing w:line="231" w:lineRule="exact"/>
              <w:ind w:left="92"/>
              <w:rPr>
                <w:sz w:val="22"/>
              </w:rPr>
            </w:pPr>
            <w:r>
              <w:rPr>
                <w:sz w:val="22"/>
              </w:rPr>
              <w:t>BLDINDEX</w:t>
            </w:r>
          </w:p>
        </w:tc>
        <w:tc>
          <w:tcPr>
            <w:tcW w:w="5460" w:type="dxa"/>
          </w:tcPr>
          <w:p>
            <w:pPr>
              <w:pStyle w:val="TableParagraph"/>
              <w:spacing w:line="231" w:lineRule="exact"/>
              <w:ind w:left="91"/>
              <w:rPr>
                <w:sz w:val="22"/>
              </w:rPr>
            </w:pPr>
            <w:r>
              <w:rPr>
                <w:sz w:val="22"/>
              </w:rPr>
              <w:t>Builds an alternate index.</w:t>
            </w:r>
          </w:p>
        </w:tc>
      </w:tr>
      <w:tr>
        <w:trPr>
          <w:trHeight w:val="255" w:hRule="atLeast"/>
        </w:trPr>
        <w:tc>
          <w:tcPr>
            <w:tcW w:w="3287" w:type="dxa"/>
          </w:tcPr>
          <w:p>
            <w:pPr>
              <w:pStyle w:val="TableParagraph"/>
              <w:spacing w:line="235" w:lineRule="exact" w:before="1"/>
              <w:ind w:left="92"/>
              <w:rPr>
                <w:sz w:val="22"/>
              </w:rPr>
            </w:pPr>
            <w:r>
              <w:rPr>
                <w:sz w:val="22"/>
              </w:rPr>
              <w:t>DEFINE ALTERNATE INDEX</w:t>
            </w:r>
          </w:p>
        </w:tc>
        <w:tc>
          <w:tcPr>
            <w:tcW w:w="5460" w:type="dxa"/>
          </w:tcPr>
          <w:p>
            <w:pPr>
              <w:pStyle w:val="TableParagraph"/>
              <w:spacing w:line="235" w:lineRule="exact" w:before="1"/>
              <w:ind w:left="91"/>
              <w:rPr>
                <w:sz w:val="22"/>
              </w:rPr>
            </w:pPr>
            <w:r>
              <w:rPr>
                <w:sz w:val="22"/>
              </w:rPr>
              <w:t>Defines an alternate index.</w:t>
            </w:r>
          </w:p>
        </w:tc>
      </w:tr>
      <w:tr>
        <w:trPr>
          <w:trHeight w:val="253" w:hRule="atLeast"/>
        </w:trPr>
        <w:tc>
          <w:tcPr>
            <w:tcW w:w="3287" w:type="dxa"/>
          </w:tcPr>
          <w:p>
            <w:pPr>
              <w:pStyle w:val="TableParagraph"/>
              <w:spacing w:line="233" w:lineRule="exact" w:before="1"/>
              <w:ind w:left="92"/>
              <w:rPr>
                <w:sz w:val="22"/>
              </w:rPr>
            </w:pPr>
            <w:r>
              <w:rPr>
                <w:sz w:val="22"/>
              </w:rPr>
              <w:t>LISTCAT</w:t>
            </w:r>
          </w:p>
        </w:tc>
        <w:tc>
          <w:tcPr>
            <w:tcW w:w="5460" w:type="dxa"/>
          </w:tcPr>
          <w:p>
            <w:pPr>
              <w:pStyle w:val="TableParagraph"/>
              <w:spacing w:line="233" w:lineRule="exact" w:before="1"/>
              <w:ind w:left="91"/>
              <w:rPr>
                <w:sz w:val="22"/>
              </w:rPr>
            </w:pPr>
            <w:r>
              <w:rPr>
                <w:sz w:val="22"/>
              </w:rPr>
              <w:t>List information about data sets</w:t>
            </w:r>
          </w:p>
        </w:tc>
      </w:tr>
      <w:tr>
        <w:trPr>
          <w:trHeight w:val="513" w:hRule="atLeast"/>
        </w:trPr>
        <w:tc>
          <w:tcPr>
            <w:tcW w:w="3287" w:type="dxa"/>
          </w:tcPr>
          <w:p>
            <w:pPr>
              <w:pStyle w:val="TableParagraph"/>
              <w:spacing w:before="3"/>
              <w:ind w:left="92"/>
              <w:rPr>
                <w:sz w:val="22"/>
              </w:rPr>
            </w:pPr>
            <w:r>
              <w:rPr>
                <w:sz w:val="22"/>
              </w:rPr>
              <w:t>REPRO</w:t>
            </w:r>
          </w:p>
        </w:tc>
        <w:tc>
          <w:tcPr>
            <w:tcW w:w="5460" w:type="dxa"/>
          </w:tcPr>
          <w:p>
            <w:pPr>
              <w:pStyle w:val="TableParagraph"/>
              <w:spacing w:line="250" w:lineRule="atLeast" w:before="3"/>
              <w:ind w:left="91" w:right="467"/>
              <w:rPr>
                <w:sz w:val="22"/>
              </w:rPr>
            </w:pPr>
            <w:r>
              <w:rPr>
                <w:sz w:val="22"/>
              </w:rPr>
              <w:t>Copies records from one file to another. The  input and output files can be VSAM or</w:t>
            </w:r>
            <w:r>
              <w:rPr>
                <w:spacing w:val="54"/>
                <w:sz w:val="22"/>
              </w:rPr>
              <w:t> </w:t>
            </w:r>
            <w:r>
              <w:rPr>
                <w:sz w:val="22"/>
              </w:rPr>
              <w:t>non-VSAM</w:t>
            </w:r>
          </w:p>
        </w:tc>
      </w:tr>
      <w:tr>
        <w:trPr>
          <w:trHeight w:val="253" w:hRule="atLeast"/>
        </w:trPr>
        <w:tc>
          <w:tcPr>
            <w:tcW w:w="3287" w:type="dxa"/>
          </w:tcPr>
          <w:p>
            <w:pPr>
              <w:pStyle w:val="TableParagraph"/>
              <w:spacing w:line="233" w:lineRule="exact" w:before="1"/>
              <w:ind w:left="92"/>
              <w:rPr>
                <w:sz w:val="22"/>
              </w:rPr>
            </w:pPr>
            <w:r>
              <w:rPr>
                <w:sz w:val="22"/>
              </w:rPr>
              <w:t>PRINT</w:t>
            </w:r>
          </w:p>
        </w:tc>
        <w:tc>
          <w:tcPr>
            <w:tcW w:w="5460" w:type="dxa"/>
          </w:tcPr>
          <w:p>
            <w:pPr>
              <w:pStyle w:val="TableParagraph"/>
              <w:spacing w:line="233" w:lineRule="exact" w:before="1"/>
              <w:ind w:left="91"/>
              <w:rPr>
                <w:sz w:val="22"/>
              </w:rPr>
            </w:pPr>
            <w:r>
              <w:rPr>
                <w:sz w:val="22"/>
              </w:rPr>
              <w:t>Prints the contents of a VSAM or non-VSAM file.</w:t>
            </w:r>
          </w:p>
        </w:tc>
      </w:tr>
      <w:tr>
        <w:trPr>
          <w:trHeight w:val="256" w:hRule="atLeast"/>
        </w:trPr>
        <w:tc>
          <w:tcPr>
            <w:tcW w:w="3287" w:type="dxa"/>
          </w:tcPr>
          <w:p>
            <w:pPr>
              <w:pStyle w:val="TableParagraph"/>
              <w:spacing w:line="233" w:lineRule="exact" w:before="2"/>
              <w:ind w:left="92"/>
              <w:rPr>
                <w:sz w:val="22"/>
              </w:rPr>
            </w:pPr>
            <w:r>
              <w:rPr>
                <w:sz w:val="22"/>
              </w:rPr>
              <w:t>DEFINE CLUSTER</w:t>
            </w:r>
          </w:p>
        </w:tc>
        <w:tc>
          <w:tcPr>
            <w:tcW w:w="5460" w:type="dxa"/>
          </w:tcPr>
          <w:p>
            <w:pPr>
              <w:pStyle w:val="TableParagraph"/>
              <w:spacing w:line="233" w:lineRule="exact" w:before="2"/>
              <w:ind w:left="91"/>
              <w:rPr>
                <w:sz w:val="22"/>
              </w:rPr>
            </w:pPr>
            <w:r>
              <w:rPr>
                <w:sz w:val="22"/>
              </w:rPr>
              <w:t>Defines a VSAM file, whether it‘s KSDS, ESDS</w:t>
            </w:r>
          </w:p>
        </w:tc>
      </w:tr>
      <w:tr>
        <w:trPr>
          <w:trHeight w:val="255" w:hRule="atLeast"/>
        </w:trPr>
        <w:tc>
          <w:tcPr>
            <w:tcW w:w="3287" w:type="dxa"/>
          </w:tcPr>
          <w:p>
            <w:pPr>
              <w:pStyle w:val="TableParagraph"/>
              <w:spacing w:line="235" w:lineRule="exact"/>
              <w:ind w:left="92"/>
              <w:rPr>
                <w:sz w:val="22"/>
              </w:rPr>
            </w:pPr>
            <w:r>
              <w:rPr>
                <w:sz w:val="22"/>
              </w:rPr>
              <w:t>DEFINE MASTER CATALOG</w:t>
            </w:r>
          </w:p>
        </w:tc>
        <w:tc>
          <w:tcPr>
            <w:tcW w:w="5460" w:type="dxa"/>
          </w:tcPr>
          <w:p>
            <w:pPr>
              <w:pStyle w:val="TableParagraph"/>
              <w:spacing w:line="235" w:lineRule="exact"/>
              <w:ind w:left="91"/>
              <w:rPr>
                <w:sz w:val="22"/>
              </w:rPr>
            </w:pPr>
            <w:r>
              <w:rPr>
                <w:sz w:val="22"/>
              </w:rPr>
              <w:t>Defines a master catalog</w:t>
            </w:r>
          </w:p>
        </w:tc>
      </w:tr>
      <w:tr>
        <w:trPr>
          <w:trHeight w:val="511" w:hRule="atLeast"/>
        </w:trPr>
        <w:tc>
          <w:tcPr>
            <w:tcW w:w="3287" w:type="dxa"/>
          </w:tcPr>
          <w:p>
            <w:pPr>
              <w:pStyle w:val="TableParagraph"/>
              <w:spacing w:before="1"/>
              <w:ind w:left="92"/>
              <w:rPr>
                <w:sz w:val="22"/>
              </w:rPr>
            </w:pPr>
            <w:r>
              <w:rPr>
                <w:sz w:val="22"/>
              </w:rPr>
              <w:t>DEFINE PATH</w:t>
            </w:r>
          </w:p>
        </w:tc>
        <w:tc>
          <w:tcPr>
            <w:tcW w:w="5460" w:type="dxa"/>
          </w:tcPr>
          <w:p>
            <w:pPr>
              <w:pStyle w:val="TableParagraph"/>
              <w:spacing w:line="258" w:lineRule="exact" w:before="1"/>
              <w:ind w:left="153" w:right="536" w:hanging="62"/>
              <w:rPr>
                <w:sz w:val="22"/>
              </w:rPr>
            </w:pPr>
            <w:r>
              <w:rPr>
                <w:sz w:val="22"/>
              </w:rPr>
              <w:t>Defines a path that relates an alternate index to its base cluster</w:t>
            </w:r>
          </w:p>
        </w:tc>
      </w:tr>
      <w:tr>
        <w:trPr>
          <w:trHeight w:val="249" w:hRule="atLeast"/>
        </w:trPr>
        <w:tc>
          <w:tcPr>
            <w:tcW w:w="3287" w:type="dxa"/>
          </w:tcPr>
          <w:p>
            <w:pPr>
              <w:pStyle w:val="TableParagraph"/>
              <w:spacing w:line="230" w:lineRule="exact"/>
              <w:ind w:left="92"/>
              <w:rPr>
                <w:sz w:val="22"/>
              </w:rPr>
            </w:pPr>
            <w:r>
              <w:rPr>
                <w:sz w:val="22"/>
              </w:rPr>
              <w:t>DEFINE USERCATALOG</w:t>
            </w:r>
          </w:p>
        </w:tc>
        <w:tc>
          <w:tcPr>
            <w:tcW w:w="5460" w:type="dxa"/>
          </w:tcPr>
          <w:p>
            <w:pPr>
              <w:pStyle w:val="TableParagraph"/>
              <w:spacing w:line="230" w:lineRule="exact"/>
              <w:ind w:left="91"/>
              <w:rPr>
                <w:sz w:val="22"/>
              </w:rPr>
            </w:pPr>
            <w:r>
              <w:rPr>
                <w:sz w:val="22"/>
              </w:rPr>
              <w:t>Defines a user catalog.</w:t>
            </w:r>
          </w:p>
        </w:tc>
      </w:tr>
    </w:tbl>
    <w:p>
      <w:pPr>
        <w:spacing w:after="0" w:line="230" w:lineRule="exac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17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after="3"/>
        <w:ind w:left="6165" w:right="0" w:firstLine="0"/>
        <w:jc w:val="left"/>
        <w:rPr>
          <w:rFonts w:ascii="Arial Black"/>
          <w:sz w:val="17"/>
        </w:rPr>
      </w:pPr>
      <w:r>
        <w:rPr/>
        <w:drawing>
          <wp:anchor distT="0" distB="0" distL="0" distR="0" allowOverlap="1" layoutInCell="1" locked="0" behindDoc="0" simplePos="0" relativeHeight="15845888">
            <wp:simplePos x="0" y="0"/>
            <wp:positionH relativeFrom="page">
              <wp:posOffset>4172584</wp:posOffset>
            </wp:positionH>
            <wp:positionV relativeFrom="paragraph">
              <wp:posOffset>-211518</wp:posOffset>
            </wp:positionV>
            <wp:extent cx="490499" cy="394589"/>
            <wp:effectExtent l="0" t="0" r="0" b="0"/>
            <wp:wrapNone/>
            <wp:docPr id="239" name="image1.jpeg"/>
            <wp:cNvGraphicFramePr>
              <a:graphicFrameLocks noChangeAspect="1"/>
            </wp:cNvGraphicFramePr>
            <a:graphic>
              <a:graphicData uri="http://schemas.openxmlformats.org/drawingml/2006/picture">
                <pic:pic>
                  <pic:nvPicPr>
                    <pic:cNvPr id="24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tbl>
      <w:tblPr>
        <w:tblW w:w="0" w:type="auto"/>
        <w:jc w:val="left"/>
        <w:tblInd w:w="21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3287"/>
        <w:gridCol w:w="5460"/>
      </w:tblGrid>
      <w:tr>
        <w:trPr>
          <w:trHeight w:val="511" w:hRule="atLeast"/>
        </w:trPr>
        <w:tc>
          <w:tcPr>
            <w:tcW w:w="3287" w:type="dxa"/>
          </w:tcPr>
          <w:p>
            <w:pPr>
              <w:pStyle w:val="TableParagraph"/>
              <w:spacing w:before="1"/>
              <w:ind w:left="92"/>
              <w:rPr>
                <w:sz w:val="22"/>
              </w:rPr>
            </w:pPr>
            <w:r>
              <w:rPr>
                <w:sz w:val="22"/>
              </w:rPr>
              <w:t>DELETE</w:t>
            </w:r>
          </w:p>
        </w:tc>
        <w:tc>
          <w:tcPr>
            <w:tcW w:w="5460" w:type="dxa"/>
          </w:tcPr>
          <w:p>
            <w:pPr>
              <w:pStyle w:val="TableParagraph"/>
              <w:spacing w:line="256" w:lineRule="exact" w:before="2"/>
              <w:ind w:left="153" w:hanging="62"/>
              <w:rPr>
                <w:sz w:val="22"/>
              </w:rPr>
            </w:pPr>
            <w:r>
              <w:rPr>
                <w:sz w:val="22"/>
              </w:rPr>
              <w:t>Removes a catalog entry for a catalog, cluster, alternate index or path</w:t>
            </w:r>
          </w:p>
        </w:tc>
      </w:tr>
      <w:tr>
        <w:trPr>
          <w:trHeight w:val="252" w:hRule="atLeast"/>
        </w:trPr>
        <w:tc>
          <w:tcPr>
            <w:tcW w:w="3287" w:type="dxa"/>
          </w:tcPr>
          <w:p>
            <w:pPr>
              <w:pStyle w:val="TableParagraph"/>
              <w:spacing w:line="233" w:lineRule="exact"/>
              <w:ind w:left="92"/>
              <w:rPr>
                <w:sz w:val="22"/>
              </w:rPr>
            </w:pPr>
            <w:r>
              <w:rPr>
                <w:sz w:val="22"/>
              </w:rPr>
              <w:t>EXPORT</w:t>
            </w:r>
          </w:p>
        </w:tc>
        <w:tc>
          <w:tcPr>
            <w:tcW w:w="5460" w:type="dxa"/>
          </w:tcPr>
          <w:p>
            <w:pPr>
              <w:pStyle w:val="TableParagraph"/>
              <w:spacing w:line="233" w:lineRule="exact"/>
              <w:ind w:left="91"/>
              <w:rPr>
                <w:sz w:val="22"/>
              </w:rPr>
            </w:pPr>
            <w:r>
              <w:rPr>
                <w:sz w:val="22"/>
              </w:rPr>
              <w:t>Produces a transportable file.</w:t>
            </w:r>
          </w:p>
        </w:tc>
      </w:tr>
      <w:tr>
        <w:trPr>
          <w:trHeight w:val="253" w:hRule="atLeast"/>
        </w:trPr>
        <w:tc>
          <w:tcPr>
            <w:tcW w:w="3287" w:type="dxa"/>
          </w:tcPr>
          <w:p>
            <w:pPr>
              <w:pStyle w:val="TableParagraph"/>
              <w:spacing w:line="233" w:lineRule="exact"/>
              <w:ind w:left="92"/>
              <w:rPr>
                <w:sz w:val="22"/>
              </w:rPr>
            </w:pPr>
            <w:r>
              <w:rPr>
                <w:sz w:val="22"/>
              </w:rPr>
              <w:t>IMPORT</w:t>
            </w:r>
          </w:p>
        </w:tc>
        <w:tc>
          <w:tcPr>
            <w:tcW w:w="5460" w:type="dxa"/>
          </w:tcPr>
          <w:p>
            <w:pPr>
              <w:pStyle w:val="TableParagraph"/>
              <w:spacing w:line="233" w:lineRule="exact"/>
              <w:ind w:left="91"/>
              <w:rPr>
                <w:sz w:val="22"/>
              </w:rPr>
            </w:pPr>
            <w:r>
              <w:rPr>
                <w:sz w:val="22"/>
              </w:rPr>
              <w:t>Copies a previously exported file.</w:t>
            </w:r>
          </w:p>
        </w:tc>
      </w:tr>
      <w:tr>
        <w:trPr>
          <w:trHeight w:val="255" w:hRule="atLeast"/>
        </w:trPr>
        <w:tc>
          <w:tcPr>
            <w:tcW w:w="3287" w:type="dxa"/>
          </w:tcPr>
          <w:p>
            <w:pPr>
              <w:pStyle w:val="TableParagraph"/>
              <w:spacing w:line="235" w:lineRule="exact"/>
              <w:ind w:left="92"/>
              <w:rPr>
                <w:b/>
                <w:sz w:val="22"/>
              </w:rPr>
            </w:pPr>
            <w:r>
              <w:rPr>
                <w:b/>
                <w:sz w:val="22"/>
              </w:rPr>
              <w:t>Modal commands</w:t>
            </w:r>
          </w:p>
        </w:tc>
        <w:tc>
          <w:tcPr>
            <w:tcW w:w="5460" w:type="dxa"/>
          </w:tcPr>
          <w:p>
            <w:pPr>
              <w:pStyle w:val="TableParagraph"/>
              <w:rPr>
                <w:rFonts w:ascii="Times New Roman"/>
                <w:sz w:val="18"/>
              </w:rPr>
            </w:pPr>
          </w:p>
        </w:tc>
      </w:tr>
      <w:tr>
        <w:trPr>
          <w:trHeight w:val="511" w:hRule="atLeast"/>
        </w:trPr>
        <w:tc>
          <w:tcPr>
            <w:tcW w:w="3287" w:type="dxa"/>
          </w:tcPr>
          <w:p>
            <w:pPr>
              <w:pStyle w:val="TableParagraph"/>
              <w:spacing w:before="1"/>
              <w:ind w:left="92"/>
              <w:rPr>
                <w:sz w:val="22"/>
              </w:rPr>
            </w:pPr>
            <w:r>
              <w:rPr>
                <w:sz w:val="22"/>
              </w:rPr>
              <w:t>IF</w:t>
            </w:r>
          </w:p>
        </w:tc>
        <w:tc>
          <w:tcPr>
            <w:tcW w:w="5460" w:type="dxa"/>
          </w:tcPr>
          <w:p>
            <w:pPr>
              <w:pStyle w:val="TableParagraph"/>
              <w:spacing w:line="258" w:lineRule="exact"/>
              <w:ind w:left="91"/>
              <w:rPr>
                <w:sz w:val="22"/>
              </w:rPr>
            </w:pPr>
            <w:r>
              <w:rPr>
                <w:sz w:val="22"/>
              </w:rPr>
              <w:t>Controls the flow of command execution by testing condition codes returned by functional commands</w:t>
            </w:r>
          </w:p>
        </w:tc>
      </w:tr>
      <w:tr>
        <w:trPr>
          <w:trHeight w:val="764" w:hRule="atLeast"/>
        </w:trPr>
        <w:tc>
          <w:tcPr>
            <w:tcW w:w="3287" w:type="dxa"/>
          </w:tcPr>
          <w:p>
            <w:pPr>
              <w:pStyle w:val="TableParagraph"/>
              <w:spacing w:line="251" w:lineRule="exact"/>
              <w:ind w:left="92"/>
              <w:rPr>
                <w:sz w:val="22"/>
              </w:rPr>
            </w:pPr>
            <w:r>
              <w:rPr>
                <w:sz w:val="22"/>
              </w:rPr>
              <w:t>SET</w:t>
            </w:r>
          </w:p>
        </w:tc>
        <w:tc>
          <w:tcPr>
            <w:tcW w:w="5460" w:type="dxa"/>
          </w:tcPr>
          <w:p>
            <w:pPr>
              <w:pStyle w:val="TableParagraph"/>
              <w:spacing w:line="242" w:lineRule="auto"/>
              <w:ind w:left="91" w:right="467"/>
              <w:rPr>
                <w:sz w:val="22"/>
              </w:rPr>
            </w:pPr>
            <w:r>
              <w:rPr>
                <w:sz w:val="22"/>
              </w:rPr>
              <w:t>Controls the flow of command execution by altering condition codes returned by</w:t>
            </w:r>
            <w:r>
              <w:rPr>
                <w:spacing w:val="52"/>
                <w:sz w:val="22"/>
              </w:rPr>
              <w:t> </w:t>
            </w:r>
            <w:r>
              <w:rPr>
                <w:sz w:val="22"/>
              </w:rPr>
              <w:t>functional</w:t>
            </w:r>
          </w:p>
          <w:p>
            <w:pPr>
              <w:pStyle w:val="TableParagraph"/>
              <w:spacing w:line="233" w:lineRule="exact"/>
              <w:ind w:left="91"/>
              <w:rPr>
                <w:sz w:val="22"/>
              </w:rPr>
            </w:pPr>
            <w:r>
              <w:rPr>
                <w:sz w:val="22"/>
              </w:rPr>
              <w:t>commands</w:t>
            </w:r>
          </w:p>
        </w:tc>
      </w:tr>
      <w:tr>
        <w:trPr>
          <w:trHeight w:val="513" w:hRule="atLeast"/>
        </w:trPr>
        <w:tc>
          <w:tcPr>
            <w:tcW w:w="3287" w:type="dxa"/>
          </w:tcPr>
          <w:p>
            <w:pPr>
              <w:pStyle w:val="TableParagraph"/>
              <w:spacing w:before="1"/>
              <w:ind w:left="92"/>
              <w:rPr>
                <w:sz w:val="22"/>
              </w:rPr>
            </w:pPr>
            <w:r>
              <w:rPr>
                <w:sz w:val="22"/>
              </w:rPr>
              <w:t>PARM</w:t>
            </w:r>
          </w:p>
        </w:tc>
        <w:tc>
          <w:tcPr>
            <w:tcW w:w="5460" w:type="dxa"/>
          </w:tcPr>
          <w:p>
            <w:pPr>
              <w:pStyle w:val="TableParagraph"/>
              <w:spacing w:line="258" w:lineRule="exact" w:before="1"/>
              <w:ind w:left="91" w:right="467"/>
              <w:rPr>
                <w:sz w:val="22"/>
              </w:rPr>
            </w:pPr>
            <w:r>
              <w:rPr>
                <w:sz w:val="22"/>
              </w:rPr>
              <w:t>Sets options values that effect the way AMS executes.</w:t>
            </w:r>
          </w:p>
        </w:tc>
      </w:tr>
    </w:tbl>
    <w:p>
      <w:pPr>
        <w:pStyle w:val="BodyText"/>
        <w:spacing w:before="2"/>
        <w:rPr>
          <w:rFonts w:ascii="Arial Black"/>
          <w:sz w:val="11"/>
        </w:rPr>
      </w:pPr>
    </w:p>
    <w:p>
      <w:pPr>
        <w:pStyle w:val="Heading2"/>
        <w:spacing w:before="96"/>
      </w:pPr>
      <w:r>
        <w:rPr/>
        <w:t>AMS performance parameters</w:t>
      </w:r>
    </w:p>
    <w:p>
      <w:pPr>
        <w:pStyle w:val="BodyText"/>
        <w:spacing w:before="2"/>
        <w:rPr>
          <w:b/>
          <w:sz w:val="23"/>
        </w:rPr>
      </w:pPr>
    </w:p>
    <w:p>
      <w:pPr>
        <w:pStyle w:val="BodyText"/>
        <w:ind w:left="303"/>
      </w:pPr>
      <w:r>
        <w:rPr/>
        <w:t>CONTROL INTERVAL SIZE</w:t>
      </w:r>
    </w:p>
    <w:p>
      <w:pPr>
        <w:pStyle w:val="BodyText"/>
        <w:tabs>
          <w:tab w:pos="1148" w:val="left" w:leader="none"/>
        </w:tabs>
        <w:spacing w:line="244" w:lineRule="auto" w:before="2"/>
        <w:ind w:left="303" w:right="6084"/>
      </w:pPr>
      <w:r>
        <w:rPr/>
        <w:t>Syntax : CONTROLINTERVALSIZE (bytes) Abbr</w:t>
        <w:tab/>
        <w:t>: CISZ or</w:t>
      </w:r>
      <w:r>
        <w:rPr>
          <w:spacing w:val="6"/>
        </w:rPr>
        <w:t> </w:t>
      </w:r>
      <w:r>
        <w:rPr/>
        <w:t>CISIZE</w:t>
      </w:r>
    </w:p>
    <w:p>
      <w:pPr>
        <w:pStyle w:val="BodyText"/>
        <w:spacing w:before="1"/>
      </w:pPr>
    </w:p>
    <w:p>
      <w:pPr>
        <w:pStyle w:val="BodyText"/>
        <w:ind w:left="303"/>
      </w:pPr>
      <w:r>
        <w:rPr/>
        <w:t>Default: Calculated by VSAM</w:t>
      </w:r>
    </w:p>
    <w:p>
      <w:pPr>
        <w:pStyle w:val="BodyText"/>
        <w:spacing w:line="244" w:lineRule="auto" w:before="3"/>
        <w:ind w:left="303" w:right="2084"/>
      </w:pPr>
      <w:r>
        <w:rPr/>
        <w:t>Control Interval size (CIDF &amp; RDF) &amp; FREESPACE must be taken into account Thumb Rule for CISIZE.</w:t>
      </w:r>
    </w:p>
    <w:p>
      <w:pPr>
        <w:pStyle w:val="BodyText"/>
        <w:spacing w:line="252" w:lineRule="exact"/>
        <w:ind w:left="303"/>
      </w:pPr>
      <w:r>
        <w:rPr/>
        <w:t>If the record length is &lt;8192, multiples of 512, &gt;=8192, multiples of 2048</w:t>
      </w:r>
    </w:p>
    <w:p>
      <w:pPr>
        <w:pStyle w:val="BodyText"/>
        <w:spacing w:before="3"/>
      </w:pPr>
    </w:p>
    <w:p>
      <w:pPr>
        <w:pStyle w:val="Heading2"/>
      </w:pPr>
      <w:r>
        <w:rPr/>
        <w:t>FREESPACE</w:t>
      </w:r>
    </w:p>
    <w:p>
      <w:pPr>
        <w:pStyle w:val="BodyText"/>
        <w:tabs>
          <w:tab w:pos="2157" w:val="left" w:leader="none"/>
          <w:tab w:pos="2776" w:val="left" w:leader="none"/>
        </w:tabs>
        <w:spacing w:before="7"/>
        <w:ind w:left="303"/>
      </w:pPr>
      <w:r>
        <w:rPr/>
        <w:t>Ex</w:t>
        <w:tab/>
        <w:t>:</w:t>
        <w:tab/>
        <w:t>FREESPACE (CI%</w:t>
      </w:r>
      <w:r>
        <w:rPr>
          <w:spacing w:val="4"/>
        </w:rPr>
        <w:t> </w:t>
      </w:r>
      <w:r>
        <w:rPr/>
        <w:t>CA%)</w:t>
      </w:r>
    </w:p>
    <w:p>
      <w:pPr>
        <w:pStyle w:val="BodyText"/>
        <w:spacing w:before="6"/>
      </w:pPr>
    </w:p>
    <w:p>
      <w:pPr>
        <w:pStyle w:val="BodyText"/>
        <w:tabs>
          <w:tab w:pos="2157" w:val="left" w:leader="none"/>
          <w:tab w:pos="2776" w:val="left" w:leader="none"/>
          <w:tab w:pos="4630" w:val="left" w:leader="none"/>
        </w:tabs>
        <w:spacing w:before="1"/>
        <w:ind w:left="303"/>
      </w:pPr>
      <w:r>
        <w:rPr/>
        <w:t>Default</w:t>
        <w:tab/>
        <w:t>:</w:t>
        <w:tab/>
        <w:t>FREESPACE(0</w:t>
        <w:tab/>
        <w:t>0)</w:t>
      </w:r>
    </w:p>
    <w:p>
      <w:pPr>
        <w:pStyle w:val="BodyText"/>
        <w:spacing w:before="9"/>
      </w:pPr>
    </w:p>
    <w:p>
      <w:pPr>
        <w:pStyle w:val="BodyText"/>
        <w:spacing w:line="242" w:lineRule="auto"/>
        <w:ind w:left="303" w:right="1768"/>
      </w:pPr>
      <w:r>
        <w:rPr/>
        <w:t>High Freespace results in more I/O &amp; consumes larger DASD space,Very low FREESPACE results in CI splits and degrades performance.</w:t>
      </w:r>
    </w:p>
    <w:p>
      <w:pPr>
        <w:pStyle w:val="BodyText"/>
        <w:spacing w:before="4"/>
      </w:pPr>
    </w:p>
    <w:p>
      <w:pPr>
        <w:pStyle w:val="BodyText"/>
        <w:ind w:left="303"/>
      </w:pPr>
      <w:r>
        <w:rPr/>
        <w:t>Amount of FREESPACE depends on</w:t>
      </w:r>
    </w:p>
    <w:p>
      <w:pPr>
        <w:pStyle w:val="ListParagraph"/>
        <w:numPr>
          <w:ilvl w:val="1"/>
          <w:numId w:val="27"/>
        </w:numPr>
        <w:tabs>
          <w:tab w:pos="921" w:val="left" w:leader="none"/>
          <w:tab w:pos="922" w:val="left" w:leader="none"/>
        </w:tabs>
        <w:spacing w:line="240" w:lineRule="auto" w:before="5" w:after="0"/>
        <w:ind w:left="921" w:right="0" w:hanging="310"/>
        <w:jc w:val="left"/>
        <w:rPr>
          <w:sz w:val="22"/>
        </w:rPr>
      </w:pPr>
      <w:r>
        <w:rPr>
          <w:sz w:val="22"/>
        </w:rPr>
        <w:t>Rate of growth of</w:t>
      </w:r>
      <w:r>
        <w:rPr>
          <w:spacing w:val="4"/>
          <w:sz w:val="22"/>
        </w:rPr>
        <w:t> </w:t>
      </w:r>
      <w:r>
        <w:rPr>
          <w:sz w:val="22"/>
        </w:rPr>
        <w:t>records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Expected number of records to be</w:t>
      </w:r>
      <w:r>
        <w:rPr>
          <w:spacing w:val="6"/>
          <w:sz w:val="22"/>
        </w:rPr>
        <w:t> </w:t>
      </w:r>
      <w:r>
        <w:rPr>
          <w:sz w:val="22"/>
        </w:rPr>
        <w:t>deleted</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Reorganization frequency</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Performance consideration</w:t>
      </w:r>
    </w:p>
    <w:p>
      <w:pPr>
        <w:pStyle w:val="BodyText"/>
        <w:spacing w:before="3"/>
      </w:pPr>
    </w:p>
    <w:p>
      <w:pPr>
        <w:pStyle w:val="Heading2"/>
      </w:pPr>
      <w:r>
        <w:rPr/>
        <w:t>BUFFERSPACE</w:t>
      </w:r>
    </w:p>
    <w:p>
      <w:pPr>
        <w:pStyle w:val="BodyText"/>
        <w:tabs>
          <w:tab w:pos="1539" w:val="left" w:leader="none"/>
          <w:tab w:pos="2157" w:val="left" w:leader="none"/>
        </w:tabs>
        <w:spacing w:before="7"/>
        <w:ind w:left="303"/>
      </w:pPr>
      <w:r>
        <w:rPr/>
        <w:t>Ex</w:t>
        <w:tab/>
        <w:t>:</w:t>
        <w:tab/>
        <w:t>BUFFERSPACE (bytes)</w:t>
      </w:r>
    </w:p>
    <w:p>
      <w:pPr>
        <w:pStyle w:val="BodyText"/>
        <w:tabs>
          <w:tab w:pos="1539" w:val="left" w:leader="none"/>
          <w:tab w:pos="2157" w:val="left" w:leader="none"/>
        </w:tabs>
        <w:spacing w:before="4"/>
        <w:ind w:left="303"/>
      </w:pPr>
      <w:r>
        <w:rPr/>
        <w:t>Abbr</w:t>
        <w:tab/>
        <w:t>:</w:t>
        <w:tab/>
        <w:t>BUFSP</w:t>
      </w:r>
    </w:p>
    <w:p>
      <w:pPr>
        <w:pStyle w:val="BodyText"/>
        <w:tabs>
          <w:tab w:pos="1539" w:val="left" w:leader="none"/>
          <w:tab w:pos="2157" w:val="left" w:leader="none"/>
        </w:tabs>
        <w:spacing w:line="242" w:lineRule="auto" w:before="5"/>
        <w:ind w:left="303" w:right="2785"/>
      </w:pPr>
      <w:r>
        <w:rPr/>
        <w:t>Default</w:t>
        <w:tab/>
        <w:t>:</w:t>
        <w:tab/>
        <w:t>Two data buffers plus one additional index buffer for KSDS Used to improve Input/output</w:t>
      </w:r>
      <w:r>
        <w:rPr>
          <w:spacing w:val="6"/>
        </w:rPr>
        <w:t> </w:t>
      </w:r>
      <w:r>
        <w:rPr/>
        <w:t>performance</w:t>
      </w:r>
    </w:p>
    <w:p>
      <w:pPr>
        <w:pStyle w:val="BodyText"/>
        <w:spacing w:before="2"/>
        <w:ind w:left="303"/>
      </w:pPr>
      <w:r>
        <w:rPr/>
        <w:t>Can also be specific in JCL EXEC parameter</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407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6912">
            <wp:simplePos x="0" y="0"/>
            <wp:positionH relativeFrom="page">
              <wp:posOffset>4172584</wp:posOffset>
            </wp:positionH>
            <wp:positionV relativeFrom="paragraph">
              <wp:posOffset>-211518</wp:posOffset>
            </wp:positionV>
            <wp:extent cx="490499" cy="394589"/>
            <wp:effectExtent l="0" t="0" r="0" b="0"/>
            <wp:wrapNone/>
            <wp:docPr id="241" name="image1.jpeg"/>
            <wp:cNvGraphicFramePr>
              <a:graphicFrameLocks noChangeAspect="1"/>
            </wp:cNvGraphicFramePr>
            <a:graphic>
              <a:graphicData uri="http://schemas.openxmlformats.org/drawingml/2006/picture">
                <pic:pic>
                  <pic:nvPicPr>
                    <pic:cNvPr id="24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1539" w:val="left" w:leader="none"/>
        </w:tabs>
        <w:spacing w:before="4"/>
        <w:ind w:left="303"/>
      </w:pPr>
      <w:r>
        <w:rPr/>
        <w:t>//DD1 </w:t>
      </w:r>
      <w:r>
        <w:rPr>
          <w:spacing w:val="8"/>
        </w:rPr>
        <w:t> </w:t>
      </w:r>
      <w:r>
        <w:rPr/>
        <w:t>DD</w:t>
        <w:tab/>
        <w:t>DSNAME=ANYVSAM1,</w:t>
      </w:r>
    </w:p>
    <w:p>
      <w:pPr>
        <w:pStyle w:val="BodyText"/>
        <w:tabs>
          <w:tab w:pos="1601" w:val="left" w:leader="none"/>
        </w:tabs>
        <w:spacing w:before="3"/>
        <w:ind w:left="303"/>
      </w:pPr>
      <w:r>
        <w:rPr/>
        <w:t>//</w:t>
        <w:tab/>
        <w:t>AMP=('BUFND=4,BUFNI=4,STRNO=2')</w:t>
      </w:r>
    </w:p>
    <w:p>
      <w:pPr>
        <w:pStyle w:val="BodyText"/>
        <w:rPr>
          <w:sz w:val="14"/>
        </w:rPr>
      </w:pPr>
    </w:p>
    <w:p>
      <w:pPr>
        <w:pStyle w:val="Heading2"/>
        <w:spacing w:before="95"/>
      </w:pPr>
      <w:r>
        <w:rPr/>
        <w:t>More on VSAM Buffers</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Strings (STRNO in AMP</w:t>
      </w:r>
      <w:r>
        <w:rPr>
          <w:spacing w:val="5"/>
          <w:sz w:val="22"/>
        </w:rPr>
        <w:t> </w:t>
      </w:r>
      <w:r>
        <w:rPr>
          <w:sz w:val="22"/>
        </w:rPr>
        <w:t>parameter)</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Defines number of concurrent</w:t>
      </w:r>
      <w:r>
        <w:rPr>
          <w:spacing w:val="1"/>
          <w:sz w:val="22"/>
        </w:rPr>
        <w:t> </w:t>
      </w:r>
      <w:r>
        <w:rPr>
          <w:sz w:val="22"/>
        </w:rPr>
        <w:t>access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For batch processing, a string of 1 is</w:t>
      </w:r>
      <w:r>
        <w:rPr>
          <w:spacing w:val="10"/>
          <w:sz w:val="22"/>
        </w:rPr>
        <w:t> </w:t>
      </w:r>
      <w:r>
        <w:rPr>
          <w:sz w:val="22"/>
        </w:rPr>
        <w:t>enough</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For online processing more strings is</w:t>
      </w:r>
      <w:r>
        <w:rPr>
          <w:spacing w:val="7"/>
          <w:sz w:val="22"/>
        </w:rPr>
        <w:t> </w:t>
      </w:r>
      <w:r>
        <w:rPr>
          <w:sz w:val="22"/>
        </w:rPr>
        <w:t>required</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Data Buffers (BUFND in AMP</w:t>
      </w:r>
      <w:r>
        <w:rPr>
          <w:spacing w:val="8"/>
          <w:sz w:val="22"/>
        </w:rPr>
        <w:t> </w:t>
      </w:r>
      <w:r>
        <w:rPr>
          <w:sz w:val="22"/>
        </w:rPr>
        <w:t>parameter)</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Random</w:t>
      </w:r>
      <w:r>
        <w:rPr>
          <w:spacing w:val="4"/>
          <w:sz w:val="22"/>
        </w:rPr>
        <w:t> </w:t>
      </w:r>
      <w:r>
        <w:rPr>
          <w:sz w:val="22"/>
        </w:rPr>
        <w:t>Access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Minimum of 2 (One for normal access and one for split processing) is</w:t>
      </w:r>
      <w:r>
        <w:rPr>
          <w:spacing w:val="28"/>
          <w:sz w:val="22"/>
        </w:rPr>
        <w:t> </w:t>
      </w:r>
      <w:r>
        <w:rPr>
          <w:sz w:val="22"/>
        </w:rPr>
        <w:t>required</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Sequential Access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Ideal to process a</w:t>
      </w:r>
      <w:r>
        <w:rPr>
          <w:spacing w:val="4"/>
          <w:sz w:val="22"/>
        </w:rPr>
        <w:t> </w:t>
      </w:r>
      <w:r>
        <w:rPr>
          <w:sz w:val="22"/>
        </w:rPr>
        <w:t>track</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Allocate number of buffers based on the number of</w:t>
      </w:r>
      <w:r>
        <w:rPr>
          <w:spacing w:val="14"/>
          <w:sz w:val="22"/>
        </w:rPr>
        <w:t> </w:t>
      </w:r>
      <w:r>
        <w:rPr>
          <w:sz w:val="22"/>
        </w:rPr>
        <w:t>CI/TRK</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For READ add 1 more buffer and for WRITE add 2 more</w:t>
      </w:r>
      <w:r>
        <w:rPr>
          <w:spacing w:val="13"/>
          <w:sz w:val="22"/>
        </w:rPr>
        <w:t> </w:t>
      </w:r>
      <w:r>
        <w:rPr>
          <w:sz w:val="22"/>
        </w:rPr>
        <w:t>buffers</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Index Buffers (BUFNI in AMP</w:t>
      </w:r>
      <w:r>
        <w:rPr>
          <w:spacing w:val="8"/>
          <w:sz w:val="22"/>
        </w:rPr>
        <w:t> </w:t>
      </w:r>
      <w:r>
        <w:rPr>
          <w:sz w:val="22"/>
        </w:rPr>
        <w:t>parameter)</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Random</w:t>
      </w:r>
      <w:r>
        <w:rPr>
          <w:spacing w:val="4"/>
          <w:sz w:val="22"/>
        </w:rPr>
        <w:t> </w:t>
      </w:r>
      <w:r>
        <w:rPr>
          <w:sz w:val="22"/>
        </w:rPr>
        <w:t>Access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Ideal to keep the index set in virtual</w:t>
      </w:r>
      <w:r>
        <w:rPr>
          <w:spacing w:val="10"/>
          <w:sz w:val="22"/>
        </w:rPr>
        <w:t> </w:t>
      </w:r>
      <w:r>
        <w:rPr>
          <w:sz w:val="22"/>
        </w:rPr>
        <w:t>memory</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Determine the number of levels (using</w:t>
      </w:r>
      <w:r>
        <w:rPr>
          <w:spacing w:val="11"/>
          <w:sz w:val="22"/>
        </w:rPr>
        <w:t> </w:t>
      </w:r>
      <w:r>
        <w:rPr>
          <w:sz w:val="22"/>
        </w:rPr>
        <w:t>LISTCAT)</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Allocate number of levels + 1</w:t>
      </w:r>
      <w:r>
        <w:rPr>
          <w:spacing w:val="5"/>
          <w:sz w:val="22"/>
        </w:rPr>
        <w:t> </w:t>
      </w:r>
      <w:r>
        <w:rPr>
          <w:sz w:val="22"/>
        </w:rPr>
        <w:t>buffer</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Sequential Access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Default of 1 index buffer is</w:t>
      </w:r>
      <w:r>
        <w:rPr>
          <w:spacing w:val="6"/>
          <w:sz w:val="22"/>
        </w:rPr>
        <w:t> </w:t>
      </w:r>
      <w:r>
        <w:rPr>
          <w:sz w:val="22"/>
        </w:rPr>
        <w:t>enough</w:t>
      </w:r>
    </w:p>
    <w:p>
      <w:pPr>
        <w:pStyle w:val="BodyText"/>
        <w:spacing w:before="1"/>
      </w:pPr>
    </w:p>
    <w:p>
      <w:pPr>
        <w:pStyle w:val="Heading2"/>
      </w:pPr>
      <w:r>
        <w:rPr/>
        <w:t>RECOVERY / SPEED</w:t>
      </w:r>
    </w:p>
    <w:p>
      <w:pPr>
        <w:pStyle w:val="BodyText"/>
        <w:spacing w:before="9"/>
        <w:ind w:left="303"/>
      </w:pPr>
      <w:r>
        <w:rPr/>
        <w:t>Mutually Exclusive</w:t>
      </w:r>
    </w:p>
    <w:p>
      <w:pPr>
        <w:pStyle w:val="BodyText"/>
        <w:spacing w:line="244" w:lineRule="auto" w:before="2"/>
        <w:ind w:left="303" w:right="2785"/>
      </w:pPr>
      <w:r>
        <w:rPr/>
        <w:t>RECOVERY allows you to recover if the job initially loading the dataset fails SPEED is faster, but does not provide restart feature</w:t>
      </w:r>
    </w:p>
    <w:p>
      <w:pPr>
        <w:pStyle w:val="BodyText"/>
        <w:spacing w:line="250" w:lineRule="exact"/>
        <w:ind w:left="303"/>
      </w:pPr>
      <w:r>
        <w:rPr/>
        <w:t>Default: RECOVERY</w:t>
      </w:r>
    </w:p>
    <w:p>
      <w:pPr>
        <w:pStyle w:val="BodyText"/>
        <w:spacing w:before="5"/>
      </w:pPr>
    </w:p>
    <w:p>
      <w:pPr>
        <w:pStyle w:val="Heading2"/>
      </w:pPr>
      <w:r>
        <w:rPr/>
        <w:t>SPANNED</w:t>
      </w:r>
    </w:p>
    <w:p>
      <w:pPr>
        <w:pStyle w:val="BodyText"/>
        <w:tabs>
          <w:tab w:pos="2157" w:val="left" w:leader="none"/>
        </w:tabs>
        <w:spacing w:before="7"/>
        <w:ind w:left="303"/>
      </w:pPr>
      <w:r>
        <w:rPr/>
        <w:t>Ex:</w:t>
        <w:tab/>
        <w:t>SPANNED/NONSPANNED</w:t>
      </w:r>
    </w:p>
    <w:p>
      <w:pPr>
        <w:pStyle w:val="BodyText"/>
        <w:spacing w:before="6"/>
      </w:pPr>
    </w:p>
    <w:p>
      <w:pPr>
        <w:pStyle w:val="BodyText"/>
        <w:tabs>
          <w:tab w:pos="1539" w:val="left" w:leader="none"/>
          <w:tab w:pos="2157" w:val="left" w:leader="none"/>
        </w:tabs>
        <w:spacing w:before="1"/>
        <w:ind w:left="303"/>
      </w:pPr>
      <w:r>
        <w:rPr/>
        <w:t>Default</w:t>
        <w:tab/>
        <w:t>:</w:t>
        <w:tab/>
        <w:t>NONSPANNED</w:t>
      </w:r>
    </w:p>
    <w:p>
      <w:pPr>
        <w:pStyle w:val="BodyText"/>
        <w:spacing w:before="3"/>
        <w:rPr>
          <w:sz w:val="14"/>
        </w:rPr>
      </w:pPr>
    </w:p>
    <w:p>
      <w:pPr>
        <w:pStyle w:val="BodyText"/>
        <w:spacing w:before="96"/>
        <w:ind w:left="303"/>
      </w:pPr>
      <w:r>
        <w:rPr/>
        <w:t>Allows large records to span more than one Control Interval.However, the records</w:t>
      </w:r>
    </w:p>
    <w:p>
      <w:pPr>
        <w:pStyle w:val="BodyText"/>
        <w:spacing w:before="4"/>
        <w:ind w:left="303"/>
      </w:pPr>
      <w:r>
        <w:rPr/>
        <w:t>cannot span across Control areas . RRDS does not support spanned records.</w:t>
      </w:r>
    </w:p>
    <w:p>
      <w:pPr>
        <w:pStyle w:val="BodyText"/>
        <w:spacing w:before="3"/>
      </w:pPr>
    </w:p>
    <w:p>
      <w:pPr>
        <w:pStyle w:val="Heading2"/>
      </w:pPr>
      <w:r>
        <w:rPr/>
        <w:t>KEYRANGES</w:t>
      </w:r>
    </w:p>
    <w:p>
      <w:pPr>
        <w:pStyle w:val="BodyText"/>
        <w:rPr>
          <w:b/>
          <w:sz w:val="23"/>
        </w:rPr>
      </w:pPr>
    </w:p>
    <w:p>
      <w:pPr>
        <w:pStyle w:val="BodyText"/>
        <w:tabs>
          <w:tab w:pos="1539" w:val="left" w:leader="none"/>
        </w:tabs>
        <w:spacing w:line="244" w:lineRule="auto"/>
        <w:ind w:left="303" w:right="5413"/>
      </w:pPr>
      <w:r>
        <w:rPr/>
        <w:t>Ex</w:t>
        <w:tab/>
        <w:t>: KEYRANGES (Low - Val; High - Val) Default</w:t>
        <w:tab/>
        <w:t>: None (No range</w:t>
      </w:r>
      <w:r>
        <w:rPr>
          <w:spacing w:val="14"/>
        </w:rPr>
        <w:t> </w:t>
      </w:r>
      <w:r>
        <w:rPr/>
        <w:t>assumed)</w:t>
      </w:r>
    </w:p>
    <w:p>
      <w:pPr>
        <w:pStyle w:val="BodyText"/>
        <w:spacing w:before="1"/>
      </w:pPr>
    </w:p>
    <w:p>
      <w:pPr>
        <w:pStyle w:val="BodyText"/>
        <w:ind w:left="303"/>
      </w:pPr>
      <w:r>
        <w:rPr/>
        <w:t>The Key Ranges correspond to VOLUMES if ORDERED clase is specified.</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97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7936">
            <wp:simplePos x="0" y="0"/>
            <wp:positionH relativeFrom="page">
              <wp:posOffset>4172584</wp:posOffset>
            </wp:positionH>
            <wp:positionV relativeFrom="paragraph">
              <wp:posOffset>-211518</wp:posOffset>
            </wp:positionV>
            <wp:extent cx="490499" cy="394589"/>
            <wp:effectExtent l="0" t="0" r="0" b="0"/>
            <wp:wrapNone/>
            <wp:docPr id="243" name="image1.jpeg"/>
            <wp:cNvGraphicFramePr>
              <a:graphicFrameLocks noChangeAspect="1"/>
            </wp:cNvGraphicFramePr>
            <a:graphic>
              <a:graphicData uri="http://schemas.openxmlformats.org/drawingml/2006/picture">
                <pic:pic>
                  <pic:nvPicPr>
                    <pic:cNvPr id="2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ORDERED</w:t>
      </w:r>
    </w:p>
    <w:p>
      <w:pPr>
        <w:pStyle w:val="BodyText"/>
        <w:tabs>
          <w:tab w:pos="2157" w:val="left" w:leader="none"/>
          <w:tab w:pos="2776" w:val="left" w:leader="none"/>
        </w:tabs>
        <w:spacing w:before="7"/>
        <w:ind w:left="303"/>
      </w:pPr>
      <w:r>
        <w:rPr/>
        <w:t>Ex</w:t>
        <w:tab/>
        <w:t>:</w:t>
        <w:tab/>
        <w:t>ORDERED / UNORDERED</w:t>
      </w:r>
    </w:p>
    <w:p>
      <w:pPr>
        <w:pStyle w:val="BodyText"/>
        <w:tabs>
          <w:tab w:pos="2157" w:val="left" w:leader="none"/>
          <w:tab w:pos="2776" w:val="left" w:leader="none"/>
        </w:tabs>
        <w:spacing w:before="5"/>
        <w:ind w:left="303"/>
      </w:pPr>
      <w:r>
        <w:rPr/>
        <w:t>Default</w:t>
        <w:tab/>
        <w:t>:</w:t>
        <w:tab/>
        <w:t>UNORDERED</w:t>
      </w:r>
    </w:p>
    <w:p>
      <w:pPr>
        <w:pStyle w:val="BodyText"/>
        <w:spacing w:line="244" w:lineRule="auto" w:before="2"/>
        <w:ind w:left="303" w:right="1769"/>
        <w:jc w:val="both"/>
      </w:pPr>
      <w:r>
        <w:rPr/>
        <w:t>Goes together with KEYRANGES clause specifies the volume to which the key values should go.</w:t>
      </w:r>
    </w:p>
    <w:p>
      <w:pPr>
        <w:pStyle w:val="BodyText"/>
        <w:spacing w:before="9"/>
        <w:rPr>
          <w:sz w:val="21"/>
        </w:rPr>
      </w:pPr>
    </w:p>
    <w:p>
      <w:pPr>
        <w:pStyle w:val="Heading2"/>
      </w:pPr>
      <w:r>
        <w:rPr/>
        <w:t>REUSE</w:t>
      </w:r>
    </w:p>
    <w:p>
      <w:pPr>
        <w:pStyle w:val="BodyText"/>
        <w:tabs>
          <w:tab w:pos="2157" w:val="left" w:leader="none"/>
          <w:tab w:pos="2776" w:val="left" w:leader="none"/>
        </w:tabs>
        <w:spacing w:before="9"/>
        <w:ind w:left="303"/>
      </w:pPr>
      <w:r>
        <w:rPr/>
        <w:t>Ex</w:t>
        <w:tab/>
        <w:t>:</w:t>
        <w:tab/>
        <w:t>REUSE/NOREUSE</w:t>
      </w:r>
    </w:p>
    <w:p>
      <w:pPr>
        <w:pStyle w:val="BodyText"/>
        <w:tabs>
          <w:tab w:pos="2157" w:val="left" w:leader="none"/>
          <w:tab w:pos="2776" w:val="left" w:leader="none"/>
        </w:tabs>
        <w:spacing w:before="2"/>
        <w:ind w:left="303"/>
      </w:pPr>
      <w:r>
        <w:rPr/>
        <w:t>Default</w:t>
        <w:tab/>
        <w:t>:</w:t>
        <w:tab/>
        <w:t>NOREUSE</w:t>
      </w:r>
    </w:p>
    <w:p>
      <w:pPr>
        <w:pStyle w:val="BodyText"/>
        <w:spacing w:before="7"/>
      </w:pPr>
    </w:p>
    <w:p>
      <w:pPr>
        <w:pStyle w:val="BodyText"/>
        <w:spacing w:line="244" w:lineRule="auto"/>
        <w:ind w:left="303" w:right="1767"/>
        <w:jc w:val="both"/>
      </w:pPr>
      <w:r>
        <w:rPr/>
        <w:t>REUSE specifies that the cluster can be loaded with fresh records  with an implicit  delete of existing records. REUSE cannot be used under following circumstances and hence not recommended. When KEYRANGES parameter is coded. When alternate indexed are</w:t>
      </w:r>
      <w:r>
        <w:rPr>
          <w:spacing w:val="2"/>
        </w:rPr>
        <w:t> </w:t>
      </w:r>
      <w:r>
        <w:rPr/>
        <w:t>defined</w:t>
      </w:r>
    </w:p>
    <w:p>
      <w:pPr>
        <w:pStyle w:val="BodyText"/>
        <w:spacing w:before="6"/>
        <w:rPr>
          <w:sz w:val="21"/>
        </w:rPr>
      </w:pPr>
    </w:p>
    <w:p>
      <w:pPr>
        <w:pStyle w:val="Heading2"/>
      </w:pPr>
      <w:r>
        <w:rPr/>
        <w:t>REPLICATE</w:t>
      </w:r>
    </w:p>
    <w:p>
      <w:pPr>
        <w:pStyle w:val="BodyText"/>
        <w:spacing w:line="242" w:lineRule="auto" w:before="9"/>
        <w:ind w:left="303" w:right="1768"/>
        <w:jc w:val="both"/>
      </w:pPr>
      <w:r>
        <w:rPr/>
        <w:t>Directs the VSAM to duplicate each index as many times as it will fit on its assigned track.Applies only to KSDS index component.</w:t>
      </w:r>
    </w:p>
    <w:p>
      <w:pPr>
        <w:pStyle w:val="BodyText"/>
        <w:spacing w:before="2"/>
        <w:ind w:left="303"/>
      </w:pPr>
      <w:r>
        <w:rPr/>
        <w:t>To reduce rotational delay and to make I/O faster.</w:t>
      </w:r>
    </w:p>
    <w:p>
      <w:pPr>
        <w:pStyle w:val="BodyText"/>
        <w:spacing w:before="7"/>
      </w:pPr>
    </w:p>
    <w:p>
      <w:pPr>
        <w:pStyle w:val="BodyText"/>
        <w:tabs>
          <w:tab w:pos="874" w:val="left" w:leader="none"/>
          <w:tab w:pos="2157" w:val="left" w:leader="none"/>
        </w:tabs>
        <w:spacing w:line="244" w:lineRule="auto"/>
        <w:ind w:left="860" w:right="7253" w:hanging="557"/>
      </w:pPr>
      <w:r>
        <w:rPr/>
        <w:t>Ex:</w:t>
        <w:tab/>
        <w:tab/>
        <w:t>Replicate / Noreplicate Default</w:t>
        <w:tab/>
        <w:t>:</w:t>
      </w:r>
      <w:r>
        <w:rPr>
          <w:spacing w:val="2"/>
        </w:rPr>
        <w:t> </w:t>
      </w:r>
      <w:r>
        <w:rPr/>
        <w:t>Noreplicate</w:t>
      </w:r>
    </w:p>
    <w:p>
      <w:pPr>
        <w:pStyle w:val="BodyText"/>
        <w:spacing w:before="8"/>
        <w:rPr>
          <w:sz w:val="21"/>
        </w:rPr>
      </w:pPr>
    </w:p>
    <w:p>
      <w:pPr>
        <w:pStyle w:val="BodyText"/>
        <w:spacing w:before="1"/>
        <w:ind w:left="303"/>
      </w:pPr>
      <w:r>
        <w:rPr>
          <w:b/>
        </w:rPr>
        <w:t>VOLUMES </w:t>
      </w:r>
      <w:r>
        <w:rPr/>
        <w:t>Can specify different volumes for Data component,Index component</w:t>
      </w:r>
    </w:p>
    <w:p>
      <w:pPr>
        <w:pStyle w:val="BodyText"/>
        <w:spacing w:before="7"/>
      </w:pPr>
    </w:p>
    <w:p>
      <w:pPr>
        <w:pStyle w:val="Heading2"/>
      </w:pPr>
      <w:r>
        <w:rPr/>
        <w:t>IMBED</w:t>
      </w:r>
    </w:p>
    <w:p>
      <w:pPr>
        <w:pStyle w:val="BodyText"/>
        <w:spacing w:line="244" w:lineRule="auto" w:before="6"/>
        <w:ind w:left="303" w:right="1768"/>
        <w:jc w:val="both"/>
      </w:pPr>
      <w:r>
        <w:rPr/>
        <w:t>Directs the VSAM to place the sequence set (the lowest level of index next to the data component) on the first track of the data control area and duplicate it as many times as   it will fit This process will reduce rotational delay because the desired sequence set record is found</w:t>
      </w:r>
      <w:r>
        <w:rPr>
          <w:spacing w:val="4"/>
        </w:rPr>
        <w:t> </w:t>
      </w:r>
      <w:r>
        <w:rPr/>
        <w:t>faster</w:t>
      </w:r>
    </w:p>
    <w:p>
      <w:pPr>
        <w:pStyle w:val="BodyText"/>
        <w:tabs>
          <w:tab w:pos="1506" w:val="left" w:leader="none"/>
        </w:tabs>
        <w:spacing w:line="249" w:lineRule="exact"/>
        <w:ind w:left="303"/>
      </w:pPr>
      <w:r>
        <w:rPr/>
        <w:t>Default</w:t>
        <w:tab/>
        <w:t>: NO</w:t>
      </w:r>
      <w:r>
        <w:rPr>
          <w:spacing w:val="1"/>
        </w:rPr>
        <w:t> </w:t>
      </w:r>
      <w:r>
        <w:rPr/>
        <w:t>IMBED</w:t>
      </w:r>
    </w:p>
    <w:p>
      <w:pPr>
        <w:pStyle w:val="BodyText"/>
        <w:tabs>
          <w:tab w:pos="1539" w:val="left" w:leader="none"/>
        </w:tabs>
        <w:spacing w:before="3"/>
        <w:ind w:left="303"/>
      </w:pPr>
      <w:r>
        <w:rPr/>
        <w:t>Syntax</w:t>
        <w:tab/>
        <w:t>: IMBED / NO</w:t>
      </w:r>
      <w:r>
        <w:rPr>
          <w:spacing w:val="3"/>
        </w:rPr>
        <w:t> </w:t>
      </w:r>
      <w:r>
        <w:rPr/>
        <w:t>IMBED</w:t>
      </w:r>
    </w:p>
    <w:p>
      <w:pPr>
        <w:pStyle w:val="BodyText"/>
        <w:spacing w:before="2"/>
      </w:pPr>
    </w:p>
    <w:p>
      <w:pPr>
        <w:pStyle w:val="Heading2"/>
        <w:spacing w:before="1"/>
      </w:pPr>
      <w:r>
        <w:rPr/>
        <w:t>Share option</w:t>
      </w:r>
    </w:p>
    <w:p>
      <w:pPr>
        <w:pStyle w:val="BodyText"/>
        <w:spacing w:before="9"/>
        <w:ind w:left="303"/>
      </w:pPr>
      <w:r>
        <w:rPr/>
        <w:t>SHAREOPTIONS (Cross-region-value Cross-system-val)</w:t>
      </w:r>
    </w:p>
    <w:p>
      <w:pPr>
        <w:pStyle w:val="BodyText"/>
        <w:spacing w:before="2"/>
      </w:pPr>
    </w:p>
    <w:p>
      <w:pPr>
        <w:pStyle w:val="BodyText"/>
        <w:tabs>
          <w:tab w:pos="2157" w:val="left" w:leader="none"/>
        </w:tabs>
        <w:spacing w:line="247" w:lineRule="auto" w:before="1"/>
        <w:ind w:left="2287" w:right="3230" w:hanging="1984"/>
      </w:pPr>
      <w:r>
        <w:rPr>
          <w:b/>
        </w:rPr>
        <w:t>Cross-region</w:t>
        <w:tab/>
      </w:r>
      <w:r>
        <w:rPr/>
        <w:t>: Concurrent data access on a standalone system (ex: TSO&amp;CICS accessing same</w:t>
      </w:r>
      <w:r>
        <w:rPr>
          <w:spacing w:val="7"/>
        </w:rPr>
        <w:t> </w:t>
      </w:r>
      <w:r>
        <w:rPr/>
        <w:t>data)</w:t>
      </w:r>
    </w:p>
    <w:p>
      <w:pPr>
        <w:pStyle w:val="BodyText"/>
        <w:tabs>
          <w:tab w:pos="2157" w:val="left" w:leader="none"/>
        </w:tabs>
        <w:spacing w:line="247" w:lineRule="auto"/>
        <w:ind w:left="2347" w:right="2470" w:hanging="2044"/>
      </w:pPr>
      <w:r>
        <w:rPr>
          <w:b/>
        </w:rPr>
        <w:t>Cross-system</w:t>
        <w:tab/>
      </w:r>
      <w:r>
        <w:rPr/>
        <w:t>: Data access for multiple computers (Two different computers that are inter-connected)</w:t>
      </w:r>
    </w:p>
    <w:p>
      <w:pPr>
        <w:tabs>
          <w:tab w:pos="2157" w:val="left" w:leader="none"/>
        </w:tabs>
        <w:spacing w:line="247" w:lineRule="exact" w:before="0"/>
        <w:ind w:left="303" w:right="0" w:firstLine="0"/>
        <w:jc w:val="left"/>
        <w:rPr>
          <w:sz w:val="22"/>
        </w:rPr>
      </w:pPr>
      <w:r>
        <w:rPr>
          <w:b/>
          <w:sz w:val="22"/>
        </w:rPr>
        <w:t>Default</w:t>
        <w:tab/>
      </w:r>
      <w:r>
        <w:rPr>
          <w:sz w:val="22"/>
        </w:rPr>
        <w:t>:  SHAREOPTIONS (1  </w:t>
      </w:r>
      <w:r>
        <w:rPr>
          <w:spacing w:val="35"/>
          <w:sz w:val="22"/>
        </w:rPr>
        <w:t> </w:t>
      </w:r>
      <w:r>
        <w:rPr>
          <w:sz w:val="22"/>
        </w:rPr>
        <w:t>3)</w:t>
      </w:r>
    </w:p>
    <w:p>
      <w:pPr>
        <w:pStyle w:val="BodyText"/>
        <w:spacing w:before="2"/>
      </w:pPr>
    </w:p>
    <w:p>
      <w:pPr>
        <w:pStyle w:val="BodyText"/>
        <w:spacing w:before="1"/>
        <w:ind w:left="303"/>
      </w:pPr>
      <w:r>
        <w:rPr/>
        <w:t>Multiple jobs can read only if no update takes place -Complete data integrity</w:t>
      </w:r>
    </w:p>
    <w:p>
      <w:pPr>
        <w:pStyle w:val="BodyText"/>
        <w:spacing w:line="244" w:lineRule="auto" w:before="2"/>
        <w:ind w:left="303" w:right="1770"/>
        <w:jc w:val="both"/>
      </w:pPr>
      <w:r>
        <w:rPr/>
        <w:t>Multiple jobs can read and at the same time one job can update - Write, but not read integrity.</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86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8960">
            <wp:simplePos x="0" y="0"/>
            <wp:positionH relativeFrom="page">
              <wp:posOffset>4172584</wp:posOffset>
            </wp:positionH>
            <wp:positionV relativeFrom="paragraph">
              <wp:posOffset>-211518</wp:posOffset>
            </wp:positionV>
            <wp:extent cx="490499" cy="394589"/>
            <wp:effectExtent l="0" t="0" r="0" b="0"/>
            <wp:wrapNone/>
            <wp:docPr id="245" name="image1.jpeg"/>
            <wp:cNvGraphicFramePr>
              <a:graphicFrameLocks noChangeAspect="1"/>
            </wp:cNvGraphicFramePr>
            <a:graphic>
              <a:graphicData uri="http://schemas.openxmlformats.org/drawingml/2006/picture">
                <pic:pic>
                  <pic:nvPicPr>
                    <pic:cNvPr id="24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line="242" w:lineRule="auto" w:before="95"/>
        <w:ind w:left="303" w:right="4576"/>
      </w:pPr>
      <w:r>
        <w:rPr/>
        <w:t>Multiple jobs can read &amp; write simultaneously - No integrity Same as option 3, but refreshes buffer after every read Share options 1 &amp; 2 are not allowed for cross-system</w:t>
      </w:r>
    </w:p>
    <w:p>
      <w:pPr>
        <w:pStyle w:val="BodyText"/>
        <w:spacing w:line="242" w:lineRule="auto" w:before="4"/>
        <w:ind w:left="303" w:right="3881"/>
      </w:pPr>
      <w:r>
        <w:rPr/>
        <w:t>For cross region sharing, each batch job must have DISP=SHR For</w:t>
      </w:r>
      <w:r>
        <w:rPr>
          <w:spacing w:val="7"/>
        </w:rPr>
        <w:t> </w:t>
      </w:r>
      <w:r>
        <w:rPr/>
        <w:t>cross</w:t>
      </w:r>
      <w:r>
        <w:rPr>
          <w:spacing w:val="9"/>
        </w:rPr>
        <w:t> </w:t>
      </w:r>
      <w:r>
        <w:rPr/>
        <w:t>system</w:t>
      </w:r>
      <w:r>
        <w:rPr>
          <w:spacing w:val="9"/>
        </w:rPr>
        <w:t> </w:t>
      </w:r>
      <w:r>
        <w:rPr/>
        <w:t>sharing</w:t>
      </w:r>
      <w:r>
        <w:rPr>
          <w:spacing w:val="9"/>
        </w:rPr>
        <w:t> </w:t>
      </w:r>
      <w:r>
        <w:rPr/>
        <w:t>DISP</w:t>
      </w:r>
      <w:r>
        <w:rPr>
          <w:spacing w:val="7"/>
        </w:rPr>
        <w:t> </w:t>
      </w:r>
      <w:r>
        <w:rPr/>
        <w:t>parameter</w:t>
      </w:r>
      <w:r>
        <w:rPr>
          <w:spacing w:val="7"/>
        </w:rPr>
        <w:t> </w:t>
      </w:r>
      <w:r>
        <w:rPr/>
        <w:t>in</w:t>
      </w:r>
      <w:r>
        <w:rPr>
          <w:spacing w:val="9"/>
        </w:rPr>
        <w:t> </w:t>
      </w:r>
      <w:r>
        <w:rPr/>
        <w:t>the</w:t>
      </w:r>
      <w:r>
        <w:rPr>
          <w:spacing w:val="7"/>
        </w:rPr>
        <w:t> </w:t>
      </w:r>
      <w:r>
        <w:rPr/>
        <w:t>JCL</w:t>
      </w:r>
      <w:r>
        <w:rPr>
          <w:spacing w:val="10"/>
        </w:rPr>
        <w:t> </w:t>
      </w:r>
      <w:r>
        <w:rPr/>
        <w:t>is</w:t>
      </w:r>
      <w:r>
        <w:rPr>
          <w:spacing w:val="9"/>
        </w:rPr>
        <w:t> </w:t>
      </w:r>
      <w:r>
        <w:rPr/>
        <w:t>immaterial</w:t>
      </w:r>
    </w:p>
    <w:p>
      <w:pPr>
        <w:pStyle w:val="BodyText"/>
        <w:spacing w:before="2"/>
      </w:pPr>
    </w:p>
    <w:p>
      <w:pPr>
        <w:pStyle w:val="Heading2"/>
        <w:spacing w:before="1"/>
      </w:pPr>
      <w:r>
        <w:rPr/>
        <w:t>ERASE / NOERASE</w:t>
      </w:r>
    </w:p>
    <w:p>
      <w:pPr>
        <w:pStyle w:val="BodyText"/>
        <w:tabs>
          <w:tab w:pos="1539" w:val="left" w:leader="none"/>
        </w:tabs>
        <w:spacing w:before="6"/>
        <w:ind w:left="303"/>
      </w:pPr>
      <w:r>
        <w:rPr/>
        <w:t>Default</w:t>
        <w:tab/>
        <w:t>: NOERASE</w:t>
      </w:r>
    </w:p>
    <w:p>
      <w:pPr>
        <w:pStyle w:val="BodyText"/>
        <w:spacing w:before="5"/>
        <w:ind w:left="509"/>
      </w:pPr>
      <w:r>
        <w:rPr/>
        <w:t>ERASE instructs VSAM to move zeroes to all the bytes once the cluster is deleted</w:t>
      </w:r>
    </w:p>
    <w:p>
      <w:pPr>
        <w:pStyle w:val="Heading2"/>
        <w:spacing w:line="514" w:lineRule="exact" w:before="50"/>
        <w:ind w:right="7312"/>
      </w:pPr>
      <w:r>
        <w:rPr/>
        <w:t>MORE AMS COMMANDS REPRO</w:t>
      </w:r>
    </w:p>
    <w:p>
      <w:pPr>
        <w:pStyle w:val="ListParagraph"/>
        <w:numPr>
          <w:ilvl w:val="1"/>
          <w:numId w:val="27"/>
        </w:numPr>
        <w:tabs>
          <w:tab w:pos="921" w:val="left" w:leader="none"/>
          <w:tab w:pos="922" w:val="left" w:leader="none"/>
        </w:tabs>
        <w:spacing w:line="221" w:lineRule="exact" w:before="0" w:after="0"/>
        <w:ind w:left="921" w:right="0" w:hanging="310"/>
        <w:jc w:val="left"/>
        <w:rPr>
          <w:sz w:val="22"/>
        </w:rPr>
      </w:pPr>
      <w:r>
        <w:rPr>
          <w:sz w:val="22"/>
        </w:rPr>
        <w:t>All purpose load and backup utility</w:t>
      </w:r>
      <w:r>
        <w:rPr>
          <w:spacing w:val="3"/>
          <w:sz w:val="22"/>
        </w:rPr>
        <w:t> </w:t>
      </w:r>
      <w:r>
        <w:rPr>
          <w:sz w:val="22"/>
        </w:rPr>
        <w:t>command</w:t>
      </w:r>
    </w:p>
    <w:p>
      <w:pPr>
        <w:pStyle w:val="ListParagraph"/>
        <w:numPr>
          <w:ilvl w:val="1"/>
          <w:numId w:val="27"/>
        </w:numPr>
        <w:tabs>
          <w:tab w:pos="921" w:val="left" w:leader="none"/>
          <w:tab w:pos="922" w:val="left" w:leader="none"/>
        </w:tabs>
        <w:spacing w:line="242" w:lineRule="auto" w:before="1" w:after="0"/>
        <w:ind w:left="921" w:right="1767" w:hanging="309"/>
        <w:jc w:val="left"/>
        <w:rPr>
          <w:sz w:val="22"/>
        </w:rPr>
      </w:pPr>
      <w:r>
        <w:rPr>
          <w:sz w:val="22"/>
        </w:rPr>
        <w:t>Can be used against empty / loaded VSAM file with another VSAM file or sequential</w:t>
      </w:r>
      <w:r>
        <w:rPr>
          <w:spacing w:val="-2"/>
          <w:sz w:val="22"/>
        </w:rPr>
        <w:t> </w:t>
      </w:r>
      <w:r>
        <w:rPr>
          <w:sz w:val="22"/>
        </w:rPr>
        <w:t>file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Much easier to use than</w:t>
      </w:r>
      <w:r>
        <w:rPr>
          <w:spacing w:val="5"/>
          <w:sz w:val="22"/>
        </w:rPr>
        <w:t> </w:t>
      </w:r>
      <w:r>
        <w:rPr>
          <w:sz w:val="22"/>
        </w:rPr>
        <w:t>IEBGENER</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Can be used against all four types of VSAM</w:t>
      </w:r>
      <w:r>
        <w:rPr>
          <w:spacing w:val="12"/>
          <w:sz w:val="22"/>
        </w:rPr>
        <w:t> </w:t>
      </w:r>
      <w:r>
        <w:rPr>
          <w:sz w:val="22"/>
        </w:rPr>
        <w:t>datasets</w:t>
      </w:r>
    </w:p>
    <w:p>
      <w:pPr>
        <w:pStyle w:val="BodyText"/>
        <w:spacing w:before="5"/>
      </w:pPr>
    </w:p>
    <w:p>
      <w:pPr>
        <w:pStyle w:val="BodyText"/>
        <w:tabs>
          <w:tab w:pos="3477" w:val="left" w:leader="none"/>
        </w:tabs>
        <w:ind w:left="303"/>
      </w:pPr>
      <w:r>
        <w:rPr/>
        <w:t>REPRO</w:t>
      </w:r>
      <w:r>
        <w:rPr>
          <w:spacing w:val="10"/>
        </w:rPr>
        <w:t> </w:t>
      </w:r>
      <w:r>
        <w:rPr/>
        <w:t>{INDATASET</w:t>
      </w:r>
      <w:r>
        <w:rPr>
          <w:spacing w:val="9"/>
        </w:rPr>
        <w:t> </w:t>
      </w:r>
      <w:r>
        <w:rPr/>
        <w:t>(DSN)</w:t>
        <w:tab/>
        <w:t>or INFILE (DD1)}</w:t>
      </w:r>
    </w:p>
    <w:p>
      <w:pPr>
        <w:pStyle w:val="BodyText"/>
        <w:spacing w:before="5"/>
        <w:ind w:left="1169"/>
      </w:pPr>
      <w:r>
        <w:rPr/>
        <w:t>{OUTDATASET (DSN) or OUTFILE (DD2)}</w:t>
      </w:r>
    </w:p>
    <w:p>
      <w:pPr>
        <w:pStyle w:val="BodyText"/>
        <w:tabs>
          <w:tab w:pos="2157" w:val="left" w:leader="none"/>
        </w:tabs>
        <w:spacing w:before="3"/>
        <w:ind w:left="1294"/>
      </w:pPr>
      <w:r>
        <w:rPr/>
        <w:t>{SKIP</w:t>
        <w:tab/>
        <w:t>(count)} {COUNT</w:t>
      </w:r>
      <w:r>
        <w:rPr>
          <w:spacing w:val="33"/>
        </w:rPr>
        <w:t> </w:t>
      </w:r>
      <w:r>
        <w:rPr/>
        <w:t>(count)}</w:t>
      </w:r>
    </w:p>
    <w:p>
      <w:pPr>
        <w:pStyle w:val="BodyText"/>
        <w:tabs>
          <w:tab w:pos="2669" w:val="left" w:leader="none"/>
        </w:tabs>
        <w:spacing w:before="5"/>
        <w:ind w:left="1045"/>
      </w:pPr>
      <w:r>
        <w:rPr/>
        <w:t>{FROMKEY}</w:t>
        <w:tab/>
        <w:t>{ FROMADDRESS}</w:t>
      </w:r>
    </w:p>
    <w:p>
      <w:pPr>
        <w:pStyle w:val="BodyText"/>
        <w:spacing w:before="4"/>
        <w:ind w:left="983"/>
      </w:pPr>
      <w:r>
        <w:rPr/>
        <w:t>{FROMNUMBER} { TOKEY}</w:t>
      </w:r>
    </w:p>
    <w:p>
      <w:pPr>
        <w:pStyle w:val="BodyText"/>
        <w:spacing w:before="2"/>
        <w:ind w:left="983"/>
      </w:pPr>
      <w:r>
        <w:rPr/>
        <w:t>{TOADDRESS} {TONUMBER}</w:t>
      </w:r>
    </w:p>
    <w:p>
      <w:pPr>
        <w:pStyle w:val="BodyText"/>
        <w:tabs>
          <w:tab w:pos="3501" w:val="left" w:leader="none"/>
        </w:tabs>
        <w:spacing w:before="5"/>
        <w:ind w:left="983"/>
      </w:pPr>
      <w:r>
        <w:rPr/>
        <w:t>{</w:t>
      </w:r>
      <w:r>
        <w:rPr>
          <w:spacing w:val="10"/>
        </w:rPr>
        <w:t> </w:t>
      </w:r>
      <w:r>
        <w:rPr/>
        <w:t>REUSE/NOREUSE}</w:t>
        <w:tab/>
        <w:t>{REPLACE /</w:t>
      </w:r>
      <w:r>
        <w:rPr>
          <w:spacing w:val="1"/>
        </w:rPr>
        <w:t> </w:t>
      </w:r>
      <w:r>
        <w:rPr/>
        <w:t>NOREPLACE}</w:t>
      </w:r>
    </w:p>
    <w:p>
      <w:pPr>
        <w:pStyle w:val="BodyText"/>
        <w:spacing w:before="3"/>
      </w:pPr>
    </w:p>
    <w:p>
      <w:pPr>
        <w:pStyle w:val="BodyText"/>
        <w:spacing w:line="247" w:lineRule="auto"/>
        <w:ind w:left="2776" w:right="1928" w:hanging="2473"/>
      </w:pPr>
      <w:r>
        <w:rPr>
          <w:b/>
        </w:rPr>
        <w:t>INFILE or INDATASET </w:t>
      </w:r>
      <w:r>
        <w:rPr/>
        <w:t>parameter is mandatory, similarly OUTFILE or OUTDATASET  is mandatory All other parameters are</w:t>
      </w:r>
      <w:r>
        <w:rPr>
          <w:spacing w:val="12"/>
        </w:rPr>
        <w:t> </w:t>
      </w:r>
      <w:r>
        <w:rPr/>
        <w:t>optional</w:t>
      </w:r>
    </w:p>
    <w:p>
      <w:pPr>
        <w:pStyle w:val="BodyText"/>
        <w:tabs>
          <w:tab w:pos="2776" w:val="left" w:leader="none"/>
        </w:tabs>
        <w:spacing w:line="245" w:lineRule="exact"/>
        <w:ind w:left="303"/>
      </w:pPr>
      <w:r>
        <w:rPr>
          <w:b/>
        </w:rPr>
        <w:t>SKIP</w:t>
        <w:tab/>
      </w:r>
      <w:r>
        <w:rPr/>
        <w:t>specifies number of input records to skip before beginning</w:t>
      </w:r>
      <w:r>
        <w:rPr>
          <w:spacing w:val="21"/>
        </w:rPr>
        <w:t> </w:t>
      </w:r>
      <w:r>
        <w:rPr/>
        <w:t>to</w:t>
      </w:r>
    </w:p>
    <w:p>
      <w:pPr>
        <w:pStyle w:val="BodyText"/>
        <w:tabs>
          <w:tab w:pos="2776" w:val="left" w:leader="none"/>
        </w:tabs>
        <w:spacing w:before="4"/>
        <w:ind w:left="303"/>
      </w:pPr>
      <w:r>
        <w:rPr>
          <w:b/>
        </w:rPr>
        <w:t>COUNT</w:t>
        <w:tab/>
      </w:r>
      <w:r>
        <w:rPr/>
        <w:t>specifies number of output records to</w:t>
      </w:r>
      <w:r>
        <w:rPr>
          <w:spacing w:val="6"/>
        </w:rPr>
        <w:t> </w:t>
      </w:r>
      <w:r>
        <w:rPr/>
        <w:t>copy.</w:t>
      </w:r>
    </w:p>
    <w:p>
      <w:pPr>
        <w:pStyle w:val="BodyText"/>
        <w:spacing w:before="7"/>
      </w:pPr>
    </w:p>
    <w:p>
      <w:pPr>
        <w:pStyle w:val="Heading2"/>
      </w:pPr>
      <w:r>
        <w:rPr/>
        <w:t>REUSE / NOREUSEparameter</w:t>
      </w:r>
    </w:p>
    <w:p>
      <w:pPr>
        <w:pStyle w:val="BodyText"/>
        <w:spacing w:before="7"/>
        <w:rPr>
          <w:b/>
        </w:rPr>
      </w:pPr>
    </w:p>
    <w:p>
      <w:pPr>
        <w:pStyle w:val="BodyText"/>
        <w:tabs>
          <w:tab w:pos="2776" w:val="left" w:leader="none"/>
        </w:tabs>
        <w:spacing w:line="242" w:lineRule="auto" w:before="1"/>
        <w:ind w:left="303" w:right="2276"/>
      </w:pPr>
      <w:r>
        <w:rPr>
          <w:b/>
        </w:rPr>
        <w:t>REUSE</w:t>
        <w:tab/>
      </w:r>
      <w:r>
        <w:rPr/>
        <w:t>specifies that the output file should be reset it is reusable. </w:t>
      </w:r>
      <w:r>
        <w:rPr>
          <w:b/>
        </w:rPr>
        <w:t>NOREUSE</w:t>
        <w:tab/>
      </w:r>
      <w:r>
        <w:rPr/>
        <w:t>specifies that a reusable output file should not be reused </w:t>
      </w:r>
      <w:r>
        <w:rPr>
          <w:b/>
        </w:rPr>
        <w:t>NOREUSE</w:t>
        <w:tab/>
      </w:r>
      <w:r>
        <w:rPr/>
        <w:t>is the</w:t>
      </w:r>
      <w:r>
        <w:rPr>
          <w:spacing w:val="2"/>
        </w:rPr>
        <w:t> </w:t>
      </w:r>
      <w:r>
        <w:rPr/>
        <w:t>default</w:t>
      </w:r>
    </w:p>
    <w:p>
      <w:pPr>
        <w:pStyle w:val="BodyText"/>
        <w:spacing w:before="6"/>
      </w:pPr>
    </w:p>
    <w:p>
      <w:pPr>
        <w:pStyle w:val="Heading2"/>
      </w:pPr>
      <w:r>
        <w:rPr/>
        <w:t>REPLACE parameter</w:t>
      </w:r>
    </w:p>
    <w:p>
      <w:pPr>
        <w:pStyle w:val="BodyText"/>
        <w:rPr>
          <w:b/>
          <w:sz w:val="23"/>
        </w:rPr>
      </w:pPr>
    </w:p>
    <w:p>
      <w:pPr>
        <w:pStyle w:val="BodyText"/>
        <w:spacing w:line="244" w:lineRule="auto"/>
        <w:ind w:left="303" w:right="1768"/>
      </w:pPr>
      <w:r>
        <w:rPr/>
        <w:t>Replaces the records for which primary keys are matching between input and output records. f not specified, the matching key records are untouched</w:t>
      </w:r>
    </w:p>
    <w:p>
      <w:pPr>
        <w:pStyle w:val="BodyText"/>
        <w:spacing w:line="250" w:lineRule="exact"/>
        <w:ind w:left="303"/>
      </w:pPr>
      <w:r>
        <w:rPr/>
        <w:t>If the target is ESDS the records are appended and REPLACE is inappropriate.</w:t>
      </w:r>
    </w:p>
    <w:p>
      <w:pPr>
        <w:spacing w:after="0" w:line="250" w:lineRule="exact"/>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76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49984">
            <wp:simplePos x="0" y="0"/>
            <wp:positionH relativeFrom="page">
              <wp:posOffset>4172584</wp:posOffset>
            </wp:positionH>
            <wp:positionV relativeFrom="paragraph">
              <wp:posOffset>-211518</wp:posOffset>
            </wp:positionV>
            <wp:extent cx="490499" cy="394589"/>
            <wp:effectExtent l="0" t="0" r="0" b="0"/>
            <wp:wrapNone/>
            <wp:docPr id="247" name="image1.jpeg"/>
            <wp:cNvGraphicFramePr>
              <a:graphicFrameLocks noChangeAspect="1"/>
            </wp:cNvGraphicFramePr>
            <a:graphic>
              <a:graphicData uri="http://schemas.openxmlformats.org/drawingml/2006/picture">
                <pic:pic>
                  <pic:nvPicPr>
                    <pic:cNvPr id="2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Repro</w:t>
      </w:r>
    </w:p>
    <w:p>
      <w:pPr>
        <w:pStyle w:val="BodyText"/>
        <w:spacing w:before="7"/>
        <w:ind w:left="303"/>
      </w:pPr>
      <w:r>
        <w:rPr/>
        <w:t>// REPRO EXEC PGM=IDCAMS</w:t>
      </w:r>
    </w:p>
    <w:p>
      <w:pPr>
        <w:pStyle w:val="BodyText"/>
        <w:spacing w:before="5"/>
        <w:ind w:left="303"/>
      </w:pPr>
      <w:r>
        <w:rPr/>
        <w:t>// SYSPRINT DD SYSOUT=*</w:t>
      </w:r>
    </w:p>
    <w:p>
      <w:pPr>
        <w:pStyle w:val="BodyText"/>
        <w:spacing w:before="2"/>
        <w:ind w:left="303"/>
      </w:pPr>
      <w:r>
        <w:rPr/>
        <w:t>// DD2 DD DSN=XIND.NLT.CLUSTER.BACKUP (+1)</w:t>
      </w:r>
    </w:p>
    <w:p>
      <w:pPr>
        <w:pStyle w:val="BodyText"/>
        <w:tabs>
          <w:tab w:pos="1046" w:val="left" w:leader="none"/>
        </w:tabs>
        <w:spacing w:before="5"/>
        <w:ind w:left="303"/>
      </w:pPr>
      <w:r>
        <w:rPr/>
        <w:t>//</w:t>
        <w:tab/>
        <w:t>DISP=(NEW,CATLG,CATLG), UNIT=TAPE</w:t>
      </w:r>
    </w:p>
    <w:p>
      <w:pPr>
        <w:pStyle w:val="BodyText"/>
        <w:tabs>
          <w:tab w:pos="1046" w:val="left" w:leader="none"/>
        </w:tabs>
        <w:spacing w:before="2"/>
        <w:ind w:left="303"/>
      </w:pPr>
      <w:r>
        <w:rPr/>
        <w:t>//</w:t>
        <w:tab/>
        <w:t>VOL=(SER=121213,</w:t>
      </w:r>
      <w:r>
        <w:rPr>
          <w:spacing w:val="-2"/>
        </w:rPr>
        <w:t> </w:t>
      </w:r>
      <w:r>
        <w:rPr/>
        <w:t>LABEL=(1,SL),</w:t>
      </w:r>
    </w:p>
    <w:p>
      <w:pPr>
        <w:pStyle w:val="BodyText"/>
        <w:tabs>
          <w:tab w:pos="1046" w:val="left" w:leader="none"/>
        </w:tabs>
        <w:spacing w:before="5"/>
        <w:ind w:left="303"/>
      </w:pPr>
      <w:r>
        <w:rPr/>
        <w:t>//</w:t>
        <w:tab/>
        <w:t>DCB=(RECFM=FB, LRECL=80)</w:t>
      </w:r>
    </w:p>
    <w:p>
      <w:pPr>
        <w:pStyle w:val="BodyText"/>
        <w:spacing w:before="4"/>
        <w:ind w:left="303"/>
      </w:pPr>
      <w:r>
        <w:rPr/>
        <w:t>//DD1 DD DSN=XIND.NLT.CLUSTER, DISP=SHR</w:t>
      </w:r>
    </w:p>
    <w:p>
      <w:pPr>
        <w:pStyle w:val="BodyText"/>
        <w:spacing w:before="3"/>
        <w:ind w:left="303"/>
      </w:pPr>
      <w:r>
        <w:rPr/>
        <w:t>// SYSIN DD*</w:t>
      </w:r>
    </w:p>
    <w:p>
      <w:pPr>
        <w:pStyle w:val="BodyText"/>
        <w:spacing w:before="4"/>
        <w:ind w:left="303"/>
      </w:pPr>
      <w:r>
        <w:rPr/>
        <w:t>REPRO INFILE (DD1) OUTFILE (DD2) REUSE</w:t>
      </w:r>
    </w:p>
    <w:p>
      <w:pPr>
        <w:pStyle w:val="BodyText"/>
        <w:spacing w:before="3"/>
        <w:ind w:left="303"/>
      </w:pPr>
      <w:r>
        <w:rPr/>
        <w:t>/ *</w:t>
      </w:r>
    </w:p>
    <w:p>
      <w:pPr>
        <w:pStyle w:val="BodyText"/>
        <w:rPr>
          <w:sz w:val="14"/>
        </w:rPr>
      </w:pPr>
    </w:p>
    <w:p>
      <w:pPr>
        <w:pStyle w:val="Heading2"/>
        <w:spacing w:before="95"/>
      </w:pPr>
      <w:r>
        <w:rPr/>
        <w:t>EXPORT/IMPORT</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Used for backup and</w:t>
      </w:r>
      <w:r>
        <w:rPr>
          <w:spacing w:val="1"/>
          <w:sz w:val="22"/>
        </w:rPr>
        <w:t> </w:t>
      </w:r>
      <w:r>
        <w:rPr>
          <w:sz w:val="22"/>
        </w:rPr>
        <w:t>recovery</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Catalog information also is exported along with the data, unlike</w:t>
      </w:r>
      <w:r>
        <w:rPr>
          <w:spacing w:val="24"/>
          <w:sz w:val="22"/>
        </w:rPr>
        <w:t> </w:t>
      </w:r>
      <w:r>
        <w:rPr>
          <w:sz w:val="22"/>
        </w:rPr>
        <w:t>REPRO</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DFSMS classes are preserved</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Cluster deletion and redefinition are not necessary during the</w:t>
      </w:r>
      <w:r>
        <w:rPr>
          <w:spacing w:val="12"/>
          <w:sz w:val="22"/>
        </w:rPr>
        <w:t> </w:t>
      </w:r>
      <w:r>
        <w:rPr>
          <w:sz w:val="22"/>
        </w:rPr>
        <w:t>import</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Can be easily ported to other</w:t>
      </w:r>
      <w:r>
        <w:rPr>
          <w:spacing w:val="4"/>
          <w:sz w:val="22"/>
        </w:rPr>
        <w:t> </w:t>
      </w:r>
      <w:r>
        <w:rPr>
          <w:sz w:val="22"/>
        </w:rPr>
        <w:t>systems</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Disadvantages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The EXPORTED file not reusable until it is</w:t>
      </w:r>
      <w:r>
        <w:rPr>
          <w:spacing w:val="9"/>
          <w:sz w:val="22"/>
        </w:rPr>
        <w:t> </w:t>
      </w:r>
      <w:r>
        <w:rPr>
          <w:sz w:val="22"/>
        </w:rPr>
        <w:t>imported</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Slower than</w:t>
      </w:r>
      <w:r>
        <w:rPr>
          <w:spacing w:val="2"/>
          <w:sz w:val="22"/>
        </w:rPr>
        <w:t> </w:t>
      </w:r>
      <w:r>
        <w:rPr>
          <w:sz w:val="22"/>
        </w:rPr>
        <w:t>REPRO</w:t>
      </w:r>
    </w:p>
    <w:p>
      <w:pPr>
        <w:pStyle w:val="BodyText"/>
        <w:spacing w:before="3"/>
      </w:pPr>
    </w:p>
    <w:p>
      <w:pPr>
        <w:pStyle w:val="Heading2"/>
      </w:pPr>
      <w:r>
        <w:rPr/>
        <w:t>VERIFY</w:t>
      </w:r>
    </w:p>
    <w:p>
      <w:pPr>
        <w:pStyle w:val="BodyText"/>
        <w:spacing w:before="7"/>
        <w:ind w:left="303"/>
      </w:pPr>
      <w:r>
        <w:rPr/>
        <w:t>VERIFY FILE (&lt;ddname&gt;)</w:t>
      </w:r>
    </w:p>
    <w:p>
      <w:pPr>
        <w:pStyle w:val="BodyText"/>
        <w:spacing w:before="7"/>
      </w:pPr>
    </w:p>
    <w:p>
      <w:pPr>
        <w:pStyle w:val="BodyText"/>
        <w:ind w:left="303"/>
      </w:pPr>
      <w:r>
        <w:rPr/>
        <w:t>VERIFY DATASET (&lt;datasetname&gt;)</w:t>
      </w:r>
    </w:p>
    <w:p>
      <w:pPr>
        <w:pStyle w:val="ListParagraph"/>
        <w:numPr>
          <w:ilvl w:val="1"/>
          <w:numId w:val="27"/>
        </w:numPr>
        <w:tabs>
          <w:tab w:pos="921" w:val="left" w:leader="none"/>
          <w:tab w:pos="922" w:val="left" w:leader="none"/>
        </w:tabs>
        <w:spacing w:line="240" w:lineRule="auto" w:before="4" w:after="0"/>
        <w:ind w:left="921" w:right="0" w:hanging="310"/>
        <w:jc w:val="left"/>
        <w:rPr>
          <w:sz w:val="22"/>
        </w:rPr>
      </w:pPr>
      <w:r>
        <w:rPr>
          <w:sz w:val="22"/>
        </w:rPr>
        <w:t>Can be issued from TSO or from a</w:t>
      </w:r>
      <w:r>
        <w:rPr>
          <w:spacing w:val="9"/>
          <w:sz w:val="22"/>
        </w:rPr>
        <w:t> </w:t>
      </w:r>
      <w:r>
        <w:rPr>
          <w:sz w:val="22"/>
        </w:rPr>
        <w:t>JCL</w:t>
      </w:r>
    </w:p>
    <w:p>
      <w:pPr>
        <w:pStyle w:val="ListParagraph"/>
        <w:numPr>
          <w:ilvl w:val="1"/>
          <w:numId w:val="27"/>
        </w:numPr>
        <w:tabs>
          <w:tab w:pos="921" w:val="left" w:leader="none"/>
          <w:tab w:pos="922" w:val="left" w:leader="none"/>
        </w:tabs>
        <w:spacing w:line="242" w:lineRule="auto" w:before="3" w:after="0"/>
        <w:ind w:left="921" w:right="1773" w:hanging="309"/>
        <w:jc w:val="left"/>
        <w:rPr>
          <w:sz w:val="22"/>
        </w:rPr>
      </w:pPr>
      <w:r>
        <w:rPr>
          <w:sz w:val="22"/>
        </w:rPr>
        <w:t>Verifies the catalog HURBA (High Used Relative Byte Address) field and stores the true values from the control block HURBA</w:t>
      </w:r>
      <w:r>
        <w:rPr>
          <w:spacing w:val="15"/>
          <w:sz w:val="22"/>
        </w:rPr>
        <w:t> </w:t>
      </w:r>
      <w:r>
        <w:rPr>
          <w:sz w:val="22"/>
        </w:rPr>
        <w:t>field.</w:t>
      </w:r>
    </w:p>
    <w:p>
      <w:pPr>
        <w:pStyle w:val="ListParagraph"/>
        <w:numPr>
          <w:ilvl w:val="1"/>
          <w:numId w:val="27"/>
        </w:numPr>
        <w:tabs>
          <w:tab w:pos="921" w:val="left" w:leader="none"/>
          <w:tab w:pos="922" w:val="left" w:leader="none"/>
        </w:tabs>
        <w:spacing w:line="242" w:lineRule="auto" w:before="0" w:after="0"/>
        <w:ind w:left="921" w:right="1772" w:hanging="309"/>
        <w:jc w:val="left"/>
        <w:rPr>
          <w:sz w:val="22"/>
        </w:rPr>
      </w:pPr>
      <w:r>
        <w:rPr>
          <w:sz w:val="22"/>
        </w:rPr>
        <w:t>Should be used against cluster name only and not against data or index components</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Used to rectify some of the problems due to data</w:t>
      </w:r>
      <w:r>
        <w:rPr>
          <w:spacing w:val="16"/>
          <w:sz w:val="22"/>
        </w:rPr>
        <w:t> </w:t>
      </w:r>
      <w:r>
        <w:rPr>
          <w:sz w:val="22"/>
        </w:rPr>
        <w:t>corruption</w:t>
      </w:r>
    </w:p>
    <w:p>
      <w:pPr>
        <w:pStyle w:val="BodyText"/>
        <w:spacing w:before="1"/>
      </w:pPr>
    </w:p>
    <w:p>
      <w:pPr>
        <w:pStyle w:val="Heading2"/>
      </w:pPr>
      <w:r>
        <w:rPr/>
        <w:t>LISTCAT</w:t>
      </w:r>
    </w:p>
    <w:p>
      <w:pPr>
        <w:pStyle w:val="BodyText"/>
        <w:spacing w:line="242" w:lineRule="auto" w:before="9"/>
        <w:ind w:left="303" w:right="1768"/>
      </w:pPr>
      <w:r>
        <w:rPr/>
        <w:t>LISTCAT Command identify the catalog, the names of the entries to be listed, the types of entries to be listed, and the amount of information about each entry to be listed.</w:t>
      </w:r>
    </w:p>
    <w:p>
      <w:pPr>
        <w:pStyle w:val="BodyText"/>
        <w:tabs>
          <w:tab w:pos="1539" w:val="left" w:leader="none"/>
          <w:tab w:pos="2157" w:val="left" w:leader="none"/>
        </w:tabs>
        <w:spacing w:before="2"/>
        <w:ind w:left="303"/>
      </w:pPr>
      <w:r>
        <w:rPr/>
        <w:t>LISTCAT</w:t>
        <w:tab/>
        <w:t>[</w:t>
        <w:tab/>
        <w:t>CATALOG (name) ]</w:t>
      </w:r>
    </w:p>
    <w:p>
      <w:pPr>
        <w:pStyle w:val="BodyText"/>
        <w:tabs>
          <w:tab w:pos="2793" w:val="left" w:leader="none"/>
        </w:tabs>
        <w:spacing w:line="244" w:lineRule="auto" w:before="2"/>
        <w:ind w:left="1601" w:right="5710" w:hanging="62"/>
      </w:pPr>
      <w:r>
        <w:rPr/>
        <w:t>[ ENTRIES (name - of - entries) ] [LEVEL</w:t>
        <w:tab/>
        <w:t>(generic-level-names)]</w:t>
      </w:r>
    </w:p>
    <w:p>
      <w:pPr>
        <w:pStyle w:val="BodyText"/>
        <w:spacing w:line="252" w:lineRule="exact"/>
        <w:ind w:left="1539"/>
      </w:pPr>
      <w:r>
        <w:rPr/>
        <w:t>[{ NAME/HISTORY/VOLUME/ALLOCATION/ALL}]</w:t>
      </w:r>
    </w:p>
    <w:p>
      <w:pPr>
        <w:pStyle w:val="BodyText"/>
        <w:spacing w:before="4"/>
      </w:pPr>
    </w:p>
    <w:p>
      <w:pPr>
        <w:spacing w:before="0"/>
        <w:ind w:left="303" w:right="0" w:firstLine="0"/>
        <w:jc w:val="left"/>
        <w:rPr>
          <w:sz w:val="22"/>
        </w:rPr>
      </w:pPr>
      <w:r>
        <w:rPr>
          <w:b/>
          <w:sz w:val="22"/>
        </w:rPr>
        <w:t>Catalog(name[/password]) </w:t>
      </w:r>
      <w:r>
        <w:rPr>
          <w:sz w:val="22"/>
        </w:rPr>
        <w:t>Specifies the name and if, required, password of the</w:t>
      </w:r>
    </w:p>
    <w:p>
      <w:pPr>
        <w:pStyle w:val="BodyText"/>
        <w:spacing w:before="6"/>
        <w:ind w:right="173"/>
        <w:jc w:val="center"/>
      </w:pPr>
      <w:r>
        <w:rPr/>
        <w:t>catalog from which entries are to be listed.</w:t>
      </w:r>
    </w:p>
    <w:p>
      <w:pPr>
        <w:spacing w:before="0"/>
        <w:ind w:left="0" w:right="2410" w:firstLine="0"/>
        <w:jc w:val="right"/>
        <w:rPr>
          <w:sz w:val="22"/>
        </w:rPr>
      </w:pPr>
      <w:r>
        <w:rPr>
          <w:b/>
          <w:sz w:val="22"/>
        </w:rPr>
        <w:t>ENTRIES(entry-name[/pd])</w:t>
      </w:r>
      <w:r>
        <w:rPr>
          <w:b/>
          <w:spacing w:val="8"/>
          <w:sz w:val="22"/>
        </w:rPr>
        <w:t> </w:t>
      </w:r>
      <w:r>
        <w:rPr>
          <w:sz w:val="22"/>
        </w:rPr>
        <w:t>Specifies</w:t>
      </w:r>
      <w:r>
        <w:rPr>
          <w:spacing w:val="9"/>
          <w:sz w:val="22"/>
        </w:rPr>
        <w:t> </w:t>
      </w:r>
      <w:r>
        <w:rPr>
          <w:sz w:val="22"/>
        </w:rPr>
        <w:t>the</w:t>
      </w:r>
      <w:r>
        <w:rPr>
          <w:spacing w:val="10"/>
          <w:sz w:val="22"/>
        </w:rPr>
        <w:t> </w:t>
      </w:r>
      <w:r>
        <w:rPr>
          <w:sz w:val="22"/>
        </w:rPr>
        <w:t>names</w:t>
      </w:r>
      <w:r>
        <w:rPr>
          <w:spacing w:val="7"/>
          <w:sz w:val="22"/>
        </w:rPr>
        <w:t> </w:t>
      </w:r>
      <w:r>
        <w:rPr>
          <w:sz w:val="22"/>
        </w:rPr>
        <w:t>of</w:t>
      </w:r>
      <w:r>
        <w:rPr>
          <w:spacing w:val="10"/>
          <w:sz w:val="22"/>
        </w:rPr>
        <w:t> </w:t>
      </w:r>
      <w:r>
        <w:rPr>
          <w:sz w:val="22"/>
        </w:rPr>
        <w:t>the</w:t>
      </w:r>
      <w:r>
        <w:rPr>
          <w:spacing w:val="7"/>
          <w:sz w:val="22"/>
        </w:rPr>
        <w:t> </w:t>
      </w:r>
      <w:r>
        <w:rPr>
          <w:sz w:val="22"/>
        </w:rPr>
        <w:t>entries</w:t>
      </w:r>
      <w:r>
        <w:rPr>
          <w:spacing w:val="10"/>
          <w:sz w:val="22"/>
        </w:rPr>
        <w:t> </w:t>
      </w:r>
      <w:r>
        <w:rPr>
          <w:sz w:val="22"/>
        </w:rPr>
        <w:t>you</w:t>
      </w:r>
      <w:r>
        <w:rPr>
          <w:spacing w:val="9"/>
          <w:sz w:val="22"/>
        </w:rPr>
        <w:t> </w:t>
      </w:r>
      <w:r>
        <w:rPr>
          <w:sz w:val="22"/>
        </w:rPr>
        <w:t>want</w:t>
      </w:r>
      <w:r>
        <w:rPr>
          <w:spacing w:val="7"/>
          <w:sz w:val="22"/>
        </w:rPr>
        <w:t> </w:t>
      </w:r>
      <w:r>
        <w:rPr>
          <w:sz w:val="22"/>
        </w:rPr>
        <w:t>to</w:t>
      </w:r>
      <w:r>
        <w:rPr>
          <w:spacing w:val="10"/>
          <w:sz w:val="22"/>
        </w:rPr>
        <w:t> </w:t>
      </w:r>
      <w:r>
        <w:rPr>
          <w:sz w:val="22"/>
        </w:rPr>
        <w:t>list.</w:t>
      </w:r>
      <w:r>
        <w:rPr>
          <w:spacing w:val="7"/>
          <w:sz w:val="22"/>
        </w:rPr>
        <w:t> </w:t>
      </w:r>
      <w:r>
        <w:rPr>
          <w:sz w:val="22"/>
        </w:rPr>
        <w:t>If</w:t>
      </w:r>
    </w:p>
    <w:p>
      <w:pPr>
        <w:pStyle w:val="BodyText"/>
        <w:spacing w:before="7"/>
        <w:ind w:right="2396"/>
        <w:jc w:val="right"/>
      </w:pPr>
      <w:r>
        <w:rPr/>
        <w:t>omitted, all entries in the specified catalog are</w:t>
      </w:r>
      <w:r>
        <w:rPr>
          <w:spacing w:val="60"/>
        </w:rPr>
        <w:t> </w:t>
      </w:r>
      <w:r>
        <w:rPr/>
        <w:t>listed.</w:t>
      </w:r>
    </w:p>
    <w:p>
      <w:pPr>
        <w:spacing w:after="0"/>
        <w:jc w:val="right"/>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66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1008">
            <wp:simplePos x="0" y="0"/>
            <wp:positionH relativeFrom="page">
              <wp:posOffset>4172584</wp:posOffset>
            </wp:positionH>
            <wp:positionV relativeFrom="paragraph">
              <wp:posOffset>-211518</wp:posOffset>
            </wp:positionV>
            <wp:extent cx="490499" cy="394589"/>
            <wp:effectExtent l="0" t="0" r="0" b="0"/>
            <wp:wrapNone/>
            <wp:docPr id="249" name="image1.jpeg"/>
            <wp:cNvGraphicFramePr>
              <a:graphicFrameLocks noChangeAspect="1"/>
            </wp:cNvGraphicFramePr>
            <a:graphic>
              <a:graphicData uri="http://schemas.openxmlformats.org/drawingml/2006/picture">
                <pic:pic>
                  <pic:nvPicPr>
                    <pic:cNvPr id="2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tabs>
          <w:tab w:pos="2776" w:val="left" w:leader="none"/>
        </w:tabs>
        <w:spacing w:line="247" w:lineRule="auto" w:before="96"/>
        <w:ind w:left="2776" w:right="1771" w:hanging="2473"/>
        <w:jc w:val="both"/>
      </w:pPr>
      <w:r>
        <w:rPr>
          <w:b/>
        </w:rPr>
        <w:t>LEVEL(level)</w:t>
        <w:tab/>
      </w:r>
      <w:r>
        <w:rPr/>
        <w:t>Specifies one or more levels of qualifications. Any data sets whose name matches those levels are</w:t>
      </w:r>
      <w:r>
        <w:rPr>
          <w:spacing w:val="17"/>
        </w:rPr>
        <w:t> </w:t>
      </w:r>
      <w:r>
        <w:rPr/>
        <w:t>listed.</w:t>
      </w:r>
    </w:p>
    <w:p>
      <w:pPr>
        <w:pStyle w:val="BodyText"/>
        <w:tabs>
          <w:tab w:pos="2776" w:val="left" w:leader="none"/>
        </w:tabs>
        <w:spacing w:line="244" w:lineRule="auto"/>
        <w:ind w:left="2776" w:right="1768" w:hanging="2473"/>
        <w:jc w:val="both"/>
      </w:pPr>
      <w:r>
        <w:rPr>
          <w:b/>
        </w:rPr>
        <w:t>Entry</w:t>
      </w:r>
      <w:r>
        <w:rPr>
          <w:b/>
          <w:spacing w:val="2"/>
        </w:rPr>
        <w:t> </w:t>
      </w:r>
      <w:r>
        <w:rPr>
          <w:b/>
        </w:rPr>
        <w:t>–type</w:t>
        <w:tab/>
      </w:r>
      <w:r>
        <w:rPr/>
        <w:t>Specifies the type of entries you want listed. If both ENTRIES / LEVEL and entry-type are omitted, all entries of all types in the specified catalog are listed. Code one of these values: ALIAS, CLUSTER, DATA, INDEX, &amp;</w:t>
      </w:r>
      <w:r>
        <w:rPr>
          <w:spacing w:val="4"/>
        </w:rPr>
        <w:t> </w:t>
      </w:r>
      <w:r>
        <w:rPr/>
        <w:t>PATH</w:t>
      </w:r>
    </w:p>
    <w:p>
      <w:pPr>
        <w:pStyle w:val="BodyText"/>
        <w:tabs>
          <w:tab w:pos="2776" w:val="left" w:leader="none"/>
        </w:tabs>
        <w:spacing w:line="247" w:lineRule="auto"/>
        <w:ind w:left="2776" w:right="2084" w:hanging="2473"/>
      </w:pPr>
      <w:r>
        <w:rPr>
          <w:b/>
        </w:rPr>
        <w:t>NAME</w:t>
        <w:tab/>
      </w:r>
      <w:r>
        <w:rPr/>
        <w:t>Specifies that only the names and types of the specified  entries are to be listed. Name is the</w:t>
      </w:r>
      <w:r>
        <w:rPr>
          <w:spacing w:val="20"/>
        </w:rPr>
        <w:t> </w:t>
      </w:r>
      <w:r>
        <w:rPr/>
        <w:t>default.</w:t>
      </w:r>
    </w:p>
    <w:p>
      <w:pPr>
        <w:pStyle w:val="BodyText"/>
        <w:tabs>
          <w:tab w:pos="2776" w:val="left" w:leader="none"/>
        </w:tabs>
        <w:spacing w:line="244" w:lineRule="auto"/>
        <w:ind w:left="2776" w:right="1862" w:hanging="2473"/>
      </w:pPr>
      <w:r>
        <w:rPr>
          <w:b/>
        </w:rPr>
        <w:t>HISTORY</w:t>
        <w:tab/>
      </w:r>
      <w:r>
        <w:rPr/>
        <w:t>Specifies that the information listed by NAME, Plus the history information is to be</w:t>
      </w:r>
      <w:r>
        <w:rPr>
          <w:spacing w:val="7"/>
        </w:rPr>
        <w:t> </w:t>
      </w:r>
      <w:r>
        <w:rPr/>
        <w:t>listed.</w:t>
      </w:r>
    </w:p>
    <w:p>
      <w:pPr>
        <w:pStyle w:val="BodyText"/>
        <w:tabs>
          <w:tab w:pos="2776" w:val="left" w:leader="none"/>
        </w:tabs>
        <w:spacing w:line="247" w:lineRule="auto"/>
        <w:ind w:left="2776" w:right="2084" w:hanging="2473"/>
      </w:pPr>
      <w:r>
        <w:rPr>
          <w:b/>
        </w:rPr>
        <w:t>VOLUME</w:t>
        <w:tab/>
      </w:r>
      <w:r>
        <w:rPr/>
        <w:t>Specifies that the information listed by HISTORY, plus the volume locations of the specified entries, is to be</w:t>
      </w:r>
      <w:r>
        <w:rPr>
          <w:spacing w:val="34"/>
        </w:rPr>
        <w:t> </w:t>
      </w:r>
      <w:r>
        <w:rPr/>
        <w:t>listed.</w:t>
      </w:r>
    </w:p>
    <w:p>
      <w:pPr>
        <w:pStyle w:val="BodyText"/>
        <w:tabs>
          <w:tab w:pos="2776" w:val="left" w:leader="none"/>
        </w:tabs>
        <w:spacing w:line="247" w:lineRule="auto"/>
        <w:ind w:left="2776" w:right="1772" w:hanging="2473"/>
      </w:pPr>
      <w:r>
        <w:rPr>
          <w:b/>
        </w:rPr>
        <w:t>ALLOCATION</w:t>
        <w:tab/>
      </w:r>
      <w:r>
        <w:rPr/>
        <w:t>Specifies that the information listed by VOLUME, plus detailed extent information, is to be</w:t>
      </w:r>
      <w:r>
        <w:rPr>
          <w:spacing w:val="7"/>
        </w:rPr>
        <w:t> </w:t>
      </w:r>
      <w:r>
        <w:rPr/>
        <w:t>listed.</w:t>
      </w:r>
    </w:p>
    <w:p>
      <w:pPr>
        <w:pStyle w:val="BodyText"/>
        <w:tabs>
          <w:tab w:pos="2776" w:val="left" w:leader="none"/>
        </w:tabs>
        <w:spacing w:line="247" w:lineRule="auto"/>
        <w:ind w:left="2776" w:right="1772" w:hanging="2473"/>
      </w:pPr>
      <w:r>
        <w:rPr>
          <w:b/>
        </w:rPr>
        <w:t>ALL</w:t>
        <w:tab/>
      </w:r>
      <w:r>
        <w:rPr/>
        <w:t>Specifies that all available catalog information for the specified entries is to be</w:t>
      </w:r>
      <w:r>
        <w:rPr>
          <w:spacing w:val="7"/>
        </w:rPr>
        <w:t> </w:t>
      </w:r>
      <w:r>
        <w:rPr/>
        <w:t>listed.</w:t>
      </w:r>
    </w:p>
    <w:p>
      <w:pPr>
        <w:pStyle w:val="Heading2"/>
        <w:spacing w:line="206" w:lineRule="exact"/>
      </w:pPr>
      <w:r>
        <w:rPr/>
        <w:t>Ex</w:t>
      </w:r>
    </w:p>
    <w:p>
      <w:pPr>
        <w:pStyle w:val="BodyText"/>
        <w:spacing w:line="242" w:lineRule="auto" w:before="8"/>
        <w:ind w:left="303"/>
      </w:pPr>
      <w:r>
        <w:rPr/>
        <w:t>To list the catalog entry for a VSAM file named MTRG.CUSTOMER.MASTER ENTRIES(MTRG.CUSTOMER.MASTER)</w:t>
      </w:r>
    </w:p>
    <w:p>
      <w:pPr>
        <w:pStyle w:val="BodyText"/>
        <w:spacing w:before="7"/>
      </w:pPr>
    </w:p>
    <w:p>
      <w:pPr>
        <w:pStyle w:val="BodyText"/>
        <w:spacing w:line="242" w:lineRule="auto"/>
        <w:ind w:left="303" w:right="1768"/>
      </w:pPr>
      <w:r>
        <w:rPr/>
        <w:t>To list information for more than one file, just code several file names in a single ENTRIES parameter, like this:</w:t>
      </w:r>
    </w:p>
    <w:p>
      <w:pPr>
        <w:pStyle w:val="BodyText"/>
        <w:tabs>
          <w:tab w:pos="5248" w:val="left" w:leader="none"/>
          <w:tab w:pos="5866" w:val="left" w:leader="none"/>
        </w:tabs>
        <w:spacing w:line="242" w:lineRule="auto" w:before="2"/>
        <w:ind w:left="1292" w:right="4785" w:hanging="989"/>
      </w:pPr>
      <w:r>
        <w:rPr/>
        <w:t>ENTRIES</w:t>
      </w:r>
      <w:r>
        <w:rPr>
          <w:spacing w:val="49"/>
        </w:rPr>
        <w:t> </w:t>
      </w:r>
      <w:r>
        <w:rPr/>
        <w:t>(MTRG.CUSTOMER.MASTER</w:t>
        <w:tab/>
        <w:t>- MTRG.SUPPLIER.MASTER</w:t>
        <w:tab/>
        <w:tab/>
      </w:r>
      <w:r>
        <w:rPr>
          <w:spacing w:val="-17"/>
        </w:rPr>
        <w:t>- </w:t>
      </w:r>
      <w:r>
        <w:rPr/>
        <w:t>MTRG.ITEM.TRANS)</w:t>
      </w:r>
    </w:p>
    <w:p>
      <w:pPr>
        <w:pStyle w:val="BodyText"/>
        <w:spacing w:line="244" w:lineRule="auto" w:before="2"/>
        <w:ind w:left="303" w:right="1768"/>
      </w:pPr>
      <w:r>
        <w:rPr/>
        <w:t>We can specify a generic entry name by replacing one or more levels of the file name with an asterisk.</w:t>
      </w:r>
    </w:p>
    <w:p>
      <w:pPr>
        <w:pStyle w:val="BodyText"/>
        <w:spacing w:line="252" w:lineRule="exact"/>
        <w:ind w:left="303"/>
      </w:pPr>
      <w:r>
        <w:rPr/>
        <w:t>ENTRIES(MTRG.*.MASTER)</w:t>
      </w:r>
    </w:p>
    <w:p>
      <w:pPr>
        <w:pStyle w:val="BodyText"/>
        <w:spacing w:line="242" w:lineRule="auto" w:before="2"/>
        <w:ind w:left="303" w:right="2084"/>
      </w:pPr>
      <w:r>
        <w:rPr/>
        <w:t>All files whose names consists of three levels with MTRG as the first level and MASTER as the third level, are listed. MTRG.CUSTOMER.MASTER AND MTRG.SUPPLIER.MASTER meet these criteria, so they would be listed.</w:t>
      </w:r>
    </w:p>
    <w:p>
      <w:pPr>
        <w:pStyle w:val="BodyText"/>
        <w:spacing w:before="3"/>
      </w:pPr>
    </w:p>
    <w:p>
      <w:pPr>
        <w:pStyle w:val="Heading2"/>
      </w:pPr>
      <w:r>
        <w:rPr/>
        <w:t>ALTER</w:t>
      </w:r>
    </w:p>
    <w:p>
      <w:pPr>
        <w:pStyle w:val="BodyText"/>
        <w:spacing w:before="1"/>
        <w:rPr>
          <w:b/>
          <w:sz w:val="23"/>
        </w:rPr>
      </w:pPr>
    </w:p>
    <w:p>
      <w:pPr>
        <w:pStyle w:val="BodyText"/>
        <w:spacing w:line="242" w:lineRule="auto" w:before="1"/>
        <w:ind w:left="303" w:right="5127"/>
      </w:pPr>
      <w:r>
        <w:rPr/>
        <w:t>Used to change parameters such as FREESPACE Has no effect on existing CI &amp; CA splits</w:t>
      </w:r>
    </w:p>
    <w:p>
      <w:pPr>
        <w:pStyle w:val="BodyText"/>
        <w:spacing w:before="4"/>
      </w:pPr>
    </w:p>
    <w:p>
      <w:pPr>
        <w:pStyle w:val="BodyText"/>
        <w:ind w:left="303"/>
      </w:pPr>
      <w:r>
        <w:rPr/>
        <w:t>ALTER entry-name</w:t>
      </w:r>
    </w:p>
    <w:p>
      <w:pPr>
        <w:pStyle w:val="Heading2"/>
      </w:pPr>
      <w:r>
        <w:rPr/>
        <w:t>Ex</w:t>
      </w:r>
    </w:p>
    <w:p>
      <w:pPr>
        <w:pStyle w:val="BodyText"/>
        <w:tabs>
          <w:tab w:pos="5928" w:val="left" w:leader="none"/>
        </w:tabs>
        <w:spacing w:line="242" w:lineRule="auto" w:before="9"/>
        <w:ind w:left="1663" w:right="4724" w:hanging="743"/>
      </w:pPr>
      <w:r>
        <w:rPr/>
        <w:t>ALTER</w:t>
      </w:r>
      <w:r>
        <w:rPr>
          <w:spacing w:val="46"/>
        </w:rPr>
        <w:t> </w:t>
      </w:r>
      <w:r>
        <w:rPr/>
        <w:t>MTRG.CUSTOMER.MASTER</w:t>
        <w:tab/>
      </w:r>
      <w:r>
        <w:rPr>
          <w:spacing w:val="-18"/>
        </w:rPr>
        <w:t>- </w:t>
      </w:r>
      <w:r>
        <w:rPr/>
        <w:t>NEWNAME(MTRG.CUSTMAST)</w:t>
      </w:r>
    </w:p>
    <w:p>
      <w:pPr>
        <w:pStyle w:val="BodyText"/>
        <w:spacing w:line="242" w:lineRule="auto" w:before="2"/>
        <w:ind w:left="1107" w:right="4858" w:hanging="124"/>
      </w:pPr>
      <w:r>
        <w:rPr/>
        <w:t>ALTER EMPLOYEE.KSDS.CLUSTER FREESPACE(25,25)</w:t>
      </w:r>
    </w:p>
    <w:p>
      <w:pPr>
        <w:spacing w:after="0" w:line="242"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56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2032">
            <wp:simplePos x="0" y="0"/>
            <wp:positionH relativeFrom="page">
              <wp:posOffset>4172584</wp:posOffset>
            </wp:positionH>
            <wp:positionV relativeFrom="paragraph">
              <wp:posOffset>-211518</wp:posOffset>
            </wp:positionV>
            <wp:extent cx="490499" cy="394589"/>
            <wp:effectExtent l="0" t="0" r="0" b="0"/>
            <wp:wrapNone/>
            <wp:docPr id="251" name="image1.jpeg"/>
            <wp:cNvGraphicFramePr>
              <a:graphicFrameLocks noChangeAspect="1"/>
            </wp:cNvGraphicFramePr>
            <a:graphic>
              <a:graphicData uri="http://schemas.openxmlformats.org/drawingml/2006/picture">
                <pic:pic>
                  <pic:nvPicPr>
                    <pic:cNvPr id="2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tabs>
          <w:tab w:pos="5866" w:val="left" w:leader="none"/>
        </w:tabs>
        <w:spacing w:line="244" w:lineRule="auto" w:before="95"/>
        <w:ind w:left="303" w:right="2809"/>
      </w:pPr>
      <w:r>
        <w:rPr/>
        <w:t>Change the filename of MTRG.CUSTOMER.MASTER to MTRG.CUSTMAST ALTER</w:t>
      </w:r>
      <w:r>
        <w:rPr>
          <w:spacing w:val="18"/>
        </w:rPr>
        <w:t> </w:t>
      </w:r>
      <w:r>
        <w:rPr/>
        <w:t>MTRG.CUSTOMER.MASTER.DATA</w:t>
        <w:tab/>
        <w:t>-</w:t>
      </w:r>
    </w:p>
    <w:p>
      <w:pPr>
        <w:pStyle w:val="BodyText"/>
        <w:tabs>
          <w:tab w:pos="5866" w:val="left" w:leader="none"/>
        </w:tabs>
        <w:spacing w:line="244" w:lineRule="auto"/>
        <w:ind w:left="921" w:right="4785"/>
      </w:pPr>
      <w:r>
        <w:rPr/>
        <w:t>ADDVOLUMES(VOL291</w:t>
      </w:r>
      <w:r>
        <w:rPr>
          <w:spacing w:val="17"/>
        </w:rPr>
        <w:t> </w:t>
      </w:r>
      <w:r>
        <w:rPr/>
        <w:t>VOL292)</w:t>
        <w:tab/>
      </w:r>
      <w:r>
        <w:rPr>
          <w:spacing w:val="-17"/>
        </w:rPr>
        <w:t>- </w:t>
      </w:r>
      <w:r>
        <w:rPr/>
        <w:t>REMOVEVOLUMES(VOL 281 VOL</w:t>
      </w:r>
      <w:r>
        <w:rPr>
          <w:spacing w:val="14"/>
        </w:rPr>
        <w:t> </w:t>
      </w:r>
      <w:r>
        <w:rPr/>
        <w:t>282)</w:t>
      </w:r>
    </w:p>
    <w:p>
      <w:pPr>
        <w:pStyle w:val="BodyText"/>
        <w:spacing w:line="244" w:lineRule="auto"/>
        <w:ind w:left="303" w:right="1768"/>
      </w:pPr>
      <w:r>
        <w:rPr/>
        <w:t>Add VOL291 and VOL292 to list of eligible volumes for MTRG.CUSTOMER.MASTER.DATA and remove VOL281 and VOL282.</w:t>
      </w:r>
    </w:p>
    <w:p>
      <w:pPr>
        <w:pStyle w:val="BodyText"/>
        <w:spacing w:before="2"/>
        <w:rPr>
          <w:sz w:val="21"/>
        </w:rPr>
      </w:pPr>
    </w:p>
    <w:p>
      <w:pPr>
        <w:pStyle w:val="Heading2"/>
        <w:spacing w:before="1"/>
      </w:pPr>
      <w:r>
        <w:rPr/>
        <w:t>DELETE</w:t>
      </w:r>
    </w:p>
    <w:p>
      <w:pPr>
        <w:pStyle w:val="BodyText"/>
        <w:spacing w:line="242" w:lineRule="auto" w:before="8"/>
        <w:ind w:left="303" w:right="2084"/>
      </w:pPr>
      <w:r>
        <w:rPr/>
        <w:t>DELETE command is used to remove entries from a VSAM catalog. To delete more  than one file, list the names in</w:t>
      </w:r>
      <w:r>
        <w:rPr>
          <w:spacing w:val="4"/>
        </w:rPr>
        <w:t> </w:t>
      </w:r>
      <w:r>
        <w:rPr/>
        <w:t>parentheses.</w:t>
      </w:r>
    </w:p>
    <w:p>
      <w:pPr>
        <w:pStyle w:val="BodyText"/>
        <w:spacing w:line="487" w:lineRule="auto" w:before="2"/>
        <w:ind w:left="303" w:right="6653"/>
      </w:pPr>
      <w:r>
        <w:rPr/>
        <w:t>DELETE &lt;object name&gt; (parameters) Ex: DELETE XIND.NLT.CLUSTER</w:t>
      </w:r>
    </w:p>
    <w:p>
      <w:pPr>
        <w:pStyle w:val="BodyText"/>
        <w:spacing w:line="252" w:lineRule="exact"/>
        <w:ind w:left="303"/>
      </w:pPr>
      <w:r>
        <w:rPr/>
        <w:t>All the parameters are optional.Deletes all subordinate objects such as AIX, Path</w:t>
      </w:r>
    </w:p>
    <w:p>
      <w:pPr>
        <w:pStyle w:val="BodyText"/>
        <w:spacing w:before="3"/>
      </w:pPr>
    </w:p>
    <w:p>
      <w:pPr>
        <w:pStyle w:val="Heading2"/>
      </w:pPr>
      <w:r>
        <w:rPr/>
        <w:t>Some Common DELETE Parameters</w:t>
      </w:r>
    </w:p>
    <w:p>
      <w:pPr>
        <w:pStyle w:val="BodyText"/>
        <w:spacing w:before="7"/>
        <w:rPr>
          <w:b/>
        </w:rPr>
      </w:pPr>
    </w:p>
    <w:p>
      <w:pPr>
        <w:tabs>
          <w:tab w:pos="3167" w:val="left" w:leader="none"/>
        </w:tabs>
        <w:spacing w:before="1"/>
        <w:ind w:left="303" w:right="0" w:firstLine="0"/>
        <w:jc w:val="left"/>
        <w:rPr>
          <w:sz w:val="22"/>
        </w:rPr>
      </w:pPr>
      <w:r>
        <w:rPr>
          <w:b/>
          <w:sz w:val="22"/>
        </w:rPr>
        <w:t>ERASE /</w:t>
      </w:r>
      <w:r>
        <w:rPr>
          <w:b/>
          <w:spacing w:val="10"/>
          <w:sz w:val="22"/>
        </w:rPr>
        <w:t> </w:t>
      </w:r>
      <w:r>
        <w:rPr>
          <w:b/>
          <w:sz w:val="22"/>
        </w:rPr>
        <w:t>NO</w:t>
      </w:r>
      <w:r>
        <w:rPr>
          <w:b/>
          <w:spacing w:val="4"/>
          <w:sz w:val="22"/>
        </w:rPr>
        <w:t> </w:t>
      </w:r>
      <w:r>
        <w:rPr>
          <w:b/>
          <w:sz w:val="22"/>
        </w:rPr>
        <w:t>ERASE</w:t>
        <w:tab/>
      </w:r>
      <w:r>
        <w:rPr>
          <w:sz w:val="22"/>
        </w:rPr>
        <w:t>ERASE writes binary zeroes after</w:t>
      </w:r>
      <w:r>
        <w:rPr>
          <w:spacing w:val="3"/>
          <w:sz w:val="22"/>
        </w:rPr>
        <w:t> </w:t>
      </w:r>
      <w:r>
        <w:rPr>
          <w:sz w:val="22"/>
        </w:rPr>
        <w:t>deletion</w:t>
      </w:r>
    </w:p>
    <w:p>
      <w:pPr>
        <w:tabs>
          <w:tab w:pos="3155" w:val="left" w:leader="none"/>
        </w:tabs>
        <w:spacing w:before="4"/>
        <w:ind w:left="303" w:right="0" w:firstLine="0"/>
        <w:jc w:val="left"/>
        <w:rPr>
          <w:sz w:val="22"/>
        </w:rPr>
      </w:pPr>
      <w:r>
        <w:rPr>
          <w:b/>
          <w:sz w:val="22"/>
        </w:rPr>
        <w:t>PURGE /</w:t>
      </w:r>
      <w:r>
        <w:rPr>
          <w:b/>
          <w:spacing w:val="12"/>
          <w:sz w:val="22"/>
        </w:rPr>
        <w:t> </w:t>
      </w:r>
      <w:r>
        <w:rPr>
          <w:b/>
          <w:sz w:val="22"/>
        </w:rPr>
        <w:t>NO</w:t>
      </w:r>
      <w:r>
        <w:rPr>
          <w:b/>
          <w:spacing w:val="5"/>
          <w:sz w:val="22"/>
        </w:rPr>
        <w:t> </w:t>
      </w:r>
      <w:r>
        <w:rPr>
          <w:b/>
          <w:sz w:val="22"/>
        </w:rPr>
        <w:t>PURGE</w:t>
        <w:tab/>
      </w:r>
      <w:r>
        <w:rPr>
          <w:sz w:val="22"/>
        </w:rPr>
        <w:t>PURGE allows deletion even though expiration date is</w:t>
      </w:r>
      <w:r>
        <w:rPr>
          <w:spacing w:val="20"/>
          <w:sz w:val="22"/>
        </w:rPr>
        <w:t> </w:t>
      </w:r>
      <w:r>
        <w:rPr>
          <w:sz w:val="22"/>
        </w:rPr>
        <w:t>still</w:t>
      </w:r>
    </w:p>
    <w:p>
      <w:pPr>
        <w:pStyle w:val="BodyText"/>
        <w:spacing w:line="252" w:lineRule="exact" w:before="8"/>
        <w:ind w:left="3153"/>
      </w:pPr>
      <w:r>
        <w:rPr/>
        <w:t>Due.</w:t>
      </w:r>
    </w:p>
    <w:p>
      <w:pPr>
        <w:spacing w:line="252" w:lineRule="exact" w:before="0"/>
        <w:ind w:left="303" w:right="0" w:firstLine="0"/>
        <w:jc w:val="left"/>
        <w:rPr>
          <w:sz w:val="22"/>
        </w:rPr>
      </w:pPr>
      <w:r>
        <w:rPr>
          <w:b/>
          <w:sz w:val="22"/>
        </w:rPr>
        <w:t>ALTERNATE INDEX or AIX </w:t>
      </w:r>
      <w:r>
        <w:rPr>
          <w:sz w:val="22"/>
        </w:rPr>
        <w:t>Deletes only Alternate index of the cluster</w:t>
      </w:r>
    </w:p>
    <w:p>
      <w:pPr>
        <w:pStyle w:val="BodyText"/>
        <w:tabs>
          <w:tab w:pos="3140" w:val="left" w:leader="none"/>
        </w:tabs>
        <w:spacing w:before="5"/>
        <w:ind w:left="303"/>
      </w:pPr>
      <w:r>
        <w:rPr>
          <w:b/>
        </w:rPr>
        <w:t>PATH</w:t>
        <w:tab/>
      </w:r>
      <w:r>
        <w:rPr/>
        <w:t>Requests only path name to be</w:t>
      </w:r>
      <w:r>
        <w:rPr>
          <w:spacing w:val="4"/>
        </w:rPr>
        <w:t> </w:t>
      </w:r>
      <w:r>
        <w:rPr/>
        <w:t>deleted.</w:t>
      </w:r>
    </w:p>
    <w:p>
      <w:pPr>
        <w:tabs>
          <w:tab w:pos="3130" w:val="left" w:leader="none"/>
        </w:tabs>
        <w:spacing w:before="2"/>
        <w:ind w:left="303" w:right="0" w:firstLine="0"/>
        <w:jc w:val="left"/>
        <w:rPr>
          <w:sz w:val="22"/>
        </w:rPr>
      </w:pPr>
      <w:r>
        <w:rPr>
          <w:b/>
          <w:sz w:val="22"/>
        </w:rPr>
        <w:t>FORCE /</w:t>
      </w:r>
      <w:r>
        <w:rPr>
          <w:b/>
          <w:spacing w:val="12"/>
          <w:sz w:val="22"/>
        </w:rPr>
        <w:t> </w:t>
      </w:r>
      <w:r>
        <w:rPr>
          <w:b/>
          <w:sz w:val="22"/>
        </w:rPr>
        <w:t>NO</w:t>
      </w:r>
      <w:r>
        <w:rPr>
          <w:b/>
          <w:spacing w:val="5"/>
          <w:sz w:val="22"/>
        </w:rPr>
        <w:t> </w:t>
      </w:r>
      <w:r>
        <w:rPr>
          <w:b/>
          <w:sz w:val="22"/>
        </w:rPr>
        <w:t>FORCE</w:t>
        <w:tab/>
      </w:r>
      <w:r>
        <w:rPr>
          <w:sz w:val="22"/>
        </w:rPr>
        <w:t>FORCE deletes the dataset even if it is not</w:t>
      </w:r>
      <w:r>
        <w:rPr>
          <w:spacing w:val="14"/>
          <w:sz w:val="22"/>
        </w:rPr>
        <w:t> </w:t>
      </w:r>
      <w:r>
        <w:rPr>
          <w:sz w:val="22"/>
        </w:rPr>
        <w:t>empty.</w:t>
      </w:r>
    </w:p>
    <w:p>
      <w:pPr>
        <w:pStyle w:val="BodyText"/>
        <w:spacing w:before="8"/>
      </w:pPr>
    </w:p>
    <w:p>
      <w:pPr>
        <w:pStyle w:val="Heading2"/>
      </w:pPr>
      <w:r>
        <w:rPr/>
        <w:t>Ex 1</w:t>
      </w:r>
    </w:p>
    <w:p>
      <w:pPr>
        <w:pStyle w:val="BodyText"/>
        <w:spacing w:line="244" w:lineRule="auto" w:before="8"/>
        <w:ind w:left="303" w:right="1768"/>
      </w:pPr>
      <w:r>
        <w:rPr/>
        <w:t>We can specify a generic name in a DELETE command by replacing ONE level of the entry name with an asterisk, like this</w:t>
      </w:r>
    </w:p>
    <w:p>
      <w:pPr>
        <w:pStyle w:val="BodyText"/>
        <w:spacing w:line="250" w:lineRule="exact"/>
        <w:ind w:left="303"/>
      </w:pPr>
      <w:r>
        <w:rPr/>
        <w:t>DELETE MTRG.CUSTOMER.*</w:t>
      </w:r>
    </w:p>
    <w:p>
      <w:pPr>
        <w:pStyle w:val="BodyText"/>
        <w:spacing w:before="4"/>
      </w:pPr>
    </w:p>
    <w:p>
      <w:pPr>
        <w:pStyle w:val="Heading2"/>
      </w:pPr>
      <w:r>
        <w:rPr/>
        <w:t>Ex 2</w:t>
      </w:r>
    </w:p>
    <w:p>
      <w:pPr>
        <w:pStyle w:val="BodyText"/>
        <w:spacing w:line="487" w:lineRule="auto" w:before="8"/>
        <w:ind w:left="303" w:right="3899"/>
      </w:pPr>
      <w:r>
        <w:rPr/>
        <w:t>To delete MTRG.CUSTOR.MASTER, whether or not it is expired. DELETE MTRG.CUSTOMER.MASTER PURGE</w:t>
      </w:r>
    </w:p>
    <w:p>
      <w:pPr>
        <w:pStyle w:val="Heading2"/>
        <w:spacing w:line="248" w:lineRule="exact"/>
      </w:pPr>
      <w:r>
        <w:rPr/>
        <w:t>Ex 3</w:t>
      </w:r>
    </w:p>
    <w:p>
      <w:pPr>
        <w:pStyle w:val="BodyText"/>
        <w:spacing w:before="9"/>
        <w:ind w:left="303"/>
      </w:pPr>
      <w:r>
        <w:rPr/>
        <w:t>To delete the 3 named files.</w:t>
      </w:r>
    </w:p>
    <w:p>
      <w:pPr>
        <w:pStyle w:val="BodyText"/>
        <w:spacing w:line="244" w:lineRule="auto" w:before="2"/>
        <w:ind w:left="674" w:right="1768" w:hanging="371"/>
      </w:pPr>
      <w:r>
        <w:rPr/>
        <w:t>DELETE ( MTRG.CUSTOMER.MASTER MTRG.CUSTMAST.AIX MTRG.CUSTMAST.PATH)</w:t>
      </w:r>
    </w:p>
    <w:p>
      <w:pPr>
        <w:pStyle w:val="BodyText"/>
        <w:spacing w:before="9"/>
        <w:rPr>
          <w:sz w:val="21"/>
        </w:rPr>
      </w:pPr>
    </w:p>
    <w:p>
      <w:pPr>
        <w:pStyle w:val="Heading2"/>
      </w:pPr>
      <w:r>
        <w:rPr/>
        <w:t>PRINT</w:t>
      </w:r>
    </w:p>
    <w:p>
      <w:pPr>
        <w:pStyle w:val="BodyText"/>
        <w:rPr>
          <w:b/>
          <w:sz w:val="23"/>
        </w:rPr>
      </w:pPr>
    </w:p>
    <w:p>
      <w:pPr>
        <w:pStyle w:val="BodyText"/>
        <w:spacing w:line="244" w:lineRule="auto"/>
        <w:ind w:left="303" w:right="1768"/>
      </w:pPr>
      <w:r>
        <w:rPr/>
        <w:t>The PRINT command of Access Method Services is used to print the contents of both VSAM and non-VSAM data sets. The command syntax is similar to that of REPRO.</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45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3056">
            <wp:simplePos x="0" y="0"/>
            <wp:positionH relativeFrom="page">
              <wp:posOffset>4172584</wp:posOffset>
            </wp:positionH>
            <wp:positionV relativeFrom="paragraph">
              <wp:posOffset>-211518</wp:posOffset>
            </wp:positionV>
            <wp:extent cx="490499" cy="394589"/>
            <wp:effectExtent l="0" t="0" r="0" b="0"/>
            <wp:wrapNone/>
            <wp:docPr id="253" name="image1.jpeg"/>
            <wp:cNvGraphicFramePr>
              <a:graphicFrameLocks noChangeAspect="1"/>
            </wp:cNvGraphicFramePr>
            <a:graphic>
              <a:graphicData uri="http://schemas.openxmlformats.org/drawingml/2006/picture">
                <pic:pic>
                  <pic:nvPicPr>
                    <pic:cNvPr id="25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0"/>
        <w:jc w:val="both"/>
      </w:pPr>
      <w:r>
        <w:rPr/>
        <w:t>While REPRO copies an input data set into another output data set, PRINT dumps an input data set to a printer. This command is versatile and can be used to print a complete data set or only a selected part of</w:t>
      </w:r>
      <w:r>
        <w:rPr>
          <w:spacing w:val="4"/>
        </w:rPr>
        <w:t> </w:t>
      </w:r>
      <w:r>
        <w:rPr/>
        <w:t>it.</w:t>
      </w:r>
    </w:p>
    <w:p>
      <w:pPr>
        <w:pStyle w:val="BodyText"/>
        <w:spacing w:before="3"/>
      </w:pPr>
    </w:p>
    <w:p>
      <w:pPr>
        <w:pStyle w:val="Heading2"/>
      </w:pPr>
      <w:r>
        <w:rPr/>
        <w:t>The PRINT command</w:t>
      </w:r>
    </w:p>
    <w:p>
      <w:pPr>
        <w:pStyle w:val="BodyText"/>
        <w:spacing w:line="244" w:lineRule="auto" w:before="7"/>
        <w:ind w:left="1107" w:right="3899" w:hanging="804"/>
      </w:pPr>
      <w:r>
        <w:rPr/>
        <w:t>PRINT { INDATASET(entry-name [/ password])} [{CHARACTER/HEX/DUMP}]</w:t>
      </w:r>
    </w:p>
    <w:p>
      <w:pPr>
        <w:pStyle w:val="BodyText"/>
        <w:spacing w:line="242" w:lineRule="auto"/>
        <w:ind w:left="303" w:right="1768" w:firstLine="803"/>
      </w:pPr>
      <w:r>
        <w:rPr/>
        <w:t>[{SKIP(count)/ FROMKEY(key)/FROMNUMBER(number)/FROMADDRESS(address)}] [{COUNT(count)/TOKEY(key)/TONUMBER(number)/TOADDRESS(address)]</w:t>
      </w:r>
    </w:p>
    <w:p>
      <w:pPr>
        <w:pStyle w:val="BodyText"/>
        <w:spacing w:before="5"/>
      </w:pPr>
    </w:p>
    <w:p>
      <w:pPr>
        <w:pStyle w:val="BodyText"/>
        <w:spacing w:line="242" w:lineRule="auto"/>
        <w:ind w:left="303" w:right="1771"/>
        <w:jc w:val="both"/>
      </w:pPr>
      <w:r>
        <w:rPr/>
        <w:t>CHARACTER/HEX/DUMP Specifies the format of the output. CHARACTER  &amp;  HEX print the data in character or hex</w:t>
      </w:r>
      <w:r>
        <w:rPr>
          <w:spacing w:val="7"/>
        </w:rPr>
        <w:t> </w:t>
      </w:r>
      <w:r>
        <w:rPr/>
        <w:t>format.</w:t>
      </w:r>
    </w:p>
    <w:p>
      <w:pPr>
        <w:pStyle w:val="BodyText"/>
        <w:spacing w:before="2"/>
        <w:ind w:left="303"/>
        <w:jc w:val="both"/>
      </w:pPr>
      <w:r>
        <w:rPr/>
        <w:t>DUMP prints data in both character and hex format. DUMP is default.</w:t>
      </w:r>
    </w:p>
    <w:p>
      <w:pPr>
        <w:pStyle w:val="BodyText"/>
        <w:spacing w:before="3"/>
      </w:pPr>
    </w:p>
    <w:p>
      <w:pPr>
        <w:pStyle w:val="Heading2"/>
      </w:pPr>
      <w:r>
        <w:rPr/>
        <w:t>Ex</w:t>
      </w:r>
    </w:p>
    <w:p>
      <w:pPr>
        <w:pStyle w:val="BodyText"/>
        <w:spacing w:before="9"/>
        <w:ind w:left="303"/>
        <w:jc w:val="both"/>
      </w:pPr>
      <w:r>
        <w:rPr/>
        <w:t>To print records 29,30 &amp; 31 in character format.</w:t>
      </w:r>
    </w:p>
    <w:p>
      <w:pPr>
        <w:pStyle w:val="BodyText"/>
        <w:spacing w:before="7"/>
      </w:pPr>
    </w:p>
    <w:p>
      <w:pPr>
        <w:pStyle w:val="BodyText"/>
        <w:tabs>
          <w:tab w:pos="5866" w:val="left" w:leader="none"/>
        </w:tabs>
        <w:spacing w:line="242" w:lineRule="auto"/>
        <w:ind w:left="921" w:right="4785" w:hanging="618"/>
      </w:pPr>
      <w:r>
        <w:rPr/>
        <w:t>PRINT </w:t>
      </w:r>
      <w:r>
        <w:rPr>
          <w:spacing w:val="2"/>
        </w:rPr>
        <w:t> </w:t>
      </w:r>
      <w:r>
        <w:rPr/>
        <w:t>INDATASET(MTRG.CUSTOMER.MASTER)</w:t>
        <w:tab/>
      </w:r>
      <w:r>
        <w:rPr>
          <w:spacing w:val="-17"/>
        </w:rPr>
        <w:t>- </w:t>
      </w:r>
      <w:r>
        <w:rPr/>
        <w:t>CHARACTER SKIP(28)</w:t>
      </w:r>
      <w:r>
        <w:rPr>
          <w:spacing w:val="58"/>
        </w:rPr>
        <w:t> </w:t>
      </w:r>
      <w:r>
        <w:rPr/>
        <w:t>COUNT(3)</w:t>
      </w:r>
    </w:p>
    <w:p>
      <w:pPr>
        <w:pStyle w:val="BodyText"/>
        <w:spacing w:before="6"/>
      </w:pPr>
    </w:p>
    <w:p>
      <w:pPr>
        <w:pStyle w:val="BodyText"/>
        <w:ind w:left="303"/>
        <w:jc w:val="both"/>
      </w:pPr>
      <w:r>
        <w:rPr/>
        <w:t>To print records 29,30 &amp; 31 in dump format.</w:t>
      </w:r>
    </w:p>
    <w:p>
      <w:pPr>
        <w:pStyle w:val="BodyText"/>
        <w:spacing w:before="7"/>
      </w:pPr>
    </w:p>
    <w:p>
      <w:pPr>
        <w:pStyle w:val="BodyText"/>
        <w:tabs>
          <w:tab w:pos="5866" w:val="left" w:leader="none"/>
        </w:tabs>
        <w:spacing w:line="242" w:lineRule="auto" w:before="1"/>
        <w:ind w:left="921" w:right="4785" w:hanging="618"/>
      </w:pPr>
      <w:r>
        <w:rPr/>
        <w:t>PRINT</w:t>
      </w:r>
      <w:r>
        <w:rPr>
          <w:spacing w:val="31"/>
        </w:rPr>
        <w:t> </w:t>
      </w:r>
      <w:r>
        <w:rPr/>
        <w:t>INDATASET</w:t>
      </w:r>
      <w:r>
        <w:rPr>
          <w:spacing w:val="33"/>
        </w:rPr>
        <w:t> </w:t>
      </w:r>
      <w:r>
        <w:rPr/>
        <w:t>(MTRG.CUSTOMER.MASTER)</w:t>
        <w:tab/>
      </w:r>
      <w:r>
        <w:rPr>
          <w:spacing w:val="-17"/>
        </w:rPr>
        <w:t>- </w:t>
      </w:r>
      <w:r>
        <w:rPr/>
        <w:t>DUMP SKIP(28)</w:t>
      </w:r>
      <w:r>
        <w:rPr>
          <w:spacing w:val="49"/>
        </w:rPr>
        <w:t> </w:t>
      </w:r>
      <w:r>
        <w:rPr/>
        <w:t>COUNT(3)</w:t>
      </w:r>
    </w:p>
    <w:p>
      <w:pPr>
        <w:pStyle w:val="BodyText"/>
        <w:rPr>
          <w:sz w:val="24"/>
        </w:rPr>
      </w:pPr>
    </w:p>
    <w:p>
      <w:pPr>
        <w:pStyle w:val="BodyText"/>
        <w:spacing w:before="4"/>
        <w:rPr>
          <w:sz w:val="20"/>
        </w:rPr>
      </w:pPr>
    </w:p>
    <w:p>
      <w:pPr>
        <w:pStyle w:val="Heading2"/>
      </w:pPr>
      <w:r>
        <w:rPr/>
        <w:t>ALTERNATE INDEXES</w:t>
      </w:r>
    </w:p>
    <w:p>
      <w:pPr>
        <w:pStyle w:val="BodyText"/>
        <w:spacing w:before="7"/>
        <w:rPr>
          <w:b/>
        </w:rPr>
      </w:pPr>
    </w:p>
    <w:p>
      <w:pPr>
        <w:spacing w:before="1"/>
        <w:ind w:left="303" w:right="0" w:firstLine="0"/>
        <w:jc w:val="both"/>
        <w:rPr>
          <w:b/>
          <w:sz w:val="22"/>
        </w:rPr>
      </w:pPr>
      <w:r>
        <w:rPr>
          <w:b/>
          <w:sz w:val="22"/>
        </w:rPr>
        <w:t>What is Alternate Indexes?</w:t>
      </w:r>
    </w:p>
    <w:p>
      <w:pPr>
        <w:pStyle w:val="BodyText"/>
        <w:spacing w:line="242" w:lineRule="auto" w:before="8"/>
        <w:ind w:left="303" w:right="1767"/>
        <w:jc w:val="both"/>
      </w:pPr>
      <w:r>
        <w:rPr/>
        <w:t>An alternate index is used to a access the records of a VSAM key-sequenced data set  in an order other than the file‘s primary key(or base key). The data set over which an alternate index exists is called a base cluster. Even we can use an entry-sequenced  data set as the base cluster for an alternate  index, most alternate  indexes are built  over KSDS clusters.Used whenever the data is required to be retrieved on the basis of other field (than primary key</w:t>
      </w:r>
      <w:r>
        <w:rPr>
          <w:spacing w:val="-6"/>
        </w:rPr>
        <w:t> </w:t>
      </w:r>
      <w:r>
        <w:rPr/>
        <w:t>field)</w:t>
      </w:r>
    </w:p>
    <w:p>
      <w:pPr>
        <w:pStyle w:val="BodyText"/>
        <w:spacing w:before="10"/>
      </w:pP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Can be defined for both KSDS &amp;</w:t>
      </w:r>
      <w:r>
        <w:rPr>
          <w:spacing w:val="6"/>
          <w:sz w:val="22"/>
        </w:rPr>
        <w:t> </w:t>
      </w:r>
      <w:r>
        <w:rPr>
          <w:sz w:val="22"/>
        </w:rPr>
        <w:t>ESDS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Reduce data</w:t>
      </w:r>
      <w:r>
        <w:rPr>
          <w:spacing w:val="4"/>
          <w:sz w:val="22"/>
        </w:rPr>
        <w:t> </w:t>
      </w:r>
      <w:r>
        <w:rPr>
          <w:sz w:val="22"/>
        </w:rPr>
        <w:t>redundancy</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Can have duplicates</w:t>
      </w: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Easy to define using</w:t>
      </w:r>
      <w:r>
        <w:rPr>
          <w:spacing w:val="-1"/>
          <w:sz w:val="22"/>
        </w:rPr>
        <w:t> </w:t>
      </w:r>
      <w:r>
        <w:rPr>
          <w:sz w:val="22"/>
        </w:rPr>
        <w:t>IDCAMS</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Allow datasets to be accessed sequentially or</w:t>
      </w:r>
      <w:r>
        <w:rPr>
          <w:spacing w:val="6"/>
          <w:sz w:val="22"/>
        </w:rPr>
        <w:t> </w:t>
      </w:r>
      <w:r>
        <w:rPr>
          <w:sz w:val="22"/>
        </w:rPr>
        <w:t>randomly</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Can be updated</w:t>
      </w:r>
      <w:r>
        <w:rPr>
          <w:spacing w:val="2"/>
          <w:sz w:val="22"/>
        </w:rPr>
        <w:t> </w:t>
      </w:r>
      <w:r>
        <w:rPr>
          <w:sz w:val="22"/>
        </w:rPr>
        <w:t>automatically</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356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4080">
            <wp:simplePos x="0" y="0"/>
            <wp:positionH relativeFrom="page">
              <wp:posOffset>4172584</wp:posOffset>
            </wp:positionH>
            <wp:positionV relativeFrom="paragraph">
              <wp:posOffset>-211518</wp:posOffset>
            </wp:positionV>
            <wp:extent cx="490499" cy="394589"/>
            <wp:effectExtent l="0" t="0" r="0" b="0"/>
            <wp:wrapNone/>
            <wp:docPr id="255" name="image1.jpeg"/>
            <wp:cNvGraphicFramePr>
              <a:graphicFrameLocks noChangeAspect="1"/>
            </wp:cNvGraphicFramePr>
            <a:graphic>
              <a:graphicData uri="http://schemas.openxmlformats.org/drawingml/2006/picture">
                <pic:pic>
                  <pic:nvPicPr>
                    <pic:cNvPr id="2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AIX – Disadvantages</w:t>
      </w:r>
    </w:p>
    <w:p>
      <w:pPr>
        <w:pStyle w:val="BodyText"/>
        <w:rPr>
          <w:b/>
          <w:sz w:val="23"/>
        </w:rPr>
      </w:pPr>
    </w:p>
    <w:p>
      <w:pPr>
        <w:pStyle w:val="BodyText"/>
        <w:spacing w:line="242" w:lineRule="auto"/>
        <w:ind w:left="303" w:right="7806"/>
      </w:pPr>
      <w:r>
        <w:rPr/>
        <w:t>Performance degradation Complex update logic</w:t>
      </w:r>
    </w:p>
    <w:p>
      <w:pPr>
        <w:pStyle w:val="BodyText"/>
        <w:spacing w:before="9"/>
        <w:rPr>
          <w:sz w:val="13"/>
        </w:rPr>
      </w:pPr>
    </w:p>
    <w:p>
      <w:pPr>
        <w:pStyle w:val="Heading2"/>
        <w:spacing w:before="95"/>
        <w:jc w:val="both"/>
      </w:pPr>
      <w:r>
        <w:rPr/>
        <w:t>Alternate index</w:t>
      </w:r>
      <w:r>
        <w:rPr>
          <w:spacing w:val="37"/>
        </w:rPr>
        <w:t> </w:t>
      </w:r>
      <w:r>
        <w:rPr/>
        <w:t>organization</w:t>
      </w:r>
    </w:p>
    <w:p>
      <w:pPr>
        <w:pStyle w:val="BodyText"/>
        <w:spacing w:line="242" w:lineRule="auto" w:before="9"/>
        <w:ind w:left="303" w:right="1767"/>
        <w:jc w:val="both"/>
      </w:pPr>
      <w:r>
        <w:rPr/>
        <w:t>Alternate Indexes are KSDS by themselves and have their own data and index components.AIX data components contain the alternate index key values and pointers  to each record containing the key value. AIX index components contain highest key value in an AIX data CI and a pointer to that CI AIX data component has variable length records if duplicate is</w:t>
      </w:r>
      <w:r>
        <w:rPr>
          <w:spacing w:val="5"/>
        </w:rPr>
        <w:t> </w:t>
      </w:r>
      <w:r>
        <w:rPr/>
        <w:t>allowed.</w:t>
      </w:r>
    </w:p>
    <w:p>
      <w:pPr>
        <w:pStyle w:val="BodyText"/>
        <w:spacing w:before="4"/>
      </w:pPr>
    </w:p>
    <w:p>
      <w:pPr>
        <w:pStyle w:val="Heading2"/>
        <w:jc w:val="both"/>
      </w:pPr>
      <w:r>
        <w:rPr/>
        <w:t>Steps for Creating Alternate Index</w:t>
      </w:r>
    </w:p>
    <w:p>
      <w:pPr>
        <w:pStyle w:val="ListParagraph"/>
        <w:numPr>
          <w:ilvl w:val="1"/>
          <w:numId w:val="27"/>
        </w:numPr>
        <w:tabs>
          <w:tab w:pos="921" w:val="left" w:leader="none"/>
          <w:tab w:pos="922" w:val="left" w:leader="none"/>
        </w:tabs>
        <w:spacing w:line="240" w:lineRule="auto" w:before="9" w:after="0"/>
        <w:ind w:left="921" w:right="0" w:hanging="310"/>
        <w:jc w:val="left"/>
        <w:rPr>
          <w:sz w:val="22"/>
        </w:rPr>
      </w:pPr>
      <w:r>
        <w:rPr>
          <w:sz w:val="22"/>
        </w:rPr>
        <w:t>Define AIX using IDCAMS DEFINE</w:t>
      </w:r>
      <w:r>
        <w:rPr>
          <w:spacing w:val="7"/>
          <w:sz w:val="22"/>
        </w:rPr>
        <w:t> </w:t>
      </w:r>
      <w:r>
        <w:rPr>
          <w:sz w:val="22"/>
        </w:rPr>
        <w:t>AIX</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Specify Alternate Index Path using IDCAMS DEFINE</w:t>
      </w:r>
      <w:r>
        <w:rPr>
          <w:spacing w:val="12"/>
          <w:sz w:val="22"/>
        </w:rPr>
        <w:t> </w:t>
      </w:r>
      <w:r>
        <w:rPr>
          <w:sz w:val="22"/>
        </w:rPr>
        <w:t>PATH</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Build AIX &amp; populate it using IDCAMS</w:t>
      </w:r>
      <w:r>
        <w:rPr>
          <w:spacing w:val="8"/>
          <w:sz w:val="22"/>
        </w:rPr>
        <w:t> </w:t>
      </w:r>
      <w:r>
        <w:rPr>
          <w:sz w:val="22"/>
        </w:rPr>
        <w:t>BLDINDEX</w:t>
      </w:r>
    </w:p>
    <w:p>
      <w:pPr>
        <w:pStyle w:val="BodyText"/>
        <w:spacing w:before="6"/>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1"/>
        <w:gridCol w:w="607"/>
      </w:tblGrid>
      <w:tr>
        <w:trPr>
          <w:trHeight w:val="383" w:hRule="atLeast"/>
        </w:trPr>
        <w:tc>
          <w:tcPr>
            <w:tcW w:w="5131" w:type="dxa"/>
          </w:tcPr>
          <w:p>
            <w:pPr>
              <w:pStyle w:val="TableParagraph"/>
              <w:spacing w:line="248" w:lineRule="exact"/>
              <w:ind w:left="50"/>
              <w:rPr>
                <w:b/>
                <w:sz w:val="22"/>
              </w:rPr>
            </w:pPr>
            <w:r>
              <w:rPr>
                <w:b/>
                <w:sz w:val="22"/>
              </w:rPr>
              <w:t>Ex:</w:t>
            </w:r>
          </w:p>
        </w:tc>
        <w:tc>
          <w:tcPr>
            <w:tcW w:w="607" w:type="dxa"/>
          </w:tcPr>
          <w:p>
            <w:pPr>
              <w:pStyle w:val="TableParagraph"/>
              <w:rPr>
                <w:rFonts w:ascii="Times New Roman"/>
                <w:sz w:val="22"/>
              </w:rPr>
            </w:pPr>
          </w:p>
        </w:tc>
      </w:tr>
      <w:tr>
        <w:trPr>
          <w:trHeight w:val="387" w:hRule="atLeast"/>
        </w:trPr>
        <w:tc>
          <w:tcPr>
            <w:tcW w:w="5131" w:type="dxa"/>
          </w:tcPr>
          <w:p>
            <w:pPr>
              <w:pStyle w:val="TableParagraph"/>
              <w:spacing w:line="238" w:lineRule="exact" w:before="129"/>
              <w:ind w:left="50"/>
              <w:rPr>
                <w:sz w:val="22"/>
              </w:rPr>
            </w:pPr>
            <w:r>
              <w:rPr>
                <w:sz w:val="22"/>
              </w:rPr>
              <w:t>Define AIX</w:t>
            </w:r>
          </w:p>
        </w:tc>
        <w:tc>
          <w:tcPr>
            <w:tcW w:w="607" w:type="dxa"/>
          </w:tcPr>
          <w:p>
            <w:pPr>
              <w:pStyle w:val="TableParagraph"/>
              <w:spacing w:line="238" w:lineRule="exact" w:before="129"/>
              <w:ind w:right="48"/>
              <w:jc w:val="right"/>
              <w:rPr>
                <w:sz w:val="22"/>
              </w:rPr>
            </w:pPr>
            <w:r>
              <w:rPr>
                <w:w w:val="101"/>
                <w:sz w:val="22"/>
              </w:rPr>
              <w:t>-</w:t>
            </w:r>
          </w:p>
        </w:tc>
      </w:tr>
      <w:tr>
        <w:trPr>
          <w:trHeight w:val="257" w:hRule="atLeast"/>
        </w:trPr>
        <w:tc>
          <w:tcPr>
            <w:tcW w:w="5131" w:type="dxa"/>
          </w:tcPr>
          <w:p>
            <w:pPr>
              <w:pStyle w:val="TableParagraph"/>
              <w:spacing w:line="238" w:lineRule="exact"/>
              <w:ind w:left="50"/>
              <w:rPr>
                <w:sz w:val="22"/>
              </w:rPr>
            </w:pPr>
            <w:r>
              <w:rPr>
                <w:sz w:val="22"/>
              </w:rPr>
              <w:t>(NAME (XIND.NLT.VSAM DEPT. AIX)</w:t>
            </w:r>
          </w:p>
        </w:tc>
        <w:tc>
          <w:tcPr>
            <w:tcW w:w="607" w:type="dxa"/>
          </w:tcPr>
          <w:p>
            <w:pPr>
              <w:pStyle w:val="TableParagraph"/>
              <w:spacing w:line="238"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VOLUMES (WORK01)</w:t>
            </w:r>
          </w:p>
        </w:tc>
        <w:tc>
          <w:tcPr>
            <w:tcW w:w="607" w:type="dxa"/>
          </w:tcPr>
          <w:p>
            <w:pPr>
              <w:pStyle w:val="TableParagraph"/>
              <w:spacing w:line="237" w:lineRule="exact"/>
              <w:ind w:right="48"/>
              <w:jc w:val="right"/>
              <w:rPr>
                <w:sz w:val="22"/>
              </w:rPr>
            </w:pPr>
            <w:r>
              <w:rPr>
                <w:w w:val="101"/>
                <w:sz w:val="22"/>
              </w:rPr>
              <w:t>-</w:t>
            </w:r>
          </w:p>
        </w:tc>
      </w:tr>
      <w:tr>
        <w:trPr>
          <w:trHeight w:val="256" w:hRule="atLeast"/>
        </w:trPr>
        <w:tc>
          <w:tcPr>
            <w:tcW w:w="5131" w:type="dxa"/>
          </w:tcPr>
          <w:p>
            <w:pPr>
              <w:pStyle w:val="TableParagraph"/>
              <w:spacing w:line="236" w:lineRule="exact"/>
              <w:ind w:left="50"/>
              <w:rPr>
                <w:sz w:val="22"/>
              </w:rPr>
            </w:pPr>
            <w:r>
              <w:rPr>
                <w:sz w:val="22"/>
              </w:rPr>
              <w:t>RELATE (XIND.NLT.VSAM)</w:t>
            </w:r>
          </w:p>
        </w:tc>
        <w:tc>
          <w:tcPr>
            <w:tcW w:w="607" w:type="dxa"/>
          </w:tcPr>
          <w:p>
            <w:pPr>
              <w:pStyle w:val="TableParagraph"/>
              <w:spacing w:line="236"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UPGRADE</w:t>
            </w:r>
          </w:p>
        </w:tc>
        <w:tc>
          <w:tcPr>
            <w:tcW w:w="607" w:type="dxa"/>
          </w:tcPr>
          <w:p>
            <w:pPr>
              <w:pStyle w:val="TableParagraph"/>
              <w:spacing w:line="237"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CYLINDERS (5, 1)</w:t>
            </w:r>
          </w:p>
        </w:tc>
        <w:tc>
          <w:tcPr>
            <w:tcW w:w="607" w:type="dxa"/>
          </w:tcPr>
          <w:p>
            <w:pPr>
              <w:pStyle w:val="TableParagraph"/>
              <w:spacing w:line="237" w:lineRule="exact"/>
              <w:ind w:right="48"/>
              <w:jc w:val="right"/>
              <w:rPr>
                <w:sz w:val="22"/>
              </w:rPr>
            </w:pPr>
            <w:r>
              <w:rPr>
                <w:w w:val="101"/>
                <w:sz w:val="22"/>
              </w:rPr>
              <w:t>-</w:t>
            </w:r>
          </w:p>
        </w:tc>
      </w:tr>
      <w:tr>
        <w:trPr>
          <w:trHeight w:val="256" w:hRule="atLeast"/>
        </w:trPr>
        <w:tc>
          <w:tcPr>
            <w:tcW w:w="5131" w:type="dxa"/>
          </w:tcPr>
          <w:p>
            <w:pPr>
              <w:pStyle w:val="TableParagraph"/>
              <w:spacing w:line="236" w:lineRule="exact"/>
              <w:ind w:left="50"/>
              <w:rPr>
                <w:sz w:val="22"/>
              </w:rPr>
            </w:pPr>
            <w:r>
              <w:rPr>
                <w:sz w:val="22"/>
              </w:rPr>
              <w:t>KEYS (8 10)</w:t>
            </w:r>
          </w:p>
        </w:tc>
        <w:tc>
          <w:tcPr>
            <w:tcW w:w="607" w:type="dxa"/>
          </w:tcPr>
          <w:p>
            <w:pPr>
              <w:pStyle w:val="TableParagraph"/>
              <w:spacing w:line="236"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RECORDSIZE (124 124)</w:t>
            </w:r>
          </w:p>
        </w:tc>
        <w:tc>
          <w:tcPr>
            <w:tcW w:w="607" w:type="dxa"/>
          </w:tcPr>
          <w:p>
            <w:pPr>
              <w:pStyle w:val="TableParagraph"/>
              <w:spacing w:line="237" w:lineRule="exact"/>
              <w:ind w:right="48"/>
              <w:jc w:val="right"/>
              <w:rPr>
                <w:sz w:val="22"/>
              </w:rPr>
            </w:pPr>
            <w:r>
              <w:rPr>
                <w:w w:val="101"/>
                <w:sz w:val="22"/>
              </w:rPr>
              <w:t>-</w:t>
            </w:r>
          </w:p>
        </w:tc>
      </w:tr>
      <w:tr>
        <w:trPr>
          <w:trHeight w:val="257" w:hRule="atLeast"/>
        </w:trPr>
        <w:tc>
          <w:tcPr>
            <w:tcW w:w="5131" w:type="dxa"/>
          </w:tcPr>
          <w:p>
            <w:pPr>
              <w:pStyle w:val="TableParagraph"/>
              <w:spacing w:line="238" w:lineRule="exact"/>
              <w:ind w:left="50"/>
              <w:rPr>
                <w:sz w:val="22"/>
              </w:rPr>
            </w:pPr>
            <w:r>
              <w:rPr>
                <w:sz w:val="22"/>
              </w:rPr>
              <w:t>FREE SPACE (20 10)</w:t>
            </w:r>
          </w:p>
        </w:tc>
        <w:tc>
          <w:tcPr>
            <w:tcW w:w="607" w:type="dxa"/>
          </w:tcPr>
          <w:p>
            <w:pPr>
              <w:pStyle w:val="TableParagraph"/>
              <w:spacing w:line="238"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SHARE OPTIONS (1 3)</w:t>
            </w:r>
          </w:p>
        </w:tc>
        <w:tc>
          <w:tcPr>
            <w:tcW w:w="607" w:type="dxa"/>
          </w:tcPr>
          <w:p>
            <w:pPr>
              <w:pStyle w:val="TableParagraph"/>
              <w:spacing w:line="237" w:lineRule="exact"/>
              <w:ind w:right="48"/>
              <w:jc w:val="right"/>
              <w:rPr>
                <w:sz w:val="22"/>
              </w:rPr>
            </w:pPr>
            <w:r>
              <w:rPr>
                <w:w w:val="101"/>
                <w:sz w:val="22"/>
              </w:rPr>
              <w:t>-</w:t>
            </w:r>
          </w:p>
        </w:tc>
      </w:tr>
      <w:tr>
        <w:trPr>
          <w:trHeight w:val="256" w:hRule="atLeast"/>
        </w:trPr>
        <w:tc>
          <w:tcPr>
            <w:tcW w:w="5131" w:type="dxa"/>
          </w:tcPr>
          <w:p>
            <w:pPr>
              <w:pStyle w:val="TableParagraph"/>
              <w:spacing w:line="236" w:lineRule="exact"/>
              <w:ind w:left="50"/>
              <w:rPr>
                <w:sz w:val="22"/>
              </w:rPr>
            </w:pPr>
            <w:r>
              <w:rPr>
                <w:sz w:val="22"/>
              </w:rPr>
              <w:t>NON UNIQUEKEY)</w:t>
            </w:r>
          </w:p>
        </w:tc>
        <w:tc>
          <w:tcPr>
            <w:tcW w:w="607" w:type="dxa"/>
          </w:tcPr>
          <w:p>
            <w:pPr>
              <w:pStyle w:val="TableParagraph"/>
              <w:spacing w:line="236" w:lineRule="exact"/>
              <w:ind w:right="48"/>
              <w:jc w:val="right"/>
              <w:rPr>
                <w:sz w:val="22"/>
              </w:rPr>
            </w:pPr>
            <w:r>
              <w:rPr>
                <w:w w:val="101"/>
                <w:sz w:val="22"/>
              </w:rPr>
              <w:t>-</w:t>
            </w:r>
          </w:p>
        </w:tc>
      </w:tr>
      <w:tr>
        <w:trPr>
          <w:trHeight w:val="256" w:hRule="atLeast"/>
        </w:trPr>
        <w:tc>
          <w:tcPr>
            <w:tcW w:w="5131" w:type="dxa"/>
          </w:tcPr>
          <w:p>
            <w:pPr>
              <w:pStyle w:val="TableParagraph"/>
              <w:spacing w:line="237" w:lineRule="exact"/>
              <w:ind w:left="50"/>
              <w:rPr>
                <w:sz w:val="22"/>
              </w:rPr>
            </w:pPr>
            <w:r>
              <w:rPr>
                <w:sz w:val="22"/>
              </w:rPr>
              <w:t>INDEX</w:t>
            </w:r>
          </w:p>
        </w:tc>
        <w:tc>
          <w:tcPr>
            <w:tcW w:w="607" w:type="dxa"/>
          </w:tcPr>
          <w:p>
            <w:pPr>
              <w:pStyle w:val="TableParagraph"/>
              <w:spacing w:line="237" w:lineRule="exact"/>
              <w:ind w:right="48"/>
              <w:jc w:val="right"/>
              <w:rPr>
                <w:sz w:val="22"/>
              </w:rPr>
            </w:pPr>
            <w:r>
              <w:rPr>
                <w:w w:val="101"/>
                <w:sz w:val="22"/>
              </w:rPr>
              <w:t>-</w:t>
            </w:r>
          </w:p>
        </w:tc>
      </w:tr>
      <w:tr>
        <w:trPr>
          <w:trHeight w:val="256" w:hRule="atLeast"/>
        </w:trPr>
        <w:tc>
          <w:tcPr>
            <w:tcW w:w="5131" w:type="dxa"/>
          </w:tcPr>
          <w:p>
            <w:pPr>
              <w:pStyle w:val="TableParagraph"/>
              <w:spacing w:line="236" w:lineRule="exact"/>
              <w:ind w:left="111"/>
              <w:rPr>
                <w:sz w:val="22"/>
              </w:rPr>
            </w:pPr>
            <w:r>
              <w:rPr>
                <w:sz w:val="22"/>
              </w:rPr>
              <w:t>(NAME (XIND.NLT.VSAM.DEPT.AIX.INDEX))</w:t>
            </w:r>
          </w:p>
        </w:tc>
        <w:tc>
          <w:tcPr>
            <w:tcW w:w="607" w:type="dxa"/>
          </w:tcPr>
          <w:p>
            <w:pPr>
              <w:pStyle w:val="TableParagraph"/>
              <w:spacing w:line="236" w:lineRule="exact"/>
              <w:ind w:right="48"/>
              <w:jc w:val="right"/>
              <w:rPr>
                <w:sz w:val="22"/>
              </w:rPr>
            </w:pPr>
            <w:r>
              <w:rPr>
                <w:w w:val="101"/>
                <w:sz w:val="22"/>
              </w:rPr>
              <w:t>-</w:t>
            </w:r>
          </w:p>
        </w:tc>
      </w:tr>
      <w:tr>
        <w:trPr>
          <w:trHeight w:val="641" w:hRule="atLeast"/>
        </w:trPr>
        <w:tc>
          <w:tcPr>
            <w:tcW w:w="5131" w:type="dxa"/>
          </w:tcPr>
          <w:p>
            <w:pPr>
              <w:pStyle w:val="TableParagraph"/>
              <w:spacing w:line="242" w:lineRule="auto"/>
              <w:ind w:left="111" w:right="102" w:hanging="62"/>
              <w:rPr>
                <w:sz w:val="22"/>
              </w:rPr>
            </w:pPr>
            <w:r>
              <w:rPr>
                <w:sz w:val="22"/>
              </w:rPr>
              <w:t>DATA (NAME(XIND.NLT.VSAM.DEPT.AIX.INDEX))</w:t>
            </w:r>
          </w:p>
        </w:tc>
        <w:tc>
          <w:tcPr>
            <w:tcW w:w="607" w:type="dxa"/>
          </w:tcPr>
          <w:p>
            <w:pPr>
              <w:pStyle w:val="TableParagraph"/>
              <w:spacing w:line="252" w:lineRule="exact"/>
              <w:ind w:right="48"/>
              <w:jc w:val="right"/>
              <w:rPr>
                <w:sz w:val="22"/>
              </w:rPr>
            </w:pPr>
            <w:r>
              <w:rPr>
                <w:w w:val="101"/>
                <w:sz w:val="22"/>
              </w:rPr>
              <w:t>-</w:t>
            </w:r>
          </w:p>
        </w:tc>
      </w:tr>
      <w:tr>
        <w:trPr>
          <w:trHeight w:val="382" w:hRule="atLeast"/>
        </w:trPr>
        <w:tc>
          <w:tcPr>
            <w:tcW w:w="5131" w:type="dxa"/>
          </w:tcPr>
          <w:p>
            <w:pPr>
              <w:pStyle w:val="TableParagraph"/>
              <w:tabs>
                <w:tab w:pos="3917" w:val="left" w:leader="none"/>
              </w:tabs>
              <w:spacing w:line="234" w:lineRule="exact" w:before="128"/>
              <w:ind w:left="50"/>
              <w:rPr>
                <w:sz w:val="22"/>
              </w:rPr>
            </w:pPr>
            <w:r>
              <w:rPr>
                <w:sz w:val="22"/>
              </w:rPr>
              <w:t>DEFINE</w:t>
            </w:r>
            <w:r>
              <w:rPr>
                <w:spacing w:val="10"/>
                <w:sz w:val="22"/>
              </w:rPr>
              <w:t> </w:t>
            </w:r>
            <w:r>
              <w:rPr>
                <w:sz w:val="22"/>
              </w:rPr>
              <w:t>ALTERNATE</w:t>
            </w:r>
            <w:r>
              <w:rPr>
                <w:spacing w:val="8"/>
                <w:sz w:val="22"/>
              </w:rPr>
              <w:t> </w:t>
            </w:r>
            <w:r>
              <w:rPr>
                <w:sz w:val="22"/>
              </w:rPr>
              <w:t>INDEX</w:t>
              <w:tab/>
              <w:t>or</w:t>
            </w:r>
          </w:p>
        </w:tc>
        <w:tc>
          <w:tcPr>
            <w:tcW w:w="607" w:type="dxa"/>
          </w:tcPr>
          <w:p>
            <w:pPr>
              <w:pStyle w:val="TableParagraph"/>
              <w:rPr>
                <w:rFonts w:ascii="Times New Roman"/>
                <w:sz w:val="22"/>
              </w:rPr>
            </w:pPr>
          </w:p>
        </w:tc>
      </w:tr>
    </w:tbl>
    <w:p>
      <w:pPr>
        <w:pStyle w:val="BodyText"/>
        <w:spacing w:before="1"/>
        <w:ind w:left="303"/>
        <w:jc w:val="both"/>
      </w:pPr>
      <w:r>
        <w:rPr/>
        <w:t>DEFINE AIX REQUIREMENT PARAMETER</w:t>
      </w:r>
    </w:p>
    <w:p>
      <w:pPr>
        <w:pStyle w:val="BodyText"/>
        <w:spacing w:before="3"/>
      </w:pPr>
    </w:p>
    <w:p>
      <w:pPr>
        <w:pStyle w:val="Heading2"/>
      </w:pPr>
      <w:r>
        <w:rPr/>
        <w:t>Name</w:t>
      </w:r>
    </w:p>
    <w:p>
      <w:pPr>
        <w:pStyle w:val="BodyText"/>
        <w:spacing w:before="9"/>
        <w:ind w:left="365"/>
      </w:pPr>
      <w:r>
        <w:rPr/>
        <w:t>NAME required parameter. Advisable that name conveys AIX purpose</w:t>
      </w:r>
    </w:p>
    <w:p>
      <w:pPr>
        <w:pStyle w:val="BodyText"/>
        <w:spacing w:before="2"/>
      </w:pPr>
    </w:p>
    <w:p>
      <w:pPr>
        <w:pStyle w:val="Heading2"/>
        <w:spacing w:before="1"/>
      </w:pPr>
      <w:r>
        <w:rPr/>
        <w:t>Volumes</w:t>
      </w:r>
    </w:p>
    <w:p>
      <w:pPr>
        <w:pStyle w:val="BodyText"/>
        <w:tabs>
          <w:tab w:pos="2710" w:val="left" w:leader="dot"/>
        </w:tabs>
        <w:spacing w:before="8"/>
        <w:ind w:left="303"/>
      </w:pPr>
      <w:r>
        <w:rPr/>
        <w:t>Volumes</w:t>
      </w:r>
      <w:r>
        <w:rPr>
          <w:spacing w:val="8"/>
        </w:rPr>
        <w:t> </w:t>
      </w:r>
      <w:r>
        <w:rPr/>
        <w:t>(Vol-ser-1</w:t>
        <w:tab/>
        <w:t>vol-ser-n) required</w:t>
      </w:r>
      <w:r>
        <w:rPr>
          <w:spacing w:val="3"/>
        </w:rPr>
        <w:t> </w:t>
      </w:r>
      <w:r>
        <w:rPr/>
        <w:t>parameter.</w:t>
      </w:r>
    </w:p>
    <w:p>
      <w:pPr>
        <w:pStyle w:val="BodyText"/>
        <w:spacing w:before="3"/>
        <w:ind w:left="303"/>
      </w:pPr>
      <w:r>
        <w:rPr/>
        <w:t>Assigning base cluster &amp; AIX in different volumes improves performance</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5104">
            <wp:simplePos x="0" y="0"/>
            <wp:positionH relativeFrom="page">
              <wp:posOffset>4172584</wp:posOffset>
            </wp:positionH>
            <wp:positionV relativeFrom="paragraph">
              <wp:posOffset>-211518</wp:posOffset>
            </wp:positionV>
            <wp:extent cx="490499" cy="394589"/>
            <wp:effectExtent l="0" t="0" r="0" b="0"/>
            <wp:wrapNone/>
            <wp:docPr id="257" name="image1.jpeg"/>
            <wp:cNvGraphicFramePr>
              <a:graphicFrameLocks noChangeAspect="1"/>
            </wp:cNvGraphicFramePr>
            <a:graphic>
              <a:graphicData uri="http://schemas.openxmlformats.org/drawingml/2006/picture">
                <pic:pic>
                  <pic:nvPicPr>
                    <pic:cNvPr id="25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RELATE</w:t>
      </w:r>
    </w:p>
    <w:p>
      <w:pPr>
        <w:pStyle w:val="BodyText"/>
        <w:spacing w:line="244" w:lineRule="auto" w:before="7"/>
        <w:ind w:left="303" w:right="4858"/>
      </w:pPr>
      <w:r>
        <w:rPr/>
        <w:t>RELATE (base cluster name) required parameter. Establishes relationship between the base cluster &amp; AIX</w:t>
      </w:r>
    </w:p>
    <w:p>
      <w:pPr>
        <w:pStyle w:val="BodyText"/>
        <w:spacing w:before="5"/>
        <w:rPr>
          <w:sz w:val="13"/>
        </w:rPr>
      </w:pPr>
    </w:p>
    <w:p>
      <w:pPr>
        <w:pStyle w:val="Heading2"/>
        <w:spacing w:before="96"/>
      </w:pPr>
      <w:r>
        <w:rPr/>
        <w:t>UPGRADE/NOUPGRADE</w:t>
      </w:r>
    </w:p>
    <w:p>
      <w:pPr>
        <w:pStyle w:val="BodyText"/>
        <w:spacing w:before="7"/>
        <w:ind w:left="303"/>
      </w:pPr>
      <w:r>
        <w:rPr/>
        <w:t>UPGRADE/NOUPGRADE.</w:t>
      </w:r>
    </w:p>
    <w:p>
      <w:pPr>
        <w:pStyle w:val="BodyText"/>
        <w:spacing w:line="244" w:lineRule="auto" w:before="4"/>
        <w:ind w:left="303" w:right="1768"/>
      </w:pPr>
      <w:r>
        <w:rPr/>
        <w:t>UPGRADE specifies that records in AIX are to be updated automatically whenever the base cluster is updated. Default: UPGRADE</w:t>
      </w:r>
    </w:p>
    <w:p>
      <w:pPr>
        <w:pStyle w:val="BodyText"/>
        <w:spacing w:before="9"/>
        <w:rPr>
          <w:sz w:val="21"/>
        </w:rPr>
      </w:pPr>
    </w:p>
    <w:p>
      <w:pPr>
        <w:pStyle w:val="Heading2"/>
      </w:pPr>
      <w:r>
        <w:rPr/>
        <w:t>KEYS</w:t>
      </w:r>
    </w:p>
    <w:p>
      <w:pPr>
        <w:pStyle w:val="BodyText"/>
        <w:spacing w:before="6"/>
        <w:ind w:left="303"/>
      </w:pPr>
      <w:r>
        <w:rPr/>
        <w:t>KEYS (length offset)</w:t>
      </w:r>
    </w:p>
    <w:p>
      <w:pPr>
        <w:pStyle w:val="BodyText"/>
        <w:spacing w:line="242" w:lineRule="auto" w:before="5"/>
        <w:ind w:left="303" w:right="3899"/>
      </w:pPr>
      <w:r>
        <w:rPr/>
        <w:t>Optional: primary key values are taken as default, if not specified Defeats the purpose of Alternate Index, if not specified</w:t>
      </w:r>
    </w:p>
    <w:p>
      <w:pPr>
        <w:pStyle w:val="BodyText"/>
        <w:spacing w:before="11"/>
        <w:rPr>
          <w:sz w:val="13"/>
        </w:rPr>
      </w:pPr>
    </w:p>
    <w:p>
      <w:pPr>
        <w:spacing w:after="0"/>
        <w:rPr>
          <w:sz w:val="13"/>
        </w:rPr>
        <w:sectPr>
          <w:pgSz w:w="11910" w:h="16840"/>
          <w:pgMar w:header="0" w:footer="2083" w:top="1180" w:bottom="2280" w:left="1180" w:right="0"/>
        </w:sectPr>
      </w:pPr>
    </w:p>
    <w:p>
      <w:pPr>
        <w:pStyle w:val="Heading2"/>
        <w:spacing w:before="95"/>
      </w:pPr>
      <w:r>
        <w:rPr/>
        <w:t>RECORD SIZE</w:t>
      </w:r>
    </w:p>
    <w:p>
      <w:pPr>
        <w:pStyle w:val="BodyText"/>
        <w:spacing w:line="242" w:lineRule="auto" w:before="7"/>
        <w:ind w:left="303" w:right="3069"/>
      </w:pPr>
      <w:r>
        <w:rPr/>
        <w:t>RECORD SIZE (average maximum) Default: RECORDSIZE (4086 32600) Abbr: RECSZ</w:t>
      </w:r>
    </w:p>
    <w:p>
      <w:pPr>
        <w:pStyle w:val="BodyText"/>
        <w:spacing w:line="242" w:lineRule="auto" w:before="4"/>
        <w:ind w:left="303"/>
      </w:pPr>
      <w:r>
        <w:rPr/>
        <w:t>Average &amp; max. are same for UNIQUEKEY AIX and may be NONUNIQUEKEY</w:t>
      </w:r>
    </w:p>
    <w:p>
      <w:pPr>
        <w:pStyle w:val="BodyText"/>
        <w:rPr>
          <w:sz w:val="24"/>
        </w:rPr>
      </w:pPr>
      <w:r>
        <w:rPr/>
        <w:br w:type="column"/>
      </w:r>
      <w:r>
        <w:rPr>
          <w:sz w:val="24"/>
        </w:rPr>
      </w:r>
    </w:p>
    <w:p>
      <w:pPr>
        <w:pStyle w:val="BodyText"/>
        <w:rPr>
          <w:sz w:val="24"/>
        </w:rPr>
      </w:pPr>
    </w:p>
    <w:p>
      <w:pPr>
        <w:pStyle w:val="BodyText"/>
        <w:rPr>
          <w:sz w:val="24"/>
        </w:rPr>
      </w:pPr>
    </w:p>
    <w:p>
      <w:pPr>
        <w:pStyle w:val="BodyText"/>
        <w:spacing w:before="10"/>
        <w:rPr>
          <w:sz w:val="25"/>
        </w:rPr>
      </w:pPr>
    </w:p>
    <w:p>
      <w:pPr>
        <w:pStyle w:val="BodyText"/>
        <w:ind w:left="151"/>
      </w:pPr>
      <w:r>
        <w:rPr/>
        <w:t>different for</w:t>
      </w:r>
    </w:p>
    <w:p>
      <w:pPr>
        <w:spacing w:after="0"/>
        <w:sectPr>
          <w:type w:val="continuous"/>
          <w:pgSz w:w="11910" w:h="16840"/>
          <w:pgMar w:top="1180" w:bottom="2040" w:left="1180" w:right="0"/>
          <w:cols w:num="2" w:equalWidth="0">
            <w:col w:w="7510" w:space="40"/>
            <w:col w:w="3180"/>
          </w:cols>
        </w:sectPr>
      </w:pPr>
    </w:p>
    <w:p>
      <w:pPr>
        <w:pStyle w:val="BodyText"/>
        <w:spacing w:before="11"/>
        <w:rPr>
          <w:sz w:val="13"/>
        </w:rPr>
      </w:pPr>
      <w:r>
        <w:rPr/>
        <w:pict>
          <v:rect style="position:absolute;margin-left:443.089996pt;margin-top:59.517994pt;width:152.16pt;height:722.57pt;mso-position-horizontal-relative:page;mso-position-vertical-relative:page;z-index:-23532544" filled="true" fillcolor="#f1f1f1" stroked="false">
            <v:fill type="solid"/>
            <w10:wrap type="none"/>
          </v:rect>
        </w:pict>
      </w:r>
    </w:p>
    <w:p>
      <w:pPr>
        <w:pStyle w:val="Heading2"/>
        <w:spacing w:before="95"/>
      </w:pPr>
      <w:r>
        <w:rPr/>
        <w:t>RECORD SIZE - How to calculate?</w:t>
      </w:r>
    </w:p>
    <w:p>
      <w:pPr>
        <w:pStyle w:val="BodyText"/>
        <w:spacing w:line="244" w:lineRule="auto" w:before="7"/>
        <w:ind w:left="303" w:right="5413"/>
      </w:pPr>
      <w:r>
        <w:rPr/>
        <w:t>AIX for a KSDS RECSZ = 5 + AIXKL + (n x BCKL) AIX for ESDS RECSZ = 5 + AIXKL + (n x 4)</w:t>
      </w:r>
    </w:p>
    <w:p>
      <w:pPr>
        <w:pStyle w:val="BodyText"/>
        <w:spacing w:line="242" w:lineRule="auto"/>
        <w:ind w:left="303" w:right="6084"/>
      </w:pPr>
      <w:r>
        <w:rPr/>
        <w:t>Where: AIXKL is the alternate-key length BCKL is the base cluster's prime-key length n = 1 when UNIQUEKEY is specified</w:t>
      </w:r>
    </w:p>
    <w:p>
      <w:pPr>
        <w:pStyle w:val="BodyText"/>
        <w:spacing w:line="244" w:lineRule="auto" w:before="1"/>
        <w:ind w:left="303" w:right="1768"/>
      </w:pPr>
      <w:r>
        <w:rPr/>
        <w:t>n = the number of data records in the base cluster that contain the same alternate-key value, when NONUNIQUEKEY is specified.</w:t>
      </w:r>
    </w:p>
    <w:p>
      <w:pPr>
        <w:pStyle w:val="BodyText"/>
        <w:spacing w:before="8"/>
        <w:rPr>
          <w:sz w:val="21"/>
        </w:rPr>
      </w:pPr>
    </w:p>
    <w:p>
      <w:pPr>
        <w:pStyle w:val="Heading2"/>
      </w:pPr>
      <w:r>
        <w:rPr/>
        <w:t>Alternate Index for ESDS</w:t>
      </w:r>
    </w:p>
    <w:p>
      <w:pPr>
        <w:pStyle w:val="BodyText"/>
        <w:spacing w:before="7"/>
        <w:ind w:left="303"/>
      </w:pPr>
      <w:r>
        <w:rPr/>
        <w:t>Same syntax &amp; parameters as KSDS</w:t>
      </w:r>
    </w:p>
    <w:p>
      <w:pPr>
        <w:pStyle w:val="BodyText"/>
        <w:spacing w:line="242" w:lineRule="auto" w:before="5"/>
        <w:ind w:left="303" w:right="5631"/>
      </w:pPr>
      <w:r>
        <w:rPr/>
        <w:t>Not supported in Batch COBOL (OS/VS &amp; VSII) Used under CICS environment</w:t>
      </w:r>
    </w:p>
    <w:p>
      <w:pPr>
        <w:pStyle w:val="BodyText"/>
        <w:spacing w:before="2"/>
      </w:pPr>
    </w:p>
    <w:p>
      <w:pPr>
        <w:pStyle w:val="BodyText"/>
        <w:ind w:left="303"/>
      </w:pPr>
      <w:r>
        <w:rPr>
          <w:b/>
        </w:rPr>
        <w:t>Step 2: </w:t>
      </w:r>
      <w:r>
        <w:rPr/>
        <w:t>Specifying the Alternate Index Path</w:t>
      </w:r>
    </w:p>
    <w:p>
      <w:pPr>
        <w:pStyle w:val="BodyText"/>
        <w:spacing w:before="7"/>
      </w:pPr>
    </w:p>
    <w:p>
      <w:pPr>
        <w:pStyle w:val="Heading2"/>
      </w:pPr>
      <w:r>
        <w:rPr/>
        <w:t>Ex:</w:t>
      </w:r>
    </w:p>
    <w:p>
      <w:pPr>
        <w:pStyle w:val="BodyText"/>
        <w:tabs>
          <w:tab w:pos="5248" w:val="left" w:leader="none"/>
        </w:tabs>
        <w:spacing w:before="7"/>
        <w:ind w:left="303"/>
      </w:pPr>
      <w:r>
        <w:rPr/>
        <w:t>DEFINE</w:t>
      </w:r>
      <w:r>
        <w:rPr>
          <w:spacing w:val="6"/>
        </w:rPr>
        <w:t> </w:t>
      </w:r>
      <w:r>
        <w:rPr/>
        <w:t>PATH</w:t>
        <w:tab/>
        <w:t>-</w:t>
      </w:r>
    </w:p>
    <w:p>
      <w:pPr>
        <w:pStyle w:val="BodyText"/>
        <w:tabs>
          <w:tab w:pos="5248" w:val="left" w:leader="none"/>
          <w:tab w:pos="5866" w:val="left" w:leader="none"/>
        </w:tabs>
        <w:spacing w:line="244" w:lineRule="auto" w:before="4"/>
        <w:ind w:left="1786" w:right="4785" w:hanging="618"/>
      </w:pPr>
      <w:r>
        <w:rPr/>
        <w:t>(NAME(XIND.NLT.VSAM.DEPT.PATH)</w:t>
        <w:tab/>
        <w:tab/>
      </w:r>
      <w:r>
        <w:rPr>
          <w:spacing w:val="-17"/>
        </w:rPr>
        <w:t>- </w:t>
      </w:r>
      <w:r>
        <w:rPr/>
        <w:t>PATHENTRY</w:t>
        <w:tab/>
        <w:t>-</w:t>
      </w:r>
    </w:p>
    <w:p>
      <w:pPr>
        <w:pStyle w:val="BodyText"/>
        <w:spacing w:line="250" w:lineRule="exact"/>
        <w:ind w:left="1416"/>
      </w:pPr>
      <w:r>
        <w:rPr/>
        <w:t>(XIND.NLT.VSAM.DEPT.AIX) UPDATE)</w:t>
      </w:r>
    </w:p>
    <w:p>
      <w:pPr>
        <w:pStyle w:val="BodyText"/>
        <w:spacing w:before="7"/>
      </w:pPr>
    </w:p>
    <w:p>
      <w:pPr>
        <w:pStyle w:val="BodyText"/>
        <w:spacing w:line="244" w:lineRule="auto" w:before="1"/>
        <w:ind w:left="365" w:right="4370"/>
      </w:pPr>
      <w:r>
        <w:rPr/>
        <w:t>Path is a VSAM object though it doesn‘t contain any records Same command for KSDS &amp; ESDS</w:t>
      </w:r>
    </w:p>
    <w:p>
      <w:pPr>
        <w:spacing w:after="0" w:line="244"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315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6128">
            <wp:simplePos x="0" y="0"/>
            <wp:positionH relativeFrom="page">
              <wp:posOffset>4172584</wp:posOffset>
            </wp:positionH>
            <wp:positionV relativeFrom="paragraph">
              <wp:posOffset>-211518</wp:posOffset>
            </wp:positionV>
            <wp:extent cx="490499" cy="394589"/>
            <wp:effectExtent l="0" t="0" r="0" b="0"/>
            <wp:wrapNone/>
            <wp:docPr id="259" name="image1.jpeg"/>
            <wp:cNvGraphicFramePr>
              <a:graphicFrameLocks noChangeAspect="1"/>
            </wp:cNvGraphicFramePr>
            <a:graphic>
              <a:graphicData uri="http://schemas.openxmlformats.org/drawingml/2006/picture">
                <pic:pic>
                  <pic:nvPicPr>
                    <pic:cNvPr id="2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65"/>
      </w:pPr>
      <w:r>
        <w:rPr/>
        <w:t>Path is used to link JCL DSN to VSAM AIX (specifies that the given AIX is to be</w:t>
      </w:r>
      <w:r>
        <w:rPr>
          <w:spacing w:val="54"/>
        </w:rPr>
        <w:t> </w:t>
      </w:r>
      <w:r>
        <w:rPr/>
        <w:t>used).</w:t>
      </w:r>
    </w:p>
    <w:p>
      <w:pPr>
        <w:pStyle w:val="BodyText"/>
        <w:spacing w:before="4"/>
      </w:pPr>
    </w:p>
    <w:p>
      <w:pPr>
        <w:pStyle w:val="Heading2"/>
      </w:pPr>
      <w:r>
        <w:rPr/>
        <w:t>Ex:</w:t>
      </w:r>
    </w:p>
    <w:p>
      <w:pPr>
        <w:pStyle w:val="BodyText"/>
        <w:spacing w:before="11"/>
        <w:rPr>
          <w:b/>
        </w:rPr>
      </w:pPr>
    </w:p>
    <w:p>
      <w:pPr>
        <w:pStyle w:val="BodyText"/>
        <w:tabs>
          <w:tab w:pos="5248" w:val="left" w:leader="none"/>
        </w:tabs>
        <w:ind w:left="303"/>
      </w:pPr>
      <w:r>
        <w:rPr/>
        <w:t>DEFINE</w:t>
      </w:r>
      <w:r>
        <w:rPr>
          <w:spacing w:val="6"/>
        </w:rPr>
        <w:t> </w:t>
      </w:r>
      <w:r>
        <w:rPr/>
        <w:t>PATH</w:t>
        <w:tab/>
        <w:t>-</w:t>
      </w:r>
    </w:p>
    <w:p>
      <w:pPr>
        <w:pStyle w:val="BodyText"/>
        <w:tabs>
          <w:tab w:pos="5248" w:val="left" w:leader="none"/>
          <w:tab w:pos="5866" w:val="left" w:leader="none"/>
        </w:tabs>
        <w:spacing w:line="244" w:lineRule="auto" w:before="2"/>
        <w:ind w:left="1786" w:right="4785" w:hanging="618"/>
      </w:pPr>
      <w:r>
        <w:rPr/>
        <w:t>(NAME(XIND.NLT.VSAM.DEPT.PATH)</w:t>
        <w:tab/>
        <w:tab/>
      </w:r>
      <w:r>
        <w:rPr>
          <w:spacing w:val="-17"/>
        </w:rPr>
        <w:t>- </w:t>
      </w:r>
      <w:r>
        <w:rPr/>
        <w:t>PATHENTRY</w:t>
        <w:tab/>
        <w:t>-</w:t>
      </w:r>
    </w:p>
    <w:p>
      <w:pPr>
        <w:pStyle w:val="BodyText"/>
        <w:spacing w:line="252" w:lineRule="exact"/>
        <w:ind w:left="1416"/>
      </w:pPr>
      <w:r>
        <w:rPr/>
        <w:t>(XIND.NLT.VSAM.DEPT.AIX) UPDATE)</w:t>
      </w:r>
    </w:p>
    <w:p>
      <w:pPr>
        <w:pStyle w:val="BodyText"/>
        <w:spacing w:before="7"/>
      </w:pPr>
    </w:p>
    <w:p>
      <w:pPr>
        <w:pStyle w:val="BodyText"/>
        <w:spacing w:line="242" w:lineRule="auto"/>
        <w:ind w:left="365" w:right="4370"/>
      </w:pPr>
      <w:r>
        <w:rPr/>
        <w:t>Path is a VSAM object though it doesn‘t contain any records Same command for KSDS &amp; ESDS</w:t>
      </w:r>
    </w:p>
    <w:p>
      <w:pPr>
        <w:pStyle w:val="BodyText"/>
        <w:spacing w:before="2"/>
        <w:ind w:left="365"/>
      </w:pPr>
      <w:r>
        <w:rPr/>
        <w:t>Path is used to link JCL DSN to VSAM AIX (specifies that the given AIX is to be</w:t>
      </w:r>
      <w:r>
        <w:rPr>
          <w:spacing w:val="54"/>
        </w:rPr>
        <w:t> </w:t>
      </w:r>
      <w:r>
        <w:rPr/>
        <w:t>used).</w:t>
      </w:r>
    </w:p>
    <w:p>
      <w:pPr>
        <w:pStyle w:val="BodyText"/>
        <w:spacing w:before="3"/>
      </w:pPr>
    </w:p>
    <w:p>
      <w:pPr>
        <w:pStyle w:val="Heading2"/>
      </w:pPr>
      <w:r>
        <w:rPr/>
        <w:t>NAME</w:t>
      </w:r>
    </w:p>
    <w:p>
      <w:pPr>
        <w:pStyle w:val="BodyText"/>
        <w:rPr>
          <w:b/>
          <w:sz w:val="23"/>
        </w:rPr>
      </w:pPr>
    </w:p>
    <w:p>
      <w:pPr>
        <w:pStyle w:val="BodyText"/>
        <w:ind w:left="303"/>
      </w:pPr>
      <w:r>
        <w:rPr/>
        <w:t>NAME (pathname). Pathname becomes the DSN in the run JCL PATHENTRY</w:t>
      </w:r>
    </w:p>
    <w:p>
      <w:pPr>
        <w:pStyle w:val="BodyText"/>
        <w:spacing w:before="7"/>
      </w:pPr>
    </w:p>
    <w:p>
      <w:pPr>
        <w:pStyle w:val="BodyText"/>
        <w:spacing w:line="244" w:lineRule="auto"/>
        <w:ind w:left="303" w:right="1768" w:firstLine="61"/>
      </w:pPr>
      <w:r>
        <w:rPr/>
        <w:t>PATHENTRY (entry name/password). Entry name: name assigned to alternate index cluster. Required for an alternate index</w:t>
      </w:r>
    </w:p>
    <w:p>
      <w:pPr>
        <w:pStyle w:val="BodyText"/>
        <w:spacing w:before="9"/>
        <w:rPr>
          <w:sz w:val="21"/>
        </w:rPr>
      </w:pPr>
    </w:p>
    <w:p>
      <w:pPr>
        <w:spacing w:before="0"/>
        <w:ind w:left="303" w:right="0" w:firstLine="0"/>
        <w:jc w:val="left"/>
        <w:rPr>
          <w:sz w:val="22"/>
        </w:rPr>
      </w:pPr>
      <w:r>
        <w:rPr>
          <w:b/>
          <w:sz w:val="22"/>
        </w:rPr>
        <w:t>Step 3: </w:t>
      </w:r>
      <w:r>
        <w:rPr>
          <w:sz w:val="22"/>
        </w:rPr>
        <w:t>Building the Index</w:t>
      </w:r>
    </w:p>
    <w:p>
      <w:pPr>
        <w:pStyle w:val="BodyText"/>
        <w:spacing w:before="9"/>
        <w:ind w:left="303"/>
      </w:pPr>
      <w:r>
        <w:rPr/>
        <w:t>BLDINDEX Command actually builds the index and populates it with records</w:t>
      </w:r>
    </w:p>
    <w:p>
      <w:pPr>
        <w:pStyle w:val="BodyText"/>
        <w:spacing w:before="7"/>
      </w:pPr>
    </w:p>
    <w:p>
      <w:pPr>
        <w:pStyle w:val="BodyText"/>
        <w:ind w:left="303"/>
      </w:pPr>
      <w:r>
        <w:rPr/>
        <w:t>//BLDINDX EXEC PGM=IDCAMS</w:t>
      </w:r>
    </w:p>
    <w:p>
      <w:pPr>
        <w:pStyle w:val="BodyText"/>
        <w:tabs>
          <w:tab w:pos="2157" w:val="left" w:leader="none"/>
        </w:tabs>
        <w:spacing w:before="2"/>
        <w:ind w:left="303"/>
      </w:pPr>
      <w:r>
        <w:rPr/>
        <w:t>//SYSPRINT</w:t>
        <w:tab/>
        <w:t>DD SYSOUT =</w:t>
      </w:r>
      <w:r>
        <w:rPr>
          <w:spacing w:val="2"/>
        </w:rPr>
        <w:t> </w:t>
      </w:r>
      <w:r>
        <w:rPr/>
        <w:t>*</w:t>
      </w:r>
    </w:p>
    <w:p>
      <w:pPr>
        <w:pStyle w:val="BodyText"/>
        <w:tabs>
          <w:tab w:pos="1539" w:val="left" w:leader="none"/>
        </w:tabs>
        <w:spacing w:before="5"/>
        <w:ind w:left="303"/>
      </w:pPr>
      <w:r>
        <w:rPr/>
        <w:t>//DD1</w:t>
        <w:tab/>
        <w:t>DD DSN=XIND.NLT.VSAM,DISP=OLD</w:t>
      </w:r>
    </w:p>
    <w:p>
      <w:pPr>
        <w:pStyle w:val="BodyText"/>
        <w:tabs>
          <w:tab w:pos="1539" w:val="left" w:leader="none"/>
        </w:tabs>
        <w:spacing w:before="2"/>
        <w:ind w:left="303"/>
      </w:pPr>
      <w:r>
        <w:rPr/>
        <w:t>//DD2</w:t>
        <w:tab/>
        <w:t>DD DSN=XIND.NLT.VSAM.DEPT.AIX,DISP=OLD</w:t>
      </w:r>
    </w:p>
    <w:p>
      <w:pPr>
        <w:pStyle w:val="BodyText"/>
        <w:tabs>
          <w:tab w:pos="1539" w:val="left" w:leader="none"/>
        </w:tabs>
        <w:spacing w:before="5"/>
        <w:ind w:left="303"/>
      </w:pPr>
      <w:r>
        <w:rPr/>
        <w:t>//IDCVT1</w:t>
        <w:tab/>
        <w:t>DD   DSN=XIND.NLT.WRKFILE1,</w:t>
      </w:r>
      <w:r>
        <w:rPr>
          <w:spacing w:val="-5"/>
        </w:rPr>
        <w:t> </w:t>
      </w:r>
      <w:r>
        <w:rPr/>
        <w:t>DISP=OLD</w:t>
      </w:r>
    </w:p>
    <w:p>
      <w:pPr>
        <w:pStyle w:val="BodyText"/>
        <w:tabs>
          <w:tab w:pos="1539" w:val="left" w:leader="none"/>
        </w:tabs>
        <w:spacing w:before="4"/>
        <w:ind w:left="303"/>
      </w:pPr>
      <w:r>
        <w:rPr/>
        <w:t>//IDCVT2</w:t>
        <w:tab/>
        <w:t>DD   DSN=XIND.NLT.WRKFILE2,</w:t>
      </w:r>
      <w:r>
        <w:rPr>
          <w:spacing w:val="-5"/>
        </w:rPr>
        <w:t> </w:t>
      </w:r>
      <w:r>
        <w:rPr/>
        <w:t>DISP=OLD</w:t>
      </w:r>
    </w:p>
    <w:p>
      <w:pPr>
        <w:pStyle w:val="BodyText"/>
        <w:tabs>
          <w:tab w:pos="1539" w:val="left" w:leader="none"/>
        </w:tabs>
        <w:spacing w:before="3"/>
        <w:ind w:left="303"/>
      </w:pPr>
      <w:r>
        <w:rPr/>
        <w:t>//SYSIN</w:t>
        <w:tab/>
        <w:t>DD *</w:t>
      </w:r>
    </w:p>
    <w:p>
      <w:pPr>
        <w:pStyle w:val="BodyText"/>
        <w:tabs>
          <w:tab w:pos="2157" w:val="left" w:leader="none"/>
        </w:tabs>
        <w:spacing w:line="242" w:lineRule="auto" w:before="5"/>
        <w:ind w:left="983" w:right="5413" w:hanging="433"/>
      </w:pPr>
      <w:r>
        <w:rPr/>
        <w:t>BLDINDEX</w:t>
        <w:tab/>
        <w:t>INFILE (DD1) OUTFILE (DD2) </w:t>
      </w:r>
      <w:r>
        <w:rPr>
          <w:spacing w:val="-12"/>
        </w:rPr>
        <w:t>- </w:t>
      </w:r>
      <w:r>
        <w:rPr/>
        <w:t>INTERNALSORT</w:t>
      </w:r>
    </w:p>
    <w:p>
      <w:pPr>
        <w:pStyle w:val="BodyText"/>
        <w:spacing w:before="2"/>
        <w:ind w:left="303"/>
      </w:pPr>
      <w:r>
        <w:rPr/>
        <w:t>/*</w:t>
      </w:r>
    </w:p>
    <w:p>
      <w:pPr>
        <w:pStyle w:val="BodyText"/>
        <w:spacing w:before="2"/>
      </w:pPr>
    </w:p>
    <w:p>
      <w:pPr>
        <w:pStyle w:val="Heading2"/>
        <w:spacing w:before="1"/>
      </w:pPr>
      <w:r>
        <w:rPr/>
        <w:t>Processing VSAM Files</w:t>
      </w:r>
    </w:p>
    <w:p>
      <w:pPr>
        <w:pStyle w:val="BodyText"/>
        <w:spacing w:line="242" w:lineRule="auto" w:before="8"/>
        <w:ind w:left="303" w:right="1768"/>
      </w:pPr>
      <w:r>
        <w:rPr/>
        <w:t>Virtual Storage Access Method (VSAM) is an access method for files on direct access Storage devices. The basic ways to use VSAM are: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To load a</w:t>
      </w:r>
      <w:r>
        <w:rPr>
          <w:spacing w:val="4"/>
          <w:sz w:val="22"/>
        </w:rPr>
        <w:t> </w:t>
      </w:r>
      <w:r>
        <w:rPr>
          <w:sz w:val="22"/>
        </w:rPr>
        <w:t>file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To retrieve records from a</w:t>
      </w:r>
      <w:r>
        <w:rPr>
          <w:spacing w:val="7"/>
          <w:sz w:val="22"/>
        </w:rPr>
        <w:t> </w:t>
      </w:r>
      <w:r>
        <w:rPr>
          <w:sz w:val="22"/>
        </w:rPr>
        <w:t>file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To update a</w:t>
      </w:r>
      <w:r>
        <w:rPr>
          <w:spacing w:val="2"/>
          <w:sz w:val="22"/>
        </w:rPr>
        <w:t> </w:t>
      </w:r>
      <w:r>
        <w:rPr>
          <w:sz w:val="22"/>
        </w:rPr>
        <w:t>file.</w:t>
      </w:r>
    </w:p>
    <w:p>
      <w:pPr>
        <w:pStyle w:val="BodyText"/>
        <w:spacing w:before="1"/>
      </w:pPr>
    </w:p>
    <w:p>
      <w:pPr>
        <w:pStyle w:val="Heading2"/>
        <w:spacing w:before="1"/>
      </w:pPr>
      <w:r>
        <w:rPr/>
        <w:t>VSAM processing has these advantages over QSAM:</w:t>
      </w:r>
    </w:p>
    <w:p>
      <w:pPr>
        <w:pStyle w:val="ListParagraph"/>
        <w:numPr>
          <w:ilvl w:val="1"/>
          <w:numId w:val="27"/>
        </w:numPr>
        <w:tabs>
          <w:tab w:pos="921" w:val="left" w:leader="none"/>
          <w:tab w:pos="922" w:val="left" w:leader="none"/>
        </w:tabs>
        <w:spacing w:line="240" w:lineRule="auto" w:before="8" w:after="0"/>
        <w:ind w:left="921" w:right="0" w:hanging="310"/>
        <w:jc w:val="left"/>
        <w:rPr>
          <w:sz w:val="22"/>
        </w:rPr>
      </w:pPr>
      <w:r>
        <w:rPr>
          <w:sz w:val="22"/>
        </w:rPr>
        <w:t>Data protection against unauthorized</w:t>
      </w:r>
      <w:r>
        <w:rPr>
          <w:spacing w:val="2"/>
          <w:sz w:val="22"/>
        </w:rPr>
        <w:t> </w:t>
      </w:r>
      <w:r>
        <w:rPr>
          <w:sz w:val="22"/>
        </w:rPr>
        <w:t>access.</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Cross-system</w:t>
      </w:r>
      <w:r>
        <w:rPr>
          <w:spacing w:val="2"/>
          <w:sz w:val="22"/>
        </w:rPr>
        <w:t> </w:t>
      </w:r>
      <w:r>
        <w:rPr>
          <w:sz w:val="22"/>
        </w:rPr>
        <w:t>compatibility.</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3049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57152">
            <wp:simplePos x="0" y="0"/>
            <wp:positionH relativeFrom="page">
              <wp:posOffset>4172584</wp:posOffset>
            </wp:positionH>
            <wp:positionV relativeFrom="paragraph">
              <wp:posOffset>-211518</wp:posOffset>
            </wp:positionV>
            <wp:extent cx="490499" cy="394589"/>
            <wp:effectExtent l="0" t="0" r="0" b="0"/>
            <wp:wrapNone/>
            <wp:docPr id="261" name="image1.jpeg"/>
            <wp:cNvGraphicFramePr>
              <a:graphicFrameLocks noChangeAspect="1"/>
            </wp:cNvGraphicFramePr>
            <a:graphic>
              <a:graphicData uri="http://schemas.openxmlformats.org/drawingml/2006/picture">
                <pic:pic>
                  <pic:nvPicPr>
                    <pic:cNvPr id="26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27"/>
        </w:numPr>
        <w:tabs>
          <w:tab w:pos="921" w:val="left" w:leader="none"/>
          <w:tab w:pos="922" w:val="left" w:leader="none"/>
        </w:tabs>
        <w:spacing w:line="240" w:lineRule="auto" w:before="4" w:after="0"/>
        <w:ind w:left="921" w:right="1769" w:hanging="309"/>
        <w:jc w:val="left"/>
        <w:rPr>
          <w:sz w:val="22"/>
        </w:rPr>
      </w:pPr>
      <w:r>
        <w:rPr>
          <w:sz w:val="22"/>
        </w:rPr>
        <w:t>Device independence (no need to be concerned with block size and other control information).</w:t>
      </w:r>
    </w:p>
    <w:p>
      <w:pPr>
        <w:pStyle w:val="ListParagraph"/>
        <w:numPr>
          <w:ilvl w:val="1"/>
          <w:numId w:val="27"/>
        </w:numPr>
        <w:tabs>
          <w:tab w:pos="921" w:val="left" w:leader="none"/>
          <w:tab w:pos="922" w:val="left" w:leader="none"/>
        </w:tabs>
        <w:spacing w:line="242" w:lineRule="auto" w:before="5" w:after="0"/>
        <w:ind w:left="921" w:right="1767" w:hanging="309"/>
        <w:jc w:val="left"/>
        <w:rPr>
          <w:sz w:val="22"/>
        </w:rPr>
      </w:pPr>
      <w:r>
        <w:rPr>
          <w:sz w:val="22"/>
        </w:rPr>
        <w:t>JCL for COBOL programs using VSAM  files is simpler (information needed by  the system is provided in VSAM or ICF</w:t>
      </w:r>
      <w:r>
        <w:rPr>
          <w:spacing w:val="16"/>
          <w:sz w:val="22"/>
        </w:rPr>
        <w:t> </w:t>
      </w:r>
      <w:r>
        <w:rPr>
          <w:sz w:val="22"/>
        </w:rPr>
        <w:t>catalogs).</w:t>
      </w:r>
    </w:p>
    <w:p>
      <w:pPr>
        <w:pStyle w:val="BodyText"/>
        <w:spacing w:line="244" w:lineRule="auto"/>
        <w:ind w:left="303" w:right="2084"/>
      </w:pPr>
      <w:r>
        <w:rPr/>
        <w:t>VSAM processing is the only way for your COBOL for MVS &amp; VM program to use indexed or relative file</w:t>
      </w:r>
      <w:r>
        <w:rPr>
          <w:spacing w:val="5"/>
        </w:rPr>
        <w:t> </w:t>
      </w:r>
      <w:r>
        <w:rPr/>
        <w:t>organizations.</w:t>
      </w:r>
    </w:p>
    <w:p>
      <w:pPr>
        <w:pStyle w:val="BodyText"/>
        <w:spacing w:line="252" w:lineRule="exact"/>
        <w:ind w:left="303"/>
      </w:pPr>
      <w:r>
        <w:rPr/>
        <w:t>This</w:t>
      </w:r>
      <w:r>
        <w:rPr>
          <w:spacing w:val="32"/>
        </w:rPr>
        <w:t> </w:t>
      </w:r>
      <w:r>
        <w:rPr/>
        <w:t>chapter</w:t>
      </w:r>
      <w:r>
        <w:rPr>
          <w:spacing w:val="31"/>
        </w:rPr>
        <w:t> </w:t>
      </w:r>
      <w:r>
        <w:rPr/>
        <w:t>provides</w:t>
      </w:r>
      <w:r>
        <w:rPr>
          <w:spacing w:val="32"/>
        </w:rPr>
        <w:t> </w:t>
      </w:r>
      <w:r>
        <w:rPr/>
        <w:t>a</w:t>
      </w:r>
      <w:r>
        <w:rPr>
          <w:spacing w:val="32"/>
        </w:rPr>
        <w:t> </w:t>
      </w:r>
      <w:r>
        <w:rPr/>
        <w:t>brief</w:t>
      </w:r>
      <w:r>
        <w:rPr>
          <w:spacing w:val="35"/>
        </w:rPr>
        <w:t> </w:t>
      </w:r>
      <w:r>
        <w:rPr/>
        <w:t>introduction</w:t>
      </w:r>
      <w:r>
        <w:rPr>
          <w:spacing w:val="33"/>
        </w:rPr>
        <w:t> </w:t>
      </w:r>
      <w:r>
        <w:rPr/>
        <w:t>on</w:t>
      </w:r>
      <w:r>
        <w:rPr>
          <w:spacing w:val="35"/>
        </w:rPr>
        <w:t> </w:t>
      </w:r>
      <w:r>
        <w:rPr/>
        <w:t>VSAM</w:t>
      </w:r>
      <w:r>
        <w:rPr>
          <w:spacing w:val="33"/>
        </w:rPr>
        <w:t> </w:t>
      </w:r>
      <w:r>
        <w:rPr/>
        <w:t>data</w:t>
      </w:r>
      <w:r>
        <w:rPr>
          <w:spacing w:val="32"/>
        </w:rPr>
        <w:t> </w:t>
      </w:r>
      <w:r>
        <w:rPr/>
        <w:t>set</w:t>
      </w:r>
      <w:r>
        <w:rPr>
          <w:spacing w:val="31"/>
        </w:rPr>
        <w:t> </w:t>
      </w:r>
      <w:r>
        <w:rPr/>
        <w:t>organization</w:t>
      </w:r>
      <w:r>
        <w:rPr>
          <w:spacing w:val="32"/>
        </w:rPr>
        <w:t> </w:t>
      </w:r>
      <w:r>
        <w:rPr/>
        <w:t>and</w:t>
      </w:r>
      <w:r>
        <w:rPr>
          <w:spacing w:val="32"/>
        </w:rPr>
        <w:t> </w:t>
      </w:r>
      <w:r>
        <w:rPr/>
        <w:t>access</w:t>
      </w:r>
    </w:p>
    <w:p>
      <w:pPr>
        <w:pStyle w:val="BodyText"/>
        <w:spacing w:before="3"/>
        <w:ind w:left="303"/>
      </w:pPr>
      <w:r>
        <w:rPr/>
        <w:t>modes,  describes  the  coding  your  COBOL  programs  need  to  identify  and </w:t>
      </w:r>
      <w:r>
        <w:rPr>
          <w:spacing w:val="36"/>
        </w:rPr>
        <w:t> </w:t>
      </w:r>
      <w:r>
        <w:rPr/>
        <w:t>process</w:t>
      </w:r>
    </w:p>
    <w:p>
      <w:pPr>
        <w:pStyle w:val="BodyText"/>
        <w:spacing w:line="242" w:lineRule="auto" w:before="5"/>
        <w:ind w:left="303" w:right="2084"/>
      </w:pPr>
      <w:r>
        <w:rPr/>
        <w:t>VSAM data sets, and explains how VSAM data sets must be defined and identified to  the operating system before your program can process</w:t>
      </w:r>
      <w:r>
        <w:rPr>
          <w:spacing w:val="21"/>
        </w:rPr>
        <w:t> </w:t>
      </w:r>
      <w:r>
        <w:rPr/>
        <w:t>them.</w:t>
      </w:r>
    </w:p>
    <w:p>
      <w:pPr>
        <w:pStyle w:val="BodyText"/>
        <w:spacing w:line="242" w:lineRule="auto" w:before="1"/>
        <w:ind w:left="303" w:right="1862"/>
      </w:pPr>
      <w:r>
        <w:rPr/>
        <w:t>If you have complex requirements or are going to be a frequent user of VSAM, review the VSAM publications for your operating</w:t>
      </w:r>
      <w:r>
        <w:rPr>
          <w:spacing w:val="8"/>
        </w:rPr>
        <w:t> </w:t>
      </w:r>
      <w:r>
        <w:rPr/>
        <w:t>system.</w:t>
      </w:r>
    </w:p>
    <w:p>
      <w:pPr>
        <w:pStyle w:val="BodyText"/>
        <w:spacing w:before="3"/>
      </w:pPr>
    </w:p>
    <w:p>
      <w:pPr>
        <w:pStyle w:val="Heading2"/>
      </w:pPr>
      <w:r>
        <w:rPr/>
        <w:t>VSAM Terminology</w:t>
      </w:r>
    </w:p>
    <w:p>
      <w:pPr>
        <w:pStyle w:val="BodyText"/>
        <w:spacing w:before="11"/>
        <w:rPr>
          <w:b/>
        </w:rPr>
      </w:pPr>
    </w:p>
    <w:p>
      <w:pPr>
        <w:pStyle w:val="BodyText"/>
        <w:spacing w:line="242" w:lineRule="auto"/>
        <w:ind w:left="303" w:right="1768"/>
      </w:pPr>
      <w:r>
        <w:rPr/>
        <w:t>The term file in the following discussion refers to either a COBOL file or to a VSAM data set.</w:t>
      </w:r>
    </w:p>
    <w:p>
      <w:pPr>
        <w:pStyle w:val="BodyText"/>
        <w:spacing w:before="3"/>
      </w:pPr>
    </w:p>
    <w:p>
      <w:pPr>
        <w:pStyle w:val="Heading2"/>
        <w:tabs>
          <w:tab w:pos="5866" w:val="left" w:leader="none"/>
        </w:tabs>
      </w:pPr>
      <w:r>
        <w:rPr/>
        <w:t>VSAM</w:t>
      </w:r>
      <w:r>
        <w:rPr>
          <w:spacing w:val="10"/>
        </w:rPr>
        <w:t> </w:t>
      </w:r>
      <w:r>
        <w:rPr/>
        <w:t>Dataset</w:t>
        <w:tab/>
        <w:t>COBOL</w:t>
      </w:r>
      <w:r>
        <w:rPr>
          <w:spacing w:val="-1"/>
        </w:rPr>
        <w:t> </w:t>
      </w:r>
      <w:r>
        <w:rPr/>
        <w:t>file</w:t>
      </w:r>
    </w:p>
    <w:p>
      <w:pPr>
        <w:pStyle w:val="BodyText"/>
        <w:spacing w:before="10"/>
        <w:rPr>
          <w:b/>
        </w:rPr>
      </w:pPr>
    </w:p>
    <w:p>
      <w:pPr>
        <w:pStyle w:val="BodyText"/>
        <w:tabs>
          <w:tab w:pos="5248" w:val="left" w:leader="none"/>
        </w:tabs>
        <w:spacing w:before="1"/>
        <w:ind w:left="303"/>
        <w:jc w:val="both"/>
      </w:pPr>
      <w:r>
        <w:rPr/>
        <w:t>Entry-sequenced data</w:t>
      </w:r>
      <w:r>
        <w:rPr>
          <w:spacing w:val="17"/>
        </w:rPr>
        <w:t> </w:t>
      </w:r>
      <w:r>
        <w:rPr/>
        <w:t>set</w:t>
      </w:r>
      <w:r>
        <w:rPr>
          <w:spacing w:val="8"/>
        </w:rPr>
        <w:t> </w:t>
      </w:r>
      <w:r>
        <w:rPr/>
        <w:t>(ESDS)</w:t>
        <w:tab/>
        <w:t>Sequential</w:t>
      </w:r>
      <w:r>
        <w:rPr>
          <w:spacing w:val="-2"/>
        </w:rPr>
        <w:t> </w:t>
      </w:r>
      <w:r>
        <w:rPr/>
        <w:t>file</w:t>
      </w:r>
    </w:p>
    <w:p>
      <w:pPr>
        <w:pStyle w:val="BodyText"/>
        <w:tabs>
          <w:tab w:pos="5248" w:val="left" w:leader="none"/>
        </w:tabs>
        <w:spacing w:line="242" w:lineRule="auto" w:before="2"/>
        <w:ind w:left="303" w:right="4324"/>
        <w:jc w:val="both"/>
      </w:pPr>
      <w:r>
        <w:rPr/>
        <w:t>Key-sequenced data</w:t>
      </w:r>
      <w:r>
        <w:rPr>
          <w:spacing w:val="15"/>
        </w:rPr>
        <w:t> </w:t>
      </w:r>
      <w:r>
        <w:rPr/>
        <w:t>set</w:t>
      </w:r>
      <w:r>
        <w:rPr>
          <w:spacing w:val="7"/>
        </w:rPr>
        <w:t> </w:t>
      </w:r>
      <w:r>
        <w:rPr/>
        <w:t>(KSDS)</w:t>
        <w:tab/>
        <w:t>Indexed file Fixed- and</w:t>
      </w:r>
      <w:r>
        <w:rPr>
          <w:spacing w:val="17"/>
        </w:rPr>
        <w:t> </w:t>
      </w:r>
      <w:r>
        <w:rPr/>
        <w:t>variable-length</w:t>
      </w:r>
      <w:r>
        <w:rPr>
          <w:spacing w:val="12"/>
        </w:rPr>
        <w:t> </w:t>
      </w:r>
      <w:r>
        <w:rPr/>
        <w:t>Relative-Record</w:t>
        <w:tab/>
        <w:t>Relative </w:t>
      </w:r>
      <w:r>
        <w:rPr>
          <w:spacing w:val="-5"/>
        </w:rPr>
        <w:t>file </w:t>
      </w:r>
      <w:r>
        <w:rPr/>
        <w:t>Data Set</w:t>
      </w:r>
      <w:r>
        <w:rPr>
          <w:spacing w:val="2"/>
        </w:rPr>
        <w:t> </w:t>
      </w:r>
      <w:r>
        <w:rPr/>
        <w:t>(RRDS)</w:t>
      </w:r>
    </w:p>
    <w:p>
      <w:pPr>
        <w:pStyle w:val="BodyText"/>
        <w:spacing w:before="5"/>
      </w:pPr>
    </w:p>
    <w:p>
      <w:pPr>
        <w:pStyle w:val="Heading2"/>
        <w:tabs>
          <w:tab w:pos="5248" w:val="left" w:leader="none"/>
        </w:tabs>
      </w:pPr>
      <w:r>
        <w:rPr/>
        <w:t>VSAM</w:t>
      </w:r>
      <w:r>
        <w:rPr>
          <w:spacing w:val="7"/>
        </w:rPr>
        <w:t> </w:t>
      </w:r>
      <w:r>
        <w:rPr/>
        <w:t>Term</w:t>
        <w:tab/>
        <w:t>Similar Non-VSAM</w:t>
      </w:r>
      <w:r>
        <w:rPr>
          <w:spacing w:val="7"/>
        </w:rPr>
        <w:t> </w:t>
      </w:r>
      <w:r>
        <w:rPr/>
        <w:t>Term</w:t>
      </w:r>
    </w:p>
    <w:p>
      <w:pPr>
        <w:pStyle w:val="BodyText"/>
        <w:spacing w:before="11"/>
        <w:rPr>
          <w:b/>
        </w:rPr>
      </w:pPr>
    </w:p>
    <w:p>
      <w:pPr>
        <w:pStyle w:val="BodyText"/>
        <w:tabs>
          <w:tab w:pos="5248" w:val="left" w:leader="none"/>
        </w:tabs>
        <w:ind w:left="303"/>
      </w:pPr>
      <w:r>
        <w:rPr/>
        <w:t>ESDS</w:t>
        <w:tab/>
        <w:t>QSAM data set</w:t>
      </w:r>
    </w:p>
    <w:p>
      <w:pPr>
        <w:pStyle w:val="BodyText"/>
        <w:tabs>
          <w:tab w:pos="5248" w:val="left" w:leader="none"/>
        </w:tabs>
        <w:spacing w:before="2"/>
        <w:ind w:left="303"/>
      </w:pPr>
      <w:r>
        <w:rPr/>
        <w:t>KSDS</w:t>
        <w:tab/>
        <w:t>ISAM data set</w:t>
      </w:r>
    </w:p>
    <w:p>
      <w:pPr>
        <w:pStyle w:val="BodyText"/>
        <w:tabs>
          <w:tab w:pos="5248" w:val="left" w:leader="none"/>
        </w:tabs>
        <w:spacing w:before="5"/>
        <w:ind w:left="303"/>
      </w:pPr>
      <w:r>
        <w:rPr/>
        <w:t>RRDS</w:t>
        <w:tab/>
        <w:t>BDAM data set</w:t>
      </w:r>
    </w:p>
    <w:p>
      <w:pPr>
        <w:pStyle w:val="BodyText"/>
        <w:tabs>
          <w:tab w:pos="5248" w:val="left" w:leader="none"/>
        </w:tabs>
        <w:spacing w:before="2"/>
        <w:ind w:left="303"/>
        <w:jc w:val="both"/>
      </w:pPr>
      <w:r>
        <w:rPr/>
        <w:t>Control interval</w:t>
      </w:r>
      <w:r>
        <w:rPr>
          <w:spacing w:val="8"/>
        </w:rPr>
        <w:t> </w:t>
      </w:r>
      <w:r>
        <w:rPr/>
        <w:t>size</w:t>
      </w:r>
      <w:r>
        <w:rPr>
          <w:spacing w:val="8"/>
        </w:rPr>
        <w:t> </w:t>
      </w:r>
      <w:r>
        <w:rPr/>
        <w:t>(CISZ)</w:t>
        <w:tab/>
        <w:t>Block size</w:t>
      </w:r>
    </w:p>
    <w:p>
      <w:pPr>
        <w:pStyle w:val="BodyText"/>
        <w:tabs>
          <w:tab w:pos="5248" w:val="left" w:leader="none"/>
        </w:tabs>
        <w:spacing w:before="5"/>
        <w:ind w:left="303"/>
      </w:pPr>
      <w:r>
        <w:rPr/>
        <w:t>Buffers</w:t>
      </w:r>
      <w:r>
        <w:rPr>
          <w:spacing w:val="11"/>
        </w:rPr>
        <w:t> </w:t>
      </w:r>
      <w:r>
        <w:rPr/>
        <w:t>(BUFNI/BUFND)</w:t>
        <w:tab/>
        <w:t>BUFNO</w:t>
      </w:r>
    </w:p>
    <w:p>
      <w:pPr>
        <w:pStyle w:val="BodyText"/>
        <w:tabs>
          <w:tab w:pos="5248" w:val="left" w:leader="none"/>
        </w:tabs>
        <w:spacing w:line="242" w:lineRule="auto" w:before="4"/>
        <w:ind w:left="303" w:right="3010"/>
      </w:pPr>
      <w:r>
        <w:rPr/>
        <w:t>Access Method Control</w:t>
      </w:r>
      <w:r>
        <w:rPr>
          <w:spacing w:val="23"/>
        </w:rPr>
        <w:t> </w:t>
      </w:r>
      <w:r>
        <w:rPr/>
        <w:t>Block</w:t>
      </w:r>
      <w:r>
        <w:rPr>
          <w:spacing w:val="9"/>
        </w:rPr>
        <w:t> </w:t>
      </w:r>
      <w:r>
        <w:rPr/>
        <w:t>(ACB)</w:t>
        <w:tab/>
        <w:t>Data control block </w:t>
      </w:r>
      <w:r>
        <w:rPr>
          <w:spacing w:val="-3"/>
        </w:rPr>
        <w:t>(DCB) </w:t>
      </w:r>
      <w:r>
        <w:rPr/>
        <w:t>Cluster</w:t>
      </w:r>
      <w:r>
        <w:rPr>
          <w:spacing w:val="5"/>
        </w:rPr>
        <w:t> </w:t>
      </w:r>
      <w:r>
        <w:rPr/>
        <w:t>(CL)</w:t>
        <w:tab/>
        <w:t>Data set</w:t>
      </w:r>
    </w:p>
    <w:p>
      <w:pPr>
        <w:pStyle w:val="BodyText"/>
        <w:tabs>
          <w:tab w:pos="5248" w:val="left" w:leader="none"/>
        </w:tabs>
        <w:spacing w:before="3"/>
        <w:ind w:left="303"/>
      </w:pPr>
      <w:r>
        <w:rPr/>
        <w:t>Cluster</w:t>
      </w:r>
      <w:r>
        <w:rPr>
          <w:spacing w:val="6"/>
        </w:rPr>
        <w:t> </w:t>
      </w:r>
      <w:r>
        <w:rPr/>
        <w:t>Definition</w:t>
        <w:tab/>
        <w:t>Data set</w:t>
      </w:r>
      <w:r>
        <w:rPr>
          <w:spacing w:val="3"/>
        </w:rPr>
        <w:t> </w:t>
      </w:r>
      <w:r>
        <w:rPr/>
        <w:t>allocation</w:t>
      </w:r>
    </w:p>
    <w:p>
      <w:pPr>
        <w:pStyle w:val="BodyText"/>
        <w:tabs>
          <w:tab w:pos="5248" w:val="left" w:leader="none"/>
        </w:tabs>
        <w:spacing w:line="244" w:lineRule="auto" w:before="2"/>
        <w:ind w:left="303" w:right="1790"/>
      </w:pPr>
      <w:r>
        <w:rPr/>
        <w:t>AMP parameter of JCL</w:t>
      </w:r>
      <w:r>
        <w:rPr>
          <w:spacing w:val="27"/>
        </w:rPr>
        <w:t> </w:t>
      </w:r>
      <w:r>
        <w:rPr/>
        <w:t>DD</w:t>
      </w:r>
      <w:r>
        <w:rPr>
          <w:spacing w:val="6"/>
        </w:rPr>
        <w:t> </w:t>
      </w:r>
      <w:r>
        <w:rPr/>
        <w:t>statement</w:t>
        <w:tab/>
        <w:t>DCB parameter of JCL DD statement Record</w:t>
      </w:r>
      <w:r>
        <w:rPr>
          <w:spacing w:val="5"/>
        </w:rPr>
        <w:t> </w:t>
      </w:r>
      <w:r>
        <w:rPr/>
        <w:t>size</w:t>
        <w:tab/>
        <w:t>Record</w:t>
      </w:r>
      <w:r>
        <w:rPr>
          <w:spacing w:val="3"/>
        </w:rPr>
        <w:t> </w:t>
      </w:r>
      <w:r>
        <w:rPr/>
        <w:t>length</w:t>
      </w:r>
    </w:p>
    <w:p>
      <w:pPr>
        <w:spacing w:after="0" w:line="244"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rPr>
          <w:sz w:val="24"/>
        </w:rPr>
      </w:pPr>
    </w:p>
    <w:p>
      <w:pPr>
        <w:pStyle w:val="BodyText"/>
        <w:rPr>
          <w:sz w:val="24"/>
        </w:rPr>
      </w:pPr>
    </w:p>
    <w:p>
      <w:pPr>
        <w:pStyle w:val="BodyText"/>
        <w:spacing w:before="6"/>
        <w:rPr>
          <w:sz w:val="26"/>
        </w:rPr>
      </w:pPr>
    </w:p>
    <w:p>
      <w:pPr>
        <w:pStyle w:val="Heading2"/>
      </w:pPr>
      <w:r>
        <w:rPr/>
        <w:t>What is IPL?</w:t>
      </w:r>
    </w:p>
    <w:p>
      <w:pPr>
        <w:pStyle w:val="BodyText"/>
        <w:spacing w:before="6"/>
        <w:rPr>
          <w:b/>
          <w:sz w:val="29"/>
        </w:rPr>
      </w:pPr>
      <w:r>
        <w:rPr/>
        <w:br w:type="column"/>
      </w:r>
      <w:r>
        <w:rPr>
          <w:b/>
          <w:sz w:val="29"/>
        </w:rPr>
      </w:r>
    </w:p>
    <w:p>
      <w:pPr>
        <w:spacing w:before="0"/>
        <w:ind w:left="303" w:right="0" w:firstLine="0"/>
        <w:jc w:val="left"/>
        <w:rPr>
          <w:b/>
          <w:sz w:val="24"/>
        </w:rPr>
      </w:pPr>
      <w:r>
        <w:rPr/>
        <w:drawing>
          <wp:anchor distT="0" distB="0" distL="0" distR="0" allowOverlap="1" layoutInCell="1" locked="0" behindDoc="0" simplePos="0" relativeHeight="15858176">
            <wp:simplePos x="0" y="0"/>
            <wp:positionH relativeFrom="page">
              <wp:posOffset>4172584</wp:posOffset>
            </wp:positionH>
            <wp:positionV relativeFrom="paragraph">
              <wp:posOffset>-427407</wp:posOffset>
            </wp:positionV>
            <wp:extent cx="490499" cy="394589"/>
            <wp:effectExtent l="0" t="0" r="0" b="0"/>
            <wp:wrapNone/>
            <wp:docPr id="263" name="image1.jpeg"/>
            <wp:cNvGraphicFramePr>
              <a:graphicFrameLocks noChangeAspect="1"/>
            </wp:cNvGraphicFramePr>
            <a:graphic>
              <a:graphicData uri="http://schemas.openxmlformats.org/drawingml/2006/picture">
                <pic:pic>
                  <pic:nvPicPr>
                    <pic:cNvPr id="264"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u w:val="thick"/>
        </w:rPr>
        <w:t>IPL – Initial Program Load</w:t>
      </w:r>
    </w:p>
    <w:p>
      <w:pPr>
        <w:spacing w:before="102"/>
        <w:ind w:left="-39"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3" w:equalWidth="0">
            <w:col w:w="1681" w:space="1162"/>
            <w:col w:w="3321" w:space="40"/>
            <w:col w:w="4526"/>
          </w:cols>
        </w:sectPr>
      </w:pPr>
    </w:p>
    <w:p>
      <w:pPr>
        <w:pStyle w:val="BodyText"/>
        <w:spacing w:before="10"/>
        <w:rPr>
          <w:rFonts w:ascii="Arial Black"/>
          <w:sz w:val="10"/>
        </w:rPr>
      </w:pPr>
    </w:p>
    <w:p>
      <w:pPr>
        <w:spacing w:line="247" w:lineRule="auto" w:before="95"/>
        <w:ind w:left="303" w:right="1768" w:firstLine="0"/>
        <w:jc w:val="left"/>
        <w:rPr>
          <w:sz w:val="22"/>
        </w:rPr>
      </w:pPr>
      <w:r>
        <w:rPr>
          <w:b/>
          <w:sz w:val="22"/>
        </w:rPr>
        <w:t>MVS initialization or booting the mainframe is referred to as "IPL'ing". </w:t>
      </w:r>
      <w:r>
        <w:rPr>
          <w:sz w:val="22"/>
        </w:rPr>
        <w:t>Loading a copy of the O/S from disk to central storage &amp; executing it is called IPLing.</w:t>
      </w:r>
    </w:p>
    <w:p>
      <w:pPr>
        <w:pStyle w:val="BodyText"/>
        <w:spacing w:before="1"/>
        <w:rPr>
          <w:sz w:val="20"/>
        </w:rPr>
      </w:pPr>
    </w:p>
    <w:p>
      <w:pPr>
        <w:pStyle w:val="Heading2"/>
      </w:pPr>
      <w:r>
        <w:rPr/>
        <w:t>IPL FLOW</w:t>
      </w:r>
    </w:p>
    <w:p>
      <w:pPr>
        <w:pStyle w:val="BodyText"/>
        <w:spacing w:before="8"/>
        <w:rPr>
          <w:b/>
          <w:sz w:val="21"/>
        </w:rPr>
      </w:pPr>
    </w:p>
    <w:p>
      <w:pPr>
        <w:pStyle w:val="ListParagraph"/>
        <w:numPr>
          <w:ilvl w:val="1"/>
          <w:numId w:val="27"/>
        </w:numPr>
        <w:tabs>
          <w:tab w:pos="921" w:val="left" w:leader="none"/>
          <w:tab w:pos="922" w:val="left" w:leader="none"/>
        </w:tabs>
        <w:spacing w:line="240" w:lineRule="auto" w:before="0" w:after="0"/>
        <w:ind w:left="921" w:right="0" w:hanging="310"/>
        <w:jc w:val="left"/>
        <w:rPr>
          <w:sz w:val="22"/>
        </w:rPr>
      </w:pPr>
      <w:r>
        <w:rPr>
          <w:sz w:val="22"/>
        </w:rPr>
        <w:t>HARDWARE IPL</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IPL</w:t>
      </w:r>
      <w:r>
        <w:rPr>
          <w:spacing w:val="2"/>
          <w:sz w:val="22"/>
        </w:rPr>
        <w:t> </w:t>
      </w:r>
      <w:r>
        <w:rPr>
          <w:sz w:val="22"/>
        </w:rPr>
        <w:t>RIMS</w:t>
      </w: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NIP RIM</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MSI</w:t>
      </w:r>
    </w:p>
    <w:p>
      <w:pPr>
        <w:pStyle w:val="ListParagraph"/>
        <w:numPr>
          <w:ilvl w:val="1"/>
          <w:numId w:val="27"/>
        </w:numPr>
        <w:tabs>
          <w:tab w:pos="921" w:val="left" w:leader="none"/>
          <w:tab w:pos="922" w:val="left" w:leader="none"/>
        </w:tabs>
        <w:spacing w:line="240" w:lineRule="auto" w:before="3" w:after="0"/>
        <w:ind w:left="921" w:right="0" w:hanging="310"/>
        <w:jc w:val="left"/>
        <w:rPr>
          <w:sz w:val="22"/>
        </w:rPr>
      </w:pPr>
      <w:r>
        <w:rPr>
          <w:sz w:val="22"/>
        </w:rPr>
        <w:t>JES</w:t>
      </w:r>
    </w:p>
    <w:p>
      <w:pPr>
        <w:pStyle w:val="BodyText"/>
        <w:spacing w:before="9"/>
        <w:rPr>
          <w:sz w:val="20"/>
        </w:rPr>
      </w:pPr>
    </w:p>
    <w:p>
      <w:pPr>
        <w:pStyle w:val="Heading2"/>
      </w:pPr>
      <w:r>
        <w:rPr/>
        <w:t>IPL Process</w:t>
      </w:r>
    </w:p>
    <w:p>
      <w:pPr>
        <w:pStyle w:val="BodyText"/>
        <w:spacing w:before="6"/>
        <w:rPr>
          <w:b/>
          <w:sz w:val="21"/>
        </w:rPr>
      </w:pPr>
    </w:p>
    <w:p>
      <w:pPr>
        <w:pStyle w:val="ListParagraph"/>
        <w:numPr>
          <w:ilvl w:val="1"/>
          <w:numId w:val="27"/>
        </w:numPr>
        <w:tabs>
          <w:tab w:pos="922" w:val="left" w:leader="none"/>
        </w:tabs>
        <w:spacing w:line="242" w:lineRule="auto" w:before="0" w:after="0"/>
        <w:ind w:left="921" w:right="1769" w:hanging="309"/>
        <w:jc w:val="both"/>
        <w:rPr>
          <w:sz w:val="22"/>
        </w:rPr>
      </w:pPr>
      <w:r>
        <w:rPr>
          <w:w w:val="101"/>
          <w:sz w:val="22"/>
        </w:rPr>
        <w:t>T</w:t>
      </w:r>
      <w:r>
        <w:rPr>
          <w:spacing w:val="1"/>
          <w:w w:val="101"/>
          <w:sz w:val="22"/>
        </w:rPr>
        <w:t>h</w:t>
      </w:r>
      <w:r>
        <w:rPr>
          <w:w w:val="101"/>
          <w:sz w:val="22"/>
        </w:rPr>
        <w:t>e</w:t>
      </w:r>
      <w:r>
        <w:rPr>
          <w:spacing w:val="10"/>
          <w:sz w:val="22"/>
        </w:rPr>
        <w:t> </w:t>
      </w:r>
      <w:r>
        <w:rPr>
          <w:spacing w:val="1"/>
          <w:w w:val="101"/>
          <w:sz w:val="22"/>
        </w:rPr>
        <w:t>d</w:t>
      </w:r>
      <w:r>
        <w:rPr>
          <w:spacing w:val="-3"/>
          <w:w w:val="101"/>
          <w:sz w:val="22"/>
        </w:rPr>
        <w:t>i</w:t>
      </w:r>
      <w:r>
        <w:rPr>
          <w:w w:val="101"/>
          <w:sz w:val="22"/>
        </w:rPr>
        <w:t>sk</w:t>
      </w:r>
      <w:r>
        <w:rPr>
          <w:spacing w:val="12"/>
          <w:sz w:val="22"/>
        </w:rPr>
        <w:t> </w:t>
      </w:r>
      <w:r>
        <w:rPr>
          <w:spacing w:val="-3"/>
          <w:w w:val="101"/>
          <w:sz w:val="22"/>
        </w:rPr>
        <w:t>i</w:t>
      </w:r>
      <w:r>
        <w:rPr>
          <w:w w:val="101"/>
          <w:sz w:val="22"/>
        </w:rPr>
        <w:t>n</w:t>
      </w:r>
      <w:r>
        <w:rPr>
          <w:spacing w:val="12"/>
          <w:sz w:val="22"/>
        </w:rPr>
        <w:t> </w:t>
      </w:r>
      <w:r>
        <w:rPr>
          <w:spacing w:val="-1"/>
          <w:w w:val="101"/>
          <w:sz w:val="22"/>
        </w:rPr>
        <w:t>w</w:t>
      </w:r>
      <w:r>
        <w:rPr>
          <w:spacing w:val="1"/>
          <w:w w:val="101"/>
          <w:sz w:val="22"/>
        </w:rPr>
        <w:t>h</w:t>
      </w:r>
      <w:r>
        <w:rPr>
          <w:spacing w:val="-3"/>
          <w:w w:val="101"/>
          <w:sz w:val="22"/>
        </w:rPr>
        <w:t>i</w:t>
      </w:r>
      <w:r>
        <w:rPr>
          <w:w w:val="101"/>
          <w:sz w:val="22"/>
        </w:rPr>
        <w:t>ch</w:t>
      </w:r>
      <w:r>
        <w:rPr>
          <w:spacing w:val="12"/>
          <w:sz w:val="22"/>
        </w:rPr>
        <w:t> </w:t>
      </w:r>
      <w:r>
        <w:rPr>
          <w:spacing w:val="-3"/>
          <w:w w:val="101"/>
          <w:sz w:val="22"/>
        </w:rPr>
        <w:t>t</w:t>
      </w:r>
      <w:r>
        <w:rPr>
          <w:spacing w:val="-1"/>
          <w:w w:val="101"/>
          <w:sz w:val="22"/>
        </w:rPr>
        <w:t>h</w:t>
      </w:r>
      <w:r>
        <w:rPr>
          <w:w w:val="101"/>
          <w:sz w:val="22"/>
        </w:rPr>
        <w:t>e</w:t>
      </w:r>
      <w:r>
        <w:rPr>
          <w:spacing w:val="10"/>
          <w:sz w:val="22"/>
        </w:rPr>
        <w:t> </w:t>
      </w:r>
      <w:r>
        <w:rPr>
          <w:w w:val="101"/>
          <w:sz w:val="22"/>
        </w:rPr>
        <w:t>c</w:t>
      </w:r>
      <w:r>
        <w:rPr>
          <w:spacing w:val="1"/>
          <w:w w:val="101"/>
          <w:sz w:val="22"/>
        </w:rPr>
        <w:t>op</w:t>
      </w:r>
      <w:r>
        <w:rPr>
          <w:w w:val="101"/>
          <w:sz w:val="22"/>
        </w:rPr>
        <w:t>y</w:t>
      </w:r>
      <w:r>
        <w:rPr>
          <w:spacing w:val="6"/>
          <w:sz w:val="22"/>
        </w:rPr>
        <w:t> </w:t>
      </w:r>
      <w:r>
        <w:rPr>
          <w:spacing w:val="-1"/>
          <w:w w:val="101"/>
          <w:sz w:val="22"/>
        </w:rPr>
        <w:t>i</w:t>
      </w:r>
      <w:r>
        <w:rPr>
          <w:w w:val="101"/>
          <w:sz w:val="22"/>
        </w:rPr>
        <w:t>s</w:t>
      </w:r>
      <w:r>
        <w:rPr>
          <w:spacing w:val="12"/>
          <w:sz w:val="22"/>
        </w:rPr>
        <w:t> </w:t>
      </w:r>
      <w:r>
        <w:rPr>
          <w:w w:val="101"/>
          <w:sz w:val="22"/>
        </w:rPr>
        <w:t>ke</w:t>
      </w:r>
      <w:r>
        <w:rPr>
          <w:spacing w:val="1"/>
          <w:w w:val="101"/>
          <w:sz w:val="22"/>
        </w:rPr>
        <w:t>p</w:t>
      </w:r>
      <w:r>
        <w:rPr>
          <w:w w:val="101"/>
          <w:sz w:val="22"/>
        </w:rPr>
        <w:t>t</w:t>
      </w:r>
      <w:r>
        <w:rPr>
          <w:spacing w:val="10"/>
          <w:sz w:val="22"/>
        </w:rPr>
        <w:t> </w:t>
      </w:r>
      <w:r>
        <w:rPr>
          <w:spacing w:val="-1"/>
          <w:w w:val="101"/>
          <w:sz w:val="22"/>
        </w:rPr>
        <w:t>i</w:t>
      </w:r>
      <w:r>
        <w:rPr>
          <w:w w:val="101"/>
          <w:sz w:val="22"/>
        </w:rPr>
        <w:t>s</w:t>
      </w:r>
      <w:r>
        <w:rPr>
          <w:spacing w:val="10"/>
          <w:sz w:val="22"/>
        </w:rPr>
        <w:t> </w:t>
      </w:r>
      <w:r>
        <w:rPr>
          <w:spacing w:val="-1"/>
          <w:w w:val="101"/>
          <w:sz w:val="22"/>
        </w:rPr>
        <w:t>gen</w:t>
      </w:r>
      <w:r>
        <w:rPr>
          <w:spacing w:val="1"/>
          <w:w w:val="101"/>
          <w:sz w:val="22"/>
        </w:rPr>
        <w:t>e</w:t>
      </w:r>
      <w:r>
        <w:rPr>
          <w:w w:val="101"/>
          <w:sz w:val="22"/>
        </w:rPr>
        <w:t>r</w:t>
      </w:r>
      <w:r>
        <w:rPr>
          <w:spacing w:val="2"/>
          <w:w w:val="101"/>
          <w:sz w:val="22"/>
        </w:rPr>
        <w:t>a</w:t>
      </w:r>
      <w:r>
        <w:rPr>
          <w:spacing w:val="-1"/>
          <w:w w:val="101"/>
          <w:sz w:val="22"/>
        </w:rPr>
        <w:t>ll</w:t>
      </w:r>
      <w:r>
        <w:rPr>
          <w:w w:val="101"/>
          <w:sz w:val="22"/>
        </w:rPr>
        <w:t>y</w:t>
      </w:r>
      <w:r>
        <w:rPr>
          <w:spacing w:val="6"/>
          <w:sz w:val="22"/>
        </w:rPr>
        <w:t> </w:t>
      </w:r>
      <w:r>
        <w:rPr>
          <w:w w:val="101"/>
          <w:sz w:val="22"/>
        </w:rPr>
        <w:t>r</w:t>
      </w:r>
      <w:r>
        <w:rPr>
          <w:spacing w:val="2"/>
          <w:w w:val="101"/>
          <w:sz w:val="22"/>
        </w:rPr>
        <w:t>e</w:t>
      </w:r>
      <w:r>
        <w:rPr>
          <w:w w:val="101"/>
          <w:sz w:val="22"/>
        </w:rPr>
        <w:t>f</w:t>
      </w:r>
      <w:r>
        <w:rPr>
          <w:spacing w:val="1"/>
          <w:w w:val="101"/>
          <w:sz w:val="22"/>
        </w:rPr>
        <w:t>e</w:t>
      </w:r>
      <w:r>
        <w:rPr>
          <w:w w:val="101"/>
          <w:sz w:val="22"/>
        </w:rPr>
        <w:t>rred</w:t>
      </w:r>
      <w:r>
        <w:rPr>
          <w:spacing w:val="11"/>
          <w:sz w:val="22"/>
        </w:rPr>
        <w:t> </w:t>
      </w:r>
      <w:r>
        <w:rPr>
          <w:spacing w:val="-1"/>
          <w:w w:val="101"/>
          <w:sz w:val="22"/>
        </w:rPr>
        <w:t>a</w:t>
      </w:r>
      <w:r>
        <w:rPr>
          <w:w w:val="101"/>
          <w:sz w:val="22"/>
        </w:rPr>
        <w:t>s</w:t>
      </w:r>
      <w:r>
        <w:rPr>
          <w:spacing w:val="12"/>
          <w:sz w:val="22"/>
        </w:rPr>
        <w:t> </w:t>
      </w:r>
      <w:r>
        <w:rPr>
          <w:spacing w:val="-3"/>
          <w:w w:val="101"/>
          <w:sz w:val="22"/>
        </w:rPr>
        <w:t>t</w:t>
      </w:r>
      <w:r>
        <w:rPr>
          <w:spacing w:val="1"/>
          <w:w w:val="101"/>
          <w:sz w:val="22"/>
        </w:rPr>
        <w:t>h</w:t>
      </w:r>
      <w:r>
        <w:rPr>
          <w:w w:val="101"/>
          <w:sz w:val="22"/>
        </w:rPr>
        <w:t>e</w:t>
      </w:r>
      <w:r>
        <w:rPr>
          <w:spacing w:val="10"/>
          <w:sz w:val="22"/>
        </w:rPr>
        <w:t> </w:t>
      </w:r>
      <w:r>
        <w:rPr>
          <w:w w:val="74"/>
          <w:sz w:val="22"/>
        </w:rPr>
        <w:t>―IP</w:t>
      </w:r>
      <w:r>
        <w:rPr>
          <w:spacing w:val="1"/>
          <w:w w:val="74"/>
          <w:sz w:val="22"/>
        </w:rPr>
        <w:t>L</w:t>
      </w:r>
      <w:r>
        <w:rPr>
          <w:spacing w:val="-1"/>
          <w:w w:val="101"/>
          <w:sz w:val="22"/>
        </w:rPr>
        <w:t>a</w:t>
      </w:r>
      <w:r>
        <w:rPr>
          <w:spacing w:val="1"/>
          <w:w w:val="101"/>
          <w:sz w:val="22"/>
        </w:rPr>
        <w:t>ble</w:t>
      </w:r>
      <w:r>
        <w:rPr>
          <w:w w:val="44"/>
          <w:sz w:val="22"/>
        </w:rPr>
        <w:t>‖</w:t>
      </w:r>
      <w:r>
        <w:rPr>
          <w:spacing w:val="9"/>
          <w:sz w:val="22"/>
        </w:rPr>
        <w:t> </w:t>
      </w:r>
      <w:r>
        <w:rPr>
          <w:spacing w:val="1"/>
          <w:w w:val="101"/>
          <w:sz w:val="22"/>
        </w:rPr>
        <w:t>d</w:t>
      </w:r>
      <w:r>
        <w:rPr>
          <w:spacing w:val="-1"/>
          <w:w w:val="101"/>
          <w:sz w:val="22"/>
        </w:rPr>
        <w:t>is</w:t>
      </w:r>
      <w:r>
        <w:rPr>
          <w:w w:val="101"/>
          <w:sz w:val="22"/>
        </w:rPr>
        <w:t>k</w:t>
      </w:r>
      <w:r>
        <w:rPr>
          <w:spacing w:val="10"/>
          <w:sz w:val="22"/>
        </w:rPr>
        <w:t> </w:t>
      </w:r>
      <w:r>
        <w:rPr>
          <w:spacing w:val="-1"/>
          <w:w w:val="101"/>
          <w:sz w:val="22"/>
        </w:rPr>
        <w:t>and </w:t>
      </w:r>
      <w:r>
        <w:rPr>
          <w:sz w:val="22"/>
        </w:rPr>
        <w:t>more specifically the SYSRES volume (System Resident</w:t>
      </w:r>
      <w:r>
        <w:rPr>
          <w:spacing w:val="19"/>
          <w:sz w:val="22"/>
        </w:rPr>
        <w:t> </w:t>
      </w:r>
      <w:r>
        <w:rPr>
          <w:sz w:val="22"/>
        </w:rPr>
        <w:t>Volume).</w:t>
      </w:r>
    </w:p>
    <w:p>
      <w:pPr>
        <w:pStyle w:val="ListParagraph"/>
        <w:numPr>
          <w:ilvl w:val="1"/>
          <w:numId w:val="27"/>
        </w:numPr>
        <w:tabs>
          <w:tab w:pos="922" w:val="left" w:leader="none"/>
        </w:tabs>
        <w:spacing w:line="242" w:lineRule="auto" w:before="0" w:after="0"/>
        <w:ind w:left="921" w:right="1770" w:hanging="309"/>
        <w:jc w:val="both"/>
        <w:rPr>
          <w:sz w:val="22"/>
        </w:rPr>
      </w:pPr>
      <w:r>
        <w:rPr>
          <w:sz w:val="22"/>
        </w:rPr>
        <w:t>IPLable disks will contain a bootstrap module at cylinder 0 track 0. At IPL, this bootstrap is loaded into storage at real address zero and control is passed to it. The bootstrap then reads the IPL control program IEAIPL00 (also known as IPL text) and passes control to it. This in turn starts the more complex task of loading the operating system and executing</w:t>
      </w:r>
      <w:r>
        <w:rPr>
          <w:spacing w:val="8"/>
          <w:sz w:val="22"/>
        </w:rPr>
        <w:t> </w:t>
      </w:r>
      <w:r>
        <w:rPr>
          <w:sz w:val="22"/>
        </w:rPr>
        <w:t>it.</w:t>
      </w:r>
    </w:p>
    <w:p>
      <w:pPr>
        <w:pStyle w:val="ListParagraph"/>
        <w:numPr>
          <w:ilvl w:val="1"/>
          <w:numId w:val="27"/>
        </w:numPr>
        <w:tabs>
          <w:tab w:pos="922" w:val="left" w:leader="none"/>
        </w:tabs>
        <w:spacing w:line="242" w:lineRule="auto" w:before="5" w:after="0"/>
        <w:ind w:left="921" w:right="1769" w:hanging="309"/>
        <w:jc w:val="both"/>
        <w:rPr>
          <w:sz w:val="22"/>
        </w:rPr>
      </w:pPr>
      <w:r>
        <w:rPr>
          <w:sz w:val="22"/>
        </w:rPr>
        <w:t>IEAIPL00 clears all online real storage (except the part it occupies itself!) to hex zeroes, it maps virtual storage required for the Master Scheduler address space  to real storage</w:t>
      </w:r>
      <w:r>
        <w:rPr>
          <w:spacing w:val="2"/>
          <w:sz w:val="22"/>
        </w:rPr>
        <w:t> </w:t>
      </w:r>
      <w:r>
        <w:rPr>
          <w:sz w:val="22"/>
        </w:rPr>
        <w:t>locations.</w:t>
      </w:r>
    </w:p>
    <w:p>
      <w:pPr>
        <w:spacing w:after="0" w:line="242" w:lineRule="auto"/>
        <w:jc w:val="both"/>
        <w:rPr>
          <w:sz w:val="22"/>
        </w:rPr>
        <w:sectPr>
          <w:type w:val="continuous"/>
          <w:pgSz w:w="11910" w:h="16840"/>
          <w:pgMar w:top="1180" w:bottom="2040" w:left="1180" w:right="0"/>
        </w:sectPr>
      </w:pPr>
    </w:p>
    <w:p>
      <w:pPr>
        <w:pStyle w:val="ListParagraph"/>
        <w:numPr>
          <w:ilvl w:val="1"/>
          <w:numId w:val="27"/>
        </w:numPr>
        <w:tabs>
          <w:tab w:pos="921" w:val="left" w:leader="none"/>
          <w:tab w:pos="922" w:val="left" w:leader="none"/>
        </w:tabs>
        <w:spacing w:line="240" w:lineRule="auto" w:before="2" w:after="0"/>
        <w:ind w:left="921" w:right="0" w:hanging="309"/>
        <w:jc w:val="left"/>
        <w:rPr>
          <w:sz w:val="22"/>
        </w:rPr>
      </w:pPr>
      <w:r>
        <w:rPr>
          <w:sz w:val="22"/>
        </w:rPr>
        <w:t>IEAIPL00 invokes a series of programs called "IPL Resource Modules" (IRIMs), which it loads from</w:t>
      </w:r>
      <w:r>
        <w:rPr>
          <w:spacing w:val="19"/>
          <w:sz w:val="22"/>
        </w:rPr>
        <w:t> </w:t>
      </w:r>
      <w:r>
        <w:rPr>
          <w:sz w:val="22"/>
        </w:rPr>
        <w:t>SYS1.NUCLEUS.</w:t>
      </w:r>
    </w:p>
    <w:p>
      <w:pPr>
        <w:pStyle w:val="BodyText"/>
        <w:spacing w:before="1"/>
        <w:rPr>
          <w:sz w:val="21"/>
        </w:rPr>
      </w:pPr>
    </w:p>
    <w:p>
      <w:pPr>
        <w:pStyle w:val="Heading2"/>
      </w:pPr>
      <w:r>
        <w:rPr/>
        <w:t>Hardware IPL</w:t>
      </w:r>
    </w:p>
    <w:p>
      <w:pPr>
        <w:pStyle w:val="BodyText"/>
        <w:spacing w:before="17"/>
        <w:ind w:left="114"/>
      </w:pPr>
      <w:r>
        <w:rPr/>
        <w:br w:type="column"/>
      </w:r>
      <w:r>
        <w:rPr/>
        <w:t>Initialization</w:t>
      </w:r>
    </w:p>
    <w:p>
      <w:pPr>
        <w:spacing w:after="0"/>
        <w:sectPr>
          <w:type w:val="continuous"/>
          <w:pgSz w:w="11910" w:h="16840"/>
          <w:pgMar w:top="1180" w:bottom="2040" w:left="1180" w:right="0"/>
          <w:cols w:num="2" w:equalWidth="0">
            <w:col w:w="7638" w:space="40"/>
            <w:col w:w="3052"/>
          </w:cols>
        </w:sectPr>
      </w:pPr>
    </w:p>
    <w:p>
      <w:pPr>
        <w:pStyle w:val="BodyText"/>
        <w:spacing w:before="3"/>
        <w:rPr>
          <w:sz w:val="13"/>
        </w:rPr>
      </w:pPr>
      <w:r>
        <w:rPr/>
        <w:pict>
          <v:rect style="position:absolute;margin-left:443.089996pt;margin-top:59.517994pt;width:152.16pt;height:722.57pt;mso-position-horizontal-relative:page;mso-position-vertical-relative:page;z-index:-23529472" filled="true" fillcolor="#f1f1f1" stroked="false">
            <v:fill type="solid"/>
            <w10:wrap type="none"/>
          </v:rect>
        </w:pict>
      </w:r>
    </w:p>
    <w:p>
      <w:pPr>
        <w:pStyle w:val="BodyText"/>
        <w:spacing w:line="244" w:lineRule="auto" w:before="95"/>
        <w:ind w:left="303" w:right="1770" w:firstLine="61"/>
        <w:jc w:val="both"/>
      </w:pPr>
      <w:r>
        <w:rPr/>
        <w:t>Process is defined by the z/Architecture Controlled by hardware. A single CPU is used for IPL -all other CPUs are placed into a manual (i.e. stopped) state.A hardware system reset occurs before the process begins. IPL records are written with ICKDSF Cyl 0, Trk 0, R1, R2, IEAIPL00.</w:t>
      </w:r>
    </w:p>
    <w:p>
      <w:pPr>
        <w:pStyle w:val="BodyText"/>
        <w:spacing w:before="1"/>
        <w:rPr>
          <w:sz w:val="20"/>
        </w:rPr>
      </w:pPr>
    </w:p>
    <w:p>
      <w:pPr>
        <w:pStyle w:val="Heading2"/>
        <w:jc w:val="both"/>
      </w:pPr>
      <w:r>
        <w:rPr/>
        <w:t>IPL Resource Initialization</w:t>
      </w:r>
    </w:p>
    <w:p>
      <w:pPr>
        <w:pStyle w:val="BodyText"/>
        <w:spacing w:before="6"/>
        <w:rPr>
          <w:b/>
          <w:sz w:val="21"/>
        </w:rPr>
      </w:pPr>
    </w:p>
    <w:p>
      <w:pPr>
        <w:pStyle w:val="BodyText"/>
        <w:spacing w:line="244" w:lineRule="auto" w:before="1"/>
        <w:ind w:left="303" w:right="1764"/>
        <w:jc w:val="both"/>
      </w:pPr>
      <w:r>
        <w:rPr/>
        <w:t>Originally just loaded the Nucleus and set up the Master address space environment, Processing has gotten more complex with the XA architecture and Dynamic  I/O  support, Processing is single threaded. The IPL vector table (IVT) contains global information during this</w:t>
      </w:r>
      <w:r>
        <w:rPr>
          <w:spacing w:val="5"/>
        </w:rPr>
        <w:t> </w:t>
      </w:r>
      <w:r>
        <w:rPr/>
        <w:t>phase.</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274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60224">
            <wp:simplePos x="0" y="0"/>
            <wp:positionH relativeFrom="page">
              <wp:posOffset>4172584</wp:posOffset>
            </wp:positionH>
            <wp:positionV relativeFrom="paragraph">
              <wp:posOffset>-211518</wp:posOffset>
            </wp:positionV>
            <wp:extent cx="490499" cy="394589"/>
            <wp:effectExtent l="0" t="0" r="0" b="0"/>
            <wp:wrapNone/>
            <wp:docPr id="265" name="image1.jpeg"/>
            <wp:cNvGraphicFramePr>
              <a:graphicFrameLocks noChangeAspect="1"/>
            </wp:cNvGraphicFramePr>
            <a:graphic>
              <a:graphicData uri="http://schemas.openxmlformats.org/drawingml/2006/picture">
                <pic:pic>
                  <pic:nvPicPr>
                    <pic:cNvPr id="2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7"/>
        <w:jc w:val="both"/>
      </w:pPr>
      <w:r>
        <w:rPr/>
        <w:t>Hardware generates an IPL read of 24 bytes into location 0. For DASD, this always reads cylinder 0, track 0, record 1. Location 8 treated as a command chained CCW. Read record 2 into storage, command chain to next</w:t>
      </w:r>
      <w:r>
        <w:rPr>
          <w:spacing w:val="17"/>
        </w:rPr>
        <w:t> </w:t>
      </w:r>
      <w:r>
        <w:rPr>
          <w:spacing w:val="-3"/>
        </w:rPr>
        <w:t>CCW</w:t>
      </w:r>
    </w:p>
    <w:p>
      <w:pPr>
        <w:pStyle w:val="BodyText"/>
        <w:spacing w:before="6"/>
        <w:rPr>
          <w:sz w:val="17"/>
        </w:rPr>
      </w:pPr>
      <w:r>
        <w:rPr/>
        <w:drawing>
          <wp:anchor distT="0" distB="0" distL="0" distR="0" allowOverlap="1" layoutInCell="1" locked="0" behindDoc="0" simplePos="0" relativeHeight="254">
            <wp:simplePos x="0" y="0"/>
            <wp:positionH relativeFrom="page">
              <wp:posOffset>941768</wp:posOffset>
            </wp:positionH>
            <wp:positionV relativeFrom="paragraph">
              <wp:posOffset>153307</wp:posOffset>
            </wp:positionV>
            <wp:extent cx="3826962" cy="2070353"/>
            <wp:effectExtent l="0" t="0" r="0" b="0"/>
            <wp:wrapTopAndBottom/>
            <wp:docPr id="267" name="image15.jpeg"/>
            <wp:cNvGraphicFramePr>
              <a:graphicFrameLocks noChangeAspect="1"/>
            </wp:cNvGraphicFramePr>
            <a:graphic>
              <a:graphicData uri="http://schemas.openxmlformats.org/drawingml/2006/picture">
                <pic:pic>
                  <pic:nvPicPr>
                    <pic:cNvPr id="268" name="image15.jpeg"/>
                    <pic:cNvPicPr/>
                  </pic:nvPicPr>
                  <pic:blipFill>
                    <a:blip r:embed="rId21" cstate="print"/>
                    <a:stretch>
                      <a:fillRect/>
                    </a:stretch>
                  </pic:blipFill>
                  <pic:spPr>
                    <a:xfrm>
                      <a:off x="0" y="0"/>
                      <a:ext cx="3826962" cy="2070353"/>
                    </a:xfrm>
                    <a:prstGeom prst="rect">
                      <a:avLst/>
                    </a:prstGeom>
                  </pic:spPr>
                </pic:pic>
              </a:graphicData>
            </a:graphic>
          </wp:anchor>
        </w:drawing>
      </w:r>
    </w:p>
    <w:p>
      <w:pPr>
        <w:pStyle w:val="BodyText"/>
        <w:rPr>
          <w:sz w:val="24"/>
        </w:rPr>
      </w:pPr>
    </w:p>
    <w:p>
      <w:pPr>
        <w:pStyle w:val="BodyText"/>
        <w:rPr>
          <w:sz w:val="24"/>
        </w:rPr>
      </w:pPr>
    </w:p>
    <w:p>
      <w:pPr>
        <w:pStyle w:val="BodyText"/>
        <w:spacing w:line="244" w:lineRule="auto" w:before="181"/>
        <w:ind w:left="303" w:right="1767"/>
        <w:jc w:val="both"/>
      </w:pPr>
      <w:r>
        <w:rPr/>
        <w:t>Transfer CCW execution to record 2 location. Seek and search for IEAIPL00 record. Read IEAIPL00 into location 0.CCW chain completion, PSW is loaded from absolute 0 and execution begun. IEAIPL00 location 0 contains initial PSW</w:t>
      </w:r>
    </w:p>
    <w:p>
      <w:pPr>
        <w:pStyle w:val="BodyText"/>
        <w:spacing w:before="4"/>
        <w:rPr>
          <w:sz w:val="25"/>
        </w:rPr>
      </w:pPr>
      <w:r>
        <w:rPr/>
        <w:drawing>
          <wp:anchor distT="0" distB="0" distL="0" distR="0" allowOverlap="1" layoutInCell="1" locked="0" behindDoc="0" simplePos="0" relativeHeight="255">
            <wp:simplePos x="0" y="0"/>
            <wp:positionH relativeFrom="page">
              <wp:posOffset>1080103</wp:posOffset>
            </wp:positionH>
            <wp:positionV relativeFrom="paragraph">
              <wp:posOffset>209903</wp:posOffset>
            </wp:positionV>
            <wp:extent cx="3066979" cy="1786889"/>
            <wp:effectExtent l="0" t="0" r="0" b="0"/>
            <wp:wrapTopAndBottom/>
            <wp:docPr id="269" name="image16.png"/>
            <wp:cNvGraphicFramePr>
              <a:graphicFrameLocks noChangeAspect="1"/>
            </wp:cNvGraphicFramePr>
            <a:graphic>
              <a:graphicData uri="http://schemas.openxmlformats.org/drawingml/2006/picture">
                <pic:pic>
                  <pic:nvPicPr>
                    <pic:cNvPr id="270" name="image16.png"/>
                    <pic:cNvPicPr/>
                  </pic:nvPicPr>
                  <pic:blipFill>
                    <a:blip r:embed="rId22" cstate="print"/>
                    <a:stretch>
                      <a:fillRect/>
                    </a:stretch>
                  </pic:blipFill>
                  <pic:spPr>
                    <a:xfrm>
                      <a:off x="0" y="0"/>
                      <a:ext cx="3066979" cy="1786889"/>
                    </a:xfrm>
                    <a:prstGeom prst="rect">
                      <a:avLst/>
                    </a:prstGeom>
                  </pic:spPr>
                </pic:pic>
              </a:graphicData>
            </a:graphic>
          </wp:anchor>
        </w:drawing>
      </w:r>
    </w:p>
    <w:p>
      <w:pPr>
        <w:pStyle w:val="BodyText"/>
        <w:rPr>
          <w:sz w:val="25"/>
        </w:rPr>
      </w:pPr>
    </w:p>
    <w:p>
      <w:pPr>
        <w:pStyle w:val="Heading2"/>
      </w:pPr>
      <w:r>
        <w:rPr/>
        <w:t>IEAIPL00</w:t>
      </w:r>
    </w:p>
    <w:p>
      <w:pPr>
        <w:pStyle w:val="BodyText"/>
        <w:spacing w:before="6"/>
        <w:rPr>
          <w:b/>
          <w:sz w:val="21"/>
        </w:rPr>
      </w:pPr>
    </w:p>
    <w:p>
      <w:pPr>
        <w:pStyle w:val="BodyText"/>
        <w:spacing w:line="242" w:lineRule="auto" w:before="1"/>
        <w:ind w:left="303" w:right="1768"/>
        <w:jc w:val="both"/>
      </w:pPr>
      <w:r>
        <w:rPr/>
        <w:t>A mini operating system -non relocatable Builds an initial virtual environment, IPL workspace located at X'20000000' virtual memory.</w:t>
      </w:r>
    </w:p>
    <w:p>
      <w:pPr>
        <w:pStyle w:val="BodyText"/>
        <w:spacing w:before="9"/>
        <w:rPr>
          <w:sz w:val="20"/>
        </w:rPr>
      </w:pPr>
    </w:p>
    <w:p>
      <w:pPr>
        <w:pStyle w:val="Heading2"/>
        <w:jc w:val="both"/>
      </w:pPr>
      <w:r>
        <w:rPr/>
        <w:t>Provides services to</w:t>
      </w:r>
    </w:p>
    <w:p>
      <w:pPr>
        <w:pStyle w:val="BodyText"/>
        <w:spacing w:before="5"/>
        <w:rPr>
          <w:b/>
          <w:sz w:val="21"/>
        </w:rPr>
      </w:pPr>
    </w:p>
    <w:p>
      <w:pPr>
        <w:pStyle w:val="ListParagraph"/>
        <w:numPr>
          <w:ilvl w:val="1"/>
          <w:numId w:val="27"/>
        </w:numPr>
        <w:tabs>
          <w:tab w:pos="921" w:val="left" w:leader="none"/>
          <w:tab w:pos="922" w:val="left" w:leader="none"/>
        </w:tabs>
        <w:spacing w:line="240" w:lineRule="auto" w:before="1" w:after="0"/>
        <w:ind w:left="921" w:right="0" w:hanging="310"/>
        <w:jc w:val="left"/>
        <w:rPr>
          <w:sz w:val="22"/>
        </w:rPr>
      </w:pPr>
      <w:r>
        <w:rPr>
          <w:sz w:val="22"/>
        </w:rPr>
        <w:t>Back virtual storage with real</w:t>
      </w:r>
      <w:r>
        <w:rPr>
          <w:spacing w:val="4"/>
          <w:sz w:val="22"/>
        </w:rPr>
        <w:t> </w:t>
      </w:r>
      <w:r>
        <w:rPr>
          <w:sz w:val="22"/>
        </w:rPr>
        <w:t>frames</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Do</w:t>
      </w:r>
      <w:r>
        <w:rPr>
          <w:spacing w:val="2"/>
          <w:sz w:val="22"/>
        </w:rPr>
        <w:t> </w:t>
      </w:r>
      <w:r>
        <w:rPr>
          <w:sz w:val="22"/>
        </w:rPr>
        <w:t>I/O</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258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61760">
            <wp:simplePos x="0" y="0"/>
            <wp:positionH relativeFrom="page">
              <wp:posOffset>4172584</wp:posOffset>
            </wp:positionH>
            <wp:positionV relativeFrom="paragraph">
              <wp:posOffset>-211518</wp:posOffset>
            </wp:positionV>
            <wp:extent cx="490499" cy="394589"/>
            <wp:effectExtent l="0" t="0" r="0" b="0"/>
            <wp:wrapNone/>
            <wp:docPr id="271" name="image1.jpeg"/>
            <wp:cNvGraphicFramePr>
              <a:graphicFrameLocks noChangeAspect="1"/>
            </wp:cNvGraphicFramePr>
            <a:graphic>
              <a:graphicData uri="http://schemas.openxmlformats.org/drawingml/2006/picture">
                <pic:pic>
                  <pic:nvPicPr>
                    <pic:cNvPr id="2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Controls the IPL initialization process</w:t>
      </w:r>
    </w:p>
    <w:p>
      <w:pPr>
        <w:pStyle w:val="BodyText"/>
        <w:spacing w:before="7"/>
        <w:rPr>
          <w:b/>
          <w:sz w:val="12"/>
        </w:rPr>
      </w:pPr>
    </w:p>
    <w:p>
      <w:pPr>
        <w:pStyle w:val="ListParagraph"/>
        <w:numPr>
          <w:ilvl w:val="1"/>
          <w:numId w:val="27"/>
        </w:numPr>
        <w:tabs>
          <w:tab w:pos="921" w:val="left" w:leader="none"/>
          <w:tab w:pos="922" w:val="left" w:leader="none"/>
        </w:tabs>
        <w:spacing w:line="240" w:lineRule="auto" w:before="103" w:after="0"/>
        <w:ind w:left="921" w:right="0" w:hanging="310"/>
        <w:jc w:val="left"/>
        <w:rPr>
          <w:sz w:val="22"/>
        </w:rPr>
      </w:pPr>
      <w:r>
        <w:rPr>
          <w:sz w:val="22"/>
        </w:rPr>
        <w:t>Loads IPL Resource Initialization Modules (RIMs) into</w:t>
      </w:r>
      <w:r>
        <w:rPr>
          <w:spacing w:val="21"/>
          <w:sz w:val="22"/>
        </w:rPr>
        <w:t> </w:t>
      </w:r>
      <w:r>
        <w:rPr>
          <w:sz w:val="22"/>
        </w:rPr>
        <w:t>workspace</w:t>
      </w:r>
    </w:p>
    <w:p>
      <w:pPr>
        <w:pStyle w:val="ListParagraph"/>
        <w:numPr>
          <w:ilvl w:val="1"/>
          <w:numId w:val="27"/>
        </w:numPr>
        <w:tabs>
          <w:tab w:pos="921" w:val="left" w:leader="none"/>
          <w:tab w:pos="922" w:val="left" w:leader="none"/>
        </w:tabs>
        <w:spacing w:line="240" w:lineRule="auto" w:before="2" w:after="0"/>
        <w:ind w:left="921" w:right="0" w:hanging="310"/>
        <w:jc w:val="left"/>
        <w:rPr>
          <w:sz w:val="22"/>
        </w:rPr>
      </w:pPr>
      <w:r>
        <w:rPr>
          <w:sz w:val="22"/>
        </w:rPr>
        <w:t>Gives them</w:t>
      </w:r>
      <w:r>
        <w:rPr>
          <w:spacing w:val="2"/>
          <w:sz w:val="22"/>
        </w:rPr>
        <w:t> </w:t>
      </w:r>
      <w:r>
        <w:rPr>
          <w:sz w:val="22"/>
        </w:rPr>
        <w:t>control</w:t>
      </w:r>
    </w:p>
    <w:p>
      <w:pPr>
        <w:pStyle w:val="BodyText"/>
        <w:spacing w:before="2"/>
        <w:rPr>
          <w:sz w:val="26"/>
        </w:rPr>
      </w:pPr>
      <w:r>
        <w:rPr/>
        <w:drawing>
          <wp:anchor distT="0" distB="0" distL="0" distR="0" allowOverlap="1" layoutInCell="1" locked="0" behindDoc="0" simplePos="0" relativeHeight="258">
            <wp:simplePos x="0" y="0"/>
            <wp:positionH relativeFrom="page">
              <wp:posOffset>1033500</wp:posOffset>
            </wp:positionH>
            <wp:positionV relativeFrom="paragraph">
              <wp:posOffset>216003</wp:posOffset>
            </wp:positionV>
            <wp:extent cx="3749493" cy="1938337"/>
            <wp:effectExtent l="0" t="0" r="0" b="0"/>
            <wp:wrapTopAndBottom/>
            <wp:docPr id="273" name="image17.png"/>
            <wp:cNvGraphicFramePr>
              <a:graphicFrameLocks noChangeAspect="1"/>
            </wp:cNvGraphicFramePr>
            <a:graphic>
              <a:graphicData uri="http://schemas.openxmlformats.org/drawingml/2006/picture">
                <pic:pic>
                  <pic:nvPicPr>
                    <pic:cNvPr id="274" name="image17.png"/>
                    <pic:cNvPicPr/>
                  </pic:nvPicPr>
                  <pic:blipFill>
                    <a:blip r:embed="rId23" cstate="print"/>
                    <a:stretch>
                      <a:fillRect/>
                    </a:stretch>
                  </pic:blipFill>
                  <pic:spPr>
                    <a:xfrm>
                      <a:off x="0" y="0"/>
                      <a:ext cx="3749493" cy="1938337"/>
                    </a:xfrm>
                    <a:prstGeom prst="rect">
                      <a:avLst/>
                    </a:prstGeom>
                  </pic:spPr>
                </pic:pic>
              </a:graphicData>
            </a:graphic>
          </wp:anchor>
        </w:drawing>
      </w:r>
    </w:p>
    <w:p>
      <w:pPr>
        <w:pStyle w:val="BodyText"/>
        <w:spacing w:before="1"/>
        <w:rPr>
          <w:sz w:val="23"/>
        </w:rPr>
      </w:pPr>
    </w:p>
    <w:p>
      <w:pPr>
        <w:spacing w:before="0"/>
        <w:ind w:left="303" w:right="0" w:firstLine="0"/>
        <w:jc w:val="left"/>
        <w:rPr>
          <w:i/>
          <w:sz w:val="22"/>
        </w:rPr>
      </w:pPr>
      <w:r>
        <w:rPr>
          <w:i/>
          <w:sz w:val="22"/>
        </w:rPr>
        <w:t>IEA371I SYS0.IPLPARM ON DEVICE 5411 SELECTED FOR IPL</w:t>
      </w:r>
      <w:r>
        <w:rPr>
          <w:i/>
          <w:spacing w:val="55"/>
          <w:sz w:val="22"/>
        </w:rPr>
        <w:t> </w:t>
      </w:r>
      <w:r>
        <w:rPr>
          <w:i/>
          <w:sz w:val="22"/>
        </w:rPr>
        <w:t>PARAMETERS first</w:t>
      </w:r>
    </w:p>
    <w:p>
      <w:pPr>
        <w:spacing w:line="472" w:lineRule="auto" w:before="2"/>
        <w:ind w:left="303" w:right="6653" w:firstLine="0"/>
        <w:jc w:val="left"/>
        <w:rPr>
          <w:i/>
          <w:sz w:val="22"/>
        </w:rPr>
      </w:pPr>
      <w:r>
        <w:rPr>
          <w:i/>
          <w:sz w:val="22"/>
        </w:rPr>
        <w:t>Message displayed on NIP Console </w:t>
      </w:r>
      <w:r>
        <w:rPr>
          <w:i/>
          <w:sz w:val="22"/>
        </w:rPr>
        <w:t>IEA246I LOAD ID 00 SELECTED</w:t>
      </w:r>
    </w:p>
    <w:p>
      <w:pPr>
        <w:pStyle w:val="Heading3"/>
        <w:spacing w:line="251" w:lineRule="exact"/>
        <w:rPr>
          <w:i/>
        </w:rPr>
      </w:pPr>
      <w:r>
        <w:rPr>
          <w:i/>
        </w:rPr>
        <w:t>6. </w:t>
      </w:r>
      <w:r>
        <w:rPr>
          <w:i/>
          <w:color w:val="333399"/>
        </w:rPr>
        <w:t>Search IODF, process the information in the IODF</w:t>
      </w:r>
    </w:p>
    <w:p>
      <w:pPr>
        <w:pStyle w:val="BodyText"/>
        <w:spacing w:before="3"/>
        <w:rPr>
          <w:b/>
          <w:i/>
          <w:sz w:val="21"/>
        </w:rPr>
      </w:pPr>
    </w:p>
    <w:p>
      <w:pPr>
        <w:spacing w:line="470" w:lineRule="auto" w:before="0"/>
        <w:ind w:left="303" w:right="6434" w:firstLine="0"/>
        <w:jc w:val="left"/>
        <w:rPr>
          <w:i/>
          <w:sz w:val="22"/>
        </w:rPr>
      </w:pPr>
      <w:r>
        <w:rPr>
          <w:i/>
          <w:sz w:val="22"/>
        </w:rPr>
        <w:t>IEA246I NUCLST ID 00 SELECTED </w:t>
      </w:r>
      <w:r>
        <w:rPr>
          <w:i/>
          <w:sz w:val="22"/>
        </w:rPr>
        <w:t>IEA519I IODF DSN = SYSIOD.IODF24</w:t>
      </w:r>
    </w:p>
    <w:p>
      <w:pPr>
        <w:spacing w:before="3"/>
        <w:ind w:left="303" w:right="0" w:firstLine="0"/>
        <w:jc w:val="left"/>
        <w:rPr>
          <w:i/>
          <w:sz w:val="22"/>
        </w:rPr>
      </w:pPr>
      <w:r>
        <w:rPr>
          <w:i/>
          <w:sz w:val="22"/>
        </w:rPr>
        <w:t>IEA520I CONFIGURATION ID = SM15DPRI. IODF DEVICE NUMBER = 5411</w:t>
      </w:r>
    </w:p>
    <w:p>
      <w:pPr>
        <w:pStyle w:val="BodyText"/>
        <w:spacing w:before="2"/>
        <w:rPr>
          <w:i/>
          <w:sz w:val="21"/>
        </w:rPr>
      </w:pPr>
    </w:p>
    <w:p>
      <w:pPr>
        <w:pStyle w:val="Heading3"/>
        <w:rPr>
          <w:i/>
        </w:rPr>
      </w:pPr>
      <w:r>
        <w:rPr>
          <w:i/>
        </w:rPr>
        <w:t>Build a table of NIP consoles</w:t>
      </w:r>
    </w:p>
    <w:p>
      <w:pPr>
        <w:pStyle w:val="BodyText"/>
        <w:spacing w:before="2"/>
        <w:rPr>
          <w:b/>
          <w:i/>
          <w:sz w:val="21"/>
        </w:rPr>
      </w:pPr>
    </w:p>
    <w:p>
      <w:pPr>
        <w:spacing w:before="0"/>
        <w:ind w:left="921" w:right="0" w:firstLine="0"/>
        <w:jc w:val="left"/>
        <w:rPr>
          <w:i/>
          <w:sz w:val="22"/>
        </w:rPr>
      </w:pPr>
      <w:r>
        <w:rPr>
          <w:i/>
          <w:sz w:val="22"/>
        </w:rPr>
        <w:t>Max. number of NIP consoles supported by IPL RIM is 64 (HCD supports 128)</w:t>
      </w:r>
    </w:p>
    <w:p>
      <w:pPr>
        <w:spacing w:after="0"/>
        <w:jc w:val="left"/>
        <w:rPr>
          <w:sz w:val="22"/>
        </w:rPr>
        <w:sectPr>
          <w:pgSz w:w="11910" w:h="16840"/>
          <w:pgMar w:header="0" w:footer="2083" w:top="1180" w:bottom="2280" w:left="1180" w:right="0"/>
        </w:sectPr>
      </w:pPr>
    </w:p>
    <w:p>
      <w:pPr>
        <w:pStyle w:val="BodyText"/>
        <w:rPr>
          <w:i/>
          <w:sz w:val="20"/>
        </w:rPr>
      </w:pPr>
      <w:r>
        <w:rPr/>
        <w:pict>
          <v:rect style="position:absolute;margin-left:443.089996pt;margin-top:59.517994pt;width:152.16pt;height:722.57pt;mso-position-horizontal-relative:page;mso-position-vertical-relative:page;z-index:-23524352" filled="true" fillcolor="#f1f1f1" stroked="false">
            <v:fill type="solid"/>
            <w10:wrap type="none"/>
          </v:rect>
        </w:pict>
      </w:r>
    </w:p>
    <w:p>
      <w:pPr>
        <w:pStyle w:val="BodyText"/>
        <w:rPr>
          <w:i/>
          <w:sz w:val="20"/>
        </w:rPr>
      </w:pPr>
    </w:p>
    <w:p>
      <w:pPr>
        <w:pStyle w:val="BodyText"/>
        <w:rPr>
          <w:i/>
          <w:sz w:val="20"/>
        </w:rPr>
      </w:pPr>
    </w:p>
    <w:p>
      <w:pPr>
        <w:pStyle w:val="BodyText"/>
        <w:spacing w:before="3"/>
        <w:rPr>
          <w:i/>
        </w:rPr>
      </w:pPr>
    </w:p>
    <w:p>
      <w:pPr>
        <w:spacing w:before="102"/>
        <w:ind w:left="6165" w:right="0" w:firstLine="0"/>
        <w:jc w:val="left"/>
        <w:rPr>
          <w:rFonts w:ascii="Arial Black"/>
          <w:sz w:val="17"/>
        </w:rPr>
      </w:pPr>
      <w:r>
        <w:rPr/>
        <w:drawing>
          <wp:anchor distT="0" distB="0" distL="0" distR="0" allowOverlap="1" layoutInCell="1" locked="0" behindDoc="0" simplePos="0" relativeHeight="15863296">
            <wp:simplePos x="0" y="0"/>
            <wp:positionH relativeFrom="page">
              <wp:posOffset>4172584</wp:posOffset>
            </wp:positionH>
            <wp:positionV relativeFrom="paragraph">
              <wp:posOffset>-211518</wp:posOffset>
            </wp:positionV>
            <wp:extent cx="490499" cy="394589"/>
            <wp:effectExtent l="0" t="0" r="0" b="0"/>
            <wp:wrapNone/>
            <wp:docPr id="275" name="image1.jpeg"/>
            <wp:cNvGraphicFramePr>
              <a:graphicFrameLocks noChangeAspect="1"/>
            </wp:cNvGraphicFramePr>
            <a:graphic>
              <a:graphicData uri="http://schemas.openxmlformats.org/drawingml/2006/picture">
                <pic:pic>
                  <pic:nvPicPr>
                    <pic:cNvPr id="27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spacing w:before="6"/>
        <w:rPr>
          <w:rFonts w:ascii="Arial Black"/>
          <w:sz w:val="12"/>
        </w:rPr>
      </w:pPr>
      <w:r>
        <w:rPr/>
        <w:drawing>
          <wp:anchor distT="0" distB="0" distL="0" distR="0" allowOverlap="1" layoutInCell="1" locked="0" behindDoc="0" simplePos="0" relativeHeight="261">
            <wp:simplePos x="0" y="0"/>
            <wp:positionH relativeFrom="page">
              <wp:posOffset>1363420</wp:posOffset>
            </wp:positionH>
            <wp:positionV relativeFrom="paragraph">
              <wp:posOffset>136398</wp:posOffset>
            </wp:positionV>
            <wp:extent cx="3271315" cy="3078289"/>
            <wp:effectExtent l="0" t="0" r="0" b="0"/>
            <wp:wrapTopAndBottom/>
            <wp:docPr id="277" name="image18.png"/>
            <wp:cNvGraphicFramePr>
              <a:graphicFrameLocks noChangeAspect="1"/>
            </wp:cNvGraphicFramePr>
            <a:graphic>
              <a:graphicData uri="http://schemas.openxmlformats.org/drawingml/2006/picture">
                <pic:pic>
                  <pic:nvPicPr>
                    <pic:cNvPr id="278" name="image18.png"/>
                    <pic:cNvPicPr/>
                  </pic:nvPicPr>
                  <pic:blipFill>
                    <a:blip r:embed="rId24" cstate="print"/>
                    <a:stretch>
                      <a:fillRect/>
                    </a:stretch>
                  </pic:blipFill>
                  <pic:spPr>
                    <a:xfrm>
                      <a:off x="0" y="0"/>
                      <a:ext cx="3271315" cy="3078289"/>
                    </a:xfrm>
                    <a:prstGeom prst="rect">
                      <a:avLst/>
                    </a:prstGeom>
                  </pic:spPr>
                </pic:pic>
              </a:graphicData>
            </a:graphic>
          </wp:anchor>
        </w:drawing>
      </w:r>
    </w:p>
    <w:p>
      <w:pPr>
        <w:pStyle w:val="BodyText"/>
        <w:spacing w:before="2"/>
        <w:rPr>
          <w:rFonts w:ascii="Arial Black"/>
          <w:sz w:val="6"/>
        </w:rPr>
      </w:pPr>
    </w:p>
    <w:p>
      <w:pPr>
        <w:pStyle w:val="BodyText"/>
        <w:ind w:left="921"/>
        <w:rPr>
          <w:rFonts w:ascii="Arial Black"/>
          <w:sz w:val="20"/>
        </w:rPr>
      </w:pPr>
      <w:r>
        <w:rPr>
          <w:rFonts w:ascii="Arial Black"/>
          <w:sz w:val="20"/>
        </w:rPr>
        <w:drawing>
          <wp:inline distT="0" distB="0" distL="0" distR="0">
            <wp:extent cx="4798861" cy="3277552"/>
            <wp:effectExtent l="0" t="0" r="0" b="0"/>
            <wp:docPr id="279" name="image19.png"/>
            <wp:cNvGraphicFramePr>
              <a:graphicFrameLocks noChangeAspect="1"/>
            </wp:cNvGraphicFramePr>
            <a:graphic>
              <a:graphicData uri="http://schemas.openxmlformats.org/drawingml/2006/picture">
                <pic:pic>
                  <pic:nvPicPr>
                    <pic:cNvPr id="280" name="image19.png"/>
                    <pic:cNvPicPr/>
                  </pic:nvPicPr>
                  <pic:blipFill>
                    <a:blip r:embed="rId25" cstate="print"/>
                    <a:stretch>
                      <a:fillRect/>
                    </a:stretch>
                  </pic:blipFill>
                  <pic:spPr>
                    <a:xfrm>
                      <a:off x="0" y="0"/>
                      <a:ext cx="4798861" cy="3277552"/>
                    </a:xfrm>
                    <a:prstGeom prst="rect">
                      <a:avLst/>
                    </a:prstGeom>
                  </pic:spPr>
                </pic:pic>
              </a:graphicData>
            </a:graphic>
          </wp:inline>
        </w:drawing>
      </w:r>
      <w:r>
        <w:rPr>
          <w:rFonts w:ascii="Arial Black"/>
          <w:sz w:val="20"/>
        </w:rPr>
      </w:r>
    </w:p>
    <w:p>
      <w:pPr>
        <w:spacing w:after="0"/>
        <w:rPr>
          <w:rFonts w:ascii="Arial Black"/>
          <w:sz w:val="20"/>
        </w:rPr>
        <w:sectPr>
          <w:pgSz w:w="11910" w:h="16840"/>
          <w:pgMar w:header="0" w:footer="2083" w:top="1180" w:bottom="2280" w:left="1180" w:right="0"/>
        </w:sectPr>
      </w:pPr>
    </w:p>
    <w:p>
      <w:pPr>
        <w:pStyle w:val="BodyText"/>
        <w:rPr>
          <w:rFonts w:ascii="Arial Black"/>
          <w:sz w:val="20"/>
        </w:rPr>
      </w:pPr>
      <w:r>
        <w:rPr/>
        <w:pict>
          <v:rect style="position:absolute;margin-left:443.089996pt;margin-top:59.517994pt;width:152.16pt;height:722.57pt;mso-position-horizontal-relative:page;mso-position-vertical-relative:page;z-index:-23522304" filled="true" fillcolor="#f1f1f1" stroked="false">
            <v:fill type="solid"/>
            <w10:wrap type="none"/>
          </v:rect>
        </w:pict>
      </w:r>
    </w:p>
    <w:p>
      <w:pPr>
        <w:pStyle w:val="BodyText"/>
        <w:spacing w:before="6"/>
        <w:rPr>
          <w:rFonts w:ascii="Arial Black"/>
          <w:sz w:val="23"/>
        </w:rPr>
      </w:pPr>
    </w:p>
    <w:p>
      <w:pPr>
        <w:pStyle w:val="BodyText"/>
        <w:ind w:left="303"/>
        <w:rPr>
          <w:rFonts w:ascii="Arial Black"/>
          <w:sz w:val="20"/>
        </w:rPr>
      </w:pPr>
      <w:r>
        <w:rPr>
          <w:rFonts w:ascii="Arial Black"/>
          <w:sz w:val="20"/>
        </w:rPr>
        <w:pict>
          <v:group style="width:432.6pt;height:307pt;mso-position-horizontal-relative:char;mso-position-vertical-relative:line" coordorigin="0,0" coordsize="8652,6140">
            <v:shape style="position:absolute;left:5087;top:0;width:773;height:622" type="#_x0000_t75" stroked="false">
              <v:imagedata r:id="rId6" o:title=""/>
            </v:shape>
            <v:shape style="position:absolute;left:0;top:676;width:8652;height:5463" type="#_x0000_t75" stroked="false">
              <v:imagedata r:id="rId26" o:title=""/>
            </v:shape>
            <v:shape style="position:absolute;left:5862;top:433;width:2603;height:242" type="#_x0000_t202" filled="false" stroked="false">
              <v:textbox inset="0,0,0,0">
                <w:txbxContent>
                  <w:p>
                    <w:pPr>
                      <w:spacing w:before="1"/>
                      <w:ind w:left="0" w:right="0" w:firstLine="0"/>
                      <w:jc w:val="left"/>
                      <w:rPr>
                        <w:rFonts w:ascii="Arial Black"/>
                        <w:sz w:val="17"/>
                      </w:rPr>
                    </w:pPr>
                    <w:r>
                      <w:rPr>
                        <w:rFonts w:ascii="Arial Black"/>
                        <w:sz w:val="17"/>
                      </w:rPr>
                      <w:t>ARICH INFOTECH PVT. LTD</w:t>
                    </w:r>
                  </w:p>
                </w:txbxContent>
              </v:textbox>
              <w10:wrap type="none"/>
            </v:shape>
          </v:group>
        </w:pict>
      </w:r>
      <w:r>
        <w:rPr>
          <w:rFonts w:ascii="Arial Black"/>
          <w:sz w:val="20"/>
        </w:rPr>
      </w:r>
    </w:p>
    <w:p>
      <w:pPr>
        <w:pStyle w:val="BodyText"/>
        <w:spacing w:before="6"/>
        <w:rPr>
          <w:rFonts w:ascii="Arial Black"/>
          <w:sz w:val="15"/>
        </w:rPr>
      </w:pPr>
    </w:p>
    <w:p>
      <w:pPr>
        <w:spacing w:before="95"/>
        <w:ind w:left="303" w:right="0" w:firstLine="0"/>
        <w:jc w:val="left"/>
        <w:rPr>
          <w:i/>
          <w:sz w:val="22"/>
        </w:rPr>
      </w:pPr>
      <w:r>
        <w:rPr>
          <w:b/>
          <w:i/>
          <w:sz w:val="22"/>
        </w:rPr>
        <w:t>DDDD </w:t>
      </w:r>
      <w:r>
        <w:rPr>
          <w:i/>
          <w:sz w:val="22"/>
        </w:rPr>
        <w:t>Device number of the volume containing the IODF dataset(Default is SYSRES).</w:t>
      </w:r>
    </w:p>
    <w:p>
      <w:pPr>
        <w:tabs>
          <w:tab w:pos="1032" w:val="left" w:leader="none"/>
        </w:tabs>
        <w:spacing w:before="81"/>
        <w:ind w:left="303" w:right="0" w:firstLine="0"/>
        <w:jc w:val="left"/>
        <w:rPr>
          <w:i/>
          <w:sz w:val="22"/>
        </w:rPr>
      </w:pPr>
      <w:r>
        <w:rPr>
          <w:b/>
          <w:i/>
          <w:sz w:val="22"/>
        </w:rPr>
        <w:t>XX</w:t>
        <w:tab/>
      </w:r>
      <w:r>
        <w:rPr>
          <w:i/>
          <w:sz w:val="22"/>
        </w:rPr>
        <w:t>ID of the LOADxx member to be used (the default is</w:t>
      </w:r>
      <w:r>
        <w:rPr>
          <w:i/>
          <w:spacing w:val="20"/>
          <w:sz w:val="22"/>
        </w:rPr>
        <w:t> </w:t>
      </w:r>
      <w:r>
        <w:rPr>
          <w:i/>
          <w:sz w:val="22"/>
        </w:rPr>
        <w:t>LOAD00).</w:t>
      </w:r>
    </w:p>
    <w:p>
      <w:pPr>
        <w:pStyle w:val="BodyText"/>
        <w:spacing w:before="9"/>
        <w:rPr>
          <w:i/>
          <w:sz w:val="27"/>
        </w:rPr>
      </w:pPr>
    </w:p>
    <w:p>
      <w:pPr>
        <w:spacing w:line="316" w:lineRule="auto" w:before="0"/>
        <w:ind w:left="303" w:right="1768" w:firstLine="0"/>
        <w:jc w:val="left"/>
        <w:rPr>
          <w:i/>
          <w:sz w:val="22"/>
        </w:rPr>
      </w:pPr>
      <w:r>
        <w:rPr>
          <w:b/>
          <w:i/>
          <w:sz w:val="22"/>
        </w:rPr>
        <w:t>Initial Message Suppression Indicator (IMSI): </w:t>
      </w:r>
      <w:r>
        <w:rPr>
          <w:i/>
          <w:sz w:val="22"/>
        </w:rPr>
        <w:t>The default suppresses most </w:t>
      </w:r>
      <w:r>
        <w:rPr>
          <w:i/>
          <w:sz w:val="22"/>
        </w:rPr>
        <w:t>informational messages and does not prompt for system parameters, will use the LOADxx values.</w:t>
      </w:r>
    </w:p>
    <w:p>
      <w:pPr>
        <w:pStyle w:val="BodyText"/>
        <w:spacing w:before="11"/>
        <w:rPr>
          <w:i/>
          <w:sz w:val="20"/>
        </w:rPr>
      </w:pPr>
    </w:p>
    <w:p>
      <w:pPr>
        <w:spacing w:before="0"/>
        <w:ind w:left="303" w:right="0" w:firstLine="0"/>
        <w:jc w:val="left"/>
        <w:rPr>
          <w:i/>
          <w:sz w:val="22"/>
        </w:rPr>
      </w:pPr>
      <w:r>
        <w:rPr>
          <w:b/>
          <w:i/>
          <w:sz w:val="22"/>
        </w:rPr>
        <w:t>NN : </w:t>
      </w:r>
      <w:r>
        <w:rPr>
          <w:i/>
          <w:sz w:val="22"/>
        </w:rPr>
        <w:t>Nucleus ID to be used (default is 1: IEANUC01)</w:t>
      </w:r>
    </w:p>
    <w:p>
      <w:pPr>
        <w:pStyle w:val="BodyText"/>
        <w:spacing w:before="9"/>
        <w:rPr>
          <w:i/>
          <w:sz w:val="27"/>
        </w:rPr>
      </w:pPr>
    </w:p>
    <w:p>
      <w:pPr>
        <w:pStyle w:val="Heading3"/>
        <w:rPr>
          <w:i/>
        </w:rPr>
      </w:pPr>
      <w:r>
        <w:rPr>
          <w:i/>
        </w:rPr>
        <w:t>LOADxx Search</w:t>
      </w:r>
      <w:r>
        <w:rPr>
          <w:i/>
          <w:spacing w:val="37"/>
        </w:rPr>
        <w:t> </w:t>
      </w:r>
      <w:r>
        <w:rPr>
          <w:i/>
        </w:rPr>
        <w:t>Sequence</w:t>
      </w:r>
    </w:p>
    <w:p>
      <w:pPr>
        <w:pStyle w:val="BodyText"/>
        <w:spacing w:before="8"/>
        <w:rPr>
          <w:b/>
          <w:i/>
          <w:sz w:val="35"/>
        </w:rPr>
      </w:pPr>
    </w:p>
    <w:p>
      <w:pPr>
        <w:spacing w:before="0"/>
        <w:ind w:left="303" w:right="0" w:firstLine="0"/>
        <w:jc w:val="left"/>
        <w:rPr>
          <w:b/>
          <w:sz w:val="22"/>
        </w:rPr>
      </w:pPr>
      <w:r>
        <w:rPr>
          <w:b/>
          <w:sz w:val="22"/>
        </w:rPr>
        <w:t>NIP Resource</w:t>
      </w:r>
      <w:r>
        <w:rPr>
          <w:b/>
          <w:spacing w:val="38"/>
          <w:sz w:val="22"/>
        </w:rPr>
        <w:t> </w:t>
      </w:r>
      <w:r>
        <w:rPr>
          <w:b/>
          <w:sz w:val="22"/>
        </w:rPr>
        <w:t>Initialization</w:t>
      </w:r>
    </w:p>
    <w:p>
      <w:pPr>
        <w:pStyle w:val="BodyText"/>
        <w:rPr>
          <w:b/>
          <w:sz w:val="24"/>
        </w:rPr>
      </w:pPr>
    </w:p>
    <w:p>
      <w:pPr>
        <w:pStyle w:val="BodyText"/>
        <w:spacing w:line="316" w:lineRule="auto" w:before="143"/>
        <w:ind w:left="303" w:right="1770"/>
        <w:jc w:val="both"/>
      </w:pPr>
      <w:r>
        <w:rPr/>
        <w:t>Initializes basic system resources. Processing is multithreaded -normal dispatching of work is done. Basic system service (SRBs, WAIT, POST, EXCP, ATTACH, etc.) are initially available.Additional services enabled as NIP RIMs run. The NIP vector table (NVT) contains global information during this phase.</w:t>
      </w:r>
    </w:p>
    <w:p>
      <w:pPr>
        <w:spacing w:after="0" w:line="316"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212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66368">
            <wp:simplePos x="0" y="0"/>
            <wp:positionH relativeFrom="page">
              <wp:posOffset>4172584</wp:posOffset>
            </wp:positionH>
            <wp:positionV relativeFrom="paragraph">
              <wp:posOffset>-211518</wp:posOffset>
            </wp:positionV>
            <wp:extent cx="490499" cy="394589"/>
            <wp:effectExtent l="0" t="0" r="0" b="0"/>
            <wp:wrapNone/>
            <wp:docPr id="281" name="image1.jpeg"/>
            <wp:cNvGraphicFramePr>
              <a:graphicFrameLocks noChangeAspect="1"/>
            </wp:cNvGraphicFramePr>
            <a:graphic>
              <a:graphicData uri="http://schemas.openxmlformats.org/drawingml/2006/picture">
                <pic:pic>
                  <pic:nvPicPr>
                    <pic:cNvPr id="2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1"/>
        <w:rPr>
          <w:rFonts w:ascii="Arial Black"/>
          <w:sz w:val="8"/>
        </w:rPr>
      </w:pPr>
      <w:r>
        <w:rPr/>
        <w:drawing>
          <wp:anchor distT="0" distB="0" distL="0" distR="0" allowOverlap="1" layoutInCell="1" locked="0" behindDoc="0" simplePos="0" relativeHeight="267">
            <wp:simplePos x="0" y="0"/>
            <wp:positionH relativeFrom="page">
              <wp:posOffset>1017572</wp:posOffset>
            </wp:positionH>
            <wp:positionV relativeFrom="paragraph">
              <wp:posOffset>103666</wp:posOffset>
            </wp:positionV>
            <wp:extent cx="3894993" cy="2036921"/>
            <wp:effectExtent l="0" t="0" r="0" b="0"/>
            <wp:wrapTopAndBottom/>
            <wp:docPr id="283" name="image21.png"/>
            <wp:cNvGraphicFramePr>
              <a:graphicFrameLocks noChangeAspect="1"/>
            </wp:cNvGraphicFramePr>
            <a:graphic>
              <a:graphicData uri="http://schemas.openxmlformats.org/drawingml/2006/picture">
                <pic:pic>
                  <pic:nvPicPr>
                    <pic:cNvPr id="284" name="image21.png"/>
                    <pic:cNvPicPr/>
                  </pic:nvPicPr>
                  <pic:blipFill>
                    <a:blip r:embed="rId27" cstate="print"/>
                    <a:stretch>
                      <a:fillRect/>
                    </a:stretch>
                  </pic:blipFill>
                  <pic:spPr>
                    <a:xfrm>
                      <a:off x="0" y="0"/>
                      <a:ext cx="3894993" cy="2036921"/>
                    </a:xfrm>
                    <a:prstGeom prst="rect">
                      <a:avLst/>
                    </a:prstGeom>
                  </pic:spPr>
                </pic:pic>
              </a:graphicData>
            </a:graphic>
          </wp:anchor>
        </w:drawing>
      </w:r>
    </w:p>
    <w:p>
      <w:pPr>
        <w:pStyle w:val="BodyText"/>
        <w:spacing w:before="6"/>
        <w:rPr>
          <w:rFonts w:ascii="Arial Black"/>
          <w:sz w:val="28"/>
        </w:rPr>
      </w:pPr>
    </w:p>
    <w:p>
      <w:pPr>
        <w:pStyle w:val="Heading2"/>
        <w:spacing w:before="96"/>
      </w:pPr>
      <w:r>
        <w:rPr/>
        <w:t>Control routine</w:t>
      </w:r>
    </w:p>
    <w:p>
      <w:pPr>
        <w:pStyle w:val="ListParagraph"/>
        <w:numPr>
          <w:ilvl w:val="0"/>
          <w:numId w:val="28"/>
        </w:numPr>
        <w:tabs>
          <w:tab w:pos="921" w:val="left" w:leader="none"/>
          <w:tab w:pos="922" w:val="left" w:leader="none"/>
        </w:tabs>
        <w:spacing w:line="240" w:lineRule="auto" w:before="86" w:after="0"/>
        <w:ind w:left="921" w:right="0" w:hanging="310"/>
        <w:jc w:val="left"/>
        <w:rPr>
          <w:sz w:val="22"/>
        </w:rPr>
      </w:pPr>
      <w:r>
        <w:rPr>
          <w:sz w:val="22"/>
        </w:rPr>
        <w:t>Sets traps for unexpected errors (no RTM support is available</w:t>
      </w:r>
      <w:r>
        <w:rPr>
          <w:spacing w:val="20"/>
          <w:sz w:val="22"/>
        </w:rPr>
        <w:t> </w:t>
      </w:r>
      <w:r>
        <w:rPr>
          <w:sz w:val="22"/>
        </w:rPr>
        <w:t>yet)</w:t>
      </w:r>
    </w:p>
    <w:p>
      <w:pPr>
        <w:pStyle w:val="ListParagraph"/>
        <w:numPr>
          <w:ilvl w:val="0"/>
          <w:numId w:val="28"/>
        </w:numPr>
        <w:tabs>
          <w:tab w:pos="921" w:val="left" w:leader="none"/>
          <w:tab w:pos="922" w:val="left" w:leader="none"/>
        </w:tabs>
        <w:spacing w:line="240" w:lineRule="auto" w:before="81" w:after="0"/>
        <w:ind w:left="921" w:right="0" w:hanging="310"/>
        <w:jc w:val="left"/>
        <w:rPr>
          <w:sz w:val="22"/>
        </w:rPr>
      </w:pPr>
      <w:r>
        <w:rPr>
          <w:sz w:val="22"/>
        </w:rPr>
        <w:t>Verifies the hardware</w:t>
      </w:r>
      <w:r>
        <w:rPr>
          <w:spacing w:val="5"/>
          <w:sz w:val="22"/>
        </w:rPr>
        <w:t> </w:t>
      </w:r>
      <w:r>
        <w:rPr>
          <w:sz w:val="22"/>
        </w:rPr>
        <w:t>environment</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Creates IPL processor control blocks</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Creates global VSM control</w:t>
      </w:r>
      <w:r>
        <w:rPr>
          <w:spacing w:val="3"/>
          <w:sz w:val="22"/>
        </w:rPr>
        <w:t> </w:t>
      </w:r>
      <w:r>
        <w:rPr>
          <w:sz w:val="22"/>
        </w:rPr>
        <w:t>blocks</w:t>
      </w:r>
    </w:p>
    <w:p>
      <w:pPr>
        <w:pStyle w:val="ListParagraph"/>
        <w:numPr>
          <w:ilvl w:val="0"/>
          <w:numId w:val="28"/>
        </w:numPr>
        <w:tabs>
          <w:tab w:pos="921" w:val="left" w:leader="none"/>
          <w:tab w:pos="922" w:val="left" w:leader="none"/>
        </w:tabs>
        <w:spacing w:line="240" w:lineRule="auto" w:before="78" w:after="0"/>
        <w:ind w:left="921" w:right="0" w:hanging="310"/>
        <w:jc w:val="left"/>
        <w:rPr>
          <w:sz w:val="22"/>
        </w:rPr>
      </w:pPr>
      <w:r>
        <w:rPr>
          <w:sz w:val="22"/>
        </w:rPr>
        <w:t>Creates I/O control block</w:t>
      </w:r>
      <w:r>
        <w:rPr>
          <w:spacing w:val="3"/>
          <w:sz w:val="22"/>
        </w:rPr>
        <w:t> </w:t>
      </w:r>
      <w:r>
        <w:rPr>
          <w:sz w:val="22"/>
        </w:rPr>
        <w:t>pools</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Creates the initial system trace</w:t>
      </w:r>
      <w:r>
        <w:rPr>
          <w:spacing w:val="7"/>
          <w:sz w:val="22"/>
        </w:rPr>
        <w:t> </w:t>
      </w:r>
      <w:r>
        <w:rPr>
          <w:sz w:val="22"/>
        </w:rPr>
        <w:t>table</w:t>
      </w:r>
    </w:p>
    <w:p>
      <w:pPr>
        <w:pStyle w:val="ListParagraph"/>
        <w:numPr>
          <w:ilvl w:val="0"/>
          <w:numId w:val="28"/>
        </w:numPr>
        <w:tabs>
          <w:tab w:pos="921" w:val="left" w:leader="none"/>
          <w:tab w:pos="922" w:val="left" w:leader="none"/>
        </w:tabs>
        <w:spacing w:line="240" w:lineRule="auto" w:before="81" w:after="0"/>
        <w:ind w:left="921" w:right="0" w:hanging="310"/>
        <w:jc w:val="left"/>
        <w:rPr>
          <w:sz w:val="22"/>
        </w:rPr>
      </w:pPr>
      <w:r>
        <w:rPr>
          <w:sz w:val="22"/>
        </w:rPr>
        <w:t>Opens SYS1.NUCLEUS as the</w:t>
      </w:r>
      <w:r>
        <w:rPr>
          <w:spacing w:val="5"/>
          <w:sz w:val="22"/>
        </w:rPr>
        <w:t> </w:t>
      </w:r>
      <w:r>
        <w:rPr>
          <w:sz w:val="22"/>
        </w:rPr>
        <w:t>LNKLST</w:t>
      </w:r>
    </w:p>
    <w:p>
      <w:pPr>
        <w:pStyle w:val="ListParagraph"/>
        <w:numPr>
          <w:ilvl w:val="0"/>
          <w:numId w:val="28"/>
        </w:numPr>
        <w:tabs>
          <w:tab w:pos="921" w:val="left" w:leader="none"/>
          <w:tab w:pos="922" w:val="left" w:leader="none"/>
        </w:tabs>
        <w:spacing w:line="240" w:lineRule="auto" w:before="78" w:after="0"/>
        <w:ind w:left="921" w:right="0" w:hanging="310"/>
        <w:jc w:val="left"/>
        <w:rPr>
          <w:sz w:val="22"/>
        </w:rPr>
      </w:pPr>
      <w:r>
        <w:rPr>
          <w:sz w:val="22"/>
        </w:rPr>
        <w:t>Loads and invokes NIP RIM</w:t>
      </w:r>
      <w:r>
        <w:rPr>
          <w:spacing w:val="8"/>
          <w:sz w:val="22"/>
        </w:rPr>
        <w:t> </w:t>
      </w:r>
      <w:r>
        <w:rPr>
          <w:sz w:val="22"/>
        </w:rPr>
        <w:t>routines</w:t>
      </w:r>
    </w:p>
    <w:p>
      <w:pPr>
        <w:pStyle w:val="BodyText"/>
        <w:spacing w:before="4"/>
        <w:rPr>
          <w:sz w:val="35"/>
        </w:rPr>
      </w:pPr>
    </w:p>
    <w:p>
      <w:pPr>
        <w:pStyle w:val="Heading2"/>
      </w:pPr>
      <w:r>
        <w:rPr/>
        <w:t>UCW to UCB</w:t>
      </w:r>
      <w:r>
        <w:rPr>
          <w:spacing w:val="26"/>
        </w:rPr>
        <w:t> </w:t>
      </w:r>
      <w:r>
        <w:rPr/>
        <w:t>Mapping</w:t>
      </w:r>
    </w:p>
    <w:p>
      <w:pPr>
        <w:pStyle w:val="BodyText"/>
        <w:spacing w:before="85"/>
        <w:ind w:left="303"/>
        <w:jc w:val="both"/>
      </w:pPr>
      <w:r>
        <w:rPr/>
        <w:t>During device</w:t>
      </w:r>
      <w:r>
        <w:rPr>
          <w:spacing w:val="32"/>
        </w:rPr>
        <w:t> </w:t>
      </w:r>
      <w:r>
        <w:rPr/>
        <w:t>mapping:</w:t>
      </w:r>
    </w:p>
    <w:p>
      <w:pPr>
        <w:pStyle w:val="ListParagraph"/>
        <w:numPr>
          <w:ilvl w:val="0"/>
          <w:numId w:val="29"/>
        </w:numPr>
        <w:tabs>
          <w:tab w:pos="815" w:val="left" w:leader="none"/>
        </w:tabs>
        <w:spacing w:line="316" w:lineRule="auto" w:before="81" w:after="0"/>
        <w:ind w:left="860" w:right="2041" w:hanging="248"/>
        <w:jc w:val="both"/>
        <w:rPr>
          <w:sz w:val="22"/>
        </w:rPr>
      </w:pPr>
      <w:r>
        <w:rPr>
          <w:sz w:val="22"/>
        </w:rPr>
        <w:t>E</w:t>
      </w:r>
      <w:r>
        <w:rPr>
          <w:i/>
          <w:sz w:val="22"/>
        </w:rPr>
        <w:t>ach matching UCW is enabled </w:t>
      </w:r>
      <w:r>
        <w:rPr>
          <w:sz w:val="22"/>
        </w:rPr>
        <w:t>• </w:t>
      </w:r>
      <w:r>
        <w:rPr>
          <w:i/>
          <w:sz w:val="22"/>
        </w:rPr>
        <w:t>each matching UCB is connected </w:t>
      </w:r>
      <w:r>
        <w:rPr>
          <w:sz w:val="22"/>
        </w:rPr>
        <w:t>In order for MVS to use a</w:t>
      </w:r>
      <w:r>
        <w:rPr>
          <w:spacing w:val="5"/>
          <w:sz w:val="22"/>
        </w:rPr>
        <w:t> </w:t>
      </w:r>
      <w:r>
        <w:rPr>
          <w:sz w:val="22"/>
        </w:rPr>
        <w:t>device</w:t>
      </w:r>
    </w:p>
    <w:p>
      <w:pPr>
        <w:pStyle w:val="ListParagraph"/>
        <w:numPr>
          <w:ilvl w:val="0"/>
          <w:numId w:val="29"/>
        </w:numPr>
        <w:tabs>
          <w:tab w:pos="815" w:val="left" w:leader="none"/>
        </w:tabs>
        <w:spacing w:line="252" w:lineRule="exact" w:before="0" w:after="0"/>
        <w:ind w:left="814" w:right="0" w:hanging="203"/>
        <w:jc w:val="both"/>
        <w:rPr>
          <w:i/>
          <w:sz w:val="22"/>
        </w:rPr>
      </w:pPr>
      <w:r>
        <w:rPr>
          <w:sz w:val="22"/>
        </w:rPr>
        <w:t>A </w:t>
      </w:r>
      <w:r>
        <w:rPr>
          <w:i/>
          <w:sz w:val="22"/>
        </w:rPr>
        <w:t>UCW for the device must exist </w:t>
      </w:r>
      <w:r>
        <w:rPr>
          <w:sz w:val="22"/>
        </w:rPr>
        <w:t>• </w:t>
      </w:r>
      <w:r>
        <w:rPr>
          <w:i/>
          <w:sz w:val="22"/>
        </w:rPr>
        <w:t>a UCB for the device must</w:t>
      </w:r>
      <w:r>
        <w:rPr>
          <w:i/>
          <w:spacing w:val="17"/>
          <w:sz w:val="22"/>
        </w:rPr>
        <w:t> </w:t>
      </w:r>
      <w:r>
        <w:rPr>
          <w:i/>
          <w:sz w:val="22"/>
        </w:rPr>
        <w:t>exist.</w:t>
      </w:r>
    </w:p>
    <w:p>
      <w:pPr>
        <w:pStyle w:val="BodyText"/>
        <w:spacing w:line="316" w:lineRule="auto" w:before="81"/>
        <w:ind w:left="303" w:right="1767"/>
        <w:jc w:val="both"/>
      </w:pPr>
      <w:r>
        <w:rPr/>
        <w:t>During the mapping process, the I/O configuration (UCWs) loaded into the HSA with a POR (or updated via dynamic I/O) is matched with the operating system configuration (UCBs) defined in the IODF. The UCWs are placed in the </w:t>
      </w:r>
      <w:r>
        <w:rPr>
          <w:i/>
        </w:rPr>
        <w:t>disabled </w:t>
      </w:r>
      <w:r>
        <w:rPr/>
        <w:t>state after POR or system reset.</w:t>
      </w:r>
    </w:p>
    <w:p>
      <w:pPr>
        <w:pStyle w:val="BodyText"/>
        <w:spacing w:before="7"/>
        <w:rPr>
          <w:sz w:val="28"/>
        </w:rPr>
      </w:pPr>
    </w:p>
    <w:p>
      <w:pPr>
        <w:pStyle w:val="Heading2"/>
      </w:pPr>
      <w:r>
        <w:rPr/>
        <w:t>Initial UCB state:</w:t>
      </w:r>
    </w:p>
    <w:p>
      <w:pPr>
        <w:pStyle w:val="BodyText"/>
        <w:spacing w:before="85"/>
        <w:ind w:left="427"/>
      </w:pPr>
      <w:r>
        <w:rPr>
          <w:w w:val="101"/>
        </w:rPr>
        <w:t>T</w:t>
      </w:r>
      <w:r>
        <w:rPr>
          <w:spacing w:val="1"/>
          <w:w w:val="101"/>
        </w:rPr>
        <w:t>h</w:t>
      </w:r>
      <w:r>
        <w:rPr>
          <w:w w:val="101"/>
        </w:rPr>
        <w:t>e</w:t>
      </w:r>
      <w:r>
        <w:rPr>
          <w:spacing w:val="2"/>
        </w:rPr>
        <w:t> </w:t>
      </w:r>
      <w:r>
        <w:rPr>
          <w:spacing w:val="-1"/>
          <w:w w:val="101"/>
        </w:rPr>
        <w:t>UCB</w:t>
      </w:r>
      <w:r>
        <w:rPr>
          <w:w w:val="101"/>
        </w:rPr>
        <w:t>s</w:t>
      </w:r>
      <w:r>
        <w:rPr>
          <w:spacing w:val="-1"/>
        </w:rPr>
        <w:t> </w:t>
      </w:r>
      <w:r>
        <w:rPr>
          <w:spacing w:val="1"/>
          <w:w w:val="101"/>
        </w:rPr>
        <w:t>a</w:t>
      </w:r>
      <w:r>
        <w:rPr>
          <w:w w:val="101"/>
        </w:rPr>
        <w:t>re</w:t>
      </w:r>
      <w:r>
        <w:rPr/>
        <w:t> </w:t>
      </w:r>
      <w:r>
        <w:rPr>
          <w:spacing w:val="-1"/>
          <w:w w:val="101"/>
        </w:rPr>
        <w:t>b</w:t>
      </w:r>
      <w:r>
        <w:rPr>
          <w:spacing w:val="1"/>
          <w:w w:val="101"/>
        </w:rPr>
        <w:t>u</w:t>
      </w:r>
      <w:r>
        <w:rPr>
          <w:spacing w:val="-1"/>
          <w:w w:val="101"/>
        </w:rPr>
        <w:t>il</w:t>
      </w:r>
      <w:r>
        <w:rPr>
          <w:w w:val="101"/>
        </w:rPr>
        <w:t>t</w:t>
      </w:r>
      <w:r>
        <w:rPr/>
        <w:t> </w:t>
      </w:r>
      <w:r>
        <w:rPr>
          <w:spacing w:val="-1"/>
          <w:w w:val="101"/>
        </w:rPr>
        <w:t>wit</w:t>
      </w:r>
      <w:r>
        <w:rPr>
          <w:w w:val="101"/>
        </w:rPr>
        <w:t>h</w:t>
      </w:r>
      <w:r>
        <w:rPr>
          <w:spacing w:val="2"/>
        </w:rPr>
        <w:t> </w:t>
      </w:r>
      <w:r>
        <w:rPr>
          <w:w w:val="101"/>
        </w:rPr>
        <w:t>the</w:t>
      </w:r>
      <w:r>
        <w:rPr>
          <w:spacing w:val="2"/>
        </w:rPr>
        <w:t> </w:t>
      </w:r>
      <w:r>
        <w:rPr>
          <w:w w:val="69"/>
        </w:rPr>
        <w:t>―n</w:t>
      </w:r>
      <w:r>
        <w:rPr>
          <w:spacing w:val="2"/>
          <w:w w:val="69"/>
        </w:rPr>
        <w:t>o</w:t>
      </w:r>
      <w:r>
        <w:rPr>
          <w:w w:val="101"/>
        </w:rPr>
        <w:t>t</w:t>
      </w:r>
      <w:r>
        <w:rPr>
          <w:spacing w:val="-2"/>
        </w:rPr>
        <w:t> </w:t>
      </w:r>
      <w:r>
        <w:rPr>
          <w:spacing w:val="1"/>
          <w:w w:val="101"/>
        </w:rPr>
        <w:t>c</w:t>
      </w:r>
      <w:r>
        <w:rPr>
          <w:spacing w:val="-1"/>
          <w:w w:val="101"/>
        </w:rPr>
        <w:t>onn</w:t>
      </w:r>
      <w:r>
        <w:rPr>
          <w:spacing w:val="1"/>
          <w:w w:val="101"/>
        </w:rPr>
        <w:t>ec</w:t>
      </w:r>
      <w:r>
        <w:rPr>
          <w:spacing w:val="-3"/>
          <w:w w:val="101"/>
        </w:rPr>
        <w:t>t</w:t>
      </w:r>
      <w:r>
        <w:rPr>
          <w:spacing w:val="1"/>
          <w:w w:val="101"/>
        </w:rPr>
        <w:t>ed</w:t>
      </w:r>
      <w:r>
        <w:rPr>
          <w:w w:val="33"/>
        </w:rPr>
        <w:t>―</w:t>
      </w:r>
      <w:r>
        <w:rPr>
          <w:spacing w:val="-2"/>
        </w:rPr>
        <w:t> </w:t>
      </w:r>
      <w:r>
        <w:rPr>
          <w:spacing w:val="1"/>
          <w:w w:val="101"/>
        </w:rPr>
        <w:t>s</w:t>
      </w:r>
      <w:r>
        <w:rPr>
          <w:spacing w:val="-3"/>
          <w:w w:val="101"/>
        </w:rPr>
        <w:t>t</w:t>
      </w:r>
      <w:r>
        <w:rPr>
          <w:spacing w:val="1"/>
          <w:w w:val="101"/>
        </w:rPr>
        <w:t>a</w:t>
      </w:r>
      <w:r>
        <w:rPr>
          <w:w w:val="101"/>
        </w:rPr>
        <w:t>te</w:t>
      </w:r>
      <w:r>
        <w:rPr/>
        <w:t> </w:t>
      </w:r>
      <w:r>
        <w:rPr>
          <w:spacing w:val="1"/>
          <w:w w:val="101"/>
        </w:rPr>
        <w:t>b</w:t>
      </w:r>
      <w:r>
        <w:rPr>
          <w:spacing w:val="-1"/>
          <w:w w:val="101"/>
        </w:rPr>
        <w:t>i</w:t>
      </w:r>
      <w:r>
        <w:rPr>
          <w:w w:val="101"/>
        </w:rPr>
        <w:t>t</w:t>
      </w:r>
      <w:r>
        <w:rPr/>
        <w:t> </w:t>
      </w:r>
      <w:r>
        <w:rPr>
          <w:w w:val="101"/>
        </w:rPr>
        <w:t>=</w:t>
      </w:r>
      <w:r>
        <w:rPr/>
        <w:t> </w:t>
      </w:r>
      <w:r>
        <w:rPr>
          <w:w w:val="101"/>
        </w:rPr>
        <w:t>1</w:t>
      </w:r>
      <w:r>
        <w:rPr>
          <w:spacing w:val="2"/>
        </w:rPr>
        <w:t> </w:t>
      </w:r>
      <w:r>
        <w:rPr>
          <w:w w:val="101"/>
        </w:rPr>
        <w:t>(U</w:t>
      </w:r>
      <w:r>
        <w:rPr>
          <w:spacing w:val="-2"/>
          <w:w w:val="101"/>
        </w:rPr>
        <w:t>C</w:t>
      </w:r>
      <w:r>
        <w:rPr>
          <w:w w:val="101"/>
        </w:rPr>
        <w:t>B</w:t>
      </w:r>
      <w:r>
        <w:rPr/>
        <w:t> </w:t>
      </w:r>
      <w:r>
        <w:rPr>
          <w:spacing w:val="3"/>
          <w:w w:val="101"/>
        </w:rPr>
        <w:t>b</w:t>
      </w:r>
      <w:r>
        <w:rPr>
          <w:spacing w:val="-5"/>
          <w:w w:val="101"/>
        </w:rPr>
        <w:t>y</w:t>
      </w:r>
      <w:r>
        <w:rPr>
          <w:w w:val="101"/>
        </w:rPr>
        <w:t>te</w:t>
      </w:r>
      <w:r>
        <w:rPr>
          <w:spacing w:val="2"/>
        </w:rPr>
        <w:t> </w:t>
      </w:r>
      <w:r>
        <w:rPr>
          <w:spacing w:val="1"/>
          <w:w w:val="101"/>
        </w:rPr>
        <w:t>7</w:t>
      </w:r>
      <w:r>
        <w:rPr>
          <w:w w:val="101"/>
        </w:rPr>
        <w:t>,</w:t>
      </w:r>
      <w:r>
        <w:rPr/>
        <w:t> </w:t>
      </w:r>
      <w:r>
        <w:rPr>
          <w:spacing w:val="1"/>
          <w:w w:val="101"/>
        </w:rPr>
        <w:t>b</w:t>
      </w:r>
      <w:r>
        <w:rPr>
          <w:spacing w:val="-1"/>
          <w:w w:val="101"/>
        </w:rPr>
        <w:t>i</w:t>
      </w:r>
      <w:r>
        <w:rPr>
          <w:w w:val="101"/>
        </w:rPr>
        <w:t>t</w:t>
      </w:r>
      <w:r>
        <w:rPr>
          <w:spacing w:val="-2"/>
        </w:rPr>
        <w:t> </w:t>
      </w:r>
      <w:r>
        <w:rPr>
          <w:spacing w:val="1"/>
          <w:w w:val="101"/>
        </w:rPr>
        <w:t>2</w:t>
      </w:r>
      <w:r>
        <w:rPr>
          <w:w w:val="101"/>
        </w:rPr>
        <w:t>)</w:t>
      </w:r>
    </w:p>
    <w:p>
      <w:pPr>
        <w:pStyle w:val="BodyText"/>
        <w:spacing w:before="81"/>
        <w:ind w:left="427"/>
      </w:pPr>
      <w:r>
        <w:rPr/>
        <w:t>At the completion of this mapping process all devices defined to both the channel</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67904">
            <wp:simplePos x="0" y="0"/>
            <wp:positionH relativeFrom="page">
              <wp:posOffset>4172584</wp:posOffset>
            </wp:positionH>
            <wp:positionV relativeFrom="paragraph">
              <wp:posOffset>-211518</wp:posOffset>
            </wp:positionV>
            <wp:extent cx="490499" cy="394589"/>
            <wp:effectExtent l="0" t="0" r="0" b="0"/>
            <wp:wrapNone/>
            <wp:docPr id="285" name="image1.jpeg"/>
            <wp:cNvGraphicFramePr>
              <a:graphicFrameLocks noChangeAspect="1"/>
            </wp:cNvGraphicFramePr>
            <a:graphic>
              <a:graphicData uri="http://schemas.openxmlformats.org/drawingml/2006/picture">
                <pic:pic>
                  <pic:nvPicPr>
                    <pic:cNvPr id="28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488"/>
      </w:pPr>
      <w:r>
        <w:rPr/>
        <w:t>subsystem (UCWs) and MVS (UCBs) will be enabled and connected.</w:t>
      </w:r>
    </w:p>
    <w:p>
      <w:pPr>
        <w:spacing w:before="82"/>
        <w:ind w:left="1109" w:right="0" w:firstLine="0"/>
        <w:jc w:val="left"/>
        <w:rPr>
          <w:i/>
          <w:sz w:val="22"/>
        </w:rPr>
      </w:pPr>
      <w:r>
        <w:rPr>
          <w:sz w:val="22"/>
        </w:rPr>
        <w:t>A</w:t>
      </w:r>
      <w:r>
        <w:rPr>
          <w:i/>
          <w:sz w:val="22"/>
        </w:rPr>
        <w:t>ny UCWs without corresponding UCBs will be left disabled</w:t>
      </w:r>
    </w:p>
    <w:p>
      <w:pPr>
        <w:spacing w:before="78"/>
        <w:ind w:left="1045" w:right="0" w:firstLine="0"/>
        <w:jc w:val="left"/>
        <w:rPr>
          <w:i/>
          <w:sz w:val="22"/>
        </w:rPr>
      </w:pPr>
      <w:r>
        <w:rPr>
          <w:i/>
          <w:sz w:val="22"/>
        </w:rPr>
        <w:t>Any UCBs without corresponding UCWs will be left not connected</w:t>
      </w:r>
    </w:p>
    <w:p>
      <w:pPr>
        <w:pStyle w:val="BodyText"/>
        <w:spacing w:before="81"/>
        <w:ind w:left="303"/>
      </w:pPr>
      <w:r>
        <w:rPr/>
        <w:t>Devices in either one of these states cannot be used by the system</w:t>
      </w:r>
    </w:p>
    <w:p>
      <w:pPr>
        <w:pStyle w:val="BodyText"/>
        <w:spacing w:before="8"/>
        <w:rPr>
          <w:sz w:val="35"/>
        </w:rPr>
      </w:pPr>
    </w:p>
    <w:p>
      <w:pPr>
        <w:pStyle w:val="Heading2"/>
      </w:pPr>
      <w:r>
        <w:rPr/>
        <w:t>Non-DASD Pathing</w:t>
      </w:r>
    </w:p>
    <w:p>
      <w:pPr>
        <w:pStyle w:val="BodyText"/>
        <w:spacing w:before="85"/>
        <w:ind w:left="303"/>
      </w:pPr>
      <w:r>
        <w:rPr/>
        <w:t>The process of determining path availability is referred to as Pathing.</w:t>
      </w:r>
    </w:p>
    <w:p>
      <w:pPr>
        <w:pStyle w:val="BodyText"/>
        <w:spacing w:line="316" w:lineRule="auto" w:before="81"/>
        <w:ind w:left="488" w:right="1768"/>
      </w:pPr>
      <w:r>
        <w:rPr/>
        <w:t>During this process MVS will check all paths for devices ginned to come up online by attempting to complete an I/O operation down each path defined to a device.</w:t>
      </w:r>
    </w:p>
    <w:p>
      <w:pPr>
        <w:pStyle w:val="BodyText"/>
        <w:spacing w:line="316" w:lineRule="auto"/>
        <w:ind w:left="488" w:right="2084"/>
      </w:pPr>
      <w:r>
        <w:rPr/>
        <w:t>If at least one path is operational the device will be online. Tapes are an exception: pathing is performed to offline tape devises MVS does not report any paths or devices that are found to be not operational during</w:t>
      </w:r>
      <w:r>
        <w:rPr>
          <w:spacing w:val="15"/>
        </w:rPr>
        <w:t> </w:t>
      </w:r>
      <w:r>
        <w:rPr/>
        <w:t>pathing.</w:t>
      </w:r>
    </w:p>
    <w:p>
      <w:pPr>
        <w:pStyle w:val="BodyText"/>
        <w:spacing w:before="3"/>
        <w:rPr>
          <w:sz w:val="25"/>
        </w:rPr>
      </w:pPr>
      <w:r>
        <w:rPr/>
        <w:drawing>
          <wp:anchor distT="0" distB="0" distL="0" distR="0" allowOverlap="1" layoutInCell="1" locked="0" behindDoc="0" simplePos="0" relativeHeight="270">
            <wp:simplePos x="0" y="0"/>
            <wp:positionH relativeFrom="page">
              <wp:posOffset>941768</wp:posOffset>
            </wp:positionH>
            <wp:positionV relativeFrom="paragraph">
              <wp:posOffset>209345</wp:posOffset>
            </wp:positionV>
            <wp:extent cx="5130378" cy="683513"/>
            <wp:effectExtent l="0" t="0" r="0" b="0"/>
            <wp:wrapTopAndBottom/>
            <wp:docPr id="287" name="image22.png"/>
            <wp:cNvGraphicFramePr>
              <a:graphicFrameLocks noChangeAspect="1"/>
            </wp:cNvGraphicFramePr>
            <a:graphic>
              <a:graphicData uri="http://schemas.openxmlformats.org/drawingml/2006/picture">
                <pic:pic>
                  <pic:nvPicPr>
                    <pic:cNvPr id="288" name="image22.png"/>
                    <pic:cNvPicPr/>
                  </pic:nvPicPr>
                  <pic:blipFill>
                    <a:blip r:embed="rId28" cstate="print"/>
                    <a:stretch>
                      <a:fillRect/>
                    </a:stretch>
                  </pic:blipFill>
                  <pic:spPr>
                    <a:xfrm>
                      <a:off x="0" y="0"/>
                      <a:ext cx="5130378" cy="683513"/>
                    </a:xfrm>
                    <a:prstGeom prst="rect">
                      <a:avLst/>
                    </a:prstGeom>
                  </pic:spPr>
                </pic:pic>
              </a:graphicData>
            </a:graphic>
          </wp:anchor>
        </w:drawing>
      </w:r>
    </w:p>
    <w:p>
      <w:pPr>
        <w:pStyle w:val="BodyText"/>
        <w:spacing w:before="11"/>
        <w:rPr>
          <w:sz w:val="32"/>
        </w:rPr>
      </w:pPr>
    </w:p>
    <w:p>
      <w:pPr>
        <w:pStyle w:val="BodyText"/>
        <w:ind w:left="303"/>
      </w:pPr>
      <w:r>
        <w:rPr/>
        <w:t>DASD pathing consists of 4 different phases:</w:t>
      </w:r>
    </w:p>
    <w:p>
      <w:pPr>
        <w:pStyle w:val="BodyText"/>
        <w:spacing w:line="316" w:lineRule="auto" w:before="80"/>
        <w:ind w:left="303" w:right="7320"/>
      </w:pPr>
      <w:r>
        <w:rPr/>
        <w:t>Path testing on each path (P) Read device characteristics (D) Self-describing product (S) VOLSER processing (V)</w:t>
      </w:r>
    </w:p>
    <w:p>
      <w:pPr>
        <w:pStyle w:val="BodyText"/>
        <w:spacing w:line="251" w:lineRule="exact"/>
        <w:ind w:left="860"/>
      </w:pPr>
      <w:r>
        <w:rPr/>
        <w:t>Any error consitions detected during the DASD pathing steps are reported to the</w:t>
      </w:r>
    </w:p>
    <w:p>
      <w:pPr>
        <w:spacing w:after="0" w:line="251" w:lineRule="exact"/>
        <w:sectPr>
          <w:pgSz w:w="11910" w:h="16840"/>
          <w:pgMar w:header="0" w:footer="2083" w:top="1180" w:bottom="2280" w:left="1180" w:right="0"/>
        </w:sectPr>
      </w:pPr>
    </w:p>
    <w:p>
      <w:pPr>
        <w:spacing w:line="316" w:lineRule="auto" w:before="81"/>
        <w:ind w:left="303" w:right="0" w:firstLine="0"/>
        <w:jc w:val="left"/>
        <w:rPr>
          <w:sz w:val="22"/>
        </w:rPr>
      </w:pPr>
      <w:r>
        <w:rPr/>
        <w:pict>
          <v:rect style="position:absolute;margin-left:443.089996pt;margin-top:59.517994pt;width:152.16pt;height:722.57pt;mso-position-horizontal-relative:page;mso-position-vertical-relative:page;z-index:-23519744" filled="true" fillcolor="#f1f1f1" stroked="false">
            <v:fill type="solid"/>
            <w10:wrap type="none"/>
          </v:rect>
        </w:pict>
      </w:r>
      <w:r>
        <w:rPr>
          <w:sz w:val="22"/>
        </w:rPr>
        <w:t>NIP console via messages IGGN504A, IGGN505A, IEC334I, IOS291I, IEA214A (</w:t>
      </w:r>
      <w:r>
        <w:rPr>
          <w:i/>
          <w:sz w:val="22"/>
        </w:rPr>
        <w:t>any A or action messages requires operator response</w:t>
      </w:r>
      <w:r>
        <w:rPr>
          <w:sz w:val="22"/>
        </w:rPr>
        <w:t>)</w:t>
      </w:r>
    </w:p>
    <w:p>
      <w:pPr>
        <w:pStyle w:val="BodyText"/>
        <w:rPr>
          <w:sz w:val="29"/>
        </w:rPr>
      </w:pPr>
    </w:p>
    <w:p>
      <w:pPr>
        <w:pStyle w:val="BodyText"/>
        <w:spacing w:line="316" w:lineRule="auto"/>
        <w:ind w:left="303" w:right="3787"/>
      </w:pPr>
      <w:r>
        <w:rPr/>
        <w:t>CCW = Channel Command Word RCD = Read Configuration Data RDC = Read Device Characteristics SDP = Self-describing  Product SSID = Subsystem ID (DASD</w:t>
      </w:r>
      <w:r>
        <w:rPr>
          <w:spacing w:val="34"/>
        </w:rPr>
        <w:t> </w:t>
      </w:r>
      <w:r>
        <w:rPr/>
        <w:t>CUs)</w:t>
      </w:r>
    </w:p>
    <w:p>
      <w:pPr>
        <w:pStyle w:val="BodyText"/>
        <w:spacing w:before="81"/>
        <w:ind w:left="79"/>
      </w:pPr>
      <w:r>
        <w:rPr/>
        <w:br w:type="column"/>
      </w:r>
      <w:r>
        <w:rPr/>
        <w:t>IEA213A</w:t>
      </w:r>
      <w:r>
        <w:rPr>
          <w:spacing w:val="56"/>
        </w:rPr>
        <w:t> </w:t>
      </w:r>
      <w:r>
        <w:rPr/>
        <w:t>or</w:t>
      </w:r>
    </w:p>
    <w:p>
      <w:pPr>
        <w:spacing w:after="0"/>
        <w:sectPr>
          <w:type w:val="continuous"/>
          <w:pgSz w:w="11910" w:h="16840"/>
          <w:pgMar w:top="1180" w:bottom="2040" w:left="1180" w:right="0"/>
          <w:cols w:num="2" w:equalWidth="0">
            <w:col w:w="7643" w:space="40"/>
            <w:col w:w="3047"/>
          </w:cols>
        </w:sectPr>
      </w:pPr>
    </w:p>
    <w:p>
      <w:pPr>
        <w:pStyle w:val="BodyText"/>
        <w:rPr>
          <w:sz w:val="20"/>
        </w:rPr>
      </w:pPr>
      <w:r>
        <w:rPr/>
        <w:pict>
          <v:rect style="position:absolute;margin-left:443.089996pt;margin-top:59.517994pt;width:152.16pt;height:722.57pt;mso-position-horizontal-relative:page;mso-position-vertical-relative:page;z-index:-235182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69440">
            <wp:simplePos x="0" y="0"/>
            <wp:positionH relativeFrom="page">
              <wp:posOffset>4172584</wp:posOffset>
            </wp:positionH>
            <wp:positionV relativeFrom="paragraph">
              <wp:posOffset>-211518</wp:posOffset>
            </wp:positionV>
            <wp:extent cx="490499" cy="394589"/>
            <wp:effectExtent l="0" t="0" r="0" b="0"/>
            <wp:wrapNone/>
            <wp:docPr id="289" name="image1.jpeg"/>
            <wp:cNvGraphicFramePr>
              <a:graphicFrameLocks noChangeAspect="1"/>
            </wp:cNvGraphicFramePr>
            <a:graphic>
              <a:graphicData uri="http://schemas.openxmlformats.org/drawingml/2006/picture">
                <pic:pic>
                  <pic:nvPicPr>
                    <pic:cNvPr id="2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drawing>
          <wp:anchor distT="0" distB="0" distL="0" distR="0" allowOverlap="1" layoutInCell="1" locked="0" behindDoc="0" simplePos="0" relativeHeight="273">
            <wp:simplePos x="0" y="0"/>
            <wp:positionH relativeFrom="page">
              <wp:posOffset>1072565</wp:posOffset>
            </wp:positionH>
            <wp:positionV relativeFrom="paragraph">
              <wp:posOffset>212571</wp:posOffset>
            </wp:positionV>
            <wp:extent cx="5619791" cy="3141535"/>
            <wp:effectExtent l="0" t="0" r="0" b="0"/>
            <wp:wrapTopAndBottom/>
            <wp:docPr id="291" name="image23.png"/>
            <wp:cNvGraphicFramePr>
              <a:graphicFrameLocks noChangeAspect="1"/>
            </wp:cNvGraphicFramePr>
            <a:graphic>
              <a:graphicData uri="http://schemas.openxmlformats.org/drawingml/2006/picture">
                <pic:pic>
                  <pic:nvPicPr>
                    <pic:cNvPr id="292" name="image23.png"/>
                    <pic:cNvPicPr/>
                  </pic:nvPicPr>
                  <pic:blipFill>
                    <a:blip r:embed="rId29" cstate="print"/>
                    <a:stretch>
                      <a:fillRect/>
                    </a:stretch>
                  </pic:blipFill>
                  <pic:spPr>
                    <a:xfrm>
                      <a:off x="0" y="0"/>
                      <a:ext cx="5619791" cy="3141535"/>
                    </a:xfrm>
                    <a:prstGeom prst="rect">
                      <a:avLst/>
                    </a:prstGeom>
                  </pic:spPr>
                </pic:pic>
              </a:graphicData>
            </a:graphic>
          </wp:anchor>
        </w:drawing>
      </w:r>
      <w:r>
        <w:rPr/>
        <w:t>NIP RIM Processing</w:t>
      </w:r>
    </w:p>
    <w:p>
      <w:pPr>
        <w:pStyle w:val="BodyText"/>
        <w:spacing w:before="1"/>
        <w:rPr>
          <w:b/>
          <w:sz w:val="5"/>
        </w:rPr>
      </w:pPr>
    </w:p>
    <w:p>
      <w:pPr>
        <w:pStyle w:val="BodyText"/>
        <w:ind w:left="303"/>
        <w:rPr>
          <w:sz w:val="20"/>
        </w:rPr>
      </w:pPr>
      <w:r>
        <w:rPr>
          <w:sz w:val="20"/>
        </w:rPr>
        <w:drawing>
          <wp:inline distT="0" distB="0" distL="0" distR="0">
            <wp:extent cx="5212704" cy="3393186"/>
            <wp:effectExtent l="0" t="0" r="0" b="0"/>
            <wp:docPr id="293" name="image24.png"/>
            <wp:cNvGraphicFramePr>
              <a:graphicFrameLocks noChangeAspect="1"/>
            </wp:cNvGraphicFramePr>
            <a:graphic>
              <a:graphicData uri="http://schemas.openxmlformats.org/drawingml/2006/picture">
                <pic:pic>
                  <pic:nvPicPr>
                    <pic:cNvPr id="294" name="image24.png"/>
                    <pic:cNvPicPr/>
                  </pic:nvPicPr>
                  <pic:blipFill>
                    <a:blip r:embed="rId30" cstate="print"/>
                    <a:stretch>
                      <a:fillRect/>
                    </a:stretch>
                  </pic:blipFill>
                  <pic:spPr>
                    <a:xfrm>
                      <a:off x="0" y="0"/>
                      <a:ext cx="5212704" cy="3393186"/>
                    </a:xfrm>
                    <a:prstGeom prst="rect">
                      <a:avLst/>
                    </a:prstGeom>
                  </pic:spPr>
                </pic:pic>
              </a:graphicData>
            </a:graphic>
          </wp:inline>
        </w:drawing>
      </w:r>
      <w:r>
        <w:rPr>
          <w:sz w:val="20"/>
        </w:rPr>
      </w:r>
    </w:p>
    <w:p>
      <w:pPr>
        <w:spacing w:after="0"/>
        <w:rPr>
          <w:sz w:val="20"/>
        </w:rPr>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516160" filled="true" fillcolor="#f1f1f1" stroked="false">
            <v:fill type="solid"/>
            <w10:wrap type="none"/>
          </v:rect>
        </w:pict>
      </w:r>
    </w:p>
    <w:p>
      <w:pPr>
        <w:pStyle w:val="BodyText"/>
        <w:rPr>
          <w:b/>
          <w:sz w:val="20"/>
        </w:rPr>
      </w:pPr>
    </w:p>
    <w:p>
      <w:pPr>
        <w:pStyle w:val="BodyText"/>
        <w:spacing w:before="3"/>
        <w:rPr>
          <w:b/>
          <w:sz w:val="13"/>
        </w:rPr>
      </w:pPr>
    </w:p>
    <w:p>
      <w:pPr>
        <w:pStyle w:val="BodyText"/>
        <w:ind w:left="303"/>
        <w:rPr>
          <w:sz w:val="20"/>
        </w:rPr>
      </w:pPr>
      <w:r>
        <w:rPr>
          <w:sz w:val="20"/>
        </w:rPr>
        <w:pict>
          <v:group style="width:423.25pt;height:273.45pt;mso-position-horizontal-relative:char;mso-position-vertical-relative:line" coordorigin="0,0" coordsize="8465,5469">
            <v:shape style="position:absolute;left:5087;top:0;width:773;height:622" type="#_x0000_t75" stroked="false">
              <v:imagedata r:id="rId6" o:title=""/>
            </v:shape>
            <v:shape style="position:absolute;left:0;top:676;width:8188;height:4793" type="#_x0000_t75" stroked="false">
              <v:imagedata r:id="rId31" o:title=""/>
            </v:shape>
            <v:shape style="position:absolute;left:5862;top:433;width:2603;height:242" type="#_x0000_t202" filled="false" stroked="false">
              <v:textbox inset="0,0,0,0">
                <w:txbxContent>
                  <w:p>
                    <w:pPr>
                      <w:spacing w:before="1"/>
                      <w:ind w:left="0" w:right="0" w:firstLine="0"/>
                      <w:jc w:val="left"/>
                      <w:rPr>
                        <w:rFonts w:ascii="Arial Black"/>
                        <w:sz w:val="17"/>
                      </w:rPr>
                    </w:pPr>
                    <w:r>
                      <w:rPr>
                        <w:rFonts w:ascii="Arial Black"/>
                        <w:sz w:val="17"/>
                      </w:rPr>
                      <w:t>ARICH INFOTECH PVT. LTD</w:t>
                    </w:r>
                  </w:p>
                </w:txbxContent>
              </v:textbox>
              <w10:wrap type="none"/>
            </v:shape>
          </v:group>
        </w:pict>
      </w:r>
      <w:r>
        <w:rPr>
          <w:sz w:val="20"/>
        </w:rPr>
      </w:r>
    </w:p>
    <w:p>
      <w:pPr>
        <w:pStyle w:val="BodyText"/>
        <w:spacing w:before="8"/>
        <w:rPr>
          <w:b/>
          <w:sz w:val="5"/>
        </w:rPr>
      </w:pPr>
    </w:p>
    <w:p>
      <w:pPr>
        <w:pStyle w:val="BodyText"/>
        <w:ind w:left="303"/>
        <w:rPr>
          <w:sz w:val="20"/>
        </w:rPr>
      </w:pPr>
      <w:r>
        <w:rPr>
          <w:sz w:val="20"/>
        </w:rPr>
        <w:drawing>
          <wp:inline distT="0" distB="0" distL="0" distR="0">
            <wp:extent cx="4716222" cy="1780508"/>
            <wp:effectExtent l="0" t="0" r="0" b="0"/>
            <wp:docPr id="295" name="image26.png"/>
            <wp:cNvGraphicFramePr>
              <a:graphicFrameLocks noChangeAspect="1"/>
            </wp:cNvGraphicFramePr>
            <a:graphic>
              <a:graphicData uri="http://schemas.openxmlformats.org/drawingml/2006/picture">
                <pic:pic>
                  <pic:nvPicPr>
                    <pic:cNvPr id="296" name="image26.png"/>
                    <pic:cNvPicPr/>
                  </pic:nvPicPr>
                  <pic:blipFill>
                    <a:blip r:embed="rId32" cstate="print"/>
                    <a:stretch>
                      <a:fillRect/>
                    </a:stretch>
                  </pic:blipFill>
                  <pic:spPr>
                    <a:xfrm>
                      <a:off x="0" y="0"/>
                      <a:ext cx="4716222" cy="1780508"/>
                    </a:xfrm>
                    <a:prstGeom prst="rect">
                      <a:avLst/>
                    </a:prstGeom>
                  </pic:spPr>
                </pic:pic>
              </a:graphicData>
            </a:graphic>
          </wp:inline>
        </w:drawing>
      </w:r>
      <w:r>
        <w:rPr>
          <w:sz w:val="20"/>
        </w:rPr>
      </w:r>
    </w:p>
    <w:p>
      <w:pPr>
        <w:spacing w:before="71"/>
        <w:ind w:left="303" w:right="0" w:firstLine="0"/>
        <w:jc w:val="left"/>
        <w:rPr>
          <w:b/>
          <w:sz w:val="22"/>
        </w:rPr>
      </w:pPr>
      <w:r>
        <w:rPr>
          <w:b/>
          <w:sz w:val="22"/>
        </w:rPr>
        <w:t>Master Scheduler Initialization(MSI)</w:t>
      </w:r>
    </w:p>
    <w:p>
      <w:pPr>
        <w:pStyle w:val="ListParagraph"/>
        <w:numPr>
          <w:ilvl w:val="0"/>
          <w:numId w:val="28"/>
        </w:numPr>
        <w:tabs>
          <w:tab w:pos="921" w:val="left" w:leader="none"/>
          <w:tab w:pos="922" w:val="left" w:leader="none"/>
        </w:tabs>
        <w:spacing w:line="240" w:lineRule="auto" w:before="87" w:after="0"/>
        <w:ind w:left="921" w:right="0" w:hanging="310"/>
        <w:jc w:val="left"/>
        <w:rPr>
          <w:sz w:val="22"/>
        </w:rPr>
      </w:pPr>
      <w:r>
        <w:rPr>
          <w:sz w:val="22"/>
        </w:rPr>
        <w:t>Completes initialization of system</w:t>
      </w:r>
      <w:r>
        <w:rPr>
          <w:spacing w:val="6"/>
          <w:sz w:val="22"/>
        </w:rPr>
        <w:t> </w:t>
      </w:r>
      <w:r>
        <w:rPr>
          <w:sz w:val="22"/>
        </w:rPr>
        <w:t>functions</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Coordinates final completion with primary subsystem</w:t>
      </w:r>
      <w:r>
        <w:rPr>
          <w:spacing w:val="10"/>
          <w:sz w:val="22"/>
        </w:rPr>
        <w:t> </w:t>
      </w:r>
      <w:r>
        <w:rPr>
          <w:sz w:val="22"/>
        </w:rPr>
        <w:t>(JES2/JES3)</w:t>
      </w:r>
    </w:p>
    <w:p>
      <w:pPr>
        <w:pStyle w:val="ListParagraph"/>
        <w:numPr>
          <w:ilvl w:val="0"/>
          <w:numId w:val="28"/>
        </w:numPr>
        <w:tabs>
          <w:tab w:pos="921" w:val="left" w:leader="none"/>
          <w:tab w:pos="922" w:val="left" w:leader="none"/>
        </w:tabs>
        <w:spacing w:line="240" w:lineRule="auto" w:before="78" w:after="0"/>
        <w:ind w:left="921" w:right="0" w:hanging="310"/>
        <w:jc w:val="left"/>
        <w:rPr>
          <w:sz w:val="22"/>
        </w:rPr>
      </w:pPr>
      <w:r>
        <w:rPr>
          <w:sz w:val="22"/>
        </w:rPr>
        <w:t>Basic Processing : Initialize Master Trace</w:t>
      </w:r>
      <w:r>
        <w:rPr>
          <w:spacing w:val="10"/>
          <w:sz w:val="22"/>
        </w:rPr>
        <w:t> </w:t>
      </w:r>
      <w:r>
        <w:rPr>
          <w:sz w:val="22"/>
        </w:rPr>
        <w:t>processing</w:t>
      </w:r>
    </w:p>
    <w:p>
      <w:pPr>
        <w:pStyle w:val="ListParagraph"/>
        <w:numPr>
          <w:ilvl w:val="0"/>
          <w:numId w:val="28"/>
        </w:numPr>
        <w:tabs>
          <w:tab w:pos="921" w:val="left" w:leader="none"/>
          <w:tab w:pos="922" w:val="left" w:leader="none"/>
        </w:tabs>
        <w:spacing w:line="240" w:lineRule="auto" w:before="81" w:after="0"/>
        <w:ind w:left="921" w:right="0" w:hanging="310"/>
        <w:jc w:val="left"/>
        <w:rPr>
          <w:sz w:val="22"/>
        </w:rPr>
      </w:pPr>
      <w:r>
        <w:rPr>
          <w:sz w:val="22"/>
        </w:rPr>
        <w:t>Enable full function Console processing All MCS consoles are now</w:t>
      </w:r>
      <w:r>
        <w:rPr>
          <w:spacing w:val="18"/>
          <w:sz w:val="22"/>
        </w:rPr>
        <w:t> </w:t>
      </w:r>
      <w:r>
        <w:rPr>
          <w:sz w:val="22"/>
        </w:rPr>
        <w:t>available</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Initialize Sysplex-wide ENF services, creates IEFSCHAS address</w:t>
      </w:r>
      <w:r>
        <w:rPr>
          <w:spacing w:val="16"/>
          <w:sz w:val="22"/>
        </w:rPr>
        <w:t> </w:t>
      </w:r>
      <w:r>
        <w:rPr>
          <w:sz w:val="22"/>
        </w:rPr>
        <w:t>space</w:t>
      </w:r>
    </w:p>
    <w:p>
      <w:pPr>
        <w:pStyle w:val="ListParagraph"/>
        <w:numPr>
          <w:ilvl w:val="0"/>
          <w:numId w:val="28"/>
        </w:numPr>
        <w:tabs>
          <w:tab w:pos="921" w:val="left" w:leader="none"/>
          <w:tab w:pos="922" w:val="left" w:leader="none"/>
        </w:tabs>
        <w:spacing w:line="240" w:lineRule="auto" w:before="78" w:after="0"/>
        <w:ind w:left="921" w:right="0" w:hanging="310"/>
        <w:jc w:val="left"/>
        <w:rPr>
          <w:sz w:val="22"/>
        </w:rPr>
      </w:pPr>
      <w:r>
        <w:rPr>
          <w:sz w:val="22"/>
        </w:rPr>
        <w:t>Initialize MSTR</w:t>
      </w:r>
      <w:r>
        <w:rPr>
          <w:spacing w:val="2"/>
          <w:sz w:val="22"/>
        </w:rPr>
        <w:t> </w:t>
      </w:r>
      <w:r>
        <w:rPr>
          <w:sz w:val="22"/>
        </w:rPr>
        <w:t>subsystem</w:t>
      </w:r>
    </w:p>
    <w:p>
      <w:pPr>
        <w:pStyle w:val="ListParagraph"/>
        <w:numPr>
          <w:ilvl w:val="0"/>
          <w:numId w:val="28"/>
        </w:numPr>
        <w:tabs>
          <w:tab w:pos="921" w:val="left" w:leader="none"/>
          <w:tab w:pos="922" w:val="left" w:leader="none"/>
        </w:tabs>
        <w:spacing w:line="240" w:lineRule="auto" w:before="79" w:after="0"/>
        <w:ind w:left="921" w:right="0" w:hanging="310"/>
        <w:jc w:val="left"/>
        <w:rPr>
          <w:sz w:val="22"/>
        </w:rPr>
      </w:pPr>
      <w:r>
        <w:rPr>
          <w:sz w:val="22"/>
        </w:rPr>
        <w:t>Initialize Common JES services, creates JESXCF address</w:t>
      </w:r>
      <w:r>
        <w:rPr>
          <w:spacing w:val="6"/>
          <w:sz w:val="22"/>
        </w:rPr>
        <w:t> </w:t>
      </w:r>
      <w:r>
        <w:rPr>
          <w:sz w:val="22"/>
        </w:rPr>
        <w:t>space</w:t>
      </w:r>
    </w:p>
    <w:p>
      <w:pPr>
        <w:pStyle w:val="ListParagraph"/>
        <w:numPr>
          <w:ilvl w:val="0"/>
          <w:numId w:val="28"/>
        </w:numPr>
        <w:tabs>
          <w:tab w:pos="921" w:val="left" w:leader="none"/>
          <w:tab w:pos="922" w:val="left" w:leader="none"/>
        </w:tabs>
        <w:spacing w:line="240" w:lineRule="auto" w:before="81" w:after="0"/>
        <w:ind w:left="921" w:right="0" w:hanging="310"/>
        <w:jc w:val="left"/>
        <w:rPr>
          <w:sz w:val="22"/>
        </w:rPr>
      </w:pPr>
      <w:r>
        <w:rPr>
          <w:sz w:val="22"/>
        </w:rPr>
        <w:t>Initialize Allocation services, creates ALLOCAS address</w:t>
      </w:r>
      <w:r>
        <w:rPr>
          <w:spacing w:val="12"/>
          <w:sz w:val="22"/>
        </w:rPr>
        <w:t> </w:t>
      </w:r>
      <w:r>
        <w:rPr>
          <w:sz w:val="22"/>
        </w:rPr>
        <w:t>space</w:t>
      </w:r>
    </w:p>
    <w:p>
      <w:pPr>
        <w:pStyle w:val="ListParagraph"/>
        <w:numPr>
          <w:ilvl w:val="0"/>
          <w:numId w:val="28"/>
        </w:numPr>
        <w:tabs>
          <w:tab w:pos="921" w:val="left" w:leader="none"/>
          <w:tab w:pos="922" w:val="left" w:leader="none"/>
        </w:tabs>
        <w:spacing w:line="240" w:lineRule="auto" w:before="78" w:after="0"/>
        <w:ind w:left="921" w:right="0" w:hanging="310"/>
        <w:jc w:val="left"/>
        <w:rPr>
          <w:sz w:val="22"/>
        </w:rPr>
      </w:pPr>
      <w:r>
        <w:rPr>
          <w:sz w:val="22"/>
        </w:rPr>
        <w:t>Attach Initiator to start Master</w:t>
      </w:r>
      <w:r>
        <w:rPr>
          <w:spacing w:val="3"/>
          <w:sz w:val="22"/>
        </w:rPr>
        <w:t> </w:t>
      </w:r>
      <w:r>
        <w:rPr>
          <w:sz w:val="22"/>
        </w:rPr>
        <w:t>JCL</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5146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73024">
            <wp:simplePos x="0" y="0"/>
            <wp:positionH relativeFrom="page">
              <wp:posOffset>4172584</wp:posOffset>
            </wp:positionH>
            <wp:positionV relativeFrom="paragraph">
              <wp:posOffset>-211518</wp:posOffset>
            </wp:positionV>
            <wp:extent cx="490499" cy="394589"/>
            <wp:effectExtent l="0" t="0" r="0" b="0"/>
            <wp:wrapNone/>
            <wp:docPr id="297" name="image1.jpeg"/>
            <wp:cNvGraphicFramePr>
              <a:graphicFrameLocks noChangeAspect="1"/>
            </wp:cNvGraphicFramePr>
            <a:graphic>
              <a:graphicData uri="http://schemas.openxmlformats.org/drawingml/2006/picture">
                <pic:pic>
                  <pic:nvPicPr>
                    <pic:cNvPr id="2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7"/>
        <w:rPr>
          <w:rFonts w:ascii="Arial Black"/>
          <w:sz w:val="10"/>
        </w:rPr>
      </w:pPr>
      <w:r>
        <w:rPr/>
        <w:drawing>
          <wp:anchor distT="0" distB="0" distL="0" distR="0" allowOverlap="1" layoutInCell="1" locked="0" behindDoc="0" simplePos="0" relativeHeight="279">
            <wp:simplePos x="0" y="0"/>
            <wp:positionH relativeFrom="page">
              <wp:posOffset>1053273</wp:posOffset>
            </wp:positionH>
            <wp:positionV relativeFrom="paragraph">
              <wp:posOffset>119143</wp:posOffset>
            </wp:positionV>
            <wp:extent cx="4292944" cy="2937795"/>
            <wp:effectExtent l="0" t="0" r="0" b="0"/>
            <wp:wrapTopAndBottom/>
            <wp:docPr id="299" name="image27.png"/>
            <wp:cNvGraphicFramePr>
              <a:graphicFrameLocks noChangeAspect="1"/>
            </wp:cNvGraphicFramePr>
            <a:graphic>
              <a:graphicData uri="http://schemas.openxmlformats.org/drawingml/2006/picture">
                <pic:pic>
                  <pic:nvPicPr>
                    <pic:cNvPr id="300" name="image27.png"/>
                    <pic:cNvPicPr/>
                  </pic:nvPicPr>
                  <pic:blipFill>
                    <a:blip r:embed="rId33" cstate="print"/>
                    <a:stretch>
                      <a:fillRect/>
                    </a:stretch>
                  </pic:blipFill>
                  <pic:spPr>
                    <a:xfrm>
                      <a:off x="0" y="0"/>
                      <a:ext cx="4292944" cy="2937795"/>
                    </a:xfrm>
                    <a:prstGeom prst="rect">
                      <a:avLst/>
                    </a:prstGeom>
                  </pic:spPr>
                </pic:pic>
              </a:graphicData>
            </a:graphic>
          </wp:anchor>
        </w:drawing>
      </w:r>
    </w:p>
    <w:p>
      <w:pPr>
        <w:pStyle w:val="BodyText"/>
        <w:rPr>
          <w:rFonts w:ascii="Arial Black"/>
          <w:sz w:val="20"/>
        </w:rPr>
      </w:pPr>
    </w:p>
    <w:p>
      <w:pPr>
        <w:pStyle w:val="BodyText"/>
        <w:spacing w:before="13"/>
        <w:rPr>
          <w:rFonts w:ascii="Arial Black"/>
          <w:sz w:val="10"/>
        </w:rPr>
      </w:pPr>
      <w:r>
        <w:rPr/>
        <w:drawing>
          <wp:anchor distT="0" distB="0" distL="0" distR="0" allowOverlap="1" layoutInCell="1" locked="0" behindDoc="0" simplePos="0" relativeHeight="280">
            <wp:simplePos x="0" y="0"/>
            <wp:positionH relativeFrom="page">
              <wp:posOffset>941768</wp:posOffset>
            </wp:positionH>
            <wp:positionV relativeFrom="paragraph">
              <wp:posOffset>122964</wp:posOffset>
            </wp:positionV>
            <wp:extent cx="5237730" cy="3278981"/>
            <wp:effectExtent l="0" t="0" r="0" b="0"/>
            <wp:wrapTopAndBottom/>
            <wp:docPr id="301" name="image28.png"/>
            <wp:cNvGraphicFramePr>
              <a:graphicFrameLocks noChangeAspect="1"/>
            </wp:cNvGraphicFramePr>
            <a:graphic>
              <a:graphicData uri="http://schemas.openxmlformats.org/drawingml/2006/picture">
                <pic:pic>
                  <pic:nvPicPr>
                    <pic:cNvPr id="302" name="image28.png"/>
                    <pic:cNvPicPr/>
                  </pic:nvPicPr>
                  <pic:blipFill>
                    <a:blip r:embed="rId34" cstate="print"/>
                    <a:stretch>
                      <a:fillRect/>
                    </a:stretch>
                  </pic:blipFill>
                  <pic:spPr>
                    <a:xfrm>
                      <a:off x="0" y="0"/>
                      <a:ext cx="5237730" cy="3278981"/>
                    </a:xfrm>
                    <a:prstGeom prst="rect">
                      <a:avLst/>
                    </a:prstGeom>
                  </pic:spPr>
                </pic:pic>
              </a:graphicData>
            </a:graphic>
          </wp:anchor>
        </w:drawing>
      </w:r>
    </w:p>
    <w:p>
      <w:pPr>
        <w:spacing w:after="0"/>
        <w:rPr>
          <w:rFonts w:ascii="Arial Black"/>
          <w:sz w:val="10"/>
        </w:rPr>
        <w:sectPr>
          <w:pgSz w:w="11910" w:h="16840"/>
          <w:pgMar w:header="0" w:footer="2083" w:top="1180" w:bottom="2280" w:left="1180" w:right="0"/>
        </w:sectPr>
      </w:pPr>
    </w:p>
    <w:p>
      <w:pPr>
        <w:pStyle w:val="BodyText"/>
        <w:rPr>
          <w:rFonts w:ascii="Arial Black"/>
          <w:sz w:val="20"/>
        </w:rPr>
      </w:pPr>
      <w:r>
        <w:rPr/>
        <w:pict>
          <v:rect style="position:absolute;margin-left:443.089996pt;margin-top:59.517994pt;width:152.16pt;height:722.57pt;mso-position-horizontal-relative:page;mso-position-vertical-relative:page;z-index:-23512576" filled="true" fillcolor="#f1f1f1" stroked="false">
            <v:fill type="solid"/>
            <w10:wrap type="none"/>
          </v:rect>
        </w:pict>
      </w:r>
    </w:p>
    <w:p>
      <w:pPr>
        <w:pStyle w:val="BodyText"/>
        <w:spacing w:before="6"/>
        <w:rPr>
          <w:rFonts w:ascii="Arial Black"/>
          <w:sz w:val="23"/>
        </w:rPr>
      </w:pPr>
    </w:p>
    <w:p>
      <w:pPr>
        <w:pStyle w:val="BodyText"/>
        <w:ind w:left="303"/>
        <w:rPr>
          <w:rFonts w:ascii="Arial Black"/>
          <w:sz w:val="20"/>
        </w:rPr>
      </w:pPr>
      <w:r>
        <w:rPr>
          <w:rFonts w:ascii="Arial Black"/>
          <w:sz w:val="20"/>
        </w:rPr>
        <w:pict>
          <v:group style="width:486.65pt;height:268pt;mso-position-horizontal-relative:char;mso-position-vertical-relative:line" coordorigin="0,0" coordsize="9733,5360">
            <v:shape style="position:absolute;left:5087;top:0;width:773;height:622" type="#_x0000_t75" stroked="false">
              <v:imagedata r:id="rId6" o:title=""/>
            </v:shape>
            <v:shape style="position:absolute;left:0;top:676;width:9733;height:4683" type="#_x0000_t75" stroked="false">
              <v:imagedata r:id="rId35" o:title=""/>
            </v:shape>
            <v:shape style="position:absolute;left:5862;top:433;width:2603;height:242" type="#_x0000_t202" filled="false" stroked="false">
              <v:textbox inset="0,0,0,0">
                <w:txbxContent>
                  <w:p>
                    <w:pPr>
                      <w:spacing w:before="1"/>
                      <w:ind w:left="0" w:right="0" w:firstLine="0"/>
                      <w:jc w:val="left"/>
                      <w:rPr>
                        <w:rFonts w:ascii="Arial Black"/>
                        <w:sz w:val="17"/>
                      </w:rPr>
                    </w:pPr>
                    <w:r>
                      <w:rPr>
                        <w:rFonts w:ascii="Arial Black"/>
                        <w:sz w:val="17"/>
                      </w:rPr>
                      <w:t>ARICH INFOTECH PVT. LTD</w:t>
                    </w:r>
                  </w:p>
                </w:txbxContent>
              </v:textbox>
              <w10:wrap type="none"/>
            </v:shape>
          </v:group>
        </w:pict>
      </w:r>
      <w:r>
        <w:rPr>
          <w:rFonts w:ascii="Arial Black"/>
          <w:sz w:val="20"/>
        </w:rPr>
      </w:r>
    </w:p>
    <w:p>
      <w:pPr>
        <w:pStyle w:val="Heading2"/>
        <w:spacing w:before="69"/>
        <w:jc w:val="both"/>
      </w:pPr>
      <w:r>
        <w:rPr/>
        <w:t>Types of IPL:</w:t>
      </w:r>
    </w:p>
    <w:p>
      <w:pPr>
        <w:pStyle w:val="BodyText"/>
        <w:spacing w:before="11"/>
        <w:rPr>
          <w:b/>
        </w:rPr>
      </w:pPr>
    </w:p>
    <w:p>
      <w:pPr>
        <w:pStyle w:val="BodyText"/>
        <w:ind w:left="303"/>
      </w:pPr>
      <w:r>
        <w:rPr/>
        <w:t>There are several types of IPL:</w:t>
      </w:r>
    </w:p>
    <w:p>
      <w:pPr>
        <w:pStyle w:val="BodyText"/>
        <w:spacing w:line="244" w:lineRule="auto"/>
        <w:ind w:left="303" w:right="1768"/>
      </w:pPr>
      <w:r>
        <w:rPr>
          <w:b/>
        </w:rPr>
        <w:t>1 . Cold Start</w:t>
      </w:r>
      <w:r>
        <w:rPr/>
        <w:t>: Any IPL that loads (or reloads) the PLPA, but does not preserve VIO dataset pages. The first IPL after system installation is always a cold start because the PLPA is initially loaded. Subsequent IPLs are cold starts when the PLPA is reloaded</w:t>
      </w:r>
    </w:p>
    <w:p>
      <w:pPr>
        <w:pStyle w:val="BodyText"/>
        <w:spacing w:before="77"/>
        <w:ind w:left="303"/>
      </w:pPr>
      <w:r>
        <w:rPr/>
        <w:t>either to alter its contents or to restore its contents if they were destroyed.</w:t>
      </w:r>
    </w:p>
    <w:p>
      <w:pPr>
        <w:pStyle w:val="Heading2"/>
        <w:spacing w:before="77"/>
        <w:jc w:val="both"/>
      </w:pPr>
      <w:r>
        <w:rPr/>
        <w:t>IPL with CLPA option</w:t>
      </w:r>
    </w:p>
    <w:p>
      <w:pPr>
        <w:pStyle w:val="BodyText"/>
        <w:rPr>
          <w:b/>
          <w:sz w:val="24"/>
        </w:rPr>
      </w:pPr>
    </w:p>
    <w:p>
      <w:pPr>
        <w:pStyle w:val="ListParagraph"/>
        <w:numPr>
          <w:ilvl w:val="0"/>
          <w:numId w:val="30"/>
        </w:numPr>
        <w:tabs>
          <w:tab w:pos="590" w:val="left" w:leader="none"/>
        </w:tabs>
        <w:spacing w:line="316" w:lineRule="auto" w:before="138" w:after="0"/>
        <w:ind w:left="303" w:right="1769" w:firstLine="0"/>
        <w:jc w:val="both"/>
        <w:rPr>
          <w:sz w:val="22"/>
        </w:rPr>
      </w:pPr>
      <w:r>
        <w:rPr>
          <w:b/>
          <w:sz w:val="22"/>
        </w:rPr>
        <w:t>Quick Start</w:t>
      </w:r>
      <w:r>
        <w:rPr>
          <w:sz w:val="22"/>
        </w:rPr>
        <w:t>: Any IPL that does not reload the PLPA and does not preserve VIO dataset pages. (The system resets the page and segment tables to match the last- created</w:t>
      </w:r>
      <w:r>
        <w:rPr>
          <w:spacing w:val="2"/>
          <w:sz w:val="22"/>
        </w:rPr>
        <w:t> </w:t>
      </w:r>
      <w:r>
        <w:rPr>
          <w:sz w:val="22"/>
        </w:rPr>
        <w:t>PLPA.)</w:t>
      </w:r>
    </w:p>
    <w:p>
      <w:pPr>
        <w:pStyle w:val="Heading2"/>
        <w:spacing w:line="251" w:lineRule="exact"/>
        <w:jc w:val="both"/>
      </w:pPr>
      <w:r>
        <w:rPr/>
        <w:t>IPL with CVIO option</w:t>
      </w:r>
    </w:p>
    <w:p>
      <w:pPr>
        <w:pStyle w:val="BodyText"/>
        <w:rPr>
          <w:b/>
          <w:sz w:val="24"/>
        </w:rPr>
      </w:pPr>
    </w:p>
    <w:p>
      <w:pPr>
        <w:pStyle w:val="ListParagraph"/>
        <w:numPr>
          <w:ilvl w:val="0"/>
          <w:numId w:val="30"/>
        </w:numPr>
        <w:tabs>
          <w:tab w:pos="580" w:val="left" w:leader="none"/>
        </w:tabs>
        <w:spacing w:line="316" w:lineRule="auto" w:before="139" w:after="0"/>
        <w:ind w:left="303" w:right="1768" w:firstLine="0"/>
        <w:jc w:val="both"/>
        <w:rPr>
          <w:b/>
          <w:sz w:val="22"/>
        </w:rPr>
      </w:pPr>
      <w:r>
        <w:rPr>
          <w:b/>
          <w:sz w:val="22"/>
        </w:rPr>
        <w:t>Warm Start</w:t>
      </w:r>
      <w:r>
        <w:rPr>
          <w:sz w:val="22"/>
        </w:rPr>
        <w:t>: Any IPL that does not reload the PLPA, but does preserve journaled  VIO data set pages. </w:t>
      </w:r>
      <w:r>
        <w:rPr>
          <w:b/>
          <w:sz w:val="22"/>
        </w:rPr>
        <w:t>Don’t specify CLPA or CVIO</w:t>
      </w:r>
      <w:r>
        <w:rPr>
          <w:b/>
          <w:spacing w:val="5"/>
          <w:sz w:val="22"/>
        </w:rPr>
        <w:t> </w:t>
      </w:r>
      <w:r>
        <w:rPr>
          <w:b/>
          <w:sz w:val="22"/>
        </w:rPr>
        <w:t>option</w:t>
      </w:r>
    </w:p>
    <w:p>
      <w:pPr>
        <w:pStyle w:val="BodyText"/>
        <w:spacing w:before="4"/>
        <w:rPr>
          <w:b/>
        </w:rPr>
      </w:pPr>
    </w:p>
    <w:p>
      <w:pPr>
        <w:spacing w:before="0"/>
        <w:ind w:left="303" w:right="0" w:firstLine="0"/>
        <w:jc w:val="left"/>
        <w:rPr>
          <w:b/>
          <w:sz w:val="22"/>
        </w:rPr>
      </w:pPr>
      <w:r>
        <w:rPr>
          <w:b/>
          <w:sz w:val="22"/>
          <w:u w:val="thick"/>
        </w:rPr>
        <w:t>Overview of parmlib</w:t>
      </w:r>
      <w:r>
        <w:rPr>
          <w:b/>
          <w:spacing w:val="33"/>
          <w:sz w:val="22"/>
          <w:u w:val="thick"/>
        </w:rPr>
        <w:t> </w:t>
      </w:r>
      <w:r>
        <w:rPr>
          <w:b/>
          <w:sz w:val="22"/>
          <w:u w:val="thick"/>
        </w:rPr>
        <w:t>members</w:t>
      </w:r>
    </w:p>
    <w:p>
      <w:pPr>
        <w:pStyle w:val="BodyText"/>
        <w:spacing w:before="4"/>
        <w:rPr>
          <w:b/>
          <w:sz w:val="14"/>
        </w:rPr>
      </w:pPr>
    </w:p>
    <w:p>
      <w:pPr>
        <w:spacing w:before="95"/>
        <w:ind w:left="303" w:right="0" w:firstLine="0"/>
        <w:jc w:val="left"/>
        <w:rPr>
          <w:b/>
          <w:sz w:val="22"/>
        </w:rPr>
      </w:pPr>
      <w:r>
        <w:rPr>
          <w:b/>
          <w:sz w:val="22"/>
        </w:rPr>
        <w:t>PARMLIB – Parameter</w:t>
      </w:r>
      <w:r>
        <w:rPr>
          <w:b/>
          <w:spacing w:val="38"/>
          <w:sz w:val="22"/>
        </w:rPr>
        <w:t> </w:t>
      </w:r>
      <w:r>
        <w:rPr>
          <w:b/>
          <w:sz w:val="22"/>
        </w:rPr>
        <w:t>Library</w:t>
      </w:r>
    </w:p>
    <w:p>
      <w:pPr>
        <w:pStyle w:val="BodyText"/>
        <w:spacing w:before="11"/>
        <w:rPr>
          <w:b/>
        </w:rPr>
      </w:pPr>
    </w:p>
    <w:p>
      <w:pPr>
        <w:pStyle w:val="BodyText"/>
        <w:spacing w:line="244" w:lineRule="auto"/>
        <w:ind w:left="303" w:right="1769"/>
      </w:pPr>
      <w:r>
        <w:rPr/>
        <w:t>SYS1.PARMLIB is a required partitioned data set that contains IBM-supplied and installation-created members, which contain lists of system parameter values. You can</w:t>
      </w:r>
    </w:p>
    <w:p>
      <w:pPr>
        <w:spacing w:after="0" w:line="244"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76608">
            <wp:simplePos x="0" y="0"/>
            <wp:positionH relativeFrom="page">
              <wp:posOffset>4172584</wp:posOffset>
            </wp:positionH>
            <wp:positionV relativeFrom="paragraph">
              <wp:posOffset>-211518</wp:posOffset>
            </wp:positionV>
            <wp:extent cx="490499" cy="394589"/>
            <wp:effectExtent l="0" t="0" r="0" b="0"/>
            <wp:wrapNone/>
            <wp:docPr id="303" name="image1.jpeg"/>
            <wp:cNvGraphicFramePr>
              <a:graphicFrameLocks noChangeAspect="1"/>
            </wp:cNvGraphicFramePr>
            <a:graphic>
              <a:graphicData uri="http://schemas.openxmlformats.org/drawingml/2006/picture">
                <pic:pic>
                  <pic:nvPicPr>
                    <pic:cNvPr id="30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0"/>
        <w:jc w:val="both"/>
      </w:pPr>
      <w:r>
        <w:rPr/>
        <w:t>include user-written system parameter members in SYS1.PARMLIB before installing a product. SYS1.PARMLIB is read by the system at IPL.The purpose of parmlib is to provide many initialization parameters in a pre-specified form in a single data set, and thus minimize the need for the operator to enter parameters. The SYS1.PARMLIB data</w:t>
      </w:r>
    </w:p>
    <w:p>
      <w:pPr>
        <w:spacing w:after="0" w:line="242" w:lineRule="auto"/>
        <w:jc w:val="both"/>
        <w:sectPr>
          <w:pgSz w:w="11910" w:h="16840"/>
          <w:pgMar w:header="0" w:footer="2083" w:top="1180" w:bottom="2280" w:left="1180" w:right="0"/>
        </w:sectPr>
      </w:pPr>
    </w:p>
    <w:p>
      <w:pPr>
        <w:pStyle w:val="BodyText"/>
        <w:spacing w:line="242" w:lineRule="auto" w:before="5"/>
        <w:ind w:left="303"/>
      </w:pPr>
      <w:r>
        <w:rPr/>
        <w:t>set can be blocked and can have multiple extents, but it must reside volume.</w:t>
      </w:r>
    </w:p>
    <w:p>
      <w:pPr>
        <w:pStyle w:val="BodyText"/>
        <w:spacing w:before="5"/>
        <w:ind w:left="76"/>
      </w:pPr>
      <w:r>
        <w:rPr/>
        <w:br w:type="column"/>
      </w:r>
      <w:r>
        <w:rPr/>
        <w:t>on a single</w:t>
      </w:r>
    </w:p>
    <w:p>
      <w:pPr>
        <w:spacing w:after="0"/>
        <w:sectPr>
          <w:type w:val="continuous"/>
          <w:pgSz w:w="11910" w:h="16840"/>
          <w:pgMar w:top="1180" w:bottom="2040" w:left="1180" w:right="0"/>
          <w:cols w:num="2" w:equalWidth="0">
            <w:col w:w="7653" w:space="40"/>
            <w:col w:w="3037"/>
          </w:cols>
        </w:sectPr>
      </w:pPr>
    </w:p>
    <w:p>
      <w:pPr>
        <w:pStyle w:val="BodyText"/>
        <w:spacing w:before="8" w:after="1"/>
        <w:rPr>
          <w:sz w:val="27"/>
        </w:rPr>
      </w:pPr>
      <w:r>
        <w:rPr/>
        <w:pict>
          <v:rect style="position:absolute;margin-left:443.089996pt;margin-top:59.517994pt;width:152.16pt;height:722.57pt;mso-position-horizontal-relative:page;mso-position-vertical-relative:page;z-index:-23511040" filled="true" fillcolor="#f1f1f1" stroked="false">
            <v:fill type="solid"/>
            <w10:wrap type="none"/>
          </v:rect>
        </w:pict>
      </w:r>
    </w:p>
    <w:p>
      <w:pPr>
        <w:pStyle w:val="BodyText"/>
        <w:ind w:left="450"/>
        <w:rPr>
          <w:sz w:val="20"/>
        </w:rPr>
      </w:pPr>
      <w:r>
        <w:rPr>
          <w:position w:val="0"/>
          <w:sz w:val="20"/>
        </w:rPr>
        <w:pict>
          <v:shape style="width:77.25pt;height:23.2pt;mso-position-horizontal-relative:char;mso-position-vertical-relative:line" type="#_x0000_t202" filled="false" stroked="true" strokeweight=".64371pt" strokecolor="#000000">
            <w10:anchorlock/>
            <v:textbox inset="0,0,0,0">
              <w:txbxContent>
                <w:p>
                  <w:pPr>
                    <w:spacing w:before="73"/>
                    <w:ind w:left="123" w:right="0" w:firstLine="0"/>
                    <w:jc w:val="left"/>
                    <w:rPr>
                      <w:rFonts w:ascii="Times New Roman"/>
                      <w:b/>
                      <w:sz w:val="20"/>
                    </w:rPr>
                  </w:pPr>
                  <w:r>
                    <w:rPr>
                      <w:rFonts w:ascii="Times New Roman"/>
                      <w:b/>
                      <w:w w:val="105"/>
                      <w:sz w:val="20"/>
                    </w:rPr>
                    <w:t>D PARMLIB</w:t>
                  </w:r>
                </w:p>
              </w:txbxContent>
            </v:textbox>
            <v:stroke dashstyle="solid"/>
          </v:shape>
        </w:pict>
      </w:r>
      <w:r>
        <w:rPr>
          <w:position w:val="0"/>
          <w:sz w:val="20"/>
        </w:rPr>
      </w:r>
    </w:p>
    <w:p>
      <w:pPr>
        <w:pStyle w:val="BodyText"/>
        <w:spacing w:before="7"/>
        <w:rPr>
          <w:sz w:val="9"/>
        </w:rPr>
      </w:pPr>
    </w:p>
    <w:p>
      <w:pPr>
        <w:pStyle w:val="BodyText"/>
        <w:spacing w:before="95"/>
        <w:ind w:left="303"/>
      </w:pPr>
      <w:r>
        <w:rPr>
          <w:shadow/>
        </w:rPr>
        <w:t>Three</w:t>
      </w:r>
      <w:r>
        <w:rPr>
          <w:shadow w:val="0"/>
        </w:rPr>
        <w:t> </w:t>
      </w:r>
      <w:r>
        <w:rPr>
          <w:shadow/>
        </w:rPr>
        <w:t>of</w:t>
      </w:r>
      <w:r>
        <w:rPr>
          <w:shadow w:val="0"/>
        </w:rPr>
        <w:t> </w:t>
      </w:r>
      <w:r>
        <w:rPr>
          <w:shadow/>
        </w:rPr>
        <w:t>the</w:t>
      </w:r>
      <w:r>
        <w:rPr>
          <w:shadow w:val="0"/>
        </w:rPr>
        <w:t> </w:t>
      </w:r>
      <w:r>
        <w:rPr>
          <w:shadow/>
        </w:rPr>
        <w:t>most</w:t>
      </w:r>
      <w:r>
        <w:rPr>
          <w:shadow w:val="0"/>
        </w:rPr>
        <w:t> </w:t>
      </w:r>
      <w:r>
        <w:rPr>
          <w:shadow/>
        </w:rPr>
        <w:t>important</w:t>
      </w:r>
      <w:r>
        <w:rPr>
          <w:shadow w:val="0"/>
        </w:rPr>
        <w:t> </w:t>
      </w:r>
      <w:r>
        <w:rPr>
          <w:shadow/>
        </w:rPr>
        <w:t>parmlib</w:t>
      </w:r>
      <w:r>
        <w:rPr>
          <w:shadow w:val="0"/>
        </w:rPr>
        <w:t> </w:t>
      </w:r>
      <w:r>
        <w:rPr>
          <w:shadow/>
        </w:rPr>
        <w:t>members</w:t>
      </w:r>
      <w:r>
        <w:rPr>
          <w:shadow w:val="0"/>
        </w:rPr>
        <w:t> </w:t>
      </w:r>
      <w:r>
        <w:rPr>
          <w:shadow/>
        </w:rPr>
        <w:t>are</w:t>
      </w:r>
      <w:r>
        <w:rPr>
          <w:shadow w:val="0"/>
        </w:rPr>
        <w:t> </w:t>
      </w:r>
      <w:r>
        <w:rPr>
          <w:shadow/>
        </w:rPr>
        <w:t>IEASYSxx</w:t>
      </w:r>
      <w:r>
        <w:rPr>
          <w:shadow w:val="0"/>
        </w:rPr>
        <w:t> </w:t>
      </w:r>
      <w:r>
        <w:rPr>
          <w:shadow/>
        </w:rPr>
        <w:t>,</w:t>
      </w:r>
      <w:r>
        <w:rPr>
          <w:shadow w:val="0"/>
        </w:rPr>
        <w:t> </w:t>
      </w:r>
      <w:r>
        <w:rPr>
          <w:shadow/>
        </w:rPr>
        <w:t>IEASYMxx</w:t>
      </w:r>
      <w:r>
        <w:rPr>
          <w:shadow w:val="0"/>
        </w:rPr>
        <w:t> </w:t>
      </w:r>
      <w:r>
        <w:rPr>
          <w:shadow/>
        </w:rPr>
        <w:t>&amp;</w:t>
      </w:r>
      <w:r>
        <w:rPr>
          <w:shadow w:val="0"/>
        </w:rPr>
        <w:t> </w:t>
      </w:r>
      <w:r>
        <w:rPr>
          <w:shadow/>
        </w:rPr>
        <w:t>LOADxx.</w:t>
      </w:r>
    </w:p>
    <w:p>
      <w:pPr>
        <w:pStyle w:val="BodyText"/>
        <w:spacing w:before="4"/>
      </w:pPr>
    </w:p>
    <w:p>
      <w:pPr>
        <w:pStyle w:val="Heading2"/>
      </w:pPr>
      <w:r>
        <w:rPr>
          <w:shadow/>
        </w:rPr>
        <w:t>IEASYSxx</w:t>
      </w:r>
    </w:p>
    <w:p>
      <w:pPr>
        <w:pStyle w:val="BodyText"/>
        <w:spacing w:before="1"/>
        <w:rPr>
          <w:b/>
          <w:sz w:val="23"/>
        </w:rPr>
      </w:pPr>
    </w:p>
    <w:p>
      <w:pPr>
        <w:pStyle w:val="BodyText"/>
        <w:spacing w:line="242" w:lineRule="auto"/>
        <w:ind w:left="303" w:right="2084" w:firstLine="679"/>
      </w:pPr>
      <w:r>
        <w:rPr>
          <w:shadow/>
        </w:rPr>
        <w:t>This</w:t>
      </w:r>
      <w:r>
        <w:rPr>
          <w:shadow w:val="0"/>
        </w:rPr>
        <w:t> </w:t>
      </w:r>
      <w:r>
        <w:rPr>
          <w:shadow/>
        </w:rPr>
        <w:t>parmlib</w:t>
      </w:r>
      <w:r>
        <w:rPr>
          <w:shadow w:val="0"/>
        </w:rPr>
        <w:t> </w:t>
      </w:r>
      <w:r>
        <w:rPr>
          <w:shadow/>
        </w:rPr>
        <w:t>member</w:t>
      </w:r>
      <w:r>
        <w:rPr>
          <w:shadow w:val="0"/>
        </w:rPr>
        <w:t> </w:t>
      </w:r>
      <w:r>
        <w:rPr>
          <w:shadow/>
        </w:rPr>
        <w:t>allows</w:t>
      </w:r>
      <w:r>
        <w:rPr>
          <w:shadow w:val="0"/>
        </w:rPr>
        <w:t> </w:t>
      </w:r>
      <w:r>
        <w:rPr>
          <w:shadow/>
        </w:rPr>
        <w:t>the</w:t>
      </w:r>
      <w:r>
        <w:rPr>
          <w:shadow w:val="0"/>
        </w:rPr>
        <w:t> </w:t>
      </w:r>
      <w:r>
        <w:rPr>
          <w:shadow/>
        </w:rPr>
        <w:t>specification</w:t>
      </w:r>
      <w:r>
        <w:rPr>
          <w:shadow w:val="0"/>
        </w:rPr>
        <w:t> </w:t>
      </w:r>
      <w:r>
        <w:rPr>
          <w:shadow/>
        </w:rPr>
        <w:t>of</w:t>
      </w:r>
      <w:r>
        <w:rPr>
          <w:shadow w:val="0"/>
        </w:rPr>
        <w:t> </w:t>
      </w:r>
      <w:r>
        <w:rPr>
          <w:shadow/>
        </w:rPr>
        <w:t>system</w:t>
      </w:r>
      <w:r>
        <w:rPr>
          <w:shadow w:val="0"/>
        </w:rPr>
        <w:t>  </w:t>
      </w:r>
      <w:r>
        <w:rPr>
          <w:shadow/>
        </w:rPr>
        <w:t>parameters.The</w:t>
      </w:r>
      <w:r>
        <w:rPr>
          <w:shadow w:val="0"/>
        </w:rPr>
        <w:t> </w:t>
      </w:r>
      <w:r>
        <w:rPr>
          <w:shadow/>
        </w:rPr>
        <w:t>available</w:t>
      </w:r>
      <w:r>
        <w:rPr>
          <w:shadow w:val="0"/>
        </w:rPr>
        <w:t> </w:t>
      </w:r>
      <w:r>
        <w:rPr>
          <w:shadow/>
        </w:rPr>
        <w:t>options</w:t>
      </w:r>
      <w:r>
        <w:rPr>
          <w:shadow w:val="0"/>
        </w:rPr>
        <w:t> </w:t>
      </w:r>
      <w:r>
        <w:rPr>
          <w:shadow/>
        </w:rPr>
        <w:t>for</w:t>
      </w:r>
      <w:r>
        <w:rPr>
          <w:shadow w:val="0"/>
        </w:rPr>
        <w:t> </w:t>
      </w:r>
      <w:r>
        <w:rPr>
          <w:shadow/>
        </w:rPr>
        <w:t>specifying</w:t>
      </w:r>
      <w:r>
        <w:rPr>
          <w:shadow w:val="0"/>
        </w:rPr>
        <w:t> </w:t>
      </w:r>
      <w:r>
        <w:rPr>
          <w:shadow/>
        </w:rPr>
        <w:t>the</w:t>
      </w:r>
      <w:r>
        <w:rPr>
          <w:shadow w:val="0"/>
        </w:rPr>
        <w:t> </w:t>
      </w:r>
      <w:r>
        <w:rPr>
          <w:shadow/>
        </w:rPr>
        <w:t>system</w:t>
      </w:r>
      <w:r>
        <w:rPr>
          <w:shadow w:val="0"/>
        </w:rPr>
        <w:t> </w:t>
      </w:r>
      <w:r>
        <w:rPr>
          <w:shadow/>
        </w:rPr>
        <w:t>parameters</w:t>
      </w:r>
      <w:r>
        <w:rPr>
          <w:shadow w:val="0"/>
          <w:spacing w:val="11"/>
        </w:rPr>
        <w:t> </w:t>
      </w:r>
      <w:r>
        <w:rPr>
          <w:shadow/>
        </w:rPr>
        <w:t>are</w:t>
      </w:r>
    </w:p>
    <w:p>
      <w:pPr>
        <w:pStyle w:val="BodyText"/>
        <w:spacing w:before="1"/>
      </w:pPr>
    </w:p>
    <w:p>
      <w:pPr>
        <w:pStyle w:val="ListParagraph"/>
        <w:numPr>
          <w:ilvl w:val="1"/>
          <w:numId w:val="30"/>
        </w:numPr>
        <w:tabs>
          <w:tab w:pos="922" w:val="left" w:leader="none"/>
          <w:tab w:pos="6359" w:val="left" w:leader="none"/>
          <w:tab w:pos="6841" w:val="left" w:leader="none"/>
        </w:tabs>
        <w:spacing w:line="247" w:lineRule="auto" w:before="0" w:after="0"/>
        <w:ind w:left="921" w:right="1767" w:hanging="309"/>
        <w:jc w:val="left"/>
        <w:rPr>
          <w:sz w:val="22"/>
        </w:rPr>
      </w:pPr>
      <w:r>
        <w:rPr>
          <w:b/>
          <w:shadow/>
          <w:sz w:val="22"/>
        </w:rPr>
        <w:t>Respond</w:t>
      </w:r>
      <w:r>
        <w:rPr>
          <w:b/>
          <w:shadow w:val="0"/>
          <w:sz w:val="22"/>
        </w:rPr>
        <w:t>  </w:t>
      </w:r>
      <w:r>
        <w:rPr>
          <w:b/>
          <w:shadow/>
          <w:sz w:val="22"/>
        </w:rPr>
        <w:t>to</w:t>
      </w:r>
      <w:r>
        <w:rPr>
          <w:b/>
          <w:shadow w:val="0"/>
          <w:sz w:val="22"/>
        </w:rPr>
        <w:t>  </w:t>
      </w:r>
      <w:r>
        <w:rPr>
          <w:b/>
          <w:shadow/>
          <w:sz w:val="22"/>
        </w:rPr>
        <w:t>the</w:t>
      </w:r>
      <w:r>
        <w:rPr>
          <w:b/>
          <w:shadow w:val="0"/>
          <w:sz w:val="22"/>
        </w:rPr>
        <w:t>  </w:t>
      </w:r>
      <w:r>
        <w:rPr>
          <w:b/>
          <w:shadow/>
          <w:sz w:val="22"/>
        </w:rPr>
        <w:t>IEA101A</w:t>
      </w:r>
      <w:r>
        <w:rPr>
          <w:b/>
          <w:shadow w:val="0"/>
          <w:sz w:val="22"/>
        </w:rPr>
        <w:t>  </w:t>
      </w:r>
      <w:r>
        <w:rPr>
          <w:b/>
          <w:shadow/>
          <w:sz w:val="22"/>
        </w:rPr>
        <w:t>message</w:t>
      </w:r>
      <w:r>
        <w:rPr>
          <w:b/>
          <w:shadow w:val="0"/>
          <w:sz w:val="22"/>
        </w:rPr>
        <w:t>  </w:t>
      </w:r>
      <w:r>
        <w:rPr>
          <w:b/>
          <w:shadow w:val="0"/>
          <w:spacing w:val="8"/>
          <w:sz w:val="22"/>
        </w:rPr>
        <w:t> </w:t>
      </w:r>
      <w:r>
        <w:rPr>
          <w:b/>
          <w:shadow/>
          <w:sz w:val="22"/>
        </w:rPr>
        <w:t>during</w:t>
      </w:r>
      <w:r>
        <w:rPr>
          <w:b/>
          <w:shadow w:val="0"/>
          <w:sz w:val="22"/>
        </w:rPr>
        <w:t> </w:t>
      </w:r>
      <w:r>
        <w:rPr>
          <w:b/>
          <w:shadow w:val="0"/>
          <w:spacing w:val="15"/>
          <w:sz w:val="22"/>
        </w:rPr>
        <w:t> </w:t>
      </w:r>
      <w:r>
        <w:rPr>
          <w:b/>
          <w:shadow/>
          <w:sz w:val="22"/>
        </w:rPr>
        <w:t>IPL</w:t>
      </w:r>
      <w:r>
        <w:rPr>
          <w:b/>
          <w:shadow w:val="0"/>
          <w:sz w:val="22"/>
        </w:rPr>
        <w:tab/>
      </w:r>
      <w:r>
        <w:rPr>
          <w:b/>
          <w:shadow/>
          <w:sz w:val="22"/>
        </w:rPr>
        <w:t>or</w:t>
      </w:r>
      <w:r>
        <w:rPr>
          <w:b/>
          <w:shadow w:val="0"/>
          <w:sz w:val="22"/>
        </w:rPr>
        <w:tab/>
      </w:r>
      <w:r>
        <w:rPr>
          <w:shadow/>
          <w:sz w:val="22"/>
        </w:rPr>
        <w:t>MESSAGE</w:t>
      </w:r>
      <w:r>
        <w:rPr>
          <w:shadow w:val="0"/>
          <w:sz w:val="22"/>
        </w:rPr>
        <w:t> </w:t>
      </w:r>
      <w:r>
        <w:rPr>
          <w:shadow/>
          <w:sz w:val="22"/>
        </w:rPr>
        <w:t>IEA101A SPECIFY</w:t>
      </w:r>
      <w:r>
        <w:rPr>
          <w:shadow w:val="0"/>
          <w:sz w:val="22"/>
        </w:rPr>
        <w:t> </w:t>
      </w:r>
      <w:r>
        <w:rPr>
          <w:shadow/>
          <w:sz w:val="22"/>
        </w:rPr>
        <w:t>SYSTEM</w:t>
      </w:r>
      <w:r>
        <w:rPr>
          <w:shadow w:val="0"/>
          <w:sz w:val="22"/>
        </w:rPr>
        <w:t> </w:t>
      </w:r>
      <w:r>
        <w:rPr>
          <w:shadow/>
          <w:sz w:val="22"/>
        </w:rPr>
        <w:t>PARAMETERS</w:t>
      </w:r>
      <w:r>
        <w:rPr>
          <w:shadow w:val="0"/>
          <w:spacing w:val="6"/>
          <w:sz w:val="22"/>
        </w:rPr>
        <w:t> </w:t>
      </w:r>
      <w:r>
        <w:rPr>
          <w:shadow/>
          <w:sz w:val="22"/>
        </w:rPr>
        <w:t>message</w:t>
      </w:r>
    </w:p>
    <w:p>
      <w:pPr>
        <w:pStyle w:val="BodyText"/>
      </w:pPr>
    </w:p>
    <w:p>
      <w:pPr>
        <w:pStyle w:val="BodyText"/>
        <w:spacing w:line="244" w:lineRule="auto"/>
        <w:ind w:left="365" w:right="2084" w:hanging="62"/>
      </w:pPr>
      <w:r>
        <w:rPr>
          <w:shadow/>
        </w:rPr>
        <w:t>This</w:t>
      </w:r>
      <w:r>
        <w:rPr>
          <w:shadow w:val="0"/>
        </w:rPr>
        <w:t> </w:t>
      </w:r>
      <w:r>
        <w:rPr>
          <w:shadow/>
        </w:rPr>
        <w:t>message</w:t>
      </w:r>
      <w:r>
        <w:rPr>
          <w:shadow w:val="0"/>
        </w:rPr>
        <w:t> </w:t>
      </w:r>
      <w:r>
        <w:rPr>
          <w:shadow/>
        </w:rPr>
        <w:t>is</w:t>
      </w:r>
      <w:r>
        <w:rPr>
          <w:shadow w:val="0"/>
        </w:rPr>
        <w:t> </w:t>
      </w:r>
      <w:r>
        <w:rPr>
          <w:shadow/>
        </w:rPr>
        <w:t>issued</w:t>
      </w:r>
      <w:r>
        <w:rPr>
          <w:shadow w:val="0"/>
        </w:rPr>
        <w:t> </w:t>
      </w:r>
      <w:r>
        <w:rPr>
          <w:shadow/>
        </w:rPr>
        <w:t>during</w:t>
      </w:r>
      <w:r>
        <w:rPr>
          <w:shadow w:val="0"/>
        </w:rPr>
        <w:t> </w:t>
      </w:r>
      <w:r>
        <w:rPr>
          <w:shadow/>
        </w:rPr>
        <w:t>system</w:t>
      </w:r>
      <w:r>
        <w:rPr>
          <w:shadow w:val="0"/>
        </w:rPr>
        <w:t> </w:t>
      </w:r>
      <w:r>
        <w:rPr>
          <w:shadow/>
        </w:rPr>
        <w:t>initialization</w:t>
      </w:r>
      <w:r>
        <w:rPr>
          <w:shadow w:val="0"/>
        </w:rPr>
        <w:t> </w:t>
      </w:r>
      <w:r>
        <w:rPr>
          <w:shadow/>
        </w:rPr>
        <w:t>to</w:t>
      </w:r>
      <w:r>
        <w:rPr>
          <w:shadow w:val="0"/>
        </w:rPr>
        <w:t> </w:t>
      </w:r>
      <w:r>
        <w:rPr>
          <w:shadow/>
        </w:rPr>
        <w:t>allow</w:t>
      </w:r>
      <w:r>
        <w:rPr>
          <w:shadow w:val="0"/>
        </w:rPr>
        <w:t> </w:t>
      </w:r>
      <w:r>
        <w:rPr>
          <w:shadow/>
        </w:rPr>
        <w:t>the</w:t>
      </w:r>
      <w:r>
        <w:rPr>
          <w:shadow w:val="0"/>
        </w:rPr>
        <w:t> </w:t>
      </w:r>
      <w:r>
        <w:rPr>
          <w:shadow/>
        </w:rPr>
        <w:t>operator</w:t>
      </w:r>
      <w:r>
        <w:rPr>
          <w:shadow w:val="0"/>
        </w:rPr>
        <w:t> </w:t>
      </w:r>
      <w:r>
        <w:rPr>
          <w:shadow/>
        </w:rPr>
        <w:t>to</w:t>
      </w:r>
      <w:r>
        <w:rPr>
          <w:shadow w:val="0"/>
        </w:rPr>
        <w:t> </w:t>
      </w:r>
      <w:r>
        <w:rPr>
          <w:shadow/>
        </w:rPr>
        <w:t>change</w:t>
      </w:r>
      <w:r>
        <w:rPr>
          <w:shadow w:val="0"/>
        </w:rPr>
        <w:t> </w:t>
      </w:r>
      <w:r>
        <w:rPr>
          <w:shadow/>
        </w:rPr>
        <w:t>certain</w:t>
      </w:r>
      <w:r>
        <w:rPr>
          <w:shadow w:val="0"/>
        </w:rPr>
        <w:t> </w:t>
      </w:r>
      <w:r>
        <w:rPr>
          <w:shadow/>
        </w:rPr>
        <w:t>system</w:t>
      </w:r>
      <w:r>
        <w:rPr>
          <w:shadow w:val="0"/>
        </w:rPr>
        <w:t> </w:t>
      </w:r>
      <w:r>
        <w:rPr>
          <w:shadow/>
        </w:rPr>
        <w:t>parameters.</w:t>
      </w:r>
    </w:p>
    <w:p>
      <w:pPr>
        <w:pStyle w:val="BodyText"/>
        <w:spacing w:line="250" w:lineRule="exact"/>
        <w:ind w:left="1539"/>
      </w:pPr>
      <w:r>
        <w:rPr/>
        <w:t>REPLY 00,CLPA,SYSP=01,LNK=(04,05,PQ),SYSNAME=AQ</w:t>
      </w:r>
    </w:p>
    <w:p>
      <w:pPr>
        <w:pStyle w:val="BodyText"/>
        <w:spacing w:before="1"/>
        <w:rPr>
          <w:sz w:val="19"/>
        </w:rPr>
      </w:pPr>
      <w:r>
        <w:rPr/>
        <w:pict>
          <v:group style="position:absolute;margin-left:74.160004pt;margin-top:12.929087pt;width:286pt;height:201.5pt;mso-position-horizontal-relative:page;mso-position-vertical-relative:paragraph;z-index:-15581696;mso-wrap-distance-left:0;mso-wrap-distance-right:0" coordorigin="1483,259" coordsize="5720,4030">
            <v:shape style="position:absolute;left:1668;top:265;width:4805;height:3863" type="#_x0000_t75" stroked="false">
              <v:imagedata r:id="rId36" o:title=""/>
            </v:shape>
            <v:shape style="position:absolute;left:1483;top:258;width:5720;height:4030" coordorigin="1483,259" coordsize="5720,4030" path="m7195,4280l1492,4280,1483,4280,1483,4288,1492,4288,7195,4288,7195,4280xm7195,259l1492,259,1483,259,1483,4280,1492,4280,1492,267,7195,267,7195,259xm7203,4280l7195,4280,7195,4288,7203,4288,7203,4280xm7203,259l7195,259,7195,4280,7203,4280,7203,259xe" filled="true" fillcolor="#000000" stroked="false">
              <v:path arrowok="t"/>
              <v:fill type="solid"/>
            </v:shape>
            <w10:wrap type="topAndBottom"/>
          </v:group>
        </w:pict>
      </w:r>
    </w:p>
    <w:p>
      <w:pPr>
        <w:pStyle w:val="BodyText"/>
        <w:spacing w:line="228" w:lineRule="exact"/>
        <w:ind w:left="303"/>
      </w:pPr>
      <w:r>
        <w:rPr>
          <w:shadow/>
        </w:rPr>
        <w:t>This</w:t>
      </w:r>
      <w:r>
        <w:rPr>
          <w:shadow w:val="0"/>
        </w:rPr>
        <w:t> </w:t>
      </w:r>
      <w:r>
        <w:rPr>
          <w:shadow/>
        </w:rPr>
        <w:t>is</w:t>
      </w:r>
      <w:r>
        <w:rPr>
          <w:shadow w:val="0"/>
        </w:rPr>
        <w:t> </w:t>
      </w:r>
      <w:r>
        <w:rPr>
          <w:shadow/>
        </w:rPr>
        <w:t>the</w:t>
      </w:r>
      <w:r>
        <w:rPr>
          <w:shadow w:val="0"/>
        </w:rPr>
        <w:t> </w:t>
      </w:r>
      <w:r>
        <w:rPr>
          <w:shadow/>
        </w:rPr>
        <w:t>most</w:t>
      </w:r>
      <w:r>
        <w:rPr>
          <w:shadow w:val="0"/>
        </w:rPr>
        <w:t> </w:t>
      </w:r>
      <w:r>
        <w:rPr>
          <w:shadow/>
        </w:rPr>
        <w:t>important</w:t>
      </w:r>
      <w:r>
        <w:rPr>
          <w:shadow w:val="0"/>
        </w:rPr>
        <w:t> </w:t>
      </w:r>
      <w:r>
        <w:rPr>
          <w:shadow/>
        </w:rPr>
        <w:t>data</w:t>
      </w:r>
      <w:r>
        <w:rPr>
          <w:shadow w:val="0"/>
        </w:rPr>
        <w:t> </w:t>
      </w:r>
      <w:r>
        <w:rPr>
          <w:shadow/>
        </w:rPr>
        <w:t>set</w:t>
      </w:r>
      <w:r>
        <w:rPr>
          <w:shadow w:val="0"/>
        </w:rPr>
        <w:t> </w:t>
      </w:r>
      <w:r>
        <w:rPr>
          <w:shadow/>
        </w:rPr>
        <w:t>in</w:t>
      </w:r>
      <w:r>
        <w:rPr>
          <w:shadow w:val="0"/>
        </w:rPr>
        <w:t> </w:t>
      </w:r>
      <w:r>
        <w:rPr>
          <w:shadow/>
        </w:rPr>
        <w:t>an</w:t>
      </w:r>
      <w:r>
        <w:rPr>
          <w:shadow w:val="0"/>
        </w:rPr>
        <w:t> </w:t>
      </w:r>
      <w:r>
        <w:rPr>
          <w:shadow/>
        </w:rPr>
        <w:t>operating</w:t>
      </w:r>
      <w:r>
        <w:rPr>
          <w:shadow w:val="0"/>
        </w:rPr>
        <w:t> </w:t>
      </w:r>
      <w:r>
        <w:rPr>
          <w:shadow/>
        </w:rPr>
        <w:t>system.</w:t>
      </w:r>
    </w:p>
    <w:p>
      <w:pPr>
        <w:pStyle w:val="BodyText"/>
        <w:spacing w:before="3"/>
      </w:pPr>
    </w:p>
    <w:p>
      <w:pPr>
        <w:pStyle w:val="Heading2"/>
        <w:numPr>
          <w:ilvl w:val="1"/>
          <w:numId w:val="30"/>
        </w:numPr>
        <w:tabs>
          <w:tab w:pos="922" w:val="left" w:leader="none"/>
          <w:tab w:pos="2271" w:val="left" w:leader="none"/>
          <w:tab w:pos="7131" w:val="left" w:leader="none"/>
        </w:tabs>
        <w:spacing w:line="242" w:lineRule="auto" w:before="0" w:after="0"/>
        <w:ind w:left="921" w:right="1767" w:hanging="309"/>
        <w:jc w:val="left"/>
      </w:pPr>
      <w:r>
        <w:rPr>
          <w:shadow/>
        </w:rPr>
        <w:t>Specify</w:t>
      </w:r>
      <w:r>
        <w:rPr>
          <w:shadow w:val="0"/>
        </w:rPr>
        <w:t> </w:t>
      </w:r>
      <w:r>
        <w:rPr>
          <w:shadow w:val="0"/>
          <w:spacing w:val="26"/>
        </w:rPr>
        <w:t> </w:t>
      </w:r>
      <w:r>
        <w:rPr>
          <w:shadow/>
        </w:rPr>
        <w:t>it</w:t>
      </w:r>
      <w:r>
        <w:rPr>
          <w:shadow w:val="0"/>
        </w:rPr>
        <w:tab/>
      </w:r>
      <w:r>
        <w:rPr>
          <w:shadow/>
        </w:rPr>
        <w:t>through</w:t>
      </w:r>
      <w:r>
        <w:rPr>
          <w:shadow w:val="0"/>
        </w:rPr>
        <w:t>  </w:t>
      </w:r>
      <w:r>
        <w:rPr>
          <w:shadow/>
        </w:rPr>
        <w:t>the</w:t>
      </w:r>
      <w:r>
        <w:rPr>
          <w:shadow w:val="0"/>
        </w:rPr>
        <w:t>  </w:t>
      </w:r>
      <w:r>
        <w:rPr>
          <w:shadow/>
        </w:rPr>
        <w:t>SYSPARM</w:t>
      </w:r>
      <w:r>
        <w:rPr>
          <w:shadow w:val="0"/>
        </w:rPr>
        <w:t>   </w:t>
      </w:r>
      <w:r>
        <w:rPr>
          <w:shadow/>
        </w:rPr>
        <w:t>statement</w:t>
      </w:r>
      <w:r>
        <w:rPr>
          <w:shadow w:val="0"/>
        </w:rPr>
        <w:t> </w:t>
      </w:r>
      <w:r>
        <w:rPr>
          <w:shadow w:val="0"/>
          <w:spacing w:val="38"/>
        </w:rPr>
        <w:t> </w:t>
      </w:r>
      <w:r>
        <w:rPr>
          <w:shadow/>
        </w:rPr>
        <w:t>of</w:t>
      </w:r>
      <w:r>
        <w:rPr>
          <w:shadow w:val="0"/>
        </w:rPr>
        <w:t> </w:t>
      </w:r>
      <w:r>
        <w:rPr>
          <w:shadow w:val="0"/>
          <w:spacing w:val="23"/>
        </w:rPr>
        <w:t> </w:t>
      </w:r>
      <w:r>
        <w:rPr>
          <w:shadow/>
        </w:rPr>
        <w:t>the</w:t>
      </w:r>
      <w:r>
        <w:rPr>
          <w:shadow w:val="0"/>
        </w:rPr>
        <w:tab/>
      </w:r>
      <w:r>
        <w:rPr>
          <w:shadow/>
        </w:rPr>
        <w:t>LOADxx</w:t>
      </w:r>
      <w:r>
        <w:rPr>
          <w:shadow w:val="0"/>
        </w:rPr>
        <w:t> </w:t>
      </w:r>
      <w:r>
        <w:rPr>
          <w:shadow/>
        </w:rPr>
        <w:t>parmlib member</w:t>
      </w:r>
      <w:r>
        <w:rPr>
          <w:shadow w:val="0"/>
        </w:rPr>
        <w:t> </w:t>
      </w:r>
      <w:r>
        <w:rPr>
          <w:shadow/>
        </w:rPr>
        <w:t>or</w:t>
      </w:r>
    </w:p>
    <w:p>
      <w:pPr>
        <w:pStyle w:val="BodyText"/>
        <w:spacing w:before="4"/>
        <w:rPr>
          <w:b/>
        </w:rPr>
      </w:pPr>
    </w:p>
    <w:p>
      <w:pPr>
        <w:pStyle w:val="ListParagraph"/>
        <w:numPr>
          <w:ilvl w:val="1"/>
          <w:numId w:val="30"/>
        </w:numPr>
        <w:tabs>
          <w:tab w:pos="924" w:val="left" w:leader="none"/>
        </w:tabs>
        <w:spacing w:line="240" w:lineRule="auto" w:before="0" w:after="0"/>
        <w:ind w:left="923" w:right="0" w:hanging="312"/>
        <w:jc w:val="left"/>
        <w:rPr>
          <w:b/>
          <w:sz w:val="22"/>
        </w:rPr>
      </w:pPr>
      <w:r>
        <w:rPr>
          <w:b/>
          <w:shadow/>
          <w:sz w:val="22"/>
        </w:rPr>
        <w:t>System</w:t>
      </w:r>
      <w:r>
        <w:rPr>
          <w:b/>
          <w:shadow w:val="0"/>
          <w:sz w:val="22"/>
        </w:rPr>
        <w:t> </w:t>
      </w:r>
      <w:r>
        <w:rPr>
          <w:b/>
          <w:shadow/>
          <w:sz w:val="22"/>
        </w:rPr>
        <w:t>will</w:t>
      </w:r>
      <w:r>
        <w:rPr>
          <w:b/>
          <w:shadow w:val="0"/>
          <w:sz w:val="22"/>
        </w:rPr>
        <w:t> </w:t>
      </w:r>
      <w:r>
        <w:rPr>
          <w:b/>
          <w:shadow/>
          <w:sz w:val="22"/>
        </w:rPr>
        <w:t>take</w:t>
      </w:r>
      <w:r>
        <w:rPr>
          <w:b/>
          <w:shadow w:val="0"/>
          <w:sz w:val="22"/>
        </w:rPr>
        <w:t> </w:t>
      </w:r>
      <w:r>
        <w:rPr>
          <w:b/>
          <w:shadow/>
          <w:sz w:val="22"/>
        </w:rPr>
        <w:t>the</w:t>
      </w:r>
      <w:r>
        <w:rPr>
          <w:b/>
          <w:shadow w:val="0"/>
          <w:sz w:val="22"/>
        </w:rPr>
        <w:t> </w:t>
      </w:r>
      <w:r>
        <w:rPr>
          <w:b/>
          <w:shadow/>
          <w:sz w:val="22"/>
        </w:rPr>
        <w:t>default</w:t>
      </w:r>
      <w:r>
        <w:rPr>
          <w:b/>
          <w:shadow w:val="0"/>
          <w:sz w:val="22"/>
        </w:rPr>
        <w:t> </w:t>
      </w:r>
      <w:r>
        <w:rPr>
          <w:b/>
          <w:shadow/>
          <w:sz w:val="22"/>
        </w:rPr>
        <w:t>member</w:t>
      </w:r>
      <w:r>
        <w:rPr>
          <w:b/>
          <w:shadow w:val="0"/>
          <w:spacing w:val="3"/>
          <w:sz w:val="22"/>
        </w:rPr>
        <w:t> </w:t>
      </w:r>
      <w:r>
        <w:rPr>
          <w:b/>
          <w:shadow/>
          <w:sz w:val="22"/>
        </w:rPr>
        <w:t>IEASYS00.</w:t>
      </w:r>
    </w:p>
    <w:p>
      <w:pPr>
        <w:spacing w:after="0" w:line="240" w:lineRule="auto"/>
        <w:jc w:val="left"/>
        <w:rPr>
          <w:sz w:val="22"/>
        </w:rPr>
        <w:sectPr>
          <w:type w:val="continuous"/>
          <w:pgSz w:w="11910" w:h="16840"/>
          <w:pgMar w:top="1180" w:bottom="2040" w:left="1180" w:right="0"/>
        </w:sectPr>
      </w:pPr>
    </w:p>
    <w:p>
      <w:pPr>
        <w:pStyle w:val="BodyText"/>
        <w:rPr>
          <w:b/>
          <w:sz w:val="20"/>
        </w:rPr>
      </w:pPr>
      <w:r>
        <w:rPr/>
        <w:pict>
          <v:rect style="position:absolute;margin-left:443.089996pt;margin-top:59.517994pt;width:152.16pt;height:722.57pt;mso-position-horizontal-relative:page;mso-position-vertical-relative:page;z-index:-23509504"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878144">
            <wp:simplePos x="0" y="0"/>
            <wp:positionH relativeFrom="page">
              <wp:posOffset>4172584</wp:posOffset>
            </wp:positionH>
            <wp:positionV relativeFrom="paragraph">
              <wp:posOffset>-211518</wp:posOffset>
            </wp:positionV>
            <wp:extent cx="490499" cy="394589"/>
            <wp:effectExtent l="0" t="0" r="0" b="0"/>
            <wp:wrapNone/>
            <wp:docPr id="305" name="image1.jpeg"/>
            <wp:cNvGraphicFramePr>
              <a:graphicFrameLocks noChangeAspect="1"/>
            </wp:cNvGraphicFramePr>
            <a:graphic>
              <a:graphicData uri="http://schemas.openxmlformats.org/drawingml/2006/picture">
                <pic:pic>
                  <pic:nvPicPr>
                    <pic:cNvPr id="30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shadow/>
        </w:rPr>
        <w:t>IEASYMxx</w:t>
      </w:r>
    </w:p>
    <w:p>
      <w:pPr>
        <w:pStyle w:val="BodyText"/>
        <w:spacing w:line="292" w:lineRule="auto" w:before="8"/>
        <w:ind w:left="303" w:right="1767" w:firstLine="617"/>
        <w:jc w:val="both"/>
      </w:pPr>
      <w:r>
        <w:rPr>
          <w:shadow/>
        </w:rPr>
        <w:t>Specifies,</w:t>
      </w:r>
      <w:r>
        <w:rPr>
          <w:shadow w:val="0"/>
        </w:rPr>
        <w:t> </w:t>
      </w:r>
      <w:r>
        <w:rPr>
          <w:shadow/>
        </w:rPr>
        <w:t>for</w:t>
      </w:r>
      <w:r>
        <w:rPr>
          <w:shadow w:val="0"/>
        </w:rPr>
        <w:t> </w:t>
      </w:r>
      <w:r>
        <w:rPr>
          <w:shadow/>
        </w:rPr>
        <w:t>one</w:t>
      </w:r>
      <w:r>
        <w:rPr>
          <w:shadow w:val="0"/>
        </w:rPr>
        <w:t> </w:t>
      </w:r>
      <w:r>
        <w:rPr>
          <w:shadow/>
        </w:rPr>
        <w:t>or</w:t>
      </w:r>
      <w:r>
        <w:rPr>
          <w:shadow w:val="0"/>
        </w:rPr>
        <w:t> </w:t>
      </w:r>
      <w:r>
        <w:rPr>
          <w:shadow/>
        </w:rPr>
        <w:t>more</w:t>
      </w:r>
      <w:r>
        <w:rPr>
          <w:shadow w:val="0"/>
        </w:rPr>
        <w:t> </w:t>
      </w:r>
      <w:r>
        <w:rPr>
          <w:shadow/>
        </w:rPr>
        <w:t>systems</w:t>
      </w:r>
      <w:r>
        <w:rPr>
          <w:shadow w:val="0"/>
        </w:rPr>
        <w:t> </w:t>
      </w:r>
      <w:r>
        <w:rPr>
          <w:shadow/>
        </w:rPr>
        <w:t>in</w:t>
      </w:r>
      <w:r>
        <w:rPr>
          <w:shadow w:val="0"/>
        </w:rPr>
        <w:t> </w:t>
      </w:r>
      <w:r>
        <w:rPr>
          <w:shadow/>
        </w:rPr>
        <w:t>a</w:t>
      </w:r>
      <w:r>
        <w:rPr>
          <w:shadow w:val="0"/>
        </w:rPr>
        <w:t> </w:t>
      </w:r>
      <w:r>
        <w:rPr>
          <w:shadow/>
        </w:rPr>
        <w:t>multisystem</w:t>
      </w:r>
      <w:r>
        <w:rPr>
          <w:shadow w:val="0"/>
        </w:rPr>
        <w:t> </w:t>
      </w:r>
      <w:r>
        <w:rPr>
          <w:shadow/>
        </w:rPr>
        <w:t>environment,</w:t>
      </w:r>
      <w:r>
        <w:rPr>
          <w:shadow w:val="0"/>
        </w:rPr>
        <w:t> </w:t>
      </w:r>
      <w:r>
        <w:rPr>
          <w:shadow/>
        </w:rPr>
        <w:t>the</w:t>
      </w:r>
      <w:r>
        <w:rPr>
          <w:shadow w:val="0"/>
        </w:rPr>
        <w:t> </w:t>
      </w:r>
      <w:r>
        <w:rPr>
          <w:shadow/>
        </w:rPr>
        <w:t>static</w:t>
      </w:r>
      <w:r>
        <w:rPr>
          <w:shadow w:val="0"/>
        </w:rPr>
        <w:t> </w:t>
      </w:r>
      <w:r>
        <w:rPr>
          <w:shadow/>
        </w:rPr>
        <w:t>system</w:t>
      </w:r>
      <w:r>
        <w:rPr>
          <w:shadow w:val="0"/>
        </w:rPr>
        <w:t> </w:t>
      </w:r>
      <w:r>
        <w:rPr>
          <w:shadow/>
        </w:rPr>
        <w:t>symbols</w:t>
      </w:r>
      <w:r>
        <w:rPr>
          <w:shadow w:val="0"/>
        </w:rPr>
        <w:t> </w:t>
      </w:r>
      <w:r>
        <w:rPr>
          <w:shadow/>
        </w:rPr>
        <w:t>and</w:t>
      </w:r>
      <w:r>
        <w:rPr>
          <w:shadow w:val="0"/>
        </w:rPr>
        <w:t> </w:t>
      </w:r>
      <w:r>
        <w:rPr>
          <w:shadow/>
        </w:rPr>
        <w:t>suffixes</w:t>
      </w:r>
      <w:r>
        <w:rPr>
          <w:shadow w:val="0"/>
        </w:rPr>
        <w:t> </w:t>
      </w:r>
      <w:r>
        <w:rPr>
          <w:shadow/>
        </w:rPr>
        <w:t>of</w:t>
      </w:r>
      <w:r>
        <w:rPr>
          <w:shadow w:val="0"/>
        </w:rPr>
        <w:t> </w:t>
      </w:r>
      <w:r>
        <w:rPr>
          <w:shadow/>
        </w:rPr>
        <w:t>IEASYSxx</w:t>
      </w:r>
      <w:r>
        <w:rPr>
          <w:shadow w:val="0"/>
        </w:rPr>
        <w:t> </w:t>
      </w:r>
      <w:r>
        <w:rPr>
          <w:shadow/>
        </w:rPr>
        <w:t>members</w:t>
      </w:r>
      <w:r>
        <w:rPr>
          <w:shadow w:val="0"/>
        </w:rPr>
        <w:t> </w:t>
      </w:r>
      <w:r>
        <w:rPr>
          <w:shadow/>
        </w:rPr>
        <w:t>that</w:t>
      </w:r>
      <w:r>
        <w:rPr>
          <w:shadow w:val="0"/>
        </w:rPr>
        <w:t> </w:t>
      </w:r>
      <w:r>
        <w:rPr>
          <w:shadow/>
        </w:rPr>
        <w:t>the</w:t>
      </w:r>
      <w:r>
        <w:rPr>
          <w:shadow w:val="0"/>
        </w:rPr>
        <w:t> </w:t>
      </w:r>
      <w:r>
        <w:rPr>
          <w:shadow/>
        </w:rPr>
        <w:t>system</w:t>
      </w:r>
      <w:r>
        <w:rPr>
          <w:shadow w:val="0"/>
        </w:rPr>
        <w:t> </w:t>
      </w:r>
      <w:r>
        <w:rPr>
          <w:shadow/>
        </w:rPr>
        <w:t>is</w:t>
      </w:r>
      <w:r>
        <w:rPr>
          <w:shadow w:val="0"/>
        </w:rPr>
        <w:t> </w:t>
      </w:r>
      <w:r>
        <w:rPr>
          <w:shadow/>
        </w:rPr>
        <w:t>to</w:t>
      </w:r>
      <w:r>
        <w:rPr>
          <w:shadow w:val="0"/>
        </w:rPr>
        <w:t> </w:t>
      </w:r>
      <w:r>
        <w:rPr>
          <w:shadow/>
        </w:rPr>
        <w:t>use.</w:t>
      </w:r>
      <w:r>
        <w:rPr>
          <w:shadow w:val="0"/>
        </w:rPr>
        <w:t> </w:t>
      </w:r>
      <w:r>
        <w:rPr>
          <w:shadow/>
        </w:rPr>
        <w:t>One</w:t>
      </w:r>
      <w:r>
        <w:rPr>
          <w:shadow w:val="0"/>
        </w:rPr>
        <w:t> </w:t>
      </w:r>
      <w:r>
        <w:rPr>
          <w:shadow/>
        </w:rPr>
        <w:t>or</w:t>
      </w:r>
      <w:r>
        <w:rPr>
          <w:shadow w:val="0"/>
        </w:rPr>
        <w:t> </w:t>
      </w:r>
      <w:r>
        <w:rPr>
          <w:shadow/>
        </w:rPr>
        <w:t>more</w:t>
      </w:r>
      <w:r>
        <w:rPr>
          <w:shadow w:val="0"/>
        </w:rPr>
        <w:t> </w:t>
      </w:r>
      <w:r>
        <w:rPr>
          <w:shadow/>
        </w:rPr>
        <w:t>IEASYMxx</w:t>
      </w:r>
      <w:r>
        <w:rPr>
          <w:shadow w:val="0"/>
        </w:rPr>
        <w:t> </w:t>
      </w:r>
      <w:r>
        <w:rPr>
          <w:shadow/>
        </w:rPr>
        <w:t>members</w:t>
      </w:r>
      <w:r>
        <w:rPr>
          <w:shadow w:val="0"/>
        </w:rPr>
        <w:t> </w:t>
      </w:r>
      <w:r>
        <w:rPr>
          <w:shadow/>
        </w:rPr>
        <w:t>are</w:t>
      </w:r>
      <w:r>
        <w:rPr>
          <w:shadow w:val="0"/>
        </w:rPr>
        <w:t> </w:t>
      </w:r>
      <w:r>
        <w:rPr>
          <w:shadow/>
        </w:rPr>
        <w:t>selected</w:t>
      </w:r>
      <w:r>
        <w:rPr>
          <w:shadow w:val="0"/>
        </w:rPr>
        <w:t> </w:t>
      </w:r>
      <w:r>
        <w:rPr>
          <w:shadow/>
        </w:rPr>
        <w:t>using</w:t>
      </w:r>
      <w:r>
        <w:rPr>
          <w:shadow w:val="0"/>
        </w:rPr>
        <w:t> </w:t>
      </w:r>
      <w:r>
        <w:rPr>
          <w:shadow/>
        </w:rPr>
        <w:t>the</w:t>
      </w:r>
      <w:r>
        <w:rPr>
          <w:shadow w:val="0"/>
        </w:rPr>
        <w:t> </w:t>
      </w:r>
      <w:r>
        <w:rPr>
          <w:shadow/>
        </w:rPr>
        <w:t>IEASYM</w:t>
      </w:r>
      <w:r>
        <w:rPr>
          <w:shadow w:val="0"/>
        </w:rPr>
        <w:t> </w:t>
      </w:r>
      <w:r>
        <w:rPr>
          <w:shadow/>
        </w:rPr>
        <w:t>parameter</w:t>
      </w:r>
      <w:r>
        <w:rPr>
          <w:shadow w:val="0"/>
        </w:rPr>
        <w:t> </w:t>
      </w:r>
      <w:r>
        <w:rPr>
          <w:shadow/>
        </w:rPr>
        <w:t>in</w:t>
      </w:r>
      <w:r>
        <w:rPr>
          <w:shadow w:val="0"/>
        </w:rPr>
        <w:t> </w:t>
      </w:r>
      <w:r>
        <w:rPr>
          <w:shadow/>
        </w:rPr>
        <w:t>the</w:t>
      </w:r>
      <w:r>
        <w:rPr>
          <w:shadow w:val="0"/>
        </w:rPr>
        <w:t> </w:t>
      </w:r>
      <w:r>
        <w:rPr>
          <w:shadow/>
        </w:rPr>
        <w:t>LOADxx</w:t>
      </w:r>
      <w:r>
        <w:rPr>
          <w:shadow w:val="0"/>
        </w:rPr>
        <w:t> </w:t>
      </w:r>
      <w:r>
        <w:rPr>
          <w:shadow/>
        </w:rPr>
        <w:t>parmlib</w:t>
      </w:r>
      <w:r>
        <w:rPr>
          <w:shadow w:val="0"/>
        </w:rPr>
        <w:t> </w:t>
      </w:r>
      <w:r>
        <w:rPr>
          <w:shadow/>
        </w:rPr>
        <w:t>member.</w:t>
      </w:r>
    </w:p>
    <w:p>
      <w:pPr>
        <w:pStyle w:val="BodyText"/>
        <w:spacing w:before="8"/>
        <w:rPr>
          <w:sz w:val="21"/>
        </w:rPr>
      </w:pPr>
    </w:p>
    <w:p>
      <w:pPr>
        <w:pStyle w:val="Heading2"/>
      </w:pPr>
      <w:r>
        <w:rPr>
          <w:shadow/>
        </w:rPr>
        <w:t>LOADxx</w:t>
      </w:r>
    </w:p>
    <w:p>
      <w:pPr>
        <w:pStyle w:val="BodyText"/>
        <w:spacing w:line="290" w:lineRule="auto" w:before="9"/>
        <w:ind w:left="303" w:right="1768" w:firstLine="247"/>
      </w:pPr>
      <w:r>
        <w:rPr>
          <w:shadow/>
        </w:rPr>
        <w:t>Contains</w:t>
      </w:r>
      <w:r>
        <w:rPr>
          <w:shadow w:val="0"/>
        </w:rPr>
        <w:t> </w:t>
      </w:r>
      <w:r>
        <w:rPr>
          <w:shadow/>
        </w:rPr>
        <w:t>information</w:t>
      </w:r>
      <w:r>
        <w:rPr>
          <w:shadow w:val="0"/>
        </w:rPr>
        <w:t> </w:t>
      </w:r>
      <w:r>
        <w:rPr>
          <w:shadow/>
        </w:rPr>
        <w:t>about</w:t>
      </w:r>
      <w:r>
        <w:rPr>
          <w:shadow w:val="0"/>
        </w:rPr>
        <w:t> </w:t>
      </w:r>
      <w:r>
        <w:rPr>
          <w:shadow/>
        </w:rPr>
        <w:t>the</w:t>
      </w:r>
      <w:r>
        <w:rPr>
          <w:shadow w:val="0"/>
        </w:rPr>
        <w:t> </w:t>
      </w:r>
      <w:r>
        <w:rPr>
          <w:shadow/>
        </w:rPr>
        <w:t>name</w:t>
      </w:r>
      <w:r>
        <w:rPr>
          <w:shadow w:val="0"/>
        </w:rPr>
        <w:t> </w:t>
      </w:r>
      <w:r>
        <w:rPr>
          <w:shadow/>
        </w:rPr>
        <w:t>of</w:t>
      </w:r>
      <w:r>
        <w:rPr>
          <w:shadow w:val="0"/>
        </w:rPr>
        <w:t> </w:t>
      </w:r>
      <w:r>
        <w:rPr>
          <w:shadow/>
        </w:rPr>
        <w:t>the</w:t>
      </w:r>
      <w:r>
        <w:rPr>
          <w:shadow w:val="0"/>
        </w:rPr>
        <w:t> </w:t>
      </w:r>
      <w:r>
        <w:rPr>
          <w:shadow/>
        </w:rPr>
        <w:t>IODF</w:t>
      </w:r>
      <w:r>
        <w:rPr>
          <w:shadow w:val="0"/>
        </w:rPr>
        <w:t> </w:t>
      </w:r>
      <w:r>
        <w:rPr>
          <w:shadow/>
        </w:rPr>
        <w:t>data</w:t>
      </w:r>
      <w:r>
        <w:rPr>
          <w:shadow w:val="0"/>
        </w:rPr>
        <w:t> </w:t>
      </w:r>
      <w:r>
        <w:rPr>
          <w:shadow/>
        </w:rPr>
        <w:t>set,</w:t>
      </w:r>
      <w:r>
        <w:rPr>
          <w:shadow w:val="0"/>
        </w:rPr>
        <w:t> </w:t>
      </w:r>
      <w:r>
        <w:rPr>
          <w:shadow/>
        </w:rPr>
        <w:t>which</w:t>
      </w:r>
      <w:r>
        <w:rPr>
          <w:shadow w:val="0"/>
        </w:rPr>
        <w:t> </w:t>
      </w:r>
      <w:r>
        <w:rPr>
          <w:shadow/>
        </w:rPr>
        <w:t>master</w:t>
      </w:r>
      <w:r>
        <w:rPr>
          <w:shadow w:val="0"/>
        </w:rPr>
        <w:t> </w:t>
      </w:r>
      <w:r>
        <w:rPr>
          <w:shadow/>
        </w:rPr>
        <w:t>catalog</w:t>
      </w:r>
      <w:r>
        <w:rPr>
          <w:shadow w:val="0"/>
        </w:rPr>
        <w:t> </w:t>
      </w:r>
      <w:r>
        <w:rPr>
          <w:shadow/>
        </w:rPr>
        <w:t>to</w:t>
      </w:r>
      <w:r>
        <w:rPr>
          <w:shadow w:val="0"/>
        </w:rPr>
        <w:t> </w:t>
      </w:r>
      <w:r>
        <w:rPr>
          <w:shadow/>
        </w:rPr>
        <w:t>use</w:t>
      </w:r>
      <w:r>
        <w:rPr>
          <w:shadow w:val="0"/>
        </w:rPr>
        <w:t> </w:t>
      </w:r>
      <w:r>
        <w:rPr>
          <w:shadow/>
        </w:rPr>
        <w:t>and</w:t>
      </w:r>
      <w:r>
        <w:rPr>
          <w:shadow w:val="0"/>
        </w:rPr>
        <w:t> </w:t>
      </w:r>
      <w:r>
        <w:rPr>
          <w:shadow/>
        </w:rPr>
        <w:t>which</w:t>
      </w:r>
      <w:r>
        <w:rPr>
          <w:shadow w:val="0"/>
        </w:rPr>
        <w:t> </w:t>
      </w:r>
      <w:r>
        <w:rPr>
          <w:shadow/>
        </w:rPr>
        <w:t>IEASYSxx</w:t>
      </w:r>
      <w:r>
        <w:rPr>
          <w:shadow w:val="0"/>
        </w:rPr>
        <w:t> </w:t>
      </w:r>
      <w:r>
        <w:rPr>
          <w:shadow/>
        </w:rPr>
        <w:t>members</w:t>
      </w:r>
      <w:r>
        <w:rPr>
          <w:shadow w:val="0"/>
        </w:rPr>
        <w:t> </w:t>
      </w:r>
      <w:r>
        <w:rPr>
          <w:shadow/>
        </w:rPr>
        <w:t>of</w:t>
      </w:r>
      <w:r>
        <w:rPr>
          <w:shadow w:val="0"/>
        </w:rPr>
        <w:t> </w:t>
      </w:r>
      <w:r>
        <w:rPr>
          <w:shadow/>
        </w:rPr>
        <w:t>SYS1.PARMLIB</w:t>
      </w:r>
      <w:r>
        <w:rPr>
          <w:shadow w:val="0"/>
        </w:rPr>
        <w:t> </w:t>
      </w:r>
      <w:r>
        <w:rPr>
          <w:shadow/>
        </w:rPr>
        <w:t>to</w:t>
      </w:r>
      <w:r>
        <w:rPr>
          <w:shadow w:val="0"/>
        </w:rPr>
        <w:t> </w:t>
      </w:r>
      <w:r>
        <w:rPr>
          <w:shadow/>
        </w:rPr>
        <w:t>use.</w:t>
      </w:r>
    </w:p>
    <w:p>
      <w:pPr>
        <w:pStyle w:val="BodyText"/>
        <w:spacing w:before="7"/>
        <w:rPr>
          <w:sz w:val="26"/>
        </w:rPr>
      </w:pPr>
    </w:p>
    <w:p>
      <w:pPr>
        <w:spacing w:before="0"/>
        <w:ind w:left="303" w:right="0" w:firstLine="0"/>
        <w:jc w:val="both"/>
        <w:rPr>
          <w:b/>
          <w:sz w:val="22"/>
        </w:rPr>
      </w:pPr>
      <w:r>
        <w:rPr>
          <w:b/>
          <w:sz w:val="22"/>
          <w:u w:val="thick"/>
        </w:rPr>
        <w:t>IEASYSxx (System Parameter List):</w:t>
      </w:r>
    </w:p>
    <w:p>
      <w:pPr>
        <w:pStyle w:val="BodyText"/>
        <w:spacing w:line="292" w:lineRule="auto" w:before="9"/>
        <w:ind w:left="303" w:right="1770"/>
        <w:jc w:val="both"/>
      </w:pPr>
      <w:r>
        <w:rPr/>
        <w:t>You can place system parameters in the IEASYS00 member or in one or  more  alternate system parameter lists (IEASYSxx) to provide a fast initialization that requires little or no operator intervention. You can do one of the following to specify a parameter list other than IEASYS00 for an</w:t>
      </w:r>
      <w:r>
        <w:rPr>
          <w:spacing w:val="6"/>
        </w:rPr>
        <w:t> </w:t>
      </w:r>
      <w:r>
        <w:rPr/>
        <w:t>IPL:</w:t>
      </w:r>
    </w:p>
    <w:p>
      <w:pPr>
        <w:pStyle w:val="ListParagraph"/>
        <w:numPr>
          <w:ilvl w:val="0"/>
          <w:numId w:val="31"/>
        </w:numPr>
        <w:tabs>
          <w:tab w:pos="921" w:val="left" w:leader="none"/>
          <w:tab w:pos="922" w:val="left" w:leader="none"/>
        </w:tabs>
        <w:spacing w:line="267" w:lineRule="exact" w:before="0" w:after="0"/>
        <w:ind w:left="921" w:right="0" w:hanging="310"/>
        <w:jc w:val="left"/>
        <w:rPr>
          <w:sz w:val="22"/>
        </w:rPr>
      </w:pPr>
      <w:r>
        <w:rPr>
          <w:sz w:val="22"/>
        </w:rPr>
        <w:t>Have</w:t>
      </w:r>
      <w:r>
        <w:rPr>
          <w:spacing w:val="14"/>
          <w:sz w:val="22"/>
        </w:rPr>
        <w:t> </w:t>
      </w:r>
      <w:r>
        <w:rPr>
          <w:sz w:val="22"/>
        </w:rPr>
        <w:t>the</w:t>
      </w:r>
      <w:r>
        <w:rPr>
          <w:spacing w:val="14"/>
          <w:sz w:val="22"/>
        </w:rPr>
        <w:t> </w:t>
      </w:r>
      <w:r>
        <w:rPr>
          <w:sz w:val="22"/>
        </w:rPr>
        <w:t>operator</w:t>
      </w:r>
      <w:r>
        <w:rPr>
          <w:spacing w:val="11"/>
          <w:sz w:val="22"/>
        </w:rPr>
        <w:t> </w:t>
      </w:r>
      <w:r>
        <w:rPr>
          <w:sz w:val="22"/>
        </w:rPr>
        <w:t>specify</w:t>
      </w:r>
      <w:r>
        <w:rPr>
          <w:spacing w:val="10"/>
          <w:sz w:val="22"/>
        </w:rPr>
        <w:t> </w:t>
      </w:r>
      <w:r>
        <w:rPr>
          <w:sz w:val="22"/>
        </w:rPr>
        <w:t>the</w:t>
      </w:r>
      <w:r>
        <w:rPr>
          <w:spacing w:val="15"/>
          <w:sz w:val="22"/>
        </w:rPr>
        <w:t> </w:t>
      </w:r>
      <w:r>
        <w:rPr>
          <w:sz w:val="22"/>
        </w:rPr>
        <w:t>suffix</w:t>
      </w:r>
      <w:r>
        <w:rPr>
          <w:spacing w:val="11"/>
          <w:sz w:val="22"/>
        </w:rPr>
        <w:t> </w:t>
      </w:r>
      <w:r>
        <w:rPr>
          <w:sz w:val="22"/>
        </w:rPr>
        <w:t>of</w:t>
      </w:r>
      <w:r>
        <w:rPr>
          <w:spacing w:val="15"/>
          <w:sz w:val="22"/>
        </w:rPr>
        <w:t> </w:t>
      </w:r>
      <w:r>
        <w:rPr>
          <w:sz w:val="22"/>
        </w:rPr>
        <w:t>an</w:t>
      </w:r>
      <w:r>
        <w:rPr>
          <w:spacing w:val="14"/>
          <w:sz w:val="22"/>
        </w:rPr>
        <w:t> </w:t>
      </w:r>
      <w:r>
        <w:rPr>
          <w:sz w:val="22"/>
        </w:rPr>
        <w:t>alternate</w:t>
      </w:r>
      <w:r>
        <w:rPr>
          <w:spacing w:val="14"/>
          <w:sz w:val="22"/>
        </w:rPr>
        <w:t> </w:t>
      </w:r>
      <w:r>
        <w:rPr>
          <w:sz w:val="22"/>
        </w:rPr>
        <w:t>IEASYSxx</w:t>
      </w:r>
      <w:r>
        <w:rPr>
          <w:spacing w:val="12"/>
          <w:sz w:val="22"/>
        </w:rPr>
        <w:t> </w:t>
      </w:r>
      <w:r>
        <w:rPr>
          <w:sz w:val="22"/>
        </w:rPr>
        <w:t>member</w:t>
      </w:r>
      <w:r>
        <w:rPr>
          <w:spacing w:val="10"/>
          <w:sz w:val="22"/>
        </w:rPr>
        <w:t> </w:t>
      </w:r>
      <w:r>
        <w:rPr>
          <w:sz w:val="22"/>
        </w:rPr>
        <w:t>by</w:t>
      </w:r>
    </w:p>
    <w:p>
      <w:pPr>
        <w:pStyle w:val="BodyText"/>
        <w:tabs>
          <w:tab w:pos="3404" w:val="left" w:leader="none"/>
        </w:tabs>
        <w:spacing w:line="290" w:lineRule="auto" w:before="54"/>
        <w:ind w:left="921" w:right="2084"/>
      </w:pPr>
      <w:r>
        <w:rPr/>
        <w:t>replying </w:t>
      </w:r>
      <w:r>
        <w:rPr>
          <w:spacing w:val="31"/>
        </w:rPr>
        <w:t> </w:t>
      </w:r>
      <w:r>
        <w:rPr/>
        <w:t>SYSP=xx </w:t>
      </w:r>
      <w:r>
        <w:rPr>
          <w:spacing w:val="30"/>
        </w:rPr>
        <w:t> </w:t>
      </w:r>
      <w:r>
        <w:rPr/>
        <w:t>in</w:t>
        <w:tab/>
        <w:t>response to the SPECIFY SYSTEM PARAMETERS message.</w:t>
      </w:r>
    </w:p>
    <w:p>
      <w:pPr>
        <w:pStyle w:val="ListParagraph"/>
        <w:numPr>
          <w:ilvl w:val="0"/>
          <w:numId w:val="31"/>
        </w:numPr>
        <w:tabs>
          <w:tab w:pos="983" w:val="left" w:leader="none"/>
          <w:tab w:pos="984" w:val="left" w:leader="none"/>
        </w:tabs>
        <w:spacing w:line="285" w:lineRule="auto" w:before="4" w:after="0"/>
        <w:ind w:left="921" w:right="1774" w:hanging="309"/>
        <w:jc w:val="left"/>
        <w:rPr>
          <w:sz w:val="22"/>
        </w:rPr>
      </w:pPr>
      <w:r>
        <w:rPr/>
        <w:tab/>
      </w:r>
      <w:r>
        <w:rPr>
          <w:sz w:val="22"/>
        </w:rPr>
        <w:t>Specify one or more suffixes of alternate IEASYSxx members on the SYSPARM parameter in the LOADxx or IEASYMxx parmlib</w:t>
      </w:r>
      <w:r>
        <w:rPr>
          <w:spacing w:val="12"/>
          <w:sz w:val="22"/>
        </w:rPr>
        <w:t> </w:t>
      </w:r>
      <w:r>
        <w:rPr>
          <w:sz w:val="22"/>
        </w:rPr>
        <w:t>member.</w:t>
      </w:r>
    </w:p>
    <w:p>
      <w:pPr>
        <w:pStyle w:val="BodyText"/>
        <w:spacing w:before="7"/>
      </w:pPr>
    </w:p>
    <w:p>
      <w:pPr>
        <w:spacing w:before="0"/>
        <w:ind w:left="303" w:right="0" w:firstLine="0"/>
        <w:jc w:val="left"/>
        <w:rPr>
          <w:b/>
          <w:sz w:val="22"/>
        </w:rPr>
      </w:pPr>
      <w:r>
        <w:rPr>
          <w:b/>
          <w:sz w:val="22"/>
          <w:u w:val="thick"/>
        </w:rPr>
        <w:t>LOADxx (System Configuration Data Sets):</w:t>
      </w:r>
    </w:p>
    <w:p>
      <w:pPr>
        <w:pStyle w:val="BodyText"/>
        <w:spacing w:before="10"/>
        <w:rPr>
          <w:b/>
          <w:sz w:val="14"/>
        </w:rPr>
      </w:pPr>
    </w:p>
    <w:p>
      <w:pPr>
        <w:pStyle w:val="BodyText"/>
        <w:spacing w:before="95"/>
        <w:ind w:left="303"/>
      </w:pPr>
      <w:r>
        <w:rPr/>
        <w:t>The LOADxx member specifies:</w:t>
      </w:r>
    </w:p>
    <w:p>
      <w:pPr>
        <w:pStyle w:val="ListParagraph"/>
        <w:numPr>
          <w:ilvl w:val="0"/>
          <w:numId w:val="31"/>
        </w:numPr>
        <w:tabs>
          <w:tab w:pos="973" w:val="left" w:leader="none"/>
          <w:tab w:pos="974" w:val="left" w:leader="none"/>
        </w:tabs>
        <w:spacing w:line="240" w:lineRule="auto" w:before="3" w:after="0"/>
        <w:ind w:left="973" w:right="0" w:hanging="310"/>
        <w:jc w:val="left"/>
        <w:rPr>
          <w:sz w:val="22"/>
        </w:rPr>
      </w:pPr>
      <w:r>
        <w:rPr>
          <w:sz w:val="22"/>
        </w:rPr>
        <w:t>Information about your I/O configuration.(IODF</w:t>
      </w:r>
      <w:r>
        <w:rPr>
          <w:spacing w:val="5"/>
          <w:sz w:val="22"/>
        </w:rPr>
        <w:t> </w:t>
      </w:r>
      <w:r>
        <w:rPr>
          <w:sz w:val="22"/>
        </w:rPr>
        <w:t>statement)</w:t>
      </w:r>
    </w:p>
    <w:p>
      <w:pPr>
        <w:pStyle w:val="ListParagraph"/>
        <w:numPr>
          <w:ilvl w:val="0"/>
          <w:numId w:val="31"/>
        </w:numPr>
        <w:tabs>
          <w:tab w:pos="973" w:val="left" w:leader="none"/>
          <w:tab w:pos="974" w:val="left" w:leader="none"/>
        </w:tabs>
        <w:spacing w:line="240" w:lineRule="auto" w:before="2" w:after="0"/>
        <w:ind w:left="973" w:right="0" w:hanging="310"/>
        <w:jc w:val="left"/>
        <w:rPr>
          <w:sz w:val="22"/>
        </w:rPr>
      </w:pPr>
      <w:r>
        <w:rPr>
          <w:sz w:val="22"/>
        </w:rPr>
        <w:t>An alternate nucleus ID.(NUCLEUS</w:t>
      </w:r>
      <w:r>
        <w:rPr>
          <w:spacing w:val="6"/>
          <w:sz w:val="22"/>
        </w:rPr>
        <w:t> </w:t>
      </w:r>
      <w:r>
        <w:rPr>
          <w:sz w:val="22"/>
        </w:rPr>
        <w:t>statement)</w:t>
      </w:r>
    </w:p>
    <w:p>
      <w:pPr>
        <w:pStyle w:val="ListParagraph"/>
        <w:numPr>
          <w:ilvl w:val="0"/>
          <w:numId w:val="31"/>
        </w:numPr>
        <w:tabs>
          <w:tab w:pos="973" w:val="left" w:leader="none"/>
          <w:tab w:pos="974" w:val="left" w:leader="none"/>
        </w:tabs>
        <w:spacing w:line="242" w:lineRule="auto" w:before="2" w:after="0"/>
        <w:ind w:left="973" w:right="1770" w:hanging="310"/>
        <w:jc w:val="left"/>
        <w:rPr>
          <w:sz w:val="22"/>
        </w:rPr>
      </w:pPr>
      <w:r>
        <w:rPr>
          <w:sz w:val="22"/>
        </w:rPr>
        <w:t>The NUCLSTxx member that you use to add and delete modules from the nucleus region at IPL-time.(NUCLST</w:t>
      </w:r>
      <w:r>
        <w:rPr>
          <w:spacing w:val="6"/>
          <w:sz w:val="22"/>
        </w:rPr>
        <w:t> </w:t>
      </w:r>
      <w:r>
        <w:rPr>
          <w:sz w:val="22"/>
        </w:rPr>
        <w:t>statement)</w:t>
      </w:r>
    </w:p>
    <w:p>
      <w:pPr>
        <w:pStyle w:val="ListParagraph"/>
        <w:numPr>
          <w:ilvl w:val="0"/>
          <w:numId w:val="31"/>
        </w:numPr>
        <w:tabs>
          <w:tab w:pos="973" w:val="left" w:leader="none"/>
          <w:tab w:pos="974" w:val="left" w:leader="none"/>
        </w:tabs>
        <w:spacing w:line="269" w:lineRule="exact" w:before="0" w:after="0"/>
        <w:ind w:left="973" w:right="0" w:hanging="310"/>
        <w:jc w:val="left"/>
        <w:rPr>
          <w:sz w:val="22"/>
        </w:rPr>
      </w:pPr>
      <w:r>
        <w:rPr>
          <w:sz w:val="22"/>
        </w:rPr>
        <w:t>Information about the master catalog.(SYSCAT</w:t>
      </w:r>
      <w:r>
        <w:rPr>
          <w:spacing w:val="5"/>
          <w:sz w:val="22"/>
        </w:rPr>
        <w:t> </w:t>
      </w:r>
      <w:r>
        <w:rPr>
          <w:sz w:val="22"/>
        </w:rPr>
        <w:t>statement)</w:t>
      </w:r>
    </w:p>
    <w:p>
      <w:pPr>
        <w:pStyle w:val="ListParagraph"/>
        <w:numPr>
          <w:ilvl w:val="0"/>
          <w:numId w:val="31"/>
        </w:numPr>
        <w:tabs>
          <w:tab w:pos="973" w:val="left" w:leader="none"/>
          <w:tab w:pos="974" w:val="left" w:leader="none"/>
        </w:tabs>
        <w:spacing w:line="240" w:lineRule="auto" w:before="3" w:after="0"/>
        <w:ind w:left="973" w:right="0" w:hanging="310"/>
        <w:jc w:val="left"/>
        <w:rPr>
          <w:sz w:val="22"/>
        </w:rPr>
      </w:pPr>
      <w:r>
        <w:rPr>
          <w:sz w:val="22"/>
        </w:rPr>
        <w:t>Information about the parmlib</w:t>
      </w:r>
      <w:r>
        <w:rPr>
          <w:spacing w:val="4"/>
          <w:sz w:val="22"/>
        </w:rPr>
        <w:t> </w:t>
      </w:r>
      <w:r>
        <w:rPr>
          <w:sz w:val="22"/>
        </w:rPr>
        <w:t>concatenation</w:t>
      </w:r>
    </w:p>
    <w:p>
      <w:pPr>
        <w:pStyle w:val="ListParagraph"/>
        <w:numPr>
          <w:ilvl w:val="0"/>
          <w:numId w:val="31"/>
        </w:numPr>
        <w:tabs>
          <w:tab w:pos="973" w:val="left" w:leader="none"/>
          <w:tab w:pos="974" w:val="left" w:leader="none"/>
        </w:tabs>
        <w:spacing w:line="242" w:lineRule="auto" w:before="2" w:after="0"/>
        <w:ind w:left="973" w:right="1773" w:hanging="310"/>
        <w:jc w:val="left"/>
        <w:rPr>
          <w:sz w:val="22"/>
        </w:rPr>
      </w:pPr>
      <w:r>
        <w:rPr>
          <w:sz w:val="22"/>
        </w:rPr>
        <w:t>The name of the sysplex (systems complex) that a system is participating in; it is also the substitution text for the &amp;SYSPLEX system</w:t>
      </w:r>
      <w:r>
        <w:rPr>
          <w:spacing w:val="21"/>
          <w:sz w:val="22"/>
        </w:rPr>
        <w:t> </w:t>
      </w:r>
      <w:r>
        <w:rPr>
          <w:sz w:val="22"/>
        </w:rPr>
        <w:t>symbol.</w:t>
      </w:r>
    </w:p>
    <w:p>
      <w:pPr>
        <w:pStyle w:val="ListParagraph"/>
        <w:numPr>
          <w:ilvl w:val="0"/>
          <w:numId w:val="31"/>
        </w:numPr>
        <w:tabs>
          <w:tab w:pos="973" w:val="left" w:leader="none"/>
          <w:tab w:pos="974" w:val="left" w:leader="none"/>
        </w:tabs>
        <w:spacing w:line="240" w:lineRule="auto" w:before="2" w:after="0"/>
        <w:ind w:left="973" w:right="1770" w:hanging="310"/>
        <w:jc w:val="left"/>
        <w:rPr>
          <w:sz w:val="22"/>
        </w:rPr>
      </w:pPr>
      <w:r>
        <w:rPr>
          <w:sz w:val="22"/>
        </w:rPr>
        <w:t>The IEASYMxx and IEASYSxx parmlib members that the system is to use.(IEASYM,SYSPARM stet.)</w:t>
      </w:r>
    </w:p>
    <w:p>
      <w:pPr>
        <w:pStyle w:val="ListParagraph"/>
        <w:numPr>
          <w:ilvl w:val="0"/>
          <w:numId w:val="31"/>
        </w:numPr>
        <w:tabs>
          <w:tab w:pos="973" w:val="left" w:leader="none"/>
          <w:tab w:pos="974" w:val="left" w:leader="none"/>
        </w:tabs>
        <w:spacing w:line="242" w:lineRule="auto" w:before="5" w:after="0"/>
        <w:ind w:left="973" w:right="1772" w:hanging="310"/>
        <w:jc w:val="left"/>
        <w:rPr>
          <w:sz w:val="22"/>
        </w:rPr>
      </w:pPr>
      <w:r>
        <w:rPr>
          <w:sz w:val="22"/>
        </w:rPr>
        <w:t>Additional parmlib data sets that the system will use to IPL. These data sets are Concatenated ahead of SYS1.PARMLIB to make up the parmlib</w:t>
      </w:r>
      <w:r>
        <w:rPr>
          <w:spacing w:val="19"/>
          <w:sz w:val="22"/>
        </w:rPr>
        <w:t> </w:t>
      </w:r>
      <w:r>
        <w:rPr>
          <w:sz w:val="22"/>
        </w:rPr>
        <w:t>concatenation.</w:t>
      </w:r>
    </w:p>
    <w:p>
      <w:pPr>
        <w:pStyle w:val="BodyText"/>
        <w:spacing w:before="6"/>
        <w:rPr>
          <w:sz w:val="26"/>
        </w:rPr>
      </w:pPr>
    </w:p>
    <w:p>
      <w:pPr>
        <w:pStyle w:val="Heading2"/>
        <w:ind w:left="365"/>
      </w:pPr>
      <w:r>
        <w:rPr/>
        <w:t>To display the parmlibs defined but not found, enter:</w:t>
      </w:r>
    </w:p>
    <w:p>
      <w:pPr>
        <w:pStyle w:val="BodyText"/>
        <w:spacing w:before="9"/>
        <w:rPr>
          <w:b/>
          <w:sz w:val="18"/>
        </w:rPr>
      </w:pPr>
      <w:r>
        <w:rPr/>
        <w:pict>
          <v:shape style="position:absolute;margin-left:81.879997pt;margin-top:13.125303pt;width:123.6pt;height:23.2pt;mso-position-horizontal-relative:page;mso-position-vertical-relative:paragraph;z-index:-15580160;mso-wrap-distance-left:0;mso-wrap-distance-right:0" type="#_x0000_t202" filled="false" stroked="true" strokeweight=".64371pt" strokecolor="#000000">
            <v:textbox inset="0,0,0,0">
              <w:txbxContent>
                <w:p>
                  <w:pPr>
                    <w:spacing w:before="68"/>
                    <w:ind w:left="228" w:right="0" w:firstLine="0"/>
                    <w:jc w:val="left"/>
                    <w:rPr>
                      <w:rFonts w:ascii="Times New Roman"/>
                      <w:b/>
                      <w:sz w:val="20"/>
                    </w:rPr>
                  </w:pPr>
                  <w:r>
                    <w:rPr>
                      <w:rFonts w:ascii="Times New Roman"/>
                      <w:b/>
                      <w:w w:val="105"/>
                      <w:sz w:val="20"/>
                    </w:rPr>
                    <w:t>D PARMLIB,ERRORS</w:t>
                  </w:r>
                </w:p>
              </w:txbxContent>
            </v:textbox>
            <v:stroke dashstyle="solid"/>
            <w10:wrap type="topAndBottom"/>
          </v:shape>
        </w:pict>
      </w:r>
    </w:p>
    <w:p>
      <w:pPr>
        <w:spacing w:after="0"/>
        <w:rPr>
          <w:sz w:val="18"/>
        </w:rPr>
        <w:sectPr>
          <w:pgSz w:w="11910" w:h="16840"/>
          <w:pgMar w:header="0" w:footer="2083" w:top="1180" w:bottom="2280" w:left="1180" w:right="0"/>
        </w:sectPr>
      </w:pPr>
    </w:p>
    <w:p>
      <w:pPr>
        <w:pStyle w:val="BodyText"/>
        <w:rPr>
          <w:b/>
          <w:sz w:val="20"/>
        </w:rPr>
      </w:pP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879680">
            <wp:simplePos x="0" y="0"/>
            <wp:positionH relativeFrom="page">
              <wp:posOffset>4172584</wp:posOffset>
            </wp:positionH>
            <wp:positionV relativeFrom="paragraph">
              <wp:posOffset>-211518</wp:posOffset>
            </wp:positionV>
            <wp:extent cx="490499" cy="394589"/>
            <wp:effectExtent l="0" t="0" r="0" b="0"/>
            <wp:wrapNone/>
            <wp:docPr id="307" name="image1.jpeg"/>
            <wp:cNvGraphicFramePr>
              <a:graphicFrameLocks noChangeAspect="1"/>
            </wp:cNvGraphicFramePr>
            <a:graphic>
              <a:graphicData uri="http://schemas.openxmlformats.org/drawingml/2006/picture">
                <pic:pic>
                  <pic:nvPicPr>
                    <pic:cNvPr id="30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line="292" w:lineRule="auto" w:before="95"/>
        <w:ind w:left="303" w:right="1766"/>
        <w:jc w:val="both"/>
      </w:pPr>
      <w:r>
        <w:rPr/>
        <w:t>Filtering keywords so you can use a single LOADxx member to define IPL parameters for multiple systems. The initial values of the filter keywords (HWNAME, LPARNAME and VMUSERID) are set at IPL to match the actual values of the system that is being IPLed. The LOADxx member can be segmented by these keywords. The LOADxx member is selected through the use of the LOAD parameter on the system control (SYSCTL) frame of the system console. You can place the LOADxx member in one of the following system data sets: SYSn.IPLPARM,</w:t>
      </w:r>
      <w:r>
        <w:rPr>
          <w:spacing w:val="21"/>
        </w:rPr>
        <w:t> </w:t>
      </w:r>
      <w:r>
        <w:rPr/>
        <w:t>SYS1.PARMLIB</w:t>
      </w:r>
    </w:p>
    <w:p>
      <w:pPr>
        <w:pStyle w:val="BodyText"/>
        <w:spacing w:line="290" w:lineRule="auto"/>
        <w:ind w:left="303" w:right="1776"/>
        <w:jc w:val="both"/>
      </w:pPr>
      <w:r>
        <w:rPr/>
        <w:t>Consider placing LOADxx in the SYSn.IPLPARM data set. During IPL,  the  system looks for LOADxx in the following</w:t>
      </w:r>
      <w:r>
        <w:rPr>
          <w:spacing w:val="9"/>
        </w:rPr>
        <w:t> </w:t>
      </w:r>
      <w:r>
        <w:rPr/>
        <w:t>order:</w:t>
      </w:r>
    </w:p>
    <w:p>
      <w:pPr>
        <w:pStyle w:val="BodyText"/>
        <w:spacing w:before="9"/>
        <w:rPr>
          <w:sz w:val="26"/>
        </w:rPr>
      </w:pPr>
    </w:p>
    <w:p>
      <w:pPr>
        <w:pStyle w:val="ListParagraph"/>
        <w:numPr>
          <w:ilvl w:val="0"/>
          <w:numId w:val="32"/>
        </w:numPr>
        <w:tabs>
          <w:tab w:pos="921" w:val="left" w:leader="none"/>
          <w:tab w:pos="922" w:val="left" w:leader="none"/>
        </w:tabs>
        <w:spacing w:line="292" w:lineRule="auto" w:before="0" w:after="0"/>
        <w:ind w:left="921" w:right="3635" w:hanging="618"/>
        <w:jc w:val="left"/>
        <w:rPr>
          <w:sz w:val="22"/>
        </w:rPr>
      </w:pPr>
      <w:r>
        <w:rPr>
          <w:sz w:val="22"/>
        </w:rPr>
        <w:t>SYS0.IPLPARM through SYS9.IPLPARM on the IODF volume SYS1.PARMLIB on the IODF</w:t>
      </w:r>
      <w:r>
        <w:rPr>
          <w:spacing w:val="7"/>
          <w:sz w:val="22"/>
        </w:rPr>
        <w:t> </w:t>
      </w:r>
      <w:r>
        <w:rPr>
          <w:sz w:val="22"/>
        </w:rPr>
        <w:t>volume</w:t>
      </w:r>
    </w:p>
    <w:p>
      <w:pPr>
        <w:pStyle w:val="BodyText"/>
        <w:spacing w:line="252" w:lineRule="exact"/>
        <w:ind w:left="921"/>
      </w:pPr>
      <w:r>
        <w:rPr/>
        <w:t>SYS1.PARMLIB on the sysres volume.</w:t>
      </w:r>
    </w:p>
    <w:p>
      <w:pPr>
        <w:pStyle w:val="BodyText"/>
        <w:spacing w:line="290" w:lineRule="auto" w:before="56"/>
        <w:ind w:left="303" w:right="1769"/>
        <w:jc w:val="both"/>
      </w:pPr>
      <w:r>
        <w:rPr/>
        <w:t>LOADxx is a column-dependent parmlib member. An asterisk in column 1 denotes a comment. Parameters begin in column 1. Data begins in column 10. Columns 73-80   are</w:t>
      </w:r>
      <w:r>
        <w:rPr>
          <w:spacing w:val="2"/>
        </w:rPr>
        <w:t> </w:t>
      </w:r>
      <w:r>
        <w:rPr/>
        <w:t>ignored.</w:t>
      </w:r>
    </w:p>
    <w:p>
      <w:pPr>
        <w:pStyle w:val="BodyText"/>
        <w:spacing w:before="5"/>
      </w:pPr>
    </w:p>
    <w:p>
      <w:pPr>
        <w:spacing w:before="0"/>
        <w:ind w:left="303" w:right="0" w:firstLine="0"/>
        <w:jc w:val="both"/>
        <w:rPr>
          <w:b/>
          <w:sz w:val="22"/>
        </w:rPr>
      </w:pPr>
      <w:r>
        <w:rPr>
          <w:b/>
          <w:sz w:val="22"/>
          <w:u w:val="thick"/>
        </w:rPr>
        <w:t>IEASYMxx (Symbol Definitions) :</w:t>
      </w:r>
    </w:p>
    <w:p>
      <w:pPr>
        <w:pStyle w:val="BodyText"/>
        <w:spacing w:before="8"/>
        <w:rPr>
          <w:b/>
          <w:sz w:val="14"/>
        </w:rPr>
      </w:pPr>
    </w:p>
    <w:p>
      <w:pPr>
        <w:spacing w:after="0"/>
        <w:rPr>
          <w:sz w:val="14"/>
        </w:rPr>
        <w:sectPr>
          <w:pgSz w:w="11910" w:h="16840"/>
          <w:pgMar w:header="0" w:footer="2083" w:top="1180" w:bottom="2280" w:left="1180" w:right="0"/>
        </w:sectPr>
      </w:pPr>
    </w:p>
    <w:p>
      <w:pPr>
        <w:pStyle w:val="BodyText"/>
        <w:tabs>
          <w:tab w:pos="4445" w:val="left" w:leader="none"/>
        </w:tabs>
        <w:spacing w:line="242" w:lineRule="auto" w:before="95"/>
        <w:ind w:left="303" w:right="14"/>
      </w:pPr>
      <w:r>
        <w:rPr/>
        <w:t>IEASYMxx   contains</w:t>
      </w:r>
      <w:r>
        <w:rPr>
          <w:spacing w:val="60"/>
        </w:rPr>
        <w:t> </w:t>
      </w:r>
      <w:r>
        <w:rPr/>
        <w:t>statements </w:t>
      </w:r>
      <w:r>
        <w:rPr>
          <w:spacing w:val="33"/>
        </w:rPr>
        <w:t> </w:t>
      </w:r>
      <w:r>
        <w:rPr/>
        <w:t>that:</w:t>
        <w:tab/>
        <w:t>Define static system symbols, IEASYSxx parmlib members that the system is to</w:t>
      </w:r>
      <w:r>
        <w:rPr>
          <w:spacing w:val="21"/>
        </w:rPr>
        <w:t> </w:t>
      </w:r>
      <w:r>
        <w:rPr/>
        <w:t>use.</w:t>
      </w:r>
    </w:p>
    <w:p>
      <w:pPr>
        <w:pStyle w:val="Heading2"/>
        <w:spacing w:line="251" w:lineRule="exact"/>
      </w:pPr>
      <w:r>
        <w:rPr/>
        <w:t>Ex:</w:t>
      </w:r>
    </w:p>
    <w:p>
      <w:pPr>
        <w:pStyle w:val="BodyText"/>
        <w:spacing w:before="95"/>
        <w:ind w:left="104"/>
      </w:pPr>
      <w:r>
        <w:rPr/>
        <w:br w:type="column"/>
      </w:r>
      <w:r>
        <w:rPr/>
        <w:t>Specify the</w:t>
      </w:r>
    </w:p>
    <w:p>
      <w:pPr>
        <w:spacing w:after="0"/>
        <w:sectPr>
          <w:type w:val="continuous"/>
          <w:pgSz w:w="11910" w:h="16840"/>
          <w:pgMar w:top="1180" w:bottom="2040" w:left="1180" w:right="0"/>
          <w:cols w:num="2" w:equalWidth="0">
            <w:col w:w="7631" w:space="40"/>
            <w:col w:w="3059"/>
          </w:cols>
        </w:sectPr>
      </w:pPr>
    </w:p>
    <w:p>
      <w:pPr>
        <w:pStyle w:val="BodyText"/>
        <w:spacing w:before="8"/>
        <w:rPr>
          <w:sz w:val="14"/>
        </w:rPr>
      </w:pPr>
      <w:r>
        <w:rPr/>
        <w:pict>
          <v:rect style="position:absolute;margin-left:443.089996pt;margin-top:59.517994pt;width:152.16pt;height:722.57pt;mso-position-horizontal-relative:page;mso-position-vertical-relative:page;z-index:-23507968" filled="true" fillcolor="#f1f1f1" stroked="false">
            <v:fill type="solid"/>
            <w10:wrap type="none"/>
          </v:rect>
        </w:pict>
      </w:r>
    </w:p>
    <w:p>
      <w:pPr>
        <w:pStyle w:val="BodyText"/>
        <w:tabs>
          <w:tab w:pos="4024" w:val="left" w:leader="none"/>
        </w:tabs>
        <w:spacing w:before="95"/>
        <w:ind w:left="303"/>
      </w:pPr>
      <w:r>
        <w:rPr/>
        <w:t>SYSPARM(00,01)</w:t>
        <w:tab/>
        <w:t>/* IEASYSxx parmlib members 00 and 01</w:t>
      </w:r>
      <w:r>
        <w:rPr>
          <w:spacing w:val="13"/>
        </w:rPr>
        <w:t> </w:t>
      </w:r>
      <w:r>
        <w:rPr/>
        <w:t>*/</w:t>
      </w:r>
    </w:p>
    <w:p>
      <w:pPr>
        <w:pStyle w:val="BodyText"/>
        <w:tabs>
          <w:tab w:pos="3800" w:val="left" w:leader="none"/>
          <w:tab w:pos="3912" w:val="left" w:leader="none"/>
        </w:tabs>
        <w:spacing w:line="242" w:lineRule="auto" w:before="4"/>
        <w:ind w:left="303" w:right="2733"/>
      </w:pPr>
      <w:r>
        <w:rPr/>
        <w:t>SYSNAME(S1MVS)</w:t>
        <w:tab/>
        <w:tab/>
        <w:t>/* Specify name for first test system */ SYSCLONE(&amp;SYSNAME(1:2))</w:t>
        <w:tab/>
        <w:t>/* Resolves to first 2 chars in SYSNAME */ SYMDEF(&amp;MARYJOE.='1234568')</w:t>
      </w:r>
    </w:p>
    <w:p>
      <w:pPr>
        <w:pStyle w:val="BodyText"/>
        <w:spacing w:before="7"/>
      </w:pPr>
    </w:p>
    <w:p>
      <w:pPr>
        <w:pStyle w:val="BodyText"/>
        <w:spacing w:line="242" w:lineRule="auto"/>
        <w:ind w:left="303" w:right="2084"/>
      </w:pPr>
      <w:r>
        <w:rPr/>
        <w:t>&amp;MARYJOE is a static system symbol referring to 1234568. These symbols can be  used IEASYSxx parmlib</w:t>
      </w:r>
      <w:r>
        <w:rPr>
          <w:spacing w:val="5"/>
        </w:rPr>
        <w:t> </w:t>
      </w:r>
      <w:r>
        <w:rPr/>
        <w:t>members.</w:t>
      </w:r>
    </w:p>
    <w:p>
      <w:pPr>
        <w:pStyle w:val="BodyText"/>
        <w:rPr>
          <w:sz w:val="14"/>
        </w:rPr>
      </w:pPr>
      <w:r>
        <w:rPr/>
        <w:pict>
          <v:shape style="position:absolute;margin-left:74.154999pt;margin-top:10.374996pt;width:115.9pt;height:25.8pt;mso-position-horizontal-relative:page;mso-position-vertical-relative:paragraph;z-index:-15578624;mso-wrap-distance-left:0;mso-wrap-distance-right:0" type="#_x0000_t202" filled="false" stroked="true" strokeweight=".64371pt" strokecolor="#000000">
            <v:textbox inset="0,0,0,0">
              <w:txbxContent>
                <w:p>
                  <w:pPr>
                    <w:spacing w:before="73"/>
                    <w:ind w:left="123" w:right="0" w:firstLine="0"/>
                    <w:jc w:val="left"/>
                    <w:rPr>
                      <w:rFonts w:ascii="Times New Roman"/>
                      <w:b/>
                      <w:sz w:val="20"/>
                    </w:rPr>
                  </w:pPr>
                  <w:r>
                    <w:rPr>
                      <w:rFonts w:ascii="Times New Roman"/>
                      <w:b/>
                      <w:w w:val="105"/>
                      <w:sz w:val="20"/>
                    </w:rPr>
                    <w:t>D SYMBOLS</w:t>
                  </w:r>
                </w:p>
              </w:txbxContent>
            </v:textbox>
            <v:stroke dashstyle="solid"/>
            <w10:wrap type="topAndBottom"/>
          </v:shape>
        </w:pict>
      </w:r>
    </w:p>
    <w:p>
      <w:pPr>
        <w:pStyle w:val="BodyText"/>
        <w:rPr>
          <w:sz w:val="23"/>
        </w:rPr>
      </w:pPr>
    </w:p>
    <w:p>
      <w:pPr>
        <w:spacing w:before="0"/>
        <w:ind w:left="303" w:right="0" w:firstLine="0"/>
        <w:jc w:val="left"/>
        <w:rPr>
          <w:b/>
          <w:sz w:val="22"/>
        </w:rPr>
      </w:pPr>
      <w:r>
        <w:rPr>
          <w:b/>
          <w:sz w:val="22"/>
          <w:u w:val="thick"/>
        </w:rPr>
        <w:t>IEAFIXxx (Fixed LPA List):</w:t>
      </w:r>
    </w:p>
    <w:p>
      <w:pPr>
        <w:pStyle w:val="BodyText"/>
        <w:spacing w:before="8"/>
        <w:rPr>
          <w:b/>
          <w:sz w:val="14"/>
        </w:rPr>
      </w:pPr>
    </w:p>
    <w:p>
      <w:pPr>
        <w:pStyle w:val="BodyText"/>
        <w:spacing w:line="292" w:lineRule="auto" w:before="95"/>
        <w:ind w:left="303" w:right="1770"/>
        <w:jc w:val="both"/>
      </w:pPr>
      <w:r>
        <w:rPr/>
        <w:t>Use the IEAFIXxx member to specify the names of modules that are to be fixed in central storage for the duration of an IPL. (The libraries are cataloged in the system master</w:t>
      </w:r>
      <w:r>
        <w:rPr>
          <w:spacing w:val="-2"/>
        </w:rPr>
        <w:t> </w:t>
      </w:r>
      <w:r>
        <w:rPr/>
        <w:t>catalog.)</w:t>
      </w:r>
    </w:p>
    <w:p>
      <w:pPr>
        <w:spacing w:after="0" w:line="29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069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0704">
            <wp:simplePos x="0" y="0"/>
            <wp:positionH relativeFrom="page">
              <wp:posOffset>4172584</wp:posOffset>
            </wp:positionH>
            <wp:positionV relativeFrom="paragraph">
              <wp:posOffset>-211518</wp:posOffset>
            </wp:positionV>
            <wp:extent cx="490499" cy="394589"/>
            <wp:effectExtent l="0" t="0" r="0" b="0"/>
            <wp:wrapNone/>
            <wp:docPr id="309" name="image1.jpeg"/>
            <wp:cNvGraphicFramePr>
              <a:graphicFrameLocks noChangeAspect="1"/>
            </wp:cNvGraphicFramePr>
            <a:graphic>
              <a:graphicData uri="http://schemas.openxmlformats.org/drawingml/2006/picture">
                <pic:pic>
                  <pic:nvPicPr>
                    <pic:cNvPr id="3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When a module  is requested, the program manager searches  the  list of </w:t>
      </w:r>
      <w:r>
        <w:rPr>
          <w:spacing w:val="20"/>
        </w:rPr>
        <w:t> </w:t>
      </w:r>
      <w:r>
        <w:rPr/>
        <w:t>fixed  routines</w:t>
      </w:r>
    </w:p>
    <w:p>
      <w:pPr>
        <w:pStyle w:val="BodyText"/>
        <w:spacing w:before="55"/>
        <w:ind w:left="303"/>
      </w:pPr>
      <w:r>
        <w:rPr/>
        <w:t>before </w:t>
      </w:r>
      <w:r>
        <w:rPr>
          <w:spacing w:val="36"/>
        </w:rPr>
        <w:t> </w:t>
      </w:r>
      <w:r>
        <w:rPr/>
        <w:t>it </w:t>
      </w:r>
      <w:r>
        <w:rPr>
          <w:spacing w:val="35"/>
        </w:rPr>
        <w:t> </w:t>
      </w:r>
      <w:r>
        <w:rPr/>
        <w:t>examines </w:t>
      </w:r>
      <w:r>
        <w:rPr>
          <w:spacing w:val="34"/>
        </w:rPr>
        <w:t> </w:t>
      </w:r>
      <w:r>
        <w:rPr/>
        <w:t>the </w:t>
      </w:r>
      <w:r>
        <w:rPr>
          <w:spacing w:val="35"/>
        </w:rPr>
        <w:t> </w:t>
      </w:r>
      <w:r>
        <w:rPr/>
        <w:t>pageable </w:t>
      </w:r>
      <w:r>
        <w:rPr>
          <w:spacing w:val="34"/>
        </w:rPr>
        <w:t> </w:t>
      </w:r>
      <w:r>
        <w:rPr/>
        <w:t>LPA </w:t>
      </w:r>
      <w:r>
        <w:rPr>
          <w:spacing w:val="33"/>
        </w:rPr>
        <w:t> </w:t>
      </w:r>
      <w:r>
        <w:rPr/>
        <w:t>directory. </w:t>
      </w:r>
      <w:r>
        <w:rPr>
          <w:spacing w:val="34"/>
        </w:rPr>
        <w:t> </w:t>
      </w:r>
      <w:r>
        <w:rPr/>
        <w:t>The </w:t>
      </w:r>
      <w:r>
        <w:rPr>
          <w:spacing w:val="37"/>
        </w:rPr>
        <w:t> </w:t>
      </w:r>
      <w:r>
        <w:rPr/>
        <w:t>price </w:t>
      </w:r>
      <w:r>
        <w:rPr>
          <w:spacing w:val="37"/>
        </w:rPr>
        <w:t> </w:t>
      </w:r>
      <w:r>
        <w:rPr/>
        <w:t>for </w:t>
      </w:r>
      <w:r>
        <w:rPr>
          <w:spacing w:val="35"/>
        </w:rPr>
        <w:t> </w:t>
      </w:r>
      <w:r>
        <w:rPr/>
        <w:t>this </w:t>
      </w:r>
      <w:r>
        <w:rPr>
          <w:spacing w:val="35"/>
        </w:rPr>
        <w:t> </w:t>
      </w:r>
      <w:r>
        <w:rPr/>
        <w:t>performance</w:t>
      </w:r>
    </w:p>
    <w:p>
      <w:pPr>
        <w:pStyle w:val="BodyText"/>
        <w:spacing w:line="292" w:lineRule="auto" w:before="56"/>
        <w:ind w:left="303" w:right="1766"/>
        <w:jc w:val="both"/>
      </w:pPr>
      <w:r>
        <w:rPr/>
        <w:t>improvement is the reduction in central storage available for paging old jobs  and  starting new jobs. Remember that pages referenced frequently tend to remain in central storage even when they are not</w:t>
      </w:r>
      <w:r>
        <w:rPr>
          <w:spacing w:val="5"/>
        </w:rPr>
        <w:t> </w:t>
      </w:r>
      <w:r>
        <w:rPr/>
        <w:t>fixed.</w:t>
      </w:r>
    </w:p>
    <w:p>
      <w:pPr>
        <w:pStyle w:val="BodyText"/>
        <w:spacing w:before="9"/>
        <w:rPr>
          <w:sz w:val="21"/>
        </w:rPr>
      </w:pPr>
    </w:p>
    <w:p>
      <w:pPr>
        <w:pStyle w:val="BodyText"/>
        <w:spacing w:line="247" w:lineRule="auto"/>
        <w:ind w:left="303" w:right="1770"/>
        <w:jc w:val="both"/>
      </w:pPr>
      <w:r>
        <w:rPr>
          <w:b/>
        </w:rPr>
        <w:t>Ex:  </w:t>
      </w:r>
      <w:r>
        <w:rPr/>
        <w:t>INCLUDE  LIBRARY(SYS1.LINKLIB)  MODULES(   IKJPARS   IKJPARS2 IKJSCAN IKJEFD00 IKJDAIR)</w:t>
      </w:r>
    </w:p>
    <w:p>
      <w:pPr>
        <w:pStyle w:val="BodyText"/>
        <w:spacing w:before="6"/>
        <w:rPr>
          <w:sz w:val="21"/>
        </w:rPr>
      </w:pPr>
    </w:p>
    <w:p>
      <w:pPr>
        <w:spacing w:before="0"/>
        <w:ind w:left="303" w:right="0" w:firstLine="0"/>
        <w:jc w:val="both"/>
        <w:rPr>
          <w:b/>
          <w:sz w:val="22"/>
        </w:rPr>
      </w:pPr>
      <w:r>
        <w:rPr>
          <w:b/>
          <w:sz w:val="22"/>
          <w:u w:val="thick"/>
        </w:rPr>
        <w:t>IEALPAxx (Modified LPA List):</w:t>
      </w:r>
    </w:p>
    <w:p>
      <w:pPr>
        <w:pStyle w:val="BodyText"/>
        <w:spacing w:before="2"/>
        <w:rPr>
          <w:b/>
          <w:sz w:val="19"/>
        </w:rPr>
      </w:pPr>
    </w:p>
    <w:p>
      <w:pPr>
        <w:pStyle w:val="BodyText"/>
        <w:spacing w:line="292" w:lineRule="auto" w:before="95"/>
        <w:ind w:left="303" w:right="1767"/>
        <w:jc w:val="both"/>
      </w:pPr>
      <w:r>
        <w:rPr/>
        <w:t>Use the IEALPAxx member to specify the reenterable modules that are to be added as  a temporary extension to the pageable link pack area (PLPA). (The modules are cataloged in the system master catalog.)  The system searches the fixed LPA before   the modified LPA for a particular module and selects the module from the modified LPA only if the module is not also in the fixed</w:t>
      </w:r>
      <w:r>
        <w:rPr>
          <w:spacing w:val="8"/>
        </w:rPr>
        <w:t> </w:t>
      </w:r>
      <w:r>
        <w:rPr/>
        <w:t>LPA.</w:t>
      </w:r>
    </w:p>
    <w:p>
      <w:pPr>
        <w:pStyle w:val="BodyText"/>
        <w:spacing w:before="1"/>
        <w:rPr>
          <w:sz w:val="26"/>
        </w:rPr>
      </w:pPr>
    </w:p>
    <w:p>
      <w:pPr>
        <w:pStyle w:val="BodyText"/>
        <w:spacing w:line="247" w:lineRule="auto" w:before="1"/>
        <w:ind w:left="303" w:right="1773"/>
        <w:jc w:val="both"/>
      </w:pPr>
      <w:r>
        <w:rPr>
          <w:b/>
        </w:rPr>
        <w:t>Ex: </w:t>
      </w:r>
      <w:r>
        <w:rPr/>
        <w:t>INCLUDE LIBRARY(SYS1.LINKLIB) MODULES( IKJPARS IKJPARS2 IKJSCAN IKJEFD00 IKJDAIR)</w:t>
      </w:r>
    </w:p>
    <w:p>
      <w:pPr>
        <w:pStyle w:val="BodyText"/>
        <w:spacing w:before="8"/>
        <w:rPr>
          <w:sz w:val="21"/>
        </w:rPr>
      </w:pPr>
    </w:p>
    <w:p>
      <w:pPr>
        <w:spacing w:before="0"/>
        <w:ind w:left="303" w:right="0" w:firstLine="0"/>
        <w:jc w:val="both"/>
        <w:rPr>
          <w:b/>
          <w:sz w:val="22"/>
        </w:rPr>
      </w:pPr>
      <w:r>
        <w:rPr>
          <w:b/>
          <w:sz w:val="22"/>
          <w:u w:val="thick"/>
        </w:rPr>
        <w:t>LPALSTxx member:</w:t>
      </w:r>
    </w:p>
    <w:p>
      <w:pPr>
        <w:pStyle w:val="BodyText"/>
        <w:spacing w:before="8"/>
        <w:rPr>
          <w:b/>
          <w:sz w:val="14"/>
        </w:rPr>
      </w:pPr>
    </w:p>
    <w:p>
      <w:pPr>
        <w:pStyle w:val="BodyText"/>
        <w:spacing w:line="292" w:lineRule="auto" w:before="95"/>
        <w:ind w:left="303" w:right="1767"/>
        <w:jc w:val="both"/>
      </w:pPr>
      <w:r>
        <w:rPr/>
        <w:t>Use the LPALSTxx member to add your installation's read-only reenterable user programs to the pageable link pack area (PLPA). Placing programs in the PLPA allows them to be shared among users of the system. Use one or more LPALSTxx members   to concatenate your installation's program library data sets to SYS1.LPALIB. The  system uses this concatenation, which is referred to as the LPALST concatenation, to build the</w:t>
      </w:r>
      <w:r>
        <w:rPr>
          <w:spacing w:val="4"/>
        </w:rPr>
        <w:t> </w:t>
      </w:r>
      <w:r>
        <w:rPr/>
        <w:t>PLPA.</w:t>
      </w:r>
    </w:p>
    <w:p>
      <w:pPr>
        <w:pStyle w:val="BodyText"/>
        <w:spacing w:before="8"/>
        <w:rPr>
          <w:sz w:val="21"/>
        </w:rPr>
      </w:pPr>
    </w:p>
    <w:p>
      <w:pPr>
        <w:pStyle w:val="BodyText"/>
        <w:ind w:left="303"/>
      </w:pPr>
      <w:r>
        <w:rPr>
          <w:b/>
        </w:rPr>
        <w:t>Ex: </w:t>
      </w:r>
      <w:r>
        <w:rPr/>
        <w:t>IEASYSxx: ..., LPA=(00)</w:t>
      </w:r>
    </w:p>
    <w:p>
      <w:pPr>
        <w:pStyle w:val="BodyText"/>
        <w:spacing w:before="7"/>
        <w:ind w:left="303"/>
      </w:pPr>
      <w:r>
        <w:rPr/>
        <w:t>LPALST00: SYS1.CMDLIB,SYS1.TSORTNS,SYS1.BTAMLIB</w:t>
      </w:r>
    </w:p>
    <w:p>
      <w:pPr>
        <w:pStyle w:val="BodyText"/>
        <w:spacing w:before="2"/>
      </w:pPr>
    </w:p>
    <w:p>
      <w:pPr>
        <w:spacing w:before="1"/>
        <w:ind w:left="303" w:right="0" w:firstLine="0"/>
        <w:jc w:val="left"/>
        <w:rPr>
          <w:b/>
          <w:sz w:val="22"/>
        </w:rPr>
      </w:pPr>
      <w:r>
        <w:rPr>
          <w:b/>
          <w:sz w:val="22"/>
          <w:u w:val="thick"/>
        </w:rPr>
        <w:t>PROGxx:</w:t>
      </w:r>
    </w:p>
    <w:p>
      <w:pPr>
        <w:pStyle w:val="BodyText"/>
        <w:spacing w:before="10"/>
        <w:rPr>
          <w:b/>
          <w:sz w:val="14"/>
        </w:rPr>
      </w:pPr>
    </w:p>
    <w:p>
      <w:pPr>
        <w:pStyle w:val="BodyText"/>
        <w:spacing w:before="95"/>
        <w:ind w:left="303"/>
      </w:pPr>
      <w:r>
        <w:rPr/>
        <w:t>The PROGxx parmlib member contains the following optional statement types:</w:t>
      </w:r>
    </w:p>
    <w:p>
      <w:pPr>
        <w:pStyle w:val="ListParagraph"/>
        <w:numPr>
          <w:ilvl w:val="1"/>
          <w:numId w:val="32"/>
        </w:numPr>
        <w:tabs>
          <w:tab w:pos="829" w:val="left" w:leader="none"/>
        </w:tabs>
        <w:spacing w:line="242" w:lineRule="auto" w:before="2" w:after="0"/>
        <w:ind w:left="798" w:right="2451" w:hanging="186"/>
        <w:jc w:val="left"/>
        <w:rPr>
          <w:sz w:val="22"/>
        </w:rPr>
      </w:pPr>
      <w:r>
        <w:rPr>
          <w:sz w:val="22"/>
        </w:rPr>
        <w:t>APF, which defines the format and contents of the APF-authorized program library</w:t>
      </w:r>
      <w:r>
        <w:rPr>
          <w:spacing w:val="-4"/>
          <w:sz w:val="22"/>
        </w:rPr>
        <w:t> </w:t>
      </w:r>
      <w:r>
        <w:rPr>
          <w:sz w:val="22"/>
        </w:rPr>
        <w:t>list.</w:t>
      </w:r>
    </w:p>
    <w:p>
      <w:pPr>
        <w:pStyle w:val="ListParagraph"/>
        <w:numPr>
          <w:ilvl w:val="1"/>
          <w:numId w:val="32"/>
        </w:numPr>
        <w:tabs>
          <w:tab w:pos="767" w:val="left" w:leader="none"/>
        </w:tabs>
        <w:spacing w:line="240" w:lineRule="auto" w:before="2" w:after="0"/>
        <w:ind w:left="766" w:right="0" w:hanging="155"/>
        <w:jc w:val="left"/>
        <w:rPr>
          <w:sz w:val="22"/>
        </w:rPr>
      </w:pPr>
      <w:r>
        <w:rPr>
          <w:sz w:val="22"/>
        </w:rPr>
        <w:t>EXIT, which controls the use of exits and exit</w:t>
      </w:r>
      <w:r>
        <w:rPr>
          <w:spacing w:val="10"/>
          <w:sz w:val="22"/>
        </w:rPr>
        <w:t> </w:t>
      </w:r>
      <w:r>
        <w:rPr>
          <w:sz w:val="22"/>
        </w:rPr>
        <w:t>routines.</w:t>
      </w:r>
    </w:p>
    <w:p>
      <w:pPr>
        <w:pStyle w:val="ListParagraph"/>
        <w:numPr>
          <w:ilvl w:val="1"/>
          <w:numId w:val="32"/>
        </w:numPr>
        <w:tabs>
          <w:tab w:pos="767" w:val="left" w:leader="none"/>
        </w:tabs>
        <w:spacing w:line="288" w:lineRule="auto" w:before="52" w:after="0"/>
        <w:ind w:left="736" w:right="2365" w:hanging="124"/>
        <w:jc w:val="left"/>
        <w:rPr>
          <w:sz w:val="22"/>
        </w:rPr>
      </w:pPr>
      <w:r>
        <w:rPr>
          <w:sz w:val="22"/>
        </w:rPr>
        <w:t>LNKLST, which controls the definition and activation of a LNKLST set of data sets for the LNKLST</w:t>
      </w:r>
      <w:r>
        <w:rPr>
          <w:spacing w:val="2"/>
          <w:sz w:val="22"/>
        </w:rPr>
        <w:t> </w:t>
      </w:r>
      <w:r>
        <w:rPr>
          <w:sz w:val="22"/>
        </w:rPr>
        <w:t>concatenation.</w:t>
      </w:r>
    </w:p>
    <w:p>
      <w:pPr>
        <w:pStyle w:val="ListParagraph"/>
        <w:numPr>
          <w:ilvl w:val="1"/>
          <w:numId w:val="32"/>
        </w:numPr>
        <w:tabs>
          <w:tab w:pos="829" w:val="left" w:leader="none"/>
        </w:tabs>
        <w:spacing w:line="240" w:lineRule="auto" w:before="5" w:after="0"/>
        <w:ind w:left="828" w:right="0" w:hanging="217"/>
        <w:jc w:val="left"/>
        <w:rPr>
          <w:sz w:val="22"/>
        </w:rPr>
      </w:pPr>
      <w:r>
        <w:rPr>
          <w:sz w:val="22"/>
        </w:rPr>
        <w:t>LPA, which defines the modules to be added to, or deleted from, LPA after</w:t>
      </w:r>
      <w:r>
        <w:rPr>
          <w:spacing w:val="31"/>
          <w:sz w:val="22"/>
        </w:rPr>
        <w:t> </w:t>
      </w:r>
      <w:r>
        <w:rPr>
          <w:sz w:val="22"/>
        </w:rPr>
        <w:t>IPL</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2752">
            <wp:simplePos x="0" y="0"/>
            <wp:positionH relativeFrom="page">
              <wp:posOffset>4172584</wp:posOffset>
            </wp:positionH>
            <wp:positionV relativeFrom="paragraph">
              <wp:posOffset>-211518</wp:posOffset>
            </wp:positionV>
            <wp:extent cx="490499" cy="394589"/>
            <wp:effectExtent l="0" t="0" r="0" b="0"/>
            <wp:wrapNone/>
            <wp:docPr id="311" name="image1.jpeg"/>
            <wp:cNvGraphicFramePr>
              <a:graphicFrameLocks noChangeAspect="1"/>
            </wp:cNvGraphicFramePr>
            <a:graphic>
              <a:graphicData uri="http://schemas.openxmlformats.org/drawingml/2006/picture">
                <pic:pic>
                  <pic:nvPicPr>
                    <pic:cNvPr id="31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jc w:val="both"/>
      </w:pPr>
      <w:r>
        <w:rPr/>
        <w:t>APF statement:</w:t>
      </w:r>
    </w:p>
    <w:p>
      <w:pPr>
        <w:pStyle w:val="BodyText"/>
        <w:spacing w:before="8"/>
        <w:ind w:left="365"/>
        <w:jc w:val="both"/>
      </w:pPr>
      <w:r>
        <w:rPr/>
        <w:t>Use the APF statement to specify the following:</w:t>
      </w:r>
    </w:p>
    <w:p>
      <w:pPr>
        <w:pStyle w:val="ListParagraph"/>
        <w:numPr>
          <w:ilvl w:val="1"/>
          <w:numId w:val="32"/>
        </w:numPr>
        <w:tabs>
          <w:tab w:pos="922" w:val="left" w:leader="none"/>
        </w:tabs>
        <w:spacing w:line="240" w:lineRule="auto" w:before="54" w:after="0"/>
        <w:ind w:left="921" w:right="0" w:hanging="310"/>
        <w:jc w:val="both"/>
        <w:rPr>
          <w:sz w:val="22"/>
        </w:rPr>
      </w:pPr>
      <w:r>
        <w:rPr>
          <w:sz w:val="22"/>
        </w:rPr>
        <w:t>The format (dynamic or static) of the APF-authorized library</w:t>
      </w:r>
      <w:r>
        <w:rPr>
          <w:spacing w:val="10"/>
          <w:sz w:val="22"/>
        </w:rPr>
        <w:t> </w:t>
      </w:r>
      <w:r>
        <w:rPr>
          <w:sz w:val="22"/>
        </w:rPr>
        <w:t>list</w:t>
      </w:r>
    </w:p>
    <w:p>
      <w:pPr>
        <w:pStyle w:val="ListParagraph"/>
        <w:numPr>
          <w:ilvl w:val="1"/>
          <w:numId w:val="32"/>
        </w:numPr>
        <w:tabs>
          <w:tab w:pos="922" w:val="left" w:leader="none"/>
        </w:tabs>
        <w:spacing w:line="240" w:lineRule="auto" w:before="54" w:after="0"/>
        <w:ind w:left="921" w:right="0" w:hanging="310"/>
        <w:jc w:val="both"/>
        <w:rPr>
          <w:sz w:val="22"/>
        </w:rPr>
      </w:pPr>
      <w:r>
        <w:rPr>
          <w:sz w:val="22"/>
        </w:rPr>
        <w:t>Program libraries to be added to the APF</w:t>
      </w:r>
      <w:r>
        <w:rPr>
          <w:spacing w:val="15"/>
          <w:sz w:val="22"/>
        </w:rPr>
        <w:t> </w:t>
      </w:r>
      <w:r>
        <w:rPr>
          <w:sz w:val="22"/>
        </w:rPr>
        <w:t>list</w:t>
      </w:r>
    </w:p>
    <w:p>
      <w:pPr>
        <w:pStyle w:val="BodyText"/>
        <w:spacing w:line="292" w:lineRule="auto" w:before="55"/>
        <w:ind w:left="303" w:right="1769" w:firstLine="61"/>
        <w:jc w:val="both"/>
      </w:pPr>
      <w:r>
        <w:rPr/>
        <w:t>If you specify both the PROG=xx and the APF=xx parameters, then the system places into the APF list the libraries listed in IEAAPFxx, followed by the libraries listed in the PROGxx member or members.</w:t>
      </w:r>
    </w:p>
    <w:p>
      <w:pPr>
        <w:pStyle w:val="BodyText"/>
        <w:tabs>
          <w:tab w:pos="1022" w:val="left" w:leader="none"/>
        </w:tabs>
        <w:spacing w:line="246" w:lineRule="exact"/>
        <w:ind w:left="303"/>
      </w:pPr>
      <w:r>
        <w:rPr>
          <w:b/>
        </w:rPr>
        <w:t>Ex:</w:t>
        <w:tab/>
      </w:r>
      <w:r>
        <w:rPr/>
        <w:t>APF FORMAT(DYNAMIC)</w:t>
      </w:r>
    </w:p>
    <w:p>
      <w:pPr>
        <w:pStyle w:val="BodyText"/>
        <w:spacing w:line="242" w:lineRule="auto" w:before="8"/>
        <w:ind w:left="550" w:right="3899"/>
      </w:pPr>
      <w:r>
        <w:rPr/>
        <w:t>APF ADD DSNAME(SYS1.SUPER.UTILS) VOLUME(614703) APF ADD DSNAME(SYS1.ACCTG.RECRDS) VOLUME(******) APF ADD DSNAME(SYS1.COMPU.DATA) SMS</w:t>
      </w:r>
    </w:p>
    <w:p>
      <w:pPr>
        <w:pStyle w:val="BodyText"/>
        <w:spacing w:before="5"/>
        <w:rPr>
          <w:sz w:val="18"/>
        </w:rPr>
      </w:pPr>
      <w:r>
        <w:rPr/>
        <w:pict>
          <v:shape style="position:absolute;margin-left:81.879997pt;margin-top:12.923643pt;width:92.7pt;height:23.2pt;mso-position-horizontal-relative:page;mso-position-vertical-relative:paragraph;z-index:-15576064;mso-wrap-distance-left:0;mso-wrap-distance-right:0" type="#_x0000_t202" filled="false" stroked="true" strokeweight=".64371pt" strokecolor="#000000">
            <v:textbox inset="0,0,0,0">
              <w:txbxContent>
                <w:p>
                  <w:pPr>
                    <w:spacing w:before="74"/>
                    <w:ind w:left="123" w:right="0" w:firstLine="0"/>
                    <w:jc w:val="left"/>
                    <w:rPr>
                      <w:rFonts w:ascii="Times New Roman"/>
                      <w:b/>
                      <w:sz w:val="20"/>
                    </w:rPr>
                  </w:pPr>
                  <w:r>
                    <w:rPr>
                      <w:rFonts w:ascii="Times New Roman"/>
                      <w:b/>
                      <w:w w:val="105"/>
                      <w:sz w:val="20"/>
                    </w:rPr>
                    <w:t>D PROG,APF</w:t>
                  </w:r>
                </w:p>
              </w:txbxContent>
            </v:textbox>
            <v:stroke dashstyle="solid"/>
            <w10:wrap type="topAndBottom"/>
          </v:shape>
        </w:pict>
      </w:r>
    </w:p>
    <w:p>
      <w:pPr>
        <w:pStyle w:val="BodyText"/>
        <w:spacing w:before="3"/>
        <w:rPr>
          <w:sz w:val="23"/>
        </w:rPr>
      </w:pPr>
    </w:p>
    <w:p>
      <w:pPr>
        <w:pStyle w:val="Heading2"/>
        <w:spacing w:before="1"/>
      </w:pPr>
      <w:r>
        <w:rPr/>
        <w:t>EXIT Statement:</w:t>
      </w:r>
    </w:p>
    <w:p>
      <w:pPr>
        <w:pStyle w:val="BodyText"/>
        <w:spacing w:before="8"/>
        <w:rPr>
          <w:b/>
          <w:sz w:val="14"/>
        </w:rPr>
      </w:pPr>
    </w:p>
    <w:p>
      <w:pPr>
        <w:spacing w:after="0"/>
        <w:rPr>
          <w:sz w:val="14"/>
        </w:rPr>
        <w:sectPr>
          <w:pgSz w:w="11910" w:h="16840"/>
          <w:pgMar w:header="0" w:footer="2083" w:top="1180" w:bottom="2280" w:left="1180" w:right="0"/>
        </w:sectPr>
      </w:pPr>
    </w:p>
    <w:p>
      <w:pPr>
        <w:pStyle w:val="BodyText"/>
        <w:spacing w:before="95"/>
        <w:ind w:left="303"/>
      </w:pPr>
      <w:r>
        <w:rPr/>
        <w:t>Use the EXIT statement type to specify statements that:</w:t>
      </w:r>
    </w:p>
    <w:p>
      <w:pPr>
        <w:pStyle w:val="ListParagraph"/>
        <w:numPr>
          <w:ilvl w:val="0"/>
          <w:numId w:val="33"/>
        </w:numPr>
        <w:tabs>
          <w:tab w:pos="1171" w:val="left" w:leader="none"/>
        </w:tabs>
        <w:spacing w:line="240" w:lineRule="auto" w:before="4" w:after="0"/>
        <w:ind w:left="1170" w:right="0" w:hanging="250"/>
        <w:jc w:val="left"/>
        <w:rPr>
          <w:sz w:val="22"/>
        </w:rPr>
      </w:pPr>
      <w:r>
        <w:rPr>
          <w:sz w:val="22"/>
        </w:rPr>
        <w:t>Add exit routines to an</w:t>
      </w:r>
      <w:r>
        <w:rPr>
          <w:spacing w:val="8"/>
          <w:sz w:val="22"/>
        </w:rPr>
        <w:t> </w:t>
      </w:r>
      <w:r>
        <w:rPr>
          <w:sz w:val="22"/>
        </w:rPr>
        <w:t>exit</w:t>
      </w:r>
    </w:p>
    <w:p>
      <w:pPr>
        <w:pStyle w:val="ListParagraph"/>
        <w:numPr>
          <w:ilvl w:val="0"/>
          <w:numId w:val="33"/>
        </w:numPr>
        <w:tabs>
          <w:tab w:pos="1171" w:val="left" w:leader="none"/>
        </w:tabs>
        <w:spacing w:line="240" w:lineRule="auto" w:before="55" w:after="0"/>
        <w:ind w:left="1170" w:right="0" w:hanging="250"/>
        <w:jc w:val="left"/>
        <w:rPr>
          <w:sz w:val="22"/>
        </w:rPr>
      </w:pPr>
      <w:r>
        <w:rPr>
          <w:sz w:val="22"/>
        </w:rPr>
        <w:t>Modify exit routines for an exit</w:t>
      </w:r>
    </w:p>
    <w:p>
      <w:pPr>
        <w:pStyle w:val="ListParagraph"/>
        <w:numPr>
          <w:ilvl w:val="0"/>
          <w:numId w:val="33"/>
        </w:numPr>
        <w:tabs>
          <w:tab w:pos="1171" w:val="left" w:leader="none"/>
        </w:tabs>
        <w:spacing w:line="240" w:lineRule="auto" w:before="56" w:after="0"/>
        <w:ind w:left="1170" w:right="0" w:hanging="250"/>
        <w:jc w:val="left"/>
        <w:rPr>
          <w:sz w:val="22"/>
        </w:rPr>
      </w:pPr>
      <w:r>
        <w:rPr>
          <w:sz w:val="22"/>
        </w:rPr>
        <w:t>Delete exit routines from an</w:t>
      </w:r>
      <w:r>
        <w:rPr>
          <w:spacing w:val="39"/>
          <w:sz w:val="22"/>
        </w:rPr>
        <w:t> </w:t>
      </w:r>
      <w:r>
        <w:rPr>
          <w:sz w:val="22"/>
        </w:rPr>
        <w:t>exit</w:t>
      </w:r>
    </w:p>
    <w:p>
      <w:pPr>
        <w:pStyle w:val="ListParagraph"/>
        <w:numPr>
          <w:ilvl w:val="0"/>
          <w:numId w:val="33"/>
        </w:numPr>
        <w:tabs>
          <w:tab w:pos="1171" w:val="left" w:leader="none"/>
        </w:tabs>
        <w:spacing w:line="240" w:lineRule="auto" w:before="53" w:after="0"/>
        <w:ind w:left="1170" w:right="0" w:hanging="250"/>
        <w:jc w:val="left"/>
        <w:rPr>
          <w:sz w:val="22"/>
        </w:rPr>
      </w:pPr>
      <w:r>
        <w:rPr>
          <w:sz w:val="22"/>
        </w:rPr>
        <w:t>Undefine implicitly defined</w:t>
      </w:r>
      <w:r>
        <w:rPr>
          <w:spacing w:val="35"/>
          <w:sz w:val="22"/>
        </w:rPr>
        <w:t> </w:t>
      </w:r>
      <w:r>
        <w:rPr>
          <w:sz w:val="22"/>
        </w:rPr>
        <w:t>exits</w:t>
      </w:r>
    </w:p>
    <w:p>
      <w:pPr>
        <w:pStyle w:val="ListParagraph"/>
        <w:numPr>
          <w:ilvl w:val="0"/>
          <w:numId w:val="33"/>
        </w:numPr>
        <w:tabs>
          <w:tab w:pos="1171" w:val="left" w:leader="none"/>
        </w:tabs>
        <w:spacing w:line="240" w:lineRule="auto" w:before="57" w:after="0"/>
        <w:ind w:left="1170" w:right="0" w:hanging="250"/>
        <w:jc w:val="left"/>
        <w:rPr>
          <w:sz w:val="22"/>
        </w:rPr>
      </w:pPr>
      <w:r>
        <w:rPr>
          <w:sz w:val="22"/>
        </w:rPr>
        <w:t>Change the attributes of an</w:t>
      </w:r>
      <w:r>
        <w:rPr>
          <w:spacing w:val="5"/>
          <w:sz w:val="22"/>
        </w:rPr>
        <w:t> </w:t>
      </w:r>
      <w:r>
        <w:rPr>
          <w:sz w:val="22"/>
        </w:rPr>
        <w:t>exit.</w:t>
      </w:r>
    </w:p>
    <w:p>
      <w:pPr>
        <w:pStyle w:val="BodyText"/>
        <w:spacing w:line="290" w:lineRule="auto" w:before="54"/>
        <w:ind w:left="303"/>
      </w:pPr>
      <w:r>
        <w:rPr/>
        <w:t>The system will process first PROGxx and then EXITxx parameters specified.</w:t>
      </w:r>
    </w:p>
    <w:p>
      <w:pPr>
        <w:pStyle w:val="BodyText"/>
        <w:spacing w:line="253" w:lineRule="exact"/>
        <w:ind w:left="303"/>
      </w:pPr>
      <w:r>
        <w:rPr>
          <w:b/>
        </w:rPr>
        <w:t>Ex: </w:t>
      </w:r>
      <w:r>
        <w:rPr/>
        <w:t>EXIT ADD EXITNAME(SYS.IEFUJI) MODNAME(R1)</w:t>
      </w:r>
    </w:p>
    <w:p>
      <w:pPr>
        <w:pStyle w:val="BodyText"/>
        <w:spacing w:before="4"/>
        <w:rPr>
          <w:sz w:val="11"/>
        </w:rPr>
      </w:pPr>
    </w:p>
    <w:p>
      <w:pPr>
        <w:pStyle w:val="BodyText"/>
        <w:ind w:left="296"/>
        <w:rPr>
          <w:sz w:val="20"/>
        </w:rPr>
      </w:pPr>
      <w:r>
        <w:rPr>
          <w:position w:val="0"/>
          <w:sz w:val="20"/>
        </w:rPr>
        <w:pict>
          <v:shape style="width:131.35pt;height:23.2pt;mso-position-horizontal-relative:char;mso-position-vertical-relative:line" type="#_x0000_t202" filled="false" stroked="true" strokeweight=".64371pt" strokecolor="#000000">
            <w10:anchorlock/>
            <v:textbox inset="0,0,0,0">
              <w:txbxContent>
                <w:p>
                  <w:pPr>
                    <w:spacing w:before="73"/>
                    <w:ind w:left="123" w:right="0" w:firstLine="0"/>
                    <w:jc w:val="left"/>
                    <w:rPr>
                      <w:rFonts w:ascii="Times New Roman"/>
                      <w:b/>
                      <w:sz w:val="22"/>
                    </w:rPr>
                  </w:pPr>
                  <w:r>
                    <w:rPr>
                      <w:rFonts w:ascii="Times New Roman"/>
                      <w:b/>
                      <w:sz w:val="22"/>
                    </w:rPr>
                    <w:t>D PROG,EXIT</w:t>
                  </w:r>
                </w:p>
              </w:txbxContent>
            </v:textbox>
            <v:stroke dashstyle="solid"/>
          </v:shape>
        </w:pict>
      </w:r>
      <w:r>
        <w:rPr>
          <w:position w:val="0"/>
          <w:sz w:val="20"/>
        </w:rPr>
      </w:r>
    </w:p>
    <w:p>
      <w:pPr>
        <w:pStyle w:val="BodyText"/>
        <w:rPr>
          <w:sz w:val="24"/>
        </w:rPr>
      </w:pPr>
    </w:p>
    <w:p>
      <w:pPr>
        <w:pStyle w:val="Heading2"/>
        <w:spacing w:before="173"/>
      </w:pPr>
      <w:r>
        <w:rPr/>
        <w:t>LNKLST Statement:</w:t>
      </w:r>
    </w:p>
    <w:p>
      <w:pPr>
        <w:pStyle w:val="BodyText"/>
        <w:rPr>
          <w:b/>
          <w:sz w:val="24"/>
        </w:rPr>
      </w:pPr>
      <w:r>
        <w:rPr/>
        <w:br w:type="column"/>
      </w:r>
      <w:r>
        <w:rPr>
          <w:b/>
          <w:sz w:val="24"/>
        </w:rPr>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6"/>
        <w:rPr>
          <w:b/>
          <w:sz w:val="20"/>
        </w:rPr>
      </w:pPr>
    </w:p>
    <w:p>
      <w:pPr>
        <w:pStyle w:val="BodyText"/>
        <w:ind w:left="103"/>
      </w:pPr>
      <w:r>
        <w:rPr/>
        <w:t>if both are</w:t>
      </w:r>
    </w:p>
    <w:p>
      <w:pPr>
        <w:spacing w:after="0"/>
        <w:sectPr>
          <w:type w:val="continuous"/>
          <w:pgSz w:w="11910" w:h="16840"/>
          <w:pgMar w:top="1180" w:bottom="2040" w:left="1180" w:right="0"/>
          <w:cols w:num="2" w:equalWidth="0">
            <w:col w:w="7661" w:space="40"/>
            <w:col w:w="3029"/>
          </w:cols>
        </w:sectPr>
      </w:pPr>
    </w:p>
    <w:p>
      <w:pPr>
        <w:pStyle w:val="BodyText"/>
        <w:spacing w:before="2"/>
        <w:rPr>
          <w:sz w:val="19"/>
        </w:rPr>
      </w:pPr>
      <w:r>
        <w:rPr/>
        <w:pict>
          <v:rect style="position:absolute;margin-left:443.089996pt;margin-top:59.517994pt;width:152.16pt;height:722.57pt;mso-position-horizontal-relative:page;mso-position-vertical-relative:page;z-index:-23504896" filled="true" fillcolor="#f1f1f1" stroked="false">
            <v:fill type="solid"/>
            <w10:wrap type="none"/>
          </v:rect>
        </w:pict>
      </w:r>
    </w:p>
    <w:p>
      <w:pPr>
        <w:pStyle w:val="BodyText"/>
        <w:spacing w:line="292" w:lineRule="auto" w:before="95"/>
        <w:ind w:left="303" w:right="1767"/>
        <w:jc w:val="both"/>
      </w:pPr>
      <w:r>
        <w:rPr/>
        <w:t>A LNKLST set consists of an ordered list of data sets for processing as the LNKLST concatenation. Every LNKLST set contains the LINKLIB, MIGLIB, and  CSSLIB data  sets as the first data sets in the LNKLST concatenation. You can use LNKLST statements in PROGxx instead of using LNKLSTxx to define the  LNKLST concatenation. At IPL, ensure that you have a LNKLST ACTIVATE statement for the LNKLST set that you have defined, and specify PROG=xx instead of LNK=xx. You can define multiple LNKLST sets, but only one LNKLST set is current in the system at any time.If</w:t>
      </w:r>
      <w:r>
        <w:rPr>
          <w:spacing w:val="36"/>
        </w:rPr>
        <w:t> </w:t>
      </w:r>
      <w:r>
        <w:rPr/>
        <w:t>you</w:t>
      </w:r>
      <w:r>
        <w:rPr>
          <w:spacing w:val="36"/>
        </w:rPr>
        <w:t> </w:t>
      </w:r>
      <w:r>
        <w:rPr/>
        <w:t>update</w:t>
      </w:r>
      <w:r>
        <w:rPr>
          <w:spacing w:val="36"/>
        </w:rPr>
        <w:t> </w:t>
      </w:r>
      <w:r>
        <w:rPr/>
        <w:t>members</w:t>
      </w:r>
      <w:r>
        <w:rPr>
          <w:spacing w:val="36"/>
        </w:rPr>
        <w:t> </w:t>
      </w:r>
      <w:r>
        <w:rPr/>
        <w:t>in</w:t>
      </w:r>
      <w:r>
        <w:rPr>
          <w:spacing w:val="36"/>
        </w:rPr>
        <w:t> </w:t>
      </w:r>
      <w:r>
        <w:rPr/>
        <w:t>LNKLST</w:t>
      </w:r>
      <w:r>
        <w:rPr>
          <w:spacing w:val="33"/>
        </w:rPr>
        <w:t> </w:t>
      </w:r>
      <w:r>
        <w:rPr/>
        <w:t>data</w:t>
      </w:r>
      <w:r>
        <w:rPr>
          <w:spacing w:val="35"/>
        </w:rPr>
        <w:t> </w:t>
      </w:r>
      <w:r>
        <w:rPr/>
        <w:t>sets,</w:t>
      </w:r>
      <w:r>
        <w:rPr>
          <w:spacing w:val="33"/>
        </w:rPr>
        <w:t> </w:t>
      </w:r>
      <w:r>
        <w:rPr/>
        <w:t>be</w:t>
      </w:r>
      <w:r>
        <w:rPr>
          <w:spacing w:val="35"/>
        </w:rPr>
        <w:t> </w:t>
      </w:r>
      <w:r>
        <w:rPr/>
        <w:t>sure</w:t>
      </w:r>
      <w:r>
        <w:rPr>
          <w:spacing w:val="37"/>
        </w:rPr>
        <w:t> </w:t>
      </w:r>
      <w:r>
        <w:rPr/>
        <w:t>to</w:t>
      </w:r>
      <w:r>
        <w:rPr>
          <w:spacing w:val="36"/>
        </w:rPr>
        <w:t> </w:t>
      </w:r>
      <w:r>
        <w:rPr/>
        <w:t>refresh</w:t>
      </w:r>
      <w:r>
        <w:rPr>
          <w:spacing w:val="37"/>
        </w:rPr>
        <w:t> </w:t>
      </w:r>
      <w:r>
        <w:rPr/>
        <w:t>LLA's</w:t>
      </w:r>
      <w:r>
        <w:rPr>
          <w:spacing w:val="35"/>
        </w:rPr>
        <w:t> </w:t>
      </w:r>
      <w:r>
        <w:rPr/>
        <w:t>directory</w:t>
      </w:r>
    </w:p>
    <w:p>
      <w:pPr>
        <w:spacing w:after="0" w:line="29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4800">
            <wp:simplePos x="0" y="0"/>
            <wp:positionH relativeFrom="page">
              <wp:posOffset>4172584</wp:posOffset>
            </wp:positionH>
            <wp:positionV relativeFrom="paragraph">
              <wp:posOffset>-211518</wp:posOffset>
            </wp:positionV>
            <wp:extent cx="490499" cy="394589"/>
            <wp:effectExtent l="0" t="0" r="0" b="0"/>
            <wp:wrapNone/>
            <wp:docPr id="313" name="image1.jpeg"/>
            <wp:cNvGraphicFramePr>
              <a:graphicFrameLocks noChangeAspect="1"/>
            </wp:cNvGraphicFramePr>
            <a:graphic>
              <a:graphicData uri="http://schemas.openxmlformats.org/drawingml/2006/picture">
                <pic:pic>
                  <pic:nvPicPr>
                    <pic:cNvPr id="31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1768"/>
      </w:pPr>
      <w:r>
        <w:rPr/>
        <w:t>table after completing the updates if you want to have the changes take effect immediately. You can refresh LLA in the following ways:</w:t>
      </w:r>
    </w:p>
    <w:p>
      <w:pPr>
        <w:pStyle w:val="ListParagraph"/>
        <w:numPr>
          <w:ilvl w:val="1"/>
          <w:numId w:val="32"/>
        </w:numPr>
        <w:tabs>
          <w:tab w:pos="921" w:val="left" w:leader="none"/>
          <w:tab w:pos="922" w:val="left" w:leader="none"/>
        </w:tabs>
        <w:spacing w:line="285" w:lineRule="auto" w:before="4" w:after="0"/>
        <w:ind w:left="921" w:right="1767" w:hanging="309"/>
        <w:jc w:val="left"/>
        <w:rPr>
          <w:sz w:val="22"/>
        </w:rPr>
      </w:pPr>
      <w:r>
        <w:rPr>
          <w:sz w:val="22"/>
        </w:rPr>
        <w:t>To update specific entries in LLA's directory table, enter the MODIFY LLA UPDATE</w:t>
      </w:r>
      <w:r>
        <w:rPr>
          <w:spacing w:val="2"/>
          <w:sz w:val="22"/>
        </w:rPr>
        <w:t> </w:t>
      </w:r>
      <w:r>
        <w:rPr>
          <w:sz w:val="22"/>
        </w:rPr>
        <w:t>command</w:t>
      </w:r>
    </w:p>
    <w:p>
      <w:pPr>
        <w:pStyle w:val="ListParagraph"/>
        <w:numPr>
          <w:ilvl w:val="1"/>
          <w:numId w:val="32"/>
        </w:numPr>
        <w:tabs>
          <w:tab w:pos="921" w:val="left" w:leader="none"/>
          <w:tab w:pos="922" w:val="left" w:leader="none"/>
        </w:tabs>
        <w:spacing w:line="288" w:lineRule="auto" w:before="8" w:after="0"/>
        <w:ind w:left="921" w:right="1772" w:hanging="309"/>
        <w:jc w:val="left"/>
        <w:rPr>
          <w:sz w:val="22"/>
        </w:rPr>
      </w:pPr>
      <w:r>
        <w:rPr>
          <w:sz w:val="22"/>
        </w:rPr>
        <w:t>To refresh all entries in LLA's directory table, enter the MODIFY LLA REFRESH command</w:t>
      </w:r>
    </w:p>
    <w:p>
      <w:pPr>
        <w:pStyle w:val="ListParagraph"/>
        <w:numPr>
          <w:ilvl w:val="1"/>
          <w:numId w:val="32"/>
        </w:numPr>
        <w:tabs>
          <w:tab w:pos="921" w:val="left" w:leader="none"/>
          <w:tab w:pos="922" w:val="left" w:leader="none"/>
        </w:tabs>
        <w:spacing w:line="240" w:lineRule="auto" w:before="4" w:after="0"/>
        <w:ind w:left="921" w:right="0" w:hanging="310"/>
        <w:jc w:val="left"/>
        <w:rPr>
          <w:sz w:val="22"/>
        </w:rPr>
      </w:pPr>
      <w:r>
        <w:rPr>
          <w:sz w:val="22"/>
        </w:rPr>
        <w:t>Recycle (stop and restart)</w:t>
      </w:r>
      <w:r>
        <w:rPr>
          <w:spacing w:val="5"/>
          <w:sz w:val="22"/>
        </w:rPr>
        <w:t> </w:t>
      </w:r>
      <w:r>
        <w:rPr>
          <w:sz w:val="22"/>
        </w:rPr>
        <w:t>LLA.</w:t>
      </w:r>
    </w:p>
    <w:p>
      <w:pPr>
        <w:spacing w:after="0" w:line="240" w:lineRule="auto"/>
        <w:jc w:val="left"/>
        <w:rPr>
          <w:sz w:val="22"/>
        </w:rPr>
        <w:sectPr>
          <w:pgSz w:w="11910" w:h="16840"/>
          <w:pgMar w:header="0" w:footer="2083" w:top="1180" w:bottom="2280" w:left="1180" w:right="0"/>
        </w:sectPr>
      </w:pPr>
    </w:p>
    <w:p>
      <w:pPr>
        <w:pStyle w:val="BodyText"/>
        <w:spacing w:line="292" w:lineRule="auto" w:before="55"/>
        <w:ind w:left="303" w:right="83"/>
      </w:pPr>
      <w:r>
        <w:rPr/>
        <w:t>If you define a LNKLST set to be activated through PROGxx and  PROG=xx and LNK=xx, the system uses the definitions in PROGxx message</w:t>
      </w:r>
      <w:r>
        <w:rPr>
          <w:spacing w:val="2"/>
        </w:rPr>
        <w:t> </w:t>
      </w:r>
      <w:r>
        <w:rPr/>
        <w:t>CSV487I:</w:t>
      </w:r>
    </w:p>
    <w:p>
      <w:pPr>
        <w:pStyle w:val="BodyText"/>
        <w:spacing w:line="290" w:lineRule="auto" w:before="55"/>
        <w:ind w:left="101" w:right="1521" w:hanging="123"/>
      </w:pPr>
      <w:r>
        <w:rPr/>
        <w:br w:type="column"/>
      </w:r>
      <w:r>
        <w:rPr/>
        <w:t>specify both and issues</w:t>
      </w:r>
    </w:p>
    <w:p>
      <w:pPr>
        <w:spacing w:after="0" w:line="290" w:lineRule="auto"/>
        <w:sectPr>
          <w:type w:val="continuous"/>
          <w:pgSz w:w="11910" w:h="16840"/>
          <w:pgMar w:top="1180" w:bottom="2040" w:left="1180" w:right="0"/>
          <w:cols w:num="2" w:equalWidth="0">
            <w:col w:w="7669" w:space="40"/>
            <w:col w:w="3021"/>
          </w:cols>
        </w:sectPr>
      </w:pPr>
    </w:p>
    <w:p>
      <w:pPr>
        <w:pStyle w:val="BodyText"/>
        <w:spacing w:line="244" w:lineRule="auto"/>
        <w:ind w:left="303" w:right="1768"/>
      </w:pPr>
      <w:r>
        <w:rPr/>
        <w:pict>
          <v:rect style="position:absolute;margin-left:443.089996pt;margin-top:59.517994pt;width:152.16pt;height:722.57pt;mso-position-horizontal-relative:page;mso-position-vertical-relative:page;z-index:-23502848" filled="true" fillcolor="#f1f1f1" stroked="false">
            <v:fill type="solid"/>
            <w10:wrap type="none"/>
          </v:rect>
        </w:pict>
      </w:r>
      <w:r>
        <w:rPr/>
        <w:t>LNK IPL PARAMETER HAS BEEN IGNORED. LNKLST SET lnklstname IS BEING USED</w:t>
      </w:r>
    </w:p>
    <w:p>
      <w:pPr>
        <w:pStyle w:val="BodyText"/>
        <w:tabs>
          <w:tab w:pos="824" w:val="left" w:leader="none"/>
        </w:tabs>
        <w:spacing w:line="248" w:lineRule="exact"/>
        <w:ind w:left="303"/>
      </w:pPr>
      <w:r>
        <w:rPr>
          <w:b/>
        </w:rPr>
        <w:t>Ex</w:t>
        <w:tab/>
      </w:r>
      <w:r>
        <w:rPr/>
        <w:t>LNKLST DEFINE NAME(NEWLLSET)</w:t>
      </w:r>
    </w:p>
    <w:p>
      <w:pPr>
        <w:pStyle w:val="BodyText"/>
        <w:spacing w:line="244" w:lineRule="auto" w:before="4"/>
        <w:ind w:left="303" w:right="3899"/>
      </w:pPr>
      <w:r>
        <w:rPr/>
        <w:pict>
          <v:shape style="position:absolute;margin-left:74.154999pt;margin-top:29.814846pt;width:100.45pt;height:23.2pt;mso-position-horizontal-relative:page;mso-position-vertical-relative:paragraph;z-index:-15574016;mso-wrap-distance-left:0;mso-wrap-distance-right:0" type="#_x0000_t202" filled="false" stroked="true" strokeweight=".64371pt" strokecolor="#000000">
            <v:textbox inset="0,0,0,0">
              <w:txbxContent>
                <w:p>
                  <w:pPr>
                    <w:spacing w:before="71"/>
                    <w:ind w:left="123" w:right="0" w:firstLine="0"/>
                    <w:jc w:val="left"/>
                    <w:rPr>
                      <w:rFonts w:ascii="Times New Roman"/>
                      <w:b/>
                      <w:sz w:val="20"/>
                    </w:rPr>
                  </w:pPr>
                  <w:r>
                    <w:rPr>
                      <w:rFonts w:ascii="Times New Roman"/>
                      <w:b/>
                      <w:w w:val="105"/>
                      <w:sz w:val="20"/>
                    </w:rPr>
                    <w:t>D PROG,LNKLST</w:t>
                  </w:r>
                </w:p>
              </w:txbxContent>
            </v:textbox>
            <v:stroke dashstyle="solid"/>
            <w10:wrap type="topAndBottom"/>
          </v:shape>
        </w:pict>
      </w:r>
      <w:r>
        <w:rPr/>
        <w:t>LNKLST ADD NAME(NEWLLSET) DSNAME(dataset.to.be.added) LNKLST ACTIVATE NAME(NEWLLSET)</w:t>
      </w:r>
    </w:p>
    <w:p>
      <w:pPr>
        <w:pStyle w:val="Heading2"/>
        <w:spacing w:before="188"/>
      </w:pPr>
      <w:r>
        <w:rPr/>
        <w:t>LPA Statement</w:t>
      </w:r>
    </w:p>
    <w:p>
      <w:pPr>
        <w:pStyle w:val="BodyText"/>
        <w:spacing w:before="58"/>
        <w:ind w:left="365"/>
      </w:pPr>
      <w:r>
        <w:rPr/>
        <w:t>Use the LPA statement to specify:</w:t>
      </w:r>
    </w:p>
    <w:p>
      <w:pPr>
        <w:pStyle w:val="ListParagraph"/>
        <w:numPr>
          <w:ilvl w:val="1"/>
          <w:numId w:val="32"/>
        </w:numPr>
        <w:tabs>
          <w:tab w:pos="921" w:val="left" w:leader="none"/>
          <w:tab w:pos="922" w:val="left" w:leader="none"/>
        </w:tabs>
        <w:spacing w:line="240" w:lineRule="auto" w:before="55" w:after="0"/>
        <w:ind w:left="921" w:right="0" w:hanging="310"/>
        <w:jc w:val="left"/>
        <w:rPr>
          <w:sz w:val="22"/>
        </w:rPr>
      </w:pPr>
      <w:r>
        <w:rPr>
          <w:sz w:val="22"/>
        </w:rPr>
        <w:t>Modules that are to be added to the LPA following</w:t>
      </w:r>
      <w:r>
        <w:rPr>
          <w:spacing w:val="20"/>
          <w:sz w:val="22"/>
        </w:rPr>
        <w:t> </w:t>
      </w:r>
      <w:r>
        <w:rPr>
          <w:sz w:val="22"/>
        </w:rPr>
        <w:t>IPL</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Modules that are to be deleted from the LPA following</w:t>
      </w:r>
      <w:r>
        <w:rPr>
          <w:spacing w:val="22"/>
          <w:sz w:val="22"/>
        </w:rPr>
        <w:t> </w:t>
      </w:r>
      <w:r>
        <w:rPr>
          <w:sz w:val="22"/>
        </w:rPr>
        <w:t>IPL</w:t>
      </w:r>
    </w:p>
    <w:p>
      <w:pPr>
        <w:pStyle w:val="ListParagraph"/>
        <w:numPr>
          <w:ilvl w:val="1"/>
          <w:numId w:val="32"/>
        </w:numPr>
        <w:tabs>
          <w:tab w:pos="921" w:val="left" w:leader="none"/>
          <w:tab w:pos="922" w:val="left" w:leader="none"/>
        </w:tabs>
        <w:spacing w:line="285" w:lineRule="auto" w:before="54" w:after="0"/>
        <w:ind w:left="921" w:right="1770" w:hanging="309"/>
        <w:jc w:val="left"/>
        <w:rPr>
          <w:sz w:val="22"/>
        </w:rPr>
      </w:pPr>
      <w:r>
        <w:rPr/>
        <w:pict>
          <v:shape style="position:absolute;margin-left:74.154999pt;margin-top:38.136078pt;width:77.25pt;height:23.2pt;mso-position-horizontal-relative:page;mso-position-vertical-relative:paragraph;z-index:-15573504;mso-wrap-distance-left:0;mso-wrap-distance-right:0" type="#_x0000_t202" filled="false" stroked="true" strokeweight=".64371pt" strokecolor="#000000">
            <v:textbox inset="0,0,0,0">
              <w:txbxContent>
                <w:p>
                  <w:pPr>
                    <w:spacing w:before="74"/>
                    <w:ind w:left="123" w:right="0" w:firstLine="0"/>
                    <w:jc w:val="left"/>
                    <w:rPr>
                      <w:rFonts w:ascii="Times New Roman"/>
                      <w:b/>
                      <w:sz w:val="20"/>
                    </w:rPr>
                  </w:pPr>
                  <w:r>
                    <w:rPr>
                      <w:rFonts w:ascii="Times New Roman"/>
                      <w:b/>
                      <w:w w:val="105"/>
                      <w:sz w:val="20"/>
                    </w:rPr>
                    <w:t>D PROG,LPA</w:t>
                  </w:r>
                </w:p>
              </w:txbxContent>
            </v:textbox>
            <v:stroke dashstyle="solid"/>
            <w10:wrap type="topAndBottom"/>
          </v:shape>
        </w:pict>
      </w:r>
      <w:r>
        <w:rPr>
          <w:sz w:val="22"/>
        </w:rPr>
        <w:t>Threshold values for minimum amounts of CSA storage that must still be  available after an ADD</w:t>
      </w:r>
      <w:r>
        <w:rPr>
          <w:spacing w:val="3"/>
          <w:sz w:val="22"/>
        </w:rPr>
        <w:t> </w:t>
      </w:r>
      <w:r>
        <w:rPr>
          <w:sz w:val="22"/>
        </w:rPr>
        <w:t>operation.</w:t>
      </w:r>
    </w:p>
    <w:p>
      <w:pPr>
        <w:pStyle w:val="BodyText"/>
        <w:rPr>
          <w:sz w:val="24"/>
        </w:rPr>
      </w:pPr>
    </w:p>
    <w:p>
      <w:pPr>
        <w:spacing w:before="169"/>
        <w:ind w:left="303" w:right="0" w:firstLine="0"/>
        <w:jc w:val="left"/>
        <w:rPr>
          <w:b/>
          <w:sz w:val="22"/>
        </w:rPr>
      </w:pPr>
      <w:r>
        <w:rPr>
          <w:b/>
          <w:sz w:val="22"/>
          <w:u w:val="thick"/>
        </w:rPr>
        <w:t>IEFSSNxx (Subsystem Definitions)</w:t>
      </w:r>
    </w:p>
    <w:p>
      <w:pPr>
        <w:pStyle w:val="BodyText"/>
        <w:spacing w:before="7"/>
        <w:rPr>
          <w:b/>
          <w:sz w:val="14"/>
        </w:rPr>
      </w:pPr>
    </w:p>
    <w:p>
      <w:pPr>
        <w:pStyle w:val="BodyText"/>
        <w:spacing w:line="244" w:lineRule="auto" w:before="96"/>
        <w:ind w:left="303" w:right="1768"/>
      </w:pPr>
      <w:r>
        <w:rPr/>
        <w:t>IEFSSNxx contains parameters that define the primary subsystem and the various secondary subsystems that are to be initialized during system initialization.</w:t>
      </w:r>
    </w:p>
    <w:p>
      <w:pPr>
        <w:pStyle w:val="BodyText"/>
        <w:spacing w:line="250" w:lineRule="exact"/>
        <w:ind w:left="303"/>
      </w:pPr>
      <w:r>
        <w:rPr/>
        <w:t>IEFSSNxx allows you to:</w:t>
      </w:r>
    </w:p>
    <w:p>
      <w:pPr>
        <w:pStyle w:val="ListParagraph"/>
        <w:numPr>
          <w:ilvl w:val="1"/>
          <w:numId w:val="32"/>
        </w:numPr>
        <w:tabs>
          <w:tab w:pos="921" w:val="left" w:leader="none"/>
          <w:tab w:pos="922" w:val="left" w:leader="none"/>
        </w:tabs>
        <w:spacing w:line="242" w:lineRule="auto" w:before="4" w:after="0"/>
        <w:ind w:left="921" w:right="1769" w:hanging="309"/>
        <w:jc w:val="left"/>
        <w:rPr>
          <w:sz w:val="22"/>
        </w:rPr>
      </w:pPr>
      <w:r>
        <w:rPr>
          <w:sz w:val="22"/>
        </w:rPr>
        <w:t>Name the subsystem initialization routine to be given control during master scheduler initialization.</w:t>
      </w:r>
    </w:p>
    <w:p>
      <w:pPr>
        <w:pStyle w:val="ListParagraph"/>
        <w:numPr>
          <w:ilvl w:val="1"/>
          <w:numId w:val="32"/>
        </w:numPr>
        <w:tabs>
          <w:tab w:pos="921" w:val="left" w:leader="none"/>
          <w:tab w:pos="922" w:val="left" w:leader="none"/>
        </w:tabs>
        <w:spacing w:line="242" w:lineRule="auto" w:before="0" w:after="0"/>
        <w:ind w:left="921" w:right="1771" w:hanging="309"/>
        <w:jc w:val="left"/>
        <w:rPr>
          <w:sz w:val="22"/>
        </w:rPr>
      </w:pPr>
      <w:r>
        <w:rPr>
          <w:sz w:val="22"/>
        </w:rPr>
        <w:t>Specify the input parameter string to be passed to the subsystem initialization routine.</w:t>
      </w:r>
    </w:p>
    <w:p>
      <w:pPr>
        <w:pStyle w:val="ListParagraph"/>
        <w:numPr>
          <w:ilvl w:val="1"/>
          <w:numId w:val="32"/>
        </w:numPr>
        <w:tabs>
          <w:tab w:pos="921" w:val="left" w:leader="none"/>
          <w:tab w:pos="922" w:val="left" w:leader="none"/>
          <w:tab w:pos="2179" w:val="left" w:leader="none"/>
          <w:tab w:pos="4397" w:val="left" w:leader="none"/>
          <w:tab w:pos="5158" w:val="left" w:leader="none"/>
          <w:tab w:pos="5734" w:val="left" w:leader="none"/>
          <w:tab w:pos="6730" w:val="left" w:leader="none"/>
          <w:tab w:pos="7292" w:val="left" w:leader="none"/>
          <w:tab w:pos="7966" w:val="left" w:leader="none"/>
        </w:tabs>
        <w:spacing w:line="242" w:lineRule="auto" w:before="2" w:after="0"/>
        <w:ind w:left="921" w:right="1769" w:hanging="309"/>
        <w:jc w:val="left"/>
        <w:rPr>
          <w:sz w:val="22"/>
        </w:rPr>
      </w:pPr>
      <w:r>
        <w:rPr>
          <w:sz w:val="22"/>
        </w:rPr>
        <w:t>Specify  </w:t>
      </w:r>
      <w:r>
        <w:rPr>
          <w:spacing w:val="24"/>
          <w:sz w:val="22"/>
        </w:rPr>
        <w:t> </w:t>
      </w:r>
      <w:r>
        <w:rPr>
          <w:sz w:val="22"/>
        </w:rPr>
        <w:t>a</w:t>
        <w:tab/>
        <w:t>primary  </w:t>
      </w:r>
      <w:r>
        <w:rPr>
          <w:spacing w:val="32"/>
          <w:sz w:val="22"/>
        </w:rPr>
        <w:t> </w:t>
      </w:r>
      <w:r>
        <w:rPr>
          <w:sz w:val="22"/>
        </w:rPr>
        <w:t>subsystem</w:t>
        <w:tab/>
        <w:t>name</w:t>
        <w:tab/>
        <w:t>and</w:t>
        <w:tab/>
        <w:t>whether</w:t>
        <w:tab/>
        <w:t>you</w:t>
        <w:tab/>
        <w:t>want</w:t>
        <w:tab/>
        <w:t>it </w:t>
      </w:r>
      <w:r>
        <w:rPr>
          <w:spacing w:val="-3"/>
          <w:sz w:val="22"/>
        </w:rPr>
        <w:t>started </w:t>
      </w:r>
      <w:r>
        <w:rPr>
          <w:sz w:val="22"/>
        </w:rPr>
        <w:t>automatically.</w:t>
      </w:r>
    </w:p>
    <w:p>
      <w:pPr>
        <w:pStyle w:val="BodyText"/>
        <w:spacing w:before="4"/>
      </w:pPr>
    </w:p>
    <w:p>
      <w:pPr>
        <w:pStyle w:val="BodyText"/>
        <w:spacing w:line="242" w:lineRule="auto"/>
        <w:ind w:left="303" w:right="1765"/>
      </w:pPr>
      <w:r>
        <w:rPr/>
        <w:t>The order in which the subsystems are initialized depends on the order in which they  are</w:t>
      </w:r>
      <w:r>
        <w:rPr>
          <w:spacing w:val="21"/>
        </w:rPr>
        <w:t> </w:t>
      </w:r>
      <w:r>
        <w:rPr/>
        <w:t>defined</w:t>
      </w:r>
      <w:r>
        <w:rPr>
          <w:spacing w:val="22"/>
        </w:rPr>
        <w:t> </w:t>
      </w:r>
      <w:r>
        <w:rPr/>
        <w:t>in</w:t>
      </w:r>
      <w:r>
        <w:rPr>
          <w:spacing w:val="22"/>
        </w:rPr>
        <w:t> </w:t>
      </w:r>
      <w:r>
        <w:rPr/>
        <w:t>the</w:t>
      </w:r>
      <w:r>
        <w:rPr>
          <w:spacing w:val="22"/>
        </w:rPr>
        <w:t> </w:t>
      </w:r>
      <w:r>
        <w:rPr/>
        <w:t>IEFSSNxx</w:t>
      </w:r>
      <w:r>
        <w:rPr>
          <w:spacing w:val="22"/>
        </w:rPr>
        <w:t> </w:t>
      </w:r>
      <w:r>
        <w:rPr/>
        <w:t>parmlib</w:t>
      </w:r>
      <w:r>
        <w:rPr>
          <w:spacing w:val="20"/>
        </w:rPr>
        <w:t> </w:t>
      </w:r>
      <w:r>
        <w:rPr/>
        <w:t>member</w:t>
      </w:r>
      <w:r>
        <w:rPr>
          <w:spacing w:val="19"/>
        </w:rPr>
        <w:t> </w:t>
      </w:r>
      <w:r>
        <w:rPr/>
        <w:t>on</w:t>
      </w:r>
      <w:r>
        <w:rPr>
          <w:spacing w:val="22"/>
        </w:rPr>
        <w:t> </w:t>
      </w:r>
      <w:r>
        <w:rPr/>
        <w:t>the</w:t>
      </w:r>
      <w:r>
        <w:rPr>
          <w:spacing w:val="23"/>
        </w:rPr>
        <w:t> </w:t>
      </w:r>
      <w:r>
        <w:rPr/>
        <w:t>SSN</w:t>
      </w:r>
      <w:r>
        <w:rPr>
          <w:spacing w:val="20"/>
        </w:rPr>
        <w:t> </w:t>
      </w:r>
      <w:r>
        <w:rPr/>
        <w:t>parameter.</w:t>
      </w:r>
      <w:r>
        <w:rPr>
          <w:spacing w:val="42"/>
        </w:rPr>
        <w:t> </w:t>
      </w:r>
      <w:r>
        <w:rPr/>
        <w:t>Unless</w:t>
      </w:r>
      <w:r>
        <w:rPr>
          <w:spacing w:val="22"/>
        </w:rPr>
        <w:t> </w:t>
      </w:r>
      <w:r>
        <w:rPr/>
        <w:t>you</w:t>
      </w:r>
      <w:r>
        <w:rPr>
          <w:spacing w:val="22"/>
        </w:rPr>
        <w:t> </w:t>
      </w:r>
      <w:r>
        <w:rPr/>
        <w:t>are</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5013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6336">
            <wp:simplePos x="0" y="0"/>
            <wp:positionH relativeFrom="page">
              <wp:posOffset>4172584</wp:posOffset>
            </wp:positionH>
            <wp:positionV relativeFrom="paragraph">
              <wp:posOffset>-211518</wp:posOffset>
            </wp:positionV>
            <wp:extent cx="490499" cy="394589"/>
            <wp:effectExtent l="0" t="0" r="0" b="0"/>
            <wp:wrapNone/>
            <wp:docPr id="315" name="image1.jpeg"/>
            <wp:cNvGraphicFramePr>
              <a:graphicFrameLocks noChangeAspect="1"/>
            </wp:cNvGraphicFramePr>
            <a:graphic>
              <a:graphicData uri="http://schemas.openxmlformats.org/drawingml/2006/picture">
                <pic:pic>
                  <pic:nvPicPr>
                    <pic:cNvPr id="3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9"/>
        <w:jc w:val="both"/>
      </w:pPr>
      <w:r>
        <w:rPr/>
        <w:t>starting the Storage Management Subsystem (SMS), start the  primary  subsystem  (JES) first. Some subsystems require the services of the primary subsystem in their initialization</w:t>
      </w:r>
      <w:r>
        <w:rPr>
          <w:spacing w:val="2"/>
        </w:rPr>
        <w:t> </w:t>
      </w:r>
      <w:r>
        <w:rPr/>
        <w:t>routines.</w:t>
      </w:r>
    </w:p>
    <w:p>
      <w:pPr>
        <w:pStyle w:val="BodyText"/>
        <w:tabs>
          <w:tab w:pos="1517" w:val="left" w:leader="none"/>
        </w:tabs>
        <w:spacing w:line="244" w:lineRule="auto" w:before="3"/>
        <w:ind w:left="1418" w:right="2718" w:hanging="1115"/>
      </w:pPr>
      <w:r>
        <w:rPr/>
        <w:t>SUBSYS</w:t>
        <w:tab/>
        <w:tab/>
        <w:t>SUBNAME(subname) [CONSNAME(consname)][INITRTN(initrtn) [INITPARM(initparm)]] [PRIMARY({NO|YES})</w:t>
      </w:r>
      <w:r>
        <w:rPr>
          <w:spacing w:val="13"/>
        </w:rPr>
        <w:t> </w:t>
      </w:r>
      <w:r>
        <w:rPr/>
        <w:t>[START({YES|NO})]]</w:t>
      </w:r>
    </w:p>
    <w:p>
      <w:pPr>
        <w:pStyle w:val="BodyText"/>
        <w:spacing w:before="8"/>
        <w:rPr>
          <w:sz w:val="21"/>
        </w:rPr>
      </w:pPr>
    </w:p>
    <w:p>
      <w:pPr>
        <w:spacing w:before="0"/>
        <w:ind w:left="303" w:right="0" w:firstLine="0"/>
        <w:jc w:val="left"/>
        <w:rPr>
          <w:sz w:val="22"/>
        </w:rPr>
      </w:pPr>
      <w:r>
        <w:rPr>
          <w:b/>
          <w:sz w:val="22"/>
        </w:rPr>
        <w:t>CONSNAME(consname) </w:t>
      </w:r>
      <w:r>
        <w:rPr>
          <w:sz w:val="22"/>
        </w:rPr>
        <w:t>The name of the console to which any messages that the</w:t>
      </w:r>
    </w:p>
    <w:p>
      <w:pPr>
        <w:pStyle w:val="BodyText"/>
        <w:spacing w:line="242" w:lineRule="auto" w:before="9"/>
        <w:ind w:left="2905" w:right="2084"/>
      </w:pPr>
      <w:r>
        <w:rPr/>
        <w:t>SSI issues as part of initialization processing are to be routed.</w:t>
      </w:r>
    </w:p>
    <w:p>
      <w:pPr>
        <w:tabs>
          <w:tab w:pos="2893" w:val="left" w:leader="none"/>
        </w:tabs>
        <w:spacing w:line="251" w:lineRule="exact" w:before="0"/>
        <w:ind w:left="303" w:right="0" w:firstLine="0"/>
        <w:jc w:val="left"/>
        <w:rPr>
          <w:sz w:val="22"/>
        </w:rPr>
      </w:pPr>
      <w:r>
        <w:rPr>
          <w:b/>
          <w:sz w:val="22"/>
        </w:rPr>
        <w:t>INITRTN(initrtn)</w:t>
        <w:tab/>
      </w:r>
      <w:r>
        <w:rPr>
          <w:sz w:val="22"/>
        </w:rPr>
        <w:t>The name of the subsystem initialization</w:t>
      </w:r>
      <w:r>
        <w:rPr>
          <w:spacing w:val="17"/>
          <w:sz w:val="22"/>
        </w:rPr>
        <w:t> </w:t>
      </w:r>
      <w:r>
        <w:rPr>
          <w:sz w:val="22"/>
        </w:rPr>
        <w:t>routine.</w:t>
      </w:r>
    </w:p>
    <w:p>
      <w:pPr>
        <w:tabs>
          <w:tab w:pos="2905" w:val="left" w:leader="none"/>
        </w:tabs>
        <w:spacing w:before="2"/>
        <w:ind w:left="303" w:right="0" w:firstLine="0"/>
        <w:jc w:val="left"/>
        <w:rPr>
          <w:sz w:val="22"/>
        </w:rPr>
      </w:pPr>
      <w:r>
        <w:rPr>
          <w:b/>
          <w:sz w:val="22"/>
        </w:rPr>
        <w:t>INITPARM(initparm)</w:t>
        <w:tab/>
      </w:r>
      <w:r>
        <w:rPr>
          <w:sz w:val="22"/>
        </w:rPr>
        <w:t>Input parameters to be passed to the subsystem</w:t>
      </w:r>
      <w:r>
        <w:rPr>
          <w:spacing w:val="23"/>
          <w:sz w:val="22"/>
        </w:rPr>
        <w:t> </w:t>
      </w:r>
      <w:r>
        <w:rPr>
          <w:sz w:val="22"/>
        </w:rPr>
        <w:t>initialization</w:t>
      </w:r>
    </w:p>
    <w:p>
      <w:pPr>
        <w:pStyle w:val="BodyText"/>
        <w:spacing w:line="252" w:lineRule="exact" w:before="9"/>
        <w:ind w:left="2905"/>
      </w:pPr>
      <w:r>
        <w:rPr/>
        <w:t>routine.</w:t>
      </w:r>
    </w:p>
    <w:p>
      <w:pPr>
        <w:pStyle w:val="BodyText"/>
        <w:tabs>
          <w:tab w:pos="2930" w:val="left" w:leader="none"/>
        </w:tabs>
        <w:spacing w:line="491" w:lineRule="auto"/>
        <w:ind w:left="303" w:right="1928"/>
      </w:pPr>
      <w:r>
        <w:rPr>
          <w:b/>
        </w:rPr>
        <w:t>PRIMARY({NO|YES})</w:t>
        <w:tab/>
      </w:r>
      <w:r>
        <w:rPr/>
        <w:t>Parameter indicating whether this is the primary subsystem. The primary subsystem is typically a job entry subsystem (either JES2 or</w:t>
      </w:r>
      <w:r>
        <w:rPr>
          <w:spacing w:val="41"/>
        </w:rPr>
        <w:t> </w:t>
      </w:r>
      <w:r>
        <w:rPr/>
        <w:t>JES3).</w:t>
      </w:r>
    </w:p>
    <w:p>
      <w:pPr>
        <w:pStyle w:val="BodyText"/>
        <w:tabs>
          <w:tab w:pos="2771" w:val="left" w:leader="none"/>
        </w:tabs>
        <w:spacing w:line="244" w:lineRule="auto"/>
        <w:ind w:left="2782" w:right="1891" w:hanging="2479"/>
      </w:pPr>
      <w:r>
        <w:rPr>
          <w:b/>
        </w:rPr>
        <w:t>START({YES|NO})</w:t>
        <w:tab/>
      </w:r>
      <w:r>
        <w:rPr/>
        <w:t>Parameter indicating whether an automatic START command should be issued for the primary</w:t>
      </w:r>
      <w:r>
        <w:rPr>
          <w:spacing w:val="9"/>
        </w:rPr>
        <w:t> </w:t>
      </w:r>
      <w:r>
        <w:rPr/>
        <w:t>subsystem.</w:t>
      </w:r>
    </w:p>
    <w:p>
      <w:pPr>
        <w:pStyle w:val="BodyText"/>
        <w:spacing w:before="1"/>
        <w:rPr>
          <w:sz w:val="21"/>
        </w:rPr>
      </w:pPr>
    </w:p>
    <w:p>
      <w:pPr>
        <w:pStyle w:val="BodyText"/>
        <w:ind w:left="303"/>
      </w:pPr>
      <w:r>
        <w:rPr>
          <w:b/>
        </w:rPr>
        <w:t>Ex: </w:t>
      </w:r>
      <w:r>
        <w:rPr/>
        <w:t>SUBSYS SUBNAME(JES2) PRIMARY(YES)</w:t>
      </w:r>
    </w:p>
    <w:p>
      <w:pPr>
        <w:pStyle w:val="BodyText"/>
        <w:spacing w:before="9"/>
      </w:pPr>
    </w:p>
    <w:p>
      <w:pPr>
        <w:spacing w:before="0"/>
        <w:ind w:left="303" w:right="0" w:firstLine="0"/>
        <w:jc w:val="left"/>
        <w:rPr>
          <w:b/>
          <w:sz w:val="22"/>
        </w:rPr>
      </w:pPr>
      <w:r>
        <w:rPr>
          <w:b/>
          <w:sz w:val="22"/>
          <w:u w:val="thick"/>
        </w:rPr>
        <w:t>IFAPRDxx (Product Enablement Policy):</w:t>
      </w:r>
    </w:p>
    <w:p>
      <w:pPr>
        <w:pStyle w:val="BodyText"/>
        <w:spacing w:before="8"/>
        <w:rPr>
          <w:b/>
          <w:sz w:val="14"/>
        </w:rPr>
      </w:pPr>
    </w:p>
    <w:p>
      <w:pPr>
        <w:pStyle w:val="BodyText"/>
        <w:spacing w:line="292" w:lineRule="auto" w:before="95"/>
        <w:ind w:left="303" w:right="1767"/>
        <w:jc w:val="both"/>
      </w:pPr>
      <w:r>
        <w:rPr/>
        <w:t>Use the IFAPRDxx parmlib member to define the enablement policy for products or product features that support product enablement. The policy lists the products and features, as well as the system environment in which they are enabled to run.</w:t>
      </w:r>
    </w:p>
    <w:p>
      <w:pPr>
        <w:pStyle w:val="BodyText"/>
        <w:spacing w:line="292" w:lineRule="auto"/>
        <w:ind w:left="303" w:right="1767"/>
        <w:jc w:val="both"/>
      </w:pPr>
      <w:r>
        <w:rPr/>
        <w:t>The system builds the enablement policy from the PRODUCT statements and WHEN statements in the active IFAPRDxx member(s). Each WHEN statement defines a  system environment. PRODUCT statements identify products and product features that are enabled or disabled when running in the system environment defined on the preceding WHEN statement. You can use the SET PROD operator command to modify the enablement policy dynamically by specifying which IFAPRDxx member(s) the  system is to use. Statements in the member modify, not replace, an existing</w:t>
      </w:r>
      <w:r>
        <w:rPr>
          <w:spacing w:val="7"/>
        </w:rPr>
        <w:t> </w:t>
      </w:r>
      <w:r>
        <w:rPr/>
        <w:t>policy.</w:t>
      </w:r>
    </w:p>
    <w:p>
      <w:pPr>
        <w:pStyle w:val="BodyText"/>
        <w:spacing w:line="244" w:lineRule="auto"/>
        <w:ind w:left="1541" w:right="6084" w:hanging="1238"/>
      </w:pPr>
      <w:r>
        <w:rPr>
          <w:b/>
        </w:rPr>
        <w:t>Ex: </w:t>
      </w:r>
      <w:r>
        <w:rPr/>
        <w:t>PRODUCT OWNER('IBM CORP') NAME(OS/390)</w:t>
      </w:r>
    </w:p>
    <w:p>
      <w:pPr>
        <w:pStyle w:val="BodyText"/>
        <w:spacing w:line="242" w:lineRule="auto"/>
        <w:ind w:left="1541" w:right="5985"/>
      </w:pPr>
      <w:r>
        <w:rPr/>
        <w:t>ID(5645-001) FEATURENAME(GDDM-REXX) STATE(ENABLED)</w:t>
      </w:r>
    </w:p>
    <w:p>
      <w:pPr>
        <w:pStyle w:val="BodyText"/>
        <w:ind w:left="1537"/>
      </w:pPr>
      <w:r>
        <w:rPr/>
        <w:t>WHEN ( SYSNAME(S) SYSPLEX(SP) )</w:t>
      </w:r>
    </w:p>
    <w:p>
      <w:pPr>
        <w:pStyle w:val="BodyText"/>
        <w:spacing w:before="10"/>
        <w:rPr>
          <w:sz w:val="24"/>
        </w:rPr>
      </w:pPr>
      <w:r>
        <w:rPr/>
        <w:pict>
          <v:shape style="position:absolute;margin-left:74.154999pt;margin-top:16.619122pt;width:54.1pt;height:23.2pt;mso-position-horizontal-relative:page;mso-position-vertical-relative:paragraph;z-index:-15571968;mso-wrap-distance-left:0;mso-wrap-distance-right:0" type="#_x0000_t202" filled="false" stroked="true" strokeweight=".64371pt" strokecolor="#000000">
            <v:textbox inset="0,0,0,0">
              <w:txbxContent>
                <w:p>
                  <w:pPr>
                    <w:spacing w:before="75"/>
                    <w:ind w:left="123" w:right="0" w:firstLine="0"/>
                    <w:jc w:val="left"/>
                    <w:rPr>
                      <w:rFonts w:ascii="Times New Roman"/>
                      <w:b/>
                      <w:sz w:val="20"/>
                    </w:rPr>
                  </w:pPr>
                  <w:r>
                    <w:rPr>
                      <w:rFonts w:ascii="Times New Roman"/>
                      <w:b/>
                      <w:w w:val="105"/>
                      <w:sz w:val="20"/>
                    </w:rPr>
                    <w:t>D PROD</w:t>
                  </w:r>
                </w:p>
              </w:txbxContent>
            </v:textbox>
            <v:stroke dashstyle="solid"/>
            <w10:wrap type="topAndBottom"/>
          </v:shape>
        </w:pict>
      </w:r>
    </w:p>
    <w:p>
      <w:pPr>
        <w:spacing w:after="0"/>
        <w:rPr>
          <w:sz w:val="24"/>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997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7872">
            <wp:simplePos x="0" y="0"/>
            <wp:positionH relativeFrom="page">
              <wp:posOffset>4172584</wp:posOffset>
            </wp:positionH>
            <wp:positionV relativeFrom="paragraph">
              <wp:posOffset>-211518</wp:posOffset>
            </wp:positionV>
            <wp:extent cx="490499" cy="394589"/>
            <wp:effectExtent l="0" t="0" r="0" b="0"/>
            <wp:wrapNone/>
            <wp:docPr id="317" name="image1.jpeg"/>
            <wp:cNvGraphicFramePr>
              <a:graphicFrameLocks noChangeAspect="1"/>
            </wp:cNvGraphicFramePr>
            <a:graphic>
              <a:graphicData uri="http://schemas.openxmlformats.org/drawingml/2006/picture">
                <pic:pic>
                  <pic:nvPicPr>
                    <pic:cNvPr id="31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IGDSMSxx (Storage Management Subsystem Definition):</w:t>
      </w:r>
    </w:p>
    <w:p>
      <w:pPr>
        <w:pStyle w:val="BodyText"/>
        <w:spacing w:before="8"/>
        <w:rPr>
          <w:b/>
          <w:sz w:val="14"/>
        </w:rPr>
      </w:pPr>
    </w:p>
    <w:p>
      <w:pPr>
        <w:pStyle w:val="BodyText"/>
        <w:spacing w:line="292" w:lineRule="auto" w:before="96"/>
        <w:ind w:left="303" w:right="1767"/>
        <w:jc w:val="both"/>
      </w:pPr>
      <w:r>
        <w:rPr/>
        <w:t>IGDSMSxx contains the parameters that initialize the Storage Management Subsystem (SMS) and specify the names of the active control data set (ACDS) and the communications data set (COMMDS). Defining SMS Through the IEFSSNxx Member, You can start SMS only after you define it to MVS as a valid subsystem. You do this by adding a record for the SMS subsystem to parmlib member IEFSSNxx. IEFSSNxx defines how MVS is to initialize the SMS address space.</w:t>
      </w:r>
    </w:p>
    <w:p>
      <w:pPr>
        <w:pStyle w:val="BodyText"/>
        <w:tabs>
          <w:tab w:pos="2609" w:val="left" w:leader="none"/>
        </w:tabs>
        <w:spacing w:line="242" w:lineRule="auto"/>
        <w:ind w:left="1541" w:right="2158" w:hanging="1238"/>
      </w:pPr>
      <w:r>
        <w:rPr/>
        <w:t>SUBSYS SUBNAME(SMS) [INITRN(IGDSSIIN)[INITPARM('ID=yy,PROMPT=NO  )]] [</w:t>
      </w:r>
      <w:r>
        <w:rPr>
          <w:spacing w:val="3"/>
        </w:rPr>
        <w:t> </w:t>
      </w:r>
      <w:r>
        <w:rPr/>
        <w:t>YES </w:t>
      </w:r>
      <w:r>
        <w:rPr>
          <w:spacing w:val="3"/>
        </w:rPr>
        <w:t> </w:t>
      </w:r>
      <w:r>
        <w:rPr/>
        <w:t>]]</w:t>
        <w:tab/>
        <w:t>[ DISPLAY</w:t>
      </w:r>
      <w:r>
        <w:rPr>
          <w:spacing w:val="-1"/>
        </w:rPr>
        <w:t> </w:t>
      </w:r>
      <w:r>
        <w:rPr/>
        <w:t>]]</w:t>
      </w:r>
    </w:p>
    <w:p>
      <w:pPr>
        <w:pStyle w:val="BodyText"/>
        <w:spacing w:before="1"/>
      </w:pPr>
    </w:p>
    <w:p>
      <w:pPr>
        <w:pStyle w:val="BodyText"/>
        <w:spacing w:line="292" w:lineRule="auto"/>
        <w:ind w:left="303" w:right="1773"/>
        <w:jc w:val="both"/>
      </w:pPr>
      <w:r>
        <w:rPr/>
        <w:t>IGDSSIIN Identifies the SMS subsystem initialization routine. If you include this field, SMS is automatically started at IPL. If you omit this field, SMS as defined to MVS as a valid subsystem, but is not automatically started at IPL.</w:t>
      </w:r>
    </w:p>
    <w:p>
      <w:pPr>
        <w:pStyle w:val="ListParagraph"/>
        <w:numPr>
          <w:ilvl w:val="1"/>
          <w:numId w:val="32"/>
        </w:numPr>
        <w:tabs>
          <w:tab w:pos="922" w:val="left" w:leader="none"/>
        </w:tabs>
        <w:spacing w:line="288" w:lineRule="auto" w:before="0" w:after="0"/>
        <w:ind w:left="921" w:right="1776" w:hanging="309"/>
        <w:jc w:val="both"/>
        <w:rPr>
          <w:sz w:val="22"/>
        </w:rPr>
      </w:pPr>
      <w:r>
        <w:rPr>
          <w:sz w:val="22"/>
        </w:rPr>
        <w:t>Use the SET SMS command to initialize SMS parameters and start SMS if it was defined, but not started at IPL time, or restart SMS if it is already</w:t>
      </w:r>
      <w:r>
        <w:rPr>
          <w:spacing w:val="37"/>
          <w:sz w:val="22"/>
        </w:rPr>
        <w:t> </w:t>
      </w:r>
      <w:r>
        <w:rPr>
          <w:sz w:val="22"/>
        </w:rPr>
        <w:t>active.</w:t>
      </w:r>
    </w:p>
    <w:p>
      <w:pPr>
        <w:pStyle w:val="ListParagraph"/>
        <w:numPr>
          <w:ilvl w:val="1"/>
          <w:numId w:val="32"/>
        </w:numPr>
        <w:tabs>
          <w:tab w:pos="922" w:val="left" w:leader="none"/>
        </w:tabs>
        <w:spacing w:line="288" w:lineRule="auto" w:before="2" w:after="0"/>
        <w:ind w:left="921" w:right="1768" w:hanging="309"/>
        <w:jc w:val="both"/>
        <w:rPr>
          <w:sz w:val="22"/>
        </w:rPr>
      </w:pPr>
      <w:r>
        <w:rPr>
          <w:sz w:val="22"/>
        </w:rPr>
        <w:t>Use the SETSMS command to change SMS parameters when SMS is already running.</w:t>
      </w:r>
    </w:p>
    <w:p>
      <w:pPr>
        <w:pStyle w:val="BodyText"/>
        <w:spacing w:before="4"/>
        <w:ind w:left="365"/>
        <w:jc w:val="both"/>
      </w:pPr>
      <w:r>
        <w:rPr/>
        <w:t>Assume that you want to define SMS with the following properties:</w:t>
      </w:r>
    </w:p>
    <w:p>
      <w:pPr>
        <w:pStyle w:val="ListParagraph"/>
        <w:numPr>
          <w:ilvl w:val="1"/>
          <w:numId w:val="32"/>
        </w:numPr>
        <w:tabs>
          <w:tab w:pos="921" w:val="left" w:leader="none"/>
          <w:tab w:pos="922" w:val="left" w:leader="none"/>
        </w:tabs>
        <w:spacing w:line="240" w:lineRule="auto" w:before="55" w:after="0"/>
        <w:ind w:left="921" w:right="0" w:hanging="310"/>
        <w:jc w:val="left"/>
        <w:rPr>
          <w:sz w:val="22"/>
        </w:rPr>
      </w:pPr>
      <w:r>
        <w:rPr>
          <w:sz w:val="22"/>
        </w:rPr>
        <w:t>An ACDS named</w:t>
      </w:r>
      <w:r>
        <w:rPr>
          <w:spacing w:val="5"/>
          <w:sz w:val="22"/>
        </w:rPr>
        <w:t> </w:t>
      </w:r>
      <w:r>
        <w:rPr>
          <w:sz w:val="22"/>
        </w:rPr>
        <w:t>SYS1.ACDS9</w:t>
      </w:r>
    </w:p>
    <w:p>
      <w:pPr>
        <w:pStyle w:val="ListParagraph"/>
        <w:numPr>
          <w:ilvl w:val="1"/>
          <w:numId w:val="32"/>
        </w:numPr>
        <w:tabs>
          <w:tab w:pos="921" w:val="left" w:leader="none"/>
          <w:tab w:pos="922" w:val="left" w:leader="none"/>
        </w:tabs>
        <w:spacing w:line="240" w:lineRule="auto" w:before="55" w:after="0"/>
        <w:ind w:left="921" w:right="0" w:hanging="310"/>
        <w:jc w:val="left"/>
        <w:rPr>
          <w:sz w:val="22"/>
        </w:rPr>
      </w:pPr>
      <w:r>
        <w:rPr>
          <w:sz w:val="22"/>
        </w:rPr>
        <w:t>A COMMDS named</w:t>
      </w:r>
      <w:r>
        <w:rPr>
          <w:spacing w:val="1"/>
          <w:sz w:val="22"/>
        </w:rPr>
        <w:t> </w:t>
      </w:r>
      <w:r>
        <w:rPr>
          <w:sz w:val="22"/>
        </w:rPr>
        <w:t>SYS1.COMMDS</w:t>
      </w:r>
    </w:p>
    <w:p>
      <w:pPr>
        <w:pStyle w:val="ListParagraph"/>
        <w:numPr>
          <w:ilvl w:val="1"/>
          <w:numId w:val="32"/>
        </w:numPr>
        <w:tabs>
          <w:tab w:pos="921" w:val="left" w:leader="none"/>
          <w:tab w:pos="922" w:val="left" w:leader="none"/>
        </w:tabs>
        <w:spacing w:line="288" w:lineRule="auto" w:before="51" w:after="0"/>
        <w:ind w:left="921" w:right="1771" w:hanging="309"/>
        <w:jc w:val="left"/>
        <w:rPr>
          <w:sz w:val="22"/>
        </w:rPr>
      </w:pPr>
      <w:r>
        <w:rPr>
          <w:sz w:val="22"/>
        </w:rPr>
        <w:t>An interval of 15 seconds before synchronizing with any other SMS subsystems  in the</w:t>
      </w:r>
      <w:r>
        <w:rPr>
          <w:spacing w:val="2"/>
          <w:sz w:val="22"/>
        </w:rPr>
        <w:t> </w:t>
      </w:r>
      <w:r>
        <w:rPr>
          <w:sz w:val="22"/>
        </w:rPr>
        <w:t>complex</w:t>
      </w:r>
    </w:p>
    <w:p>
      <w:pPr>
        <w:pStyle w:val="ListParagraph"/>
        <w:numPr>
          <w:ilvl w:val="1"/>
          <w:numId w:val="32"/>
        </w:numPr>
        <w:tabs>
          <w:tab w:pos="921" w:val="left" w:leader="none"/>
          <w:tab w:pos="922" w:val="left" w:leader="none"/>
        </w:tabs>
        <w:spacing w:line="290" w:lineRule="auto" w:before="6" w:after="0"/>
        <w:ind w:left="303" w:right="2109" w:firstLine="309"/>
        <w:jc w:val="left"/>
        <w:rPr>
          <w:sz w:val="22"/>
        </w:rPr>
      </w:pPr>
      <w:r>
        <w:rPr>
          <w:sz w:val="22"/>
        </w:rPr>
        <w:t>SMF type 42 records are to be synchronized with the SMF and RMF intervals. SMS ACDS(SYS1.ACDS9) COMMDS(SYS1.COMMDS) INTERVAL(15) SMF_TIME(YES)</w:t>
      </w:r>
    </w:p>
    <w:p>
      <w:pPr>
        <w:pStyle w:val="BodyText"/>
        <w:spacing w:before="7"/>
        <w:rPr>
          <w:sz w:val="13"/>
        </w:rPr>
      </w:pPr>
      <w:r>
        <w:rPr/>
        <w:pict>
          <v:shape style="position:absolute;margin-left:81.879997pt;margin-top:10.153948pt;width:77.25pt;height:23.2pt;mso-position-horizontal-relative:page;mso-position-vertical-relative:paragraph;z-index:-15570432;mso-wrap-distance-left:0;mso-wrap-distance-right:0" type="#_x0000_t202" filled="false" stroked="true" strokeweight=".64371pt" strokecolor="#000000">
            <v:textbox inset="0,0,0,0">
              <w:txbxContent>
                <w:p>
                  <w:pPr>
                    <w:spacing w:before="74"/>
                    <w:ind w:left="331" w:right="0" w:firstLine="0"/>
                    <w:jc w:val="left"/>
                    <w:rPr>
                      <w:rFonts w:ascii="Times New Roman"/>
                      <w:b/>
                      <w:sz w:val="20"/>
                    </w:rPr>
                  </w:pPr>
                  <w:r>
                    <w:rPr>
                      <w:rFonts w:ascii="Times New Roman"/>
                      <w:b/>
                      <w:w w:val="105"/>
                      <w:sz w:val="20"/>
                    </w:rPr>
                    <w:t>D SMS</w:t>
                  </w:r>
                </w:p>
              </w:txbxContent>
            </v:textbox>
            <v:stroke dashstyle="solid"/>
            <w10:wrap type="topAndBottom"/>
          </v:shape>
        </w:pict>
      </w:r>
    </w:p>
    <w:p>
      <w:pPr>
        <w:pStyle w:val="BodyText"/>
        <w:spacing w:before="10"/>
        <w:rPr>
          <w:sz w:val="27"/>
        </w:rPr>
      </w:pPr>
    </w:p>
    <w:p>
      <w:pPr>
        <w:spacing w:before="0"/>
        <w:ind w:left="303" w:right="0" w:firstLine="0"/>
        <w:jc w:val="both"/>
        <w:rPr>
          <w:b/>
          <w:sz w:val="22"/>
        </w:rPr>
      </w:pPr>
      <w:r>
        <w:rPr>
          <w:b/>
          <w:sz w:val="22"/>
          <w:u w:val="thick"/>
        </w:rPr>
        <w:t>IKJTSOxx (TSO/E Commands and Programs):</w:t>
      </w:r>
    </w:p>
    <w:p>
      <w:pPr>
        <w:pStyle w:val="BodyText"/>
        <w:spacing w:line="292" w:lineRule="auto" w:before="7"/>
        <w:ind w:left="303" w:right="1769"/>
        <w:jc w:val="both"/>
      </w:pPr>
      <w:r>
        <w:rPr/>
        <w:t>You can use IKJTSOxx to identify the commands and programs the system is to use. If RACF 1.9 or later is installed, you can use the MSGPROTECT parameter to meet more stringent security requirements.</w:t>
      </w:r>
    </w:p>
    <w:p>
      <w:pPr>
        <w:pStyle w:val="BodyText"/>
        <w:spacing w:line="252" w:lineRule="exact"/>
        <w:ind w:left="303"/>
        <w:jc w:val="both"/>
      </w:pPr>
      <w:r>
        <w:rPr/>
        <w:t>The IKJTSOxx member allows you to identify:</w:t>
      </w:r>
    </w:p>
    <w:p>
      <w:pPr>
        <w:pStyle w:val="ListParagraph"/>
        <w:numPr>
          <w:ilvl w:val="1"/>
          <w:numId w:val="32"/>
        </w:numPr>
        <w:tabs>
          <w:tab w:pos="921" w:val="left" w:leader="none"/>
          <w:tab w:pos="922" w:val="left" w:leader="none"/>
        </w:tabs>
        <w:spacing w:line="240" w:lineRule="auto" w:before="53" w:after="0"/>
        <w:ind w:left="921" w:right="0" w:hanging="310"/>
        <w:jc w:val="left"/>
        <w:rPr>
          <w:sz w:val="22"/>
        </w:rPr>
      </w:pPr>
      <w:r>
        <w:rPr>
          <w:sz w:val="22"/>
        </w:rPr>
        <w:t>Authorized commands and</w:t>
      </w:r>
      <w:r>
        <w:rPr>
          <w:spacing w:val="5"/>
          <w:sz w:val="22"/>
        </w:rPr>
        <w:t> </w:t>
      </w:r>
      <w:r>
        <w:rPr>
          <w:sz w:val="22"/>
        </w:rPr>
        <w:t>programs</w:t>
      </w:r>
    </w:p>
    <w:p>
      <w:pPr>
        <w:pStyle w:val="ListParagraph"/>
        <w:numPr>
          <w:ilvl w:val="1"/>
          <w:numId w:val="32"/>
        </w:numPr>
        <w:tabs>
          <w:tab w:pos="921" w:val="left" w:leader="none"/>
          <w:tab w:pos="922" w:val="left" w:leader="none"/>
        </w:tabs>
        <w:spacing w:line="240" w:lineRule="auto" w:before="55" w:after="0"/>
        <w:ind w:left="921" w:right="0" w:hanging="310"/>
        <w:jc w:val="left"/>
        <w:rPr>
          <w:sz w:val="22"/>
        </w:rPr>
      </w:pPr>
      <w:r>
        <w:rPr>
          <w:sz w:val="22"/>
        </w:rPr>
        <w:t>Commands that a user cannot issue in the</w:t>
      </w:r>
      <w:r>
        <w:rPr>
          <w:spacing w:val="11"/>
          <w:sz w:val="22"/>
        </w:rPr>
        <w:t> </w:t>
      </w:r>
      <w:r>
        <w:rPr>
          <w:sz w:val="22"/>
        </w:rPr>
        <w:t>background</w:t>
      </w:r>
    </w:p>
    <w:p>
      <w:pPr>
        <w:pStyle w:val="ListParagraph"/>
        <w:numPr>
          <w:ilvl w:val="1"/>
          <w:numId w:val="32"/>
        </w:numPr>
        <w:tabs>
          <w:tab w:pos="921" w:val="left" w:leader="none"/>
          <w:tab w:pos="922" w:val="left" w:leader="none"/>
        </w:tabs>
        <w:spacing w:line="240" w:lineRule="auto" w:before="53" w:after="0"/>
        <w:ind w:left="921" w:right="0" w:hanging="310"/>
        <w:jc w:val="left"/>
        <w:rPr>
          <w:sz w:val="22"/>
        </w:rPr>
      </w:pPr>
      <w:r>
        <w:rPr>
          <w:sz w:val="22"/>
        </w:rPr>
        <w:t>APF-authorized programs that users may call through the TSO/E service</w:t>
      </w:r>
      <w:r>
        <w:rPr>
          <w:spacing w:val="22"/>
          <w:sz w:val="22"/>
        </w:rPr>
        <w:t> </w:t>
      </w:r>
      <w:r>
        <w:rPr>
          <w:sz w:val="22"/>
        </w:rPr>
        <w:t>facility.</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8896">
            <wp:simplePos x="0" y="0"/>
            <wp:positionH relativeFrom="page">
              <wp:posOffset>4172584</wp:posOffset>
            </wp:positionH>
            <wp:positionV relativeFrom="paragraph">
              <wp:posOffset>-211518</wp:posOffset>
            </wp:positionV>
            <wp:extent cx="490499" cy="394589"/>
            <wp:effectExtent l="0" t="0" r="0" b="0"/>
            <wp:wrapNone/>
            <wp:docPr id="319" name="image1.jpeg"/>
            <wp:cNvGraphicFramePr>
              <a:graphicFrameLocks noChangeAspect="1"/>
            </wp:cNvGraphicFramePr>
            <a:graphic>
              <a:graphicData uri="http://schemas.openxmlformats.org/drawingml/2006/picture">
                <pic:pic>
                  <pic:nvPicPr>
                    <pic:cNvPr id="3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2" w:lineRule="auto" w:before="4"/>
        <w:ind w:left="303" w:right="1765"/>
        <w:jc w:val="both"/>
      </w:pPr>
      <w:r>
        <w:rPr/>
        <w:t>IKJTSOxx also allows you to specify the defaults for the TSO/E ALLOCATE, SEND, RECEIVE, TRANSMIT, CONSOLE, and TEST commands.By defining the SHR option on the ALLOCATE parameter, you can change the system default for the disposition of data sets from OLD to SHARE (SHR). The TRANSREC statement allows you to specify the characteristics for the data to be transmitted or received. The TEST parameter  allows you to specify the installation-written test subcommands and the names  of  TSO/E commands that are to be allowed to execute under the TEST command. These commands are in addition to those allowed by</w:t>
      </w:r>
      <w:r>
        <w:rPr>
          <w:spacing w:val="12"/>
        </w:rPr>
        <w:t> </w:t>
      </w:r>
      <w:r>
        <w:rPr/>
        <w:t>default.</w:t>
      </w:r>
    </w:p>
    <w:p>
      <w:pPr>
        <w:pStyle w:val="BodyText"/>
        <w:spacing w:line="292" w:lineRule="auto"/>
        <w:ind w:left="303" w:right="1767" w:firstLine="61"/>
        <w:jc w:val="both"/>
      </w:pPr>
      <w:r>
        <w:rPr/>
        <w:t>Through the SEND statement, you can specify the data set into which the SEND command is to store messages. The system checks that named data set when the user issues the LISTBC command to retrieve stored messages.</w:t>
      </w:r>
    </w:p>
    <w:p>
      <w:pPr>
        <w:pStyle w:val="BodyText"/>
        <w:spacing w:line="290" w:lineRule="auto"/>
        <w:ind w:left="303" w:right="1770"/>
        <w:jc w:val="both"/>
      </w:pPr>
      <w:r>
        <w:rPr/>
        <w:t>If present, IKJTSO00 is used automatically during IPL. To select another IKJTSOxx member after IPL, you can issue the following TSO/E command:</w:t>
      </w:r>
    </w:p>
    <w:p>
      <w:pPr>
        <w:pStyle w:val="BodyText"/>
        <w:ind w:left="303"/>
        <w:jc w:val="both"/>
      </w:pPr>
      <w:r>
        <w:rPr/>
        <w:t>PARMLIB UPDATE(xx)</w:t>
      </w:r>
    </w:p>
    <w:p>
      <w:pPr>
        <w:pStyle w:val="BodyText"/>
        <w:spacing w:before="5"/>
        <w:rPr>
          <w:sz w:val="26"/>
        </w:rPr>
      </w:pPr>
    </w:p>
    <w:p>
      <w:pPr>
        <w:spacing w:before="0"/>
        <w:ind w:left="303" w:right="0" w:firstLine="0"/>
        <w:jc w:val="both"/>
        <w:rPr>
          <w:b/>
          <w:sz w:val="22"/>
        </w:rPr>
      </w:pPr>
      <w:r>
        <w:rPr>
          <w:b/>
          <w:sz w:val="22"/>
          <w:u w:val="thick"/>
        </w:rPr>
        <w:t>TSOKEY00 (TSO/VTAM Time-Sharing Parameters):</w:t>
      </w:r>
    </w:p>
    <w:p>
      <w:pPr>
        <w:pStyle w:val="BodyText"/>
        <w:spacing w:before="2"/>
        <w:rPr>
          <w:b/>
          <w:sz w:val="19"/>
        </w:rPr>
      </w:pPr>
    </w:p>
    <w:p>
      <w:pPr>
        <w:pStyle w:val="BodyText"/>
        <w:spacing w:before="96"/>
        <w:ind w:left="303"/>
        <w:jc w:val="both"/>
      </w:pPr>
      <w:r>
        <w:rPr/>
        <w:t>TSOKEY00 contains TSO/VTAM time-sharing parameters.</w:t>
      </w:r>
    </w:p>
    <w:p>
      <w:pPr>
        <w:pStyle w:val="BodyText"/>
        <w:spacing w:line="292" w:lineRule="auto" w:before="56"/>
        <w:ind w:left="303" w:right="1768" w:firstLine="617"/>
        <w:jc w:val="both"/>
      </w:pPr>
      <w:r>
        <w:rPr/>
        <w:t>Starting TSO/VTAM time sharing activates the terminal control address space (TCAS). The function of TCAS is to accept TSO/VTAM logon requests and to create an address space for each TSO/E user. TCAS builds a TCAS table (TCAST) and inserts  the</w:t>
      </w:r>
      <w:r>
        <w:rPr>
          <w:spacing w:val="21"/>
        </w:rPr>
        <w:t> </w:t>
      </w:r>
      <w:r>
        <w:rPr/>
        <w:t>parameter</w:t>
      </w:r>
      <w:r>
        <w:rPr>
          <w:spacing w:val="20"/>
        </w:rPr>
        <w:t> </w:t>
      </w:r>
      <w:r>
        <w:rPr/>
        <w:t>values</w:t>
      </w:r>
      <w:r>
        <w:rPr>
          <w:spacing w:val="23"/>
        </w:rPr>
        <w:t> </w:t>
      </w:r>
      <w:r>
        <w:rPr/>
        <w:t>into</w:t>
      </w:r>
      <w:r>
        <w:rPr>
          <w:spacing w:val="24"/>
        </w:rPr>
        <w:t> </w:t>
      </w:r>
      <w:r>
        <w:rPr/>
        <w:t>it.</w:t>
      </w:r>
      <w:r>
        <w:rPr>
          <w:spacing w:val="22"/>
        </w:rPr>
        <w:t> </w:t>
      </w:r>
      <w:r>
        <w:rPr/>
        <w:t>The</w:t>
      </w:r>
      <w:r>
        <w:rPr>
          <w:spacing w:val="23"/>
        </w:rPr>
        <w:t> </w:t>
      </w:r>
      <w:r>
        <w:rPr/>
        <w:t>VTAM</w:t>
      </w:r>
      <w:r>
        <w:rPr>
          <w:spacing w:val="22"/>
        </w:rPr>
        <w:t> </w:t>
      </w:r>
      <w:r>
        <w:rPr/>
        <w:t>terminal</w:t>
      </w:r>
      <w:r>
        <w:rPr>
          <w:spacing w:val="22"/>
        </w:rPr>
        <w:t> </w:t>
      </w:r>
      <w:r>
        <w:rPr/>
        <w:t>I/O</w:t>
      </w:r>
      <w:r>
        <w:rPr>
          <w:spacing w:val="22"/>
        </w:rPr>
        <w:t> </w:t>
      </w:r>
      <w:r>
        <w:rPr/>
        <w:t>coordinator</w:t>
      </w:r>
      <w:r>
        <w:rPr>
          <w:spacing w:val="22"/>
        </w:rPr>
        <w:t> </w:t>
      </w:r>
      <w:r>
        <w:rPr/>
        <w:t>(VTIOC),</w:t>
      </w:r>
      <w:r>
        <w:rPr>
          <w:spacing w:val="24"/>
        </w:rPr>
        <w:t> </w:t>
      </w:r>
      <w:r>
        <w:rPr/>
        <w:t>which</w:t>
      </w:r>
      <w:r>
        <w:rPr>
          <w:spacing w:val="23"/>
        </w:rPr>
        <w:t> </w:t>
      </w:r>
      <w:r>
        <w:rPr/>
        <w:t>is</w:t>
      </w:r>
      <w:r>
        <w:rPr>
          <w:spacing w:val="23"/>
        </w:rPr>
        <w:t> </w:t>
      </w:r>
      <w:r>
        <w:rPr/>
        <w:t>the</w:t>
      </w:r>
    </w:p>
    <w:p>
      <w:pPr>
        <w:spacing w:after="0" w:line="292" w:lineRule="auto"/>
        <w:jc w:val="both"/>
        <w:sectPr>
          <w:pgSz w:w="11910" w:h="16840"/>
          <w:pgMar w:header="0" w:footer="2083" w:top="1180" w:bottom="2280" w:left="1180" w:right="0"/>
        </w:sectPr>
      </w:pPr>
    </w:p>
    <w:p>
      <w:pPr>
        <w:pStyle w:val="BodyText"/>
        <w:spacing w:line="292" w:lineRule="auto"/>
        <w:ind w:left="303"/>
      </w:pPr>
      <w:r>
        <w:rPr/>
        <w:t>interface between TSO/E and VTAM, uses these values to control the buffers, the maximum number of users, and other operational</w:t>
      </w:r>
      <w:r>
        <w:rPr>
          <w:spacing w:val="53"/>
        </w:rPr>
        <w:t> </w:t>
      </w:r>
      <w:r>
        <w:rPr/>
        <w:t>variables.</w:t>
      </w:r>
    </w:p>
    <w:p>
      <w:pPr>
        <w:pStyle w:val="BodyText"/>
        <w:spacing w:line="248" w:lineRule="exact"/>
        <w:ind w:left="68"/>
      </w:pPr>
      <w:r>
        <w:rPr/>
        <w:br w:type="column"/>
      </w:r>
      <w:r>
        <w:rPr/>
        <w:t>time-sharing</w:t>
      </w:r>
    </w:p>
    <w:p>
      <w:pPr>
        <w:spacing w:after="0" w:line="248" w:lineRule="exact"/>
        <w:sectPr>
          <w:type w:val="continuous"/>
          <w:pgSz w:w="11910" w:h="16840"/>
          <w:pgMar w:top="1180" w:bottom="2040" w:left="1180" w:right="0"/>
          <w:cols w:num="2" w:equalWidth="0">
            <w:col w:w="7622" w:space="40"/>
            <w:col w:w="3068"/>
          </w:cols>
        </w:sectPr>
      </w:pPr>
    </w:p>
    <w:p>
      <w:pPr>
        <w:pStyle w:val="BodyText"/>
        <w:spacing w:before="8"/>
        <w:rPr>
          <w:sz w:val="17"/>
        </w:rPr>
      </w:pPr>
      <w:r>
        <w:rPr/>
        <w:pict>
          <v:rect style="position:absolute;margin-left:443.089996pt;margin-top:59.517994pt;width:152.16pt;height:722.57pt;mso-position-horizontal-relative:page;mso-position-vertical-relative:page;z-index:-23498752" filled="true" fillcolor="#f1f1f1" stroked="false">
            <v:fill type="solid"/>
            <w10:wrap type="none"/>
          </v:rect>
        </w:pict>
      </w:r>
    </w:p>
    <w:p>
      <w:pPr>
        <w:pStyle w:val="BodyText"/>
        <w:spacing w:line="295" w:lineRule="auto" w:before="95"/>
        <w:ind w:left="303" w:right="2580"/>
      </w:pPr>
      <w:r>
        <w:rPr>
          <w:b/>
        </w:rPr>
        <w:t>Ex.</w:t>
      </w:r>
      <w:r>
        <w:rPr/>
        <w:t>USERMAX=40,RECONLIM=3,BUFRSIZE=132,HIBFREXT=48000, LOBFREXT=24000,CHNLEN=4,SCRSIZE=480,ACBPW=password(optional-no</w:t>
      </w:r>
    </w:p>
    <w:p>
      <w:pPr>
        <w:pStyle w:val="BodyText"/>
        <w:spacing w:line="292" w:lineRule="auto"/>
        <w:ind w:left="303" w:right="2974"/>
        <w:jc w:val="both"/>
      </w:pPr>
      <w:r>
        <w:rPr/>
        <w:t>default),MODE=NOBREAK,MODESW=NO,RCFBDUMP=xxyyz(optional-no default),CONFTXT=YES,GNAME=(optional - no default),BASENAME=TSO USERMAX</w:t>
      </w:r>
    </w:p>
    <w:p>
      <w:pPr>
        <w:pStyle w:val="BodyText"/>
        <w:spacing w:before="1"/>
        <w:rPr>
          <w:sz w:val="26"/>
        </w:rPr>
      </w:pPr>
    </w:p>
    <w:p>
      <w:pPr>
        <w:spacing w:before="0"/>
        <w:ind w:left="303" w:right="0" w:firstLine="0"/>
        <w:jc w:val="both"/>
        <w:rPr>
          <w:b/>
          <w:sz w:val="22"/>
        </w:rPr>
      </w:pPr>
      <w:r>
        <w:rPr>
          <w:b/>
          <w:sz w:val="22"/>
          <w:u w:val="thick"/>
        </w:rPr>
        <w:t>LNKLSTxx (LNKLST Concatenation):</w:t>
      </w:r>
    </w:p>
    <w:p>
      <w:pPr>
        <w:pStyle w:val="BodyText"/>
        <w:spacing w:line="292" w:lineRule="auto" w:before="58"/>
        <w:ind w:left="303" w:right="1771" w:firstLine="617"/>
        <w:jc w:val="both"/>
      </w:pPr>
      <w:r>
        <w:rPr/>
        <w:t>Use the LNKLSTxx member of parmlib to specify the program libraries that are to be concatenated to SYS1.LINKLIB to form the LNKLST concatenation. In addition  to  the data sets you specify in LNKLSTxx, the system automatically concatenates data  sets SYS1.MIGLIB and SYS1.CSSLIB to</w:t>
      </w:r>
      <w:r>
        <w:rPr>
          <w:spacing w:val="12"/>
        </w:rPr>
        <w:t> </w:t>
      </w:r>
      <w:r>
        <w:rPr/>
        <w:t>SYS1.LINKLIB.</w:t>
      </w:r>
    </w:p>
    <w:p>
      <w:pPr>
        <w:pStyle w:val="BodyText"/>
        <w:spacing w:line="251" w:lineRule="exact"/>
        <w:ind w:left="427"/>
        <w:jc w:val="both"/>
      </w:pPr>
      <w:r>
        <w:rPr/>
        <w:t>IEASYSxx: LNK=(00,01,02,03)</w:t>
      </w:r>
    </w:p>
    <w:p>
      <w:pPr>
        <w:pStyle w:val="BodyText"/>
        <w:spacing w:before="56"/>
        <w:ind w:left="427"/>
        <w:jc w:val="both"/>
      </w:pPr>
      <w:r>
        <w:rPr/>
        <w:t>LNKLST00: SYS1.CMDLIB,SYS1.TSORTNS,SYS1.BTAMLIB</w:t>
      </w:r>
    </w:p>
    <w:p>
      <w:pPr>
        <w:spacing w:after="0"/>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977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89920">
            <wp:simplePos x="0" y="0"/>
            <wp:positionH relativeFrom="page">
              <wp:posOffset>4172584</wp:posOffset>
            </wp:positionH>
            <wp:positionV relativeFrom="paragraph">
              <wp:posOffset>-211518</wp:posOffset>
            </wp:positionV>
            <wp:extent cx="490499" cy="394589"/>
            <wp:effectExtent l="0" t="0" r="0" b="0"/>
            <wp:wrapNone/>
            <wp:docPr id="321" name="image1.jpeg"/>
            <wp:cNvGraphicFramePr>
              <a:graphicFrameLocks noChangeAspect="1"/>
            </wp:cNvGraphicFramePr>
            <a:graphic>
              <a:graphicData uri="http://schemas.openxmlformats.org/drawingml/2006/picture">
                <pic:pic>
                  <pic:nvPicPr>
                    <pic:cNvPr id="3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427" w:right="2785"/>
      </w:pPr>
      <w:r>
        <w:rPr/>
        <w:t>LNKLST01: SYS1.LINKLIB,DBLUE.U30LIB(U30PAK),SYS2.U30LIB LNKLST02: SYS1.AUXLIB,SYS1.JES3</w:t>
      </w:r>
    </w:p>
    <w:p>
      <w:pPr>
        <w:pStyle w:val="BodyText"/>
        <w:spacing w:before="4"/>
        <w:ind w:left="427"/>
      </w:pPr>
      <w:r>
        <w:rPr/>
        <w:t>LNKLST03: SYS1.TEST</w:t>
      </w:r>
    </w:p>
    <w:p>
      <w:pPr>
        <w:pStyle w:val="BodyText"/>
        <w:spacing w:before="7"/>
        <w:rPr>
          <w:sz w:val="31"/>
        </w:rPr>
      </w:pPr>
    </w:p>
    <w:p>
      <w:pPr>
        <w:pStyle w:val="BodyText"/>
        <w:spacing w:line="290" w:lineRule="auto"/>
        <w:ind w:left="303" w:right="1768"/>
      </w:pPr>
      <w:r>
        <w:rPr/>
        <w:t>As a result of these specifications, the following data sets, in the order specified are concatenated to SYS1.LINKLIB (after SYS1.MIGLIB and SYS1.CSSLIB)</w:t>
      </w:r>
    </w:p>
    <w:p>
      <w:pPr>
        <w:pStyle w:val="BodyText"/>
        <w:spacing w:line="290" w:lineRule="auto" w:before="4"/>
        <w:ind w:left="550"/>
      </w:pPr>
      <w:r>
        <w:rPr/>
        <w:t>SYS1.CMDLIB,SYS1.TSORTNS,SYS1.BTAMLIB,DBLUE.U30LIB, SYS2.U30LIB,SYS1.AUXLIB,SYS1.JES3,SYS1.TEST</w:t>
      </w:r>
    </w:p>
    <w:p>
      <w:pPr>
        <w:pStyle w:val="BodyText"/>
        <w:spacing w:before="7"/>
        <w:rPr>
          <w:sz w:val="26"/>
        </w:rPr>
      </w:pPr>
    </w:p>
    <w:p>
      <w:pPr>
        <w:spacing w:before="1"/>
        <w:ind w:left="303" w:right="0" w:firstLine="0"/>
        <w:jc w:val="left"/>
        <w:rPr>
          <w:b/>
          <w:sz w:val="22"/>
        </w:rPr>
      </w:pPr>
      <w:r>
        <w:rPr>
          <w:b/>
          <w:sz w:val="22"/>
          <w:u w:val="thick"/>
        </w:rPr>
        <w:t>CSVLLAxx (Library Lookaside (LLA) List):</w:t>
      </w:r>
    </w:p>
    <w:p>
      <w:pPr>
        <w:pStyle w:val="BodyText"/>
        <w:spacing w:line="292" w:lineRule="auto" w:before="58"/>
        <w:ind w:left="303" w:right="1768" w:firstLine="617"/>
        <w:jc w:val="both"/>
      </w:pPr>
      <w:r>
        <w:rPr/>
        <w:t>Use the CSVLLAxx member to specify which libraries (in addition to the LNKLST concatenation) library lookaside (LLA) is to manage. If you do not supply a CSVLLAxx member, LLA will, by default, manage only the libraries that are accessed through the LNKLST concatenation.</w:t>
      </w:r>
    </w:p>
    <w:p>
      <w:pPr>
        <w:pStyle w:val="BodyText"/>
        <w:spacing w:line="292" w:lineRule="auto"/>
        <w:ind w:left="303" w:right="1768"/>
        <w:jc w:val="both"/>
      </w:pPr>
      <w:r>
        <w:rPr/>
        <w:t>The START LLA,LLA=xx command identifies the CSVLLAxx parmlib member to be  used to build the LLA directory. This command is issued by the IBM-supplied  IEACMD00 parmlib member during system</w:t>
      </w:r>
      <w:r>
        <w:rPr>
          <w:spacing w:val="9"/>
        </w:rPr>
        <w:t> </w:t>
      </w:r>
      <w:r>
        <w:rPr/>
        <w:t>initialization</w:t>
      </w:r>
    </w:p>
    <w:p>
      <w:pPr>
        <w:pStyle w:val="BodyText"/>
        <w:rPr>
          <w:sz w:val="26"/>
        </w:rPr>
      </w:pPr>
    </w:p>
    <w:p>
      <w:pPr>
        <w:spacing w:before="0"/>
        <w:ind w:left="303" w:right="0" w:firstLine="0"/>
        <w:jc w:val="both"/>
        <w:rPr>
          <w:b/>
          <w:sz w:val="22"/>
        </w:rPr>
      </w:pPr>
      <w:r>
        <w:rPr>
          <w:b/>
          <w:sz w:val="22"/>
          <w:u w:val="thick"/>
        </w:rPr>
        <w:t>COFVLFxx (Virtual Lookaside Facility Parameters):</w:t>
      </w:r>
    </w:p>
    <w:p>
      <w:pPr>
        <w:pStyle w:val="BodyText"/>
        <w:spacing w:line="292" w:lineRule="auto" w:before="61"/>
        <w:ind w:left="303" w:right="1768"/>
        <w:jc w:val="both"/>
      </w:pPr>
      <w:r>
        <w:rPr/>
        <w:t>The virtual lookaside facility (VLF) enables an authorized program to store named objects in virtual storage managed by VLF and to retrieve these objects by name on behalf of users in multiple address spaces. VLF is designed primarily to improve performance by retrieving frequently used objects from virtual storage rather than performing repetitive I/O operations from DASD. Certain IBM products or components such as LLA, TSO/E, CAS, and RACF use VLF as an alternate way to</w:t>
      </w:r>
      <w:r>
        <w:rPr>
          <w:spacing w:val="8"/>
        </w:rPr>
        <w:t> </w:t>
      </w:r>
      <w:r>
        <w:rPr/>
        <w:t>access data.</w:t>
      </w:r>
    </w:p>
    <w:p>
      <w:pPr>
        <w:pStyle w:val="BodyText"/>
        <w:spacing w:line="292" w:lineRule="auto"/>
        <w:ind w:left="303" w:right="1768"/>
        <w:jc w:val="both"/>
      </w:pPr>
      <w:r>
        <w:rPr/>
        <w:t>IBM supplies a default VLF parmlib member (COFVLF00) that contains CLASS statements for the VLF classes used by IBM-supplied products. You might need  to  tailor some of these CLASS statements to meet your installation's needs. In addition, your installation can write applications that use VLF, and you must include the CLASS statements for those</w:t>
      </w:r>
      <w:r>
        <w:rPr>
          <w:spacing w:val="1"/>
        </w:rPr>
        <w:t> </w:t>
      </w:r>
      <w:r>
        <w:rPr/>
        <w:t>applications.</w:t>
      </w:r>
    </w:p>
    <w:p>
      <w:pPr>
        <w:pStyle w:val="BodyText"/>
        <w:spacing w:line="249" w:lineRule="exact"/>
        <w:ind w:left="303"/>
        <w:jc w:val="both"/>
      </w:pPr>
      <w:r>
        <w:rPr/>
        <w:t>There are three items VLF requires for each VLF class used. They are:</w:t>
      </w:r>
    </w:p>
    <w:p>
      <w:pPr>
        <w:pStyle w:val="ListParagraph"/>
        <w:numPr>
          <w:ilvl w:val="0"/>
          <w:numId w:val="34"/>
        </w:numPr>
        <w:tabs>
          <w:tab w:pos="922" w:val="left" w:leader="none"/>
        </w:tabs>
        <w:spacing w:line="240" w:lineRule="auto" w:before="52" w:after="0"/>
        <w:ind w:left="921" w:right="0" w:hanging="310"/>
        <w:jc w:val="left"/>
        <w:rPr>
          <w:sz w:val="22"/>
        </w:rPr>
      </w:pPr>
      <w:r>
        <w:rPr>
          <w:sz w:val="22"/>
        </w:rPr>
        <w:t>The name of the class, specified on the required NAME parameter. IBM</w:t>
      </w:r>
      <w:r>
        <w:rPr>
          <w:spacing w:val="58"/>
          <w:sz w:val="22"/>
        </w:rPr>
        <w:t> </w:t>
      </w:r>
      <w:r>
        <w:rPr>
          <w:sz w:val="22"/>
        </w:rPr>
        <w:t>supplies</w:t>
      </w:r>
    </w:p>
    <w:p>
      <w:pPr>
        <w:pStyle w:val="BodyText"/>
        <w:spacing w:before="54"/>
        <w:ind w:left="921"/>
      </w:pPr>
      <w:r>
        <w:rPr/>
        <w:t>the names of the classes it uses. These names start with the letters A-I.</w:t>
      </w:r>
    </w:p>
    <w:p>
      <w:pPr>
        <w:pStyle w:val="ListParagraph"/>
        <w:numPr>
          <w:ilvl w:val="0"/>
          <w:numId w:val="34"/>
        </w:numPr>
        <w:tabs>
          <w:tab w:pos="922" w:val="left" w:leader="none"/>
        </w:tabs>
        <w:spacing w:line="290" w:lineRule="auto" w:before="57" w:after="0"/>
        <w:ind w:left="921" w:right="1771" w:hanging="309"/>
        <w:jc w:val="left"/>
        <w:rPr>
          <w:sz w:val="22"/>
        </w:rPr>
      </w:pPr>
      <w:r>
        <w:rPr>
          <w:sz w:val="22"/>
        </w:rPr>
        <w:t>The maximum amount of virtual storage that your installation wants VLF to use   for the objects in the</w:t>
      </w:r>
      <w:r>
        <w:rPr>
          <w:spacing w:val="11"/>
          <w:sz w:val="22"/>
        </w:rPr>
        <w:t> </w:t>
      </w:r>
      <w:r>
        <w:rPr>
          <w:sz w:val="22"/>
        </w:rPr>
        <w:t>class.</w:t>
      </w:r>
    </w:p>
    <w:p>
      <w:pPr>
        <w:pStyle w:val="ListParagraph"/>
        <w:numPr>
          <w:ilvl w:val="0"/>
          <w:numId w:val="34"/>
        </w:numPr>
        <w:tabs>
          <w:tab w:pos="984" w:val="left" w:leader="none"/>
        </w:tabs>
        <w:spacing w:line="290" w:lineRule="auto" w:before="3" w:after="0"/>
        <w:ind w:left="921" w:right="1774" w:hanging="309"/>
        <w:jc w:val="left"/>
        <w:rPr>
          <w:sz w:val="22"/>
        </w:rPr>
      </w:pPr>
      <w:r>
        <w:rPr/>
        <w:tab/>
      </w:r>
      <w:r>
        <w:rPr>
          <w:sz w:val="22"/>
        </w:rPr>
        <w:t>A list of the major names that represent  eligible sources of data for objects in   the VLFC</w:t>
      </w:r>
      <w:r>
        <w:rPr>
          <w:spacing w:val="2"/>
          <w:sz w:val="22"/>
        </w:rPr>
        <w:t> </w:t>
      </w:r>
      <w:r>
        <w:rPr>
          <w:sz w:val="22"/>
        </w:rPr>
        <w:t>class.</w:t>
      </w:r>
    </w:p>
    <w:p>
      <w:pPr>
        <w:spacing w:after="0" w:line="29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1456">
            <wp:simplePos x="0" y="0"/>
            <wp:positionH relativeFrom="page">
              <wp:posOffset>4172584</wp:posOffset>
            </wp:positionH>
            <wp:positionV relativeFrom="paragraph">
              <wp:posOffset>-211518</wp:posOffset>
            </wp:positionV>
            <wp:extent cx="490499" cy="394589"/>
            <wp:effectExtent l="0" t="0" r="0" b="0"/>
            <wp:wrapNone/>
            <wp:docPr id="323" name="image1.jpeg"/>
            <wp:cNvGraphicFramePr>
              <a:graphicFrameLocks noChangeAspect="1"/>
            </wp:cNvGraphicFramePr>
            <a:graphic>
              <a:graphicData uri="http://schemas.openxmlformats.org/drawingml/2006/picture">
                <pic:pic>
                  <pic:nvPicPr>
                    <pic:cNvPr id="32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2" w:lineRule="auto" w:before="4"/>
        <w:ind w:left="303" w:right="1769" w:firstLine="247"/>
        <w:jc w:val="both"/>
      </w:pPr>
      <w:r>
        <w:rPr/>
        <w:t>How you specify the major names depends on whether the VLF class is a PDS class or a non-PDS class. For a PDS class, each major name identifies a unique partitioned data set and consists of a PDS name concatenated to the volume serial number. For a PDS class, use the EDSN and VOL parameters on the CLASS statement to define the major names.</w:t>
      </w:r>
    </w:p>
    <w:p>
      <w:pPr>
        <w:pStyle w:val="BodyText"/>
        <w:spacing w:line="292" w:lineRule="auto"/>
        <w:ind w:left="303" w:right="1766" w:firstLine="617"/>
        <w:jc w:val="both"/>
      </w:pPr>
      <w:r>
        <w:rPr/>
        <w:t>For a non-PDS class, the major name does not correspond to a partitioned data set. To specify the eligible major names for the class, use the EMAJ parameter on the CLASS statement. For an IBM-supplied class, use the product  information  to  determine if anything other than the name(s) specified in the IBM-supplied default COFVLFxx member are</w:t>
      </w:r>
      <w:r>
        <w:rPr>
          <w:spacing w:val="-1"/>
        </w:rPr>
        <w:t> </w:t>
      </w:r>
      <w:r>
        <w:rPr/>
        <w:t>eligible.</w:t>
      </w:r>
    </w:p>
    <w:p>
      <w:pPr>
        <w:pStyle w:val="BodyText"/>
        <w:spacing w:before="10"/>
        <w:rPr>
          <w:sz w:val="25"/>
        </w:rPr>
      </w:pPr>
    </w:p>
    <w:p>
      <w:pPr>
        <w:pStyle w:val="Heading2"/>
        <w:jc w:val="both"/>
      </w:pPr>
      <w:r>
        <w:rPr/>
        <w:t>Starting VLF:</w:t>
      </w:r>
    </w:p>
    <w:p>
      <w:pPr>
        <w:pStyle w:val="BodyText"/>
        <w:spacing w:line="292" w:lineRule="auto" w:before="58"/>
        <w:ind w:left="1045" w:right="6084" w:hanging="681"/>
      </w:pPr>
      <w:r>
        <w:rPr/>
        <w:t>Issue the following command to start VLF: START VLF,SUB=MSTR,NN=xx</w:t>
      </w:r>
    </w:p>
    <w:p>
      <w:pPr>
        <w:pStyle w:val="BodyText"/>
        <w:spacing w:line="292" w:lineRule="auto"/>
        <w:ind w:left="303" w:right="1770"/>
        <w:jc w:val="both"/>
      </w:pPr>
      <w:r>
        <w:rPr/>
        <w:t>The two alphanumeric characters (xx) are added to COFVLF to form the name of the COFVLFxx member. If you do not code NN=xx, the system defaults to COFVLF00.</w:t>
      </w:r>
    </w:p>
    <w:p>
      <w:pPr>
        <w:pStyle w:val="BodyText"/>
        <w:spacing w:before="3"/>
        <w:rPr>
          <w:sz w:val="26"/>
        </w:rPr>
      </w:pPr>
    </w:p>
    <w:p>
      <w:pPr>
        <w:spacing w:before="1"/>
        <w:ind w:left="303" w:right="0" w:firstLine="0"/>
        <w:jc w:val="both"/>
        <w:rPr>
          <w:b/>
          <w:sz w:val="22"/>
        </w:rPr>
      </w:pPr>
      <w:r>
        <w:rPr>
          <w:b/>
          <w:sz w:val="22"/>
          <w:u w:val="thick"/>
        </w:rPr>
        <w:t>COFDLFxx (Hiperbatch Parameters):</w:t>
      </w:r>
    </w:p>
    <w:p>
      <w:pPr>
        <w:pStyle w:val="BodyText"/>
        <w:spacing w:line="292" w:lineRule="auto" w:before="58"/>
        <w:ind w:left="303" w:right="1766"/>
        <w:jc w:val="both"/>
      </w:pPr>
      <w:r>
        <w:rPr/>
        <w:t>The COFDLFxx parmlib member provides the name of the DLF installation  exit and  sets limits on the amount of expanded storage that the system can use for Hiperbatch. To activate DLF, the CLASS statement describing the group of shared objects must be present in the active COFDLFxx parmlib member (the member named on the START command for DLF). Only one COFDLFxx member can be active at a</w:t>
      </w:r>
      <w:r>
        <w:rPr>
          <w:spacing w:val="31"/>
        </w:rPr>
        <w:t> </w:t>
      </w:r>
      <w:r>
        <w:rPr/>
        <w:t>time.</w:t>
      </w:r>
    </w:p>
    <w:p>
      <w:pPr>
        <w:pStyle w:val="BodyText"/>
        <w:spacing w:before="5"/>
        <w:rPr>
          <w:sz w:val="26"/>
        </w:rPr>
      </w:pPr>
    </w:p>
    <w:p>
      <w:pPr>
        <w:pStyle w:val="BodyText"/>
        <w:spacing w:line="292" w:lineRule="auto"/>
        <w:ind w:left="921" w:right="6084" w:hanging="618"/>
      </w:pPr>
      <w:r>
        <w:rPr/>
        <w:t>Issue the following command to start DLF: START DLF,SUB=MSTR,NN=xx</w:t>
      </w:r>
    </w:p>
    <w:p>
      <w:pPr>
        <w:pStyle w:val="BodyText"/>
        <w:spacing w:line="292" w:lineRule="auto"/>
        <w:ind w:left="303" w:right="1771"/>
        <w:jc w:val="both"/>
      </w:pPr>
      <w:r>
        <w:rPr/>
        <w:t>The two alphanumeric characters (xx) are added to COFDLF to form the name of the COFDLFxx member. If you do not code NN=xx, the system defaults to COFDLF00.</w:t>
      </w:r>
    </w:p>
    <w:p>
      <w:pPr>
        <w:pStyle w:val="BodyText"/>
        <w:rPr>
          <w:sz w:val="12"/>
        </w:rPr>
      </w:pPr>
      <w:r>
        <w:rPr/>
        <w:pict>
          <v:shape style="position:absolute;margin-left:74.154999pt;margin-top:9.236727pt;width:154.5pt;height:23.2pt;mso-position-horizontal-relative:page;mso-position-vertical-relative:paragraph;z-index:-15566848;mso-wrap-distance-left:0;mso-wrap-distance-right:0" type="#_x0000_t202" filled="false" stroked="true" strokeweight=".64371pt" strokecolor="#000000">
            <v:textbox inset="0,0,0,0">
              <w:txbxContent>
                <w:p>
                  <w:pPr>
                    <w:spacing w:before="75"/>
                    <w:ind w:left="123" w:right="0" w:firstLine="0"/>
                    <w:jc w:val="left"/>
                    <w:rPr>
                      <w:rFonts w:ascii="Times New Roman"/>
                      <w:b/>
                      <w:sz w:val="20"/>
                    </w:rPr>
                  </w:pPr>
                  <w:r>
                    <w:rPr>
                      <w:rFonts w:ascii="Times New Roman"/>
                      <w:b/>
                      <w:w w:val="105"/>
                      <w:sz w:val="20"/>
                    </w:rPr>
                    <w:t>DISPLAY DLF</w:t>
                  </w:r>
                </w:p>
              </w:txbxContent>
            </v:textbox>
            <v:stroke dashstyle="solid"/>
            <w10:wrap type="topAndBottom"/>
          </v:shape>
        </w:pict>
      </w:r>
    </w:p>
    <w:p>
      <w:pPr>
        <w:pStyle w:val="BodyText"/>
        <w:spacing w:before="5"/>
        <w:rPr>
          <w:sz w:val="20"/>
        </w:rPr>
      </w:pPr>
    </w:p>
    <w:p>
      <w:pPr>
        <w:spacing w:before="0"/>
        <w:ind w:left="303" w:right="0" w:firstLine="0"/>
        <w:jc w:val="left"/>
        <w:rPr>
          <w:b/>
          <w:sz w:val="22"/>
        </w:rPr>
      </w:pPr>
      <w:r>
        <w:rPr>
          <w:b/>
          <w:sz w:val="22"/>
          <w:u w:val="thick"/>
        </w:rPr>
        <w:t>CLOCKxx (Time of Day Parameters):</w:t>
      </w:r>
    </w:p>
    <w:p>
      <w:pPr>
        <w:pStyle w:val="BodyText"/>
        <w:spacing w:before="58"/>
        <w:ind w:left="303"/>
      </w:pPr>
      <w:r>
        <w:rPr/>
        <w:t>CLOCKxx performs the following functions:</w:t>
      </w:r>
    </w:p>
    <w:p>
      <w:pPr>
        <w:pStyle w:val="ListParagraph"/>
        <w:numPr>
          <w:ilvl w:val="1"/>
          <w:numId w:val="32"/>
        </w:numPr>
        <w:tabs>
          <w:tab w:pos="921" w:val="left" w:leader="none"/>
          <w:tab w:pos="922" w:val="left" w:leader="none"/>
        </w:tabs>
        <w:spacing w:line="285" w:lineRule="auto" w:before="56" w:after="0"/>
        <w:ind w:left="921" w:right="1773" w:hanging="309"/>
        <w:jc w:val="left"/>
        <w:rPr>
          <w:sz w:val="22"/>
        </w:rPr>
      </w:pPr>
      <w:r>
        <w:rPr>
          <w:sz w:val="22"/>
        </w:rPr>
        <w:t>Prompts the operator to initialize the time of day (TOD) clock during system initialization</w:t>
      </w:r>
    </w:p>
    <w:p>
      <w:pPr>
        <w:spacing w:after="0" w:line="285" w:lineRule="auto"/>
        <w:jc w:val="left"/>
        <w:rPr>
          <w:sz w:val="22"/>
        </w:rPr>
        <w:sectPr>
          <w:pgSz w:w="11910" w:h="16840"/>
          <w:pgMar w:header="0" w:footer="2083" w:top="1180" w:bottom="2280" w:left="1180" w:right="0"/>
        </w:sectPr>
      </w:pPr>
    </w:p>
    <w:p>
      <w:pPr>
        <w:pStyle w:val="ListParagraph"/>
        <w:numPr>
          <w:ilvl w:val="1"/>
          <w:numId w:val="32"/>
        </w:numPr>
        <w:tabs>
          <w:tab w:pos="921" w:val="left" w:leader="none"/>
          <w:tab w:pos="922" w:val="left" w:leader="none"/>
        </w:tabs>
        <w:spacing w:line="288" w:lineRule="auto" w:before="8" w:after="0"/>
        <w:ind w:left="921" w:right="0" w:hanging="309"/>
        <w:jc w:val="left"/>
        <w:rPr>
          <w:sz w:val="22"/>
        </w:rPr>
      </w:pPr>
      <w:r>
        <w:rPr/>
        <w:pict>
          <v:rect style="position:absolute;margin-left:443.089996pt;margin-top:59.517994pt;width:152.16pt;height:722.57pt;mso-position-horizontal-relative:page;mso-position-vertical-relative:page;z-index:-23496192" filled="true" fillcolor="#f1f1f1" stroked="false">
            <v:fill type="solid"/>
            <w10:wrap type="none"/>
          </v:rect>
        </w:pict>
      </w:r>
      <w:r>
        <w:rPr>
          <w:sz w:val="22"/>
        </w:rPr>
        <w:t>Specifies the difference between the local time and Greenwich (GMT)</w:t>
      </w:r>
    </w:p>
    <w:p>
      <w:pPr>
        <w:pStyle w:val="BodyText"/>
        <w:spacing w:before="23"/>
        <w:ind w:left="91"/>
      </w:pPr>
      <w:r>
        <w:rPr/>
        <w:br w:type="column"/>
      </w:r>
      <w:r>
        <w:rPr/>
        <w:t>Mean Time</w:t>
      </w:r>
    </w:p>
    <w:p>
      <w:pPr>
        <w:spacing w:after="0"/>
        <w:sectPr>
          <w:type w:val="continuous"/>
          <w:pgSz w:w="11910" w:h="16840"/>
          <w:pgMar w:top="1180" w:bottom="2040" w:left="1180" w:right="0"/>
          <w:cols w:num="2" w:equalWidth="0">
            <w:col w:w="7643" w:space="40"/>
            <w:col w:w="3047"/>
          </w:cols>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2992">
            <wp:simplePos x="0" y="0"/>
            <wp:positionH relativeFrom="page">
              <wp:posOffset>4172584</wp:posOffset>
            </wp:positionH>
            <wp:positionV relativeFrom="paragraph">
              <wp:posOffset>-211518</wp:posOffset>
            </wp:positionV>
            <wp:extent cx="490499" cy="394589"/>
            <wp:effectExtent l="0" t="0" r="0" b="0"/>
            <wp:wrapNone/>
            <wp:docPr id="325" name="image1.jpeg"/>
            <wp:cNvGraphicFramePr>
              <a:graphicFrameLocks noChangeAspect="1"/>
            </wp:cNvGraphicFramePr>
            <a:graphic>
              <a:graphicData uri="http://schemas.openxmlformats.org/drawingml/2006/picture">
                <pic:pic>
                  <pic:nvPicPr>
                    <pic:cNvPr id="3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32"/>
        </w:numPr>
        <w:tabs>
          <w:tab w:pos="922" w:val="left" w:leader="none"/>
        </w:tabs>
        <w:spacing w:line="290" w:lineRule="auto" w:before="4" w:after="0"/>
        <w:ind w:left="921" w:right="1767" w:hanging="309"/>
        <w:jc w:val="both"/>
        <w:rPr>
          <w:sz w:val="22"/>
        </w:rPr>
      </w:pPr>
      <w:r>
        <w:rPr>
          <w:sz w:val="22"/>
        </w:rPr>
        <w:t>Controls the utilization of the IBM Sysplex Timer (9037), which is an external time reference (ETR). Having all systems in your complex attached and synchronized to a Sysplex Timer ensures accurate sequencing and serialization of</w:t>
      </w:r>
      <w:r>
        <w:rPr>
          <w:spacing w:val="51"/>
          <w:sz w:val="22"/>
        </w:rPr>
        <w:t> </w:t>
      </w:r>
      <w:r>
        <w:rPr>
          <w:sz w:val="22"/>
        </w:rPr>
        <w:t>events.</w:t>
      </w:r>
    </w:p>
    <w:p>
      <w:pPr>
        <w:pStyle w:val="BodyText"/>
        <w:spacing w:line="292" w:lineRule="auto"/>
        <w:ind w:left="303" w:right="1771" w:firstLine="61"/>
        <w:jc w:val="both"/>
      </w:pPr>
      <w:r>
        <w:rPr/>
        <w:t>The CLOCKxx member for a system that is a member of a multisystem sysplex must contain a specification of ETRMODE YES. The system then uses the Sysplex Timer to synchronize itself with the other members of the sysplex. The system uses a synchronized time stamp to provide appropriate sequencing and serialization of events within the sysplex.</w:t>
      </w:r>
    </w:p>
    <w:p>
      <w:pPr>
        <w:pStyle w:val="BodyText"/>
        <w:spacing w:before="1"/>
        <w:rPr>
          <w:sz w:val="26"/>
        </w:rPr>
      </w:pPr>
    </w:p>
    <w:p>
      <w:pPr>
        <w:pStyle w:val="Heading2"/>
        <w:spacing w:before="1"/>
        <w:jc w:val="both"/>
      </w:pPr>
      <w:r>
        <w:rPr/>
        <w:t>Displaying the Local and Greenwich Mean Time and Date</w:t>
      </w:r>
    </w:p>
    <w:p>
      <w:pPr>
        <w:pStyle w:val="BodyText"/>
        <w:spacing w:before="2"/>
        <w:rPr>
          <w:b/>
          <w:sz w:val="14"/>
        </w:rPr>
      </w:pPr>
      <w:r>
        <w:rPr/>
        <w:pict>
          <v:shape style="position:absolute;margin-left:74.154999pt;margin-top:10.460122pt;width:61.8pt;height:22.05pt;mso-position-horizontal-relative:page;mso-position-vertical-relative:paragraph;z-index:-15565312;mso-wrap-distance-left:0;mso-wrap-distance-right:0" type="#_x0000_t202" filled="false" stroked="true" strokeweight=".64371pt" strokecolor="#000000">
            <v:textbox inset="0,0,0,0">
              <w:txbxContent>
                <w:p>
                  <w:pPr>
                    <w:spacing w:before="66"/>
                    <w:ind w:left="123" w:right="0" w:firstLine="0"/>
                    <w:jc w:val="left"/>
                    <w:rPr>
                      <w:rFonts w:ascii="Times New Roman"/>
                      <w:b/>
                      <w:sz w:val="20"/>
                    </w:rPr>
                  </w:pPr>
                  <w:r>
                    <w:rPr>
                      <w:rFonts w:ascii="Times New Roman"/>
                      <w:b/>
                      <w:w w:val="105"/>
                      <w:sz w:val="20"/>
                    </w:rPr>
                    <w:t>D T</w:t>
                  </w:r>
                </w:p>
              </w:txbxContent>
            </v:textbox>
            <v:stroke dashstyle="solid"/>
            <w10:wrap type="topAndBottom"/>
          </v:shape>
        </w:pict>
      </w:r>
    </w:p>
    <w:p>
      <w:pPr>
        <w:pStyle w:val="BodyText"/>
        <w:spacing w:before="5"/>
        <w:rPr>
          <w:b/>
          <w:sz w:val="25"/>
        </w:rPr>
      </w:pPr>
    </w:p>
    <w:p>
      <w:pPr>
        <w:spacing w:before="1"/>
        <w:ind w:left="303" w:right="0" w:firstLine="0"/>
        <w:jc w:val="both"/>
        <w:rPr>
          <w:b/>
          <w:sz w:val="22"/>
        </w:rPr>
      </w:pPr>
      <w:r>
        <w:rPr>
          <w:b/>
          <w:sz w:val="22"/>
          <w:u w:val="thick"/>
        </w:rPr>
        <w:t>CONSOLxx (Console Configuration Definition):</w:t>
      </w:r>
    </w:p>
    <w:p>
      <w:pPr>
        <w:pStyle w:val="BodyText"/>
        <w:spacing w:line="292" w:lineRule="auto" w:before="60"/>
        <w:ind w:left="303" w:right="1767" w:firstLine="679"/>
        <w:jc w:val="both"/>
      </w:pPr>
      <w:r>
        <w:rPr/>
        <w:t>CONSOLxx is an installation-created member of SYS1.PARMLIB in which you can define a console configuration to meet the particular needs of your installation. In CONSOLxx, you define multiple console support (MCS) consoles. You define the specific characteristics of up to 99 MCS consoles and the system console. While the master console is the principal means of communicating with the system, the  other  MCS consoles often serve specialized functions and can have master authority to enter all MVS commands.</w:t>
      </w:r>
    </w:p>
    <w:p>
      <w:pPr>
        <w:spacing w:after="0" w:line="292" w:lineRule="auto"/>
        <w:jc w:val="both"/>
        <w:sectPr>
          <w:pgSz w:w="11910" w:h="16840"/>
          <w:pgMar w:header="0" w:footer="2083" w:top="1180" w:bottom="2280" w:left="1180" w:right="0"/>
        </w:sectPr>
      </w:pPr>
    </w:p>
    <w:p>
      <w:pPr>
        <w:pStyle w:val="BodyText"/>
        <w:spacing w:line="292" w:lineRule="auto"/>
        <w:ind w:left="303"/>
      </w:pPr>
      <w:r>
        <w:rPr/>
        <w:t>Through the CONTROL, SET, and VARY commands, you can change characteristics specified in CONSOLxx:</w:t>
      </w:r>
    </w:p>
    <w:p>
      <w:pPr>
        <w:pStyle w:val="BodyText"/>
        <w:spacing w:line="248" w:lineRule="exact"/>
        <w:ind w:left="62"/>
      </w:pPr>
      <w:r>
        <w:rPr/>
        <w:br w:type="column"/>
      </w:r>
      <w:r>
        <w:rPr/>
        <w:t>some of the</w:t>
      </w:r>
    </w:p>
    <w:p>
      <w:pPr>
        <w:spacing w:after="0" w:line="248" w:lineRule="exact"/>
        <w:sectPr>
          <w:type w:val="continuous"/>
          <w:pgSz w:w="11910" w:h="16840"/>
          <w:pgMar w:top="1180" w:bottom="2040" w:left="1180" w:right="0"/>
          <w:cols w:num="2" w:equalWidth="0">
            <w:col w:w="7609" w:space="40"/>
            <w:col w:w="3081"/>
          </w:cols>
        </w:sectPr>
      </w:pPr>
    </w:p>
    <w:p>
      <w:pPr>
        <w:pStyle w:val="ListParagraph"/>
        <w:numPr>
          <w:ilvl w:val="1"/>
          <w:numId w:val="32"/>
        </w:numPr>
        <w:tabs>
          <w:tab w:pos="922" w:val="left" w:leader="none"/>
        </w:tabs>
        <w:spacing w:line="290" w:lineRule="auto" w:before="0" w:after="0"/>
        <w:ind w:left="921" w:right="1767" w:hanging="309"/>
        <w:jc w:val="both"/>
        <w:rPr>
          <w:sz w:val="22"/>
        </w:rPr>
      </w:pPr>
      <w:r>
        <w:rPr/>
        <w:pict>
          <v:rect style="position:absolute;margin-left:443.089996pt;margin-top:59.517994pt;width:152.16pt;height:722.57pt;mso-position-horizontal-relative:page;mso-position-vertical-relative:page;z-index:-23494656" filled="true" fillcolor="#f1f1f1" stroked="false">
            <v:fill type="solid"/>
            <w10:wrap type="none"/>
          </v:rect>
        </w:pict>
      </w:r>
      <w:r>
        <w:rPr>
          <w:sz w:val="22"/>
        </w:rPr>
        <w:t>If the console is not named, the changes are temporary. The changes made through the CONTROL,   SET, and VARY commands last only for the current   IPL. At the next IPL, the definitions in the selected CONSOLxx member are in effect.</w:t>
      </w:r>
    </w:p>
    <w:p>
      <w:pPr>
        <w:pStyle w:val="ListParagraph"/>
        <w:numPr>
          <w:ilvl w:val="1"/>
          <w:numId w:val="32"/>
        </w:numPr>
        <w:tabs>
          <w:tab w:pos="922" w:val="left" w:leader="none"/>
        </w:tabs>
        <w:spacing w:line="290" w:lineRule="auto" w:before="0" w:after="0"/>
        <w:ind w:left="921" w:right="1770" w:hanging="309"/>
        <w:jc w:val="both"/>
        <w:rPr>
          <w:sz w:val="22"/>
        </w:rPr>
      </w:pPr>
      <w:r>
        <w:rPr>
          <w:sz w:val="22"/>
        </w:rPr>
        <w:t>If the console is named in the CONSOLxx member NAME parameter, the  changes made through the CONTROL, SET, and VARY commands can last the life of the</w:t>
      </w:r>
      <w:r>
        <w:rPr>
          <w:spacing w:val="4"/>
          <w:sz w:val="22"/>
        </w:rPr>
        <w:t> </w:t>
      </w:r>
      <w:r>
        <w:rPr>
          <w:sz w:val="22"/>
        </w:rPr>
        <w:t>sysplex.</w:t>
      </w:r>
    </w:p>
    <w:p>
      <w:pPr>
        <w:pStyle w:val="BodyText"/>
        <w:spacing w:line="292" w:lineRule="auto"/>
        <w:ind w:left="303" w:right="1770"/>
        <w:jc w:val="both"/>
      </w:pPr>
      <w:r>
        <w:rPr/>
        <w:t>You define each console by device number on the CONSOLE statement. IBM recommends that you also associate a system symbol console name with a console.</w:t>
      </w:r>
    </w:p>
    <w:p>
      <w:pPr>
        <w:pStyle w:val="BodyText"/>
        <w:tabs>
          <w:tab w:pos="2981" w:val="left" w:leader="none"/>
        </w:tabs>
        <w:spacing w:line="252" w:lineRule="exact"/>
        <w:ind w:left="303"/>
      </w:pPr>
      <w:r>
        <w:rPr/>
        <w:t>CONSOLE  </w:t>
      </w:r>
      <w:r>
        <w:rPr>
          <w:spacing w:val="18"/>
        </w:rPr>
        <w:t> </w:t>
      </w:r>
      <w:r>
        <w:rPr/>
        <w:t>DEVNUM</w:t>
        <w:tab/>
        <w:t>{(devnum) } {(SUBSYSTEM)}</w:t>
      </w:r>
      <w:r>
        <w:rPr>
          <w:spacing w:val="13"/>
        </w:rPr>
        <w:t> </w:t>
      </w:r>
      <w:r>
        <w:rPr/>
        <w:t>{(SYSCONS)}</w:t>
      </w:r>
    </w:p>
    <w:p>
      <w:pPr>
        <w:pStyle w:val="BodyText"/>
        <w:tabs>
          <w:tab w:pos="3080" w:val="left" w:leader="none"/>
          <w:tab w:pos="3117" w:val="left" w:leader="none"/>
          <w:tab w:pos="4917" w:val="left" w:leader="none"/>
          <w:tab w:pos="5239" w:val="left" w:leader="none"/>
          <w:tab w:pos="5366" w:val="left" w:leader="none"/>
          <w:tab w:pos="6804" w:val="left" w:leader="none"/>
        </w:tabs>
        <w:spacing w:line="290" w:lineRule="auto" w:before="53"/>
        <w:ind w:left="1665" w:right="3316" w:firstLine="63"/>
      </w:pPr>
      <w:r>
        <w:rPr/>
        <w:t>UNIT</w:t>
        <w:tab/>
        <w:tab/>
        <w:t>{(unittype)}  </w:t>
      </w:r>
      <w:r>
        <w:rPr>
          <w:spacing w:val="25"/>
        </w:rPr>
        <w:t> </w:t>
      </w:r>
      <w:r>
        <w:rPr/>
        <w:t>{(PRT)</w:t>
        <w:tab/>
        <w:tab/>
        <w:t>} NAME (conname) AUTH</w:t>
        <w:tab/>
        <w:t>{(MASTER)</w:t>
        <w:tab/>
        <w:t>}</w:t>
        <w:tab/>
        <w:t>{(INFO)</w:t>
        <w:tab/>
        <w:t>}</w:t>
      </w:r>
    </w:p>
    <w:p>
      <w:pPr>
        <w:pStyle w:val="BodyText"/>
        <w:tabs>
          <w:tab w:pos="6829" w:val="left" w:leader="none"/>
        </w:tabs>
        <w:spacing w:before="3"/>
        <w:ind w:left="3153"/>
      </w:pPr>
      <w:r>
        <w:rPr/>
        <w:t>{([SYS][,IO][,CONS])}</w:t>
      </w:r>
      <w:r>
        <w:rPr>
          <w:spacing w:val="14"/>
        </w:rPr>
        <w:t> </w:t>
      </w:r>
      <w:r>
        <w:rPr/>
        <w:t>{(ALL)</w:t>
        <w:tab/>
        <w:t>}</w:t>
      </w:r>
    </w:p>
    <w:p>
      <w:pPr>
        <w:pStyle w:val="BodyText"/>
        <w:tabs>
          <w:tab w:pos="3579" w:val="left" w:leader="none"/>
        </w:tabs>
        <w:spacing w:before="54"/>
        <w:ind w:left="1729"/>
      </w:pPr>
      <w:r>
        <w:rPr/>
        <w:t>USE</w:t>
        <w:tab/>
        <w:t>{(FC)} {(MS)}</w:t>
      </w:r>
      <w:r>
        <w:rPr>
          <w:spacing w:val="3"/>
        </w:rPr>
        <w:t> </w:t>
      </w:r>
      <w:r>
        <w:rPr/>
        <w:t>{(SD)}</w:t>
      </w:r>
    </w:p>
    <w:p>
      <w:pPr>
        <w:pStyle w:val="BodyText"/>
        <w:spacing w:before="57"/>
        <w:ind w:left="1480"/>
      </w:pPr>
      <w:r>
        <w:rPr/>
        <w:t>ALTERNATE {(devnum) } {(conname)}</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4016">
            <wp:simplePos x="0" y="0"/>
            <wp:positionH relativeFrom="page">
              <wp:posOffset>4172584</wp:posOffset>
            </wp:positionH>
            <wp:positionV relativeFrom="paragraph">
              <wp:posOffset>-211518</wp:posOffset>
            </wp:positionV>
            <wp:extent cx="490499" cy="394589"/>
            <wp:effectExtent l="0" t="0" r="0" b="0"/>
            <wp:wrapNone/>
            <wp:docPr id="327" name="image1.jpeg"/>
            <wp:cNvGraphicFramePr>
              <a:graphicFrameLocks noChangeAspect="1"/>
            </wp:cNvGraphicFramePr>
            <a:graphic>
              <a:graphicData uri="http://schemas.openxmlformats.org/drawingml/2006/picture">
                <pic:pic>
                  <pic:nvPicPr>
                    <pic:cNvPr id="32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15"/>
        </w:rPr>
      </w:pPr>
    </w:p>
    <w:p>
      <w:pPr>
        <w:spacing w:after="0"/>
        <w:rPr>
          <w:rFonts w:ascii="Arial Black"/>
          <w:sz w:val="15"/>
        </w:rPr>
        <w:sectPr>
          <w:pgSz w:w="11910" w:h="16840"/>
          <w:pgMar w:header="0" w:footer="2083" w:top="1180" w:bottom="2280" w:left="1180" w:right="0"/>
        </w:sectPr>
      </w:pPr>
    </w:p>
    <w:p>
      <w:pPr>
        <w:pStyle w:val="Heading2"/>
        <w:spacing w:before="96"/>
      </w:pPr>
      <w:r>
        <w:rPr/>
        <w:t>CONSOLE</w:t>
      </w:r>
    </w:p>
    <w:p>
      <w:pPr>
        <w:pStyle w:val="BodyText"/>
        <w:tabs>
          <w:tab w:pos="2465" w:val="left" w:leader="none"/>
          <w:tab w:pos="3552" w:val="left" w:leader="none"/>
          <w:tab w:pos="4068" w:val="left" w:leader="none"/>
          <w:tab w:pos="5240" w:val="left" w:leader="none"/>
          <w:tab w:pos="5631" w:val="left" w:leader="none"/>
          <w:tab w:pos="5959" w:val="left" w:leader="none"/>
          <w:tab w:pos="7143" w:val="left" w:leader="none"/>
        </w:tabs>
        <w:spacing w:line="290" w:lineRule="auto" w:before="60"/>
        <w:ind w:left="303" w:firstLine="865"/>
      </w:pPr>
      <w:r>
        <w:rPr/>
        <w:t>CONSOLE</w:t>
        <w:tab/>
        <w:t>indicates</w:t>
        <w:tab/>
        <w:t>the</w:t>
        <w:tab/>
        <w:t>beginning</w:t>
        <w:tab/>
        <w:t>of</w:t>
        <w:tab/>
        <w:t>a</w:t>
        <w:tab/>
        <w:t>statement</w:t>
        <w:tab/>
      </w:r>
      <w:r>
        <w:rPr>
          <w:spacing w:val="-5"/>
        </w:rPr>
        <w:t>that </w:t>
      </w:r>
      <w:r>
        <w:rPr/>
        <w:t>characteristics of a</w:t>
      </w:r>
      <w:r>
        <w:rPr>
          <w:spacing w:val="3"/>
        </w:rPr>
        <w:t> </w:t>
      </w:r>
      <w:r>
        <w:rPr/>
        <w:t>console.</w:t>
      </w:r>
    </w:p>
    <w:p>
      <w:pPr>
        <w:pStyle w:val="Heading2"/>
        <w:tabs>
          <w:tab w:pos="1642" w:val="left" w:leader="none"/>
          <w:tab w:pos="2981" w:val="left" w:leader="none"/>
        </w:tabs>
        <w:spacing w:line="253" w:lineRule="exact"/>
        <w:ind w:left="365"/>
      </w:pPr>
      <w:r>
        <w:rPr/>
        <w:t>DEVNUM</w:t>
        <w:tab/>
        <w:t>{(devnum)</w:t>
        <w:tab/>
        <w:t>} | {(SUBSYSTEM) } | {(SYSCONS)</w:t>
      </w:r>
      <w:r>
        <w:rPr>
          <w:spacing w:val="29"/>
        </w:rPr>
        <w:t> </w:t>
      </w:r>
      <w:r>
        <w:rPr/>
        <w:t>}</w:t>
      </w:r>
    </w:p>
    <w:p>
      <w:pPr>
        <w:pStyle w:val="BodyText"/>
        <w:spacing w:before="7"/>
        <w:rPr>
          <w:b/>
          <w:sz w:val="35"/>
        </w:rPr>
      </w:pPr>
      <w:r>
        <w:rPr/>
        <w:br w:type="column"/>
      </w:r>
      <w:r>
        <w:rPr>
          <w:b/>
          <w:sz w:val="35"/>
        </w:rPr>
      </w:r>
    </w:p>
    <w:p>
      <w:pPr>
        <w:pStyle w:val="BodyText"/>
        <w:tabs>
          <w:tab w:pos="1089" w:val="left" w:leader="none"/>
        </w:tabs>
        <w:ind w:left="163"/>
      </w:pPr>
      <w:r>
        <w:rPr/>
        <w:t>defines</w:t>
        <w:tab/>
        <w:t>the</w:t>
      </w:r>
    </w:p>
    <w:p>
      <w:pPr>
        <w:spacing w:after="0"/>
        <w:sectPr>
          <w:type w:val="continuous"/>
          <w:pgSz w:w="11910" w:h="16840"/>
          <w:pgMar w:top="1180" w:bottom="2040" w:left="1180" w:right="0"/>
          <w:cols w:num="2" w:equalWidth="0">
            <w:col w:w="7519" w:space="40"/>
            <w:col w:w="3171"/>
          </w:cols>
        </w:sectPr>
      </w:pPr>
    </w:p>
    <w:p>
      <w:pPr>
        <w:pStyle w:val="BodyText"/>
        <w:spacing w:before="7"/>
        <w:rPr>
          <w:sz w:val="23"/>
        </w:rPr>
      </w:pPr>
      <w:r>
        <w:rPr/>
        <w:pict>
          <v:rect style="position:absolute;margin-left:443.089996pt;margin-top:59.517994pt;width:152.16pt;height:722.57pt;mso-position-horizontal-relative:page;mso-position-vertical-relative:page;z-index:-23493632" filled="true" fillcolor="#f1f1f1" stroked="false">
            <v:fill type="solid"/>
            <w10:wrap type="none"/>
          </v:rect>
        </w:pict>
      </w:r>
    </w:p>
    <w:p>
      <w:pPr>
        <w:pStyle w:val="BodyText"/>
        <w:spacing w:line="292" w:lineRule="auto" w:before="96"/>
        <w:ind w:left="303" w:right="1862" w:firstLine="1174"/>
      </w:pPr>
      <w:r>
        <w:rPr/>
        <w:t>DEVNUM specifies the device number of the console. DEVNUM is required and must be the first keyword on the CONSOLE statement. devnum must be the same as the number that was specified for the device on the Add Device panel in HCD. </w:t>
      </w:r>
      <w:r>
        <w:rPr>
          <w:b/>
        </w:rPr>
        <w:t>SUBSYSTEM </w:t>
      </w:r>
      <w:r>
        <w:rPr/>
        <w:t>indicates that this console is reserved for subsystem use, such as by NetView.</w:t>
      </w:r>
    </w:p>
    <w:p>
      <w:pPr>
        <w:pStyle w:val="BodyText"/>
        <w:spacing w:line="295" w:lineRule="auto"/>
        <w:ind w:left="303" w:right="2084"/>
      </w:pPr>
      <w:r>
        <w:rPr>
          <w:b/>
        </w:rPr>
        <w:t>SYSCONS </w:t>
      </w:r>
      <w:r>
        <w:rPr/>
        <w:t>indicates that this console is the System Console attached to  this  processor.</w:t>
      </w:r>
    </w:p>
    <w:p>
      <w:pPr>
        <w:pStyle w:val="BodyText"/>
        <w:spacing w:before="4"/>
        <w:rPr>
          <w:sz w:val="25"/>
        </w:rPr>
      </w:pPr>
    </w:p>
    <w:p>
      <w:pPr>
        <w:pStyle w:val="Heading2"/>
        <w:spacing w:before="1"/>
        <w:jc w:val="both"/>
      </w:pPr>
      <w:r>
        <w:rPr/>
        <w:t>ALTERNATE      {(devnum) } |</w:t>
      </w:r>
      <w:r>
        <w:rPr>
          <w:spacing w:val="-9"/>
        </w:rPr>
        <w:t> </w:t>
      </w:r>
      <w:r>
        <w:rPr/>
        <w:t>{(conname)}</w:t>
      </w:r>
    </w:p>
    <w:p>
      <w:pPr>
        <w:pStyle w:val="BodyText"/>
        <w:spacing w:line="292" w:lineRule="auto" w:before="60"/>
        <w:ind w:left="303" w:right="1770" w:firstLine="617"/>
        <w:jc w:val="both"/>
      </w:pPr>
      <w:r>
        <w:rPr/>
        <w:t>ALTERNATE specifies the device number or the symbolic console name of the alternate console. An alternate console is eligible to backup this console for a console failure. The console specified on the ALTERNATE parameter must be an MCS console defined on a different CONSOLE</w:t>
      </w:r>
      <w:r>
        <w:rPr>
          <w:spacing w:val="5"/>
        </w:rPr>
        <w:t> </w:t>
      </w:r>
      <w:r>
        <w:rPr/>
        <w:t>statement.</w:t>
      </w:r>
    </w:p>
    <w:p>
      <w:pPr>
        <w:pStyle w:val="BodyText"/>
        <w:spacing w:before="1"/>
        <w:rPr>
          <w:sz w:val="26"/>
        </w:rPr>
      </w:pPr>
    </w:p>
    <w:p>
      <w:pPr>
        <w:spacing w:before="0"/>
        <w:ind w:left="303" w:right="0" w:firstLine="0"/>
        <w:jc w:val="both"/>
        <w:rPr>
          <w:b/>
          <w:sz w:val="22"/>
        </w:rPr>
      </w:pPr>
      <w:r>
        <w:rPr>
          <w:b/>
          <w:sz w:val="22"/>
          <w:u w:val="thick"/>
        </w:rPr>
        <w:t>IEACMD00 (IBM-Supplied Commands):</w:t>
      </w:r>
    </w:p>
    <w:p>
      <w:pPr>
        <w:pStyle w:val="BodyText"/>
        <w:spacing w:before="8"/>
        <w:rPr>
          <w:b/>
          <w:sz w:val="23"/>
        </w:rPr>
      </w:pPr>
    </w:p>
    <w:p>
      <w:pPr>
        <w:pStyle w:val="BodyText"/>
        <w:spacing w:before="95"/>
        <w:ind w:left="365"/>
      </w:pPr>
      <w:r>
        <w:rPr/>
        <w:t>IEACMD00 contains IBM-supplied commands, as follows:</w:t>
      </w:r>
    </w:p>
    <w:p>
      <w:pPr>
        <w:pStyle w:val="ListParagraph"/>
        <w:numPr>
          <w:ilvl w:val="1"/>
          <w:numId w:val="32"/>
        </w:numPr>
        <w:tabs>
          <w:tab w:pos="921" w:val="left" w:leader="none"/>
          <w:tab w:pos="922" w:val="left" w:leader="none"/>
        </w:tabs>
        <w:spacing w:line="288" w:lineRule="auto" w:before="56" w:after="0"/>
        <w:ind w:left="921" w:right="1768" w:hanging="309"/>
        <w:jc w:val="left"/>
        <w:rPr>
          <w:sz w:val="22"/>
        </w:rPr>
      </w:pPr>
      <w:r>
        <w:rPr>
          <w:sz w:val="22"/>
        </w:rPr>
        <w:t>A CHNGDUMP command to add trace table, LSQA and XES information to SVC dumps</w:t>
      </w:r>
    </w:p>
    <w:p>
      <w:pPr>
        <w:pStyle w:val="ListParagraph"/>
        <w:numPr>
          <w:ilvl w:val="1"/>
          <w:numId w:val="32"/>
        </w:numPr>
        <w:tabs>
          <w:tab w:pos="921" w:val="left" w:leader="none"/>
          <w:tab w:pos="922" w:val="left" w:leader="none"/>
        </w:tabs>
        <w:spacing w:line="288" w:lineRule="auto" w:before="3" w:after="0"/>
        <w:ind w:left="921" w:right="1775" w:hanging="309"/>
        <w:jc w:val="left"/>
        <w:rPr>
          <w:sz w:val="22"/>
        </w:rPr>
      </w:pPr>
      <w:r>
        <w:rPr>
          <w:sz w:val="22"/>
        </w:rPr>
        <w:t>A SET command (SET SLIP=00) to indicate that the system is to use the IEASLP00 parmlib member to issue IBM-supplied SLIP</w:t>
      </w:r>
      <w:r>
        <w:rPr>
          <w:spacing w:val="24"/>
          <w:sz w:val="22"/>
        </w:rPr>
        <w:t> </w:t>
      </w:r>
      <w:r>
        <w:rPr>
          <w:sz w:val="22"/>
        </w:rPr>
        <w:t>commands.</w:t>
      </w:r>
    </w:p>
    <w:p>
      <w:pPr>
        <w:pStyle w:val="ListParagraph"/>
        <w:numPr>
          <w:ilvl w:val="1"/>
          <w:numId w:val="32"/>
        </w:numPr>
        <w:tabs>
          <w:tab w:pos="921" w:val="left" w:leader="none"/>
          <w:tab w:pos="922" w:val="left" w:leader="none"/>
        </w:tabs>
        <w:spacing w:line="288" w:lineRule="auto" w:before="4" w:after="0"/>
        <w:ind w:left="921" w:right="1773" w:hanging="309"/>
        <w:jc w:val="left"/>
        <w:rPr>
          <w:sz w:val="22"/>
        </w:rPr>
      </w:pPr>
      <w:r>
        <w:rPr>
          <w:sz w:val="22"/>
        </w:rPr>
        <w:t>A SET command (SET DAE=00) to indicate that the system is to use the ADYSET00 parmlib member to start DAE</w:t>
      </w:r>
      <w:r>
        <w:rPr>
          <w:spacing w:val="9"/>
          <w:sz w:val="22"/>
        </w:rPr>
        <w:t> </w:t>
      </w:r>
      <w:r>
        <w:rPr>
          <w:sz w:val="22"/>
        </w:rPr>
        <w:t>processing.</w:t>
      </w:r>
    </w:p>
    <w:p>
      <w:pPr>
        <w:pStyle w:val="ListParagraph"/>
        <w:numPr>
          <w:ilvl w:val="1"/>
          <w:numId w:val="32"/>
        </w:numPr>
        <w:tabs>
          <w:tab w:pos="922" w:val="left" w:leader="none"/>
        </w:tabs>
        <w:spacing w:line="290" w:lineRule="auto" w:before="5" w:after="0"/>
        <w:ind w:left="921" w:right="1769" w:hanging="309"/>
        <w:jc w:val="both"/>
        <w:rPr>
          <w:sz w:val="22"/>
        </w:rPr>
      </w:pPr>
      <w:r>
        <w:rPr>
          <w:sz w:val="22"/>
        </w:rPr>
        <w:t>A START command (START LLA, SUB=MSTR) to start the library  lookaside (LLA) procedure, which resides in SYS1.PROCLIB. The LLA procedure  then starts the library lookaside</w:t>
      </w:r>
      <w:r>
        <w:rPr>
          <w:spacing w:val="2"/>
          <w:sz w:val="22"/>
        </w:rPr>
        <w:t> </w:t>
      </w:r>
      <w:r>
        <w:rPr>
          <w:sz w:val="22"/>
        </w:rPr>
        <w:t>function.</w:t>
      </w:r>
    </w:p>
    <w:p>
      <w:pPr>
        <w:pStyle w:val="ListParagraph"/>
        <w:numPr>
          <w:ilvl w:val="1"/>
          <w:numId w:val="32"/>
        </w:numPr>
        <w:tabs>
          <w:tab w:pos="921" w:val="left" w:leader="none"/>
          <w:tab w:pos="922" w:val="left" w:leader="none"/>
        </w:tabs>
        <w:spacing w:line="269" w:lineRule="exact" w:before="0" w:after="0"/>
        <w:ind w:left="921" w:right="0" w:hanging="310"/>
        <w:jc w:val="left"/>
        <w:rPr>
          <w:sz w:val="22"/>
        </w:rPr>
      </w:pPr>
      <w:r>
        <w:rPr>
          <w:sz w:val="22"/>
        </w:rPr>
        <w:t>A</w:t>
      </w:r>
      <w:r>
        <w:rPr>
          <w:spacing w:val="15"/>
          <w:sz w:val="22"/>
        </w:rPr>
        <w:t> </w:t>
      </w:r>
      <w:r>
        <w:rPr>
          <w:sz w:val="22"/>
        </w:rPr>
        <w:t>START</w:t>
      </w:r>
      <w:r>
        <w:rPr>
          <w:spacing w:val="15"/>
          <w:sz w:val="22"/>
        </w:rPr>
        <w:t> </w:t>
      </w:r>
      <w:r>
        <w:rPr>
          <w:sz w:val="22"/>
        </w:rPr>
        <w:t>command</w:t>
      </w:r>
      <w:r>
        <w:rPr>
          <w:spacing w:val="17"/>
          <w:sz w:val="22"/>
        </w:rPr>
        <w:t> </w:t>
      </w:r>
      <w:r>
        <w:rPr>
          <w:sz w:val="22"/>
        </w:rPr>
        <w:t>(START</w:t>
      </w:r>
      <w:r>
        <w:rPr>
          <w:spacing w:val="15"/>
          <w:sz w:val="22"/>
        </w:rPr>
        <w:t> </w:t>
      </w:r>
      <w:r>
        <w:rPr>
          <w:sz w:val="22"/>
        </w:rPr>
        <w:t>BLSJPRMI,</w:t>
      </w:r>
      <w:r>
        <w:rPr>
          <w:spacing w:val="14"/>
          <w:sz w:val="22"/>
        </w:rPr>
        <w:t> </w:t>
      </w:r>
      <w:r>
        <w:rPr>
          <w:sz w:val="22"/>
        </w:rPr>
        <w:t>SUB=MSTR)</w:t>
      </w:r>
      <w:r>
        <w:rPr>
          <w:spacing w:val="15"/>
          <w:sz w:val="22"/>
        </w:rPr>
        <w:t> </w:t>
      </w:r>
      <w:r>
        <w:rPr>
          <w:sz w:val="22"/>
        </w:rPr>
        <w:t>creates</w:t>
      </w:r>
      <w:r>
        <w:rPr>
          <w:spacing w:val="18"/>
          <w:sz w:val="22"/>
        </w:rPr>
        <w:t> </w:t>
      </w:r>
      <w:r>
        <w:rPr>
          <w:sz w:val="22"/>
        </w:rPr>
        <w:t>IPCS</w:t>
      </w:r>
      <w:r>
        <w:rPr>
          <w:spacing w:val="14"/>
          <w:sz w:val="22"/>
        </w:rPr>
        <w:t> </w:t>
      </w:r>
      <w:r>
        <w:rPr>
          <w:sz w:val="22"/>
        </w:rPr>
        <w:t>tables</w:t>
      </w:r>
    </w:p>
    <w:p>
      <w:pPr>
        <w:pStyle w:val="BodyText"/>
        <w:spacing w:line="292" w:lineRule="auto" w:before="54"/>
        <w:ind w:left="921" w:right="2084"/>
      </w:pPr>
      <w:r>
        <w:rPr/>
        <w:t>which allows SNAP ABDUMP and IPCS to print formatted control blocks in dumps.</w:t>
      </w:r>
    </w:p>
    <w:p>
      <w:pPr>
        <w:pStyle w:val="BodyText"/>
        <w:spacing w:line="292" w:lineRule="auto"/>
        <w:ind w:left="303" w:right="3899"/>
      </w:pPr>
      <w:r>
        <w:rPr/>
        <w:t>COM='CHNGDUMP SET,SDUMP=(LSQA,TRT,XESDATA),ADD' COM='SET</w:t>
      </w:r>
      <w:r>
        <w:rPr>
          <w:spacing w:val="3"/>
        </w:rPr>
        <w:t> </w:t>
      </w:r>
      <w:r>
        <w:rPr/>
        <w:t>SLIP=00'</w:t>
      </w:r>
    </w:p>
    <w:p>
      <w:pPr>
        <w:pStyle w:val="BodyText"/>
        <w:spacing w:line="252" w:lineRule="exact"/>
        <w:ind w:left="303"/>
      </w:pPr>
      <w:r>
        <w:rPr/>
        <w:t>COM='SET</w:t>
      </w:r>
      <w:r>
        <w:rPr>
          <w:spacing w:val="29"/>
        </w:rPr>
        <w:t> </w:t>
      </w:r>
      <w:r>
        <w:rPr/>
        <w:t>DAE=00'</w:t>
      </w:r>
    </w:p>
    <w:p>
      <w:pPr>
        <w:spacing w:after="0" w:line="252" w:lineRule="exact"/>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5040">
            <wp:simplePos x="0" y="0"/>
            <wp:positionH relativeFrom="page">
              <wp:posOffset>4172584</wp:posOffset>
            </wp:positionH>
            <wp:positionV relativeFrom="paragraph">
              <wp:posOffset>-211518</wp:posOffset>
            </wp:positionV>
            <wp:extent cx="490499" cy="394589"/>
            <wp:effectExtent l="0" t="0" r="0" b="0"/>
            <wp:wrapNone/>
            <wp:docPr id="329" name="image1.jpeg"/>
            <wp:cNvGraphicFramePr>
              <a:graphicFrameLocks noChangeAspect="1"/>
            </wp:cNvGraphicFramePr>
            <a:graphic>
              <a:graphicData uri="http://schemas.openxmlformats.org/drawingml/2006/picture">
                <pic:pic>
                  <pic:nvPicPr>
                    <pic:cNvPr id="3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6084"/>
      </w:pPr>
      <w:r>
        <w:rPr/>
        <w:t>COM='START LLA,SUB=MSTR' COM='START BLSJPRMI,SUB=MSTR'</w:t>
      </w:r>
    </w:p>
    <w:p>
      <w:pPr>
        <w:pStyle w:val="BodyText"/>
        <w:spacing w:before="4"/>
        <w:ind w:left="303"/>
        <w:jc w:val="both"/>
      </w:pPr>
      <w:r>
        <w:rPr/>
        <w:t>COMMNDxx (Commands Automatically Issued at Initialization):</w:t>
      </w:r>
    </w:p>
    <w:p>
      <w:pPr>
        <w:pStyle w:val="BodyText"/>
        <w:spacing w:line="292" w:lineRule="auto" w:before="54"/>
        <w:ind w:left="303" w:right="1768" w:firstLine="805"/>
        <w:jc w:val="both"/>
      </w:pPr>
      <w:r>
        <w:rPr/>
        <w:t>COMMNDxx is an optional, installation-created list of automatic commands the system internally issues as part of system initialization. COMMNDxx is useful for automatic entry of commands that are frequently issued at system initialization.</w:t>
      </w:r>
    </w:p>
    <w:p>
      <w:pPr>
        <w:pStyle w:val="BodyText"/>
        <w:spacing w:line="290" w:lineRule="auto"/>
        <w:ind w:left="303" w:right="1769"/>
        <w:jc w:val="both"/>
      </w:pPr>
      <w:r>
        <w:rPr/>
        <w:t>You cannot use this member to issue JES commands, because JES is  not started  when the system issues the COMMNDxx</w:t>
      </w:r>
      <w:r>
        <w:rPr>
          <w:spacing w:val="15"/>
        </w:rPr>
        <w:t> </w:t>
      </w:r>
      <w:r>
        <w:rPr/>
        <w:t>commands.</w:t>
      </w:r>
    </w:p>
    <w:p>
      <w:pPr>
        <w:pStyle w:val="BodyText"/>
        <w:spacing w:before="7"/>
        <w:rPr>
          <w:sz w:val="26"/>
        </w:rPr>
      </w:pPr>
    </w:p>
    <w:p>
      <w:pPr>
        <w:spacing w:before="0"/>
        <w:ind w:left="303" w:right="0" w:firstLine="0"/>
        <w:jc w:val="both"/>
        <w:rPr>
          <w:b/>
          <w:sz w:val="22"/>
        </w:rPr>
      </w:pPr>
      <w:r>
        <w:rPr>
          <w:b/>
          <w:sz w:val="22"/>
          <w:u w:val="thick"/>
        </w:rPr>
        <w:t>MSTJCLxx (Master Scheduler JCL):</w:t>
      </w:r>
    </w:p>
    <w:p>
      <w:pPr>
        <w:pStyle w:val="BodyText"/>
        <w:spacing w:line="292" w:lineRule="auto" w:before="58"/>
        <w:ind w:left="303" w:right="1766" w:firstLine="617"/>
        <w:jc w:val="both"/>
      </w:pPr>
      <w:r>
        <w:rPr/>
        <w:t>The MSTJCLxx parmlib member contains the master scheduler job control language (JCL) that controls system initialization and processing. You can place the master scheduler JCL in MSTJCLxx as an alternative to keeping it in the MSTJCLxx module in SYS1.LINKLIB.</w:t>
      </w:r>
    </w:p>
    <w:p>
      <w:pPr>
        <w:pStyle w:val="BodyText"/>
        <w:spacing w:line="292" w:lineRule="auto"/>
        <w:ind w:left="303" w:right="1770"/>
        <w:jc w:val="both"/>
      </w:pPr>
      <w:r>
        <w:rPr/>
        <w:t>The advantage to placing the master JCL in the MSTJCLxx parmlib member is that it is easier to make changes to the master JCL. If you specify the master JCL in the MSTJCLxx module in linklib, you must reassemble the module and link-edit it into the system each time a change is made. Specifying the master JCL in parmlib eliminates  the need to reassemble and link-edit the</w:t>
      </w:r>
      <w:r>
        <w:rPr>
          <w:spacing w:val="11"/>
        </w:rPr>
        <w:t> </w:t>
      </w:r>
      <w:r>
        <w:rPr/>
        <w:t>module.</w:t>
      </w:r>
    </w:p>
    <w:p>
      <w:pPr>
        <w:pStyle w:val="BodyText"/>
        <w:rPr>
          <w:sz w:val="26"/>
        </w:rPr>
      </w:pPr>
    </w:p>
    <w:p>
      <w:pPr>
        <w:spacing w:before="0"/>
        <w:ind w:left="303" w:right="0" w:firstLine="0"/>
        <w:jc w:val="both"/>
        <w:rPr>
          <w:b/>
          <w:sz w:val="22"/>
        </w:rPr>
      </w:pPr>
      <w:r>
        <w:rPr>
          <w:b/>
          <w:sz w:val="22"/>
          <w:u w:val="thick"/>
        </w:rPr>
        <w:t>NUCLSTxx (Customizing the Nucleus Region):</w:t>
      </w:r>
    </w:p>
    <w:p>
      <w:pPr>
        <w:pStyle w:val="BodyText"/>
        <w:spacing w:before="7"/>
        <w:rPr>
          <w:b/>
          <w:sz w:val="23"/>
        </w:rPr>
      </w:pPr>
    </w:p>
    <w:p>
      <w:pPr>
        <w:pStyle w:val="BodyText"/>
        <w:spacing w:line="292" w:lineRule="auto" w:before="96"/>
        <w:ind w:left="303" w:right="1768"/>
      </w:pPr>
      <w:r>
        <w:rPr/>
        <w:t>The NUCLSTxx member allows you to load installation-supplied modules into the system's DAT-ON nucleus region at IPL-time.</w:t>
      </w:r>
    </w:p>
    <w:p>
      <w:pPr>
        <w:pStyle w:val="BodyText"/>
        <w:spacing w:line="252" w:lineRule="exact"/>
        <w:ind w:left="303"/>
      </w:pPr>
      <w:r>
        <w:rPr/>
        <w:t>You can use NUCLSTxx to:</w:t>
      </w:r>
    </w:p>
    <w:p>
      <w:pPr>
        <w:pStyle w:val="BodyText"/>
        <w:spacing w:before="6"/>
        <w:rPr>
          <w:sz w:val="31"/>
        </w:rPr>
      </w:pPr>
    </w:p>
    <w:p>
      <w:pPr>
        <w:pStyle w:val="ListParagraph"/>
        <w:numPr>
          <w:ilvl w:val="1"/>
          <w:numId w:val="32"/>
        </w:numPr>
        <w:tabs>
          <w:tab w:pos="921" w:val="left" w:leader="none"/>
          <w:tab w:pos="922" w:val="left" w:leader="none"/>
        </w:tabs>
        <w:spacing w:line="240" w:lineRule="auto" w:before="0" w:after="0"/>
        <w:ind w:left="921" w:right="0" w:hanging="310"/>
        <w:jc w:val="left"/>
        <w:rPr>
          <w:sz w:val="22"/>
        </w:rPr>
      </w:pPr>
      <w:r>
        <w:rPr>
          <w:sz w:val="22"/>
        </w:rPr>
        <w:t>Add your installation's modules to the nucleus</w:t>
      </w:r>
      <w:r>
        <w:rPr>
          <w:spacing w:val="12"/>
          <w:sz w:val="22"/>
        </w:rPr>
        <w:t> </w:t>
      </w:r>
      <w:r>
        <w:rPr>
          <w:sz w:val="22"/>
        </w:rPr>
        <w:t>region.</w:t>
      </w:r>
    </w:p>
    <w:p>
      <w:pPr>
        <w:pStyle w:val="ListParagraph"/>
        <w:numPr>
          <w:ilvl w:val="1"/>
          <w:numId w:val="32"/>
        </w:numPr>
        <w:tabs>
          <w:tab w:pos="921" w:val="left" w:leader="none"/>
          <w:tab w:pos="922" w:val="left" w:leader="none"/>
        </w:tabs>
        <w:spacing w:line="288" w:lineRule="auto" w:before="54" w:after="0"/>
        <w:ind w:left="921" w:right="1770" w:hanging="309"/>
        <w:jc w:val="left"/>
        <w:rPr>
          <w:sz w:val="22"/>
        </w:rPr>
      </w:pPr>
      <w:r>
        <w:rPr>
          <w:sz w:val="22"/>
        </w:rPr>
        <w:t>Delete nucleus-resident modules and replace them with alternate versions of the modules.</w:t>
      </w:r>
    </w:p>
    <w:p>
      <w:pPr>
        <w:pStyle w:val="BodyText"/>
        <w:spacing w:before="4"/>
        <w:ind w:left="365"/>
      </w:pPr>
      <w:r>
        <w:rPr/>
        <w:t>NUCLSTxx saves you from having to link-edit your installation's nucleus-resident</w:t>
      </w:r>
    </w:p>
    <w:p>
      <w:pPr>
        <w:spacing w:after="0"/>
        <w:sectPr>
          <w:pgSz w:w="11910" w:h="16840"/>
          <w:pgMar w:header="0" w:footer="2083" w:top="1180" w:bottom="2280" w:left="1180" w:right="0"/>
        </w:sectPr>
      </w:pPr>
    </w:p>
    <w:p>
      <w:pPr>
        <w:pStyle w:val="BodyText"/>
        <w:tabs>
          <w:tab w:pos="1309" w:val="left" w:leader="none"/>
          <w:tab w:pos="2065" w:val="left" w:leader="none"/>
          <w:tab w:pos="2511" w:val="left" w:leader="none"/>
          <w:tab w:pos="4507" w:val="left" w:leader="none"/>
          <w:tab w:pos="5362" w:val="left" w:leader="none"/>
          <w:tab w:pos="5935" w:val="left" w:leader="none"/>
          <w:tab w:pos="6454" w:val="left" w:leader="none"/>
        </w:tabs>
        <w:spacing w:line="290" w:lineRule="auto" w:before="56"/>
        <w:ind w:left="303"/>
      </w:pPr>
      <w:r>
        <w:rPr/>
        <w:t>routines</w:t>
        <w:tab/>
        <w:t>(such</w:t>
        <w:tab/>
        <w:t>as</w:t>
        <w:tab/>
        <w:t>installation-written</w:t>
        <w:tab/>
        <w:t>SVCs)</w:t>
        <w:tab/>
        <w:t>into</w:t>
        <w:tab/>
        <w:t>the</w:t>
        <w:tab/>
      </w:r>
      <w:r>
        <w:rPr>
          <w:spacing w:val="-3"/>
        </w:rPr>
        <w:t>IEANUC0x </w:t>
      </w:r>
      <w:r>
        <w:rPr/>
        <w:t>SYS1.NUCLEUS.</w:t>
      </w:r>
    </w:p>
    <w:p>
      <w:pPr>
        <w:pStyle w:val="BodyText"/>
        <w:tabs>
          <w:tab w:pos="1199" w:val="left" w:leader="none"/>
        </w:tabs>
        <w:spacing w:before="56"/>
        <w:ind w:left="169"/>
      </w:pPr>
      <w:r>
        <w:rPr/>
        <w:br w:type="column"/>
      </w:r>
      <w:r>
        <w:rPr/>
        <w:t>member</w:t>
        <w:tab/>
        <w:t>of</w:t>
      </w:r>
    </w:p>
    <w:p>
      <w:pPr>
        <w:spacing w:after="0"/>
        <w:sectPr>
          <w:type w:val="continuous"/>
          <w:pgSz w:w="11910" w:h="16840"/>
          <w:pgMar w:top="1180" w:bottom="2040" w:left="1180" w:right="0"/>
          <w:cols w:num="2" w:equalWidth="0">
            <w:col w:w="7533" w:space="40"/>
            <w:col w:w="3157"/>
          </w:cols>
        </w:sectPr>
      </w:pPr>
    </w:p>
    <w:p>
      <w:pPr>
        <w:pStyle w:val="BodyText"/>
        <w:spacing w:line="292" w:lineRule="auto" w:before="4"/>
        <w:ind w:left="303" w:right="1770"/>
        <w:jc w:val="both"/>
      </w:pPr>
      <w:r>
        <w:rPr/>
        <w:pict>
          <v:rect style="position:absolute;margin-left:443.089996pt;margin-top:59.517994pt;width:152.16pt;height:722.57pt;mso-position-horizontal-relative:page;mso-position-vertical-relative:page;z-index:-23492608" filled="true" fillcolor="#f1f1f1" stroked="false">
            <v:fill type="solid"/>
            <w10:wrap type="none"/>
          </v:rect>
        </w:pict>
      </w:r>
      <w:r>
        <w:rPr/>
        <w:t>The modules to be added to the nucleus region, or deleted from it, must reside in members of SYS1.NUCLEUS. To add or delete modules, simply specify the members  on INCLUDE or EXCLUDE statements in NUCLSTxx. NUCLSTxx resides in SYS1.PARMLIB (SYSn.IPLPARM wherever LOADxx</w:t>
      </w:r>
      <w:r>
        <w:rPr>
          <w:spacing w:val="10"/>
        </w:rPr>
        <w:t> </w:t>
      </w:r>
      <w:r>
        <w:rPr/>
        <w:t>resides)</w:t>
      </w:r>
    </w:p>
    <w:p>
      <w:pPr>
        <w:spacing w:after="0" w:line="29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915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6064">
            <wp:simplePos x="0" y="0"/>
            <wp:positionH relativeFrom="page">
              <wp:posOffset>4172584</wp:posOffset>
            </wp:positionH>
            <wp:positionV relativeFrom="paragraph">
              <wp:posOffset>-211518</wp:posOffset>
            </wp:positionV>
            <wp:extent cx="490499" cy="394589"/>
            <wp:effectExtent l="0" t="0" r="0" b="0"/>
            <wp:wrapNone/>
            <wp:docPr id="331" name="image1.jpeg"/>
            <wp:cNvGraphicFramePr>
              <a:graphicFrameLocks noChangeAspect="1"/>
            </wp:cNvGraphicFramePr>
            <a:graphic>
              <a:graphicData uri="http://schemas.openxmlformats.org/drawingml/2006/picture">
                <pic:pic>
                  <pic:nvPicPr>
                    <pic:cNvPr id="3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15"/>
        </w:rPr>
      </w:pPr>
    </w:p>
    <w:p>
      <w:pPr>
        <w:spacing w:before="96"/>
        <w:ind w:left="303" w:right="0" w:firstLine="0"/>
        <w:jc w:val="left"/>
        <w:rPr>
          <w:b/>
          <w:sz w:val="22"/>
        </w:rPr>
      </w:pPr>
      <w:r>
        <w:rPr>
          <w:b/>
          <w:sz w:val="22"/>
          <w:u w:val="thick"/>
        </w:rPr>
        <w:t>SMFPRMxx (System Management Facilities (SMF) Parameters):</w:t>
      </w:r>
    </w:p>
    <w:p>
      <w:pPr>
        <w:pStyle w:val="BodyText"/>
        <w:spacing w:before="7"/>
        <w:rPr>
          <w:b/>
          <w:sz w:val="23"/>
        </w:rPr>
      </w:pPr>
    </w:p>
    <w:p>
      <w:pPr>
        <w:pStyle w:val="BodyText"/>
        <w:spacing w:line="292" w:lineRule="auto" w:before="96"/>
        <w:ind w:left="303" w:right="1768"/>
        <w:jc w:val="both"/>
      </w:pPr>
      <w:r>
        <w:rPr/>
        <w:t>The SMFPRMxx member allows you to control how system management facilities  (SMF) works at your</w:t>
      </w:r>
      <w:r>
        <w:rPr>
          <w:spacing w:val="1"/>
        </w:rPr>
        <w:t> </w:t>
      </w:r>
      <w:r>
        <w:rPr/>
        <w:t>installation.</w:t>
      </w:r>
    </w:p>
    <w:p>
      <w:pPr>
        <w:pStyle w:val="BodyText"/>
        <w:spacing w:line="252" w:lineRule="exact"/>
        <w:ind w:left="365"/>
        <w:jc w:val="both"/>
      </w:pPr>
      <w:r>
        <w:rPr/>
        <w:t>You can use SMFPRMxx parameters to:</w:t>
      </w:r>
    </w:p>
    <w:p>
      <w:pPr>
        <w:pStyle w:val="ListParagraph"/>
        <w:numPr>
          <w:ilvl w:val="1"/>
          <w:numId w:val="32"/>
        </w:numPr>
        <w:tabs>
          <w:tab w:pos="922" w:val="left" w:leader="none"/>
        </w:tabs>
        <w:spacing w:line="240" w:lineRule="auto" w:before="55" w:after="0"/>
        <w:ind w:left="921" w:right="0" w:hanging="310"/>
        <w:jc w:val="both"/>
        <w:rPr>
          <w:sz w:val="22"/>
        </w:rPr>
      </w:pPr>
      <w:r>
        <w:rPr>
          <w:sz w:val="22"/>
        </w:rPr>
        <w:t>Identify the system on which SMF is</w:t>
      </w:r>
      <w:r>
        <w:rPr>
          <w:spacing w:val="11"/>
          <w:sz w:val="22"/>
        </w:rPr>
        <w:t> </w:t>
      </w:r>
      <w:r>
        <w:rPr>
          <w:sz w:val="22"/>
        </w:rPr>
        <w:t>active.</w:t>
      </w:r>
    </w:p>
    <w:p>
      <w:pPr>
        <w:pStyle w:val="ListParagraph"/>
        <w:numPr>
          <w:ilvl w:val="1"/>
          <w:numId w:val="32"/>
        </w:numPr>
        <w:tabs>
          <w:tab w:pos="922" w:val="left" w:leader="none"/>
        </w:tabs>
        <w:spacing w:line="290" w:lineRule="auto" w:before="52" w:after="0"/>
        <w:ind w:left="921" w:right="1767" w:hanging="309"/>
        <w:jc w:val="both"/>
        <w:rPr>
          <w:sz w:val="22"/>
        </w:rPr>
      </w:pPr>
      <w:r>
        <w:rPr>
          <w:sz w:val="22"/>
        </w:rPr>
        <w:t>Specify global values for interval recording and synchronization that SMF, RMF, and other requestors can use to schedule the execution of  their  interval functions.</w:t>
      </w:r>
    </w:p>
    <w:p>
      <w:pPr>
        <w:pStyle w:val="ListParagraph"/>
        <w:numPr>
          <w:ilvl w:val="1"/>
          <w:numId w:val="32"/>
        </w:numPr>
        <w:tabs>
          <w:tab w:pos="921" w:val="left" w:leader="none"/>
          <w:tab w:pos="922" w:val="left" w:leader="none"/>
        </w:tabs>
        <w:spacing w:line="240" w:lineRule="auto" w:before="1" w:after="0"/>
        <w:ind w:left="921" w:right="0" w:hanging="310"/>
        <w:jc w:val="left"/>
        <w:rPr>
          <w:sz w:val="22"/>
        </w:rPr>
      </w:pPr>
      <w:r>
        <w:rPr>
          <w:sz w:val="22"/>
        </w:rPr>
        <w:t>Specify the data sets to be used for SMF</w:t>
      </w:r>
      <w:r>
        <w:rPr>
          <w:spacing w:val="6"/>
          <w:sz w:val="22"/>
        </w:rPr>
        <w:t> </w:t>
      </w:r>
      <w:r>
        <w:rPr>
          <w:sz w:val="22"/>
        </w:rPr>
        <w:t>recording.</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Specify the system identifier to be used in all SMF</w:t>
      </w:r>
      <w:r>
        <w:rPr>
          <w:spacing w:val="14"/>
          <w:sz w:val="22"/>
        </w:rPr>
        <w:t> </w:t>
      </w:r>
      <w:r>
        <w:rPr>
          <w:sz w:val="22"/>
        </w:rPr>
        <w:t>records.</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Select the SMF record types and subtypes SMF is to</w:t>
      </w:r>
      <w:r>
        <w:rPr>
          <w:spacing w:val="19"/>
          <w:sz w:val="22"/>
        </w:rPr>
        <w:t> </w:t>
      </w:r>
      <w:r>
        <w:rPr>
          <w:sz w:val="22"/>
        </w:rPr>
        <w:t>generate.</w:t>
      </w:r>
    </w:p>
    <w:p>
      <w:pPr>
        <w:pStyle w:val="ListParagraph"/>
        <w:numPr>
          <w:ilvl w:val="1"/>
          <w:numId w:val="32"/>
        </w:numPr>
        <w:tabs>
          <w:tab w:pos="921" w:val="left" w:leader="none"/>
          <w:tab w:pos="922" w:val="left" w:leader="none"/>
        </w:tabs>
        <w:spacing w:line="240" w:lineRule="auto" w:before="52" w:after="0"/>
        <w:ind w:left="921" w:right="0" w:hanging="310"/>
        <w:jc w:val="left"/>
        <w:rPr>
          <w:sz w:val="22"/>
        </w:rPr>
      </w:pPr>
      <w:r>
        <w:rPr>
          <w:sz w:val="22"/>
        </w:rPr>
        <w:t>Allow the operator to change the SMF parameters established at</w:t>
      </w:r>
      <w:r>
        <w:rPr>
          <w:spacing w:val="19"/>
          <w:sz w:val="22"/>
        </w:rPr>
        <w:t> </w:t>
      </w:r>
      <w:r>
        <w:rPr>
          <w:sz w:val="22"/>
        </w:rPr>
        <w:t>IPL.</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Specify the job wait time</w:t>
      </w:r>
      <w:r>
        <w:rPr>
          <w:spacing w:val="3"/>
          <w:sz w:val="22"/>
        </w:rPr>
        <w:t> </w:t>
      </w:r>
      <w:r>
        <w:rPr>
          <w:sz w:val="22"/>
        </w:rPr>
        <w:t>limit.</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Specify whether SMF is to invoke installation-supplied SMF exit</w:t>
      </w:r>
      <w:r>
        <w:rPr>
          <w:spacing w:val="20"/>
          <w:sz w:val="22"/>
        </w:rPr>
        <w:t> </w:t>
      </w:r>
      <w:r>
        <w:rPr>
          <w:sz w:val="22"/>
        </w:rPr>
        <w:t>routines.</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Specify whether the SMF dump program is to attempt to recover from</w:t>
      </w:r>
      <w:r>
        <w:rPr>
          <w:spacing w:val="26"/>
          <w:sz w:val="22"/>
        </w:rPr>
        <w:t> </w:t>
      </w:r>
      <w:r>
        <w:rPr>
          <w:sz w:val="22"/>
        </w:rPr>
        <w:t>abends.</w:t>
      </w:r>
    </w:p>
    <w:p>
      <w:pPr>
        <w:pStyle w:val="ListParagraph"/>
        <w:numPr>
          <w:ilvl w:val="1"/>
          <w:numId w:val="32"/>
        </w:numPr>
        <w:tabs>
          <w:tab w:pos="921" w:val="left" w:leader="none"/>
          <w:tab w:pos="922" w:val="left" w:leader="none"/>
        </w:tabs>
        <w:spacing w:line="285" w:lineRule="auto" w:before="54" w:after="0"/>
        <w:ind w:left="921" w:right="1770" w:hanging="309"/>
        <w:jc w:val="left"/>
        <w:rPr>
          <w:sz w:val="22"/>
        </w:rPr>
      </w:pPr>
      <w:r>
        <w:rPr>
          <w:sz w:val="22"/>
        </w:rPr>
        <w:t>Specify the system response when SMF has used all of the buffered storage in   its Address</w:t>
      </w:r>
      <w:r>
        <w:rPr>
          <w:spacing w:val="2"/>
          <w:sz w:val="22"/>
        </w:rPr>
        <w:t> </w:t>
      </w:r>
      <w:r>
        <w:rPr>
          <w:sz w:val="22"/>
        </w:rPr>
        <w:t>space.</w:t>
      </w:r>
    </w:p>
    <w:p>
      <w:pPr>
        <w:pStyle w:val="ListParagraph"/>
        <w:numPr>
          <w:ilvl w:val="1"/>
          <w:numId w:val="32"/>
        </w:numPr>
        <w:tabs>
          <w:tab w:pos="921" w:val="left" w:leader="none"/>
          <w:tab w:pos="922" w:val="left" w:leader="none"/>
        </w:tabs>
        <w:spacing w:line="288" w:lineRule="auto" w:before="8" w:after="0"/>
        <w:ind w:left="921" w:right="1772" w:hanging="309"/>
        <w:jc w:val="left"/>
        <w:rPr>
          <w:sz w:val="22"/>
        </w:rPr>
      </w:pPr>
      <w:r>
        <w:rPr>
          <w:sz w:val="22"/>
        </w:rPr>
        <w:t>Specify the system response when the last SMF data set is filled and no other data sets are available for</w:t>
      </w:r>
      <w:r>
        <w:rPr>
          <w:spacing w:val="4"/>
          <w:sz w:val="22"/>
        </w:rPr>
        <w:t> </w:t>
      </w:r>
      <w:r>
        <w:rPr>
          <w:sz w:val="22"/>
        </w:rPr>
        <w:t>use.</w:t>
      </w:r>
    </w:p>
    <w:p>
      <w:pPr>
        <w:pStyle w:val="BodyText"/>
        <w:spacing w:before="10"/>
        <w:rPr>
          <w:sz w:val="26"/>
        </w:rPr>
      </w:pPr>
    </w:p>
    <w:p>
      <w:pPr>
        <w:spacing w:before="0"/>
        <w:ind w:left="303" w:right="0" w:firstLine="0"/>
        <w:jc w:val="left"/>
        <w:rPr>
          <w:b/>
          <w:sz w:val="22"/>
        </w:rPr>
      </w:pPr>
      <w:r>
        <w:rPr>
          <w:b/>
          <w:sz w:val="22"/>
          <w:u w:val="thick"/>
        </w:rPr>
        <w:t>SCHEDxx (PPT, Master Trace Table, and Abend Codes for Automatic Restart):</w:t>
      </w:r>
    </w:p>
    <w:p>
      <w:pPr>
        <w:pStyle w:val="BodyText"/>
        <w:spacing w:before="59"/>
        <w:ind w:left="303"/>
      </w:pPr>
      <w:r>
        <w:rPr/>
        <w:t>Use the SCHEDxx member of parmlib to specify the following:</w:t>
      </w:r>
    </w:p>
    <w:p>
      <w:pPr>
        <w:pStyle w:val="ListParagraph"/>
        <w:numPr>
          <w:ilvl w:val="1"/>
          <w:numId w:val="32"/>
        </w:numPr>
        <w:tabs>
          <w:tab w:pos="921" w:val="left" w:leader="none"/>
          <w:tab w:pos="922" w:val="left" w:leader="none"/>
        </w:tabs>
        <w:spacing w:line="240" w:lineRule="auto" w:before="55" w:after="0"/>
        <w:ind w:left="921" w:right="0" w:hanging="310"/>
        <w:jc w:val="left"/>
        <w:rPr>
          <w:sz w:val="22"/>
        </w:rPr>
      </w:pPr>
      <w:r>
        <w:rPr>
          <w:sz w:val="22"/>
        </w:rPr>
        <w:t>Size of the master trace</w:t>
      </w:r>
      <w:r>
        <w:rPr>
          <w:spacing w:val="7"/>
          <w:sz w:val="22"/>
        </w:rPr>
        <w:t> </w:t>
      </w:r>
      <w:r>
        <w:rPr>
          <w:sz w:val="22"/>
        </w:rPr>
        <w:t>table</w:t>
      </w:r>
    </w:p>
    <w:p>
      <w:pPr>
        <w:pStyle w:val="ListParagraph"/>
        <w:numPr>
          <w:ilvl w:val="1"/>
          <w:numId w:val="32"/>
        </w:numPr>
        <w:tabs>
          <w:tab w:pos="921" w:val="left" w:leader="none"/>
          <w:tab w:pos="922" w:val="left" w:leader="none"/>
        </w:tabs>
        <w:spacing w:line="240" w:lineRule="auto" w:before="52" w:after="0"/>
        <w:ind w:left="921" w:right="0" w:hanging="310"/>
        <w:jc w:val="left"/>
        <w:rPr>
          <w:sz w:val="22"/>
        </w:rPr>
      </w:pPr>
      <w:r>
        <w:rPr>
          <w:sz w:val="22"/>
        </w:rPr>
        <w:t>Abend codes that are eligible for automatic</w:t>
      </w:r>
      <w:r>
        <w:rPr>
          <w:spacing w:val="12"/>
          <w:sz w:val="22"/>
        </w:rPr>
        <w:t> </w:t>
      </w:r>
      <w:r>
        <w:rPr>
          <w:sz w:val="22"/>
        </w:rPr>
        <w:t>restart</w:t>
      </w:r>
    </w:p>
    <w:p>
      <w:pPr>
        <w:pStyle w:val="ListParagraph"/>
        <w:numPr>
          <w:ilvl w:val="1"/>
          <w:numId w:val="32"/>
        </w:numPr>
        <w:tabs>
          <w:tab w:pos="921" w:val="left" w:leader="none"/>
          <w:tab w:pos="922" w:val="left" w:leader="none"/>
        </w:tabs>
        <w:spacing w:line="288" w:lineRule="auto" w:before="54" w:after="0"/>
        <w:ind w:left="921" w:right="1774" w:hanging="309"/>
        <w:jc w:val="left"/>
        <w:rPr>
          <w:sz w:val="22"/>
        </w:rPr>
      </w:pPr>
      <w:r>
        <w:rPr>
          <w:sz w:val="22"/>
        </w:rPr>
        <w:t>Programs that are to be included in the program properties table (PPT) and thus receive special attributes.</w:t>
      </w:r>
    </w:p>
    <w:p>
      <w:pPr>
        <w:pStyle w:val="BodyText"/>
        <w:spacing w:before="2"/>
        <w:rPr>
          <w:sz w:val="27"/>
        </w:rPr>
      </w:pPr>
    </w:p>
    <w:p>
      <w:pPr>
        <w:pStyle w:val="BodyText"/>
        <w:spacing w:before="1"/>
        <w:ind w:left="303"/>
      </w:pPr>
      <w:r>
        <w:rPr/>
        <w:t>The SCHED statements are described as follows:</w:t>
      </w:r>
    </w:p>
    <w:p>
      <w:pPr>
        <w:pStyle w:val="BodyText"/>
        <w:tabs>
          <w:tab w:pos="1864" w:val="left" w:leader="none"/>
          <w:tab w:pos="3104" w:val="left" w:leader="none"/>
          <w:tab w:pos="4608" w:val="left" w:leader="none"/>
          <w:tab w:pos="5921" w:val="left" w:leader="none"/>
        </w:tabs>
        <w:spacing w:before="53"/>
        <w:ind w:left="674"/>
      </w:pPr>
      <w:r>
        <w:rPr/>
        <w:t>MT</w:t>
      </w:r>
      <w:r>
        <w:rPr>
          <w:spacing w:val="3"/>
        </w:rPr>
        <w:t> </w:t>
      </w:r>
      <w:r>
        <w:rPr/>
        <w:t>SIZE</w:t>
        <w:tab/>
        <w:t>{(nnnK)</w:t>
        <w:tab/>
        <w:t>}</w:t>
      </w:r>
      <w:r>
        <w:rPr>
          <w:spacing w:val="6"/>
        </w:rPr>
        <w:t> </w:t>
      </w:r>
      <w:r>
        <w:rPr/>
        <w:t>{(NONE)</w:t>
        <w:tab/>
        <w:t>}</w:t>
      </w:r>
      <w:r>
        <w:rPr>
          <w:spacing w:val="1"/>
        </w:rPr>
        <w:t> </w:t>
      </w:r>
      <w:r>
        <w:rPr/>
        <w:t>{(24K)</w:t>
        <w:tab/>
        <w:t>}</w:t>
      </w:r>
    </w:p>
    <w:p>
      <w:pPr>
        <w:pStyle w:val="BodyText"/>
        <w:spacing w:before="7"/>
        <w:rPr>
          <w:sz w:val="31"/>
        </w:rPr>
      </w:pPr>
    </w:p>
    <w:p>
      <w:pPr>
        <w:pStyle w:val="BodyText"/>
        <w:ind w:left="303"/>
      </w:pPr>
      <w:r>
        <w:rPr/>
        <w:t>NORESTART CODES(code,code...)</w:t>
      </w:r>
    </w:p>
    <w:p>
      <w:pPr>
        <w:pStyle w:val="BodyText"/>
        <w:spacing w:line="290" w:lineRule="auto" w:before="56"/>
        <w:ind w:left="303" w:right="7054"/>
      </w:pPr>
      <w:r>
        <w:rPr/>
        <w:t>RESTART CODES(code,code...) PPT PGMNAME(xxxxxx)</w:t>
      </w:r>
    </w:p>
    <w:p>
      <w:pPr>
        <w:tabs>
          <w:tab w:pos="1867" w:val="left" w:leader="none"/>
          <w:tab w:pos="4296" w:val="left" w:leader="none"/>
        </w:tabs>
        <w:spacing w:line="295" w:lineRule="auto" w:before="0"/>
        <w:ind w:left="303" w:right="1862" w:firstLine="0"/>
        <w:jc w:val="left"/>
        <w:rPr>
          <w:sz w:val="22"/>
        </w:rPr>
      </w:pPr>
      <w:r>
        <w:rPr>
          <w:b/>
          <w:sz w:val="22"/>
        </w:rPr>
        <w:t>{CANCEL  </w:t>
      </w:r>
      <w:r>
        <w:rPr>
          <w:b/>
          <w:spacing w:val="7"/>
          <w:sz w:val="22"/>
        </w:rPr>
        <w:t> </w:t>
      </w:r>
      <w:r>
        <w:rPr>
          <w:b/>
          <w:sz w:val="22"/>
        </w:rPr>
        <w:t>}</w:t>
        <w:tab/>
        <w:t>|  </w:t>
      </w:r>
      <w:r>
        <w:rPr>
          <w:b/>
          <w:spacing w:val="12"/>
          <w:sz w:val="22"/>
        </w:rPr>
        <w:t> </w:t>
      </w:r>
      <w:r>
        <w:rPr>
          <w:b/>
          <w:sz w:val="22"/>
        </w:rPr>
        <w:t>{NOCANCEL}</w:t>
        <w:tab/>
      </w:r>
      <w:r>
        <w:rPr>
          <w:sz w:val="22"/>
        </w:rPr>
        <w:t>The program specified on PGMNAME can be cancelled (CANCEL) or cannot be cancelled</w:t>
      </w:r>
      <w:r>
        <w:rPr>
          <w:spacing w:val="12"/>
          <w:sz w:val="22"/>
        </w:rPr>
        <w:t> </w:t>
      </w:r>
      <w:r>
        <w:rPr>
          <w:sz w:val="22"/>
        </w:rPr>
        <w:t>(NOCANCEL).</w:t>
      </w:r>
    </w:p>
    <w:p>
      <w:pPr>
        <w:spacing w:after="0" w:line="295"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905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7088">
            <wp:simplePos x="0" y="0"/>
            <wp:positionH relativeFrom="page">
              <wp:posOffset>4172584</wp:posOffset>
            </wp:positionH>
            <wp:positionV relativeFrom="paragraph">
              <wp:posOffset>-211518</wp:posOffset>
            </wp:positionV>
            <wp:extent cx="490499" cy="394589"/>
            <wp:effectExtent l="0" t="0" r="0" b="0"/>
            <wp:wrapNone/>
            <wp:docPr id="333" name="image1.jpeg"/>
            <wp:cNvGraphicFramePr>
              <a:graphicFrameLocks noChangeAspect="1"/>
            </wp:cNvGraphicFramePr>
            <a:graphic>
              <a:graphicData uri="http://schemas.openxmlformats.org/drawingml/2006/picture">
                <pic:pic>
                  <pic:nvPicPr>
                    <pic:cNvPr id="33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15"/>
        </w:rPr>
      </w:pPr>
    </w:p>
    <w:p>
      <w:pPr>
        <w:pStyle w:val="BodyText"/>
        <w:tabs>
          <w:tab w:pos="1916" w:val="left" w:leader="none"/>
        </w:tabs>
        <w:spacing w:line="297" w:lineRule="auto" w:before="96"/>
        <w:ind w:left="303" w:right="1771"/>
        <w:jc w:val="both"/>
      </w:pPr>
      <w:r>
        <w:rPr>
          <w:b/>
        </w:rPr>
        <w:t>KEY(n)</w:t>
        <w:tab/>
      </w:r>
      <w:r>
        <w:rPr/>
        <w:t>The program specified on PGMNAME is to have the protection key (n) assigned to it. The range of values for n is 0 through</w:t>
      </w:r>
      <w:r>
        <w:rPr>
          <w:spacing w:val="21"/>
        </w:rPr>
        <w:t> </w:t>
      </w:r>
      <w:r>
        <w:rPr/>
        <w:t>15.</w:t>
      </w:r>
    </w:p>
    <w:p>
      <w:pPr>
        <w:pStyle w:val="BodyText"/>
        <w:spacing w:before="10"/>
        <w:rPr>
          <w:sz w:val="25"/>
        </w:rPr>
      </w:pPr>
    </w:p>
    <w:p>
      <w:pPr>
        <w:pStyle w:val="BodyText"/>
        <w:spacing w:line="295" w:lineRule="auto"/>
        <w:ind w:left="303" w:right="1767"/>
        <w:jc w:val="both"/>
      </w:pPr>
      <w:r>
        <w:rPr>
          <w:b/>
        </w:rPr>
        <w:t>{SWAP } / {NOSWAP}  </w:t>
      </w:r>
      <w:r>
        <w:rPr/>
        <w:t>The  program specified on PGMNAME is swappable  (SWAP)  or non-swappable</w:t>
      </w:r>
      <w:r>
        <w:rPr>
          <w:spacing w:val="2"/>
        </w:rPr>
        <w:t> </w:t>
      </w:r>
      <w:r>
        <w:rPr/>
        <w:t>(NOSWAP).</w:t>
      </w:r>
    </w:p>
    <w:p>
      <w:pPr>
        <w:pStyle w:val="BodyText"/>
        <w:spacing w:before="2"/>
        <w:rPr>
          <w:sz w:val="26"/>
        </w:rPr>
      </w:pPr>
    </w:p>
    <w:p>
      <w:pPr>
        <w:spacing w:line="295" w:lineRule="auto" w:before="0"/>
        <w:ind w:left="303" w:right="1768" w:firstLine="0"/>
        <w:jc w:val="both"/>
        <w:rPr>
          <w:sz w:val="22"/>
        </w:rPr>
      </w:pPr>
      <w:r>
        <w:rPr>
          <w:b/>
          <w:sz w:val="22"/>
        </w:rPr>
        <w:t>{PRIV  } / {NOPRIV}    </w:t>
      </w:r>
      <w:r>
        <w:rPr>
          <w:sz w:val="22"/>
        </w:rPr>
        <w:t>The program specified on PGMNAME is privileged (PRIV), or   not</w:t>
      </w:r>
      <w:r>
        <w:rPr>
          <w:spacing w:val="-2"/>
          <w:sz w:val="22"/>
        </w:rPr>
        <w:t> </w:t>
      </w:r>
      <w:r>
        <w:rPr>
          <w:sz w:val="22"/>
        </w:rPr>
        <w:t>privileged</w:t>
      </w:r>
    </w:p>
    <w:p>
      <w:pPr>
        <w:pStyle w:val="BodyText"/>
        <w:spacing w:before="2"/>
        <w:rPr>
          <w:sz w:val="26"/>
        </w:rPr>
      </w:pPr>
    </w:p>
    <w:p>
      <w:pPr>
        <w:pStyle w:val="BodyText"/>
        <w:spacing w:line="295" w:lineRule="auto"/>
        <w:ind w:left="303" w:right="1768"/>
        <w:jc w:val="both"/>
      </w:pPr>
      <w:r>
        <w:rPr>
          <w:b/>
        </w:rPr>
        <w:t>{PASS } / {NOPASS} </w:t>
      </w:r>
      <w:r>
        <w:rPr/>
        <w:t>The program specified on PGMNAME can or cannot bypass security protection indicates that security protection is in effect, NOPASS indicates that security protection is not required. PASS is the default.</w:t>
      </w:r>
    </w:p>
    <w:p>
      <w:pPr>
        <w:pStyle w:val="BodyText"/>
        <w:spacing w:before="10"/>
        <w:rPr>
          <w:sz w:val="25"/>
        </w:rPr>
      </w:pPr>
    </w:p>
    <w:p>
      <w:pPr>
        <w:spacing w:before="1"/>
        <w:ind w:left="303" w:right="0" w:firstLine="0"/>
        <w:jc w:val="both"/>
        <w:rPr>
          <w:b/>
          <w:sz w:val="22"/>
        </w:rPr>
      </w:pPr>
      <w:r>
        <w:rPr>
          <w:b/>
          <w:sz w:val="22"/>
          <w:u w:val="thick"/>
        </w:rPr>
        <w:t>VATLSTxx (Volume Attribute List):</w:t>
      </w:r>
    </w:p>
    <w:p>
      <w:pPr>
        <w:pStyle w:val="BodyText"/>
        <w:spacing w:before="3"/>
        <w:rPr>
          <w:b/>
          <w:sz w:val="23"/>
        </w:rPr>
      </w:pPr>
    </w:p>
    <w:p>
      <w:pPr>
        <w:spacing w:line="292" w:lineRule="auto" w:before="95"/>
        <w:ind w:left="303" w:right="1769" w:firstLine="0"/>
        <w:jc w:val="both"/>
        <w:rPr>
          <w:b/>
          <w:sz w:val="22"/>
        </w:rPr>
      </w:pPr>
      <w:r>
        <w:rPr>
          <w:sz w:val="22"/>
        </w:rPr>
        <w:t>VATLSTxx contains </w:t>
      </w:r>
      <w:r>
        <w:rPr>
          <w:b/>
          <w:sz w:val="22"/>
        </w:rPr>
        <w:t>one or more volume attribute lists that predefine the mount  and use attributes </w:t>
      </w:r>
      <w:r>
        <w:rPr>
          <w:sz w:val="22"/>
        </w:rPr>
        <w:t>of direct access volumes. The mount attribute determines the </w:t>
      </w:r>
      <w:r>
        <w:rPr>
          <w:b/>
          <w:sz w:val="22"/>
        </w:rPr>
        <w:t>conditions under which a volume can be demounted. </w:t>
      </w:r>
      <w:r>
        <w:rPr>
          <w:sz w:val="22"/>
        </w:rPr>
        <w:t>The use attribute controls the </w:t>
      </w:r>
      <w:r>
        <w:rPr>
          <w:b/>
          <w:sz w:val="22"/>
        </w:rPr>
        <w:t>type of requests for which a volume can be</w:t>
      </w:r>
      <w:r>
        <w:rPr>
          <w:b/>
          <w:spacing w:val="15"/>
          <w:sz w:val="22"/>
        </w:rPr>
        <w:t> </w:t>
      </w:r>
      <w:r>
        <w:rPr>
          <w:b/>
          <w:sz w:val="22"/>
        </w:rPr>
        <w:t>allocated.</w:t>
      </w:r>
    </w:p>
    <w:p>
      <w:pPr>
        <w:pStyle w:val="BodyText"/>
        <w:spacing w:before="2"/>
        <w:ind w:left="303"/>
        <w:jc w:val="both"/>
      </w:pPr>
      <w:r>
        <w:rPr/>
        <w:t>Three types of volume "mount" attributes are</w:t>
      </w:r>
    </w:p>
    <w:p>
      <w:pPr>
        <w:pStyle w:val="ListParagraph"/>
        <w:numPr>
          <w:ilvl w:val="2"/>
          <w:numId w:val="32"/>
        </w:numPr>
        <w:tabs>
          <w:tab w:pos="1539" w:val="left" w:leader="none"/>
          <w:tab w:pos="1540" w:val="left" w:leader="none"/>
        </w:tabs>
        <w:spacing w:line="240" w:lineRule="auto" w:before="4" w:after="0"/>
        <w:ind w:left="1539" w:right="0" w:hanging="310"/>
        <w:jc w:val="left"/>
        <w:rPr>
          <w:sz w:val="22"/>
        </w:rPr>
      </w:pPr>
      <w:r>
        <w:rPr>
          <w:sz w:val="22"/>
        </w:rPr>
        <w:t>Permanently</w:t>
      </w:r>
      <w:r>
        <w:rPr>
          <w:spacing w:val="-4"/>
          <w:sz w:val="22"/>
        </w:rPr>
        <w:t> </w:t>
      </w:r>
      <w:r>
        <w:rPr>
          <w:sz w:val="22"/>
        </w:rPr>
        <w:t>resident</w:t>
      </w:r>
    </w:p>
    <w:p>
      <w:pPr>
        <w:pStyle w:val="ListParagraph"/>
        <w:numPr>
          <w:ilvl w:val="2"/>
          <w:numId w:val="32"/>
        </w:numPr>
        <w:tabs>
          <w:tab w:pos="1539" w:val="left" w:leader="none"/>
          <w:tab w:pos="1540" w:val="left" w:leader="none"/>
        </w:tabs>
        <w:spacing w:line="240" w:lineRule="auto" w:before="2" w:after="0"/>
        <w:ind w:left="1539" w:right="0" w:hanging="310"/>
        <w:jc w:val="left"/>
        <w:rPr>
          <w:sz w:val="22"/>
        </w:rPr>
      </w:pPr>
      <w:r>
        <w:rPr>
          <w:sz w:val="22"/>
        </w:rPr>
        <w:t>Reserved</w:t>
      </w:r>
    </w:p>
    <w:p>
      <w:pPr>
        <w:pStyle w:val="ListParagraph"/>
        <w:numPr>
          <w:ilvl w:val="2"/>
          <w:numId w:val="32"/>
        </w:numPr>
        <w:tabs>
          <w:tab w:pos="1539" w:val="left" w:leader="none"/>
          <w:tab w:pos="1540" w:val="left" w:leader="none"/>
        </w:tabs>
        <w:spacing w:line="240" w:lineRule="auto" w:before="3" w:after="0"/>
        <w:ind w:left="1539" w:right="0" w:hanging="310"/>
        <w:jc w:val="left"/>
        <w:rPr>
          <w:sz w:val="22"/>
        </w:rPr>
      </w:pPr>
      <w:r>
        <w:rPr>
          <w:sz w:val="22"/>
        </w:rPr>
        <w:t>Removable</w:t>
      </w:r>
    </w:p>
    <w:p>
      <w:pPr>
        <w:pStyle w:val="BodyText"/>
        <w:spacing w:before="5"/>
      </w:pPr>
    </w:p>
    <w:p>
      <w:pPr>
        <w:pStyle w:val="BodyText"/>
        <w:ind w:left="303"/>
      </w:pPr>
      <w:r>
        <w:rPr/>
        <w:t>Three types of volume "use" attributes are</w:t>
      </w:r>
    </w:p>
    <w:p>
      <w:pPr>
        <w:pStyle w:val="ListParagraph"/>
        <w:numPr>
          <w:ilvl w:val="2"/>
          <w:numId w:val="32"/>
        </w:numPr>
        <w:tabs>
          <w:tab w:pos="1539" w:val="left" w:leader="none"/>
          <w:tab w:pos="1540" w:val="left" w:leader="none"/>
        </w:tabs>
        <w:spacing w:line="240" w:lineRule="auto" w:before="4" w:after="0"/>
        <w:ind w:left="1539" w:right="0" w:hanging="310"/>
        <w:jc w:val="left"/>
        <w:rPr>
          <w:sz w:val="22"/>
        </w:rPr>
      </w:pPr>
      <w:r>
        <w:rPr>
          <w:sz w:val="22"/>
        </w:rPr>
        <w:t>Storage</w:t>
      </w:r>
    </w:p>
    <w:p>
      <w:pPr>
        <w:pStyle w:val="ListParagraph"/>
        <w:numPr>
          <w:ilvl w:val="2"/>
          <w:numId w:val="32"/>
        </w:numPr>
        <w:tabs>
          <w:tab w:pos="1539" w:val="left" w:leader="none"/>
          <w:tab w:pos="1540" w:val="left" w:leader="none"/>
        </w:tabs>
        <w:spacing w:line="240" w:lineRule="auto" w:before="3" w:after="0"/>
        <w:ind w:left="1539" w:right="0" w:hanging="310"/>
        <w:jc w:val="left"/>
        <w:rPr>
          <w:sz w:val="22"/>
        </w:rPr>
      </w:pPr>
      <w:r>
        <w:rPr>
          <w:sz w:val="22"/>
        </w:rPr>
        <w:t>Public,</w:t>
      </w:r>
    </w:p>
    <w:p>
      <w:pPr>
        <w:pStyle w:val="ListParagraph"/>
        <w:numPr>
          <w:ilvl w:val="2"/>
          <w:numId w:val="32"/>
        </w:numPr>
        <w:tabs>
          <w:tab w:pos="1539" w:val="left" w:leader="none"/>
          <w:tab w:pos="1540" w:val="left" w:leader="none"/>
        </w:tabs>
        <w:spacing w:line="240" w:lineRule="auto" w:before="0" w:after="0"/>
        <w:ind w:left="1539" w:right="0" w:hanging="310"/>
        <w:jc w:val="left"/>
        <w:rPr>
          <w:sz w:val="22"/>
        </w:rPr>
      </w:pPr>
      <w:r>
        <w:rPr>
          <w:sz w:val="22"/>
        </w:rPr>
        <w:t>Private.</w:t>
      </w:r>
    </w:p>
    <w:p>
      <w:pPr>
        <w:pStyle w:val="BodyText"/>
        <w:spacing w:before="7"/>
      </w:pPr>
    </w:p>
    <w:p>
      <w:pPr>
        <w:pStyle w:val="BodyText"/>
        <w:spacing w:line="292" w:lineRule="auto" w:before="1"/>
        <w:ind w:left="303" w:right="1767"/>
        <w:jc w:val="both"/>
      </w:pPr>
      <w:r>
        <w:rPr/>
        <w:t>Critical direct access volumes can be controlled as the "mount" and "use" attributes determine the type of data sets that can be placed on a volume. During allocation, data sets on volumes marked permanently resident or reserved are selected first because they require no serialization, thus minimizing processing time. A permanently resident volume is either one that cannot be physically demounted (that is, a drum, 3344, or 3350) or one that cannot be demounted until its device is varied</w:t>
      </w:r>
      <w:r>
        <w:rPr>
          <w:spacing w:val="27"/>
        </w:rPr>
        <w:t> </w:t>
      </w:r>
      <w:r>
        <w:rPr/>
        <w:t>offline.</w:t>
      </w:r>
    </w:p>
    <w:p>
      <w:pPr>
        <w:spacing w:after="0" w:line="29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885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899136">
            <wp:simplePos x="0" y="0"/>
            <wp:positionH relativeFrom="page">
              <wp:posOffset>4172584</wp:posOffset>
            </wp:positionH>
            <wp:positionV relativeFrom="paragraph">
              <wp:posOffset>-211518</wp:posOffset>
            </wp:positionV>
            <wp:extent cx="490499" cy="394589"/>
            <wp:effectExtent l="0" t="0" r="0" b="0"/>
            <wp:wrapNone/>
            <wp:docPr id="335" name="image1.jpeg"/>
            <wp:cNvGraphicFramePr>
              <a:graphicFrameLocks noChangeAspect="1"/>
            </wp:cNvGraphicFramePr>
            <a:graphic>
              <a:graphicData uri="http://schemas.openxmlformats.org/drawingml/2006/picture">
                <pic:pic>
                  <pic:nvPicPr>
                    <pic:cNvPr id="3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2" w:lineRule="auto" w:before="4"/>
        <w:ind w:left="303" w:right="1768"/>
        <w:jc w:val="both"/>
      </w:pPr>
      <w:r>
        <w:rPr/>
        <w:t>A reserved volume remains mounted until the operator issues an UNLOAD or a VARY OFFLINE command. A volume is marked reserved when it is so designated in a volume attribute list, or when the operator issues a MOUNT command for the volume.</w:t>
      </w:r>
    </w:p>
    <w:p>
      <w:pPr>
        <w:pStyle w:val="BodyText"/>
        <w:spacing w:line="292" w:lineRule="auto"/>
        <w:ind w:left="303" w:right="1772"/>
        <w:jc w:val="both"/>
      </w:pPr>
      <w:r>
        <w:rPr/>
        <w:t>A removable volume can be demounted after its last use in a job, or when the device   on which it is mounted is needed for another</w:t>
      </w:r>
      <w:r>
        <w:rPr>
          <w:spacing w:val="12"/>
        </w:rPr>
        <w:t> </w:t>
      </w:r>
      <w:r>
        <w:rPr/>
        <w:t>volume.</w:t>
      </w:r>
    </w:p>
    <w:p>
      <w:pPr>
        <w:pStyle w:val="BodyText"/>
        <w:spacing w:line="252" w:lineRule="exact"/>
        <w:ind w:left="303"/>
        <w:jc w:val="both"/>
      </w:pPr>
      <w:r>
        <w:rPr/>
        <w:t>The use attribute controls the type of request for which a volume can be assigned:</w:t>
      </w:r>
    </w:p>
    <w:p>
      <w:pPr>
        <w:pStyle w:val="ListParagraph"/>
        <w:numPr>
          <w:ilvl w:val="1"/>
          <w:numId w:val="32"/>
        </w:numPr>
        <w:tabs>
          <w:tab w:pos="921" w:val="left" w:leader="none"/>
          <w:tab w:pos="922" w:val="left" w:leader="none"/>
        </w:tabs>
        <w:spacing w:line="240" w:lineRule="auto" w:before="53" w:after="0"/>
        <w:ind w:left="921" w:right="0" w:hanging="310"/>
        <w:jc w:val="left"/>
        <w:rPr>
          <w:sz w:val="22"/>
        </w:rPr>
      </w:pPr>
      <w:r>
        <w:rPr>
          <w:sz w:val="22"/>
        </w:rPr>
        <w:t>A Specific volume request</w:t>
      </w:r>
    </w:p>
    <w:p>
      <w:pPr>
        <w:pStyle w:val="ListParagraph"/>
        <w:numPr>
          <w:ilvl w:val="1"/>
          <w:numId w:val="32"/>
        </w:numPr>
        <w:tabs>
          <w:tab w:pos="921" w:val="left" w:leader="none"/>
          <w:tab w:pos="922" w:val="left" w:leader="none"/>
        </w:tabs>
        <w:spacing w:line="240" w:lineRule="auto" w:before="52" w:after="0"/>
        <w:ind w:left="921" w:right="0" w:hanging="310"/>
        <w:jc w:val="left"/>
        <w:rPr>
          <w:sz w:val="22"/>
        </w:rPr>
      </w:pPr>
      <w:r>
        <w:rPr>
          <w:sz w:val="22"/>
        </w:rPr>
        <w:t>A temporary, non-private non-specific volume</w:t>
      </w:r>
      <w:r>
        <w:rPr>
          <w:spacing w:val="6"/>
          <w:sz w:val="22"/>
        </w:rPr>
        <w:t> </w:t>
      </w:r>
      <w:r>
        <w:rPr>
          <w:sz w:val="22"/>
        </w:rPr>
        <w:t>request</w:t>
      </w:r>
    </w:p>
    <w:p>
      <w:pPr>
        <w:pStyle w:val="ListParagraph"/>
        <w:numPr>
          <w:ilvl w:val="1"/>
          <w:numId w:val="32"/>
        </w:numPr>
        <w:tabs>
          <w:tab w:pos="921" w:val="left" w:leader="none"/>
          <w:tab w:pos="922" w:val="left" w:leader="none"/>
        </w:tabs>
        <w:spacing w:line="240" w:lineRule="auto" w:before="54" w:after="0"/>
        <w:ind w:left="921" w:right="0" w:hanging="310"/>
        <w:jc w:val="left"/>
        <w:rPr>
          <w:sz w:val="22"/>
        </w:rPr>
      </w:pPr>
      <w:r>
        <w:rPr>
          <w:sz w:val="22"/>
        </w:rPr>
        <w:t>A non-temporary, non-private, non-specific volume</w:t>
      </w:r>
      <w:r>
        <w:rPr>
          <w:spacing w:val="7"/>
          <w:sz w:val="22"/>
        </w:rPr>
        <w:t> </w:t>
      </w:r>
      <w:r>
        <w:rPr>
          <w:sz w:val="22"/>
        </w:rPr>
        <w:t>request.</w:t>
      </w:r>
    </w:p>
    <w:p>
      <w:pPr>
        <w:pStyle w:val="BodyText"/>
        <w:spacing w:before="5"/>
        <w:rPr>
          <w:sz w:val="31"/>
        </w:rPr>
      </w:pPr>
    </w:p>
    <w:p>
      <w:pPr>
        <w:pStyle w:val="BodyText"/>
        <w:ind w:left="303"/>
      </w:pPr>
      <w:r>
        <w:rPr/>
        <w:t>Three use attributes are used for allocating these types of volume requests, as follows:</w:t>
      </w:r>
    </w:p>
    <w:p>
      <w:pPr>
        <w:pStyle w:val="ListParagraph"/>
        <w:numPr>
          <w:ilvl w:val="1"/>
          <w:numId w:val="32"/>
        </w:numPr>
        <w:tabs>
          <w:tab w:pos="921" w:val="left" w:leader="none"/>
          <w:tab w:pos="922" w:val="left" w:leader="none"/>
        </w:tabs>
        <w:spacing w:line="240" w:lineRule="auto" w:before="56" w:after="0"/>
        <w:ind w:left="921" w:right="0" w:hanging="310"/>
        <w:jc w:val="left"/>
        <w:rPr>
          <w:sz w:val="22"/>
        </w:rPr>
      </w:pPr>
      <w:r>
        <w:rPr>
          <w:sz w:val="22"/>
        </w:rPr>
        <w:t>A private volume is allocated only to a specific volume</w:t>
      </w:r>
      <w:r>
        <w:rPr>
          <w:spacing w:val="18"/>
          <w:sz w:val="22"/>
        </w:rPr>
        <w:t> </w:t>
      </w:r>
      <w:r>
        <w:rPr>
          <w:sz w:val="22"/>
        </w:rPr>
        <w:t>request.</w:t>
      </w:r>
    </w:p>
    <w:p>
      <w:pPr>
        <w:pStyle w:val="ListParagraph"/>
        <w:numPr>
          <w:ilvl w:val="1"/>
          <w:numId w:val="32"/>
        </w:numPr>
        <w:tabs>
          <w:tab w:pos="921" w:val="left" w:leader="none"/>
          <w:tab w:pos="922" w:val="left" w:leader="none"/>
        </w:tabs>
        <w:spacing w:line="285" w:lineRule="auto" w:before="53" w:after="0"/>
        <w:ind w:left="921" w:right="1768" w:hanging="309"/>
        <w:jc w:val="left"/>
        <w:rPr>
          <w:sz w:val="22"/>
        </w:rPr>
      </w:pPr>
      <w:r>
        <w:rPr>
          <w:sz w:val="22"/>
        </w:rPr>
        <w:t>A public volume is allocated to a temporary, non-specific volume request . Thus,   a scratch data set would be placed on a public</w:t>
      </w:r>
      <w:r>
        <w:rPr>
          <w:spacing w:val="16"/>
          <w:sz w:val="22"/>
        </w:rPr>
        <w:t> </w:t>
      </w:r>
      <w:r>
        <w:rPr>
          <w:sz w:val="22"/>
        </w:rPr>
        <w:t>volume.</w:t>
      </w:r>
    </w:p>
    <w:p>
      <w:pPr>
        <w:pStyle w:val="ListParagraph"/>
        <w:numPr>
          <w:ilvl w:val="1"/>
          <w:numId w:val="32"/>
        </w:numPr>
        <w:tabs>
          <w:tab w:pos="921" w:val="left" w:leader="none"/>
          <w:tab w:pos="922" w:val="left" w:leader="none"/>
        </w:tabs>
        <w:spacing w:line="288" w:lineRule="auto" w:before="9" w:after="0"/>
        <w:ind w:left="921" w:right="1769" w:hanging="309"/>
        <w:jc w:val="left"/>
        <w:rPr>
          <w:sz w:val="22"/>
        </w:rPr>
      </w:pPr>
      <w:r>
        <w:rPr/>
        <w:pict>
          <v:group style="position:absolute;margin-left:97.007149pt;margin-top:38.234238pt;width:132pt;height:23.85pt;mso-position-horizontal-relative:page;mso-position-vertical-relative:paragraph;z-index:-15559168;mso-wrap-distance-left:0;mso-wrap-distance-right:0" coordorigin="1940,765" coordsize="2640,477">
            <v:rect style="position:absolute;left:1946;top:771;width:2627;height:464" filled="false" stroked="true" strokeweight=".64371pt" strokecolor="#000000">
              <v:stroke dashstyle="solid"/>
            </v:rect>
            <v:shape style="position:absolute;left:1940;top:764;width:2640;height:477" type="#_x0000_t202" filled="false" stroked="false">
              <v:textbox inset="0,0,0,0">
                <w:txbxContent>
                  <w:p>
                    <w:pPr>
                      <w:spacing w:before="80"/>
                      <w:ind w:left="136" w:right="0" w:firstLine="0"/>
                      <w:jc w:val="left"/>
                      <w:rPr>
                        <w:rFonts w:ascii="Times New Roman"/>
                        <w:b/>
                        <w:sz w:val="20"/>
                      </w:rPr>
                    </w:pPr>
                    <w:r>
                      <w:rPr>
                        <w:rFonts w:ascii="Times New Roman"/>
                        <w:b/>
                        <w:w w:val="105"/>
                        <w:sz w:val="20"/>
                      </w:rPr>
                      <w:t>D U,DASD,ONLINE,,999</w:t>
                    </w:r>
                  </w:p>
                </w:txbxContent>
              </v:textbox>
              <w10:wrap type="none"/>
            </v:shape>
            <w10:wrap type="topAndBottom"/>
          </v:group>
        </w:pict>
      </w:r>
      <w:r>
        <w:rPr>
          <w:sz w:val="22"/>
        </w:rPr>
        <w:t>A storage volume is allocated primarily to a non-temporary, non-specific volume request.</w:t>
      </w:r>
    </w:p>
    <w:p>
      <w:pPr>
        <w:pStyle w:val="BodyText"/>
        <w:spacing w:before="7"/>
        <w:rPr>
          <w:sz w:val="25"/>
        </w:rPr>
      </w:pPr>
    </w:p>
    <w:p>
      <w:pPr>
        <w:pStyle w:val="BodyText"/>
        <w:tabs>
          <w:tab w:pos="2353" w:val="left" w:leader="none"/>
        </w:tabs>
        <w:spacing w:line="290" w:lineRule="auto"/>
        <w:ind w:left="2415" w:right="2365" w:hanging="2112"/>
      </w:pPr>
      <w:r>
        <w:rPr>
          <w:b/>
        </w:rPr>
        <w:t>Master</w:t>
      </w:r>
      <w:r>
        <w:rPr>
          <w:b/>
          <w:spacing w:val="5"/>
        </w:rPr>
        <w:t> </w:t>
      </w:r>
      <w:r>
        <w:rPr>
          <w:b/>
        </w:rPr>
        <w:t>Catalog</w:t>
        <w:tab/>
      </w:r>
      <w:r>
        <w:rPr/>
        <w:t>a VSAM dataset that contains data set and volume information necessary to locate data sets and user</w:t>
      </w:r>
      <w:r>
        <w:rPr>
          <w:spacing w:val="6"/>
        </w:rPr>
        <w:t> </w:t>
      </w:r>
      <w:r>
        <w:rPr/>
        <w:t>catalogs.</w:t>
      </w:r>
    </w:p>
    <w:p>
      <w:pPr>
        <w:pStyle w:val="BodyText"/>
        <w:tabs>
          <w:tab w:pos="2353" w:val="left" w:leader="none"/>
        </w:tabs>
        <w:spacing w:line="292" w:lineRule="auto" w:before="3"/>
        <w:ind w:left="2353" w:right="2180" w:hanging="2051"/>
      </w:pPr>
      <w:r>
        <w:rPr>
          <w:b/>
        </w:rPr>
        <w:t>Page</w:t>
      </w:r>
      <w:r>
        <w:rPr>
          <w:b/>
          <w:spacing w:val="4"/>
        </w:rPr>
        <w:t> </w:t>
      </w:r>
      <w:r>
        <w:rPr>
          <w:b/>
        </w:rPr>
        <w:t>and</w:t>
      </w:r>
      <w:r>
        <w:rPr>
          <w:b/>
          <w:spacing w:val="5"/>
        </w:rPr>
        <w:t> </w:t>
      </w:r>
      <w:r>
        <w:rPr>
          <w:b/>
        </w:rPr>
        <w:t>Swap</w:t>
        <w:tab/>
      </w:r>
      <w:r>
        <w:rPr/>
        <w:t>VSAM data sets that contain the paged-out portions of address spaces, data spaces, the Common Service Area (CSA), and the Pageable Link Pack Area</w:t>
      </w:r>
      <w:r>
        <w:rPr>
          <w:spacing w:val="11"/>
        </w:rPr>
        <w:t> </w:t>
      </w:r>
      <w:r>
        <w:rPr/>
        <w:t>(PLPA)</w:t>
      </w:r>
    </w:p>
    <w:p>
      <w:pPr>
        <w:pStyle w:val="BodyText"/>
        <w:tabs>
          <w:tab w:pos="2353" w:val="left" w:leader="none"/>
        </w:tabs>
        <w:spacing w:line="292" w:lineRule="auto"/>
        <w:ind w:left="2353" w:right="2537" w:hanging="2051"/>
      </w:pPr>
      <w:r>
        <w:rPr>
          <w:b/>
        </w:rPr>
        <w:t>IODF</w:t>
        <w:tab/>
      </w:r>
      <w:r>
        <w:rPr/>
        <w:t>a VSAM data set called the I/O definition file that contains information about processors, channel paths, control units, and I/O</w:t>
      </w:r>
      <w:r>
        <w:rPr>
          <w:spacing w:val="2"/>
        </w:rPr>
        <w:t> </w:t>
      </w:r>
      <w:r>
        <w:rPr/>
        <w:t>devices</w:t>
      </w:r>
    </w:p>
    <w:p>
      <w:pPr>
        <w:pStyle w:val="BodyText"/>
        <w:tabs>
          <w:tab w:pos="2353" w:val="left" w:leader="none"/>
        </w:tabs>
        <w:spacing w:line="292" w:lineRule="auto"/>
        <w:ind w:left="2353" w:right="2158" w:hanging="2051"/>
      </w:pPr>
      <w:r>
        <w:rPr>
          <w:b/>
        </w:rPr>
        <w:t>SYSn.IPLPARM</w:t>
        <w:tab/>
      </w:r>
      <w:r>
        <w:rPr/>
        <w:t>an optional partitioned data set that contains LOADxx members that point to I/O definition files (IODFs) that reside on the same volume as</w:t>
      </w:r>
      <w:r>
        <w:rPr>
          <w:spacing w:val="3"/>
        </w:rPr>
        <w:t> </w:t>
      </w:r>
      <w:r>
        <w:rPr/>
        <w:t>SYSn.IPLPARM</w:t>
      </w:r>
    </w:p>
    <w:p>
      <w:pPr>
        <w:pStyle w:val="BodyText"/>
        <w:spacing w:line="292" w:lineRule="auto"/>
        <w:ind w:left="2353" w:right="2084" w:hanging="2051"/>
      </w:pPr>
      <w:r>
        <w:rPr>
          <w:b/>
          <w:position w:val="2"/>
          <w:sz w:val="20"/>
        </w:rPr>
        <w:t>SYS1.BROADCAST </w:t>
      </w:r>
      <w:r>
        <w:rPr/>
        <w:t>a BDAM data set that contains two types of TSO messages – notices and mail</w:t>
      </w:r>
    </w:p>
    <w:p>
      <w:pPr>
        <w:pStyle w:val="BodyText"/>
        <w:tabs>
          <w:tab w:pos="2353" w:val="left" w:leader="none"/>
        </w:tabs>
        <w:spacing w:line="290" w:lineRule="auto"/>
        <w:ind w:left="2415" w:right="2365" w:hanging="2112"/>
      </w:pPr>
      <w:r>
        <w:rPr>
          <w:b/>
        </w:rPr>
        <w:t>SYS1.CMDLIB</w:t>
        <w:tab/>
      </w:r>
      <w:r>
        <w:rPr/>
        <w:t>a partitioned data set that contains TSO command processor routines, service routines, and utility</w:t>
      </w:r>
      <w:r>
        <w:rPr>
          <w:spacing w:val="4"/>
        </w:rPr>
        <w:t> </w:t>
      </w:r>
      <w:r>
        <w:rPr/>
        <w:t>programs</w:t>
      </w:r>
    </w:p>
    <w:p>
      <w:pPr>
        <w:pStyle w:val="BodyText"/>
        <w:tabs>
          <w:tab w:pos="2353" w:val="left" w:leader="none"/>
        </w:tabs>
        <w:ind w:left="303"/>
      </w:pPr>
      <w:r>
        <w:rPr>
          <w:b/>
        </w:rPr>
        <w:t>SYS1.CSSLIB</w:t>
        <w:tab/>
      </w:r>
      <w:r>
        <w:rPr/>
        <w:t>an optional partitioned data set that contains</w:t>
      </w:r>
      <w:r>
        <w:rPr>
          <w:spacing w:val="6"/>
        </w:rPr>
        <w:t> </w:t>
      </w:r>
      <w:r>
        <w:rPr/>
        <w:t>TSO/E</w:t>
      </w:r>
    </w:p>
    <w:p>
      <w:pPr>
        <w:pStyle w:val="BodyText"/>
        <w:spacing w:before="49"/>
        <w:ind w:left="2353"/>
      </w:pPr>
      <w:r>
        <w:rPr/>
        <w:t>command processor routines, service routines &amp;utility programs</w:t>
      </w:r>
    </w:p>
    <w:p>
      <w:pPr>
        <w:pStyle w:val="BodyText"/>
        <w:tabs>
          <w:tab w:pos="2353" w:val="left" w:leader="none"/>
        </w:tabs>
        <w:spacing w:before="56"/>
        <w:ind w:left="303"/>
      </w:pPr>
      <w:r>
        <w:rPr>
          <w:b/>
        </w:rPr>
        <w:t>SYS1.DAE</w:t>
        <w:tab/>
      </w:r>
      <w:r>
        <w:rPr/>
        <w:t>a sequential data set that contains a permanent record</w:t>
      </w:r>
      <w:r>
        <w:rPr>
          <w:spacing w:val="14"/>
        </w:rPr>
        <w:t> </w:t>
      </w:r>
      <w:r>
        <w:rPr/>
        <w:t>of</w:t>
      </w:r>
    </w:p>
    <w:p>
      <w:pPr>
        <w:spacing w:after="0"/>
        <w:sectPr>
          <w:pgSz w:w="11910" w:h="16840"/>
          <w:pgMar w:header="0" w:footer="2083" w:top="1180" w:bottom="2280" w:left="1180" w:right="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6"/>
        <w:gridCol w:w="6854"/>
      </w:tblGrid>
      <w:tr>
        <w:trPr>
          <w:trHeight w:val="1576" w:hRule="atLeast"/>
        </w:trPr>
        <w:tc>
          <w:tcPr>
            <w:tcW w:w="2086" w:type="dxa"/>
          </w:tcPr>
          <w:p>
            <w:pPr>
              <w:pStyle w:val="TableParagraph"/>
              <w:rPr>
                <w:rFonts w:ascii="Times New Roman"/>
                <w:sz w:val="22"/>
              </w:rPr>
            </w:pPr>
          </w:p>
        </w:tc>
        <w:tc>
          <w:tcPr>
            <w:tcW w:w="6854" w:type="dxa"/>
          </w:tcPr>
          <w:p>
            <w:pPr>
              <w:pStyle w:val="TableParagraph"/>
              <w:spacing w:before="3"/>
              <w:rPr>
                <w:sz w:val="53"/>
              </w:rPr>
            </w:pPr>
          </w:p>
          <w:p>
            <w:pPr>
              <w:pStyle w:val="TableParagraph"/>
              <w:ind w:left="3201"/>
              <w:rPr>
                <w:rFonts w:ascii="Arial Black"/>
                <w:sz w:val="17"/>
              </w:rPr>
            </w:pPr>
            <w:r>
              <w:rPr/>
              <w:drawing>
                <wp:inline distT="0" distB="0" distL="0" distR="0">
                  <wp:extent cx="490499" cy="394589"/>
                  <wp:effectExtent l="0" t="0" r="0" b="0"/>
                  <wp:docPr id="337" name="image1.jpeg"/>
                  <wp:cNvGraphicFramePr>
                    <a:graphicFrameLocks noChangeAspect="1"/>
                  </wp:cNvGraphicFramePr>
                  <a:graphic>
                    <a:graphicData uri="http://schemas.openxmlformats.org/drawingml/2006/picture">
                      <pic:pic>
                        <pic:nvPicPr>
                          <pic:cNvPr id="338"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z w:val="17"/>
              </w:rPr>
              <w:t>ARICH INFOTECH PVT.</w:t>
            </w:r>
            <w:r>
              <w:rPr>
                <w:rFonts w:ascii="Arial Black"/>
                <w:spacing w:val="5"/>
                <w:sz w:val="17"/>
              </w:rPr>
              <w:t> </w:t>
            </w:r>
            <w:r>
              <w:rPr>
                <w:rFonts w:ascii="Arial Black"/>
                <w:sz w:val="17"/>
              </w:rPr>
              <w:t>LTD</w:t>
            </w:r>
          </w:p>
          <w:p>
            <w:pPr>
              <w:pStyle w:val="TableParagraph"/>
              <w:spacing w:before="5"/>
              <w:ind w:left="164"/>
              <w:rPr>
                <w:sz w:val="22"/>
              </w:rPr>
            </w:pPr>
            <w:r>
              <w:rPr>
                <w:sz w:val="22"/>
              </w:rPr>
              <w:t>unique dumps identified by Dump Analysis and Elimination</w:t>
            </w:r>
            <w:r>
              <w:rPr>
                <w:spacing w:val="56"/>
                <w:sz w:val="22"/>
              </w:rPr>
              <w:t> </w:t>
            </w:r>
            <w:r>
              <w:rPr>
                <w:sz w:val="22"/>
              </w:rPr>
              <w:t>(DAE)</w:t>
            </w:r>
          </w:p>
        </w:tc>
      </w:tr>
      <w:tr>
        <w:trPr>
          <w:trHeight w:val="616" w:hRule="atLeast"/>
        </w:trPr>
        <w:tc>
          <w:tcPr>
            <w:tcW w:w="2086" w:type="dxa"/>
          </w:tcPr>
          <w:p>
            <w:pPr>
              <w:pStyle w:val="TableParagraph"/>
              <w:spacing w:before="19"/>
              <w:ind w:left="200"/>
              <w:rPr>
                <w:b/>
                <w:sz w:val="22"/>
              </w:rPr>
            </w:pPr>
            <w:r>
              <w:rPr>
                <w:b/>
                <w:sz w:val="22"/>
              </w:rPr>
              <w:t>SYS1.DGTCLIB</w:t>
            </w:r>
          </w:p>
        </w:tc>
        <w:tc>
          <w:tcPr>
            <w:tcW w:w="6854" w:type="dxa"/>
          </w:tcPr>
          <w:p>
            <w:pPr>
              <w:pStyle w:val="TableParagraph"/>
              <w:spacing w:before="23"/>
              <w:ind w:left="164"/>
              <w:rPr>
                <w:sz w:val="22"/>
              </w:rPr>
            </w:pPr>
            <w:r>
              <w:rPr>
                <w:sz w:val="22"/>
              </w:rPr>
              <w:t>a partitioned data set that contains the CLIST text for the</w:t>
            </w:r>
          </w:p>
          <w:p>
            <w:pPr>
              <w:pStyle w:val="TableParagraph"/>
              <w:spacing w:before="56"/>
              <w:ind w:left="164"/>
              <w:rPr>
                <w:sz w:val="22"/>
              </w:rPr>
            </w:pPr>
            <w:r>
              <w:rPr>
                <w:sz w:val="22"/>
              </w:rPr>
              <w:t>Interactive Storage Management Facility (ISMF)</w:t>
            </w:r>
          </w:p>
        </w:tc>
      </w:tr>
      <w:tr>
        <w:trPr>
          <w:trHeight w:val="615" w:hRule="atLeast"/>
        </w:trPr>
        <w:tc>
          <w:tcPr>
            <w:tcW w:w="2086" w:type="dxa"/>
          </w:tcPr>
          <w:p>
            <w:pPr>
              <w:pStyle w:val="TableParagraph"/>
              <w:spacing w:before="19"/>
              <w:ind w:left="200"/>
              <w:rPr>
                <w:b/>
                <w:sz w:val="22"/>
              </w:rPr>
            </w:pPr>
            <w:r>
              <w:rPr>
                <w:b/>
                <w:sz w:val="22"/>
              </w:rPr>
              <w:t>SYS1.DGTLLIB</w:t>
            </w:r>
          </w:p>
        </w:tc>
        <w:tc>
          <w:tcPr>
            <w:tcW w:w="6854" w:type="dxa"/>
          </w:tcPr>
          <w:p>
            <w:pPr>
              <w:pStyle w:val="TableParagraph"/>
              <w:spacing w:before="23"/>
              <w:ind w:left="164"/>
              <w:rPr>
                <w:sz w:val="22"/>
              </w:rPr>
            </w:pPr>
            <w:r>
              <w:rPr>
                <w:sz w:val="22"/>
              </w:rPr>
              <w:t>a partitioned data set that contains system load modules for</w:t>
            </w:r>
          </w:p>
          <w:p>
            <w:pPr>
              <w:pStyle w:val="TableParagraph"/>
              <w:spacing w:before="56"/>
              <w:ind w:left="164"/>
              <w:rPr>
                <w:sz w:val="22"/>
              </w:rPr>
            </w:pPr>
            <w:r>
              <w:rPr>
                <w:sz w:val="22"/>
              </w:rPr>
              <w:t>the Interactive Storage Management Facility (ISMF)</w:t>
            </w:r>
          </w:p>
        </w:tc>
      </w:tr>
      <w:tr>
        <w:trPr>
          <w:trHeight w:val="616" w:hRule="atLeast"/>
        </w:trPr>
        <w:tc>
          <w:tcPr>
            <w:tcW w:w="2086" w:type="dxa"/>
          </w:tcPr>
          <w:p>
            <w:pPr>
              <w:pStyle w:val="TableParagraph"/>
              <w:spacing w:before="19"/>
              <w:ind w:left="200"/>
              <w:rPr>
                <w:b/>
                <w:sz w:val="22"/>
              </w:rPr>
            </w:pPr>
            <w:r>
              <w:rPr>
                <w:b/>
                <w:sz w:val="22"/>
              </w:rPr>
              <w:t>SYS1.DGTMLIB</w:t>
            </w:r>
          </w:p>
        </w:tc>
        <w:tc>
          <w:tcPr>
            <w:tcW w:w="6854" w:type="dxa"/>
          </w:tcPr>
          <w:p>
            <w:pPr>
              <w:pStyle w:val="TableParagraph"/>
              <w:spacing w:before="23"/>
              <w:ind w:left="164"/>
              <w:rPr>
                <w:sz w:val="22"/>
              </w:rPr>
            </w:pPr>
            <w:r>
              <w:rPr>
                <w:sz w:val="22"/>
              </w:rPr>
              <w:t>a partitioned data set that contains the message text for</w:t>
            </w:r>
          </w:p>
          <w:p>
            <w:pPr>
              <w:pStyle w:val="TableParagraph"/>
              <w:spacing w:before="56"/>
              <w:ind w:left="164"/>
              <w:rPr>
                <w:sz w:val="22"/>
              </w:rPr>
            </w:pPr>
            <w:r>
              <w:rPr>
                <w:sz w:val="22"/>
              </w:rPr>
              <w:t>the Interactive Storage Management Facility (ISMF)</w:t>
            </w:r>
          </w:p>
        </w:tc>
      </w:tr>
      <w:tr>
        <w:trPr>
          <w:trHeight w:val="614" w:hRule="atLeast"/>
        </w:trPr>
        <w:tc>
          <w:tcPr>
            <w:tcW w:w="2086" w:type="dxa"/>
          </w:tcPr>
          <w:p>
            <w:pPr>
              <w:pStyle w:val="TableParagraph"/>
              <w:spacing w:before="19"/>
              <w:ind w:left="200"/>
              <w:rPr>
                <w:b/>
                <w:sz w:val="22"/>
              </w:rPr>
            </w:pPr>
            <w:r>
              <w:rPr>
                <w:b/>
                <w:sz w:val="22"/>
              </w:rPr>
              <w:t>SYS1.DGTPLIB</w:t>
            </w:r>
          </w:p>
        </w:tc>
        <w:tc>
          <w:tcPr>
            <w:tcW w:w="6854" w:type="dxa"/>
          </w:tcPr>
          <w:p>
            <w:pPr>
              <w:pStyle w:val="TableParagraph"/>
              <w:spacing w:before="23"/>
              <w:ind w:left="164"/>
              <w:rPr>
                <w:sz w:val="22"/>
              </w:rPr>
            </w:pPr>
            <w:r>
              <w:rPr>
                <w:sz w:val="22"/>
              </w:rPr>
              <w:t>a partitioned data set that contains the panels for the</w:t>
            </w:r>
          </w:p>
          <w:p>
            <w:pPr>
              <w:pStyle w:val="TableParagraph"/>
              <w:spacing w:before="54"/>
              <w:ind w:left="164"/>
              <w:rPr>
                <w:sz w:val="22"/>
              </w:rPr>
            </w:pPr>
            <w:r>
              <w:rPr>
                <w:sz w:val="22"/>
              </w:rPr>
              <w:t>Interactive Storage Management Facility (ISMF)</w:t>
            </w:r>
          </w:p>
        </w:tc>
      </w:tr>
      <w:tr>
        <w:trPr>
          <w:trHeight w:val="616" w:hRule="atLeast"/>
        </w:trPr>
        <w:tc>
          <w:tcPr>
            <w:tcW w:w="2086" w:type="dxa"/>
          </w:tcPr>
          <w:p>
            <w:pPr>
              <w:pStyle w:val="TableParagraph"/>
              <w:spacing w:before="20"/>
              <w:ind w:left="200"/>
              <w:rPr>
                <w:b/>
                <w:sz w:val="22"/>
              </w:rPr>
            </w:pPr>
            <w:r>
              <w:rPr>
                <w:b/>
                <w:sz w:val="22"/>
              </w:rPr>
              <w:t>SYS1.DGTSLIB</w:t>
            </w:r>
          </w:p>
        </w:tc>
        <w:tc>
          <w:tcPr>
            <w:tcW w:w="6854" w:type="dxa"/>
          </w:tcPr>
          <w:p>
            <w:pPr>
              <w:pStyle w:val="TableParagraph"/>
              <w:spacing w:before="24"/>
              <w:ind w:left="164"/>
              <w:rPr>
                <w:sz w:val="22"/>
              </w:rPr>
            </w:pPr>
            <w:r>
              <w:rPr>
                <w:sz w:val="22"/>
              </w:rPr>
              <w:t>a partitioned data set that contains the skeletons for the</w:t>
            </w:r>
          </w:p>
          <w:p>
            <w:pPr>
              <w:pStyle w:val="TableParagraph"/>
              <w:spacing w:before="54"/>
              <w:ind w:left="225"/>
              <w:rPr>
                <w:sz w:val="22"/>
              </w:rPr>
            </w:pPr>
            <w:r>
              <w:rPr>
                <w:sz w:val="22"/>
              </w:rPr>
              <w:t>Interactive Storage Management Facility (ISMF)</w:t>
            </w:r>
          </w:p>
        </w:tc>
      </w:tr>
      <w:tr>
        <w:trPr>
          <w:trHeight w:val="615" w:hRule="atLeast"/>
        </w:trPr>
        <w:tc>
          <w:tcPr>
            <w:tcW w:w="2086" w:type="dxa"/>
          </w:tcPr>
          <w:p>
            <w:pPr>
              <w:pStyle w:val="TableParagraph"/>
              <w:spacing w:before="20"/>
              <w:ind w:left="200"/>
              <w:rPr>
                <w:b/>
                <w:sz w:val="22"/>
              </w:rPr>
            </w:pPr>
            <w:r>
              <w:rPr>
                <w:b/>
                <w:sz w:val="22"/>
              </w:rPr>
              <w:t>SYS1.DGTTLIB</w:t>
            </w:r>
          </w:p>
        </w:tc>
        <w:tc>
          <w:tcPr>
            <w:tcW w:w="6854" w:type="dxa"/>
          </w:tcPr>
          <w:p>
            <w:pPr>
              <w:pStyle w:val="TableParagraph"/>
              <w:spacing w:before="24"/>
              <w:ind w:left="164"/>
              <w:rPr>
                <w:sz w:val="22"/>
              </w:rPr>
            </w:pPr>
            <w:r>
              <w:rPr>
                <w:sz w:val="22"/>
              </w:rPr>
              <w:t>a partitioned data set that contains the tables for the</w:t>
            </w:r>
          </w:p>
          <w:p>
            <w:pPr>
              <w:pStyle w:val="TableParagraph"/>
              <w:spacing w:before="54"/>
              <w:ind w:left="225"/>
              <w:rPr>
                <w:sz w:val="22"/>
              </w:rPr>
            </w:pPr>
            <w:r>
              <w:rPr>
                <w:sz w:val="22"/>
              </w:rPr>
              <w:t>Interactive Storage Management Facility (ISMF)</w:t>
            </w:r>
          </w:p>
        </w:tc>
      </w:tr>
      <w:tr>
        <w:trPr>
          <w:trHeight w:val="732" w:hRule="atLeast"/>
        </w:trPr>
        <w:tc>
          <w:tcPr>
            <w:tcW w:w="2086" w:type="dxa"/>
          </w:tcPr>
          <w:p>
            <w:pPr>
              <w:pStyle w:val="TableParagraph"/>
              <w:spacing w:before="20"/>
              <w:ind w:left="200"/>
              <w:rPr>
                <w:b/>
                <w:sz w:val="22"/>
              </w:rPr>
            </w:pPr>
            <w:r>
              <w:rPr>
                <w:b/>
                <w:sz w:val="22"/>
              </w:rPr>
              <w:t>SYS1.DUMPnn</w:t>
            </w:r>
          </w:p>
        </w:tc>
        <w:tc>
          <w:tcPr>
            <w:tcW w:w="6854" w:type="dxa"/>
          </w:tcPr>
          <w:p>
            <w:pPr>
              <w:pStyle w:val="TableParagraph"/>
              <w:spacing w:before="24"/>
              <w:ind w:left="164"/>
              <w:rPr>
                <w:sz w:val="22"/>
              </w:rPr>
            </w:pPr>
            <w:r>
              <w:rPr>
                <w:sz w:val="22"/>
              </w:rPr>
              <w:t>(SYS1.DUMP00 through SYS1.DUMP99) sequential data</w:t>
            </w:r>
          </w:p>
          <w:p>
            <w:pPr>
              <w:pStyle w:val="TableParagraph"/>
              <w:spacing w:before="132"/>
              <w:ind w:left="164"/>
              <w:rPr>
                <w:sz w:val="22"/>
              </w:rPr>
            </w:pPr>
            <w:r>
              <w:rPr>
                <w:sz w:val="22"/>
              </w:rPr>
              <w:t>sets that contain SVC dumps</w:t>
            </w:r>
          </w:p>
        </w:tc>
      </w:tr>
      <w:tr>
        <w:trPr>
          <w:trHeight w:val="769" w:hRule="atLeast"/>
        </w:trPr>
        <w:tc>
          <w:tcPr>
            <w:tcW w:w="2086" w:type="dxa"/>
          </w:tcPr>
          <w:p>
            <w:pPr>
              <w:pStyle w:val="TableParagraph"/>
              <w:spacing w:before="58"/>
              <w:ind w:left="200"/>
              <w:rPr>
                <w:b/>
                <w:sz w:val="22"/>
              </w:rPr>
            </w:pPr>
            <w:r>
              <w:rPr>
                <w:b/>
                <w:sz w:val="22"/>
              </w:rPr>
              <w:t>SYS1.FDEFLIB</w:t>
            </w:r>
          </w:p>
        </w:tc>
        <w:tc>
          <w:tcPr>
            <w:tcW w:w="6854" w:type="dxa"/>
          </w:tcPr>
          <w:p>
            <w:pPr>
              <w:pStyle w:val="TableParagraph"/>
              <w:spacing w:before="62"/>
              <w:ind w:left="164"/>
              <w:rPr>
                <w:sz w:val="22"/>
              </w:rPr>
            </w:pPr>
            <w:r>
              <w:rPr>
                <w:sz w:val="22"/>
              </w:rPr>
              <w:t>a partitioned data set that contains forms definitions objects</w:t>
            </w:r>
          </w:p>
          <w:p>
            <w:pPr>
              <w:pStyle w:val="TableParagraph"/>
              <w:spacing w:before="133"/>
              <w:ind w:left="164"/>
              <w:rPr>
                <w:sz w:val="22"/>
              </w:rPr>
            </w:pPr>
            <w:r>
              <w:rPr>
                <w:sz w:val="22"/>
              </w:rPr>
              <w:t>built by the Print Management Facility</w:t>
            </w:r>
          </w:p>
        </w:tc>
      </w:tr>
      <w:tr>
        <w:trPr>
          <w:trHeight w:val="769" w:hRule="atLeast"/>
        </w:trPr>
        <w:tc>
          <w:tcPr>
            <w:tcW w:w="2086" w:type="dxa"/>
          </w:tcPr>
          <w:p>
            <w:pPr>
              <w:pStyle w:val="TableParagraph"/>
              <w:spacing w:before="57"/>
              <w:ind w:left="200"/>
              <w:rPr>
                <w:b/>
                <w:sz w:val="22"/>
              </w:rPr>
            </w:pPr>
            <w:r>
              <w:rPr>
                <w:b/>
                <w:sz w:val="22"/>
              </w:rPr>
              <w:t>SYS1.FONTLIB</w:t>
            </w:r>
          </w:p>
        </w:tc>
        <w:tc>
          <w:tcPr>
            <w:tcW w:w="6854" w:type="dxa"/>
          </w:tcPr>
          <w:p>
            <w:pPr>
              <w:pStyle w:val="TableParagraph"/>
              <w:spacing w:before="61"/>
              <w:ind w:left="164"/>
              <w:rPr>
                <w:sz w:val="22"/>
              </w:rPr>
            </w:pPr>
            <w:r>
              <w:rPr>
                <w:sz w:val="22"/>
              </w:rPr>
              <w:t>a partitioned data set that contains various font objects</w:t>
            </w:r>
          </w:p>
          <w:p>
            <w:pPr>
              <w:pStyle w:val="TableParagraph"/>
              <w:spacing w:before="133"/>
              <w:ind w:left="225"/>
              <w:rPr>
                <w:sz w:val="22"/>
              </w:rPr>
            </w:pPr>
            <w:r>
              <w:rPr>
                <w:sz w:val="22"/>
              </w:rPr>
              <w:t>built by the Print Management Facility</w:t>
            </w:r>
          </w:p>
        </w:tc>
      </w:tr>
      <w:tr>
        <w:trPr>
          <w:trHeight w:val="770" w:hRule="atLeast"/>
        </w:trPr>
        <w:tc>
          <w:tcPr>
            <w:tcW w:w="2086" w:type="dxa"/>
          </w:tcPr>
          <w:p>
            <w:pPr>
              <w:pStyle w:val="TableParagraph"/>
              <w:spacing w:before="58"/>
              <w:ind w:left="200"/>
              <w:rPr>
                <w:b/>
                <w:sz w:val="22"/>
              </w:rPr>
            </w:pPr>
            <w:r>
              <w:rPr>
                <w:b/>
                <w:sz w:val="22"/>
              </w:rPr>
              <w:t>SYS1.HELP</w:t>
            </w:r>
          </w:p>
        </w:tc>
        <w:tc>
          <w:tcPr>
            <w:tcW w:w="6854" w:type="dxa"/>
          </w:tcPr>
          <w:p>
            <w:pPr>
              <w:pStyle w:val="TableParagraph"/>
              <w:spacing w:before="62"/>
              <w:ind w:left="164"/>
              <w:rPr>
                <w:sz w:val="22"/>
              </w:rPr>
            </w:pPr>
            <w:r>
              <w:rPr>
                <w:sz w:val="22"/>
              </w:rPr>
              <w:t>a partitioned data set that contains HELP information</w:t>
            </w:r>
          </w:p>
          <w:p>
            <w:pPr>
              <w:pStyle w:val="TableParagraph"/>
              <w:spacing w:before="132"/>
              <w:ind w:left="164"/>
              <w:rPr>
                <w:sz w:val="22"/>
              </w:rPr>
            </w:pPr>
            <w:r>
              <w:rPr>
                <w:sz w:val="22"/>
              </w:rPr>
              <w:t>regarding the syntax, operands &amp; function of each TSO</w:t>
            </w:r>
            <w:r>
              <w:rPr>
                <w:spacing w:val="57"/>
                <w:sz w:val="22"/>
              </w:rPr>
              <w:t> </w:t>
            </w:r>
            <w:r>
              <w:rPr>
                <w:sz w:val="22"/>
              </w:rPr>
              <w:t>command</w:t>
            </w:r>
          </w:p>
        </w:tc>
      </w:tr>
      <w:tr>
        <w:trPr>
          <w:trHeight w:val="1154" w:hRule="atLeast"/>
        </w:trPr>
        <w:tc>
          <w:tcPr>
            <w:tcW w:w="2086" w:type="dxa"/>
          </w:tcPr>
          <w:p>
            <w:pPr>
              <w:pStyle w:val="TableParagraph"/>
              <w:spacing w:before="58"/>
              <w:ind w:left="200"/>
              <w:rPr>
                <w:b/>
                <w:sz w:val="22"/>
              </w:rPr>
            </w:pPr>
            <w:r>
              <w:rPr>
                <w:b/>
                <w:sz w:val="22"/>
              </w:rPr>
              <w:t>SYS1.IMAGELIB</w:t>
            </w:r>
          </w:p>
        </w:tc>
        <w:tc>
          <w:tcPr>
            <w:tcW w:w="6854" w:type="dxa"/>
          </w:tcPr>
          <w:p>
            <w:pPr>
              <w:pStyle w:val="TableParagraph"/>
              <w:spacing w:line="364" w:lineRule="auto" w:before="62"/>
              <w:ind w:left="164" w:right="436"/>
              <w:rPr>
                <w:sz w:val="22"/>
              </w:rPr>
            </w:pPr>
            <w:r>
              <w:rPr>
                <w:sz w:val="22"/>
              </w:rPr>
              <w:t>a partitioned data set that contains the UCS (Universal Character Set) or FCB (Forms Control Buffer) images for</w:t>
            </w:r>
          </w:p>
          <w:p>
            <w:pPr>
              <w:pStyle w:val="TableParagraph"/>
              <w:spacing w:before="2"/>
              <w:ind w:left="225"/>
              <w:rPr>
                <w:sz w:val="22"/>
              </w:rPr>
            </w:pPr>
            <w:r>
              <w:rPr>
                <w:sz w:val="22"/>
              </w:rPr>
              <w:t>printers such as the 3211 and 3800</w:t>
            </w:r>
          </w:p>
        </w:tc>
      </w:tr>
      <w:tr>
        <w:trPr>
          <w:trHeight w:val="769" w:hRule="atLeast"/>
        </w:trPr>
        <w:tc>
          <w:tcPr>
            <w:tcW w:w="2086" w:type="dxa"/>
          </w:tcPr>
          <w:p>
            <w:pPr>
              <w:pStyle w:val="TableParagraph"/>
              <w:spacing w:before="57"/>
              <w:ind w:left="200"/>
              <w:rPr>
                <w:b/>
                <w:sz w:val="22"/>
              </w:rPr>
            </w:pPr>
            <w:r>
              <w:rPr>
                <w:b/>
                <w:sz w:val="22"/>
              </w:rPr>
              <w:t>SYS1.INDMAC</w:t>
            </w:r>
          </w:p>
        </w:tc>
        <w:tc>
          <w:tcPr>
            <w:tcW w:w="6854" w:type="dxa"/>
          </w:tcPr>
          <w:p>
            <w:pPr>
              <w:pStyle w:val="TableParagraph"/>
              <w:spacing w:before="61"/>
              <w:ind w:left="164"/>
              <w:rPr>
                <w:sz w:val="22"/>
              </w:rPr>
            </w:pPr>
            <w:r>
              <w:rPr>
                <w:sz w:val="22"/>
              </w:rPr>
              <w:t>a partitioned data set that contains the macro definitions</w:t>
            </w:r>
          </w:p>
          <w:p>
            <w:pPr>
              <w:pStyle w:val="TableParagraph"/>
              <w:spacing w:before="132"/>
              <w:ind w:left="225"/>
              <w:rPr>
                <w:sz w:val="22"/>
              </w:rPr>
            </w:pPr>
            <w:r>
              <w:rPr>
                <w:sz w:val="22"/>
              </w:rPr>
              <w:t>for the industry subsystems</w:t>
            </w:r>
          </w:p>
        </w:tc>
      </w:tr>
      <w:tr>
        <w:trPr>
          <w:trHeight w:val="770" w:hRule="atLeast"/>
        </w:trPr>
        <w:tc>
          <w:tcPr>
            <w:tcW w:w="2086" w:type="dxa"/>
          </w:tcPr>
          <w:p>
            <w:pPr>
              <w:pStyle w:val="TableParagraph"/>
              <w:spacing w:before="58"/>
              <w:ind w:left="200"/>
              <w:rPr>
                <w:b/>
                <w:sz w:val="22"/>
              </w:rPr>
            </w:pPr>
            <w:r>
              <w:rPr>
                <w:b/>
                <w:sz w:val="22"/>
              </w:rPr>
              <w:t>SYS1.ISAMLPA</w:t>
            </w:r>
          </w:p>
        </w:tc>
        <w:tc>
          <w:tcPr>
            <w:tcW w:w="6854" w:type="dxa"/>
          </w:tcPr>
          <w:p>
            <w:pPr>
              <w:pStyle w:val="TableParagraph"/>
              <w:spacing w:before="62"/>
              <w:ind w:left="164"/>
              <w:rPr>
                <w:sz w:val="22"/>
              </w:rPr>
            </w:pPr>
            <w:r>
              <w:rPr>
                <w:sz w:val="22"/>
              </w:rPr>
              <w:t>a partitioned data set that contains the ISAM component</w:t>
            </w:r>
          </w:p>
          <w:p>
            <w:pPr>
              <w:pStyle w:val="TableParagraph"/>
              <w:spacing w:before="132"/>
              <w:ind w:left="164"/>
              <w:rPr>
                <w:sz w:val="22"/>
              </w:rPr>
            </w:pPr>
            <w:r>
              <w:rPr>
                <w:sz w:val="22"/>
              </w:rPr>
              <w:t>modules loaded into the Pageable Link Pack Area (PLPA)</w:t>
            </w:r>
          </w:p>
        </w:tc>
      </w:tr>
      <w:tr>
        <w:trPr>
          <w:trHeight w:val="770" w:hRule="atLeast"/>
        </w:trPr>
        <w:tc>
          <w:tcPr>
            <w:tcW w:w="2086" w:type="dxa"/>
          </w:tcPr>
          <w:p>
            <w:pPr>
              <w:pStyle w:val="TableParagraph"/>
              <w:spacing w:before="58"/>
              <w:ind w:left="200"/>
              <w:rPr>
                <w:b/>
                <w:sz w:val="22"/>
              </w:rPr>
            </w:pPr>
            <w:r>
              <w:rPr>
                <w:b/>
                <w:sz w:val="22"/>
              </w:rPr>
              <w:t>SYS1.JES3LIB</w:t>
            </w:r>
          </w:p>
        </w:tc>
        <w:tc>
          <w:tcPr>
            <w:tcW w:w="6854" w:type="dxa"/>
          </w:tcPr>
          <w:p>
            <w:pPr>
              <w:pStyle w:val="TableParagraph"/>
              <w:spacing w:before="62"/>
              <w:ind w:left="164"/>
              <w:rPr>
                <w:sz w:val="22"/>
              </w:rPr>
            </w:pPr>
            <w:r>
              <w:rPr>
                <w:sz w:val="22"/>
              </w:rPr>
              <w:t>a partitioned data set that contains all the JES3 code except</w:t>
            </w:r>
          </w:p>
          <w:p>
            <w:pPr>
              <w:pStyle w:val="TableParagraph"/>
              <w:spacing w:before="133"/>
              <w:ind w:left="164"/>
              <w:rPr>
                <w:sz w:val="22"/>
              </w:rPr>
            </w:pPr>
            <w:r>
              <w:rPr>
                <w:sz w:val="22"/>
              </w:rPr>
              <w:t>JES3 modules that reside in SYS1.LPALIB and SYS1.LINKLIB</w:t>
            </w:r>
          </w:p>
        </w:tc>
      </w:tr>
      <w:tr>
        <w:trPr>
          <w:trHeight w:val="768" w:hRule="atLeast"/>
        </w:trPr>
        <w:tc>
          <w:tcPr>
            <w:tcW w:w="2086" w:type="dxa"/>
          </w:tcPr>
          <w:p>
            <w:pPr>
              <w:pStyle w:val="TableParagraph"/>
              <w:spacing w:before="58"/>
              <w:ind w:left="200"/>
              <w:rPr>
                <w:b/>
                <w:sz w:val="22"/>
              </w:rPr>
            </w:pPr>
            <w:r>
              <w:rPr>
                <w:b/>
                <w:sz w:val="22"/>
              </w:rPr>
              <w:t>SYS1.JES3MAC</w:t>
            </w:r>
          </w:p>
        </w:tc>
        <w:tc>
          <w:tcPr>
            <w:tcW w:w="6854" w:type="dxa"/>
          </w:tcPr>
          <w:p>
            <w:pPr>
              <w:pStyle w:val="TableParagraph"/>
              <w:spacing w:before="62"/>
              <w:ind w:left="164"/>
              <w:rPr>
                <w:sz w:val="22"/>
              </w:rPr>
            </w:pPr>
            <w:r>
              <w:rPr>
                <w:sz w:val="22"/>
              </w:rPr>
              <w:t>a partitioned data set that contains the macro definitions for</w:t>
            </w:r>
          </w:p>
          <w:p>
            <w:pPr>
              <w:pStyle w:val="TableParagraph"/>
              <w:spacing w:before="130"/>
              <w:ind w:left="164"/>
              <w:rPr>
                <w:sz w:val="22"/>
              </w:rPr>
            </w:pPr>
            <w:r>
              <w:rPr>
                <w:sz w:val="22"/>
              </w:rPr>
              <w:t>JES3</w:t>
            </w:r>
          </w:p>
        </w:tc>
      </w:tr>
      <w:tr>
        <w:trPr>
          <w:trHeight w:val="1903" w:hRule="atLeast"/>
        </w:trPr>
        <w:tc>
          <w:tcPr>
            <w:tcW w:w="2086" w:type="dxa"/>
          </w:tcPr>
          <w:p>
            <w:pPr>
              <w:pStyle w:val="TableParagraph"/>
              <w:spacing w:before="58"/>
              <w:ind w:left="200"/>
              <w:rPr>
                <w:b/>
                <w:sz w:val="22"/>
              </w:rPr>
            </w:pPr>
            <w:r>
              <w:rPr>
                <w:b/>
                <w:sz w:val="22"/>
              </w:rPr>
              <w:t>SYS1.LINKLIB</w:t>
            </w:r>
          </w:p>
          <w:p>
            <w:pPr>
              <w:pStyle w:val="TableParagraph"/>
              <w:rPr>
                <w:sz w:val="24"/>
              </w:rPr>
            </w:pPr>
          </w:p>
          <w:p>
            <w:pPr>
              <w:pStyle w:val="TableParagraph"/>
              <w:spacing w:before="1"/>
              <w:rPr>
                <w:sz w:val="19"/>
              </w:rPr>
            </w:pPr>
          </w:p>
          <w:p>
            <w:pPr>
              <w:pStyle w:val="TableParagraph"/>
              <w:ind w:left="200"/>
              <w:rPr>
                <w:rFonts w:ascii="Times New Roman"/>
                <w:sz w:val="20"/>
              </w:rPr>
            </w:pPr>
            <w:r>
              <w:rPr>
                <w:rFonts w:ascii="Times New Roman"/>
                <w:w w:val="105"/>
                <w:sz w:val="20"/>
              </w:rPr>
              <w:t>z/OS</w:t>
            </w:r>
            <w:r>
              <w:rPr>
                <w:rFonts w:ascii="Times New Roman"/>
                <w:spacing w:val="-15"/>
                <w:w w:val="105"/>
                <w:sz w:val="20"/>
              </w:rPr>
              <w:t> </w:t>
            </w:r>
            <w:r>
              <w:rPr>
                <w:rFonts w:ascii="Times New Roman"/>
                <w:spacing w:val="-3"/>
                <w:w w:val="105"/>
                <w:sz w:val="20"/>
              </w:rPr>
              <w:t>ADMINISTRAT</w:t>
            </w:r>
          </w:p>
        </w:tc>
        <w:tc>
          <w:tcPr>
            <w:tcW w:w="6854" w:type="dxa"/>
          </w:tcPr>
          <w:p>
            <w:pPr>
              <w:pStyle w:val="TableParagraph"/>
              <w:spacing w:before="62"/>
              <w:ind w:left="164"/>
              <w:rPr>
                <w:sz w:val="22"/>
              </w:rPr>
            </w:pPr>
            <w:r>
              <w:rPr>
                <w:sz w:val="22"/>
              </w:rPr>
              <w:t>a partitioned data set that contains non-resident system routines</w:t>
            </w:r>
          </w:p>
          <w:p>
            <w:pPr>
              <w:pStyle w:val="TableParagraph"/>
              <w:tabs>
                <w:tab w:pos="5371" w:val="right" w:leader="none"/>
              </w:tabs>
              <w:spacing w:before="494"/>
              <w:ind w:left="-2"/>
              <w:rPr>
                <w:rFonts w:ascii="Times New Roman"/>
                <w:sz w:val="20"/>
              </w:rPr>
            </w:pPr>
            <w:r>
              <w:rPr>
                <w:rFonts w:ascii="Times New Roman"/>
                <w:w w:val="105"/>
                <w:sz w:val="20"/>
              </w:rPr>
              <w:t>ION</w:t>
              <w:tab/>
              <w:t>147</w:t>
            </w:r>
          </w:p>
        </w:tc>
      </w:tr>
    </w:tbl>
    <w:p>
      <w:pPr>
        <w:rPr>
          <w:sz w:val="2"/>
          <w:szCs w:val="2"/>
        </w:rPr>
      </w:pPr>
      <w:r>
        <w:rPr/>
        <w:pict>
          <v:rect style="position:absolute;margin-left:443.089996pt;margin-top:59.517994pt;width:152.16pt;height:722.57pt;mso-position-horizontal-relative:page;mso-position-vertical-relative:page;z-index:-23487488" filled="true" fillcolor="#f1f1f1" stroked="false">
            <v:fill type="solid"/>
            <w10:wrap type="none"/>
          </v:rect>
        </w:pict>
      </w:r>
    </w:p>
    <w:p>
      <w:pPr>
        <w:spacing w:after="0"/>
        <w:rPr>
          <w:sz w:val="2"/>
          <w:szCs w:val="2"/>
        </w:rPr>
        <w:sectPr>
          <w:footerReference w:type="default" r:id="rId37"/>
          <w:pgSz w:w="11910" w:h="16840"/>
          <w:pgMar w:footer="0" w:header="0" w:top="1180" w:bottom="280" w:left="1180" w:right="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0"/>
        <w:gridCol w:w="6934"/>
      </w:tblGrid>
      <w:tr>
        <w:trPr>
          <w:trHeight w:val="1998" w:hRule="atLeast"/>
        </w:trPr>
        <w:tc>
          <w:tcPr>
            <w:tcW w:w="2080" w:type="dxa"/>
          </w:tcPr>
          <w:p>
            <w:pPr>
              <w:pStyle w:val="TableParagraph"/>
              <w:rPr>
                <w:rFonts w:ascii="Times New Roman"/>
                <w:sz w:val="22"/>
              </w:rPr>
            </w:pPr>
          </w:p>
        </w:tc>
        <w:tc>
          <w:tcPr>
            <w:tcW w:w="6934" w:type="dxa"/>
          </w:tcPr>
          <w:p>
            <w:pPr>
              <w:pStyle w:val="TableParagraph"/>
              <w:spacing w:before="3"/>
              <w:rPr>
                <w:sz w:val="53"/>
              </w:rPr>
            </w:pPr>
          </w:p>
          <w:p>
            <w:pPr>
              <w:pStyle w:val="TableParagraph"/>
              <w:ind w:left="3207"/>
              <w:rPr>
                <w:rFonts w:ascii="Arial Black"/>
                <w:sz w:val="17"/>
              </w:rPr>
            </w:pPr>
            <w:r>
              <w:rPr/>
              <w:drawing>
                <wp:inline distT="0" distB="0" distL="0" distR="0">
                  <wp:extent cx="490499" cy="394589"/>
                  <wp:effectExtent l="0" t="0" r="0" b="0"/>
                  <wp:docPr id="339" name="image1.jpeg"/>
                  <wp:cNvGraphicFramePr>
                    <a:graphicFrameLocks noChangeAspect="1"/>
                  </wp:cNvGraphicFramePr>
                  <a:graphic>
                    <a:graphicData uri="http://schemas.openxmlformats.org/drawingml/2006/picture">
                      <pic:pic>
                        <pic:nvPicPr>
                          <pic:cNvPr id="340"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z w:val="17"/>
              </w:rPr>
              <w:t>ARICH INFOTECH PVT.</w:t>
            </w:r>
            <w:r>
              <w:rPr>
                <w:rFonts w:ascii="Arial Black"/>
                <w:spacing w:val="5"/>
                <w:sz w:val="17"/>
              </w:rPr>
              <w:t> </w:t>
            </w:r>
            <w:r>
              <w:rPr>
                <w:rFonts w:ascii="Arial Black"/>
                <w:sz w:val="17"/>
              </w:rPr>
              <w:t>LTD</w:t>
            </w:r>
          </w:p>
          <w:p>
            <w:pPr>
              <w:pStyle w:val="TableParagraph"/>
              <w:spacing w:before="5"/>
              <w:ind w:left="231"/>
              <w:rPr>
                <w:sz w:val="22"/>
              </w:rPr>
            </w:pPr>
            <w:r>
              <w:rPr>
                <w:sz w:val="22"/>
              </w:rPr>
              <w:t>as well as the assembler program, the linkage editor, the utility</w:t>
            </w:r>
          </w:p>
          <w:p>
            <w:pPr>
              <w:pStyle w:val="TableParagraph"/>
              <w:spacing w:before="130"/>
              <w:ind w:left="231"/>
              <w:rPr>
                <w:sz w:val="22"/>
              </w:rPr>
            </w:pPr>
            <w:r>
              <w:rPr>
                <w:sz w:val="22"/>
              </w:rPr>
              <w:t>programs, and service aids</w:t>
            </w:r>
          </w:p>
        </w:tc>
      </w:tr>
      <w:tr>
        <w:trPr>
          <w:trHeight w:val="770" w:hRule="atLeast"/>
        </w:trPr>
        <w:tc>
          <w:tcPr>
            <w:tcW w:w="2080" w:type="dxa"/>
          </w:tcPr>
          <w:p>
            <w:pPr>
              <w:pStyle w:val="TableParagraph"/>
              <w:spacing w:before="58"/>
              <w:ind w:left="200"/>
              <w:rPr>
                <w:b/>
                <w:sz w:val="22"/>
              </w:rPr>
            </w:pPr>
            <w:r>
              <w:rPr>
                <w:b/>
                <w:sz w:val="22"/>
              </w:rPr>
              <w:t>SYS1.LOGREC</w:t>
            </w:r>
          </w:p>
        </w:tc>
        <w:tc>
          <w:tcPr>
            <w:tcW w:w="6934" w:type="dxa"/>
          </w:tcPr>
          <w:p>
            <w:pPr>
              <w:pStyle w:val="TableParagraph"/>
              <w:spacing w:before="62"/>
              <w:ind w:left="170"/>
              <w:rPr>
                <w:sz w:val="22"/>
              </w:rPr>
            </w:pPr>
            <w:r>
              <w:rPr>
                <w:sz w:val="22"/>
              </w:rPr>
              <w:t>a sequential data set that contains statistical data about</w:t>
            </w:r>
          </w:p>
          <w:p>
            <w:pPr>
              <w:pStyle w:val="TableParagraph"/>
              <w:spacing w:before="132"/>
              <w:ind w:left="170"/>
              <w:rPr>
                <w:sz w:val="22"/>
              </w:rPr>
            </w:pPr>
            <w:r>
              <w:rPr>
                <w:sz w:val="22"/>
              </w:rPr>
              <w:t>hardware failures and certain system software failures</w:t>
            </w:r>
          </w:p>
        </w:tc>
      </w:tr>
      <w:tr>
        <w:trPr>
          <w:trHeight w:val="1540" w:hRule="atLeast"/>
        </w:trPr>
        <w:tc>
          <w:tcPr>
            <w:tcW w:w="2080" w:type="dxa"/>
          </w:tcPr>
          <w:p>
            <w:pPr>
              <w:pStyle w:val="TableParagraph"/>
              <w:spacing w:before="58"/>
              <w:ind w:left="200"/>
              <w:rPr>
                <w:b/>
                <w:sz w:val="22"/>
              </w:rPr>
            </w:pPr>
            <w:r>
              <w:rPr>
                <w:b/>
                <w:sz w:val="22"/>
              </w:rPr>
              <w:t>SYS1.LPALIB</w:t>
            </w:r>
          </w:p>
        </w:tc>
        <w:tc>
          <w:tcPr>
            <w:tcW w:w="6934" w:type="dxa"/>
          </w:tcPr>
          <w:p>
            <w:pPr>
              <w:pStyle w:val="TableParagraph"/>
              <w:spacing w:line="364" w:lineRule="auto" w:before="62"/>
              <w:ind w:left="170" w:right="914"/>
              <w:rPr>
                <w:sz w:val="22"/>
              </w:rPr>
            </w:pPr>
            <w:r>
              <w:rPr>
                <w:sz w:val="22"/>
              </w:rPr>
              <w:t>a partitioned data set that contains the modules to be   loaded into the Pageable Link Pack Area including system routines, SVC routines, data management access</w:t>
            </w:r>
            <w:r>
              <w:rPr>
                <w:spacing w:val="1"/>
                <w:sz w:val="22"/>
              </w:rPr>
              <w:t> </w:t>
            </w:r>
            <w:r>
              <w:rPr>
                <w:sz w:val="22"/>
              </w:rPr>
              <w:t>methods,</w:t>
            </w:r>
          </w:p>
          <w:p>
            <w:pPr>
              <w:pStyle w:val="TableParagraph"/>
              <w:spacing w:before="3"/>
              <w:ind w:left="231"/>
              <w:rPr>
                <w:sz w:val="22"/>
              </w:rPr>
            </w:pPr>
            <w:r>
              <w:rPr>
                <w:sz w:val="22"/>
              </w:rPr>
              <w:t>and some TSO modules.</w:t>
            </w:r>
          </w:p>
        </w:tc>
      </w:tr>
      <w:tr>
        <w:trPr>
          <w:trHeight w:val="769" w:hRule="atLeast"/>
        </w:trPr>
        <w:tc>
          <w:tcPr>
            <w:tcW w:w="2080" w:type="dxa"/>
          </w:tcPr>
          <w:p>
            <w:pPr>
              <w:pStyle w:val="TableParagraph"/>
              <w:spacing w:before="57"/>
              <w:ind w:left="200"/>
              <w:rPr>
                <w:b/>
                <w:sz w:val="22"/>
              </w:rPr>
            </w:pPr>
            <w:r>
              <w:rPr>
                <w:b/>
                <w:sz w:val="22"/>
              </w:rPr>
              <w:t>SYS1.MACLIB</w:t>
            </w:r>
          </w:p>
        </w:tc>
        <w:tc>
          <w:tcPr>
            <w:tcW w:w="6934" w:type="dxa"/>
          </w:tcPr>
          <w:p>
            <w:pPr>
              <w:pStyle w:val="TableParagraph"/>
              <w:spacing w:before="61"/>
              <w:ind w:left="170"/>
              <w:rPr>
                <w:sz w:val="22"/>
              </w:rPr>
            </w:pPr>
            <w:r>
              <w:rPr>
                <w:sz w:val="22"/>
              </w:rPr>
              <w:t>a partitioned data set that contains the macro definitions for</w:t>
            </w:r>
          </w:p>
          <w:p>
            <w:pPr>
              <w:pStyle w:val="TableParagraph"/>
              <w:spacing w:before="132"/>
              <w:ind w:left="170"/>
              <w:rPr>
                <w:sz w:val="22"/>
              </w:rPr>
            </w:pPr>
            <w:r>
              <w:rPr>
                <w:sz w:val="22"/>
              </w:rPr>
              <w:t>supervisor and data management macro instructions</w:t>
            </w:r>
          </w:p>
        </w:tc>
      </w:tr>
      <w:tr>
        <w:trPr>
          <w:trHeight w:val="1541" w:hRule="atLeast"/>
        </w:trPr>
        <w:tc>
          <w:tcPr>
            <w:tcW w:w="2080" w:type="dxa"/>
          </w:tcPr>
          <w:p>
            <w:pPr>
              <w:pStyle w:val="TableParagraph"/>
              <w:spacing w:before="58"/>
              <w:ind w:left="200"/>
              <w:rPr>
                <w:b/>
                <w:sz w:val="22"/>
              </w:rPr>
            </w:pPr>
            <w:r>
              <w:rPr>
                <w:b/>
                <w:sz w:val="22"/>
              </w:rPr>
              <w:t>SYS1.MANn</w:t>
            </w:r>
          </w:p>
        </w:tc>
        <w:tc>
          <w:tcPr>
            <w:tcW w:w="6934" w:type="dxa"/>
          </w:tcPr>
          <w:p>
            <w:pPr>
              <w:pStyle w:val="TableParagraph"/>
              <w:spacing w:line="364" w:lineRule="auto" w:before="62"/>
              <w:ind w:left="170" w:right="327"/>
              <w:rPr>
                <w:sz w:val="22"/>
              </w:rPr>
            </w:pPr>
            <w:r>
              <w:rPr>
                <w:sz w:val="22"/>
              </w:rPr>
              <w:t>(SYS1.MANA through SYS1.MANZ and SYS1.MAN0 through SYS1.MAN9) VSAM data sets that contain information collected by the System Management Facilities (SMF) routines or</w:t>
            </w:r>
            <w:r>
              <w:rPr>
                <w:spacing w:val="52"/>
                <w:sz w:val="22"/>
              </w:rPr>
              <w:t> </w:t>
            </w:r>
            <w:r>
              <w:rPr>
                <w:sz w:val="22"/>
              </w:rPr>
              <w:t>other</w:t>
            </w:r>
          </w:p>
          <w:p>
            <w:pPr>
              <w:pStyle w:val="TableParagraph"/>
              <w:spacing w:before="2"/>
              <w:ind w:left="170"/>
              <w:rPr>
                <w:sz w:val="22"/>
              </w:rPr>
            </w:pPr>
            <w:r>
              <w:rPr>
                <w:sz w:val="22"/>
              </w:rPr>
              <w:t>measurement facilities</w:t>
            </w:r>
          </w:p>
        </w:tc>
      </w:tr>
      <w:tr>
        <w:trPr>
          <w:trHeight w:val="1153" w:hRule="atLeast"/>
        </w:trPr>
        <w:tc>
          <w:tcPr>
            <w:tcW w:w="2080" w:type="dxa"/>
          </w:tcPr>
          <w:p>
            <w:pPr>
              <w:pStyle w:val="TableParagraph"/>
              <w:spacing w:before="58"/>
              <w:ind w:left="200"/>
              <w:rPr>
                <w:b/>
                <w:sz w:val="22"/>
              </w:rPr>
            </w:pPr>
            <w:r>
              <w:rPr>
                <w:b/>
                <w:sz w:val="22"/>
              </w:rPr>
              <w:t>SYS1.MIGLIB</w:t>
            </w:r>
          </w:p>
        </w:tc>
        <w:tc>
          <w:tcPr>
            <w:tcW w:w="6934" w:type="dxa"/>
          </w:tcPr>
          <w:p>
            <w:pPr>
              <w:pStyle w:val="TableParagraph"/>
              <w:spacing w:line="364" w:lineRule="auto" w:before="62"/>
              <w:ind w:left="231" w:right="327" w:hanging="62"/>
              <w:rPr>
                <w:sz w:val="22"/>
              </w:rPr>
            </w:pPr>
            <w:r>
              <w:rPr>
                <w:sz w:val="22"/>
              </w:rPr>
              <w:t>a partitioned data set that is the system load library for the Interactive Problem Control System (IPCS) and all component</w:t>
            </w:r>
          </w:p>
          <w:p>
            <w:pPr>
              <w:pStyle w:val="TableParagraph"/>
              <w:spacing w:line="253" w:lineRule="exact"/>
              <w:ind w:left="170"/>
              <w:rPr>
                <w:sz w:val="22"/>
              </w:rPr>
            </w:pPr>
            <w:r>
              <w:rPr>
                <w:sz w:val="22"/>
              </w:rPr>
              <w:t>and subsystem dump exit modules</w:t>
            </w:r>
          </w:p>
        </w:tc>
      </w:tr>
      <w:tr>
        <w:trPr>
          <w:trHeight w:val="385" w:hRule="atLeast"/>
        </w:trPr>
        <w:tc>
          <w:tcPr>
            <w:tcW w:w="2080" w:type="dxa"/>
          </w:tcPr>
          <w:p>
            <w:pPr>
              <w:pStyle w:val="TableParagraph"/>
              <w:spacing w:before="58"/>
              <w:ind w:left="200"/>
              <w:rPr>
                <w:b/>
                <w:sz w:val="22"/>
              </w:rPr>
            </w:pPr>
            <w:r>
              <w:rPr>
                <w:b/>
                <w:sz w:val="22"/>
              </w:rPr>
              <w:t>SYS1.MODGEN</w:t>
            </w:r>
          </w:p>
        </w:tc>
        <w:tc>
          <w:tcPr>
            <w:tcW w:w="6934" w:type="dxa"/>
          </w:tcPr>
          <w:p>
            <w:pPr>
              <w:pStyle w:val="TableParagraph"/>
              <w:spacing w:before="62"/>
              <w:ind w:left="170"/>
              <w:rPr>
                <w:sz w:val="22"/>
              </w:rPr>
            </w:pPr>
            <w:r>
              <w:rPr>
                <w:sz w:val="22"/>
              </w:rPr>
              <w:t>a partitioned data set that contains macro definitions</w:t>
            </w:r>
          </w:p>
        </w:tc>
      </w:tr>
      <w:tr>
        <w:trPr>
          <w:trHeight w:val="1540" w:hRule="atLeast"/>
        </w:trPr>
        <w:tc>
          <w:tcPr>
            <w:tcW w:w="2080" w:type="dxa"/>
          </w:tcPr>
          <w:p>
            <w:pPr>
              <w:pStyle w:val="TableParagraph"/>
              <w:spacing w:before="58"/>
              <w:ind w:left="200"/>
              <w:rPr>
                <w:b/>
                <w:sz w:val="22"/>
              </w:rPr>
            </w:pPr>
            <w:r>
              <w:rPr>
                <w:b/>
                <w:sz w:val="22"/>
              </w:rPr>
              <w:t>SYS1.NUCLEUS</w:t>
            </w:r>
          </w:p>
        </w:tc>
        <w:tc>
          <w:tcPr>
            <w:tcW w:w="6934" w:type="dxa"/>
          </w:tcPr>
          <w:p>
            <w:pPr>
              <w:pStyle w:val="TableParagraph"/>
              <w:spacing w:line="364" w:lineRule="auto" w:before="62"/>
              <w:ind w:left="170" w:right="197"/>
              <w:rPr>
                <w:sz w:val="22"/>
              </w:rPr>
            </w:pPr>
            <w:r>
              <w:rPr>
                <w:sz w:val="22"/>
              </w:rPr>
              <w:t>a partitioned data set that contains the resident portion of the control program as well as the nucleus initialization program (NIP), a pointer to the master catalog, and the I/O configuration</w:t>
            </w:r>
          </w:p>
          <w:p>
            <w:pPr>
              <w:pStyle w:val="TableParagraph"/>
              <w:spacing w:before="2"/>
              <w:ind w:left="170"/>
              <w:rPr>
                <w:sz w:val="22"/>
              </w:rPr>
            </w:pPr>
            <w:r>
              <w:rPr>
                <w:sz w:val="22"/>
              </w:rPr>
              <w:t>members built by the MVS Configuration Program (MVSCP)</w:t>
            </w:r>
          </w:p>
        </w:tc>
      </w:tr>
      <w:tr>
        <w:trPr>
          <w:trHeight w:val="1154" w:hRule="atLeast"/>
        </w:trPr>
        <w:tc>
          <w:tcPr>
            <w:tcW w:w="2080" w:type="dxa"/>
          </w:tcPr>
          <w:p>
            <w:pPr>
              <w:pStyle w:val="TableParagraph"/>
              <w:spacing w:before="57"/>
              <w:ind w:left="200"/>
              <w:rPr>
                <w:b/>
                <w:sz w:val="22"/>
              </w:rPr>
            </w:pPr>
            <w:r>
              <w:rPr>
                <w:b/>
                <w:sz w:val="22"/>
              </w:rPr>
              <w:t>SYS1.OVERLIB</w:t>
            </w:r>
          </w:p>
        </w:tc>
        <w:tc>
          <w:tcPr>
            <w:tcW w:w="6934" w:type="dxa"/>
          </w:tcPr>
          <w:p>
            <w:pPr>
              <w:pStyle w:val="TableParagraph"/>
              <w:spacing w:before="61"/>
              <w:ind w:left="170"/>
              <w:rPr>
                <w:sz w:val="22"/>
              </w:rPr>
            </w:pPr>
            <w:r>
              <w:rPr>
                <w:sz w:val="22"/>
              </w:rPr>
              <w:t>a partitioned data set that contains overlays generated by</w:t>
            </w:r>
          </w:p>
          <w:p>
            <w:pPr>
              <w:pStyle w:val="TableParagraph"/>
              <w:spacing w:line="380" w:lineRule="atLeast" w:before="6"/>
              <w:ind w:left="170" w:right="327"/>
              <w:rPr>
                <w:sz w:val="22"/>
              </w:rPr>
            </w:pPr>
            <w:r>
              <w:rPr>
                <w:sz w:val="22"/>
              </w:rPr>
              <w:t>the Overlay Generation Language program for the IBM 3800 Model 3 Printing Subsystem</w:t>
            </w:r>
          </w:p>
        </w:tc>
      </w:tr>
      <w:tr>
        <w:trPr>
          <w:trHeight w:val="770" w:hRule="atLeast"/>
        </w:trPr>
        <w:tc>
          <w:tcPr>
            <w:tcW w:w="2080" w:type="dxa"/>
          </w:tcPr>
          <w:p>
            <w:pPr>
              <w:pStyle w:val="TableParagraph"/>
              <w:spacing w:before="58"/>
              <w:ind w:left="200"/>
              <w:rPr>
                <w:b/>
                <w:sz w:val="22"/>
              </w:rPr>
            </w:pPr>
            <w:r>
              <w:rPr>
                <w:b/>
                <w:sz w:val="22"/>
              </w:rPr>
              <w:t>SYS1.PARMLIB</w:t>
            </w:r>
          </w:p>
        </w:tc>
        <w:tc>
          <w:tcPr>
            <w:tcW w:w="6934" w:type="dxa"/>
          </w:tcPr>
          <w:p>
            <w:pPr>
              <w:pStyle w:val="TableParagraph"/>
              <w:spacing w:before="62"/>
              <w:ind w:left="170"/>
              <w:rPr>
                <w:sz w:val="22"/>
              </w:rPr>
            </w:pPr>
            <w:r>
              <w:rPr>
                <w:sz w:val="22"/>
              </w:rPr>
              <w:t>a partitioned data set that contains IBM-supplied and installation</w:t>
            </w:r>
          </w:p>
          <w:p>
            <w:pPr>
              <w:pStyle w:val="TableParagraph"/>
              <w:spacing w:before="133"/>
              <w:ind w:left="170"/>
              <w:rPr>
                <w:sz w:val="22"/>
              </w:rPr>
            </w:pPr>
            <w:r>
              <w:rPr>
                <w:sz w:val="22"/>
              </w:rPr>
              <w:t>created lists of system parameter values</w:t>
            </w:r>
          </w:p>
        </w:tc>
      </w:tr>
      <w:tr>
        <w:trPr>
          <w:trHeight w:val="770" w:hRule="atLeast"/>
        </w:trPr>
        <w:tc>
          <w:tcPr>
            <w:tcW w:w="2080" w:type="dxa"/>
          </w:tcPr>
          <w:p>
            <w:pPr>
              <w:pStyle w:val="TableParagraph"/>
              <w:spacing w:before="58"/>
              <w:ind w:left="200"/>
              <w:rPr>
                <w:b/>
                <w:sz w:val="22"/>
              </w:rPr>
            </w:pPr>
            <w:r>
              <w:rPr>
                <w:b/>
                <w:sz w:val="22"/>
              </w:rPr>
              <w:t>SYS1.PDEFLIB</w:t>
            </w:r>
          </w:p>
        </w:tc>
        <w:tc>
          <w:tcPr>
            <w:tcW w:w="6934" w:type="dxa"/>
          </w:tcPr>
          <w:p>
            <w:pPr>
              <w:pStyle w:val="TableParagraph"/>
              <w:spacing w:before="62"/>
              <w:ind w:left="170"/>
              <w:rPr>
                <w:sz w:val="22"/>
              </w:rPr>
            </w:pPr>
            <w:r>
              <w:rPr>
                <w:sz w:val="22"/>
              </w:rPr>
              <w:t>a partitioned data set that contains page definitions built</w:t>
            </w:r>
          </w:p>
          <w:p>
            <w:pPr>
              <w:pStyle w:val="TableParagraph"/>
              <w:spacing w:before="132"/>
              <w:ind w:left="170"/>
              <w:rPr>
                <w:sz w:val="22"/>
              </w:rPr>
            </w:pPr>
            <w:r>
              <w:rPr>
                <w:sz w:val="22"/>
              </w:rPr>
              <w:t>by the Print Management Facility</w:t>
            </w:r>
          </w:p>
        </w:tc>
      </w:tr>
      <w:tr>
        <w:trPr>
          <w:trHeight w:val="2056" w:hRule="atLeast"/>
        </w:trPr>
        <w:tc>
          <w:tcPr>
            <w:tcW w:w="2080" w:type="dxa"/>
          </w:tcPr>
          <w:p>
            <w:pPr>
              <w:pStyle w:val="TableParagraph"/>
              <w:spacing w:before="58"/>
              <w:ind w:left="200"/>
              <w:rPr>
                <w:b/>
                <w:sz w:val="22"/>
              </w:rPr>
            </w:pPr>
            <w:r>
              <w:rPr>
                <w:b/>
                <w:sz w:val="22"/>
              </w:rPr>
              <w:t>SYS1.PROCLIB</w:t>
            </w:r>
          </w:p>
          <w:p>
            <w:pPr>
              <w:pStyle w:val="TableParagraph"/>
              <w:rPr>
                <w:sz w:val="24"/>
              </w:rPr>
            </w:pPr>
          </w:p>
          <w:p>
            <w:pPr>
              <w:pStyle w:val="TableParagraph"/>
              <w:spacing w:before="4"/>
              <w:rPr>
                <w:sz w:val="32"/>
              </w:rPr>
            </w:pPr>
          </w:p>
          <w:p>
            <w:pPr>
              <w:pStyle w:val="TableParagraph"/>
              <w:ind w:left="200" w:right="-15"/>
              <w:rPr>
                <w:rFonts w:ascii="Times New Roman"/>
                <w:sz w:val="20"/>
              </w:rPr>
            </w:pPr>
            <w:r>
              <w:rPr>
                <w:rFonts w:ascii="Times New Roman"/>
                <w:w w:val="105"/>
                <w:sz w:val="20"/>
              </w:rPr>
              <w:t>z/OS</w:t>
            </w:r>
            <w:r>
              <w:rPr>
                <w:rFonts w:ascii="Times New Roman"/>
                <w:spacing w:val="-31"/>
                <w:w w:val="105"/>
                <w:sz w:val="20"/>
              </w:rPr>
              <w:t> </w:t>
            </w:r>
            <w:r>
              <w:rPr>
                <w:rFonts w:ascii="Times New Roman"/>
                <w:w w:val="105"/>
                <w:sz w:val="20"/>
              </w:rPr>
              <w:t>ADMINISTRAT</w:t>
            </w:r>
          </w:p>
        </w:tc>
        <w:tc>
          <w:tcPr>
            <w:tcW w:w="6934" w:type="dxa"/>
          </w:tcPr>
          <w:p>
            <w:pPr>
              <w:pStyle w:val="TableParagraph"/>
              <w:spacing w:before="62"/>
              <w:ind w:left="170"/>
              <w:rPr>
                <w:sz w:val="22"/>
              </w:rPr>
            </w:pPr>
            <w:r>
              <w:rPr>
                <w:sz w:val="22"/>
              </w:rPr>
              <w:t>a partitioned data set that contains the cataloged JCL</w:t>
            </w:r>
          </w:p>
          <w:p>
            <w:pPr>
              <w:pStyle w:val="TableParagraph"/>
              <w:tabs>
                <w:tab w:pos="5377" w:val="right" w:leader="none"/>
              </w:tabs>
              <w:spacing w:before="647"/>
              <w:ind w:left="4"/>
              <w:rPr>
                <w:rFonts w:ascii="Times New Roman"/>
                <w:sz w:val="20"/>
              </w:rPr>
            </w:pPr>
            <w:r>
              <w:rPr>
                <w:rFonts w:ascii="Times New Roman"/>
                <w:w w:val="105"/>
                <w:sz w:val="20"/>
              </w:rPr>
              <w:t>ION</w:t>
              <w:tab/>
              <w:t>148</w:t>
            </w:r>
          </w:p>
        </w:tc>
      </w:tr>
    </w:tbl>
    <w:p>
      <w:pPr>
        <w:rPr>
          <w:sz w:val="2"/>
          <w:szCs w:val="2"/>
        </w:rPr>
      </w:pPr>
      <w:r>
        <w:rPr/>
        <w:pict>
          <v:rect style="position:absolute;margin-left:443.089996pt;margin-top:59.517994pt;width:152.16pt;height:722.57pt;mso-position-horizontal-relative:page;mso-position-vertical-relative:page;z-index:-23486976" filled="true" fillcolor="#f1f1f1" stroked="false">
            <v:fill type="solid"/>
            <w10:wrap type="none"/>
          </v:rect>
        </w:pict>
      </w:r>
    </w:p>
    <w:p>
      <w:pPr>
        <w:spacing w:after="0"/>
        <w:rPr>
          <w:sz w:val="2"/>
          <w:szCs w:val="2"/>
        </w:rPr>
        <w:sectPr>
          <w:footerReference w:type="default" r:id="rId38"/>
          <w:pgSz w:w="11910" w:h="16840"/>
          <w:pgMar w:footer="0" w:header="0" w:top="1180" w:bottom="280" w:left="1180" w:right="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6"/>
        <w:gridCol w:w="6827"/>
      </w:tblGrid>
      <w:tr>
        <w:trPr>
          <w:trHeight w:val="1998" w:hRule="atLeast"/>
        </w:trPr>
        <w:tc>
          <w:tcPr>
            <w:tcW w:w="2186" w:type="dxa"/>
          </w:tcPr>
          <w:p>
            <w:pPr>
              <w:pStyle w:val="TableParagraph"/>
              <w:rPr>
                <w:rFonts w:ascii="Times New Roman"/>
                <w:sz w:val="22"/>
              </w:rPr>
            </w:pPr>
          </w:p>
        </w:tc>
        <w:tc>
          <w:tcPr>
            <w:tcW w:w="6827" w:type="dxa"/>
          </w:tcPr>
          <w:p>
            <w:pPr>
              <w:pStyle w:val="TableParagraph"/>
              <w:spacing w:before="3"/>
              <w:rPr>
                <w:sz w:val="53"/>
              </w:rPr>
            </w:pPr>
          </w:p>
          <w:p>
            <w:pPr>
              <w:pStyle w:val="TableParagraph"/>
              <w:ind w:left="3101"/>
              <w:rPr>
                <w:rFonts w:ascii="Arial Black"/>
                <w:sz w:val="17"/>
              </w:rPr>
            </w:pPr>
            <w:r>
              <w:rPr/>
              <w:drawing>
                <wp:inline distT="0" distB="0" distL="0" distR="0">
                  <wp:extent cx="490499" cy="394589"/>
                  <wp:effectExtent l="0" t="0" r="0" b="0"/>
                  <wp:docPr id="341" name="image1.jpeg"/>
                  <wp:cNvGraphicFramePr>
                    <a:graphicFrameLocks noChangeAspect="1"/>
                  </wp:cNvGraphicFramePr>
                  <a:graphic>
                    <a:graphicData uri="http://schemas.openxmlformats.org/drawingml/2006/picture">
                      <pic:pic>
                        <pic:nvPicPr>
                          <pic:cNvPr id="342"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z w:val="17"/>
              </w:rPr>
              <w:t>ARICH INFOTECH PVT.</w:t>
            </w:r>
            <w:r>
              <w:rPr>
                <w:rFonts w:ascii="Arial Black"/>
                <w:spacing w:val="5"/>
                <w:sz w:val="17"/>
              </w:rPr>
              <w:t> </w:t>
            </w:r>
            <w:r>
              <w:rPr>
                <w:rFonts w:ascii="Arial Black"/>
                <w:sz w:val="17"/>
              </w:rPr>
              <w:t>LTD</w:t>
            </w:r>
          </w:p>
          <w:p>
            <w:pPr>
              <w:pStyle w:val="TableParagraph"/>
              <w:spacing w:before="5"/>
              <w:ind w:left="64"/>
              <w:rPr>
                <w:sz w:val="22"/>
              </w:rPr>
            </w:pPr>
            <w:r>
              <w:rPr>
                <w:sz w:val="22"/>
              </w:rPr>
              <w:t>procedures for system tasks or processing program tasks</w:t>
            </w:r>
          </w:p>
          <w:p>
            <w:pPr>
              <w:pStyle w:val="TableParagraph"/>
              <w:spacing w:before="130"/>
              <w:ind w:left="64"/>
              <w:rPr>
                <w:sz w:val="22"/>
              </w:rPr>
            </w:pPr>
            <w:r>
              <w:rPr>
                <w:sz w:val="22"/>
              </w:rPr>
              <w:t>invoked by the operator or the programmer</w:t>
            </w:r>
          </w:p>
        </w:tc>
      </w:tr>
      <w:tr>
        <w:trPr>
          <w:trHeight w:val="770" w:hRule="atLeast"/>
        </w:trPr>
        <w:tc>
          <w:tcPr>
            <w:tcW w:w="2186" w:type="dxa"/>
          </w:tcPr>
          <w:p>
            <w:pPr>
              <w:pStyle w:val="TableParagraph"/>
              <w:spacing w:before="58"/>
              <w:ind w:left="200"/>
              <w:rPr>
                <w:b/>
                <w:sz w:val="22"/>
              </w:rPr>
            </w:pPr>
            <w:r>
              <w:rPr>
                <w:b/>
                <w:sz w:val="22"/>
              </w:rPr>
              <w:t>SYS1.PSEGLIB</w:t>
            </w:r>
          </w:p>
        </w:tc>
        <w:tc>
          <w:tcPr>
            <w:tcW w:w="6827" w:type="dxa"/>
          </w:tcPr>
          <w:p>
            <w:pPr>
              <w:pStyle w:val="TableParagraph"/>
              <w:spacing w:before="62"/>
              <w:ind w:left="64"/>
              <w:rPr>
                <w:sz w:val="22"/>
              </w:rPr>
            </w:pPr>
            <w:r>
              <w:rPr>
                <w:sz w:val="22"/>
              </w:rPr>
              <w:t>a partitioned data set that contains page segments built</w:t>
            </w:r>
          </w:p>
          <w:p>
            <w:pPr>
              <w:pStyle w:val="TableParagraph"/>
              <w:spacing w:before="132"/>
              <w:ind w:left="64"/>
              <w:rPr>
                <w:sz w:val="22"/>
              </w:rPr>
            </w:pPr>
            <w:r>
              <w:rPr>
                <w:sz w:val="22"/>
              </w:rPr>
              <w:t>by the Print Management Facility</w:t>
            </w:r>
          </w:p>
        </w:tc>
      </w:tr>
      <w:tr>
        <w:trPr>
          <w:trHeight w:val="1155" w:hRule="atLeast"/>
        </w:trPr>
        <w:tc>
          <w:tcPr>
            <w:tcW w:w="2186" w:type="dxa"/>
          </w:tcPr>
          <w:p>
            <w:pPr>
              <w:pStyle w:val="TableParagraph"/>
              <w:spacing w:before="58"/>
              <w:ind w:left="200"/>
              <w:rPr>
                <w:b/>
                <w:sz w:val="22"/>
              </w:rPr>
            </w:pPr>
            <w:r>
              <w:rPr>
                <w:b/>
                <w:sz w:val="22"/>
              </w:rPr>
              <w:t>SYS1.SAMPLIB</w:t>
            </w:r>
          </w:p>
        </w:tc>
        <w:tc>
          <w:tcPr>
            <w:tcW w:w="6827" w:type="dxa"/>
          </w:tcPr>
          <w:p>
            <w:pPr>
              <w:pStyle w:val="TableParagraph"/>
              <w:spacing w:before="62"/>
              <w:ind w:left="64"/>
              <w:rPr>
                <w:sz w:val="22"/>
              </w:rPr>
            </w:pPr>
            <w:r>
              <w:rPr>
                <w:sz w:val="22"/>
              </w:rPr>
              <w:t>a partitioned data set that contains the installation verification</w:t>
            </w:r>
          </w:p>
          <w:p>
            <w:pPr>
              <w:pStyle w:val="TableParagraph"/>
              <w:spacing w:line="380" w:lineRule="atLeast" w:before="6"/>
              <w:ind w:left="125" w:right="461" w:hanging="62"/>
              <w:rPr>
                <w:sz w:val="22"/>
              </w:rPr>
            </w:pPr>
            <w:r>
              <w:rPr>
                <w:sz w:val="22"/>
              </w:rPr>
              <w:t>procedure (IVP), the independent utilities, and the IPL text as well as sample exit routines</w:t>
            </w:r>
          </w:p>
        </w:tc>
      </w:tr>
      <w:tr>
        <w:trPr>
          <w:trHeight w:val="768" w:hRule="atLeast"/>
        </w:trPr>
        <w:tc>
          <w:tcPr>
            <w:tcW w:w="2186" w:type="dxa"/>
          </w:tcPr>
          <w:p>
            <w:pPr>
              <w:pStyle w:val="TableParagraph"/>
              <w:spacing w:before="58"/>
              <w:ind w:left="200"/>
              <w:rPr>
                <w:b/>
                <w:sz w:val="22"/>
              </w:rPr>
            </w:pPr>
            <w:r>
              <w:rPr>
                <w:b/>
                <w:sz w:val="22"/>
              </w:rPr>
              <w:t>SYS1.SBLSCL10</w:t>
            </w:r>
          </w:p>
        </w:tc>
        <w:tc>
          <w:tcPr>
            <w:tcW w:w="6827" w:type="dxa"/>
          </w:tcPr>
          <w:p>
            <w:pPr>
              <w:pStyle w:val="TableParagraph"/>
              <w:spacing w:before="62"/>
              <w:ind w:left="64"/>
              <w:rPr>
                <w:sz w:val="22"/>
              </w:rPr>
            </w:pPr>
            <w:r>
              <w:rPr>
                <w:sz w:val="22"/>
              </w:rPr>
              <w:t>a partitioned data set that contains the text of the CLISTs for</w:t>
            </w:r>
          </w:p>
          <w:p>
            <w:pPr>
              <w:pStyle w:val="TableParagraph"/>
              <w:spacing w:before="130"/>
              <w:ind w:left="125"/>
              <w:rPr>
                <w:sz w:val="22"/>
              </w:rPr>
            </w:pPr>
            <w:r>
              <w:rPr>
                <w:sz w:val="22"/>
              </w:rPr>
              <w:t>the Interactive Problem Control System (IPCS)</w:t>
            </w:r>
          </w:p>
        </w:tc>
      </w:tr>
      <w:tr>
        <w:trPr>
          <w:trHeight w:val="1155" w:hRule="atLeast"/>
        </w:trPr>
        <w:tc>
          <w:tcPr>
            <w:tcW w:w="2186" w:type="dxa"/>
          </w:tcPr>
          <w:p>
            <w:pPr>
              <w:pStyle w:val="TableParagraph"/>
              <w:spacing w:before="58"/>
              <w:ind w:left="200"/>
              <w:rPr>
                <w:b/>
                <w:sz w:val="22"/>
              </w:rPr>
            </w:pPr>
            <w:r>
              <w:rPr>
                <w:b/>
                <w:sz w:val="22"/>
              </w:rPr>
              <w:t>SYS1.SBLSKEL0</w:t>
            </w:r>
          </w:p>
        </w:tc>
        <w:tc>
          <w:tcPr>
            <w:tcW w:w="6827" w:type="dxa"/>
          </w:tcPr>
          <w:p>
            <w:pPr>
              <w:pStyle w:val="TableParagraph"/>
              <w:spacing w:before="62"/>
              <w:ind w:left="64"/>
              <w:rPr>
                <w:sz w:val="22"/>
              </w:rPr>
            </w:pPr>
            <w:r>
              <w:rPr>
                <w:sz w:val="22"/>
              </w:rPr>
              <w:t>a partitioned data set that contains the file tailoring</w:t>
            </w:r>
          </w:p>
          <w:p>
            <w:pPr>
              <w:pStyle w:val="TableParagraph"/>
              <w:spacing w:line="380" w:lineRule="atLeast" w:before="6"/>
              <w:ind w:left="64" w:right="461"/>
              <w:rPr>
                <w:sz w:val="22"/>
              </w:rPr>
            </w:pPr>
            <w:r>
              <w:rPr>
                <w:sz w:val="22"/>
              </w:rPr>
              <w:t>skeletons for the Interactive Problem Control System (IPCS) dialog programs</w:t>
            </w:r>
          </w:p>
        </w:tc>
      </w:tr>
      <w:tr>
        <w:trPr>
          <w:trHeight w:val="770" w:hRule="atLeast"/>
        </w:trPr>
        <w:tc>
          <w:tcPr>
            <w:tcW w:w="2186" w:type="dxa"/>
          </w:tcPr>
          <w:p>
            <w:pPr>
              <w:pStyle w:val="TableParagraph"/>
              <w:spacing w:before="58"/>
              <w:ind w:left="200"/>
              <w:rPr>
                <w:b/>
                <w:sz w:val="22"/>
              </w:rPr>
            </w:pPr>
            <w:r>
              <w:rPr>
                <w:b/>
                <w:sz w:val="22"/>
              </w:rPr>
              <w:t>SYS1.SBLSMSG0</w:t>
            </w:r>
          </w:p>
        </w:tc>
        <w:tc>
          <w:tcPr>
            <w:tcW w:w="6827" w:type="dxa"/>
          </w:tcPr>
          <w:p>
            <w:pPr>
              <w:pStyle w:val="TableParagraph"/>
              <w:spacing w:before="62"/>
              <w:ind w:left="64"/>
              <w:rPr>
                <w:sz w:val="22"/>
              </w:rPr>
            </w:pPr>
            <w:r>
              <w:rPr>
                <w:sz w:val="22"/>
              </w:rPr>
              <w:t>a partitioned data set that contains the message text for</w:t>
            </w:r>
          </w:p>
          <w:p>
            <w:pPr>
              <w:pStyle w:val="TableParagraph"/>
              <w:spacing w:before="133"/>
              <w:ind w:left="125"/>
              <w:rPr>
                <w:sz w:val="22"/>
              </w:rPr>
            </w:pPr>
            <w:r>
              <w:rPr>
                <w:sz w:val="22"/>
              </w:rPr>
              <w:t>the Interactive Problem Control System (IPCS) dialog programs</w:t>
            </w:r>
          </w:p>
        </w:tc>
      </w:tr>
      <w:tr>
        <w:trPr>
          <w:trHeight w:val="768" w:hRule="atLeast"/>
        </w:trPr>
        <w:tc>
          <w:tcPr>
            <w:tcW w:w="2186" w:type="dxa"/>
          </w:tcPr>
          <w:p>
            <w:pPr>
              <w:pStyle w:val="TableParagraph"/>
              <w:spacing w:before="58"/>
              <w:ind w:left="200"/>
              <w:rPr>
                <w:b/>
                <w:sz w:val="22"/>
              </w:rPr>
            </w:pPr>
            <w:r>
              <w:rPr>
                <w:b/>
                <w:sz w:val="22"/>
              </w:rPr>
              <w:t>SYS1.SBLSPNL0</w:t>
            </w:r>
          </w:p>
        </w:tc>
        <w:tc>
          <w:tcPr>
            <w:tcW w:w="6827" w:type="dxa"/>
          </w:tcPr>
          <w:p>
            <w:pPr>
              <w:pStyle w:val="TableParagraph"/>
              <w:spacing w:before="62"/>
              <w:ind w:left="64"/>
              <w:rPr>
                <w:sz w:val="22"/>
              </w:rPr>
            </w:pPr>
            <w:r>
              <w:rPr>
                <w:sz w:val="22"/>
              </w:rPr>
              <w:t>a partitioned data set that contains the dialog panels for</w:t>
            </w:r>
          </w:p>
          <w:p>
            <w:pPr>
              <w:pStyle w:val="TableParagraph"/>
              <w:spacing w:before="130"/>
              <w:ind w:left="125"/>
              <w:rPr>
                <w:sz w:val="22"/>
              </w:rPr>
            </w:pPr>
            <w:r>
              <w:rPr>
                <w:sz w:val="22"/>
              </w:rPr>
              <w:t>the Interactive Problem Control System (IPCS) dialog programs</w:t>
            </w:r>
          </w:p>
        </w:tc>
      </w:tr>
      <w:tr>
        <w:trPr>
          <w:trHeight w:val="770" w:hRule="atLeast"/>
        </w:trPr>
        <w:tc>
          <w:tcPr>
            <w:tcW w:w="2186" w:type="dxa"/>
          </w:tcPr>
          <w:p>
            <w:pPr>
              <w:pStyle w:val="TableParagraph"/>
              <w:spacing w:before="58"/>
              <w:ind w:left="200"/>
              <w:rPr>
                <w:b/>
                <w:sz w:val="22"/>
              </w:rPr>
            </w:pPr>
            <w:r>
              <w:rPr>
                <w:b/>
                <w:sz w:val="22"/>
              </w:rPr>
              <w:t>SYS1.SBLSTBL0</w:t>
            </w:r>
          </w:p>
        </w:tc>
        <w:tc>
          <w:tcPr>
            <w:tcW w:w="6827" w:type="dxa"/>
          </w:tcPr>
          <w:p>
            <w:pPr>
              <w:pStyle w:val="TableParagraph"/>
              <w:spacing w:before="62"/>
              <w:ind w:left="64"/>
              <w:rPr>
                <w:sz w:val="22"/>
              </w:rPr>
            </w:pPr>
            <w:r>
              <w:rPr>
                <w:sz w:val="22"/>
              </w:rPr>
              <w:t>a partitioned data set that contains the dialog tables for</w:t>
            </w:r>
          </w:p>
          <w:p>
            <w:pPr>
              <w:pStyle w:val="TableParagraph"/>
              <w:spacing w:before="132"/>
              <w:ind w:left="64"/>
              <w:rPr>
                <w:sz w:val="22"/>
              </w:rPr>
            </w:pPr>
            <w:r>
              <w:rPr>
                <w:sz w:val="22"/>
              </w:rPr>
              <w:t>the Interactive Problem Control System (IPCS) dialog programs</w:t>
            </w:r>
          </w:p>
        </w:tc>
      </w:tr>
      <w:tr>
        <w:trPr>
          <w:trHeight w:val="770" w:hRule="atLeast"/>
        </w:trPr>
        <w:tc>
          <w:tcPr>
            <w:tcW w:w="2186" w:type="dxa"/>
          </w:tcPr>
          <w:p>
            <w:pPr>
              <w:pStyle w:val="TableParagraph"/>
              <w:spacing w:before="58"/>
              <w:ind w:left="200"/>
              <w:rPr>
                <w:b/>
                <w:sz w:val="22"/>
              </w:rPr>
            </w:pPr>
            <w:r>
              <w:rPr>
                <w:b/>
                <w:sz w:val="22"/>
              </w:rPr>
              <w:t>SYS1.SCBDCLIST</w:t>
            </w:r>
          </w:p>
        </w:tc>
        <w:tc>
          <w:tcPr>
            <w:tcW w:w="6827" w:type="dxa"/>
          </w:tcPr>
          <w:p>
            <w:pPr>
              <w:pStyle w:val="TableParagraph"/>
              <w:spacing w:before="62"/>
              <w:ind w:left="64"/>
              <w:rPr>
                <w:sz w:val="22"/>
              </w:rPr>
            </w:pPr>
            <w:r>
              <w:rPr>
                <w:sz w:val="22"/>
              </w:rPr>
              <w:t>a partitioned data set that contains the CLIST procedures to</w:t>
            </w:r>
          </w:p>
          <w:p>
            <w:pPr>
              <w:pStyle w:val="TableParagraph"/>
              <w:spacing w:before="132"/>
              <w:ind w:left="125"/>
              <w:rPr>
                <w:sz w:val="22"/>
              </w:rPr>
            </w:pPr>
            <w:r>
              <w:rPr>
                <w:sz w:val="22"/>
              </w:rPr>
              <w:t>invoke and run hardware configuration definition (HCD)</w:t>
            </w:r>
          </w:p>
        </w:tc>
      </w:tr>
      <w:tr>
        <w:trPr>
          <w:trHeight w:val="769" w:hRule="atLeast"/>
        </w:trPr>
        <w:tc>
          <w:tcPr>
            <w:tcW w:w="2186" w:type="dxa"/>
          </w:tcPr>
          <w:p>
            <w:pPr>
              <w:pStyle w:val="TableParagraph"/>
              <w:spacing w:before="58"/>
              <w:ind w:left="200"/>
              <w:rPr>
                <w:b/>
                <w:sz w:val="22"/>
              </w:rPr>
            </w:pPr>
            <w:r>
              <w:rPr>
                <w:b/>
                <w:sz w:val="22"/>
              </w:rPr>
              <w:t>SYS1.SCBDHENU</w:t>
            </w:r>
          </w:p>
        </w:tc>
        <w:tc>
          <w:tcPr>
            <w:tcW w:w="6827" w:type="dxa"/>
          </w:tcPr>
          <w:p>
            <w:pPr>
              <w:pStyle w:val="TableParagraph"/>
              <w:spacing w:before="62"/>
              <w:ind w:left="64"/>
              <w:rPr>
                <w:sz w:val="22"/>
              </w:rPr>
            </w:pPr>
            <w:r>
              <w:rPr>
                <w:sz w:val="22"/>
              </w:rPr>
              <w:t>a partitioned data set that contains the English-language help</w:t>
            </w:r>
          </w:p>
          <w:p>
            <w:pPr>
              <w:pStyle w:val="TableParagraph"/>
              <w:spacing w:before="133"/>
              <w:ind w:left="125"/>
              <w:rPr>
                <w:sz w:val="22"/>
              </w:rPr>
            </w:pPr>
            <w:r>
              <w:rPr>
                <w:sz w:val="22"/>
              </w:rPr>
              <w:t>panels for the hardware configuration definition product (HCD)</w:t>
            </w:r>
          </w:p>
        </w:tc>
      </w:tr>
      <w:tr>
        <w:trPr>
          <w:trHeight w:val="769" w:hRule="atLeast"/>
        </w:trPr>
        <w:tc>
          <w:tcPr>
            <w:tcW w:w="2186" w:type="dxa"/>
          </w:tcPr>
          <w:p>
            <w:pPr>
              <w:pStyle w:val="TableParagraph"/>
              <w:spacing w:before="57"/>
              <w:ind w:left="200"/>
              <w:rPr>
                <w:b/>
                <w:sz w:val="22"/>
              </w:rPr>
            </w:pPr>
            <w:r>
              <w:rPr>
                <w:b/>
                <w:sz w:val="22"/>
              </w:rPr>
              <w:t>SYS1.SCBDHJPN</w:t>
            </w:r>
          </w:p>
        </w:tc>
        <w:tc>
          <w:tcPr>
            <w:tcW w:w="6827" w:type="dxa"/>
          </w:tcPr>
          <w:p>
            <w:pPr>
              <w:pStyle w:val="TableParagraph"/>
              <w:spacing w:before="61"/>
              <w:ind w:left="64"/>
              <w:rPr>
                <w:sz w:val="22"/>
              </w:rPr>
            </w:pPr>
            <w:r>
              <w:rPr>
                <w:sz w:val="22"/>
              </w:rPr>
              <w:t>a partitioned data set that contains the Japanese-language help</w:t>
            </w:r>
          </w:p>
          <w:p>
            <w:pPr>
              <w:pStyle w:val="TableParagraph"/>
              <w:spacing w:before="133"/>
              <w:ind w:left="64"/>
              <w:rPr>
                <w:sz w:val="22"/>
              </w:rPr>
            </w:pPr>
            <w:r>
              <w:rPr>
                <w:sz w:val="22"/>
              </w:rPr>
              <w:t>panels for the hardware configuration definition product (HCD)</w:t>
            </w:r>
          </w:p>
        </w:tc>
      </w:tr>
      <w:tr>
        <w:trPr>
          <w:trHeight w:val="770" w:hRule="atLeast"/>
        </w:trPr>
        <w:tc>
          <w:tcPr>
            <w:tcW w:w="2186" w:type="dxa"/>
          </w:tcPr>
          <w:p>
            <w:pPr>
              <w:pStyle w:val="TableParagraph"/>
              <w:spacing w:before="58"/>
              <w:ind w:left="200"/>
              <w:rPr>
                <w:b/>
                <w:sz w:val="22"/>
              </w:rPr>
            </w:pPr>
            <w:r>
              <w:rPr>
                <w:b/>
                <w:sz w:val="22"/>
              </w:rPr>
              <w:t>SYS1.SCBDMENU</w:t>
            </w:r>
          </w:p>
        </w:tc>
        <w:tc>
          <w:tcPr>
            <w:tcW w:w="6827" w:type="dxa"/>
          </w:tcPr>
          <w:p>
            <w:pPr>
              <w:pStyle w:val="TableParagraph"/>
              <w:spacing w:before="62"/>
              <w:ind w:left="64"/>
              <w:rPr>
                <w:sz w:val="22"/>
              </w:rPr>
            </w:pPr>
            <w:r>
              <w:rPr>
                <w:sz w:val="22"/>
              </w:rPr>
              <w:t>a partitioned data set that contains the English-language</w:t>
            </w:r>
          </w:p>
          <w:p>
            <w:pPr>
              <w:pStyle w:val="TableParagraph"/>
              <w:spacing w:before="132"/>
              <w:ind w:left="64"/>
              <w:rPr>
                <w:sz w:val="22"/>
              </w:rPr>
            </w:pPr>
            <w:r>
              <w:rPr>
                <w:sz w:val="22"/>
              </w:rPr>
              <w:t>messages for the hardware configuration definition product (HCD)</w:t>
            </w:r>
          </w:p>
        </w:tc>
      </w:tr>
      <w:tr>
        <w:trPr>
          <w:trHeight w:val="770" w:hRule="atLeast"/>
        </w:trPr>
        <w:tc>
          <w:tcPr>
            <w:tcW w:w="2186" w:type="dxa"/>
          </w:tcPr>
          <w:p>
            <w:pPr>
              <w:pStyle w:val="TableParagraph"/>
              <w:spacing w:before="58"/>
              <w:ind w:left="200"/>
              <w:rPr>
                <w:b/>
                <w:sz w:val="22"/>
              </w:rPr>
            </w:pPr>
            <w:r>
              <w:rPr>
                <w:b/>
                <w:sz w:val="22"/>
              </w:rPr>
              <w:t>SYS1.SCBDMJPN</w:t>
            </w:r>
          </w:p>
        </w:tc>
        <w:tc>
          <w:tcPr>
            <w:tcW w:w="6827" w:type="dxa"/>
          </w:tcPr>
          <w:p>
            <w:pPr>
              <w:pStyle w:val="TableParagraph"/>
              <w:spacing w:before="62"/>
              <w:ind w:left="64"/>
              <w:rPr>
                <w:sz w:val="22"/>
              </w:rPr>
            </w:pPr>
            <w:r>
              <w:rPr>
                <w:sz w:val="22"/>
              </w:rPr>
              <w:t>a partitioned data set that contains the Japanese-language</w:t>
            </w:r>
          </w:p>
          <w:p>
            <w:pPr>
              <w:pStyle w:val="TableParagraph"/>
              <w:spacing w:before="132"/>
              <w:ind w:left="123"/>
              <w:rPr>
                <w:sz w:val="22"/>
              </w:rPr>
            </w:pPr>
            <w:r>
              <w:rPr>
                <w:sz w:val="22"/>
              </w:rPr>
              <w:t>messages for the hardware configuration definition product</w:t>
            </w:r>
            <w:r>
              <w:rPr>
                <w:spacing w:val="51"/>
                <w:sz w:val="22"/>
              </w:rPr>
              <w:t> </w:t>
            </w:r>
            <w:r>
              <w:rPr>
                <w:sz w:val="22"/>
              </w:rPr>
              <w:t>(HCD)</w:t>
            </w:r>
          </w:p>
        </w:tc>
      </w:tr>
      <w:tr>
        <w:trPr>
          <w:trHeight w:val="2441" w:hRule="atLeast"/>
        </w:trPr>
        <w:tc>
          <w:tcPr>
            <w:tcW w:w="2186" w:type="dxa"/>
          </w:tcPr>
          <w:p>
            <w:pPr>
              <w:pStyle w:val="TableParagraph"/>
              <w:spacing w:before="58"/>
              <w:ind w:left="200"/>
              <w:rPr>
                <w:b/>
                <w:sz w:val="22"/>
              </w:rPr>
            </w:pPr>
            <w:r>
              <w:rPr>
                <w:b/>
                <w:sz w:val="22"/>
              </w:rPr>
              <w:t>SYS1.SCBDPENU</w:t>
            </w:r>
          </w:p>
          <w:p>
            <w:pPr>
              <w:pStyle w:val="TableParagraph"/>
              <w:rPr>
                <w:sz w:val="24"/>
              </w:rPr>
            </w:pPr>
          </w:p>
          <w:p>
            <w:pPr>
              <w:pStyle w:val="TableParagraph"/>
              <w:rPr>
                <w:sz w:val="24"/>
              </w:rPr>
            </w:pPr>
          </w:p>
          <w:p>
            <w:pPr>
              <w:pStyle w:val="TableParagraph"/>
              <w:rPr>
                <w:sz w:val="24"/>
              </w:rPr>
            </w:pPr>
          </w:p>
          <w:p>
            <w:pPr>
              <w:pStyle w:val="TableParagraph"/>
              <w:spacing w:before="206"/>
              <w:ind w:left="200" w:right="-130"/>
              <w:rPr>
                <w:rFonts w:ascii="Times New Roman"/>
                <w:sz w:val="20"/>
              </w:rPr>
            </w:pPr>
            <w:r>
              <w:rPr>
                <w:rFonts w:ascii="Times New Roman"/>
                <w:w w:val="105"/>
                <w:sz w:val="20"/>
              </w:rPr>
              <w:t>z/OS</w:t>
            </w:r>
            <w:r>
              <w:rPr>
                <w:rFonts w:ascii="Times New Roman"/>
                <w:spacing w:val="-32"/>
                <w:w w:val="105"/>
                <w:sz w:val="20"/>
              </w:rPr>
              <w:t> </w:t>
            </w:r>
            <w:r>
              <w:rPr>
                <w:rFonts w:ascii="Times New Roman"/>
                <w:w w:val="105"/>
                <w:sz w:val="20"/>
              </w:rPr>
              <w:t>ADMINISTRATIO</w:t>
            </w:r>
          </w:p>
        </w:tc>
        <w:tc>
          <w:tcPr>
            <w:tcW w:w="6827" w:type="dxa"/>
          </w:tcPr>
          <w:p>
            <w:pPr>
              <w:pStyle w:val="TableParagraph"/>
              <w:spacing w:line="364" w:lineRule="auto" w:before="62"/>
              <w:ind w:left="125" w:right="604" w:hanging="62"/>
              <w:rPr>
                <w:sz w:val="22"/>
              </w:rPr>
            </w:pPr>
            <w:r>
              <w:rPr>
                <w:sz w:val="22"/>
              </w:rPr>
              <w:t>a partitioned data set that contains the English-language  panels for the hardware configuration definition product</w:t>
            </w:r>
            <w:r>
              <w:rPr>
                <w:spacing w:val="11"/>
                <w:sz w:val="22"/>
              </w:rPr>
              <w:t> </w:t>
            </w:r>
            <w:r>
              <w:rPr>
                <w:sz w:val="22"/>
              </w:rPr>
              <w:t>(HCD)</w:t>
            </w:r>
          </w:p>
          <w:p>
            <w:pPr>
              <w:pStyle w:val="TableParagraph"/>
              <w:tabs>
                <w:tab w:pos="5271" w:val="right" w:leader="none"/>
              </w:tabs>
              <w:spacing w:before="516"/>
              <w:ind w:left="113"/>
              <w:rPr>
                <w:rFonts w:ascii="Times New Roman"/>
                <w:sz w:val="20"/>
              </w:rPr>
            </w:pPr>
            <w:r>
              <w:rPr>
                <w:rFonts w:ascii="Times New Roman"/>
                <w:w w:val="105"/>
                <w:sz w:val="20"/>
              </w:rPr>
              <w:t>N</w:t>
              <w:tab/>
              <w:t>149</w:t>
            </w:r>
          </w:p>
        </w:tc>
      </w:tr>
    </w:tbl>
    <w:p>
      <w:pPr>
        <w:rPr>
          <w:sz w:val="2"/>
          <w:szCs w:val="2"/>
        </w:rPr>
      </w:pPr>
      <w:r>
        <w:rPr/>
        <w:pict>
          <v:rect style="position:absolute;margin-left:443.089996pt;margin-top:59.517994pt;width:152.16pt;height:722.57pt;mso-position-horizontal-relative:page;mso-position-vertical-relative:page;z-index:-23486464" filled="true" fillcolor="#f1f1f1" stroked="false">
            <v:fill type="solid"/>
            <w10:wrap type="none"/>
          </v:rect>
        </w:pict>
      </w:r>
    </w:p>
    <w:p>
      <w:pPr>
        <w:spacing w:after="0"/>
        <w:rPr>
          <w:sz w:val="2"/>
          <w:szCs w:val="2"/>
        </w:rPr>
        <w:sectPr>
          <w:footerReference w:type="default" r:id="rId39"/>
          <w:pgSz w:w="11910" w:h="16840"/>
          <w:pgMar w:footer="0" w:header="0" w:top="1180" w:bottom="280" w:left="1180" w:right="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1"/>
        <w:gridCol w:w="6817"/>
      </w:tblGrid>
      <w:tr>
        <w:trPr>
          <w:trHeight w:val="1998" w:hRule="atLeast"/>
        </w:trPr>
        <w:tc>
          <w:tcPr>
            <w:tcW w:w="2161"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84"/>
              <w:ind w:left="200"/>
              <w:rPr>
                <w:b/>
                <w:sz w:val="22"/>
              </w:rPr>
            </w:pPr>
            <w:r>
              <w:rPr>
                <w:b/>
                <w:sz w:val="22"/>
              </w:rPr>
              <w:t>SYS1.SCBDPJPN</w:t>
            </w:r>
          </w:p>
        </w:tc>
        <w:tc>
          <w:tcPr>
            <w:tcW w:w="6817" w:type="dxa"/>
          </w:tcPr>
          <w:p>
            <w:pPr>
              <w:pStyle w:val="TableParagraph"/>
              <w:spacing w:before="3"/>
              <w:rPr>
                <w:sz w:val="53"/>
              </w:rPr>
            </w:pPr>
          </w:p>
          <w:p>
            <w:pPr>
              <w:pStyle w:val="TableParagraph"/>
              <w:ind w:left="3126"/>
              <w:rPr>
                <w:rFonts w:ascii="Arial Black"/>
                <w:sz w:val="17"/>
              </w:rPr>
            </w:pPr>
            <w:r>
              <w:rPr/>
              <w:drawing>
                <wp:inline distT="0" distB="0" distL="0" distR="0">
                  <wp:extent cx="490499" cy="394589"/>
                  <wp:effectExtent l="0" t="0" r="0" b="0"/>
                  <wp:docPr id="343" name="image1.jpeg"/>
                  <wp:cNvGraphicFramePr>
                    <a:graphicFrameLocks noChangeAspect="1"/>
                  </wp:cNvGraphicFramePr>
                  <a:graphic>
                    <a:graphicData uri="http://schemas.openxmlformats.org/drawingml/2006/picture">
                      <pic:pic>
                        <pic:nvPicPr>
                          <pic:cNvPr id="344"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z w:val="17"/>
              </w:rPr>
              <w:t>ARICH INFOTECH PVT.</w:t>
            </w:r>
            <w:r>
              <w:rPr>
                <w:rFonts w:ascii="Arial Black"/>
                <w:spacing w:val="5"/>
                <w:sz w:val="17"/>
              </w:rPr>
              <w:t> </w:t>
            </w:r>
            <w:r>
              <w:rPr>
                <w:rFonts w:ascii="Arial Black"/>
                <w:sz w:val="17"/>
              </w:rPr>
              <w:t>LTD</w:t>
            </w:r>
          </w:p>
          <w:p>
            <w:pPr>
              <w:pStyle w:val="TableParagraph"/>
              <w:spacing w:before="5"/>
              <w:ind w:left="89"/>
              <w:rPr>
                <w:sz w:val="22"/>
              </w:rPr>
            </w:pPr>
            <w:r>
              <w:rPr>
                <w:sz w:val="22"/>
              </w:rPr>
              <w:t>a partitioned data set that contains the Japanese-language</w:t>
            </w:r>
          </w:p>
          <w:p>
            <w:pPr>
              <w:pStyle w:val="TableParagraph"/>
              <w:spacing w:before="130"/>
              <w:ind w:left="150"/>
              <w:rPr>
                <w:sz w:val="22"/>
              </w:rPr>
            </w:pPr>
            <w:r>
              <w:rPr>
                <w:sz w:val="22"/>
              </w:rPr>
              <w:t>panels for the hardware configuration definition product (HCD)</w:t>
            </w:r>
          </w:p>
        </w:tc>
      </w:tr>
      <w:tr>
        <w:trPr>
          <w:trHeight w:val="770" w:hRule="atLeast"/>
        </w:trPr>
        <w:tc>
          <w:tcPr>
            <w:tcW w:w="2161" w:type="dxa"/>
          </w:tcPr>
          <w:p>
            <w:pPr>
              <w:pStyle w:val="TableParagraph"/>
              <w:spacing w:before="58"/>
              <w:ind w:left="200"/>
              <w:rPr>
                <w:b/>
                <w:sz w:val="22"/>
              </w:rPr>
            </w:pPr>
            <w:r>
              <w:rPr>
                <w:b/>
                <w:sz w:val="22"/>
              </w:rPr>
              <w:t>SYS1.SCBDTENU</w:t>
            </w:r>
          </w:p>
        </w:tc>
        <w:tc>
          <w:tcPr>
            <w:tcW w:w="6817" w:type="dxa"/>
          </w:tcPr>
          <w:p>
            <w:pPr>
              <w:pStyle w:val="TableParagraph"/>
              <w:spacing w:before="62"/>
              <w:ind w:left="89"/>
              <w:rPr>
                <w:sz w:val="22"/>
              </w:rPr>
            </w:pPr>
            <w:r>
              <w:rPr>
                <w:sz w:val="22"/>
              </w:rPr>
              <w:t>a partitioned data set that contains the English-language</w:t>
            </w:r>
          </w:p>
          <w:p>
            <w:pPr>
              <w:pStyle w:val="TableParagraph"/>
              <w:spacing w:before="132"/>
              <w:ind w:left="150"/>
              <w:rPr>
                <w:sz w:val="22"/>
              </w:rPr>
            </w:pPr>
            <w:r>
              <w:rPr>
                <w:sz w:val="22"/>
              </w:rPr>
              <w:t>key lists for the hardware configuration definition product (HCD)</w:t>
            </w:r>
          </w:p>
        </w:tc>
      </w:tr>
      <w:tr>
        <w:trPr>
          <w:trHeight w:val="770" w:hRule="atLeast"/>
        </w:trPr>
        <w:tc>
          <w:tcPr>
            <w:tcW w:w="2161" w:type="dxa"/>
          </w:tcPr>
          <w:p>
            <w:pPr>
              <w:pStyle w:val="TableParagraph"/>
              <w:spacing w:before="58"/>
              <w:ind w:left="200"/>
              <w:rPr>
                <w:b/>
                <w:sz w:val="22"/>
              </w:rPr>
            </w:pPr>
            <w:r>
              <w:rPr>
                <w:b/>
                <w:sz w:val="22"/>
              </w:rPr>
              <w:t>SYS1.SCBDTJPN</w:t>
            </w:r>
          </w:p>
        </w:tc>
        <w:tc>
          <w:tcPr>
            <w:tcW w:w="6817" w:type="dxa"/>
          </w:tcPr>
          <w:p>
            <w:pPr>
              <w:pStyle w:val="TableParagraph"/>
              <w:spacing w:before="62"/>
              <w:ind w:left="89"/>
              <w:rPr>
                <w:sz w:val="22"/>
              </w:rPr>
            </w:pPr>
            <w:r>
              <w:rPr>
                <w:sz w:val="22"/>
              </w:rPr>
              <w:t>a partitioned data set that contains the Japanese-language</w:t>
            </w:r>
          </w:p>
          <w:p>
            <w:pPr>
              <w:pStyle w:val="TableParagraph"/>
              <w:spacing w:before="133"/>
              <w:ind w:left="89"/>
              <w:rPr>
                <w:sz w:val="22"/>
              </w:rPr>
            </w:pPr>
            <w:r>
              <w:rPr>
                <w:sz w:val="22"/>
              </w:rPr>
              <w:t>key lists for the hardware configuration definition product (HCD)</w:t>
            </w:r>
          </w:p>
        </w:tc>
      </w:tr>
      <w:tr>
        <w:trPr>
          <w:trHeight w:val="1153" w:hRule="atLeast"/>
        </w:trPr>
        <w:tc>
          <w:tcPr>
            <w:tcW w:w="2161" w:type="dxa"/>
          </w:tcPr>
          <w:p>
            <w:pPr>
              <w:pStyle w:val="TableParagraph"/>
              <w:spacing w:before="58"/>
              <w:ind w:left="200"/>
              <w:rPr>
                <w:b/>
                <w:sz w:val="22"/>
              </w:rPr>
            </w:pPr>
            <w:r>
              <w:rPr>
                <w:b/>
                <w:sz w:val="22"/>
              </w:rPr>
              <w:t>SYS1.STGINDEX</w:t>
            </w:r>
          </w:p>
        </w:tc>
        <w:tc>
          <w:tcPr>
            <w:tcW w:w="6817" w:type="dxa"/>
          </w:tcPr>
          <w:p>
            <w:pPr>
              <w:pStyle w:val="TableParagraph"/>
              <w:spacing w:before="62"/>
              <w:ind w:left="89"/>
              <w:rPr>
                <w:sz w:val="22"/>
              </w:rPr>
            </w:pPr>
            <w:r>
              <w:rPr>
                <w:sz w:val="22"/>
              </w:rPr>
              <w:t>a VSAM data set that contains auxiliary</w:t>
            </w:r>
            <w:r>
              <w:rPr>
                <w:spacing w:val="52"/>
                <w:sz w:val="22"/>
              </w:rPr>
              <w:t> </w:t>
            </w:r>
            <w:r>
              <w:rPr>
                <w:sz w:val="22"/>
              </w:rPr>
              <w:t>storage</w:t>
            </w:r>
          </w:p>
          <w:p>
            <w:pPr>
              <w:pStyle w:val="TableParagraph"/>
              <w:spacing w:line="380" w:lineRule="atLeast" w:before="5"/>
              <w:ind w:left="89" w:right="1085" w:firstLine="59"/>
              <w:rPr>
                <w:sz w:val="22"/>
              </w:rPr>
            </w:pPr>
            <w:r>
              <w:rPr>
                <w:sz w:val="22"/>
              </w:rPr>
              <w:t>management records for virtual I/O (VIO) data sets that MVS saves across job steps and between</w:t>
            </w:r>
            <w:r>
              <w:rPr>
                <w:spacing w:val="25"/>
                <w:sz w:val="22"/>
              </w:rPr>
              <w:t> </w:t>
            </w:r>
            <w:r>
              <w:rPr>
                <w:sz w:val="22"/>
              </w:rPr>
              <w:t>IPLs</w:t>
            </w:r>
          </w:p>
        </w:tc>
      </w:tr>
      <w:tr>
        <w:trPr>
          <w:trHeight w:val="770" w:hRule="atLeast"/>
        </w:trPr>
        <w:tc>
          <w:tcPr>
            <w:tcW w:w="2161" w:type="dxa"/>
          </w:tcPr>
          <w:p>
            <w:pPr>
              <w:pStyle w:val="TableParagraph"/>
              <w:spacing w:before="58"/>
              <w:ind w:left="200"/>
              <w:rPr>
                <w:b/>
                <w:sz w:val="22"/>
              </w:rPr>
            </w:pPr>
            <w:r>
              <w:rPr>
                <w:b/>
                <w:sz w:val="22"/>
              </w:rPr>
              <w:t>SYS1.SVCLIB</w:t>
            </w:r>
          </w:p>
        </w:tc>
        <w:tc>
          <w:tcPr>
            <w:tcW w:w="6817" w:type="dxa"/>
          </w:tcPr>
          <w:p>
            <w:pPr>
              <w:pStyle w:val="TableParagraph"/>
              <w:spacing w:before="62"/>
              <w:ind w:left="89"/>
              <w:rPr>
                <w:sz w:val="22"/>
              </w:rPr>
            </w:pPr>
            <w:r>
              <w:rPr>
                <w:sz w:val="22"/>
              </w:rPr>
              <w:t>a partitioned data set that contains some online test</w:t>
            </w:r>
          </w:p>
          <w:p>
            <w:pPr>
              <w:pStyle w:val="TableParagraph"/>
              <w:spacing w:before="133"/>
              <w:ind w:left="89"/>
              <w:rPr>
                <w:sz w:val="22"/>
              </w:rPr>
            </w:pPr>
            <w:r>
              <w:rPr>
                <w:sz w:val="22"/>
              </w:rPr>
              <w:t>xecutive program (OLTEP) and appendage modules</w:t>
            </w:r>
          </w:p>
        </w:tc>
      </w:tr>
      <w:tr>
        <w:trPr>
          <w:trHeight w:val="385" w:hRule="atLeast"/>
        </w:trPr>
        <w:tc>
          <w:tcPr>
            <w:tcW w:w="2161" w:type="dxa"/>
          </w:tcPr>
          <w:p>
            <w:pPr>
              <w:pStyle w:val="TableParagraph"/>
              <w:spacing w:before="58"/>
              <w:ind w:left="200"/>
              <w:rPr>
                <w:b/>
                <w:sz w:val="22"/>
              </w:rPr>
            </w:pPr>
            <w:r>
              <w:rPr>
                <w:b/>
                <w:sz w:val="22"/>
              </w:rPr>
              <w:t>SYS1.TCOMMAC</w:t>
            </w:r>
          </w:p>
        </w:tc>
        <w:tc>
          <w:tcPr>
            <w:tcW w:w="6817" w:type="dxa"/>
          </w:tcPr>
          <w:p>
            <w:pPr>
              <w:pStyle w:val="TableParagraph"/>
              <w:spacing w:before="62"/>
              <w:ind w:left="89"/>
              <w:rPr>
                <w:sz w:val="22"/>
              </w:rPr>
            </w:pPr>
            <w:r>
              <w:rPr>
                <w:sz w:val="22"/>
              </w:rPr>
              <w:t>a partitioned data set that contains ACF/TCAM record API</w:t>
            </w:r>
            <w:r>
              <w:rPr>
                <w:spacing w:val="58"/>
                <w:sz w:val="22"/>
              </w:rPr>
              <w:t> </w:t>
            </w:r>
            <w:r>
              <w:rPr>
                <w:sz w:val="22"/>
              </w:rPr>
              <w:t>macros</w:t>
            </w:r>
          </w:p>
        </w:tc>
      </w:tr>
      <w:tr>
        <w:trPr>
          <w:trHeight w:val="770" w:hRule="atLeast"/>
        </w:trPr>
        <w:tc>
          <w:tcPr>
            <w:tcW w:w="2161" w:type="dxa"/>
          </w:tcPr>
          <w:p>
            <w:pPr>
              <w:pStyle w:val="TableParagraph"/>
              <w:spacing w:before="58"/>
              <w:ind w:left="200"/>
              <w:rPr>
                <w:b/>
                <w:sz w:val="22"/>
              </w:rPr>
            </w:pPr>
            <w:r>
              <w:rPr>
                <w:b/>
                <w:sz w:val="22"/>
              </w:rPr>
              <w:t>SYS1.TELCMLIB</w:t>
            </w:r>
          </w:p>
        </w:tc>
        <w:tc>
          <w:tcPr>
            <w:tcW w:w="6817" w:type="dxa"/>
          </w:tcPr>
          <w:p>
            <w:pPr>
              <w:pStyle w:val="TableParagraph"/>
              <w:spacing w:before="62"/>
              <w:ind w:left="89"/>
              <w:rPr>
                <w:sz w:val="22"/>
              </w:rPr>
            </w:pPr>
            <w:r>
              <w:rPr>
                <w:sz w:val="22"/>
              </w:rPr>
              <w:t>a partitioned data set that contains telecommunications</w:t>
            </w:r>
          </w:p>
          <w:p>
            <w:pPr>
              <w:pStyle w:val="TableParagraph"/>
              <w:spacing w:before="133"/>
              <w:ind w:left="89"/>
              <w:rPr>
                <w:sz w:val="22"/>
              </w:rPr>
            </w:pPr>
            <w:r>
              <w:rPr>
                <w:sz w:val="22"/>
              </w:rPr>
              <w:t>subroutines in load module form</w:t>
            </w:r>
          </w:p>
        </w:tc>
      </w:tr>
      <w:tr>
        <w:trPr>
          <w:trHeight w:val="1153" w:hRule="atLeast"/>
        </w:trPr>
        <w:tc>
          <w:tcPr>
            <w:tcW w:w="2161" w:type="dxa"/>
          </w:tcPr>
          <w:p>
            <w:pPr>
              <w:pStyle w:val="TableParagraph"/>
              <w:spacing w:before="58"/>
              <w:ind w:left="200"/>
              <w:rPr>
                <w:b/>
                <w:sz w:val="22"/>
              </w:rPr>
            </w:pPr>
            <w:r>
              <w:rPr>
                <w:b/>
                <w:sz w:val="22"/>
              </w:rPr>
              <w:t>SYS1.UADS</w:t>
            </w:r>
          </w:p>
        </w:tc>
        <w:tc>
          <w:tcPr>
            <w:tcW w:w="6817" w:type="dxa"/>
          </w:tcPr>
          <w:p>
            <w:pPr>
              <w:pStyle w:val="TableParagraph"/>
              <w:spacing w:line="364" w:lineRule="auto" w:before="62"/>
              <w:ind w:left="89" w:right="1085"/>
              <w:rPr>
                <w:sz w:val="22"/>
              </w:rPr>
            </w:pPr>
            <w:r>
              <w:rPr>
                <w:sz w:val="22"/>
              </w:rPr>
              <w:t>a partitioned data set that contains a list of authorized TSO users and information about them such as userid,</w:t>
            </w:r>
          </w:p>
          <w:p>
            <w:pPr>
              <w:pStyle w:val="TableParagraph"/>
              <w:spacing w:line="253" w:lineRule="exact"/>
              <w:ind w:left="89"/>
              <w:rPr>
                <w:sz w:val="22"/>
              </w:rPr>
            </w:pPr>
            <w:r>
              <w:rPr>
                <w:sz w:val="22"/>
              </w:rPr>
              <w:t>password and LOGON procedure name</w:t>
            </w:r>
          </w:p>
        </w:tc>
      </w:tr>
      <w:tr>
        <w:trPr>
          <w:trHeight w:val="6677" w:hRule="atLeast"/>
        </w:trPr>
        <w:tc>
          <w:tcPr>
            <w:tcW w:w="2161" w:type="dxa"/>
          </w:tcPr>
          <w:p>
            <w:pPr>
              <w:pStyle w:val="TableParagraph"/>
              <w:spacing w:before="58"/>
              <w:ind w:left="200"/>
              <w:rPr>
                <w:b/>
                <w:sz w:val="22"/>
              </w:rPr>
            </w:pPr>
            <w:r>
              <w:rPr>
                <w:b/>
                <w:sz w:val="22"/>
              </w:rPr>
              <w:t>SYS1.VTAMLIB</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3"/>
              <w:rPr>
                <w:sz w:val="26"/>
              </w:rPr>
            </w:pPr>
          </w:p>
          <w:p>
            <w:pPr>
              <w:pStyle w:val="TableParagraph"/>
              <w:ind w:left="200" w:right="-144"/>
              <w:rPr>
                <w:rFonts w:ascii="Times New Roman"/>
                <w:sz w:val="20"/>
              </w:rPr>
            </w:pPr>
            <w:r>
              <w:rPr>
                <w:rFonts w:ascii="Times New Roman"/>
                <w:w w:val="105"/>
                <w:sz w:val="20"/>
              </w:rPr>
              <w:t>z/OS</w:t>
            </w:r>
            <w:r>
              <w:rPr>
                <w:rFonts w:ascii="Times New Roman"/>
                <w:spacing w:val="-12"/>
                <w:w w:val="105"/>
                <w:sz w:val="20"/>
              </w:rPr>
              <w:t> </w:t>
            </w:r>
            <w:r>
              <w:rPr>
                <w:rFonts w:ascii="Times New Roman"/>
                <w:spacing w:val="-3"/>
                <w:w w:val="105"/>
                <w:sz w:val="20"/>
              </w:rPr>
              <w:t>ADMINISTRATIO</w:t>
            </w:r>
          </w:p>
        </w:tc>
        <w:tc>
          <w:tcPr>
            <w:tcW w:w="6817" w:type="dxa"/>
          </w:tcPr>
          <w:p>
            <w:pPr>
              <w:pStyle w:val="TableParagraph"/>
              <w:spacing w:line="364" w:lineRule="auto" w:before="62"/>
              <w:ind w:left="89" w:right="535"/>
              <w:rPr>
                <w:sz w:val="22"/>
              </w:rPr>
            </w:pPr>
            <w:r>
              <w:rPr>
                <w:sz w:val="22"/>
              </w:rPr>
              <w:t>a partitioned data set that contains the ACF/VTAM load modules and related members such as logon exit routines and authorization and accounting exit routines</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9"/>
              <w:rPr>
                <w:sz w:val="19"/>
              </w:rPr>
            </w:pPr>
          </w:p>
          <w:p>
            <w:pPr>
              <w:pStyle w:val="TableParagraph"/>
              <w:tabs>
                <w:tab w:pos="5296" w:val="right" w:leader="none"/>
              </w:tabs>
              <w:ind w:left="138"/>
              <w:rPr>
                <w:rFonts w:ascii="Times New Roman"/>
                <w:sz w:val="20"/>
              </w:rPr>
            </w:pPr>
            <w:r>
              <w:rPr>
                <w:rFonts w:ascii="Times New Roman"/>
                <w:w w:val="105"/>
                <w:sz w:val="20"/>
              </w:rPr>
              <w:t>N</w:t>
              <w:tab/>
              <w:t>150</w:t>
            </w:r>
          </w:p>
        </w:tc>
      </w:tr>
    </w:tbl>
    <w:p>
      <w:pPr>
        <w:rPr>
          <w:sz w:val="2"/>
          <w:szCs w:val="2"/>
        </w:rPr>
      </w:pPr>
      <w:r>
        <w:rPr/>
        <w:pict>
          <v:rect style="position:absolute;margin-left:443.089996pt;margin-top:59.517994pt;width:152.16pt;height:722.57pt;mso-position-horizontal-relative:page;mso-position-vertical-relative:page;z-index:-23485952" filled="true" fillcolor="#f1f1f1" stroked="false">
            <v:fill type="solid"/>
            <w10:wrap type="none"/>
          </v:rect>
        </w:pict>
      </w:r>
    </w:p>
    <w:p>
      <w:pPr>
        <w:spacing w:after="0"/>
        <w:rPr>
          <w:sz w:val="2"/>
          <w:szCs w:val="2"/>
        </w:rPr>
        <w:sectPr>
          <w:footerReference w:type="default" r:id="rId40"/>
          <w:pgSz w:w="11910" w:h="16840"/>
          <w:pgMar w:footer="0" w:header="0" w:top="1180" w:bottom="280" w:left="1180" w:right="0"/>
        </w:sectPr>
      </w:pPr>
    </w:p>
    <w:p>
      <w:pPr>
        <w:pStyle w:val="BodyText"/>
        <w:rPr>
          <w:sz w:val="20"/>
        </w:rPr>
      </w:pPr>
      <w:r>
        <w:rPr/>
        <w:pict>
          <v:rect style="position:absolute;margin-left:443.089996pt;margin-top:59.517994pt;width:152.16pt;height:722.57pt;mso-position-horizontal-relative:page;mso-position-vertical-relative:page;z-index:-234844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338">
            <wp:simplePos x="0" y="0"/>
            <wp:positionH relativeFrom="page">
              <wp:posOffset>1102874</wp:posOffset>
            </wp:positionH>
            <wp:positionV relativeFrom="paragraph">
              <wp:posOffset>291940</wp:posOffset>
            </wp:positionV>
            <wp:extent cx="2677268" cy="2402204"/>
            <wp:effectExtent l="0" t="0" r="0" b="0"/>
            <wp:wrapTopAndBottom/>
            <wp:docPr id="345" name="image31.png"/>
            <wp:cNvGraphicFramePr>
              <a:graphicFrameLocks noChangeAspect="1"/>
            </wp:cNvGraphicFramePr>
            <a:graphic>
              <a:graphicData uri="http://schemas.openxmlformats.org/drawingml/2006/picture">
                <pic:pic>
                  <pic:nvPicPr>
                    <pic:cNvPr id="346" name="image31.png"/>
                    <pic:cNvPicPr/>
                  </pic:nvPicPr>
                  <pic:blipFill>
                    <a:blip r:embed="rId42" cstate="print"/>
                    <a:stretch>
                      <a:fillRect/>
                    </a:stretch>
                  </pic:blipFill>
                  <pic:spPr>
                    <a:xfrm>
                      <a:off x="0" y="0"/>
                      <a:ext cx="2677268" cy="2402204"/>
                    </a:xfrm>
                    <a:prstGeom prst="rect">
                      <a:avLst/>
                    </a:prstGeom>
                  </pic:spPr>
                </pic:pic>
              </a:graphicData>
            </a:graphic>
          </wp:anchor>
        </w:drawing>
      </w:r>
      <w:r>
        <w:rPr/>
        <w:drawing>
          <wp:anchor distT="0" distB="0" distL="0" distR="0" allowOverlap="1" layoutInCell="1" locked="0" behindDoc="0" simplePos="0" relativeHeight="15903232">
            <wp:simplePos x="0" y="0"/>
            <wp:positionH relativeFrom="page">
              <wp:posOffset>4172584</wp:posOffset>
            </wp:positionH>
            <wp:positionV relativeFrom="paragraph">
              <wp:posOffset>-211518</wp:posOffset>
            </wp:positionV>
            <wp:extent cx="490499" cy="394589"/>
            <wp:effectExtent l="0" t="0" r="0" b="0"/>
            <wp:wrapNone/>
            <wp:docPr id="347" name="image1.jpeg"/>
            <wp:cNvGraphicFramePr>
              <a:graphicFrameLocks noChangeAspect="1"/>
            </wp:cNvGraphicFramePr>
            <a:graphic>
              <a:graphicData uri="http://schemas.openxmlformats.org/drawingml/2006/picture">
                <pic:pic>
                  <pic:nvPicPr>
                    <pic:cNvPr id="3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rPr>
          <w:rFonts w:ascii="Arial Black"/>
          <w:sz w:val="20"/>
        </w:rPr>
      </w:pPr>
    </w:p>
    <w:p>
      <w:pPr>
        <w:pStyle w:val="BodyText"/>
        <w:spacing w:before="6"/>
        <w:rPr>
          <w:rFonts w:ascii="Arial Black"/>
          <w:sz w:val="19"/>
        </w:rPr>
      </w:pPr>
      <w:r>
        <w:rPr/>
        <w:drawing>
          <wp:anchor distT="0" distB="0" distL="0" distR="0" allowOverlap="1" layoutInCell="1" locked="0" behindDoc="0" simplePos="0" relativeHeight="339">
            <wp:simplePos x="0" y="0"/>
            <wp:positionH relativeFrom="page">
              <wp:posOffset>1004025</wp:posOffset>
            </wp:positionH>
            <wp:positionV relativeFrom="paragraph">
              <wp:posOffset>198756</wp:posOffset>
            </wp:positionV>
            <wp:extent cx="3071759" cy="2423445"/>
            <wp:effectExtent l="0" t="0" r="0" b="0"/>
            <wp:wrapTopAndBottom/>
            <wp:docPr id="349" name="image32.png"/>
            <wp:cNvGraphicFramePr>
              <a:graphicFrameLocks noChangeAspect="1"/>
            </wp:cNvGraphicFramePr>
            <a:graphic>
              <a:graphicData uri="http://schemas.openxmlformats.org/drawingml/2006/picture">
                <pic:pic>
                  <pic:nvPicPr>
                    <pic:cNvPr id="350" name="image32.png"/>
                    <pic:cNvPicPr/>
                  </pic:nvPicPr>
                  <pic:blipFill>
                    <a:blip r:embed="rId43" cstate="print"/>
                    <a:stretch>
                      <a:fillRect/>
                    </a:stretch>
                  </pic:blipFill>
                  <pic:spPr>
                    <a:xfrm>
                      <a:off x="0" y="0"/>
                      <a:ext cx="3071759" cy="2423445"/>
                    </a:xfrm>
                    <a:prstGeom prst="rect">
                      <a:avLst/>
                    </a:prstGeom>
                  </pic:spPr>
                </pic:pic>
              </a:graphicData>
            </a:graphic>
          </wp:anchor>
        </w:drawing>
      </w:r>
    </w:p>
    <w:p>
      <w:pPr>
        <w:spacing w:after="0"/>
        <w:rPr>
          <w:rFonts w:ascii="Arial Black"/>
          <w:sz w:val="19"/>
        </w:rPr>
        <w:sectPr>
          <w:footerReference w:type="default" r:id="rId41"/>
          <w:pgSz w:w="11910" w:h="16840"/>
          <w:pgMar w:footer="2083" w:header="0" w:top="1180" w:bottom="2280" w:left="1180" w:right="0"/>
          <w:pgNumType w:start="151"/>
        </w:sectPr>
      </w:pPr>
    </w:p>
    <w:p>
      <w:pPr>
        <w:pStyle w:val="BodyText"/>
        <w:rPr>
          <w:rFonts w:ascii="Arial Black"/>
          <w:sz w:val="20"/>
        </w:rPr>
      </w:pPr>
      <w:r>
        <w:rPr/>
        <w:pict>
          <v:rect style="position:absolute;margin-left:443.089996pt;margin-top:59.517994pt;width:152.16pt;height:722.57pt;mso-position-horizontal-relative:page;mso-position-vertical-relative:page;z-index:-23483392" filled="true" fillcolor="#f1f1f1" stroked="false">
            <v:fill type="solid"/>
            <w10:wrap type="none"/>
          </v:rect>
        </w:pict>
      </w:r>
    </w:p>
    <w:p>
      <w:pPr>
        <w:pStyle w:val="BodyText"/>
        <w:rPr>
          <w:rFonts w:ascii="Arial Black"/>
          <w:sz w:val="20"/>
        </w:rPr>
      </w:pPr>
    </w:p>
    <w:p>
      <w:pPr>
        <w:pStyle w:val="BodyText"/>
        <w:spacing w:before="1"/>
        <w:rPr>
          <w:rFonts w:ascii="Arial Black"/>
          <w:sz w:val="27"/>
        </w:rPr>
      </w:pPr>
    </w:p>
    <w:p>
      <w:pPr>
        <w:spacing w:before="102"/>
        <w:ind w:left="6165" w:right="0" w:firstLine="0"/>
        <w:jc w:val="left"/>
        <w:rPr>
          <w:rFonts w:ascii="Arial Black"/>
          <w:sz w:val="17"/>
        </w:rPr>
      </w:pPr>
      <w:r>
        <w:rPr/>
        <w:drawing>
          <wp:anchor distT="0" distB="0" distL="0" distR="0" allowOverlap="1" layoutInCell="1" locked="0" behindDoc="0" simplePos="0" relativeHeight="15904256">
            <wp:simplePos x="0" y="0"/>
            <wp:positionH relativeFrom="page">
              <wp:posOffset>4172584</wp:posOffset>
            </wp:positionH>
            <wp:positionV relativeFrom="paragraph">
              <wp:posOffset>-211518</wp:posOffset>
            </wp:positionV>
            <wp:extent cx="490499" cy="394589"/>
            <wp:effectExtent l="0" t="0" r="0" b="0"/>
            <wp:wrapNone/>
            <wp:docPr id="351" name="image1.jpeg"/>
            <wp:cNvGraphicFramePr>
              <a:graphicFrameLocks noChangeAspect="1"/>
            </wp:cNvGraphicFramePr>
            <a:graphic>
              <a:graphicData uri="http://schemas.openxmlformats.org/drawingml/2006/picture">
                <pic:pic>
                  <pic:nvPicPr>
                    <pic:cNvPr id="3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1"/>
        <w:ind w:left="303" w:right="0" w:firstLine="0"/>
        <w:jc w:val="left"/>
        <w:rPr>
          <w:b/>
          <w:sz w:val="22"/>
        </w:rPr>
      </w:pPr>
      <w:r>
        <w:rPr>
          <w:b/>
          <w:sz w:val="22"/>
          <w:u w:val="thick"/>
        </w:rPr>
        <w:t>MAINFRAME STARTUP PROCEDURE FOR S/390</w:t>
      </w:r>
    </w:p>
    <w:p>
      <w:pPr>
        <w:pStyle w:val="BodyText"/>
        <w:spacing w:before="7"/>
        <w:rPr>
          <w:b/>
          <w:sz w:val="14"/>
        </w:rPr>
      </w:pPr>
    </w:p>
    <w:p>
      <w:pPr>
        <w:pStyle w:val="BodyText"/>
        <w:tabs>
          <w:tab w:pos="1319" w:val="left" w:leader="none"/>
        </w:tabs>
        <w:spacing w:line="487" w:lineRule="auto" w:before="96"/>
        <w:ind w:left="303" w:right="5290"/>
      </w:pPr>
      <w:r>
        <w:rPr/>
        <w:t>STEP</w:t>
      </w:r>
      <w:r>
        <w:rPr>
          <w:spacing w:val="2"/>
        </w:rPr>
        <w:t> </w:t>
      </w:r>
      <w:r>
        <w:rPr/>
        <w:t>1</w:t>
        <w:tab/>
        <w:t>SWITCH ON THE CONSOLE MONITOR. STEP</w:t>
      </w:r>
      <w:r>
        <w:rPr>
          <w:spacing w:val="2"/>
        </w:rPr>
        <w:t> </w:t>
      </w:r>
      <w:r>
        <w:rPr/>
        <w:t>2</w:t>
        <w:tab/>
        <w:t>PULL THE RED</w:t>
      </w:r>
      <w:r>
        <w:rPr>
          <w:spacing w:val="6"/>
        </w:rPr>
        <w:t> </w:t>
      </w:r>
      <w:r>
        <w:rPr/>
        <w:t>BUTTON</w:t>
      </w:r>
    </w:p>
    <w:p>
      <w:pPr>
        <w:pStyle w:val="BodyText"/>
        <w:tabs>
          <w:tab w:pos="1314" w:val="left" w:leader="none"/>
          <w:tab w:pos="1381" w:val="left" w:leader="none"/>
          <w:tab w:pos="3341" w:val="left" w:leader="none"/>
        </w:tabs>
        <w:spacing w:line="482" w:lineRule="auto"/>
        <w:ind w:left="303" w:right="2809"/>
        <w:rPr>
          <w:b/>
        </w:rPr>
      </w:pPr>
      <w:r>
        <w:rPr/>
        <w:t>STEP3</w:t>
        <w:tab/>
        <w:t>WAIT TILL THE USERID AND PASSWORD SCREEN APPEARS . STEP</w:t>
      </w:r>
      <w:r>
        <w:rPr>
          <w:spacing w:val="2"/>
        </w:rPr>
        <w:t> </w:t>
      </w:r>
      <w:r>
        <w:rPr/>
        <w:t>4</w:t>
        <w:tab/>
        <w:tab/>
      </w:r>
      <w:r>
        <w:rPr>
          <w:b/>
        </w:rPr>
        <w:t>USER</w:t>
      </w:r>
      <w:r>
        <w:rPr>
          <w:b/>
          <w:spacing w:val="4"/>
        </w:rPr>
        <w:t> </w:t>
      </w:r>
      <w:r>
        <w:rPr>
          <w:b/>
        </w:rPr>
        <w:t>ID</w:t>
        <w:tab/>
        <w:t>SYSPROG</w:t>
      </w:r>
    </w:p>
    <w:p>
      <w:pPr>
        <w:tabs>
          <w:tab w:pos="1319" w:val="left" w:leader="none"/>
          <w:tab w:pos="3353" w:val="left" w:leader="none"/>
          <w:tab w:pos="5038" w:val="left" w:leader="none"/>
        </w:tabs>
        <w:spacing w:line="487" w:lineRule="auto" w:before="4"/>
        <w:ind w:left="303" w:right="3083" w:firstLine="1052"/>
        <w:jc w:val="left"/>
        <w:rPr>
          <w:b/>
          <w:sz w:val="22"/>
        </w:rPr>
      </w:pPr>
      <w:r>
        <w:rPr>
          <w:b/>
          <w:sz w:val="22"/>
        </w:rPr>
        <w:t>PASSWORD</w:t>
        <w:tab/>
        <w:t>PASSWORD</w:t>
        <w:tab/>
      </w:r>
      <w:r>
        <w:rPr>
          <w:sz w:val="22"/>
        </w:rPr>
        <w:t>PRESS LOGON </w:t>
      </w:r>
      <w:r>
        <w:rPr>
          <w:spacing w:val="-3"/>
          <w:sz w:val="22"/>
        </w:rPr>
        <w:t>BUTTON </w:t>
      </w:r>
      <w:r>
        <w:rPr>
          <w:sz w:val="22"/>
        </w:rPr>
        <w:t>STEP</w:t>
      </w:r>
      <w:r>
        <w:rPr>
          <w:spacing w:val="2"/>
          <w:sz w:val="22"/>
        </w:rPr>
        <w:t> </w:t>
      </w:r>
      <w:r>
        <w:rPr>
          <w:sz w:val="22"/>
        </w:rPr>
        <w:t>5</w:t>
        <w:tab/>
        <w:t>DOUBLE CLICK </w:t>
      </w:r>
      <w:r>
        <w:rPr>
          <w:b/>
          <w:sz w:val="22"/>
        </w:rPr>
        <w:t>"CONSOLE ACTIONS" IN</w:t>
      </w:r>
      <w:r>
        <w:rPr>
          <w:b/>
          <w:spacing w:val="22"/>
          <w:sz w:val="22"/>
        </w:rPr>
        <w:t> </w:t>
      </w:r>
      <w:r>
        <w:rPr>
          <w:b/>
          <w:sz w:val="22"/>
        </w:rPr>
        <w:t>VIEW</w:t>
      </w:r>
    </w:p>
    <w:p>
      <w:pPr>
        <w:tabs>
          <w:tab w:pos="1319" w:val="left" w:leader="none"/>
        </w:tabs>
        <w:spacing w:before="1"/>
        <w:ind w:left="303" w:right="0" w:firstLine="0"/>
        <w:jc w:val="left"/>
        <w:rPr>
          <w:sz w:val="22"/>
        </w:rPr>
      </w:pPr>
      <w:r>
        <w:rPr>
          <w:sz w:val="22"/>
        </w:rPr>
        <w:t>STEP</w:t>
      </w:r>
      <w:r>
        <w:rPr>
          <w:spacing w:val="2"/>
          <w:sz w:val="22"/>
        </w:rPr>
        <w:t> </w:t>
      </w:r>
      <w:r>
        <w:rPr>
          <w:sz w:val="22"/>
        </w:rPr>
        <w:t>6</w:t>
        <w:tab/>
        <w:t>DOUBLE CLICK </w:t>
      </w:r>
      <w:r>
        <w:rPr>
          <w:b/>
          <w:sz w:val="22"/>
        </w:rPr>
        <w:t>"START EMULATOR 3270</w:t>
      </w:r>
      <w:r>
        <w:rPr>
          <w:b/>
          <w:spacing w:val="10"/>
          <w:sz w:val="22"/>
        </w:rPr>
        <w:t> </w:t>
      </w:r>
      <w:r>
        <w:rPr>
          <w:b/>
          <w:sz w:val="22"/>
        </w:rPr>
        <w:t>EMULATOR</w:t>
      </w:r>
      <w:r>
        <w:rPr>
          <w:sz w:val="22"/>
        </w:rPr>
        <w:t>"</w:t>
      </w:r>
    </w:p>
    <w:p>
      <w:pPr>
        <w:pStyle w:val="BodyText"/>
        <w:spacing w:before="11"/>
      </w:pPr>
    </w:p>
    <w:p>
      <w:pPr>
        <w:pStyle w:val="BodyText"/>
        <w:tabs>
          <w:tab w:pos="1319" w:val="left" w:leader="none"/>
        </w:tabs>
        <w:spacing w:line="487" w:lineRule="auto"/>
        <w:ind w:left="303" w:right="1862"/>
      </w:pPr>
      <w:r>
        <w:rPr/>
        <w:t>STEP</w:t>
      </w:r>
      <w:r>
        <w:rPr>
          <w:spacing w:val="2"/>
        </w:rPr>
        <w:t> </w:t>
      </w:r>
      <w:r>
        <w:rPr/>
        <w:t>7</w:t>
        <w:tab/>
        <w:t>MINIMIZE THE SCREEN A,B CLICK THE SMALL BOX IN THE SESSION A STEP</w:t>
      </w:r>
      <w:r>
        <w:rPr>
          <w:spacing w:val="2"/>
        </w:rPr>
        <w:t> </w:t>
      </w:r>
      <w:r>
        <w:rPr/>
        <w:t>8</w:t>
        <w:tab/>
        <w:t>AGAIN MINIMIZE FOR SESSION</w:t>
      </w:r>
      <w:r>
        <w:rPr>
          <w:spacing w:val="3"/>
        </w:rPr>
        <w:t> </w:t>
      </w:r>
      <w:r>
        <w:rPr/>
        <w:t>B</w:t>
      </w:r>
    </w:p>
    <w:p>
      <w:pPr>
        <w:pStyle w:val="BodyText"/>
        <w:tabs>
          <w:tab w:pos="1319" w:val="left" w:leader="none"/>
        </w:tabs>
        <w:spacing w:line="252" w:lineRule="exact"/>
        <w:ind w:left="303"/>
      </w:pPr>
      <w:r>
        <w:rPr/>
        <w:t>STEP</w:t>
      </w:r>
      <w:r>
        <w:rPr>
          <w:spacing w:val="2"/>
        </w:rPr>
        <w:t> </w:t>
      </w:r>
      <w:r>
        <w:rPr/>
        <w:t>9</w:t>
        <w:tab/>
        <w:t>DOUBLE CLICK A</w:t>
      </w:r>
      <w:r>
        <w:rPr>
          <w:spacing w:val="1"/>
        </w:rPr>
        <w:t> </w:t>
      </w:r>
      <w:r>
        <w:rPr/>
        <w:t>LOCAL</w:t>
      </w:r>
    </w:p>
    <w:p>
      <w:pPr>
        <w:pStyle w:val="BodyText"/>
        <w:spacing w:before="3"/>
      </w:pPr>
    </w:p>
    <w:p>
      <w:pPr>
        <w:spacing w:line="244" w:lineRule="auto" w:before="0"/>
        <w:ind w:left="1294" w:right="1768" w:hanging="991"/>
        <w:jc w:val="left"/>
        <w:rPr>
          <w:b/>
          <w:sz w:val="22"/>
        </w:rPr>
      </w:pPr>
      <w:r>
        <w:rPr>
          <w:sz w:val="22"/>
        </w:rPr>
        <w:t>STEP 10 GO TO TOP LEFT HAND CORNER &amp; </w:t>
      </w:r>
      <w:r>
        <w:rPr>
          <w:b/>
          <w:sz w:val="22"/>
        </w:rPr>
        <w:t>CLICK FILE --&gt; RUN OTHERS ---&gt; SELECT ZOSOP.WS ---&gt; OK</w:t>
      </w:r>
    </w:p>
    <w:p>
      <w:pPr>
        <w:pStyle w:val="BodyText"/>
        <w:spacing w:before="5"/>
        <w:rPr>
          <w:b/>
        </w:rPr>
      </w:pPr>
    </w:p>
    <w:p>
      <w:pPr>
        <w:pStyle w:val="BodyText"/>
        <w:spacing w:line="487" w:lineRule="auto"/>
        <w:ind w:left="303" w:right="6653"/>
      </w:pPr>
      <w:r>
        <w:rPr/>
        <w:t>STEP 11 MINIMIZE EVERYTHING STEP 12 DOUBLE CLICK B LOCAL</w:t>
      </w:r>
    </w:p>
    <w:p>
      <w:pPr>
        <w:spacing w:line="248" w:lineRule="exact" w:before="0"/>
        <w:ind w:left="303" w:right="0" w:firstLine="0"/>
        <w:jc w:val="left"/>
        <w:rPr>
          <w:b/>
          <w:sz w:val="22"/>
        </w:rPr>
      </w:pPr>
      <w:r>
        <w:rPr>
          <w:sz w:val="22"/>
        </w:rPr>
        <w:t>STEP 13 GOTO LEFT CLICK </w:t>
      </w:r>
      <w:r>
        <w:rPr>
          <w:b/>
          <w:sz w:val="22"/>
        </w:rPr>
        <w:t>FILE ---&gt; RUN OTHERS --&gt;SELECT ZOS .WS---&gt; OK</w:t>
      </w:r>
    </w:p>
    <w:p>
      <w:pPr>
        <w:pStyle w:val="BodyText"/>
        <w:rPr>
          <w:b/>
          <w:sz w:val="23"/>
        </w:rPr>
      </w:pPr>
    </w:p>
    <w:p>
      <w:pPr>
        <w:pStyle w:val="BodyText"/>
        <w:ind w:left="303"/>
      </w:pPr>
      <w:r>
        <w:rPr/>
        <w:t>STEP 14 MINIMIZE EVERYTHING</w:t>
      </w:r>
    </w:p>
    <w:p>
      <w:pPr>
        <w:pStyle w:val="BodyText"/>
        <w:spacing w:before="3"/>
      </w:pPr>
    </w:p>
    <w:p>
      <w:pPr>
        <w:spacing w:line="249" w:lineRule="auto" w:before="0"/>
        <w:ind w:left="1294" w:right="1768" w:hanging="991"/>
        <w:jc w:val="left"/>
        <w:rPr>
          <w:sz w:val="22"/>
        </w:rPr>
      </w:pPr>
      <w:r>
        <w:rPr>
          <w:sz w:val="22"/>
        </w:rPr>
        <w:t>STEP 15 DOUBLE CLICK </w:t>
      </w:r>
      <w:r>
        <w:rPr>
          <w:b/>
          <w:sz w:val="22"/>
        </w:rPr>
        <w:t>GROUPS ---&gt; CPC---&gt; P001C61A</w:t>
      </w:r>
      <w:r>
        <w:rPr>
          <w:sz w:val="22"/>
        </w:rPr>
        <w:t>(SINGLE CLICK FOR SELECTING)</w:t>
      </w:r>
    </w:p>
    <w:p>
      <w:pPr>
        <w:pStyle w:val="BodyText"/>
        <w:spacing w:before="3"/>
        <w:rPr>
          <w:sz w:val="21"/>
        </w:rPr>
      </w:pPr>
    </w:p>
    <w:p>
      <w:pPr>
        <w:spacing w:before="0"/>
        <w:ind w:left="303" w:right="0" w:firstLine="0"/>
        <w:jc w:val="left"/>
        <w:rPr>
          <w:b/>
          <w:sz w:val="22"/>
        </w:rPr>
      </w:pPr>
      <w:r>
        <w:rPr>
          <w:sz w:val="22"/>
        </w:rPr>
        <w:t>STEP 16 GOTO TO THE SIDE PANEL </w:t>
      </w:r>
      <w:r>
        <w:rPr>
          <w:b/>
          <w:sz w:val="22"/>
        </w:rPr>
        <w:t>CPC RECOVERY ---&gt; POWER ON RESET</w:t>
      </w:r>
    </w:p>
    <w:p>
      <w:pPr>
        <w:pStyle w:val="BodyText"/>
        <w:spacing w:line="487" w:lineRule="auto" w:before="8"/>
        <w:ind w:left="303" w:right="7312" w:firstLine="990"/>
      </w:pPr>
      <w:r>
        <w:rPr/>
        <w:t>(DOUBLE </w:t>
      </w:r>
      <w:r>
        <w:rPr>
          <w:spacing w:val="-3"/>
        </w:rPr>
        <w:t>CLICK) </w:t>
      </w:r>
      <w:r>
        <w:rPr/>
        <w:t>STEP 17 PRESS</w:t>
      </w:r>
      <w:r>
        <w:rPr>
          <w:spacing w:val="14"/>
        </w:rPr>
        <w:t> </w:t>
      </w:r>
      <w:r>
        <w:rPr/>
        <w:t>(OK)</w:t>
      </w:r>
    </w:p>
    <w:p>
      <w:pPr>
        <w:spacing w:line="247" w:lineRule="auto" w:before="0"/>
        <w:ind w:left="1294" w:right="1768" w:hanging="991"/>
        <w:jc w:val="left"/>
        <w:rPr>
          <w:sz w:val="22"/>
        </w:rPr>
      </w:pPr>
      <w:r>
        <w:rPr>
          <w:sz w:val="22"/>
        </w:rPr>
        <w:t>STEP 18 DOUBLE CLICK </w:t>
      </w:r>
      <w:r>
        <w:rPr>
          <w:b/>
          <w:sz w:val="22"/>
        </w:rPr>
        <w:t>GROUPS --&gt; IMAGES ---&gt; ZOS14</w:t>
      </w:r>
      <w:r>
        <w:rPr>
          <w:sz w:val="22"/>
        </w:rPr>
        <w:t>(SINGLE CLICK FOR SELECTING)</w:t>
      </w:r>
    </w:p>
    <w:p>
      <w:pPr>
        <w:pStyle w:val="BodyText"/>
        <w:spacing w:before="3"/>
        <w:rPr>
          <w:sz w:val="21"/>
        </w:rPr>
      </w:pPr>
    </w:p>
    <w:p>
      <w:pPr>
        <w:spacing w:before="0"/>
        <w:ind w:left="303" w:right="0" w:firstLine="0"/>
        <w:jc w:val="left"/>
        <w:rPr>
          <w:b/>
          <w:sz w:val="22"/>
        </w:rPr>
      </w:pPr>
      <w:r>
        <w:rPr>
          <w:sz w:val="22"/>
        </w:rPr>
        <w:t>STEP 19 GOTO SIDE PANEL </w:t>
      </w:r>
      <w:r>
        <w:rPr>
          <w:b/>
          <w:sz w:val="22"/>
        </w:rPr>
        <w:t>DAILY --&gt;ACTIVATE(DOUBLE CLICK)--&gt;YES--OK</w:t>
      </w:r>
    </w:p>
    <w:p>
      <w:pPr>
        <w:spacing w:after="0"/>
        <w:jc w:val="left"/>
        <w:rPr>
          <w:sz w:val="22"/>
        </w:rPr>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482368"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905280">
            <wp:simplePos x="0" y="0"/>
            <wp:positionH relativeFrom="page">
              <wp:posOffset>4172584</wp:posOffset>
            </wp:positionH>
            <wp:positionV relativeFrom="paragraph">
              <wp:posOffset>-211518</wp:posOffset>
            </wp:positionV>
            <wp:extent cx="490499" cy="394589"/>
            <wp:effectExtent l="0" t="0" r="0" b="0"/>
            <wp:wrapNone/>
            <wp:docPr id="353" name="image1.jpeg"/>
            <wp:cNvGraphicFramePr>
              <a:graphicFrameLocks noChangeAspect="1"/>
            </wp:cNvGraphicFramePr>
            <a:graphic>
              <a:graphicData uri="http://schemas.openxmlformats.org/drawingml/2006/picture">
                <pic:pic>
                  <pic:nvPicPr>
                    <pic:cNvPr id="35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482" w:lineRule="auto" w:before="4"/>
        <w:ind w:left="303" w:right="6084"/>
        <w:rPr>
          <w:b/>
        </w:rPr>
      </w:pPr>
      <w:r>
        <w:rPr/>
        <w:t>STEP 20 DOUBLE CLICK C SESSION ISSUE THE FOLLOWING </w:t>
      </w:r>
      <w:r>
        <w:rPr>
          <w:b/>
        </w:rPr>
        <w:t>COMMANDS</w:t>
      </w:r>
    </w:p>
    <w:p>
      <w:pPr>
        <w:pStyle w:val="Heading2"/>
        <w:spacing w:before="5"/>
      </w:pPr>
      <w:r>
        <w:rPr/>
        <w:t>SET SMF=00</w:t>
      </w:r>
    </w:p>
    <w:p>
      <w:pPr>
        <w:spacing w:before="3"/>
        <w:ind w:left="303" w:right="0" w:firstLine="0"/>
        <w:jc w:val="left"/>
        <w:rPr>
          <w:b/>
          <w:sz w:val="22"/>
        </w:rPr>
      </w:pPr>
      <w:r>
        <w:rPr>
          <w:b/>
          <w:sz w:val="22"/>
        </w:rPr>
        <w:t>02, WARM, NOREQ</w:t>
      </w:r>
    </w:p>
    <w:p>
      <w:pPr>
        <w:pStyle w:val="BodyText"/>
        <w:spacing w:before="6"/>
        <w:rPr>
          <w:b/>
          <w:sz w:val="14"/>
        </w:rPr>
      </w:pPr>
    </w:p>
    <w:p>
      <w:pPr>
        <w:spacing w:line="242" w:lineRule="auto" w:before="95"/>
        <w:ind w:left="303" w:right="1768" w:firstLine="0"/>
        <w:jc w:val="left"/>
        <w:rPr>
          <w:b/>
          <w:sz w:val="22"/>
        </w:rPr>
      </w:pPr>
      <w:r>
        <w:rPr>
          <w:sz w:val="22"/>
        </w:rPr>
        <w:t>THEN WAIT TILL YOU GET A MESSAGE </w:t>
      </w:r>
      <w:r>
        <w:rPr>
          <w:b/>
          <w:sz w:val="22"/>
        </w:rPr>
        <w:t>" DYNAMIC COMMAND CAN BE ENTERED".</w:t>
      </w:r>
    </w:p>
    <w:p>
      <w:pPr>
        <w:pStyle w:val="BodyText"/>
        <w:spacing w:before="5"/>
        <w:rPr>
          <w:b/>
        </w:rPr>
      </w:pPr>
    </w:p>
    <w:p>
      <w:pPr>
        <w:spacing w:before="0"/>
        <w:ind w:left="303" w:right="0" w:firstLine="0"/>
        <w:jc w:val="left"/>
        <w:rPr>
          <w:sz w:val="22"/>
        </w:rPr>
      </w:pPr>
      <w:r>
        <w:rPr>
          <w:sz w:val="22"/>
        </w:rPr>
        <w:t>THEN TYPE THE FOLLOWING </w:t>
      </w:r>
      <w:r>
        <w:rPr>
          <w:b/>
          <w:sz w:val="22"/>
        </w:rPr>
        <w:t>COMMANDS </w:t>
      </w:r>
      <w:r>
        <w:rPr>
          <w:sz w:val="22"/>
        </w:rPr>
        <w:t>AND ENTER</w:t>
      </w:r>
    </w:p>
    <w:p>
      <w:pPr>
        <w:pStyle w:val="BodyText"/>
        <w:spacing w:before="7"/>
      </w:pPr>
    </w:p>
    <w:p>
      <w:pPr>
        <w:pStyle w:val="Heading2"/>
        <w:spacing w:line="244" w:lineRule="auto"/>
        <w:ind w:right="9557"/>
      </w:pPr>
      <w:r>
        <w:rPr/>
        <w:t>S  TSO S</w:t>
      </w:r>
      <w:r>
        <w:rPr>
          <w:spacing w:val="13"/>
        </w:rPr>
        <w:t> </w:t>
      </w:r>
      <w:r>
        <w:rPr>
          <w:spacing w:val="-5"/>
        </w:rPr>
        <w:t>TCPIP</w:t>
      </w:r>
    </w:p>
    <w:p>
      <w:pPr>
        <w:pStyle w:val="BodyText"/>
        <w:spacing w:before="5"/>
        <w:rPr>
          <w:b/>
        </w:rPr>
      </w:pPr>
    </w:p>
    <w:p>
      <w:pPr>
        <w:pStyle w:val="BodyText"/>
        <w:spacing w:before="1"/>
        <w:ind w:left="303"/>
      </w:pPr>
      <w:r>
        <w:rPr/>
        <w:t>WAIT TILL YOU GET A MESSAGE FTPD ENDED</w:t>
      </w:r>
    </w:p>
    <w:p>
      <w:pPr>
        <w:pStyle w:val="BodyText"/>
        <w:spacing w:before="2"/>
      </w:pPr>
    </w:p>
    <w:p>
      <w:pPr>
        <w:pStyle w:val="Heading2"/>
        <w:spacing w:line="244" w:lineRule="auto"/>
        <w:ind w:right="9007"/>
      </w:pPr>
      <w:r>
        <w:rPr/>
        <w:t>-START </w:t>
      </w:r>
      <w:r>
        <w:rPr>
          <w:spacing w:val="-5"/>
        </w:rPr>
        <w:t>DB2 </w:t>
      </w:r>
      <w:r>
        <w:rPr/>
        <w:t>S</w:t>
      </w:r>
      <w:r>
        <w:rPr>
          <w:spacing w:val="1"/>
        </w:rPr>
        <w:t> </w:t>
      </w:r>
      <w:r>
        <w:rPr/>
        <w:t>CICS1</w:t>
      </w:r>
    </w:p>
    <w:p>
      <w:pPr>
        <w:spacing w:line="244" w:lineRule="auto" w:before="0"/>
        <w:ind w:left="303" w:right="9557" w:firstLine="0"/>
        <w:jc w:val="left"/>
        <w:rPr>
          <w:b/>
          <w:sz w:val="22"/>
        </w:rPr>
      </w:pPr>
      <w:r>
        <w:rPr>
          <w:b/>
          <w:sz w:val="22"/>
        </w:rPr>
        <w:t>S </w:t>
      </w:r>
      <w:r>
        <w:rPr>
          <w:b/>
          <w:spacing w:val="-5"/>
          <w:sz w:val="22"/>
        </w:rPr>
        <w:t>TCPIP </w:t>
      </w:r>
      <w:r>
        <w:rPr>
          <w:b/>
          <w:sz w:val="22"/>
        </w:rPr>
        <w:t>S RMF S</w:t>
      </w:r>
      <w:r>
        <w:rPr>
          <w:b/>
          <w:spacing w:val="3"/>
          <w:sz w:val="22"/>
        </w:rPr>
        <w:t> </w:t>
      </w:r>
      <w:r>
        <w:rPr>
          <w:b/>
          <w:sz w:val="22"/>
        </w:rPr>
        <w:t>VTAM</w:t>
      </w:r>
    </w:p>
    <w:p>
      <w:pPr>
        <w:spacing w:line="249" w:lineRule="exact" w:before="0"/>
        <w:ind w:left="303" w:right="0" w:firstLine="0"/>
        <w:jc w:val="left"/>
        <w:rPr>
          <w:b/>
          <w:sz w:val="22"/>
        </w:rPr>
      </w:pPr>
      <w:r>
        <w:rPr>
          <w:b/>
          <w:sz w:val="22"/>
        </w:rPr>
        <w:t>S SYSLOG</w:t>
      </w:r>
    </w:p>
    <w:p>
      <w:pPr>
        <w:spacing w:line="242" w:lineRule="auto" w:before="2"/>
        <w:ind w:left="303" w:right="8482" w:firstLine="0"/>
        <w:jc w:val="both"/>
        <w:rPr>
          <w:b/>
          <w:sz w:val="22"/>
        </w:rPr>
      </w:pPr>
      <w:r>
        <w:rPr>
          <w:b/>
          <w:sz w:val="22"/>
        </w:rPr>
        <w:t>S VLF,SUB=MSTR S DLF,SUB=MSTR S LLA</w:t>
      </w:r>
    </w:p>
    <w:p>
      <w:pPr>
        <w:spacing w:line="244" w:lineRule="auto" w:before="2"/>
        <w:ind w:left="303" w:right="8979" w:firstLine="0"/>
        <w:jc w:val="left"/>
        <w:rPr>
          <w:b/>
          <w:sz w:val="22"/>
        </w:rPr>
      </w:pPr>
      <w:r>
        <w:rPr>
          <w:b/>
          <w:sz w:val="22"/>
        </w:rPr>
        <w:t>S </w:t>
      </w:r>
      <w:r>
        <w:rPr>
          <w:b/>
          <w:spacing w:val="-3"/>
          <w:sz w:val="22"/>
        </w:rPr>
        <w:t>IRRDPTAB </w:t>
      </w:r>
      <w:r>
        <w:rPr>
          <w:b/>
          <w:sz w:val="22"/>
        </w:rPr>
        <w:t>S RRS</w:t>
      </w:r>
    </w:p>
    <w:p>
      <w:pPr>
        <w:spacing w:line="252" w:lineRule="exact" w:before="0"/>
        <w:ind w:left="303" w:right="0" w:firstLine="0"/>
        <w:jc w:val="left"/>
        <w:rPr>
          <w:b/>
          <w:sz w:val="22"/>
        </w:rPr>
      </w:pPr>
      <w:r>
        <w:rPr>
          <w:b/>
          <w:sz w:val="22"/>
        </w:rPr>
        <w:t>S OMVS</w:t>
      </w:r>
    </w:p>
    <w:p>
      <w:pPr>
        <w:spacing w:before="3"/>
        <w:ind w:left="303" w:right="0" w:firstLine="0"/>
        <w:jc w:val="left"/>
        <w:rPr>
          <w:b/>
          <w:sz w:val="22"/>
        </w:rPr>
      </w:pPr>
      <w:r>
        <w:rPr>
          <w:b/>
          <w:sz w:val="22"/>
        </w:rPr>
        <w:t>$S I</w:t>
      </w:r>
    </w:p>
    <w:p>
      <w:pPr>
        <w:pStyle w:val="BodyText"/>
        <w:rPr>
          <w:b/>
          <w:sz w:val="24"/>
        </w:rPr>
      </w:pPr>
    </w:p>
    <w:p>
      <w:pPr>
        <w:pStyle w:val="BodyText"/>
        <w:spacing w:before="11"/>
        <w:rPr>
          <w:b/>
          <w:sz w:val="20"/>
        </w:rPr>
      </w:pPr>
    </w:p>
    <w:p>
      <w:pPr>
        <w:spacing w:before="0"/>
        <w:ind w:left="303" w:right="0" w:firstLine="0"/>
        <w:jc w:val="left"/>
        <w:rPr>
          <w:b/>
          <w:sz w:val="22"/>
        </w:rPr>
      </w:pPr>
      <w:r>
        <w:rPr>
          <w:b/>
          <w:sz w:val="22"/>
        </w:rPr>
        <w:t>SHUTDOWN PROCEDURE FOR S390</w:t>
      </w:r>
    </w:p>
    <w:p>
      <w:pPr>
        <w:pStyle w:val="BodyText"/>
        <w:spacing w:before="7"/>
        <w:rPr>
          <w:b/>
        </w:rPr>
      </w:pPr>
    </w:p>
    <w:p>
      <w:pPr>
        <w:pStyle w:val="ListParagraph"/>
        <w:numPr>
          <w:ilvl w:val="0"/>
          <w:numId w:val="35"/>
        </w:numPr>
        <w:tabs>
          <w:tab w:pos="553" w:val="left" w:leader="none"/>
        </w:tabs>
        <w:spacing w:line="240" w:lineRule="auto" w:before="0" w:after="0"/>
        <w:ind w:left="552" w:right="0" w:hanging="250"/>
        <w:jc w:val="left"/>
        <w:rPr>
          <w:sz w:val="22"/>
        </w:rPr>
      </w:pPr>
      <w:r>
        <w:rPr>
          <w:sz w:val="22"/>
        </w:rPr>
        <w:t>ISSUE TH FOLLOWING COMMANDS FROM THE</w:t>
      </w:r>
      <w:r>
        <w:rPr>
          <w:spacing w:val="8"/>
          <w:sz w:val="22"/>
        </w:rPr>
        <w:t> </w:t>
      </w:r>
      <w:r>
        <w:rPr>
          <w:sz w:val="22"/>
        </w:rPr>
        <w:t>CONSOLE</w:t>
      </w:r>
    </w:p>
    <w:p>
      <w:pPr>
        <w:pStyle w:val="BodyText"/>
        <w:spacing w:before="7"/>
      </w:pPr>
    </w:p>
    <w:p>
      <w:pPr>
        <w:tabs>
          <w:tab w:pos="5001" w:val="left" w:leader="none"/>
        </w:tabs>
        <w:spacing w:before="0"/>
        <w:ind w:left="303" w:right="0" w:firstLine="0"/>
        <w:jc w:val="left"/>
        <w:rPr>
          <w:sz w:val="22"/>
        </w:rPr>
      </w:pPr>
      <w:r>
        <w:rPr>
          <w:b/>
          <w:sz w:val="22"/>
        </w:rPr>
        <w:t>P</w:t>
      </w:r>
      <w:r>
        <w:rPr>
          <w:b/>
          <w:spacing w:val="2"/>
          <w:sz w:val="22"/>
        </w:rPr>
        <w:t> </w:t>
      </w:r>
      <w:r>
        <w:rPr>
          <w:b/>
          <w:sz w:val="22"/>
        </w:rPr>
        <w:t>TSO</w:t>
        <w:tab/>
      </w:r>
      <w:r>
        <w:rPr>
          <w:sz w:val="22"/>
        </w:rPr>
        <w:t>TO STOP</w:t>
      </w:r>
      <w:r>
        <w:rPr>
          <w:spacing w:val="3"/>
          <w:sz w:val="22"/>
        </w:rPr>
        <w:t> </w:t>
      </w:r>
      <w:r>
        <w:rPr>
          <w:sz w:val="22"/>
        </w:rPr>
        <w:t>TSO</w:t>
      </w:r>
    </w:p>
    <w:p>
      <w:pPr>
        <w:pStyle w:val="BodyText"/>
        <w:spacing w:before="7"/>
      </w:pPr>
    </w:p>
    <w:p>
      <w:pPr>
        <w:tabs>
          <w:tab w:pos="5025" w:val="left" w:leader="none"/>
        </w:tabs>
        <w:spacing w:before="1"/>
        <w:ind w:left="303" w:right="0" w:firstLine="0"/>
        <w:jc w:val="left"/>
        <w:rPr>
          <w:sz w:val="22"/>
        </w:rPr>
      </w:pPr>
      <w:r>
        <w:rPr>
          <w:b/>
          <w:sz w:val="22"/>
        </w:rPr>
        <w:t>C</w:t>
      </w:r>
      <w:r>
        <w:rPr>
          <w:b/>
          <w:spacing w:val="3"/>
          <w:sz w:val="22"/>
        </w:rPr>
        <w:t> </w:t>
      </w:r>
      <w:r>
        <w:rPr>
          <w:b/>
          <w:sz w:val="22"/>
        </w:rPr>
        <w:t>CICS1</w:t>
        <w:tab/>
      </w:r>
      <w:r>
        <w:rPr>
          <w:sz w:val="22"/>
        </w:rPr>
        <w:t>TO STOP</w:t>
      </w:r>
      <w:r>
        <w:rPr>
          <w:spacing w:val="3"/>
          <w:sz w:val="22"/>
        </w:rPr>
        <w:t> </w:t>
      </w:r>
      <w:r>
        <w:rPr>
          <w:sz w:val="22"/>
        </w:rPr>
        <w:t>CICS</w:t>
      </w:r>
    </w:p>
    <w:p>
      <w:pPr>
        <w:pStyle w:val="BodyText"/>
        <w:spacing w:before="9"/>
      </w:pPr>
    </w:p>
    <w:p>
      <w:pPr>
        <w:tabs>
          <w:tab w:pos="5025" w:val="left" w:leader="none"/>
        </w:tabs>
        <w:spacing w:before="0"/>
        <w:ind w:left="303" w:right="0" w:firstLine="0"/>
        <w:jc w:val="left"/>
        <w:rPr>
          <w:sz w:val="22"/>
        </w:rPr>
      </w:pPr>
      <w:r>
        <w:rPr>
          <w:sz w:val="22"/>
        </w:rPr>
        <w:t>-</w:t>
      </w:r>
      <w:r>
        <w:rPr>
          <w:b/>
          <w:sz w:val="22"/>
        </w:rPr>
        <w:t>STOP</w:t>
      </w:r>
      <w:r>
        <w:rPr>
          <w:b/>
          <w:spacing w:val="4"/>
          <w:sz w:val="22"/>
        </w:rPr>
        <w:t> </w:t>
      </w:r>
      <w:r>
        <w:rPr>
          <w:b/>
          <w:sz w:val="22"/>
        </w:rPr>
        <w:t>DB2</w:t>
        <w:tab/>
      </w:r>
      <w:r>
        <w:rPr>
          <w:sz w:val="22"/>
        </w:rPr>
        <w:t>TO STOP</w:t>
      </w:r>
      <w:r>
        <w:rPr>
          <w:spacing w:val="3"/>
          <w:sz w:val="22"/>
        </w:rPr>
        <w:t> </w:t>
      </w:r>
      <w:r>
        <w:rPr>
          <w:sz w:val="22"/>
        </w:rPr>
        <w:t>DB2</w:t>
      </w:r>
    </w:p>
    <w:p>
      <w:pPr>
        <w:pStyle w:val="BodyText"/>
        <w:spacing w:before="6"/>
      </w:pPr>
    </w:p>
    <w:p>
      <w:pPr>
        <w:tabs>
          <w:tab w:pos="5013" w:val="left" w:leader="none"/>
        </w:tabs>
        <w:spacing w:before="0"/>
        <w:ind w:left="303" w:right="0" w:firstLine="0"/>
        <w:jc w:val="left"/>
        <w:rPr>
          <w:sz w:val="22"/>
        </w:rPr>
      </w:pPr>
      <w:r>
        <w:rPr>
          <w:b/>
          <w:sz w:val="22"/>
        </w:rPr>
        <w:t>P</w:t>
      </w:r>
      <w:r>
        <w:rPr>
          <w:b/>
          <w:spacing w:val="2"/>
          <w:sz w:val="22"/>
        </w:rPr>
        <w:t> </w:t>
      </w:r>
      <w:r>
        <w:rPr>
          <w:b/>
          <w:sz w:val="22"/>
        </w:rPr>
        <w:t>TCPIP</w:t>
        <w:tab/>
      </w:r>
      <w:r>
        <w:rPr>
          <w:sz w:val="22"/>
        </w:rPr>
        <w:t>TO STOP</w:t>
      </w:r>
      <w:r>
        <w:rPr>
          <w:spacing w:val="4"/>
          <w:sz w:val="22"/>
        </w:rPr>
        <w:t> </w:t>
      </w:r>
      <w:r>
        <w:rPr>
          <w:sz w:val="22"/>
        </w:rPr>
        <w:t>TCPIP</w:t>
      </w:r>
    </w:p>
    <w:p>
      <w:pPr>
        <w:pStyle w:val="BodyText"/>
        <w:spacing w:before="7"/>
      </w:pPr>
    </w:p>
    <w:p>
      <w:pPr>
        <w:tabs>
          <w:tab w:pos="5025" w:val="left" w:leader="none"/>
        </w:tabs>
        <w:spacing w:before="1"/>
        <w:ind w:left="303" w:right="0" w:firstLine="0"/>
        <w:jc w:val="left"/>
        <w:rPr>
          <w:sz w:val="22"/>
        </w:rPr>
      </w:pPr>
      <w:r>
        <w:rPr>
          <w:b/>
          <w:sz w:val="22"/>
        </w:rPr>
        <w:t>P</w:t>
      </w:r>
      <w:r>
        <w:rPr>
          <w:b/>
          <w:spacing w:val="3"/>
          <w:sz w:val="22"/>
        </w:rPr>
        <w:t> </w:t>
      </w:r>
      <w:r>
        <w:rPr>
          <w:b/>
          <w:sz w:val="22"/>
        </w:rPr>
        <w:t>RMF</w:t>
        <w:tab/>
      </w:r>
      <w:r>
        <w:rPr>
          <w:sz w:val="22"/>
        </w:rPr>
        <w:t>TO STOP</w:t>
      </w:r>
      <w:r>
        <w:rPr>
          <w:spacing w:val="3"/>
          <w:sz w:val="22"/>
        </w:rPr>
        <w:t> </w:t>
      </w:r>
      <w:r>
        <w:rPr>
          <w:sz w:val="22"/>
        </w:rPr>
        <w:t>RMF</w:t>
      </w:r>
    </w:p>
    <w:p>
      <w:pPr>
        <w:spacing w:after="0"/>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813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06304">
            <wp:simplePos x="0" y="0"/>
            <wp:positionH relativeFrom="page">
              <wp:posOffset>4172584</wp:posOffset>
            </wp:positionH>
            <wp:positionV relativeFrom="paragraph">
              <wp:posOffset>-211518</wp:posOffset>
            </wp:positionV>
            <wp:extent cx="490499" cy="394589"/>
            <wp:effectExtent l="0" t="0" r="0" b="0"/>
            <wp:wrapNone/>
            <wp:docPr id="355" name="image1.jpeg"/>
            <wp:cNvGraphicFramePr>
              <a:graphicFrameLocks noChangeAspect="1"/>
            </wp:cNvGraphicFramePr>
            <a:graphic>
              <a:graphicData uri="http://schemas.openxmlformats.org/drawingml/2006/picture">
                <pic:pic>
                  <pic:nvPicPr>
                    <pic:cNvPr id="3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tabs>
          <w:tab w:pos="5013" w:val="left" w:leader="none"/>
        </w:tabs>
        <w:spacing w:before="96"/>
        <w:ind w:left="303" w:right="0" w:firstLine="0"/>
        <w:jc w:val="left"/>
        <w:rPr>
          <w:sz w:val="22"/>
        </w:rPr>
      </w:pPr>
      <w:r>
        <w:rPr>
          <w:b/>
          <w:sz w:val="22"/>
        </w:rPr>
        <w:t>Z</w:t>
      </w:r>
      <w:r>
        <w:rPr>
          <w:b/>
          <w:spacing w:val="5"/>
          <w:sz w:val="22"/>
        </w:rPr>
        <w:t> </w:t>
      </w:r>
      <w:r>
        <w:rPr>
          <w:b/>
          <w:sz w:val="22"/>
        </w:rPr>
        <w:t>NET,QUICK</w:t>
        <w:tab/>
      </w:r>
      <w:r>
        <w:rPr>
          <w:sz w:val="22"/>
        </w:rPr>
        <w:t>TO STOP</w:t>
      </w:r>
      <w:r>
        <w:rPr>
          <w:spacing w:val="3"/>
          <w:sz w:val="22"/>
        </w:rPr>
        <w:t> </w:t>
      </w:r>
      <w:r>
        <w:rPr>
          <w:sz w:val="22"/>
        </w:rPr>
        <w:t>VTAM</w:t>
      </w:r>
    </w:p>
    <w:p>
      <w:pPr>
        <w:pStyle w:val="BodyText"/>
        <w:spacing w:before="7"/>
      </w:pPr>
    </w:p>
    <w:p>
      <w:pPr>
        <w:tabs>
          <w:tab w:pos="5025" w:val="left" w:leader="none"/>
        </w:tabs>
        <w:spacing w:before="0"/>
        <w:ind w:left="303" w:right="0" w:firstLine="0"/>
        <w:jc w:val="left"/>
        <w:rPr>
          <w:sz w:val="22"/>
        </w:rPr>
      </w:pPr>
      <w:r>
        <w:rPr>
          <w:b/>
          <w:sz w:val="22"/>
        </w:rPr>
        <w:t>C</w:t>
      </w:r>
      <w:r>
        <w:rPr>
          <w:b/>
          <w:spacing w:val="5"/>
          <w:sz w:val="22"/>
        </w:rPr>
        <w:t> </w:t>
      </w:r>
      <w:r>
        <w:rPr>
          <w:b/>
          <w:sz w:val="22"/>
        </w:rPr>
        <w:t>SYSLOGD1</w:t>
        <w:tab/>
      </w:r>
      <w:r>
        <w:rPr>
          <w:sz w:val="22"/>
        </w:rPr>
        <w:t>TO STOP</w:t>
      </w:r>
      <w:r>
        <w:rPr>
          <w:spacing w:val="3"/>
          <w:sz w:val="22"/>
        </w:rPr>
        <w:t> </w:t>
      </w:r>
      <w:r>
        <w:rPr>
          <w:sz w:val="22"/>
        </w:rPr>
        <w:t>SYSLOGD1</w:t>
      </w:r>
    </w:p>
    <w:p>
      <w:pPr>
        <w:pStyle w:val="BodyText"/>
        <w:spacing w:before="7"/>
      </w:pPr>
    </w:p>
    <w:p>
      <w:pPr>
        <w:pStyle w:val="BodyText"/>
        <w:tabs>
          <w:tab w:pos="5013" w:val="left" w:leader="none"/>
        </w:tabs>
        <w:ind w:left="303"/>
      </w:pPr>
      <w:r>
        <w:rPr>
          <w:b/>
        </w:rPr>
        <w:t>&amp;PI</w:t>
        <w:tab/>
      </w:r>
      <w:r>
        <w:rPr/>
        <w:t>TO CANCEL</w:t>
      </w:r>
      <w:r>
        <w:rPr>
          <w:spacing w:val="7"/>
        </w:rPr>
        <w:t> </w:t>
      </w:r>
      <w:r>
        <w:rPr/>
        <w:t>INITIATORS</w:t>
      </w:r>
    </w:p>
    <w:p>
      <w:pPr>
        <w:pStyle w:val="BodyText"/>
        <w:spacing w:before="9"/>
      </w:pPr>
    </w:p>
    <w:p>
      <w:pPr>
        <w:tabs>
          <w:tab w:pos="5044" w:val="left" w:leader="none"/>
        </w:tabs>
        <w:spacing w:before="0"/>
        <w:ind w:left="303" w:right="0" w:firstLine="0"/>
        <w:jc w:val="left"/>
        <w:rPr>
          <w:sz w:val="22"/>
        </w:rPr>
      </w:pPr>
      <w:r>
        <w:rPr>
          <w:b/>
          <w:sz w:val="22"/>
        </w:rPr>
        <w:t>F</w:t>
      </w:r>
      <w:r>
        <w:rPr>
          <w:b/>
          <w:spacing w:val="15"/>
          <w:sz w:val="22"/>
        </w:rPr>
        <w:t> </w:t>
      </w:r>
      <w:r>
        <w:rPr>
          <w:b/>
          <w:sz w:val="22"/>
        </w:rPr>
        <w:t>BPXOINIT,SHUTDOWN=FORKINIT</w:t>
        <w:tab/>
      </w:r>
      <w:r>
        <w:rPr>
          <w:sz w:val="22"/>
        </w:rPr>
        <w:t>TO STOP</w:t>
      </w:r>
      <w:r>
        <w:rPr>
          <w:spacing w:val="3"/>
          <w:sz w:val="22"/>
        </w:rPr>
        <w:t> </w:t>
      </w:r>
      <w:r>
        <w:rPr>
          <w:sz w:val="22"/>
        </w:rPr>
        <w:t>OMVS</w:t>
      </w:r>
    </w:p>
    <w:p>
      <w:pPr>
        <w:pStyle w:val="BodyText"/>
        <w:spacing w:before="7"/>
      </w:pPr>
    </w:p>
    <w:p>
      <w:pPr>
        <w:tabs>
          <w:tab w:pos="5038" w:val="left" w:leader="none"/>
        </w:tabs>
        <w:spacing w:before="0"/>
        <w:ind w:left="303" w:right="0" w:firstLine="0"/>
        <w:jc w:val="left"/>
        <w:rPr>
          <w:sz w:val="22"/>
        </w:rPr>
      </w:pPr>
      <w:r>
        <w:rPr>
          <w:b/>
          <w:sz w:val="22"/>
        </w:rPr>
        <w:t>$P</w:t>
      </w:r>
      <w:r>
        <w:rPr>
          <w:b/>
          <w:spacing w:val="5"/>
          <w:sz w:val="22"/>
        </w:rPr>
        <w:t> </w:t>
      </w:r>
      <w:r>
        <w:rPr>
          <w:b/>
          <w:sz w:val="22"/>
        </w:rPr>
        <w:t>JES2,TERM</w:t>
        <w:tab/>
      </w:r>
      <w:r>
        <w:rPr>
          <w:sz w:val="22"/>
        </w:rPr>
        <w:t>TO STOP</w:t>
      </w:r>
      <w:r>
        <w:rPr>
          <w:spacing w:val="4"/>
          <w:sz w:val="22"/>
        </w:rPr>
        <w:t> </w:t>
      </w:r>
      <w:r>
        <w:rPr>
          <w:sz w:val="22"/>
        </w:rPr>
        <w:t>JES</w:t>
      </w:r>
    </w:p>
    <w:p>
      <w:pPr>
        <w:pStyle w:val="BodyText"/>
        <w:spacing w:before="7"/>
      </w:pPr>
    </w:p>
    <w:p>
      <w:pPr>
        <w:spacing w:line="487" w:lineRule="auto" w:before="0"/>
        <w:ind w:left="303" w:right="3429" w:firstLine="0"/>
        <w:jc w:val="left"/>
        <w:rPr>
          <w:b/>
          <w:sz w:val="22"/>
        </w:rPr>
      </w:pPr>
      <w:r>
        <w:rPr>
          <w:sz w:val="22"/>
        </w:rPr>
        <w:t>YOU WILL GET A MESSAGE </w:t>
      </w:r>
      <w:r>
        <w:rPr>
          <w:b/>
          <w:sz w:val="22"/>
        </w:rPr>
        <w:t>"RESOURCE TEMP UNAVAILBLE" SET SMF =01</w:t>
      </w:r>
    </w:p>
    <w:p>
      <w:pPr>
        <w:pStyle w:val="Heading2"/>
        <w:spacing w:line="252" w:lineRule="exact"/>
      </w:pPr>
      <w:r>
        <w:rPr/>
        <w:t>Z EOD</w:t>
      </w:r>
    </w:p>
    <w:p>
      <w:pPr>
        <w:pStyle w:val="BodyText"/>
        <w:spacing w:before="7"/>
        <w:rPr>
          <w:b/>
        </w:rPr>
      </w:pPr>
    </w:p>
    <w:p>
      <w:pPr>
        <w:spacing w:before="0"/>
        <w:ind w:left="303" w:right="0" w:firstLine="0"/>
        <w:jc w:val="left"/>
        <w:rPr>
          <w:b/>
          <w:sz w:val="22"/>
        </w:rPr>
      </w:pPr>
      <w:r>
        <w:rPr>
          <w:sz w:val="22"/>
        </w:rPr>
        <w:t>YOU WILL GET A MESSAGE </w:t>
      </w:r>
      <w:r>
        <w:rPr>
          <w:b/>
          <w:sz w:val="22"/>
        </w:rPr>
        <w:t>" HARDCOPY DEVICE UNAVAILABLE"</w:t>
      </w:r>
    </w:p>
    <w:p>
      <w:pPr>
        <w:pStyle w:val="BodyText"/>
        <w:spacing w:before="11"/>
        <w:rPr>
          <w:b/>
        </w:rPr>
      </w:pPr>
    </w:p>
    <w:p>
      <w:pPr>
        <w:pStyle w:val="ListParagraph"/>
        <w:numPr>
          <w:ilvl w:val="0"/>
          <w:numId w:val="35"/>
        </w:numPr>
        <w:tabs>
          <w:tab w:pos="554" w:val="left" w:leader="none"/>
        </w:tabs>
        <w:spacing w:line="240" w:lineRule="auto" w:before="0" w:after="0"/>
        <w:ind w:left="553" w:right="0" w:hanging="251"/>
        <w:jc w:val="left"/>
        <w:rPr>
          <w:sz w:val="22"/>
        </w:rPr>
      </w:pPr>
      <w:r>
        <w:rPr>
          <w:sz w:val="22"/>
        </w:rPr>
        <w:t>CLOSE ALL THE CONSOLE</w:t>
      </w:r>
      <w:r>
        <w:rPr>
          <w:spacing w:val="2"/>
          <w:sz w:val="22"/>
        </w:rPr>
        <w:t> </w:t>
      </w:r>
      <w:r>
        <w:rPr>
          <w:sz w:val="22"/>
        </w:rPr>
        <w:t>A,B,C,D</w:t>
      </w:r>
    </w:p>
    <w:p>
      <w:pPr>
        <w:pStyle w:val="BodyText"/>
        <w:spacing w:before="9"/>
      </w:pPr>
    </w:p>
    <w:p>
      <w:pPr>
        <w:pStyle w:val="BodyText"/>
        <w:spacing w:line="242" w:lineRule="auto"/>
        <w:ind w:left="303" w:right="2084"/>
      </w:pPr>
      <w:r>
        <w:rPr/>
        <w:t>BY CLINKING THE CROSSED BOX IN THE TOP RIGHT HAND CORNER IN ALL THE SESSION-- A,B,C,D</w:t>
      </w:r>
    </w:p>
    <w:p>
      <w:pPr>
        <w:pStyle w:val="BodyText"/>
        <w:spacing w:before="1"/>
      </w:pPr>
    </w:p>
    <w:p>
      <w:pPr>
        <w:pStyle w:val="Heading2"/>
        <w:numPr>
          <w:ilvl w:val="0"/>
          <w:numId w:val="35"/>
        </w:numPr>
        <w:tabs>
          <w:tab w:pos="493" w:val="left" w:leader="none"/>
        </w:tabs>
        <w:spacing w:line="240" w:lineRule="auto" w:before="0" w:after="0"/>
        <w:ind w:left="492" w:right="0" w:hanging="190"/>
        <w:jc w:val="left"/>
        <w:rPr>
          <w:sz w:val="20"/>
        </w:rPr>
      </w:pPr>
      <w:r>
        <w:rPr>
          <w:b w:val="0"/>
        </w:rPr>
        <w:t>THEN GO TO </w:t>
      </w:r>
      <w:r>
        <w:rPr/>
        <w:t>GROUPS(DOUBLE CLICK)--&gt; IMAGES (DOUBLE</w:t>
      </w:r>
      <w:r>
        <w:rPr>
          <w:spacing w:val="15"/>
        </w:rPr>
        <w:t> </w:t>
      </w:r>
      <w:r>
        <w:rPr/>
        <w:t>CLICK)—</w:t>
      </w:r>
    </w:p>
    <w:p>
      <w:pPr>
        <w:spacing w:before="4"/>
        <w:ind w:left="0" w:right="3890" w:firstLine="0"/>
        <w:jc w:val="center"/>
        <w:rPr>
          <w:b/>
          <w:sz w:val="22"/>
        </w:rPr>
      </w:pPr>
      <w:r>
        <w:rPr>
          <w:b/>
          <w:sz w:val="22"/>
        </w:rPr>
        <w:t>&gt;ZOS14(CLICK ONES FOR SELECTING IT)</w:t>
      </w:r>
    </w:p>
    <w:p>
      <w:pPr>
        <w:pStyle w:val="BodyText"/>
        <w:spacing w:before="7"/>
        <w:rPr>
          <w:b/>
        </w:rPr>
      </w:pPr>
    </w:p>
    <w:p>
      <w:pPr>
        <w:pStyle w:val="ListParagraph"/>
        <w:numPr>
          <w:ilvl w:val="0"/>
          <w:numId w:val="35"/>
        </w:numPr>
        <w:tabs>
          <w:tab w:pos="493" w:val="left" w:leader="none"/>
        </w:tabs>
        <w:spacing w:line="240" w:lineRule="auto" w:before="0" w:after="0"/>
        <w:ind w:left="492" w:right="0" w:hanging="190"/>
        <w:jc w:val="left"/>
        <w:rPr>
          <w:sz w:val="20"/>
        </w:rPr>
      </w:pPr>
      <w:r>
        <w:rPr>
          <w:sz w:val="22"/>
        </w:rPr>
        <w:t>GO TO THE SIDE PANEL UNDER </w:t>
      </w:r>
      <w:r>
        <w:rPr>
          <w:b/>
          <w:sz w:val="22"/>
        </w:rPr>
        <w:t>DAILY</w:t>
      </w:r>
      <w:r>
        <w:rPr>
          <w:b/>
          <w:spacing w:val="9"/>
          <w:sz w:val="22"/>
        </w:rPr>
        <w:t> </w:t>
      </w:r>
      <w:r>
        <w:rPr>
          <w:sz w:val="22"/>
        </w:rPr>
        <w:t>SELECT</w:t>
      </w:r>
    </w:p>
    <w:p>
      <w:pPr>
        <w:pStyle w:val="BodyText"/>
        <w:spacing w:before="7"/>
      </w:pPr>
    </w:p>
    <w:p>
      <w:pPr>
        <w:spacing w:before="0"/>
        <w:ind w:left="303" w:right="0" w:firstLine="0"/>
        <w:jc w:val="left"/>
        <w:rPr>
          <w:sz w:val="22"/>
        </w:rPr>
      </w:pPr>
      <w:r>
        <w:rPr>
          <w:b/>
          <w:sz w:val="22"/>
        </w:rPr>
        <w:t>DEACTIVATE (DOUBLE CLICK)---&gt; </w:t>
      </w:r>
      <w:r>
        <w:rPr>
          <w:sz w:val="22"/>
        </w:rPr>
        <w:t>YES-----&gt;OK THEN GO TO</w:t>
      </w:r>
    </w:p>
    <w:p>
      <w:pPr>
        <w:pStyle w:val="BodyText"/>
        <w:spacing w:before="7"/>
      </w:pPr>
    </w:p>
    <w:p>
      <w:pPr>
        <w:tabs>
          <w:tab w:pos="3463" w:val="left" w:leader="hyphen"/>
        </w:tabs>
        <w:spacing w:line="247" w:lineRule="auto" w:before="1"/>
        <w:ind w:left="1356" w:right="2014" w:hanging="1053"/>
        <w:jc w:val="left"/>
        <w:rPr>
          <w:sz w:val="22"/>
        </w:rPr>
      </w:pPr>
      <w:r>
        <w:rPr>
          <w:b/>
          <w:sz w:val="22"/>
        </w:rPr>
        <w:t>GROUPS(DOUBLE</w:t>
      </w:r>
      <w:r>
        <w:rPr>
          <w:b/>
          <w:spacing w:val="34"/>
          <w:sz w:val="22"/>
        </w:rPr>
        <w:t> </w:t>
      </w:r>
      <w:r>
        <w:rPr>
          <w:b/>
          <w:sz w:val="22"/>
        </w:rPr>
        <w:t>CLICK)</w:t>
        <w:tab/>
        <w:t>&gt;CPC(DOUBLE CLICK)--&gt;P001C61A</w:t>
      </w:r>
      <w:r>
        <w:rPr>
          <w:sz w:val="22"/>
        </w:rPr>
        <w:t>(CLICK ONCE FOR SELECTING</w:t>
      </w:r>
      <w:r>
        <w:rPr>
          <w:spacing w:val="2"/>
          <w:sz w:val="22"/>
        </w:rPr>
        <w:t> </w:t>
      </w:r>
      <w:r>
        <w:rPr>
          <w:sz w:val="22"/>
        </w:rPr>
        <w:t>IT)</w:t>
      </w:r>
    </w:p>
    <w:p>
      <w:pPr>
        <w:pStyle w:val="BodyText"/>
        <w:spacing w:before="7"/>
        <w:rPr>
          <w:sz w:val="21"/>
        </w:rPr>
      </w:pPr>
    </w:p>
    <w:p>
      <w:pPr>
        <w:pStyle w:val="ListParagraph"/>
        <w:numPr>
          <w:ilvl w:val="0"/>
          <w:numId w:val="35"/>
        </w:numPr>
        <w:tabs>
          <w:tab w:pos="493" w:val="left" w:leader="none"/>
        </w:tabs>
        <w:spacing w:line="240" w:lineRule="auto" w:before="0" w:after="0"/>
        <w:ind w:left="492" w:right="0" w:hanging="190"/>
        <w:jc w:val="left"/>
        <w:rPr>
          <w:sz w:val="20"/>
        </w:rPr>
      </w:pPr>
      <w:r>
        <w:rPr>
          <w:sz w:val="22"/>
        </w:rPr>
        <w:t>GOTO THE SIDE PANEL UNDER </w:t>
      </w:r>
      <w:r>
        <w:rPr>
          <w:b/>
          <w:sz w:val="22"/>
        </w:rPr>
        <w:t>CPC RECOVERY</w:t>
      </w:r>
      <w:r>
        <w:rPr>
          <w:b/>
          <w:spacing w:val="11"/>
          <w:sz w:val="22"/>
        </w:rPr>
        <w:t> </w:t>
      </w:r>
      <w:r>
        <w:rPr>
          <w:sz w:val="22"/>
        </w:rPr>
        <w:t>SELECT</w:t>
      </w:r>
    </w:p>
    <w:p>
      <w:pPr>
        <w:pStyle w:val="BodyText"/>
        <w:spacing w:before="7"/>
      </w:pPr>
    </w:p>
    <w:p>
      <w:pPr>
        <w:spacing w:line="247" w:lineRule="auto" w:before="1"/>
        <w:ind w:left="1603" w:right="1768" w:hanging="1300"/>
        <w:jc w:val="left"/>
        <w:rPr>
          <w:sz w:val="22"/>
        </w:rPr>
      </w:pPr>
      <w:r>
        <w:rPr>
          <w:b/>
          <w:sz w:val="22"/>
        </w:rPr>
        <w:t>SHUTDOWN(DOUBLE CLICK) ---&gt; YES--&gt; DONIT PRESS OK</w:t>
      </w:r>
      <w:r>
        <w:rPr>
          <w:sz w:val="22"/>
        </w:rPr>
        <w:t>, IT WILL GET CLOSE AUTOMATICALLY</w:t>
      </w:r>
    </w:p>
    <w:p>
      <w:pPr>
        <w:pStyle w:val="BodyText"/>
      </w:pPr>
    </w:p>
    <w:p>
      <w:pPr>
        <w:pStyle w:val="BodyText"/>
        <w:tabs>
          <w:tab w:pos="3842" w:val="left" w:leader="hyphen"/>
        </w:tabs>
        <w:ind w:right="3901"/>
        <w:jc w:val="center"/>
      </w:pPr>
      <w:r>
        <w:rPr/>
        <w:t>ONCE THE SCREEN</w:t>
      </w:r>
      <w:r>
        <w:rPr>
          <w:spacing w:val="22"/>
        </w:rPr>
        <w:t> </w:t>
      </w:r>
      <w:r>
        <w:rPr/>
        <w:t>BLACKS</w:t>
      </w:r>
      <w:r>
        <w:rPr>
          <w:spacing w:val="7"/>
        </w:rPr>
        <w:t> </w:t>
      </w:r>
      <w:r>
        <w:rPr/>
        <w:t>OUT</w:t>
        <w:tab/>
        <w:t>&gt; RED SWITCH</w:t>
      </w:r>
      <w:r>
        <w:rPr>
          <w:spacing w:val="13"/>
        </w:rPr>
        <w:t> </w:t>
      </w:r>
      <w:r>
        <w:rPr/>
        <w:t>DOWN</w:t>
      </w:r>
    </w:p>
    <w:p>
      <w:pPr>
        <w:spacing w:after="0"/>
        <w:jc w:val="cente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spacing w:before="0"/>
        <w:ind w:left="303" w:right="0" w:firstLine="0"/>
        <w:jc w:val="left"/>
        <w:rPr>
          <w:b/>
          <w:sz w:val="24"/>
        </w:rPr>
      </w:pPr>
      <w:r>
        <w:rPr/>
        <w:drawing>
          <wp:anchor distT="0" distB="0" distL="0" distR="0" allowOverlap="1" layoutInCell="1" locked="0" behindDoc="0" simplePos="0" relativeHeight="15907840">
            <wp:simplePos x="0" y="0"/>
            <wp:positionH relativeFrom="page">
              <wp:posOffset>4172584</wp:posOffset>
            </wp:positionH>
            <wp:positionV relativeFrom="paragraph">
              <wp:posOffset>-428931</wp:posOffset>
            </wp:positionV>
            <wp:extent cx="490499" cy="394589"/>
            <wp:effectExtent l="0" t="0" r="0" b="0"/>
            <wp:wrapNone/>
            <wp:docPr id="357" name="image1.jpeg"/>
            <wp:cNvGraphicFramePr>
              <a:graphicFrameLocks noChangeAspect="1"/>
            </wp:cNvGraphicFramePr>
            <a:graphic>
              <a:graphicData uri="http://schemas.openxmlformats.org/drawingml/2006/picture">
                <pic:pic>
                  <pic:nvPicPr>
                    <pic:cNvPr id="358"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u w:val="thick"/>
        </w:rPr>
        <w:t>JOB ENTRY SUBSYSTEM</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3286" w:space="1802"/>
            <w:col w:w="5642"/>
          </w:cols>
        </w:sectPr>
      </w:pPr>
    </w:p>
    <w:p>
      <w:pPr>
        <w:pStyle w:val="BodyText"/>
        <w:spacing w:before="5"/>
        <w:rPr>
          <w:rFonts w:ascii="Arial Black"/>
          <w:sz w:val="17"/>
        </w:rPr>
      </w:pPr>
      <w:r>
        <w:rPr/>
        <w:pict>
          <v:rect style="position:absolute;margin-left:443.089996pt;margin-top:59.517994pt;width:152.16pt;height:722.57pt;mso-position-horizontal-relative:page;mso-position-vertical-relative:page;z-index:-23479808" filled="true" fillcolor="#f1f1f1" stroked="false">
            <v:fill type="solid"/>
            <w10:wrap type="none"/>
          </v:rect>
        </w:pict>
      </w:r>
    </w:p>
    <w:p>
      <w:pPr>
        <w:spacing w:before="95"/>
        <w:ind w:left="303" w:right="0" w:firstLine="0"/>
        <w:jc w:val="left"/>
        <w:rPr>
          <w:b/>
          <w:sz w:val="22"/>
        </w:rPr>
      </w:pPr>
      <w:r>
        <w:rPr>
          <w:b/>
          <w:sz w:val="22"/>
          <w:u w:val="thick"/>
        </w:rPr>
        <w:t>Subsystems &amp; its Functions</w:t>
      </w:r>
    </w:p>
    <w:p>
      <w:pPr>
        <w:pStyle w:val="BodyText"/>
        <w:rPr>
          <w:b/>
          <w:sz w:val="20"/>
        </w:rPr>
      </w:pPr>
    </w:p>
    <w:p>
      <w:pPr>
        <w:pStyle w:val="BodyText"/>
        <w:spacing w:before="6"/>
        <w:rPr>
          <w:b/>
          <w:sz w:val="16"/>
        </w:rPr>
      </w:pPr>
    </w:p>
    <w:p>
      <w:pPr>
        <w:pStyle w:val="BodyText"/>
        <w:spacing w:line="316" w:lineRule="auto" w:before="96"/>
        <w:ind w:left="303" w:right="1767"/>
        <w:jc w:val="both"/>
      </w:pPr>
      <w:r>
        <w:rPr/>
        <w:t>A subsystem is a set of elements which is a proper subset of the whole system. Subsystem is part of the MVS doing a function on behalf of it and having its own  address space. There are two types of subsystem:</w:t>
      </w:r>
      <w:r>
        <w:rPr>
          <w:b/>
        </w:rPr>
        <w:t>Primary &amp; Secondary subsystem. </w:t>
      </w:r>
      <w:r>
        <w:rPr/>
        <w:t>The primary subsystem (JES) is usually defined first because other subsystems, such  as DB2 (secondary subsystem), require the services of the primary subsystem in their initialization</w:t>
      </w:r>
      <w:r>
        <w:rPr>
          <w:spacing w:val="2"/>
        </w:rPr>
        <w:t> </w:t>
      </w:r>
      <w:r>
        <w:rPr/>
        <w:t>routines.</w:t>
      </w:r>
    </w:p>
    <w:p>
      <w:pPr>
        <w:pStyle w:val="BodyText"/>
        <w:spacing w:line="316" w:lineRule="auto" w:before="83"/>
        <w:ind w:left="303" w:right="1770"/>
        <w:jc w:val="both"/>
      </w:pPr>
      <w:r>
        <w:rPr/>
        <w:t>After the primary JES is initialized, the other subsystems are initialized in the order in which the IEFSSNxx members are specified by the SSN parameter.</w:t>
      </w:r>
    </w:p>
    <w:p>
      <w:pPr>
        <w:pStyle w:val="Heading2"/>
        <w:spacing w:before="82"/>
        <w:jc w:val="both"/>
      </w:pPr>
      <w:r>
        <w:rPr/>
        <w:t>Command to display all the subsystem</w:t>
      </w:r>
    </w:p>
    <w:p>
      <w:pPr>
        <w:pStyle w:val="BodyText"/>
        <w:rPr>
          <w:b/>
        </w:rPr>
      </w:pPr>
      <w:r>
        <w:rPr/>
        <w:pict>
          <v:shape style="position:absolute;margin-left:81.879997pt;margin-top:14.993514pt;width:46.35pt;height:23.2pt;mso-position-horizontal-relative:page;mso-position-vertical-relative:paragraph;z-index:-15550464;mso-wrap-distance-left:0;mso-wrap-distance-right:0" type="#_x0000_t202" filled="false" stroked="true" strokeweight=".64371pt" strokecolor="#000000">
            <v:textbox inset="0,0,0,0">
              <w:txbxContent>
                <w:p>
                  <w:pPr>
                    <w:spacing w:before="74"/>
                    <w:ind w:left="123" w:right="0" w:firstLine="0"/>
                    <w:jc w:val="left"/>
                    <w:rPr>
                      <w:rFonts w:ascii="Times New Roman"/>
                      <w:b/>
                      <w:sz w:val="20"/>
                    </w:rPr>
                  </w:pPr>
                  <w:r>
                    <w:rPr>
                      <w:rFonts w:ascii="Times New Roman"/>
                      <w:b/>
                      <w:w w:val="105"/>
                      <w:sz w:val="20"/>
                    </w:rPr>
                    <w:t>D SSI</w:t>
                  </w:r>
                </w:p>
              </w:txbxContent>
            </v:textbox>
            <v:stroke dashstyle="solid"/>
            <w10:wrap type="topAndBottom"/>
          </v:shape>
        </w:pict>
      </w:r>
    </w:p>
    <w:p>
      <w:pPr>
        <w:pStyle w:val="BodyText"/>
        <w:spacing w:before="211"/>
        <w:ind w:left="303"/>
        <w:jc w:val="both"/>
      </w:pPr>
      <w:r>
        <w:rPr/>
        <w:t>Some of the Subsystems are:</w:t>
      </w:r>
    </w:p>
    <w:p>
      <w:pPr>
        <w:pStyle w:val="BodyText"/>
        <w:spacing w:before="213"/>
        <w:ind w:left="303"/>
      </w:pPr>
      <w:r>
        <w:rPr>
          <w:b/>
        </w:rPr>
        <w:t>JES: </w:t>
      </w:r>
      <w:r>
        <w:rPr/>
        <w:t>Job Entry Subsystem: For Job management</w:t>
      </w:r>
    </w:p>
    <w:p>
      <w:pPr>
        <w:pStyle w:val="BodyText"/>
        <w:spacing w:before="132"/>
        <w:ind w:left="303"/>
      </w:pPr>
      <w:r>
        <w:rPr>
          <w:b/>
        </w:rPr>
        <w:t>RACF: </w:t>
      </w:r>
      <w:r>
        <w:rPr/>
        <w:t>Resources access control facility: For Security</w:t>
      </w:r>
    </w:p>
    <w:p>
      <w:pPr>
        <w:pStyle w:val="BodyText"/>
        <w:spacing w:line="369" w:lineRule="auto" w:before="132"/>
        <w:ind w:left="303" w:right="1768"/>
      </w:pPr>
      <w:r>
        <w:rPr>
          <w:b/>
        </w:rPr>
        <w:t>DFSMS</w:t>
      </w:r>
      <w:r>
        <w:rPr/>
        <w:t>:Data Facility Storage Management Subsystem: For Data and space management</w:t>
      </w:r>
    </w:p>
    <w:p>
      <w:pPr>
        <w:pStyle w:val="BodyText"/>
        <w:spacing w:line="244" w:lineRule="exact"/>
        <w:ind w:left="303"/>
      </w:pPr>
      <w:r>
        <w:rPr>
          <w:b/>
        </w:rPr>
        <w:t>SMP/E</w:t>
      </w:r>
      <w:r>
        <w:rPr/>
        <w:t>: System Modification Program Extended: For installation</w:t>
      </w:r>
    </w:p>
    <w:p>
      <w:pPr>
        <w:pStyle w:val="BodyText"/>
        <w:spacing w:before="130"/>
        <w:ind w:left="303"/>
      </w:pPr>
      <w:r>
        <w:rPr>
          <w:b/>
        </w:rPr>
        <w:t>CICS: </w:t>
      </w:r>
      <w:r>
        <w:rPr/>
        <w:t>Customer information Control System. For Online transaction procession</w:t>
      </w:r>
    </w:p>
    <w:p>
      <w:pPr>
        <w:spacing w:before="133"/>
        <w:ind w:left="303" w:right="0" w:firstLine="0"/>
        <w:jc w:val="left"/>
        <w:rPr>
          <w:sz w:val="22"/>
        </w:rPr>
      </w:pPr>
      <w:r>
        <w:rPr>
          <w:b/>
          <w:sz w:val="22"/>
        </w:rPr>
        <w:t>DB2 : </w:t>
      </w:r>
      <w:r>
        <w:rPr>
          <w:sz w:val="22"/>
        </w:rPr>
        <w:t>Database 2: For RDBMS</w:t>
      </w:r>
    </w:p>
    <w:p>
      <w:pPr>
        <w:pStyle w:val="BodyText"/>
        <w:spacing w:before="10"/>
        <w:rPr>
          <w:sz w:val="33"/>
        </w:rPr>
      </w:pPr>
    </w:p>
    <w:p>
      <w:pPr>
        <w:spacing w:before="0"/>
        <w:ind w:left="303" w:right="0" w:firstLine="0"/>
        <w:jc w:val="left"/>
        <w:rPr>
          <w:b/>
          <w:sz w:val="22"/>
        </w:rPr>
      </w:pPr>
      <w:r>
        <w:rPr>
          <w:b/>
          <w:sz w:val="22"/>
          <w:u w:val="thick"/>
        </w:rPr>
        <w:t>THE JOB ENTRY SUBSYSTEM (JES2 OR JES3)</w:t>
      </w:r>
    </w:p>
    <w:p>
      <w:pPr>
        <w:pStyle w:val="BodyText"/>
        <w:spacing w:line="290" w:lineRule="auto" w:before="137"/>
        <w:ind w:left="303" w:right="1768"/>
      </w:pPr>
      <w:r>
        <w:rPr/>
        <w:t>Job Entry Subsystem (JES) is a primary subsystem and does the job management on behalf of the MVS.</w:t>
      </w:r>
    </w:p>
    <w:p>
      <w:pPr>
        <w:pStyle w:val="ListParagraph"/>
        <w:numPr>
          <w:ilvl w:val="0"/>
          <w:numId w:val="36"/>
        </w:numPr>
        <w:tabs>
          <w:tab w:pos="921" w:val="left" w:leader="none"/>
          <w:tab w:pos="922" w:val="left" w:leader="none"/>
        </w:tabs>
        <w:spacing w:line="285" w:lineRule="auto" w:before="3" w:after="0"/>
        <w:ind w:left="921" w:right="1768" w:hanging="309"/>
        <w:jc w:val="left"/>
        <w:rPr>
          <w:sz w:val="22"/>
        </w:rPr>
      </w:pPr>
      <w:r>
        <w:rPr>
          <w:sz w:val="22"/>
        </w:rPr>
        <w:t>Each job is described to the operating system by system administrators or other users in job control language</w:t>
      </w:r>
      <w:r>
        <w:rPr>
          <w:spacing w:val="8"/>
          <w:sz w:val="22"/>
        </w:rPr>
        <w:t> </w:t>
      </w:r>
      <w:r>
        <w:rPr>
          <w:sz w:val="22"/>
        </w:rPr>
        <w:t>(</w:t>
      </w:r>
      <w:hyperlink r:id="rId44">
        <w:r>
          <w:rPr>
            <w:sz w:val="22"/>
            <w:u w:val="single"/>
          </w:rPr>
          <w:t>JCL</w:t>
        </w:r>
      </w:hyperlink>
      <w:r>
        <w:rPr>
          <w:sz w:val="22"/>
        </w:rPr>
        <w:t>).</w:t>
      </w:r>
    </w:p>
    <w:p>
      <w:pPr>
        <w:pStyle w:val="ListParagraph"/>
        <w:numPr>
          <w:ilvl w:val="0"/>
          <w:numId w:val="36"/>
        </w:numPr>
        <w:tabs>
          <w:tab w:pos="921" w:val="left" w:leader="none"/>
          <w:tab w:pos="922" w:val="left" w:leader="none"/>
        </w:tabs>
        <w:spacing w:line="240" w:lineRule="auto" w:before="9" w:after="0"/>
        <w:ind w:left="921" w:right="0" w:hanging="310"/>
        <w:jc w:val="left"/>
        <w:rPr>
          <w:sz w:val="22"/>
        </w:rPr>
      </w:pPr>
      <w:r>
        <w:rPr>
          <w:sz w:val="22"/>
        </w:rPr>
        <w:t>The operating system then sends the job to the JES</w:t>
      </w:r>
      <w:r>
        <w:rPr>
          <w:spacing w:val="19"/>
          <w:sz w:val="22"/>
        </w:rPr>
        <w:t> </w:t>
      </w:r>
      <w:r>
        <w:rPr>
          <w:sz w:val="22"/>
        </w:rPr>
        <w:t>program.</w:t>
      </w:r>
    </w:p>
    <w:p>
      <w:pPr>
        <w:pStyle w:val="ListParagraph"/>
        <w:numPr>
          <w:ilvl w:val="0"/>
          <w:numId w:val="36"/>
        </w:numPr>
        <w:tabs>
          <w:tab w:pos="921" w:val="left" w:leader="none"/>
          <w:tab w:pos="922" w:val="left" w:leader="none"/>
        </w:tabs>
        <w:spacing w:line="285" w:lineRule="auto" w:before="54" w:after="0"/>
        <w:ind w:left="921" w:right="1772" w:hanging="309"/>
        <w:jc w:val="left"/>
        <w:rPr>
          <w:sz w:val="22"/>
        </w:rPr>
      </w:pPr>
      <w:r>
        <w:rPr>
          <w:sz w:val="22"/>
        </w:rPr>
        <w:t>The JES program receives the job, performs the job based on priority, and then purges the job from the</w:t>
      </w:r>
      <w:r>
        <w:rPr>
          <w:spacing w:val="9"/>
          <w:sz w:val="22"/>
        </w:rPr>
        <w:t> </w:t>
      </w:r>
      <w:r>
        <w:rPr>
          <w:sz w:val="22"/>
        </w:rPr>
        <w:t>system.</w:t>
      </w:r>
    </w:p>
    <w:p>
      <w:pPr>
        <w:spacing w:after="0" w:line="285"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782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09376">
            <wp:simplePos x="0" y="0"/>
            <wp:positionH relativeFrom="page">
              <wp:posOffset>4172584</wp:posOffset>
            </wp:positionH>
            <wp:positionV relativeFrom="paragraph">
              <wp:posOffset>-211518</wp:posOffset>
            </wp:positionV>
            <wp:extent cx="490499" cy="394589"/>
            <wp:effectExtent l="0" t="0" r="0" b="0"/>
            <wp:wrapNone/>
            <wp:docPr id="359" name="image1.jpeg"/>
            <wp:cNvGraphicFramePr>
              <a:graphicFrameLocks noChangeAspect="1"/>
            </wp:cNvGraphicFramePr>
            <a:graphic>
              <a:graphicData uri="http://schemas.openxmlformats.org/drawingml/2006/picture">
                <pic:pic>
                  <pic:nvPicPr>
                    <pic:cNvPr id="3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2" w:lineRule="auto" w:before="4"/>
        <w:ind w:left="303" w:right="1770"/>
        <w:jc w:val="both"/>
      </w:pPr>
      <w:r>
        <w:rPr/>
        <w:t>There are two versions, JES2 and JES3. JES3 allows central control of the processing  of jobs using a common work queue. Both OS/390 and MVS provide an interactive  menu for initiating and managing</w:t>
      </w:r>
      <w:r>
        <w:rPr>
          <w:spacing w:val="6"/>
        </w:rPr>
        <w:t> </w:t>
      </w:r>
      <w:r>
        <w:rPr/>
        <w:t>jobs.</w:t>
      </w:r>
    </w:p>
    <w:p>
      <w:pPr>
        <w:pStyle w:val="BodyText"/>
        <w:spacing w:before="4"/>
        <w:rPr>
          <w:sz w:val="20"/>
        </w:rPr>
      </w:pPr>
    </w:p>
    <w:p>
      <w:pPr>
        <w:pStyle w:val="Heading2"/>
        <w:spacing w:before="1"/>
      </w:pPr>
      <w:r>
        <w:rPr/>
        <w:t>HASP</w:t>
      </w:r>
    </w:p>
    <w:p>
      <w:pPr>
        <w:pStyle w:val="BodyText"/>
        <w:spacing w:before="3"/>
        <w:rPr>
          <w:b/>
          <w:sz w:val="32"/>
        </w:rPr>
      </w:pPr>
    </w:p>
    <w:p>
      <w:pPr>
        <w:pStyle w:val="BodyText"/>
        <w:spacing w:line="367" w:lineRule="auto"/>
        <w:ind w:left="303" w:right="1768"/>
        <w:jc w:val="both"/>
      </w:pPr>
      <w:r>
        <w:rPr/>
        <w:t>JES2 is descended from </w:t>
      </w:r>
      <w:r>
        <w:rPr>
          <w:b/>
        </w:rPr>
        <w:t>Houston automatic spooling priority (HASP)</w:t>
      </w:r>
      <w:r>
        <w:rPr/>
        <w:t>. HASP is defined as a computer program that provides supplementary job management, data management, and task management. HASP remains within JES2 as the prefix of most module names and the prefix of messages sent by JES2 to the operator.</w:t>
      </w:r>
    </w:p>
    <w:p>
      <w:pPr>
        <w:spacing w:before="77"/>
        <w:ind w:left="303" w:right="0" w:firstLine="0"/>
        <w:jc w:val="left"/>
        <w:rPr>
          <w:b/>
          <w:sz w:val="22"/>
        </w:rPr>
      </w:pPr>
      <w:r>
        <w:rPr>
          <w:b/>
          <w:sz w:val="22"/>
          <w:u w:val="thick"/>
        </w:rPr>
        <w:t>Phases of JES</w:t>
      </w:r>
    </w:p>
    <w:p>
      <w:pPr>
        <w:pStyle w:val="BodyText"/>
        <w:spacing w:before="2"/>
        <w:rPr>
          <w:b/>
          <w:sz w:val="11"/>
        </w:rPr>
      </w:pPr>
    </w:p>
    <w:p>
      <w:pPr>
        <w:pStyle w:val="BodyText"/>
        <w:spacing w:before="95"/>
        <w:ind w:left="303"/>
      </w:pPr>
      <w:r>
        <w:rPr/>
        <w:t>During the life of a job, both JES2 and the base control program of MVS control</w:t>
      </w:r>
    </w:p>
    <w:p>
      <w:pPr>
        <w:pStyle w:val="BodyText"/>
        <w:spacing w:line="316" w:lineRule="auto" w:before="81"/>
        <w:ind w:left="303" w:right="1768"/>
      </w:pPr>
      <w:r>
        <w:rPr/>
        <w:t>different phases of the overall processing. Generally speaking, a job goes through the following phases:</w:t>
      </w:r>
    </w:p>
    <w:p>
      <w:pPr>
        <w:pStyle w:val="ListParagraph"/>
        <w:numPr>
          <w:ilvl w:val="0"/>
          <w:numId w:val="36"/>
        </w:numPr>
        <w:tabs>
          <w:tab w:pos="921" w:val="left" w:leader="none"/>
          <w:tab w:pos="922" w:val="left" w:leader="none"/>
        </w:tabs>
        <w:spacing w:line="240" w:lineRule="auto" w:before="85" w:after="0"/>
        <w:ind w:left="921" w:right="0" w:hanging="310"/>
        <w:jc w:val="left"/>
        <w:rPr>
          <w:sz w:val="22"/>
        </w:rPr>
      </w:pPr>
      <w:r>
        <w:rPr>
          <w:sz w:val="22"/>
        </w:rPr>
        <w:t>Input</w:t>
      </w:r>
    </w:p>
    <w:p>
      <w:pPr>
        <w:pStyle w:val="ListParagraph"/>
        <w:numPr>
          <w:ilvl w:val="0"/>
          <w:numId w:val="36"/>
        </w:numPr>
        <w:tabs>
          <w:tab w:pos="921" w:val="left" w:leader="none"/>
          <w:tab w:pos="922" w:val="left" w:leader="none"/>
        </w:tabs>
        <w:spacing w:line="240" w:lineRule="auto" w:before="81" w:after="0"/>
        <w:ind w:left="921" w:right="0" w:hanging="310"/>
        <w:jc w:val="left"/>
        <w:rPr>
          <w:sz w:val="22"/>
        </w:rPr>
      </w:pPr>
      <w:r>
        <w:rPr>
          <w:sz w:val="22"/>
        </w:rPr>
        <w:t>Conversion</w:t>
      </w:r>
    </w:p>
    <w:p>
      <w:pPr>
        <w:pStyle w:val="ListParagraph"/>
        <w:numPr>
          <w:ilvl w:val="0"/>
          <w:numId w:val="36"/>
        </w:numPr>
        <w:tabs>
          <w:tab w:pos="921" w:val="left" w:leader="none"/>
          <w:tab w:pos="922" w:val="left" w:leader="none"/>
        </w:tabs>
        <w:spacing w:line="240" w:lineRule="auto" w:before="79" w:after="0"/>
        <w:ind w:left="921" w:right="0" w:hanging="310"/>
        <w:jc w:val="left"/>
        <w:rPr>
          <w:sz w:val="22"/>
        </w:rPr>
      </w:pPr>
      <w:r>
        <w:rPr>
          <w:sz w:val="22"/>
        </w:rPr>
        <w:t>Processing</w:t>
      </w:r>
    </w:p>
    <w:p>
      <w:pPr>
        <w:pStyle w:val="ListParagraph"/>
        <w:numPr>
          <w:ilvl w:val="0"/>
          <w:numId w:val="36"/>
        </w:numPr>
        <w:tabs>
          <w:tab w:pos="921" w:val="left" w:leader="none"/>
          <w:tab w:pos="922" w:val="left" w:leader="none"/>
        </w:tabs>
        <w:spacing w:line="240" w:lineRule="auto" w:before="79" w:after="0"/>
        <w:ind w:left="921" w:right="0" w:hanging="310"/>
        <w:jc w:val="left"/>
        <w:rPr>
          <w:sz w:val="22"/>
        </w:rPr>
      </w:pPr>
      <w:r>
        <w:rPr>
          <w:sz w:val="22"/>
        </w:rPr>
        <w:t>Output</w:t>
      </w:r>
    </w:p>
    <w:p>
      <w:pPr>
        <w:pStyle w:val="ListParagraph"/>
        <w:numPr>
          <w:ilvl w:val="0"/>
          <w:numId w:val="36"/>
        </w:numPr>
        <w:tabs>
          <w:tab w:pos="921" w:val="left" w:leader="none"/>
          <w:tab w:pos="922" w:val="left" w:leader="none"/>
        </w:tabs>
        <w:spacing w:line="240" w:lineRule="auto" w:before="78" w:after="0"/>
        <w:ind w:left="921" w:right="0" w:hanging="310"/>
        <w:jc w:val="left"/>
        <w:rPr>
          <w:sz w:val="22"/>
        </w:rPr>
      </w:pPr>
      <w:r>
        <w:rPr>
          <w:sz w:val="22"/>
        </w:rPr>
        <w:t>Print/punch (hard</w:t>
      </w:r>
      <w:r>
        <w:rPr>
          <w:spacing w:val="2"/>
          <w:sz w:val="22"/>
        </w:rPr>
        <w:t> </w:t>
      </w:r>
      <w:r>
        <w:rPr>
          <w:sz w:val="22"/>
        </w:rPr>
        <w:t>copy)</w:t>
      </w:r>
    </w:p>
    <w:p>
      <w:pPr>
        <w:pStyle w:val="ListParagraph"/>
        <w:numPr>
          <w:ilvl w:val="0"/>
          <w:numId w:val="36"/>
        </w:numPr>
        <w:tabs>
          <w:tab w:pos="921" w:val="left" w:leader="none"/>
          <w:tab w:pos="922" w:val="left" w:leader="none"/>
        </w:tabs>
        <w:spacing w:line="240" w:lineRule="auto" w:before="81" w:after="0"/>
        <w:ind w:left="921" w:right="0" w:hanging="310"/>
        <w:jc w:val="left"/>
        <w:rPr>
          <w:sz w:val="22"/>
        </w:rPr>
      </w:pPr>
      <w:r>
        <w:rPr>
          <w:sz w:val="22"/>
        </w:rPr>
        <w:t>Purge</w:t>
      </w:r>
    </w:p>
    <w:p>
      <w:pPr>
        <w:pStyle w:val="BodyText"/>
        <w:spacing w:before="77"/>
        <w:ind w:left="303"/>
      </w:pPr>
      <w:r>
        <w:rPr/>
        <w:drawing>
          <wp:anchor distT="0" distB="0" distL="0" distR="0" allowOverlap="1" layoutInCell="1" locked="0" behindDoc="0" simplePos="0" relativeHeight="351">
            <wp:simplePos x="0" y="0"/>
            <wp:positionH relativeFrom="page">
              <wp:posOffset>962239</wp:posOffset>
            </wp:positionH>
            <wp:positionV relativeFrom="paragraph">
              <wp:posOffset>262354</wp:posOffset>
            </wp:positionV>
            <wp:extent cx="3235878" cy="2251138"/>
            <wp:effectExtent l="0" t="0" r="0" b="0"/>
            <wp:wrapTopAndBottom/>
            <wp:docPr id="361" name="image33.png"/>
            <wp:cNvGraphicFramePr>
              <a:graphicFrameLocks noChangeAspect="1"/>
            </wp:cNvGraphicFramePr>
            <a:graphic>
              <a:graphicData uri="http://schemas.openxmlformats.org/drawingml/2006/picture">
                <pic:pic>
                  <pic:nvPicPr>
                    <pic:cNvPr id="362" name="image33.png"/>
                    <pic:cNvPicPr/>
                  </pic:nvPicPr>
                  <pic:blipFill>
                    <a:blip r:embed="rId45" cstate="print"/>
                    <a:stretch>
                      <a:fillRect/>
                    </a:stretch>
                  </pic:blipFill>
                  <pic:spPr>
                    <a:xfrm>
                      <a:off x="0" y="0"/>
                      <a:ext cx="3235878" cy="2251138"/>
                    </a:xfrm>
                    <a:prstGeom prst="rect">
                      <a:avLst/>
                    </a:prstGeom>
                  </pic:spPr>
                </pic:pic>
              </a:graphicData>
            </a:graphic>
          </wp:anchor>
        </w:drawing>
      </w:r>
      <w:r>
        <w:rPr/>
        <w:t>Except for processing, all the job phases are controlled by JES2</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7724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0400">
            <wp:simplePos x="0" y="0"/>
            <wp:positionH relativeFrom="page">
              <wp:posOffset>4172584</wp:posOffset>
            </wp:positionH>
            <wp:positionV relativeFrom="paragraph">
              <wp:posOffset>-211518</wp:posOffset>
            </wp:positionV>
            <wp:extent cx="490499" cy="394589"/>
            <wp:effectExtent l="0" t="0" r="0" b="0"/>
            <wp:wrapNone/>
            <wp:docPr id="363" name="image1.jpeg"/>
            <wp:cNvGraphicFramePr>
              <a:graphicFrameLocks noChangeAspect="1"/>
            </wp:cNvGraphicFramePr>
            <a:graphic>
              <a:graphicData uri="http://schemas.openxmlformats.org/drawingml/2006/picture">
                <pic:pic>
                  <pic:nvPicPr>
                    <pic:cNvPr id="36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7"/>
        <w:rPr>
          <w:rFonts w:ascii="Arial Black"/>
          <w:sz w:val="17"/>
        </w:rPr>
      </w:pPr>
    </w:p>
    <w:p>
      <w:pPr>
        <w:pStyle w:val="Heading2"/>
        <w:spacing w:before="96"/>
      </w:pPr>
      <w:r>
        <w:rPr/>
        <w:t>INPUT PHASE</w:t>
      </w:r>
    </w:p>
    <w:p>
      <w:pPr>
        <w:pStyle w:val="ListParagraph"/>
        <w:numPr>
          <w:ilvl w:val="0"/>
          <w:numId w:val="37"/>
        </w:numPr>
        <w:tabs>
          <w:tab w:pos="613" w:val="left" w:leader="none"/>
        </w:tabs>
        <w:spacing w:line="309" w:lineRule="auto" w:before="138" w:after="0"/>
        <w:ind w:left="612" w:right="1768" w:hanging="310"/>
        <w:jc w:val="both"/>
        <w:rPr>
          <w:sz w:val="22"/>
        </w:rPr>
      </w:pPr>
      <w:r>
        <w:rPr>
          <w:sz w:val="22"/>
        </w:rPr>
        <w:t>As JES2 reads the input stream and places each job‘s JCL, optional JES2 control statements, and SYSIN data onto the SPOOL data</w:t>
      </w:r>
      <w:r>
        <w:rPr>
          <w:spacing w:val="17"/>
          <w:sz w:val="22"/>
        </w:rPr>
        <w:t> </w:t>
      </w:r>
      <w:r>
        <w:rPr>
          <w:sz w:val="22"/>
        </w:rPr>
        <w:t>sets.</w:t>
      </w:r>
    </w:p>
    <w:p>
      <w:pPr>
        <w:pStyle w:val="ListParagraph"/>
        <w:numPr>
          <w:ilvl w:val="0"/>
          <w:numId w:val="37"/>
        </w:numPr>
        <w:tabs>
          <w:tab w:pos="613" w:val="left" w:leader="none"/>
        </w:tabs>
        <w:spacing w:line="312" w:lineRule="auto" w:before="8" w:after="0"/>
        <w:ind w:left="612" w:right="1768" w:hanging="310"/>
        <w:jc w:val="both"/>
        <w:rPr>
          <w:sz w:val="22"/>
        </w:rPr>
      </w:pPr>
      <w:r>
        <w:rPr>
          <w:sz w:val="22"/>
        </w:rPr>
        <w:t>The queue entry for each job contains the job number, job name, job class, and priority, pointers to JES2 control blocks on the SPOOL, and the next JES2 process for which the job is</w:t>
      </w:r>
      <w:r>
        <w:rPr>
          <w:spacing w:val="9"/>
          <w:sz w:val="22"/>
        </w:rPr>
        <w:t> </w:t>
      </w:r>
      <w:r>
        <w:rPr>
          <w:sz w:val="22"/>
        </w:rPr>
        <w:t>eligible.</w:t>
      </w:r>
    </w:p>
    <w:p>
      <w:pPr>
        <w:pStyle w:val="ListParagraph"/>
        <w:numPr>
          <w:ilvl w:val="0"/>
          <w:numId w:val="37"/>
        </w:numPr>
        <w:tabs>
          <w:tab w:pos="613" w:val="left" w:leader="none"/>
        </w:tabs>
        <w:spacing w:line="309" w:lineRule="auto" w:before="7" w:after="0"/>
        <w:ind w:left="612" w:right="1771" w:hanging="310"/>
        <w:jc w:val="both"/>
        <w:rPr>
          <w:sz w:val="22"/>
        </w:rPr>
      </w:pPr>
      <w:r>
        <w:rPr>
          <w:sz w:val="22"/>
        </w:rPr>
        <w:t>The job queue entry is used by JES2 to keep track of the job while  it is in the  system.</w:t>
      </w:r>
    </w:p>
    <w:p>
      <w:pPr>
        <w:pStyle w:val="BodyText"/>
        <w:rPr>
          <w:sz w:val="24"/>
        </w:rPr>
      </w:pPr>
    </w:p>
    <w:p>
      <w:pPr>
        <w:pStyle w:val="Heading2"/>
        <w:spacing w:before="147"/>
      </w:pPr>
      <w:r>
        <w:rPr/>
        <w:t>CONVERSION PHASE</w:t>
      </w:r>
    </w:p>
    <w:p>
      <w:pPr>
        <w:pStyle w:val="BodyText"/>
        <w:spacing w:before="169"/>
        <w:ind w:left="550"/>
      </w:pPr>
      <w:r>
        <w:rPr/>
        <w:t>The job stream is passed to the JES converter program, which:</w:t>
      </w:r>
    </w:p>
    <w:p>
      <w:pPr>
        <w:pStyle w:val="ListParagraph"/>
        <w:numPr>
          <w:ilvl w:val="0"/>
          <w:numId w:val="37"/>
        </w:numPr>
        <w:tabs>
          <w:tab w:pos="612" w:val="left" w:leader="none"/>
          <w:tab w:pos="613" w:val="left" w:leader="none"/>
        </w:tabs>
        <w:spacing w:line="309" w:lineRule="auto" w:before="169" w:after="0"/>
        <w:ind w:left="612" w:right="1768" w:hanging="310"/>
        <w:jc w:val="left"/>
        <w:rPr>
          <w:sz w:val="22"/>
        </w:rPr>
      </w:pPr>
      <w:r>
        <w:rPr>
          <w:sz w:val="22"/>
        </w:rPr>
        <w:t>assigns a job number to the job (giving a unique identifier to jobs with the same jobname)</w:t>
      </w:r>
    </w:p>
    <w:p>
      <w:pPr>
        <w:pStyle w:val="ListParagraph"/>
        <w:numPr>
          <w:ilvl w:val="0"/>
          <w:numId w:val="37"/>
        </w:numPr>
        <w:tabs>
          <w:tab w:pos="612" w:val="left" w:leader="none"/>
          <w:tab w:pos="613" w:val="left" w:leader="none"/>
        </w:tabs>
        <w:spacing w:line="240" w:lineRule="auto" w:before="8" w:after="0"/>
        <w:ind w:left="612" w:right="0" w:hanging="310"/>
        <w:jc w:val="left"/>
        <w:rPr>
          <w:sz w:val="22"/>
        </w:rPr>
      </w:pPr>
      <w:r>
        <w:rPr>
          <w:sz w:val="22"/>
        </w:rPr>
        <w:t>analyzes the JCL</w:t>
      </w:r>
      <w:r>
        <w:rPr>
          <w:spacing w:val="4"/>
          <w:sz w:val="22"/>
        </w:rPr>
        <w:t> </w:t>
      </w:r>
      <w:r>
        <w:rPr>
          <w:sz w:val="22"/>
        </w:rPr>
        <w:t>statements</w:t>
      </w:r>
    </w:p>
    <w:p>
      <w:pPr>
        <w:pStyle w:val="ListParagraph"/>
        <w:numPr>
          <w:ilvl w:val="0"/>
          <w:numId w:val="37"/>
        </w:numPr>
        <w:tabs>
          <w:tab w:pos="612" w:val="left" w:leader="none"/>
          <w:tab w:pos="613" w:val="left" w:leader="none"/>
        </w:tabs>
        <w:spacing w:line="240" w:lineRule="auto" w:before="79" w:after="0"/>
        <w:ind w:left="612" w:right="0" w:hanging="310"/>
        <w:jc w:val="left"/>
        <w:rPr>
          <w:sz w:val="22"/>
        </w:rPr>
      </w:pPr>
      <w:r>
        <w:rPr>
          <w:sz w:val="22"/>
        </w:rPr>
        <w:t>merges in any cataloged procedures which they</w:t>
      </w:r>
      <w:r>
        <w:rPr>
          <w:spacing w:val="5"/>
          <w:sz w:val="22"/>
        </w:rPr>
        <w:t> </w:t>
      </w:r>
      <w:r>
        <w:rPr>
          <w:sz w:val="22"/>
        </w:rPr>
        <w:t>reference</w:t>
      </w:r>
    </w:p>
    <w:p>
      <w:pPr>
        <w:pStyle w:val="ListParagraph"/>
        <w:numPr>
          <w:ilvl w:val="0"/>
          <w:numId w:val="37"/>
        </w:numPr>
        <w:tabs>
          <w:tab w:pos="612" w:val="left" w:leader="none"/>
          <w:tab w:pos="613" w:val="left" w:leader="none"/>
        </w:tabs>
        <w:spacing w:line="309" w:lineRule="auto" w:before="81" w:after="0"/>
        <w:ind w:left="612" w:right="1768" w:hanging="310"/>
        <w:jc w:val="left"/>
        <w:rPr>
          <w:sz w:val="22"/>
        </w:rPr>
      </w:pPr>
      <w:r>
        <w:rPr>
          <w:sz w:val="22"/>
        </w:rPr>
        <w:t>converts the JCL into "internal text", which is meaningful to JES and the MVS job scheduler</w:t>
      </w:r>
    </w:p>
    <w:p>
      <w:pPr>
        <w:pStyle w:val="ListParagraph"/>
        <w:numPr>
          <w:ilvl w:val="0"/>
          <w:numId w:val="37"/>
        </w:numPr>
        <w:tabs>
          <w:tab w:pos="612" w:val="left" w:leader="none"/>
          <w:tab w:pos="613" w:val="left" w:leader="none"/>
        </w:tabs>
        <w:spacing w:line="309" w:lineRule="auto" w:before="8" w:after="0"/>
        <w:ind w:left="612" w:right="1770" w:hanging="310"/>
        <w:jc w:val="left"/>
        <w:rPr>
          <w:sz w:val="22"/>
        </w:rPr>
      </w:pPr>
      <w:r>
        <w:rPr>
          <w:sz w:val="22"/>
        </w:rPr>
        <w:t>checks for syntax errors, and if it finds any, fails the job with a "JCL error", placing it straight onto the output queue without queuing it for</w:t>
      </w:r>
      <w:r>
        <w:rPr>
          <w:spacing w:val="14"/>
          <w:sz w:val="22"/>
        </w:rPr>
        <w:t> </w:t>
      </w:r>
      <w:r>
        <w:rPr>
          <w:sz w:val="22"/>
        </w:rPr>
        <w:t>execution</w:t>
      </w:r>
    </w:p>
    <w:p>
      <w:pPr>
        <w:pStyle w:val="ListParagraph"/>
        <w:numPr>
          <w:ilvl w:val="0"/>
          <w:numId w:val="37"/>
        </w:numPr>
        <w:tabs>
          <w:tab w:pos="612" w:val="left" w:leader="none"/>
          <w:tab w:pos="613" w:val="left" w:leader="none"/>
        </w:tabs>
        <w:spacing w:line="309" w:lineRule="auto" w:before="8" w:after="0"/>
        <w:ind w:left="612" w:right="1771" w:hanging="310"/>
        <w:jc w:val="left"/>
        <w:rPr>
          <w:sz w:val="22"/>
        </w:rPr>
      </w:pPr>
      <w:r>
        <w:rPr>
          <w:sz w:val="22"/>
        </w:rPr>
        <w:t>if no errors are found, the converter stores the internal text on the "spool" dataset  and adds the job to the input</w:t>
      </w:r>
      <w:r>
        <w:rPr>
          <w:spacing w:val="12"/>
          <w:sz w:val="22"/>
        </w:rPr>
        <w:t> </w:t>
      </w:r>
      <w:r>
        <w:rPr>
          <w:sz w:val="22"/>
        </w:rPr>
        <w:t>queue</w:t>
      </w:r>
    </w:p>
    <w:p>
      <w:pPr>
        <w:pStyle w:val="BodyText"/>
        <w:spacing w:before="7"/>
        <w:rPr>
          <w:sz w:val="33"/>
        </w:rPr>
      </w:pPr>
    </w:p>
    <w:p>
      <w:pPr>
        <w:pStyle w:val="Heading2"/>
      </w:pPr>
      <w:r>
        <w:rPr/>
        <w:t>PROCESSING PHASE</w:t>
      </w:r>
    </w:p>
    <w:p>
      <w:pPr>
        <w:pStyle w:val="ListParagraph"/>
        <w:numPr>
          <w:ilvl w:val="0"/>
          <w:numId w:val="37"/>
        </w:numPr>
        <w:tabs>
          <w:tab w:pos="612" w:val="left" w:leader="none"/>
          <w:tab w:pos="613" w:val="left" w:leader="none"/>
        </w:tabs>
        <w:spacing w:line="240" w:lineRule="auto" w:before="139" w:after="0"/>
        <w:ind w:left="612" w:right="0" w:hanging="310"/>
        <w:jc w:val="left"/>
        <w:rPr>
          <w:sz w:val="22"/>
        </w:rPr>
      </w:pPr>
      <w:r>
        <w:rPr>
          <w:sz w:val="22"/>
        </w:rPr>
        <w:t>JES2 initiator selects jobs based on the job class(es) and the</w:t>
      </w:r>
      <w:r>
        <w:rPr>
          <w:spacing w:val="22"/>
          <w:sz w:val="22"/>
        </w:rPr>
        <w:t> </w:t>
      </w:r>
      <w:r>
        <w:rPr>
          <w:sz w:val="22"/>
        </w:rPr>
        <w:t>priority</w:t>
      </w:r>
    </w:p>
    <w:p>
      <w:pPr>
        <w:pStyle w:val="ListParagraph"/>
        <w:numPr>
          <w:ilvl w:val="0"/>
          <w:numId w:val="37"/>
        </w:numPr>
        <w:tabs>
          <w:tab w:pos="612" w:val="left" w:leader="none"/>
          <w:tab w:pos="613" w:val="left" w:leader="none"/>
        </w:tabs>
        <w:spacing w:line="355" w:lineRule="auto" w:before="130" w:after="0"/>
        <w:ind w:left="612" w:right="1771" w:hanging="310"/>
        <w:jc w:val="left"/>
        <w:rPr>
          <w:sz w:val="22"/>
        </w:rPr>
      </w:pPr>
      <w:r>
        <w:rPr>
          <w:sz w:val="22"/>
        </w:rPr>
        <w:t>Each initiator is associated with one or more job classes in this way allows an installation to control job</w:t>
      </w:r>
      <w:r>
        <w:rPr>
          <w:spacing w:val="3"/>
          <w:sz w:val="22"/>
        </w:rPr>
        <w:t> </w:t>
      </w:r>
      <w:r>
        <w:rPr>
          <w:sz w:val="22"/>
        </w:rPr>
        <w:t>selection.</w:t>
      </w:r>
    </w:p>
    <w:p>
      <w:pPr>
        <w:pStyle w:val="ListParagraph"/>
        <w:numPr>
          <w:ilvl w:val="0"/>
          <w:numId w:val="37"/>
        </w:numPr>
        <w:tabs>
          <w:tab w:pos="612" w:val="left" w:leader="none"/>
          <w:tab w:pos="613" w:val="left" w:leader="none"/>
        </w:tabs>
        <w:spacing w:line="240" w:lineRule="auto" w:before="11" w:after="0"/>
        <w:ind w:left="612" w:right="0" w:hanging="310"/>
        <w:jc w:val="left"/>
        <w:rPr>
          <w:sz w:val="22"/>
        </w:rPr>
      </w:pPr>
      <w:r>
        <w:rPr>
          <w:sz w:val="22"/>
        </w:rPr>
        <w:t>After</w:t>
      </w:r>
      <w:r>
        <w:rPr>
          <w:spacing w:val="43"/>
          <w:sz w:val="22"/>
        </w:rPr>
        <w:t> </w:t>
      </w:r>
      <w:r>
        <w:rPr>
          <w:sz w:val="22"/>
        </w:rPr>
        <w:t>JES2</w:t>
      </w:r>
      <w:r>
        <w:rPr>
          <w:spacing w:val="45"/>
          <w:sz w:val="22"/>
        </w:rPr>
        <w:t> </w:t>
      </w:r>
      <w:r>
        <w:rPr>
          <w:sz w:val="22"/>
        </w:rPr>
        <w:t>selects</w:t>
      </w:r>
      <w:r>
        <w:rPr>
          <w:spacing w:val="47"/>
          <w:sz w:val="22"/>
        </w:rPr>
        <w:t> </w:t>
      </w:r>
      <w:r>
        <w:rPr>
          <w:sz w:val="22"/>
        </w:rPr>
        <w:t>the</w:t>
      </w:r>
      <w:r>
        <w:rPr>
          <w:spacing w:val="46"/>
          <w:sz w:val="22"/>
        </w:rPr>
        <w:t> </w:t>
      </w:r>
      <w:r>
        <w:rPr>
          <w:sz w:val="22"/>
        </w:rPr>
        <w:t>job</w:t>
      </w:r>
      <w:r>
        <w:rPr>
          <w:spacing w:val="46"/>
          <w:sz w:val="22"/>
        </w:rPr>
        <w:t> </w:t>
      </w:r>
      <w:r>
        <w:rPr>
          <w:sz w:val="22"/>
        </w:rPr>
        <w:t>and</w:t>
      </w:r>
      <w:r>
        <w:rPr>
          <w:spacing w:val="45"/>
          <w:sz w:val="22"/>
        </w:rPr>
        <w:t> </w:t>
      </w:r>
      <w:r>
        <w:rPr>
          <w:sz w:val="22"/>
        </w:rPr>
        <w:t>passes</w:t>
      </w:r>
      <w:r>
        <w:rPr>
          <w:spacing w:val="48"/>
          <w:sz w:val="22"/>
        </w:rPr>
        <w:t> </w:t>
      </w:r>
      <w:r>
        <w:rPr>
          <w:sz w:val="22"/>
        </w:rPr>
        <w:t>it</w:t>
      </w:r>
      <w:r>
        <w:rPr>
          <w:spacing w:val="46"/>
          <w:sz w:val="22"/>
        </w:rPr>
        <w:t> </w:t>
      </w:r>
      <w:r>
        <w:rPr>
          <w:sz w:val="22"/>
        </w:rPr>
        <w:t>to</w:t>
      </w:r>
      <w:r>
        <w:rPr>
          <w:spacing w:val="47"/>
          <w:sz w:val="22"/>
        </w:rPr>
        <w:t> </w:t>
      </w:r>
      <w:r>
        <w:rPr>
          <w:sz w:val="22"/>
        </w:rPr>
        <w:t>the</w:t>
      </w:r>
      <w:r>
        <w:rPr>
          <w:spacing w:val="48"/>
          <w:sz w:val="22"/>
        </w:rPr>
        <w:t> </w:t>
      </w:r>
      <w:r>
        <w:rPr>
          <w:sz w:val="22"/>
        </w:rPr>
        <w:t>initiator,</w:t>
      </w:r>
      <w:r>
        <w:rPr>
          <w:spacing w:val="46"/>
          <w:sz w:val="22"/>
        </w:rPr>
        <w:t> </w:t>
      </w:r>
      <w:r>
        <w:rPr>
          <w:sz w:val="22"/>
        </w:rPr>
        <w:t>the</w:t>
      </w:r>
      <w:r>
        <w:rPr>
          <w:spacing w:val="45"/>
          <w:sz w:val="22"/>
        </w:rPr>
        <w:t> </w:t>
      </w:r>
      <w:r>
        <w:rPr>
          <w:sz w:val="22"/>
        </w:rPr>
        <w:t>initiator</w:t>
      </w:r>
      <w:r>
        <w:rPr>
          <w:spacing w:val="46"/>
          <w:sz w:val="22"/>
        </w:rPr>
        <w:t> </w:t>
      </w:r>
      <w:r>
        <w:rPr>
          <w:sz w:val="22"/>
        </w:rPr>
        <w:t>invokes</w:t>
      </w:r>
      <w:r>
        <w:rPr>
          <w:spacing w:val="48"/>
          <w:sz w:val="22"/>
        </w:rPr>
        <w:t> </w:t>
      </w:r>
      <w:r>
        <w:rPr>
          <w:sz w:val="22"/>
        </w:rPr>
        <w:t>the</w:t>
      </w:r>
    </w:p>
    <w:p>
      <w:pPr>
        <w:pStyle w:val="BodyText"/>
        <w:spacing w:line="364" w:lineRule="auto" w:before="129"/>
        <w:ind w:left="612" w:right="1768"/>
      </w:pPr>
      <w:r>
        <w:rPr/>
        <w:t>interpreter to build control blocks from the converter / interpreter text that the converted created for the job.</w:t>
      </w:r>
    </w:p>
    <w:p>
      <w:pPr>
        <w:spacing w:after="0" w:line="36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762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1424">
            <wp:simplePos x="0" y="0"/>
            <wp:positionH relativeFrom="page">
              <wp:posOffset>4172584</wp:posOffset>
            </wp:positionH>
            <wp:positionV relativeFrom="paragraph">
              <wp:posOffset>-211518</wp:posOffset>
            </wp:positionV>
            <wp:extent cx="490499" cy="394589"/>
            <wp:effectExtent l="0" t="0" r="0" b="0"/>
            <wp:wrapNone/>
            <wp:docPr id="365" name="image1.jpeg"/>
            <wp:cNvGraphicFramePr>
              <a:graphicFrameLocks noChangeAspect="1"/>
            </wp:cNvGraphicFramePr>
            <a:graphic>
              <a:graphicData uri="http://schemas.openxmlformats.org/drawingml/2006/picture">
                <pic:pic>
                  <pic:nvPicPr>
                    <pic:cNvPr id="3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37"/>
        </w:numPr>
        <w:tabs>
          <w:tab w:pos="613" w:val="left" w:leader="none"/>
        </w:tabs>
        <w:spacing w:line="360" w:lineRule="auto" w:before="6" w:after="0"/>
        <w:ind w:left="612" w:right="1768" w:hanging="310"/>
        <w:jc w:val="both"/>
        <w:rPr>
          <w:sz w:val="22"/>
        </w:rPr>
      </w:pPr>
      <w:r>
        <w:rPr>
          <w:sz w:val="22"/>
        </w:rPr>
        <w:t>The initiator then allocates the resources specified in the JCL for the first step of the job. This allocation ensures that the devices are available before the job step starts running.</w:t>
      </w:r>
    </w:p>
    <w:p>
      <w:pPr>
        <w:pStyle w:val="ListParagraph"/>
        <w:numPr>
          <w:ilvl w:val="0"/>
          <w:numId w:val="37"/>
        </w:numPr>
        <w:tabs>
          <w:tab w:pos="613" w:val="left" w:leader="none"/>
        </w:tabs>
        <w:spacing w:line="240" w:lineRule="auto" w:before="5" w:after="0"/>
        <w:ind w:left="612" w:right="0" w:hanging="310"/>
        <w:jc w:val="both"/>
        <w:rPr>
          <w:sz w:val="22"/>
        </w:rPr>
      </w:pPr>
      <w:r>
        <w:rPr>
          <w:sz w:val="22"/>
        </w:rPr>
        <w:t>The initiator then starts the program requested in the JCL EXEC</w:t>
      </w:r>
      <w:r>
        <w:rPr>
          <w:spacing w:val="29"/>
          <w:sz w:val="22"/>
        </w:rPr>
        <w:t> </w:t>
      </w:r>
      <w:r>
        <w:rPr>
          <w:sz w:val="22"/>
        </w:rPr>
        <w:t>statement.</w:t>
      </w:r>
    </w:p>
    <w:p>
      <w:pPr>
        <w:pStyle w:val="BodyText"/>
        <w:rPr>
          <w:sz w:val="26"/>
        </w:rPr>
      </w:pPr>
    </w:p>
    <w:p>
      <w:pPr>
        <w:pStyle w:val="Heading2"/>
        <w:spacing w:before="211"/>
      </w:pPr>
      <w:r>
        <w:rPr/>
        <w:t>OUTPUT PHASE</w:t>
      </w:r>
    </w:p>
    <w:p>
      <w:pPr>
        <w:pStyle w:val="ListParagraph"/>
        <w:numPr>
          <w:ilvl w:val="0"/>
          <w:numId w:val="37"/>
        </w:numPr>
        <w:tabs>
          <w:tab w:pos="613" w:val="left" w:leader="none"/>
        </w:tabs>
        <w:spacing w:line="355" w:lineRule="auto" w:before="138" w:after="0"/>
        <w:ind w:left="612" w:right="1769" w:hanging="310"/>
        <w:jc w:val="both"/>
        <w:rPr>
          <w:sz w:val="22"/>
        </w:rPr>
      </w:pPr>
      <w:r>
        <w:rPr>
          <w:sz w:val="22"/>
        </w:rPr>
        <w:t>JES2 controls all SYSOUT processing. SYSOUT is a system-produced output; that is, all output produced by, or for, a</w:t>
      </w:r>
      <w:r>
        <w:rPr>
          <w:spacing w:val="4"/>
          <w:sz w:val="22"/>
        </w:rPr>
        <w:t> </w:t>
      </w:r>
      <w:r>
        <w:rPr>
          <w:sz w:val="22"/>
        </w:rPr>
        <w:t>job.</w:t>
      </w:r>
    </w:p>
    <w:p>
      <w:pPr>
        <w:pStyle w:val="ListParagraph"/>
        <w:numPr>
          <w:ilvl w:val="0"/>
          <w:numId w:val="37"/>
        </w:numPr>
        <w:tabs>
          <w:tab w:pos="613" w:val="left" w:leader="none"/>
        </w:tabs>
        <w:spacing w:line="357" w:lineRule="auto" w:before="12" w:after="0"/>
        <w:ind w:left="612" w:right="1771" w:hanging="310"/>
        <w:jc w:val="both"/>
        <w:rPr>
          <w:sz w:val="22"/>
        </w:rPr>
      </w:pPr>
      <w:r>
        <w:rPr>
          <w:sz w:val="22"/>
        </w:rPr>
        <w:t>The output includes system messages that must be printed, as well as data sets requested by the user that must be printed or</w:t>
      </w:r>
      <w:r>
        <w:rPr>
          <w:spacing w:val="7"/>
          <w:sz w:val="22"/>
        </w:rPr>
        <w:t> </w:t>
      </w:r>
      <w:r>
        <w:rPr>
          <w:sz w:val="22"/>
        </w:rPr>
        <w:t>punched.</w:t>
      </w:r>
    </w:p>
    <w:p>
      <w:pPr>
        <w:pStyle w:val="BodyText"/>
        <w:spacing w:before="6"/>
        <w:rPr>
          <w:sz w:val="33"/>
        </w:rPr>
      </w:pPr>
    </w:p>
    <w:p>
      <w:pPr>
        <w:pStyle w:val="Heading2"/>
      </w:pPr>
      <w:r>
        <w:rPr/>
        <w:t>HARD-COPY PHASE</w:t>
      </w:r>
    </w:p>
    <w:p>
      <w:pPr>
        <w:pStyle w:val="BodyText"/>
        <w:spacing w:line="316" w:lineRule="auto" w:before="137"/>
        <w:ind w:left="303" w:right="1770"/>
        <w:jc w:val="both"/>
      </w:pPr>
      <w:r>
        <w:rPr/>
        <w:t>The output queue can have output that is to be processed locally or output to be processed at a remote location (either an RJE workstation or another NJE</w:t>
      </w:r>
      <w:r>
        <w:rPr>
          <w:spacing w:val="51"/>
        </w:rPr>
        <w:t> </w:t>
      </w:r>
      <w:r>
        <w:rPr/>
        <w:t>node).</w:t>
      </w:r>
    </w:p>
    <w:p>
      <w:pPr>
        <w:pStyle w:val="ListParagraph"/>
        <w:numPr>
          <w:ilvl w:val="0"/>
          <w:numId w:val="37"/>
        </w:numPr>
        <w:tabs>
          <w:tab w:pos="613" w:val="left" w:leader="none"/>
        </w:tabs>
        <w:spacing w:line="309" w:lineRule="auto" w:before="1" w:after="0"/>
        <w:ind w:left="612" w:right="1770" w:hanging="310"/>
        <w:jc w:val="both"/>
        <w:rPr>
          <w:sz w:val="22"/>
        </w:rPr>
      </w:pPr>
      <w:r>
        <w:rPr>
          <w:sz w:val="22"/>
        </w:rPr>
        <w:t>The active devices that are attached locally or through RJE connections select the output data sets with characteristics that best match their selection</w:t>
      </w:r>
      <w:r>
        <w:rPr>
          <w:spacing w:val="31"/>
          <w:sz w:val="22"/>
        </w:rPr>
        <w:t> </w:t>
      </w:r>
      <w:r>
        <w:rPr>
          <w:sz w:val="22"/>
        </w:rPr>
        <w:t>criteria.</w:t>
      </w:r>
    </w:p>
    <w:p>
      <w:pPr>
        <w:pStyle w:val="ListParagraph"/>
        <w:numPr>
          <w:ilvl w:val="0"/>
          <w:numId w:val="37"/>
        </w:numPr>
        <w:tabs>
          <w:tab w:pos="613" w:val="left" w:leader="none"/>
        </w:tabs>
        <w:spacing w:line="309" w:lineRule="auto" w:before="8" w:after="0"/>
        <w:ind w:left="612" w:right="1768" w:hanging="310"/>
        <w:jc w:val="both"/>
        <w:rPr>
          <w:sz w:val="22"/>
        </w:rPr>
      </w:pPr>
      <w:r>
        <w:rPr>
          <w:sz w:val="22"/>
        </w:rPr>
        <w:t>Job output passing through to another JES2 nodes resides in the network output queue.</w:t>
      </w:r>
    </w:p>
    <w:p>
      <w:pPr>
        <w:pStyle w:val="ListParagraph"/>
        <w:numPr>
          <w:ilvl w:val="0"/>
          <w:numId w:val="37"/>
        </w:numPr>
        <w:tabs>
          <w:tab w:pos="613" w:val="left" w:leader="none"/>
        </w:tabs>
        <w:spacing w:line="314" w:lineRule="auto" w:before="8" w:after="0"/>
        <w:ind w:left="612" w:right="1770" w:hanging="310"/>
        <w:jc w:val="both"/>
        <w:rPr>
          <w:sz w:val="22"/>
        </w:rPr>
      </w:pPr>
      <w:r>
        <w:rPr>
          <w:sz w:val="22"/>
        </w:rPr>
        <w:t>JES2 selects a job‘s output from the network output queue for transmission to another node based upon the priority and the desirability of reaching the output processing node over the availability transmission</w:t>
      </w:r>
      <w:r>
        <w:rPr>
          <w:spacing w:val="5"/>
          <w:sz w:val="22"/>
        </w:rPr>
        <w:t> </w:t>
      </w:r>
      <w:r>
        <w:rPr>
          <w:sz w:val="22"/>
        </w:rPr>
        <w:t>line.</w:t>
      </w:r>
    </w:p>
    <w:p>
      <w:pPr>
        <w:pStyle w:val="BodyText"/>
        <w:rPr>
          <w:sz w:val="33"/>
        </w:rPr>
      </w:pPr>
    </w:p>
    <w:p>
      <w:pPr>
        <w:pStyle w:val="Heading2"/>
      </w:pPr>
      <w:r>
        <w:rPr/>
        <w:t>PURGE PHASE</w:t>
      </w:r>
    </w:p>
    <w:p>
      <w:pPr>
        <w:pStyle w:val="ListParagraph"/>
        <w:numPr>
          <w:ilvl w:val="0"/>
          <w:numId w:val="37"/>
        </w:numPr>
        <w:tabs>
          <w:tab w:pos="613" w:val="left" w:leader="none"/>
        </w:tabs>
        <w:spacing w:line="312" w:lineRule="auto" w:before="138" w:after="0"/>
        <w:ind w:left="612" w:right="1768" w:hanging="310"/>
        <w:jc w:val="both"/>
        <w:rPr>
          <w:sz w:val="22"/>
        </w:rPr>
      </w:pPr>
      <w:r>
        <w:rPr>
          <w:sz w:val="22"/>
        </w:rPr>
        <w:t>When all processing for a job completes, JES2 releases the SPOOL space and the job queue space assigned to the job, making the space available for allocation to subsequent jobs.</w:t>
      </w:r>
    </w:p>
    <w:p>
      <w:pPr>
        <w:pStyle w:val="ListParagraph"/>
        <w:numPr>
          <w:ilvl w:val="0"/>
          <w:numId w:val="37"/>
        </w:numPr>
        <w:tabs>
          <w:tab w:pos="613" w:val="left" w:leader="none"/>
        </w:tabs>
        <w:spacing w:line="309" w:lineRule="auto" w:before="8" w:after="0"/>
        <w:ind w:left="612" w:right="1770" w:hanging="310"/>
        <w:jc w:val="both"/>
        <w:rPr>
          <w:sz w:val="22"/>
        </w:rPr>
      </w:pPr>
      <w:r>
        <w:rPr>
          <w:sz w:val="22"/>
        </w:rPr>
        <w:t>JES2 then issues a message to the operator indicating that the job has been purged from the</w:t>
      </w:r>
      <w:r>
        <w:rPr>
          <w:spacing w:val="6"/>
          <w:sz w:val="22"/>
        </w:rPr>
        <w:t> </w:t>
      </w:r>
      <w:r>
        <w:rPr>
          <w:sz w:val="22"/>
        </w:rPr>
        <w:t>system.</w:t>
      </w:r>
    </w:p>
    <w:p>
      <w:pPr>
        <w:pStyle w:val="BodyText"/>
        <w:spacing w:before="7"/>
        <w:rPr>
          <w:sz w:val="33"/>
        </w:rPr>
      </w:pPr>
    </w:p>
    <w:p>
      <w:pPr>
        <w:pStyle w:val="Heading2"/>
      </w:pPr>
      <w:r>
        <w:rPr/>
        <w:t>JES2 MULTI-ACCESS SPOOL (MAS)</w:t>
      </w:r>
    </w:p>
    <w:p>
      <w:pPr>
        <w:pStyle w:val="ListParagraph"/>
        <w:numPr>
          <w:ilvl w:val="0"/>
          <w:numId w:val="37"/>
        </w:numPr>
        <w:tabs>
          <w:tab w:pos="613" w:val="left" w:leader="none"/>
        </w:tabs>
        <w:spacing w:line="309" w:lineRule="auto" w:before="139" w:after="0"/>
        <w:ind w:left="612" w:right="1768" w:hanging="310"/>
        <w:jc w:val="both"/>
        <w:rPr>
          <w:sz w:val="22"/>
        </w:rPr>
      </w:pPr>
      <w:r>
        <w:rPr>
          <w:sz w:val="22"/>
        </w:rPr>
        <w:t>A multi-access SPOOL (MAS) configuration of two or more JES2 processors at the same physical location, all sharing the same SPOOL and check-point data</w:t>
      </w:r>
      <w:r>
        <w:rPr>
          <w:spacing w:val="53"/>
          <w:sz w:val="22"/>
        </w:rPr>
        <w:t> </w:t>
      </w:r>
      <w:r>
        <w:rPr>
          <w:sz w:val="22"/>
        </w:rPr>
        <w:t>sets.</w:t>
      </w:r>
    </w:p>
    <w:p>
      <w:pPr>
        <w:spacing w:after="0" w:line="309" w:lineRule="auto"/>
        <w:jc w:val="both"/>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2960">
            <wp:simplePos x="0" y="0"/>
            <wp:positionH relativeFrom="page">
              <wp:posOffset>4172584</wp:posOffset>
            </wp:positionH>
            <wp:positionV relativeFrom="paragraph">
              <wp:posOffset>-211518</wp:posOffset>
            </wp:positionV>
            <wp:extent cx="490499" cy="394589"/>
            <wp:effectExtent l="0" t="0" r="0" b="0"/>
            <wp:wrapNone/>
            <wp:docPr id="367" name="image1.jpeg"/>
            <wp:cNvGraphicFramePr>
              <a:graphicFrameLocks noChangeAspect="1"/>
            </wp:cNvGraphicFramePr>
            <a:graphic>
              <a:graphicData uri="http://schemas.openxmlformats.org/drawingml/2006/picture">
                <pic:pic>
                  <pic:nvPicPr>
                    <pic:cNvPr id="36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37"/>
        </w:numPr>
        <w:tabs>
          <w:tab w:pos="612" w:val="left" w:leader="none"/>
          <w:tab w:pos="613" w:val="left" w:leader="none"/>
        </w:tabs>
        <w:spacing w:line="309" w:lineRule="auto" w:before="6" w:after="0"/>
        <w:ind w:left="612" w:right="1769" w:hanging="310"/>
        <w:jc w:val="left"/>
        <w:rPr>
          <w:sz w:val="22"/>
        </w:rPr>
      </w:pPr>
      <w:r>
        <w:rPr>
          <w:sz w:val="22"/>
        </w:rPr>
        <w:t>There is no direct connection between the processors; the shared direct access data sets provide the communication</w:t>
      </w:r>
      <w:r>
        <w:rPr>
          <w:spacing w:val="6"/>
          <w:sz w:val="22"/>
        </w:rPr>
        <w:t> </w:t>
      </w:r>
      <w:r>
        <w:rPr>
          <w:sz w:val="22"/>
        </w:rPr>
        <w:t>link.</w:t>
      </w:r>
    </w:p>
    <w:p>
      <w:pPr>
        <w:spacing w:after="0" w:line="309" w:lineRule="auto"/>
        <w:jc w:val="left"/>
        <w:rPr>
          <w:sz w:val="22"/>
        </w:rPr>
        <w:sectPr>
          <w:pgSz w:w="11910" w:h="16840"/>
          <w:pgMar w:header="0" w:footer="2083" w:top="1180" w:bottom="2280" w:left="1180" w:right="0"/>
        </w:sectPr>
      </w:pPr>
    </w:p>
    <w:p>
      <w:pPr>
        <w:pStyle w:val="ListParagraph"/>
        <w:numPr>
          <w:ilvl w:val="0"/>
          <w:numId w:val="37"/>
        </w:numPr>
        <w:tabs>
          <w:tab w:pos="612" w:val="left" w:leader="none"/>
          <w:tab w:pos="613" w:val="left" w:leader="none"/>
        </w:tabs>
        <w:spacing w:line="309" w:lineRule="auto" w:before="8" w:after="0"/>
        <w:ind w:left="612" w:right="0" w:hanging="310"/>
        <w:jc w:val="left"/>
        <w:rPr>
          <w:sz w:val="22"/>
        </w:rPr>
      </w:pPr>
      <w:r>
        <w:rPr>
          <w:sz w:val="22"/>
        </w:rPr>
        <w:t>Each processor in a MAS complex operates independently of the processors in the</w:t>
      </w:r>
      <w:r>
        <w:rPr>
          <w:spacing w:val="5"/>
          <w:sz w:val="22"/>
        </w:rPr>
        <w:t> </w:t>
      </w:r>
      <w:r>
        <w:rPr>
          <w:sz w:val="22"/>
        </w:rPr>
        <w:t>configuration.</w:t>
      </w:r>
    </w:p>
    <w:p>
      <w:pPr>
        <w:pStyle w:val="BodyText"/>
        <w:spacing w:before="23"/>
        <w:ind w:left="91"/>
      </w:pPr>
      <w:r>
        <w:rPr/>
        <w:br w:type="column"/>
      </w:r>
      <w:r>
        <w:rPr/>
        <w:t>other JES2</w:t>
      </w:r>
    </w:p>
    <w:p>
      <w:pPr>
        <w:spacing w:after="0"/>
        <w:sectPr>
          <w:type w:val="continuous"/>
          <w:pgSz w:w="11910" w:h="16840"/>
          <w:pgMar w:top="1180" w:bottom="2040" w:left="1180" w:right="0"/>
          <w:cols w:num="2" w:equalWidth="0">
            <w:col w:w="7652" w:space="40"/>
            <w:col w:w="3038"/>
          </w:cols>
        </w:sectPr>
      </w:pPr>
    </w:p>
    <w:p>
      <w:pPr>
        <w:pStyle w:val="ListParagraph"/>
        <w:numPr>
          <w:ilvl w:val="0"/>
          <w:numId w:val="37"/>
        </w:numPr>
        <w:tabs>
          <w:tab w:pos="612" w:val="left" w:leader="none"/>
          <w:tab w:pos="613" w:val="left" w:leader="none"/>
        </w:tabs>
        <w:spacing w:line="309" w:lineRule="auto" w:before="8" w:after="0"/>
        <w:ind w:left="612" w:right="1769" w:hanging="310"/>
        <w:jc w:val="left"/>
        <w:rPr>
          <w:sz w:val="22"/>
        </w:rPr>
      </w:pPr>
      <w:r>
        <w:rPr/>
        <w:pict>
          <v:rect style="position:absolute;margin-left:443.089996pt;margin-top:59.517994pt;width:152.16pt;height:722.57pt;mso-position-horizontal-relative:page;mso-position-vertical-relative:page;z-index:-23474688" filled="true" fillcolor="#f1f1f1" stroked="false">
            <v:fill type="solid"/>
            <w10:wrap type="none"/>
          </v:rect>
        </w:pict>
      </w:r>
      <w:r>
        <w:rPr>
          <w:sz w:val="22"/>
        </w:rPr>
        <w:t>The JES2 processors share a common job queue and a common output queue, which resides on the checkpoint data</w:t>
      </w:r>
      <w:r>
        <w:rPr>
          <w:spacing w:val="7"/>
          <w:sz w:val="22"/>
        </w:rPr>
        <w:t> </w:t>
      </w:r>
      <w:r>
        <w:rPr>
          <w:sz w:val="22"/>
        </w:rPr>
        <w:t>sets.</w:t>
      </w:r>
    </w:p>
    <w:p>
      <w:pPr>
        <w:pStyle w:val="ListParagraph"/>
        <w:numPr>
          <w:ilvl w:val="0"/>
          <w:numId w:val="37"/>
        </w:numPr>
        <w:tabs>
          <w:tab w:pos="612" w:val="left" w:leader="none"/>
          <w:tab w:pos="613" w:val="left" w:leader="none"/>
        </w:tabs>
        <w:spacing w:line="309" w:lineRule="auto" w:before="8" w:after="0"/>
        <w:ind w:left="612" w:right="1769" w:hanging="310"/>
        <w:jc w:val="left"/>
        <w:rPr>
          <w:sz w:val="22"/>
        </w:rPr>
      </w:pPr>
      <w:r>
        <w:rPr>
          <w:sz w:val="22"/>
        </w:rPr>
        <w:t>These common queues enable each JES2 processor to share in processing the installation‘s</w:t>
      </w:r>
      <w:r>
        <w:rPr>
          <w:spacing w:val="2"/>
          <w:sz w:val="22"/>
        </w:rPr>
        <w:t> </w:t>
      </w:r>
      <w:r>
        <w:rPr>
          <w:sz w:val="22"/>
        </w:rPr>
        <w:t>workload.</w:t>
      </w:r>
    </w:p>
    <w:p>
      <w:pPr>
        <w:pStyle w:val="BodyText"/>
        <w:rPr>
          <w:sz w:val="20"/>
        </w:rPr>
      </w:pPr>
    </w:p>
    <w:p>
      <w:pPr>
        <w:pStyle w:val="BodyText"/>
        <w:rPr>
          <w:sz w:val="20"/>
        </w:rPr>
      </w:pPr>
    </w:p>
    <w:p>
      <w:pPr>
        <w:pStyle w:val="BodyText"/>
        <w:rPr>
          <w:sz w:val="15"/>
        </w:rPr>
      </w:pPr>
      <w:r>
        <w:rPr/>
        <w:drawing>
          <wp:anchor distT="0" distB="0" distL="0" distR="0" allowOverlap="1" layoutInCell="1" locked="0" behindDoc="0" simplePos="0" relativeHeight="358">
            <wp:simplePos x="0" y="0"/>
            <wp:positionH relativeFrom="page">
              <wp:posOffset>956124</wp:posOffset>
            </wp:positionH>
            <wp:positionV relativeFrom="paragraph">
              <wp:posOffset>134551</wp:posOffset>
            </wp:positionV>
            <wp:extent cx="3209978" cy="2550318"/>
            <wp:effectExtent l="0" t="0" r="0" b="0"/>
            <wp:wrapTopAndBottom/>
            <wp:docPr id="369" name="image34.png"/>
            <wp:cNvGraphicFramePr>
              <a:graphicFrameLocks noChangeAspect="1"/>
            </wp:cNvGraphicFramePr>
            <a:graphic>
              <a:graphicData uri="http://schemas.openxmlformats.org/drawingml/2006/picture">
                <pic:pic>
                  <pic:nvPicPr>
                    <pic:cNvPr id="370" name="image34.png"/>
                    <pic:cNvPicPr/>
                  </pic:nvPicPr>
                  <pic:blipFill>
                    <a:blip r:embed="rId46" cstate="print"/>
                    <a:stretch>
                      <a:fillRect/>
                    </a:stretch>
                  </pic:blipFill>
                  <pic:spPr>
                    <a:xfrm>
                      <a:off x="0" y="0"/>
                      <a:ext cx="3209978" cy="2550318"/>
                    </a:xfrm>
                    <a:prstGeom prst="rect">
                      <a:avLst/>
                    </a:prstGeom>
                  </pic:spPr>
                </pic:pic>
              </a:graphicData>
            </a:graphic>
          </wp:anchor>
        </w:drawing>
      </w:r>
    </w:p>
    <w:p>
      <w:pPr>
        <w:pStyle w:val="Heading2"/>
        <w:spacing w:before="88"/>
      </w:pPr>
      <w:r>
        <w:rPr/>
        <w:t>EXERCISES</w:t>
      </w:r>
    </w:p>
    <w:p>
      <w:pPr>
        <w:pStyle w:val="BodyText"/>
        <w:rPr>
          <w:b/>
          <w:sz w:val="24"/>
        </w:rPr>
      </w:pPr>
    </w:p>
    <w:p>
      <w:pPr>
        <w:pStyle w:val="BodyText"/>
        <w:rPr>
          <w:b/>
          <w:sz w:val="21"/>
        </w:rPr>
      </w:pPr>
    </w:p>
    <w:p>
      <w:pPr>
        <w:spacing w:before="0"/>
        <w:ind w:left="303" w:right="0" w:firstLine="0"/>
        <w:jc w:val="left"/>
        <w:rPr>
          <w:b/>
          <w:sz w:val="22"/>
        </w:rPr>
      </w:pPr>
      <w:r>
        <w:rPr>
          <w:b/>
          <w:sz w:val="22"/>
          <w:u w:val="thick"/>
        </w:rPr>
        <w:t>JES COMMANDS</w:t>
      </w:r>
    </w:p>
    <w:p>
      <w:pPr>
        <w:pStyle w:val="BodyText"/>
        <w:rPr>
          <w:b/>
          <w:sz w:val="20"/>
        </w:rPr>
      </w:pPr>
    </w:p>
    <w:p>
      <w:pPr>
        <w:pStyle w:val="BodyText"/>
        <w:spacing w:before="5"/>
        <w:rPr>
          <w:b/>
          <w:sz w:val="16"/>
        </w:rPr>
      </w:pPr>
    </w:p>
    <w:p>
      <w:pPr>
        <w:pStyle w:val="ListParagraph"/>
        <w:numPr>
          <w:ilvl w:val="1"/>
          <w:numId w:val="37"/>
        </w:numPr>
        <w:tabs>
          <w:tab w:pos="921" w:val="left" w:leader="none"/>
          <w:tab w:pos="922" w:val="left" w:leader="none"/>
        </w:tabs>
        <w:spacing w:line="240" w:lineRule="auto" w:before="102" w:after="0"/>
        <w:ind w:left="921" w:right="0" w:hanging="310"/>
        <w:jc w:val="left"/>
        <w:rPr>
          <w:sz w:val="22"/>
        </w:rPr>
      </w:pPr>
      <w:r>
        <w:rPr>
          <w:sz w:val="22"/>
        </w:rPr>
        <w:t>$D INIT - Display all</w:t>
      </w:r>
      <w:r>
        <w:rPr>
          <w:spacing w:val="-2"/>
          <w:sz w:val="22"/>
        </w:rPr>
        <w:t> </w:t>
      </w:r>
      <w:r>
        <w:rPr>
          <w:sz w:val="22"/>
        </w:rPr>
        <w:t>Initiators</w:t>
      </w:r>
    </w:p>
    <w:p>
      <w:pPr>
        <w:pStyle w:val="ListParagraph"/>
        <w:numPr>
          <w:ilvl w:val="1"/>
          <w:numId w:val="37"/>
        </w:numPr>
        <w:tabs>
          <w:tab w:pos="921" w:val="left" w:leader="none"/>
          <w:tab w:pos="922" w:val="left" w:leader="none"/>
        </w:tabs>
        <w:spacing w:line="240" w:lineRule="auto" w:before="81" w:after="0"/>
        <w:ind w:left="921" w:right="0" w:hanging="310"/>
        <w:jc w:val="left"/>
        <w:rPr>
          <w:sz w:val="22"/>
        </w:rPr>
      </w:pPr>
      <w:r>
        <w:rPr>
          <w:sz w:val="22"/>
        </w:rPr>
        <w:t>$D I(init-id) - Display one particular</w:t>
      </w:r>
      <w:r>
        <w:rPr>
          <w:spacing w:val="4"/>
          <w:sz w:val="22"/>
        </w:rPr>
        <w:t> </w:t>
      </w:r>
      <w:r>
        <w:rPr>
          <w:sz w:val="22"/>
        </w:rPr>
        <w:t>Initiators</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$D I(from init-id – To initid ) – Display few initiators .Eg:</w:t>
      </w:r>
      <w:r>
        <w:rPr>
          <w:spacing w:val="21"/>
          <w:sz w:val="22"/>
        </w:rPr>
        <w:t> </w:t>
      </w:r>
      <w:r>
        <w:rPr>
          <w:sz w:val="22"/>
        </w:rPr>
        <w:t>$DI(4-10)</w:t>
      </w:r>
    </w:p>
    <w:p>
      <w:pPr>
        <w:pStyle w:val="ListParagraph"/>
        <w:numPr>
          <w:ilvl w:val="1"/>
          <w:numId w:val="37"/>
        </w:numPr>
        <w:tabs>
          <w:tab w:pos="921" w:val="left" w:leader="none"/>
          <w:tab w:pos="922" w:val="left" w:leader="none"/>
        </w:tabs>
        <w:spacing w:line="240" w:lineRule="auto" w:before="78" w:after="0"/>
        <w:ind w:left="921" w:right="0" w:hanging="310"/>
        <w:jc w:val="left"/>
        <w:rPr>
          <w:sz w:val="22"/>
        </w:rPr>
      </w:pPr>
      <w:r>
        <w:rPr>
          <w:sz w:val="22"/>
        </w:rPr>
        <w:t>$T i(init-id), c=class - Modify Class for an initiator Eg:</w:t>
      </w:r>
      <w:r>
        <w:rPr>
          <w:spacing w:val="6"/>
          <w:sz w:val="22"/>
        </w:rPr>
        <w:t> </w:t>
      </w:r>
      <w:r>
        <w:rPr>
          <w:sz w:val="22"/>
        </w:rPr>
        <w:t>$TI20,C=m</w:t>
      </w:r>
    </w:p>
    <w:p>
      <w:pPr>
        <w:pStyle w:val="ListParagraph"/>
        <w:numPr>
          <w:ilvl w:val="1"/>
          <w:numId w:val="37"/>
        </w:numPr>
        <w:tabs>
          <w:tab w:pos="921" w:val="left" w:leader="none"/>
          <w:tab w:pos="922" w:val="left" w:leader="none"/>
        </w:tabs>
        <w:spacing w:line="240" w:lineRule="auto" w:before="164" w:after="0"/>
        <w:ind w:left="921" w:right="0" w:hanging="310"/>
        <w:jc w:val="left"/>
        <w:rPr>
          <w:sz w:val="22"/>
        </w:rPr>
      </w:pPr>
      <w:r>
        <w:rPr>
          <w:sz w:val="22"/>
        </w:rPr>
        <w:t>$DI,LONG,L=A == Long - display of Inits with jobnames and</w:t>
      </w:r>
      <w:r>
        <w:rPr>
          <w:spacing w:val="16"/>
          <w:sz w:val="22"/>
        </w:rPr>
        <w:t> </w:t>
      </w:r>
      <w:r>
        <w:rPr>
          <w:sz w:val="22"/>
        </w:rPr>
        <w:t>ASIDs</w:t>
      </w:r>
    </w:p>
    <w:p>
      <w:pPr>
        <w:pStyle w:val="ListParagraph"/>
        <w:numPr>
          <w:ilvl w:val="1"/>
          <w:numId w:val="37"/>
        </w:numPr>
        <w:tabs>
          <w:tab w:pos="921" w:val="left" w:leader="none"/>
          <w:tab w:pos="922" w:val="left" w:leader="none"/>
        </w:tabs>
        <w:spacing w:line="240" w:lineRule="auto" w:before="164" w:after="0"/>
        <w:ind w:left="921" w:right="0" w:hanging="310"/>
        <w:jc w:val="left"/>
        <w:rPr>
          <w:sz w:val="22"/>
        </w:rPr>
      </w:pPr>
      <w:r>
        <w:rPr>
          <w:sz w:val="22"/>
        </w:rPr>
        <w:t>$DA - Display Active jobs and</w:t>
      </w:r>
      <w:r>
        <w:rPr>
          <w:spacing w:val="2"/>
          <w:sz w:val="22"/>
        </w:rPr>
        <w:t> </w:t>
      </w:r>
      <w:r>
        <w:rPr>
          <w:sz w:val="22"/>
        </w:rPr>
        <w:t>printers</w:t>
      </w:r>
    </w:p>
    <w:p>
      <w:pPr>
        <w:pStyle w:val="ListParagraph"/>
        <w:numPr>
          <w:ilvl w:val="1"/>
          <w:numId w:val="37"/>
        </w:numPr>
        <w:tabs>
          <w:tab w:pos="921" w:val="left" w:leader="none"/>
          <w:tab w:pos="922" w:val="left" w:leader="none"/>
        </w:tabs>
        <w:spacing w:line="240" w:lineRule="auto" w:before="166" w:after="0"/>
        <w:ind w:left="921" w:right="0" w:hanging="310"/>
        <w:jc w:val="left"/>
        <w:rPr>
          <w:sz w:val="22"/>
        </w:rPr>
      </w:pPr>
      <w:r>
        <w:rPr>
          <w:sz w:val="22"/>
        </w:rPr>
        <w:t>$D JOB(jobname),LONG – Display job details in</w:t>
      </w:r>
      <w:r>
        <w:rPr>
          <w:spacing w:val="10"/>
          <w:sz w:val="22"/>
        </w:rPr>
        <w:t> </w:t>
      </w:r>
      <w:r>
        <w:rPr>
          <w:sz w:val="22"/>
        </w:rPr>
        <w:t>detail</w:t>
      </w:r>
    </w:p>
    <w:p>
      <w:pPr>
        <w:spacing w:after="0" w:line="240"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736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3984">
            <wp:simplePos x="0" y="0"/>
            <wp:positionH relativeFrom="page">
              <wp:posOffset>4172584</wp:posOffset>
            </wp:positionH>
            <wp:positionV relativeFrom="paragraph">
              <wp:posOffset>-211518</wp:posOffset>
            </wp:positionV>
            <wp:extent cx="490499" cy="394589"/>
            <wp:effectExtent l="0" t="0" r="0" b="0"/>
            <wp:wrapNone/>
            <wp:docPr id="371" name="image1.jpeg"/>
            <wp:cNvGraphicFramePr>
              <a:graphicFrameLocks noChangeAspect="1"/>
            </wp:cNvGraphicFramePr>
            <a:graphic>
              <a:graphicData uri="http://schemas.openxmlformats.org/drawingml/2006/picture">
                <pic:pic>
                  <pic:nvPicPr>
                    <pic:cNvPr id="3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37"/>
        </w:numPr>
        <w:tabs>
          <w:tab w:pos="921" w:val="left" w:leader="none"/>
          <w:tab w:pos="922" w:val="left" w:leader="none"/>
        </w:tabs>
        <w:spacing w:line="240" w:lineRule="auto" w:before="6" w:after="0"/>
        <w:ind w:left="921" w:right="0" w:hanging="310"/>
        <w:jc w:val="left"/>
        <w:rPr>
          <w:sz w:val="22"/>
        </w:rPr>
      </w:pPr>
      <w:r>
        <w:rPr>
          <w:sz w:val="22"/>
        </w:rPr>
        <w:t>$D JOB(job-name) – Display job with</w:t>
      </w:r>
      <w:r>
        <w:rPr>
          <w:spacing w:val="2"/>
          <w:sz w:val="22"/>
        </w:rPr>
        <w:t> </w:t>
      </w:r>
      <w:r>
        <w:rPr>
          <w:sz w:val="22"/>
        </w:rPr>
        <w:t>job-name</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$D Jobid – Display job with</w:t>
      </w:r>
      <w:r>
        <w:rPr>
          <w:spacing w:val="3"/>
          <w:sz w:val="22"/>
        </w:rPr>
        <w:t> </w:t>
      </w:r>
      <w:r>
        <w:rPr>
          <w:sz w:val="22"/>
        </w:rPr>
        <w:t>job-id</w:t>
      </w:r>
    </w:p>
    <w:p>
      <w:pPr>
        <w:pStyle w:val="ListParagraph"/>
        <w:numPr>
          <w:ilvl w:val="1"/>
          <w:numId w:val="37"/>
        </w:numPr>
        <w:tabs>
          <w:tab w:pos="921" w:val="left" w:leader="none"/>
          <w:tab w:pos="922" w:val="left" w:leader="none"/>
        </w:tabs>
        <w:spacing w:line="240" w:lineRule="auto" w:before="163" w:after="0"/>
        <w:ind w:left="921" w:right="0" w:hanging="310"/>
        <w:jc w:val="left"/>
        <w:rPr>
          <w:sz w:val="22"/>
        </w:rPr>
      </w:pPr>
      <w:r>
        <w:rPr>
          <w:sz w:val="22"/>
        </w:rPr>
        <w:t>$DJOBDEF - See free job number</w:t>
      </w:r>
      <w:r>
        <w:rPr>
          <w:spacing w:val="5"/>
          <w:sz w:val="22"/>
        </w:rPr>
        <w:t> </w:t>
      </w:r>
      <w:r>
        <w:rPr>
          <w:sz w:val="22"/>
        </w:rPr>
        <w:t>counts</w:t>
      </w:r>
    </w:p>
    <w:p>
      <w:pPr>
        <w:pStyle w:val="ListParagraph"/>
        <w:numPr>
          <w:ilvl w:val="1"/>
          <w:numId w:val="37"/>
        </w:numPr>
        <w:tabs>
          <w:tab w:pos="921" w:val="left" w:leader="none"/>
          <w:tab w:pos="922" w:val="left" w:leader="none"/>
        </w:tabs>
        <w:spacing w:line="240" w:lineRule="auto" w:before="165" w:after="0"/>
        <w:ind w:left="921" w:right="0" w:hanging="310"/>
        <w:jc w:val="left"/>
        <w:rPr>
          <w:sz w:val="22"/>
        </w:rPr>
      </w:pPr>
      <w:r>
        <w:rPr>
          <w:sz w:val="22"/>
        </w:rPr>
        <w:t>$DSPL,JOBS=</w:t>
      </w:r>
      <w:r>
        <w:rPr>
          <w:sz w:val="22"/>
          <w:u w:val="single"/>
        </w:rPr>
        <w:t>001</w:t>
      </w:r>
      <w:r>
        <w:rPr>
          <w:sz w:val="22"/>
        </w:rPr>
        <w:t> - Show jobs using more than 001% of spool</w:t>
      </w:r>
      <w:r>
        <w:rPr>
          <w:spacing w:val="20"/>
          <w:sz w:val="22"/>
        </w:rPr>
        <w:t> </w:t>
      </w:r>
      <w:r>
        <w:rPr>
          <w:sz w:val="22"/>
        </w:rPr>
        <w:t>space</w:t>
      </w:r>
    </w:p>
    <w:p>
      <w:pPr>
        <w:pStyle w:val="ListParagraph"/>
        <w:numPr>
          <w:ilvl w:val="1"/>
          <w:numId w:val="37"/>
        </w:numPr>
        <w:tabs>
          <w:tab w:pos="921" w:val="left" w:leader="none"/>
          <w:tab w:pos="922" w:val="left" w:leader="none"/>
        </w:tabs>
        <w:spacing w:line="240" w:lineRule="auto" w:before="167" w:after="0"/>
        <w:ind w:left="921" w:right="0" w:hanging="310"/>
        <w:jc w:val="left"/>
        <w:rPr>
          <w:sz w:val="22"/>
        </w:rPr>
      </w:pPr>
      <w:r>
        <w:rPr>
          <w:sz w:val="22"/>
        </w:rPr>
        <w:t>$H JOB(job-name) – Hold a job using</w:t>
      </w:r>
      <w:r>
        <w:rPr>
          <w:spacing w:val="3"/>
          <w:sz w:val="22"/>
        </w:rPr>
        <w:t> </w:t>
      </w:r>
      <w:r>
        <w:rPr>
          <w:sz w:val="22"/>
        </w:rPr>
        <w:t>Job-name</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$H jobid – Hold a job using</w:t>
      </w:r>
      <w:r>
        <w:rPr>
          <w:spacing w:val="6"/>
          <w:sz w:val="22"/>
        </w:rPr>
        <w:t> </w:t>
      </w:r>
      <w:r>
        <w:rPr>
          <w:sz w:val="22"/>
        </w:rPr>
        <w:t>Job-id</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$A JOB(job-name) – Release a job using</w:t>
      </w:r>
      <w:r>
        <w:rPr>
          <w:spacing w:val="7"/>
          <w:sz w:val="22"/>
        </w:rPr>
        <w:t> </w:t>
      </w:r>
      <w:r>
        <w:rPr>
          <w:sz w:val="22"/>
        </w:rPr>
        <w:t>Job-name</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$A jobid – Release a job using</w:t>
      </w:r>
      <w:r>
        <w:rPr>
          <w:spacing w:val="8"/>
          <w:sz w:val="22"/>
        </w:rPr>
        <w:t> </w:t>
      </w:r>
      <w:r>
        <w:rPr>
          <w:sz w:val="22"/>
        </w:rPr>
        <w:t>Job-id</w:t>
      </w:r>
    </w:p>
    <w:p>
      <w:pPr>
        <w:pStyle w:val="ListParagraph"/>
        <w:numPr>
          <w:ilvl w:val="1"/>
          <w:numId w:val="37"/>
        </w:numPr>
        <w:tabs>
          <w:tab w:pos="921" w:val="left" w:leader="none"/>
          <w:tab w:pos="922" w:val="left" w:leader="none"/>
        </w:tabs>
        <w:spacing w:line="240" w:lineRule="auto" w:before="80" w:after="0"/>
        <w:ind w:left="921" w:right="0" w:hanging="310"/>
        <w:jc w:val="left"/>
        <w:rPr>
          <w:sz w:val="22"/>
        </w:rPr>
      </w:pPr>
      <w:r>
        <w:rPr>
          <w:sz w:val="22"/>
        </w:rPr>
        <w:t>$P JOB(job-name) – Purge a job using</w:t>
      </w:r>
      <w:r>
        <w:rPr>
          <w:spacing w:val="8"/>
          <w:sz w:val="22"/>
        </w:rPr>
        <w:t> </w:t>
      </w:r>
      <w:r>
        <w:rPr>
          <w:sz w:val="22"/>
        </w:rPr>
        <w:t>Job-name</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$P jobid – Purge a job using</w:t>
      </w:r>
      <w:r>
        <w:rPr>
          <w:spacing w:val="10"/>
          <w:sz w:val="22"/>
        </w:rPr>
        <w:t> </w:t>
      </w:r>
      <w:r>
        <w:rPr>
          <w:sz w:val="22"/>
        </w:rPr>
        <w:t>Job-id</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$D SPOOLDEF – Display Spool Defintion</w:t>
      </w:r>
    </w:p>
    <w:p>
      <w:pPr>
        <w:pStyle w:val="ListParagraph"/>
        <w:numPr>
          <w:ilvl w:val="1"/>
          <w:numId w:val="37"/>
        </w:numPr>
        <w:tabs>
          <w:tab w:pos="921" w:val="left" w:leader="none"/>
          <w:tab w:pos="922" w:val="left" w:leader="none"/>
        </w:tabs>
        <w:spacing w:line="240" w:lineRule="auto" w:before="78" w:after="0"/>
        <w:ind w:left="921" w:right="0" w:hanging="310"/>
        <w:jc w:val="left"/>
        <w:rPr>
          <w:sz w:val="22"/>
        </w:rPr>
      </w:pPr>
      <w:r>
        <w:rPr>
          <w:sz w:val="22"/>
        </w:rPr>
        <w:t>$D SPOOL – Display Spool Utilization and Spool</w:t>
      </w:r>
      <w:r>
        <w:rPr>
          <w:spacing w:val="9"/>
          <w:sz w:val="22"/>
        </w:rPr>
        <w:t> </w:t>
      </w:r>
      <w:r>
        <w:rPr>
          <w:sz w:val="22"/>
        </w:rPr>
        <w:t>Volume</w:t>
      </w:r>
    </w:p>
    <w:p>
      <w:pPr>
        <w:pStyle w:val="ListParagraph"/>
        <w:numPr>
          <w:ilvl w:val="1"/>
          <w:numId w:val="37"/>
        </w:numPr>
        <w:tabs>
          <w:tab w:pos="921" w:val="left" w:leader="none"/>
          <w:tab w:pos="922" w:val="left" w:leader="none"/>
        </w:tabs>
        <w:spacing w:line="240" w:lineRule="auto" w:before="81" w:after="0"/>
        <w:ind w:left="921" w:right="0" w:hanging="310"/>
        <w:jc w:val="left"/>
        <w:rPr>
          <w:sz w:val="22"/>
        </w:rPr>
      </w:pPr>
      <w:r>
        <w:rPr>
          <w:sz w:val="22"/>
        </w:rPr>
        <w:t>$DSPL,ALL</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$D JOBQ – Display JOB</w:t>
      </w:r>
      <w:r>
        <w:rPr>
          <w:spacing w:val="1"/>
          <w:sz w:val="22"/>
        </w:rPr>
        <w:t> </w:t>
      </w:r>
      <w:r>
        <w:rPr>
          <w:sz w:val="22"/>
        </w:rPr>
        <w:t>queue</w:t>
      </w:r>
    </w:p>
    <w:p>
      <w:pPr>
        <w:pStyle w:val="ListParagraph"/>
        <w:numPr>
          <w:ilvl w:val="1"/>
          <w:numId w:val="37"/>
        </w:numPr>
        <w:tabs>
          <w:tab w:pos="921" w:val="left" w:leader="none"/>
          <w:tab w:pos="922" w:val="left" w:leader="none"/>
        </w:tabs>
        <w:spacing w:line="240" w:lineRule="auto" w:before="79" w:after="0"/>
        <w:ind w:left="921" w:right="0" w:hanging="310"/>
        <w:jc w:val="left"/>
        <w:rPr>
          <w:sz w:val="22"/>
        </w:rPr>
      </w:pPr>
      <w:r>
        <w:rPr>
          <w:sz w:val="22"/>
        </w:rPr>
        <w:t>$D JOBQ,SPOOL - Display JOB queue with spool</w:t>
      </w:r>
      <w:r>
        <w:rPr>
          <w:spacing w:val="8"/>
          <w:sz w:val="22"/>
        </w:rPr>
        <w:t> </w:t>
      </w:r>
      <w:r>
        <w:rPr>
          <w:sz w:val="22"/>
        </w:rPr>
        <w:t>details</w:t>
      </w:r>
    </w:p>
    <w:p>
      <w:pPr>
        <w:pStyle w:val="ListParagraph"/>
        <w:numPr>
          <w:ilvl w:val="1"/>
          <w:numId w:val="37"/>
        </w:numPr>
        <w:tabs>
          <w:tab w:pos="921" w:val="left" w:leader="none"/>
          <w:tab w:pos="922" w:val="left" w:leader="none"/>
        </w:tabs>
        <w:spacing w:line="240" w:lineRule="auto" w:before="78" w:after="0"/>
        <w:ind w:left="921" w:right="0" w:hanging="310"/>
        <w:jc w:val="left"/>
        <w:rPr>
          <w:sz w:val="22"/>
        </w:rPr>
      </w:pPr>
      <w:r>
        <w:rPr>
          <w:sz w:val="22"/>
        </w:rPr>
        <w:t>$D JOBQ,SPOOL=TGS - Display JOB queue with TGS</w:t>
      </w:r>
      <w:r>
        <w:rPr>
          <w:spacing w:val="8"/>
          <w:sz w:val="22"/>
        </w:rPr>
        <w:t> </w:t>
      </w:r>
      <w:r>
        <w:rPr>
          <w:sz w:val="22"/>
        </w:rPr>
        <w:t>details</w:t>
      </w:r>
    </w:p>
    <w:p>
      <w:pPr>
        <w:pStyle w:val="ListParagraph"/>
        <w:numPr>
          <w:ilvl w:val="1"/>
          <w:numId w:val="37"/>
        </w:numPr>
        <w:tabs>
          <w:tab w:pos="921" w:val="left" w:leader="none"/>
          <w:tab w:pos="922" w:val="left" w:leader="none"/>
        </w:tabs>
        <w:spacing w:line="240" w:lineRule="auto" w:before="81" w:after="0"/>
        <w:ind w:left="921" w:right="0" w:hanging="310"/>
        <w:jc w:val="left"/>
        <w:rPr>
          <w:sz w:val="22"/>
        </w:rPr>
      </w:pPr>
      <w:r>
        <w:rPr>
          <w:sz w:val="22"/>
        </w:rPr>
        <w:t>$D JOBQ,SPOOL=TGS&gt;=2 Display JOB queue with TGS more than</w:t>
      </w:r>
      <w:r>
        <w:rPr>
          <w:spacing w:val="18"/>
          <w:sz w:val="22"/>
        </w:rPr>
        <w:t> </w:t>
      </w:r>
      <w:r>
        <w:rPr>
          <w:sz w:val="22"/>
        </w:rPr>
        <w:t>2</w:t>
      </w:r>
    </w:p>
    <w:p>
      <w:pPr>
        <w:pStyle w:val="ListParagraph"/>
        <w:numPr>
          <w:ilvl w:val="1"/>
          <w:numId w:val="37"/>
        </w:numPr>
        <w:tabs>
          <w:tab w:pos="921" w:val="left" w:leader="none"/>
          <w:tab w:pos="922" w:val="left" w:leader="none"/>
        </w:tabs>
        <w:spacing w:line="240" w:lineRule="auto" w:before="78" w:after="0"/>
        <w:ind w:left="921" w:right="0" w:hanging="310"/>
        <w:jc w:val="left"/>
        <w:rPr>
          <w:sz w:val="22"/>
        </w:rPr>
      </w:pPr>
      <w:r>
        <w:rPr>
          <w:sz w:val="22"/>
        </w:rPr>
        <w:t>$D JOBQ,SPOOL=PERCENT Display JOB queue with spool</w:t>
      </w:r>
      <w:r>
        <w:rPr>
          <w:spacing w:val="14"/>
          <w:sz w:val="22"/>
        </w:rPr>
        <w:t> </w:t>
      </w:r>
      <w:r>
        <w:rPr>
          <w:sz w:val="22"/>
        </w:rPr>
        <w:t>percentage</w:t>
      </w:r>
    </w:p>
    <w:p>
      <w:pPr>
        <w:pStyle w:val="ListParagraph"/>
        <w:numPr>
          <w:ilvl w:val="1"/>
          <w:numId w:val="37"/>
        </w:numPr>
        <w:tabs>
          <w:tab w:pos="921" w:val="left" w:leader="none"/>
          <w:tab w:pos="922" w:val="left" w:leader="none"/>
        </w:tabs>
        <w:spacing w:line="240" w:lineRule="auto" w:before="164" w:after="0"/>
        <w:ind w:left="921" w:right="0" w:hanging="310"/>
        <w:jc w:val="left"/>
        <w:rPr>
          <w:sz w:val="22"/>
        </w:rPr>
      </w:pPr>
      <w:r>
        <w:rPr>
          <w:sz w:val="22"/>
        </w:rPr>
        <w:t>$DCKPTSPACE - Check BERT available</w:t>
      </w:r>
      <w:r>
        <w:rPr>
          <w:spacing w:val="8"/>
          <w:sz w:val="22"/>
        </w:rPr>
        <w:t> </w:t>
      </w:r>
      <w:r>
        <w:rPr>
          <w:sz w:val="22"/>
        </w:rPr>
        <w:t>($HASP050)</w:t>
      </w:r>
    </w:p>
    <w:p>
      <w:pPr>
        <w:pStyle w:val="BodyText"/>
        <w:rPr>
          <w:sz w:val="26"/>
        </w:rPr>
      </w:pPr>
    </w:p>
    <w:p>
      <w:pPr>
        <w:pStyle w:val="BodyText"/>
        <w:spacing w:before="4"/>
        <w:rPr>
          <w:sz w:val="24"/>
        </w:rPr>
      </w:pPr>
    </w:p>
    <w:p>
      <w:pPr>
        <w:spacing w:before="0"/>
        <w:ind w:left="303" w:right="0" w:firstLine="0"/>
        <w:jc w:val="left"/>
        <w:rPr>
          <w:b/>
          <w:sz w:val="22"/>
        </w:rPr>
      </w:pPr>
      <w:r>
        <w:rPr>
          <w:b/>
          <w:sz w:val="22"/>
          <w:u w:val="thick"/>
        </w:rPr>
        <w:t>DISPLAY COMMAND</w:t>
      </w:r>
    </w:p>
    <w:p>
      <w:pPr>
        <w:pStyle w:val="BodyText"/>
        <w:spacing w:before="2"/>
        <w:rPr>
          <w:b/>
          <w:sz w:val="28"/>
        </w:rPr>
      </w:pPr>
    </w:p>
    <w:p>
      <w:pPr>
        <w:pStyle w:val="ListParagraph"/>
        <w:numPr>
          <w:ilvl w:val="1"/>
          <w:numId w:val="37"/>
        </w:numPr>
        <w:tabs>
          <w:tab w:pos="921" w:val="left" w:leader="none"/>
          <w:tab w:pos="922" w:val="left" w:leader="none"/>
          <w:tab w:pos="2776" w:val="left" w:leader="none"/>
        </w:tabs>
        <w:spacing w:line="240" w:lineRule="auto" w:before="103" w:after="0"/>
        <w:ind w:left="921" w:right="0" w:hanging="310"/>
        <w:jc w:val="left"/>
        <w:rPr>
          <w:sz w:val="22"/>
        </w:rPr>
      </w:pPr>
      <w:r>
        <w:rPr>
          <w:sz w:val="22"/>
        </w:rPr>
        <w:t>D</w:t>
      </w:r>
      <w:r>
        <w:rPr>
          <w:spacing w:val="3"/>
          <w:sz w:val="22"/>
        </w:rPr>
        <w:t> </w:t>
      </w:r>
      <w:r>
        <w:rPr>
          <w:sz w:val="22"/>
        </w:rPr>
        <w:t>T</w:t>
        <w:tab/>
        <w:t>Displays the local time of the</w:t>
      </w:r>
      <w:r>
        <w:rPr>
          <w:spacing w:val="13"/>
          <w:sz w:val="22"/>
        </w:rPr>
        <w:t> </w:t>
      </w:r>
      <w:r>
        <w:rPr>
          <w:sz w:val="22"/>
        </w:rPr>
        <w:t>system</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3"/>
          <w:sz w:val="22"/>
        </w:rPr>
        <w:t> </w:t>
      </w:r>
      <w:r>
        <w:rPr>
          <w:sz w:val="22"/>
        </w:rPr>
        <w:t>D</w:t>
        <w:tab/>
        <w:t>Displays the dump datasets</w:t>
      </w:r>
      <w:r>
        <w:rPr>
          <w:spacing w:val="7"/>
          <w:sz w:val="22"/>
        </w:rPr>
        <w:t> </w:t>
      </w:r>
      <w:r>
        <w:rPr>
          <w:sz w:val="22"/>
        </w:rPr>
        <w:t>Eg:sys1.dump</w:t>
      </w:r>
    </w:p>
    <w:p>
      <w:pPr>
        <w:pStyle w:val="ListParagraph"/>
        <w:numPr>
          <w:ilvl w:val="1"/>
          <w:numId w:val="37"/>
        </w:numPr>
        <w:tabs>
          <w:tab w:pos="921" w:val="left" w:leader="none"/>
          <w:tab w:pos="922" w:val="left" w:leader="none"/>
          <w:tab w:pos="2776" w:val="left" w:leader="none"/>
        </w:tabs>
        <w:spacing w:line="240" w:lineRule="auto" w:before="3" w:after="0"/>
        <w:ind w:left="921" w:right="0" w:hanging="310"/>
        <w:jc w:val="left"/>
        <w:rPr>
          <w:sz w:val="22"/>
        </w:rPr>
      </w:pPr>
      <w:r>
        <w:rPr>
          <w:sz w:val="22"/>
        </w:rPr>
        <w:t>D</w:t>
      </w:r>
      <w:r>
        <w:rPr>
          <w:spacing w:val="6"/>
          <w:sz w:val="22"/>
        </w:rPr>
        <w:t> </w:t>
      </w:r>
      <w:r>
        <w:rPr>
          <w:sz w:val="22"/>
        </w:rPr>
        <w:t>D,T</w:t>
        <w:tab/>
        <w:t>Displays the dump datasets with</w:t>
      </w:r>
      <w:r>
        <w:rPr>
          <w:spacing w:val="9"/>
          <w:sz w:val="22"/>
        </w:rPr>
        <w:t> </w:t>
      </w:r>
      <w:r>
        <w:rPr>
          <w:sz w:val="22"/>
        </w:rPr>
        <w:t>titles</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7"/>
          <w:sz w:val="22"/>
        </w:rPr>
        <w:t> </w:t>
      </w:r>
      <w:r>
        <w:rPr>
          <w:sz w:val="22"/>
        </w:rPr>
        <w:t>SMF</w:t>
        <w:tab/>
        <w:t>Displays the SMF datasets Eg :</w:t>
      </w:r>
      <w:r>
        <w:rPr>
          <w:spacing w:val="10"/>
          <w:sz w:val="22"/>
        </w:rPr>
        <w:t> </w:t>
      </w:r>
      <w:r>
        <w:rPr>
          <w:sz w:val="22"/>
        </w:rPr>
        <w:t>sys1.MAN</w:t>
      </w:r>
    </w:p>
    <w:p>
      <w:pPr>
        <w:pStyle w:val="ListParagraph"/>
        <w:numPr>
          <w:ilvl w:val="1"/>
          <w:numId w:val="37"/>
        </w:numPr>
        <w:tabs>
          <w:tab w:pos="921" w:val="left" w:leader="none"/>
          <w:tab w:pos="922" w:val="left" w:leader="none"/>
          <w:tab w:pos="2776" w:val="left" w:leader="none"/>
        </w:tabs>
        <w:spacing w:line="240" w:lineRule="auto" w:before="3" w:after="0"/>
        <w:ind w:left="921" w:right="0" w:hanging="310"/>
        <w:jc w:val="left"/>
        <w:rPr>
          <w:sz w:val="22"/>
        </w:rPr>
      </w:pPr>
      <w:r>
        <w:rPr>
          <w:sz w:val="22"/>
        </w:rPr>
        <w:t>D</w:t>
      </w:r>
      <w:r>
        <w:rPr>
          <w:spacing w:val="3"/>
          <w:sz w:val="22"/>
        </w:rPr>
        <w:t> </w:t>
      </w:r>
      <w:r>
        <w:rPr>
          <w:sz w:val="22"/>
        </w:rPr>
        <w:t>C</w:t>
        <w:tab/>
        <w:t>Display console</w:t>
      </w:r>
      <w:r>
        <w:rPr>
          <w:spacing w:val="-3"/>
          <w:sz w:val="22"/>
        </w:rPr>
        <w:t> </w:t>
      </w:r>
      <w:r>
        <w:rPr>
          <w:sz w:val="22"/>
        </w:rPr>
        <w:t>commands</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6"/>
          <w:sz w:val="22"/>
        </w:rPr>
        <w:t> </w:t>
      </w:r>
      <w:r>
        <w:rPr>
          <w:sz w:val="22"/>
        </w:rPr>
        <w:t>A,L</w:t>
        <w:tab/>
        <w:t>Display active job list</w:t>
      </w:r>
    </w:p>
    <w:p>
      <w:pPr>
        <w:pStyle w:val="ListParagraph"/>
        <w:numPr>
          <w:ilvl w:val="1"/>
          <w:numId w:val="37"/>
        </w:numPr>
        <w:tabs>
          <w:tab w:pos="921" w:val="left" w:leader="none"/>
          <w:tab w:pos="922" w:val="left" w:leader="none"/>
          <w:tab w:pos="2776" w:val="left" w:leader="none"/>
        </w:tabs>
        <w:spacing w:line="240" w:lineRule="auto" w:before="3" w:after="0"/>
        <w:ind w:left="921" w:right="0" w:hanging="310"/>
        <w:jc w:val="left"/>
        <w:rPr>
          <w:sz w:val="22"/>
        </w:rPr>
      </w:pPr>
      <w:r>
        <w:rPr>
          <w:sz w:val="22"/>
        </w:rPr>
        <w:t>D</w:t>
      </w:r>
      <w:r>
        <w:rPr>
          <w:spacing w:val="3"/>
          <w:sz w:val="22"/>
        </w:rPr>
        <w:t> </w:t>
      </w:r>
      <w:r>
        <w:rPr>
          <w:sz w:val="22"/>
        </w:rPr>
        <w:t>J</w:t>
        <w:tab/>
        <w:t>Display active</w:t>
      </w:r>
      <w:r>
        <w:rPr>
          <w:spacing w:val="-1"/>
          <w:sz w:val="22"/>
        </w:rPr>
        <w:t> </w:t>
      </w:r>
      <w:r>
        <w:rPr>
          <w:sz w:val="22"/>
        </w:rPr>
        <w:t>jobs</w:t>
      </w:r>
    </w:p>
    <w:p>
      <w:pPr>
        <w:pStyle w:val="ListParagraph"/>
        <w:numPr>
          <w:ilvl w:val="1"/>
          <w:numId w:val="37"/>
        </w:numPr>
        <w:tabs>
          <w:tab w:pos="921" w:val="left" w:leader="none"/>
          <w:tab w:pos="922" w:val="left" w:leader="none"/>
          <w:tab w:pos="2776" w:val="left" w:leader="none"/>
        </w:tabs>
        <w:spacing w:line="240" w:lineRule="auto" w:before="0" w:after="0"/>
        <w:ind w:left="921" w:right="0" w:hanging="310"/>
        <w:jc w:val="left"/>
        <w:rPr>
          <w:sz w:val="22"/>
        </w:rPr>
      </w:pPr>
      <w:r>
        <w:rPr>
          <w:sz w:val="22"/>
        </w:rPr>
        <w:t>D</w:t>
      </w:r>
      <w:r>
        <w:rPr>
          <w:spacing w:val="7"/>
          <w:sz w:val="22"/>
        </w:rPr>
        <w:t> </w:t>
      </w:r>
      <w:r>
        <w:rPr>
          <w:sz w:val="22"/>
        </w:rPr>
        <w:t>XCF</w:t>
        <w:tab/>
        <w:t>Display systems in the</w:t>
      </w:r>
      <w:r>
        <w:rPr>
          <w:spacing w:val="3"/>
          <w:sz w:val="22"/>
        </w:rPr>
        <w:t> </w:t>
      </w:r>
      <w:r>
        <w:rPr>
          <w:sz w:val="22"/>
        </w:rPr>
        <w:t>sysplex</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7"/>
          <w:sz w:val="22"/>
        </w:rPr>
        <w:t> </w:t>
      </w:r>
      <w:r>
        <w:rPr>
          <w:sz w:val="22"/>
        </w:rPr>
        <w:t>TS,L</w:t>
        <w:tab/>
        <w:t>Display the active TSO</w:t>
      </w:r>
      <w:r>
        <w:rPr>
          <w:spacing w:val="2"/>
          <w:sz w:val="22"/>
        </w:rPr>
        <w:t> </w:t>
      </w:r>
      <w:r>
        <w:rPr>
          <w:sz w:val="22"/>
        </w:rPr>
        <w:t>users</w:t>
      </w:r>
    </w:p>
    <w:p>
      <w:pPr>
        <w:pStyle w:val="ListParagraph"/>
        <w:numPr>
          <w:ilvl w:val="1"/>
          <w:numId w:val="37"/>
        </w:numPr>
        <w:tabs>
          <w:tab w:pos="921" w:val="left" w:leader="none"/>
          <w:tab w:pos="922" w:val="left" w:leader="none"/>
          <w:tab w:pos="2776" w:val="left" w:leader="none"/>
        </w:tabs>
        <w:spacing w:line="240" w:lineRule="auto" w:before="3" w:after="0"/>
        <w:ind w:left="921" w:right="0" w:hanging="310"/>
        <w:jc w:val="left"/>
        <w:rPr>
          <w:sz w:val="22"/>
        </w:rPr>
      </w:pPr>
      <w:r>
        <w:rPr>
          <w:sz w:val="22"/>
        </w:rPr>
        <w:t>D</w:t>
      </w:r>
      <w:r>
        <w:rPr>
          <w:spacing w:val="10"/>
          <w:sz w:val="22"/>
        </w:rPr>
        <w:t> </w:t>
      </w:r>
      <w:r>
        <w:rPr>
          <w:sz w:val="22"/>
        </w:rPr>
        <w:t>GRS,C</w:t>
        <w:tab/>
        <w:t>Display system</w:t>
      </w:r>
      <w:r>
        <w:rPr>
          <w:spacing w:val="28"/>
          <w:sz w:val="22"/>
        </w:rPr>
        <w:t> </w:t>
      </w:r>
      <w:r>
        <w:rPr>
          <w:sz w:val="22"/>
        </w:rPr>
        <w:t>contention</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6"/>
          <w:sz w:val="22"/>
        </w:rPr>
        <w:t> </w:t>
      </w:r>
      <w:r>
        <w:rPr>
          <w:sz w:val="22"/>
        </w:rPr>
        <w:t>C,B</w:t>
        <w:tab/>
        <w:t>Display the console</w:t>
      </w:r>
      <w:r>
        <w:rPr>
          <w:spacing w:val="33"/>
          <w:sz w:val="22"/>
        </w:rPr>
        <w:t> </w:t>
      </w:r>
      <w:r>
        <w:rPr>
          <w:sz w:val="22"/>
        </w:rPr>
        <w:t>buffer</w:t>
      </w:r>
    </w:p>
    <w:p>
      <w:pPr>
        <w:pStyle w:val="ListParagraph"/>
        <w:numPr>
          <w:ilvl w:val="1"/>
          <w:numId w:val="37"/>
        </w:numPr>
        <w:tabs>
          <w:tab w:pos="921" w:val="left" w:leader="none"/>
          <w:tab w:pos="922" w:val="left" w:leader="none"/>
          <w:tab w:pos="2776" w:val="left" w:leader="none"/>
        </w:tabs>
        <w:spacing w:line="240" w:lineRule="auto" w:before="3" w:after="0"/>
        <w:ind w:left="921" w:right="0" w:hanging="310"/>
        <w:jc w:val="left"/>
        <w:rPr>
          <w:sz w:val="22"/>
        </w:rPr>
      </w:pPr>
      <w:r>
        <w:rPr>
          <w:sz w:val="22"/>
        </w:rPr>
        <w:t>D</w:t>
      </w:r>
      <w:r>
        <w:rPr>
          <w:spacing w:val="11"/>
          <w:sz w:val="22"/>
        </w:rPr>
        <w:t> </w:t>
      </w:r>
      <w:r>
        <w:rPr>
          <w:sz w:val="22"/>
        </w:rPr>
        <w:t>M=CPU</w:t>
        <w:tab/>
        <w:t>Display the cpu</w:t>
      </w:r>
      <w:r>
        <w:rPr>
          <w:spacing w:val="-1"/>
          <w:sz w:val="22"/>
        </w:rPr>
        <w:t> </w:t>
      </w:r>
      <w:r>
        <w:rPr>
          <w:sz w:val="22"/>
        </w:rPr>
        <w:t>status</w:t>
      </w:r>
    </w:p>
    <w:p>
      <w:pPr>
        <w:pStyle w:val="ListParagraph"/>
        <w:numPr>
          <w:ilvl w:val="1"/>
          <w:numId w:val="37"/>
        </w:numPr>
        <w:tabs>
          <w:tab w:pos="921" w:val="left" w:leader="none"/>
          <w:tab w:pos="922" w:val="left" w:leader="none"/>
          <w:tab w:pos="2776" w:val="left" w:leader="none"/>
        </w:tabs>
        <w:spacing w:line="240" w:lineRule="auto" w:before="2" w:after="0"/>
        <w:ind w:left="921" w:right="0" w:hanging="310"/>
        <w:jc w:val="left"/>
        <w:rPr>
          <w:sz w:val="22"/>
        </w:rPr>
      </w:pPr>
      <w:r>
        <w:rPr>
          <w:sz w:val="22"/>
        </w:rPr>
        <w:t>D</w:t>
      </w:r>
      <w:r>
        <w:rPr>
          <w:spacing w:val="15"/>
          <w:sz w:val="22"/>
        </w:rPr>
        <w:t> </w:t>
      </w:r>
      <w:r>
        <w:rPr>
          <w:sz w:val="22"/>
        </w:rPr>
        <w:t>M=CHP(X)</w:t>
        <w:tab/>
        <w:t>Display the paths to all</w:t>
      </w:r>
      <w:r>
        <w:rPr>
          <w:spacing w:val="2"/>
          <w:sz w:val="22"/>
        </w:rPr>
        <w:t> </w:t>
      </w:r>
      <w:r>
        <w:rPr>
          <w:sz w:val="22"/>
        </w:rPr>
        <w:t>devices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726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5008">
            <wp:simplePos x="0" y="0"/>
            <wp:positionH relativeFrom="page">
              <wp:posOffset>4172584</wp:posOffset>
            </wp:positionH>
            <wp:positionV relativeFrom="paragraph">
              <wp:posOffset>-211518</wp:posOffset>
            </wp:positionV>
            <wp:extent cx="490499" cy="394589"/>
            <wp:effectExtent l="0" t="0" r="0" b="0"/>
            <wp:wrapNone/>
            <wp:docPr id="373" name="image1.jpeg"/>
            <wp:cNvGraphicFramePr>
              <a:graphicFrameLocks noChangeAspect="1"/>
            </wp:cNvGraphicFramePr>
            <a:graphic>
              <a:graphicData uri="http://schemas.openxmlformats.org/drawingml/2006/picture">
                <pic:pic>
                  <pic:nvPicPr>
                    <pic:cNvPr id="37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37"/>
        </w:numPr>
        <w:tabs>
          <w:tab w:pos="921" w:val="left" w:leader="none"/>
          <w:tab w:pos="922" w:val="left" w:leader="none"/>
          <w:tab w:pos="3146" w:val="left" w:leader="none"/>
        </w:tabs>
        <w:spacing w:line="240" w:lineRule="auto" w:before="4" w:after="0"/>
        <w:ind w:left="921" w:right="0" w:hanging="310"/>
        <w:jc w:val="left"/>
        <w:rPr>
          <w:sz w:val="22"/>
        </w:rPr>
      </w:pPr>
      <w:r>
        <w:rPr>
          <w:sz w:val="22"/>
        </w:rPr>
        <w:t>D</w:t>
      </w:r>
      <w:r>
        <w:rPr>
          <w:spacing w:val="11"/>
          <w:sz w:val="22"/>
        </w:rPr>
        <w:t> </w:t>
      </w:r>
      <w:r>
        <w:rPr>
          <w:sz w:val="22"/>
        </w:rPr>
        <w:t>M=DEV</w:t>
        <w:tab/>
        <w:t>Display all paths to all devices</w:t>
      </w:r>
    </w:p>
    <w:p>
      <w:pPr>
        <w:pStyle w:val="ListParagraph"/>
        <w:numPr>
          <w:ilvl w:val="1"/>
          <w:numId w:val="37"/>
        </w:numPr>
        <w:tabs>
          <w:tab w:pos="921" w:val="left" w:leader="none"/>
          <w:tab w:pos="922" w:val="left" w:leader="none"/>
          <w:tab w:pos="3146" w:val="left" w:leader="none"/>
        </w:tabs>
        <w:spacing w:line="240" w:lineRule="auto" w:before="1" w:after="0"/>
        <w:ind w:left="921" w:right="0" w:hanging="310"/>
        <w:jc w:val="left"/>
        <w:rPr>
          <w:sz w:val="22"/>
        </w:rPr>
      </w:pPr>
      <w:r>
        <w:rPr>
          <w:sz w:val="22"/>
        </w:rPr>
        <w:t>D</w:t>
      </w:r>
      <w:r>
        <w:rPr>
          <w:spacing w:val="12"/>
          <w:sz w:val="22"/>
        </w:rPr>
        <w:t> </w:t>
      </w:r>
      <w:r>
        <w:rPr>
          <w:sz w:val="22"/>
        </w:rPr>
        <w:t>IPLINFO</w:t>
        <w:tab/>
        <w:t>Display IPL</w:t>
      </w:r>
      <w:r>
        <w:rPr>
          <w:spacing w:val="1"/>
          <w:sz w:val="22"/>
        </w:rPr>
        <w:t> </w:t>
      </w:r>
      <w:r>
        <w:rPr>
          <w:sz w:val="22"/>
        </w:rPr>
        <w:t>Information</w:t>
      </w:r>
    </w:p>
    <w:p>
      <w:pPr>
        <w:pStyle w:val="ListParagraph"/>
        <w:numPr>
          <w:ilvl w:val="1"/>
          <w:numId w:val="37"/>
        </w:numPr>
        <w:tabs>
          <w:tab w:pos="921" w:val="left" w:leader="none"/>
          <w:tab w:pos="922" w:val="left" w:leader="none"/>
          <w:tab w:pos="3146" w:val="left" w:leader="none"/>
        </w:tabs>
        <w:spacing w:line="240" w:lineRule="auto" w:before="2" w:after="0"/>
        <w:ind w:left="921" w:right="0" w:hanging="310"/>
        <w:jc w:val="left"/>
        <w:rPr>
          <w:sz w:val="22"/>
        </w:rPr>
      </w:pPr>
      <w:r>
        <w:rPr>
          <w:sz w:val="22"/>
        </w:rPr>
        <w:t>D</w:t>
      </w:r>
      <w:r>
        <w:rPr>
          <w:spacing w:val="6"/>
          <w:sz w:val="22"/>
        </w:rPr>
        <w:t> </w:t>
      </w:r>
      <w:r>
        <w:rPr>
          <w:sz w:val="22"/>
        </w:rPr>
        <w:t>R,L</w:t>
        <w:tab/>
        <w:t>Display outstanding</w:t>
      </w:r>
      <w:r>
        <w:rPr>
          <w:spacing w:val="-2"/>
          <w:sz w:val="22"/>
        </w:rPr>
        <w:t> </w:t>
      </w:r>
      <w:r>
        <w:rPr>
          <w:sz w:val="22"/>
        </w:rPr>
        <w:t>records</w:t>
      </w:r>
    </w:p>
    <w:p>
      <w:pPr>
        <w:pStyle w:val="ListParagraph"/>
        <w:numPr>
          <w:ilvl w:val="1"/>
          <w:numId w:val="37"/>
        </w:numPr>
        <w:tabs>
          <w:tab w:pos="921" w:val="left" w:leader="none"/>
          <w:tab w:pos="922" w:val="left" w:leader="none"/>
          <w:tab w:pos="3140" w:val="left" w:leader="none"/>
        </w:tabs>
        <w:spacing w:line="240" w:lineRule="auto" w:before="3" w:after="0"/>
        <w:ind w:left="921" w:right="0" w:hanging="310"/>
        <w:jc w:val="left"/>
        <w:rPr>
          <w:sz w:val="22"/>
        </w:rPr>
      </w:pPr>
      <w:r>
        <w:rPr>
          <w:sz w:val="22"/>
        </w:rPr>
        <w:t>D</w:t>
      </w:r>
      <w:r>
        <w:rPr>
          <w:spacing w:val="6"/>
          <w:sz w:val="22"/>
        </w:rPr>
        <w:t> </w:t>
      </w:r>
      <w:r>
        <w:rPr>
          <w:sz w:val="22"/>
        </w:rPr>
        <w:t>R,U</w:t>
        <w:tab/>
        <w:t>Display outstanding mount machine</w:t>
      </w:r>
      <w:r>
        <w:rPr>
          <w:spacing w:val="1"/>
          <w:sz w:val="22"/>
        </w:rPr>
        <w:t> </w:t>
      </w:r>
      <w:r>
        <w:rPr>
          <w:sz w:val="22"/>
        </w:rPr>
        <w:t>information</w:t>
      </w:r>
    </w:p>
    <w:p>
      <w:pPr>
        <w:pStyle w:val="ListParagraph"/>
        <w:numPr>
          <w:ilvl w:val="1"/>
          <w:numId w:val="37"/>
        </w:numPr>
        <w:tabs>
          <w:tab w:pos="921" w:val="left" w:leader="none"/>
          <w:tab w:pos="922" w:val="left" w:leader="none"/>
          <w:tab w:pos="3146" w:val="left" w:leader="none"/>
        </w:tabs>
        <w:spacing w:line="240" w:lineRule="auto" w:before="2" w:after="0"/>
        <w:ind w:left="921" w:right="0" w:hanging="310"/>
        <w:jc w:val="left"/>
        <w:rPr>
          <w:sz w:val="22"/>
        </w:rPr>
      </w:pPr>
      <w:r>
        <w:rPr>
          <w:sz w:val="22"/>
        </w:rPr>
        <w:t>D</w:t>
      </w:r>
      <w:r>
        <w:rPr>
          <w:spacing w:val="7"/>
          <w:sz w:val="22"/>
        </w:rPr>
        <w:t> </w:t>
      </w:r>
      <w:r>
        <w:rPr>
          <w:sz w:val="22"/>
        </w:rPr>
        <w:t>PFK</w:t>
        <w:tab/>
        <w:t>Display pfk structure for the</w:t>
      </w:r>
      <w:r>
        <w:rPr>
          <w:spacing w:val="1"/>
          <w:sz w:val="22"/>
        </w:rPr>
        <w:t> </w:t>
      </w:r>
      <w:r>
        <w:rPr>
          <w:sz w:val="22"/>
        </w:rPr>
        <w:t>consoles</w:t>
      </w:r>
    </w:p>
    <w:p>
      <w:pPr>
        <w:pStyle w:val="ListParagraph"/>
        <w:numPr>
          <w:ilvl w:val="1"/>
          <w:numId w:val="37"/>
        </w:numPr>
        <w:tabs>
          <w:tab w:pos="921" w:val="left" w:leader="none"/>
          <w:tab w:pos="922" w:val="left" w:leader="none"/>
          <w:tab w:pos="3146" w:val="left" w:leader="none"/>
        </w:tabs>
        <w:spacing w:line="240" w:lineRule="auto" w:before="2" w:after="0"/>
        <w:ind w:left="921" w:right="0" w:hanging="310"/>
        <w:jc w:val="left"/>
        <w:rPr>
          <w:sz w:val="22"/>
        </w:rPr>
      </w:pPr>
      <w:r>
        <w:rPr>
          <w:sz w:val="22"/>
        </w:rPr>
        <w:t>D</w:t>
      </w:r>
      <w:r>
        <w:rPr>
          <w:spacing w:val="13"/>
          <w:sz w:val="22"/>
        </w:rPr>
        <w:t> </w:t>
      </w:r>
      <w:r>
        <w:rPr>
          <w:sz w:val="22"/>
        </w:rPr>
        <w:t>M=STOR</w:t>
        <w:tab/>
        <w:t>Display</w:t>
      </w:r>
      <w:r>
        <w:rPr>
          <w:spacing w:val="-4"/>
          <w:sz w:val="22"/>
        </w:rPr>
        <w:t> </w:t>
      </w:r>
      <w:r>
        <w:rPr>
          <w:sz w:val="22"/>
        </w:rPr>
        <w:t>storage</w:t>
      </w:r>
    </w:p>
    <w:p>
      <w:pPr>
        <w:pStyle w:val="ListParagraph"/>
        <w:numPr>
          <w:ilvl w:val="1"/>
          <w:numId w:val="37"/>
        </w:numPr>
        <w:tabs>
          <w:tab w:pos="921" w:val="left" w:leader="none"/>
          <w:tab w:pos="922" w:val="left" w:leader="none"/>
          <w:tab w:pos="3149" w:val="left" w:leader="none"/>
        </w:tabs>
        <w:spacing w:line="240" w:lineRule="auto" w:before="3" w:after="0"/>
        <w:ind w:left="921" w:right="0" w:hanging="310"/>
        <w:jc w:val="left"/>
        <w:rPr>
          <w:sz w:val="22"/>
        </w:rPr>
      </w:pPr>
      <w:r>
        <w:rPr>
          <w:sz w:val="22"/>
        </w:rPr>
        <w:t>DD</w:t>
      </w:r>
      <w:r>
        <w:rPr>
          <w:spacing w:val="23"/>
          <w:sz w:val="22"/>
        </w:rPr>
        <w:t> </w:t>
      </w:r>
      <w:r>
        <w:rPr>
          <w:sz w:val="22"/>
        </w:rPr>
        <w:t>Clear,DSN=ALL</w:t>
        <w:tab/>
        <w:t>Clear all dump</w:t>
      </w:r>
      <w:r>
        <w:rPr>
          <w:spacing w:val="-1"/>
          <w:sz w:val="22"/>
        </w:rPr>
        <w:t> </w:t>
      </w:r>
      <w:r>
        <w:rPr>
          <w:sz w:val="22"/>
        </w:rPr>
        <w:t>dataset</w:t>
      </w:r>
    </w:p>
    <w:p>
      <w:pPr>
        <w:pStyle w:val="ListParagraph"/>
        <w:numPr>
          <w:ilvl w:val="1"/>
          <w:numId w:val="37"/>
        </w:numPr>
        <w:tabs>
          <w:tab w:pos="921" w:val="left" w:leader="none"/>
          <w:tab w:pos="922" w:val="left" w:leader="none"/>
          <w:tab w:pos="3142" w:val="left" w:leader="none"/>
        </w:tabs>
        <w:spacing w:line="240" w:lineRule="auto" w:before="2" w:after="0"/>
        <w:ind w:left="921" w:right="0" w:hanging="310"/>
        <w:jc w:val="left"/>
        <w:rPr>
          <w:sz w:val="22"/>
        </w:rPr>
      </w:pPr>
      <w:r>
        <w:rPr>
          <w:sz w:val="22"/>
        </w:rPr>
        <w:t>D</w:t>
      </w:r>
      <w:r>
        <w:rPr>
          <w:spacing w:val="19"/>
          <w:sz w:val="22"/>
        </w:rPr>
        <w:t> </w:t>
      </w:r>
      <w:r>
        <w:rPr>
          <w:sz w:val="22"/>
        </w:rPr>
        <w:t>U,Tape,Online</w:t>
        <w:tab/>
        <w:t>Display tape drive online to the</w:t>
      </w:r>
      <w:r>
        <w:rPr>
          <w:spacing w:val="46"/>
          <w:sz w:val="22"/>
        </w:rPr>
        <w:t> </w:t>
      </w:r>
      <w:r>
        <w:rPr>
          <w:sz w:val="22"/>
        </w:rPr>
        <w:t>system</w:t>
      </w:r>
    </w:p>
    <w:p>
      <w:pPr>
        <w:pStyle w:val="ListParagraph"/>
        <w:numPr>
          <w:ilvl w:val="1"/>
          <w:numId w:val="37"/>
        </w:numPr>
        <w:tabs>
          <w:tab w:pos="921" w:val="left" w:leader="none"/>
          <w:tab w:pos="922" w:val="left" w:leader="none"/>
          <w:tab w:pos="3142" w:val="left" w:leader="none"/>
        </w:tabs>
        <w:spacing w:line="240" w:lineRule="auto" w:before="3" w:after="0"/>
        <w:ind w:left="921" w:right="0" w:hanging="310"/>
        <w:jc w:val="left"/>
        <w:rPr>
          <w:sz w:val="22"/>
        </w:rPr>
      </w:pPr>
      <w:r>
        <w:rPr>
          <w:sz w:val="22"/>
        </w:rPr>
        <w:t>D</w:t>
      </w:r>
      <w:r>
        <w:rPr>
          <w:spacing w:val="19"/>
          <w:sz w:val="22"/>
        </w:rPr>
        <w:t> </w:t>
      </w:r>
      <w:r>
        <w:rPr>
          <w:sz w:val="22"/>
        </w:rPr>
        <w:t>U,Tape,Offline</w:t>
        <w:tab/>
        <w:t>Display tape drive offline to the</w:t>
      </w:r>
      <w:r>
        <w:rPr>
          <w:spacing w:val="44"/>
          <w:sz w:val="22"/>
        </w:rPr>
        <w:t> </w:t>
      </w:r>
      <w:r>
        <w:rPr>
          <w:sz w:val="22"/>
        </w:rPr>
        <w:t>system</w:t>
      </w:r>
    </w:p>
    <w:p>
      <w:pPr>
        <w:pStyle w:val="ListParagraph"/>
        <w:numPr>
          <w:ilvl w:val="1"/>
          <w:numId w:val="37"/>
        </w:numPr>
        <w:tabs>
          <w:tab w:pos="921" w:val="left" w:leader="none"/>
          <w:tab w:pos="922" w:val="left" w:leader="none"/>
          <w:tab w:pos="3165" w:val="left" w:leader="none"/>
        </w:tabs>
        <w:spacing w:line="240" w:lineRule="auto" w:before="0" w:after="0"/>
        <w:ind w:left="921" w:right="0" w:hanging="310"/>
        <w:jc w:val="left"/>
        <w:rPr>
          <w:sz w:val="22"/>
        </w:rPr>
      </w:pPr>
      <w:r>
        <w:rPr>
          <w:sz w:val="22"/>
        </w:rPr>
        <w:t>D</w:t>
      </w:r>
      <w:r>
        <w:rPr>
          <w:spacing w:val="20"/>
          <w:sz w:val="22"/>
        </w:rPr>
        <w:t> </w:t>
      </w:r>
      <w:r>
        <w:rPr>
          <w:sz w:val="22"/>
        </w:rPr>
        <w:t>U,,Alloc,XXX,1</w:t>
        <w:tab/>
        <w:t>Display the job allocated to the</w:t>
      </w:r>
      <w:r>
        <w:rPr>
          <w:spacing w:val="9"/>
          <w:sz w:val="22"/>
        </w:rPr>
        <w:t> </w:t>
      </w:r>
      <w:r>
        <w:rPr>
          <w:sz w:val="22"/>
        </w:rPr>
        <w:t>device(XXX)</w:t>
      </w:r>
    </w:p>
    <w:p>
      <w:pPr>
        <w:pStyle w:val="ListParagraph"/>
        <w:numPr>
          <w:ilvl w:val="1"/>
          <w:numId w:val="37"/>
        </w:numPr>
        <w:tabs>
          <w:tab w:pos="921" w:val="left" w:leader="none"/>
          <w:tab w:pos="922" w:val="left" w:leader="none"/>
          <w:tab w:pos="3152" w:val="left" w:leader="none"/>
        </w:tabs>
        <w:spacing w:line="240" w:lineRule="auto" w:before="3" w:after="0"/>
        <w:ind w:left="921" w:right="0" w:hanging="310"/>
        <w:jc w:val="left"/>
        <w:rPr>
          <w:sz w:val="22"/>
        </w:rPr>
      </w:pPr>
      <w:r>
        <w:rPr>
          <w:sz w:val="22"/>
        </w:rPr>
        <w:t>C</w:t>
      </w:r>
      <w:r>
        <w:rPr>
          <w:spacing w:val="9"/>
          <w:sz w:val="22"/>
        </w:rPr>
        <w:t> </w:t>
      </w:r>
      <w:r>
        <w:rPr>
          <w:sz w:val="22"/>
        </w:rPr>
        <w:t>Userid</w:t>
        <w:tab/>
        <w:t>Cancel TSO</w:t>
      </w:r>
      <w:r>
        <w:rPr>
          <w:spacing w:val="1"/>
          <w:sz w:val="22"/>
        </w:rPr>
        <w:t> </w:t>
      </w:r>
      <w:r>
        <w:rPr>
          <w:sz w:val="22"/>
        </w:rPr>
        <w:t>user.</w:t>
      </w:r>
    </w:p>
    <w:p>
      <w:pPr>
        <w:pStyle w:val="ListParagraph"/>
        <w:numPr>
          <w:ilvl w:val="1"/>
          <w:numId w:val="37"/>
        </w:numPr>
        <w:tabs>
          <w:tab w:pos="921" w:val="left" w:leader="none"/>
          <w:tab w:pos="922" w:val="left" w:leader="none"/>
          <w:tab w:pos="3134" w:val="left" w:leader="none"/>
        </w:tabs>
        <w:spacing w:line="240" w:lineRule="auto" w:before="2" w:after="0"/>
        <w:ind w:left="921" w:right="0" w:hanging="310"/>
        <w:jc w:val="left"/>
        <w:rPr>
          <w:sz w:val="22"/>
        </w:rPr>
      </w:pPr>
      <w:r>
        <w:rPr>
          <w:sz w:val="22"/>
        </w:rPr>
        <w:t>$T</w:t>
      </w:r>
      <w:r>
        <w:rPr>
          <w:spacing w:val="9"/>
          <w:sz w:val="22"/>
        </w:rPr>
        <w:t> </w:t>
      </w:r>
      <w:r>
        <w:rPr>
          <w:sz w:val="22"/>
        </w:rPr>
        <w:t>I(3)</w:t>
      </w:r>
      <w:r>
        <w:rPr>
          <w:spacing w:val="7"/>
          <w:sz w:val="22"/>
        </w:rPr>
        <w:t> </w:t>
      </w:r>
      <w:r>
        <w:rPr>
          <w:sz w:val="22"/>
        </w:rPr>
        <w:t>class=y</w:t>
        <w:tab/>
        <w:t>Change an initiator ‗x‘ to</w:t>
      </w:r>
      <w:r>
        <w:rPr>
          <w:spacing w:val="-3"/>
          <w:sz w:val="22"/>
        </w:rPr>
        <w:t> </w:t>
      </w:r>
      <w:r>
        <w:rPr>
          <w:sz w:val="22"/>
        </w:rPr>
        <w:t>class‘y‘.</w:t>
      </w:r>
    </w:p>
    <w:p>
      <w:pPr>
        <w:pStyle w:val="ListParagraph"/>
        <w:numPr>
          <w:ilvl w:val="1"/>
          <w:numId w:val="37"/>
        </w:numPr>
        <w:tabs>
          <w:tab w:pos="921" w:val="left" w:leader="none"/>
          <w:tab w:pos="922" w:val="left" w:leader="none"/>
          <w:tab w:pos="3165" w:val="left" w:leader="none"/>
        </w:tabs>
        <w:spacing w:line="240" w:lineRule="auto" w:before="2" w:after="0"/>
        <w:ind w:left="921" w:right="0" w:hanging="310"/>
        <w:jc w:val="left"/>
        <w:rPr>
          <w:sz w:val="22"/>
        </w:rPr>
      </w:pPr>
      <w:r>
        <w:rPr>
          <w:sz w:val="22"/>
        </w:rPr>
        <w:t>$P </w:t>
      </w:r>
      <w:r>
        <w:rPr>
          <w:spacing w:val="10"/>
          <w:sz w:val="22"/>
        </w:rPr>
        <w:t> </w:t>
      </w:r>
      <w:r>
        <w:rPr>
          <w:sz w:val="22"/>
        </w:rPr>
        <w:t>jes2,term</w:t>
        <w:tab/>
        <w:t>Forcing jes2 to</w:t>
      </w:r>
      <w:r>
        <w:rPr>
          <w:spacing w:val="5"/>
          <w:sz w:val="22"/>
        </w:rPr>
        <w:t> </w:t>
      </w:r>
      <w:r>
        <w:rPr>
          <w:sz w:val="22"/>
        </w:rPr>
        <w:t>shutdown</w:t>
      </w:r>
    </w:p>
    <w:p>
      <w:pPr>
        <w:pStyle w:val="ListParagraph"/>
        <w:numPr>
          <w:ilvl w:val="1"/>
          <w:numId w:val="37"/>
        </w:numPr>
        <w:tabs>
          <w:tab w:pos="921" w:val="left" w:leader="none"/>
          <w:tab w:pos="922" w:val="left" w:leader="none"/>
          <w:tab w:pos="3173" w:val="left" w:leader="none"/>
        </w:tabs>
        <w:spacing w:line="240" w:lineRule="auto" w:before="3" w:after="0"/>
        <w:ind w:left="921" w:right="0" w:hanging="310"/>
        <w:jc w:val="left"/>
        <w:rPr>
          <w:sz w:val="22"/>
        </w:rPr>
      </w:pPr>
      <w:r>
        <w:rPr>
          <w:sz w:val="22"/>
        </w:rPr>
        <w:t>Set  smf</w:t>
      </w:r>
      <w:r>
        <w:rPr>
          <w:spacing w:val="11"/>
          <w:sz w:val="22"/>
        </w:rPr>
        <w:t> </w:t>
      </w:r>
      <w:r>
        <w:rPr>
          <w:sz w:val="22"/>
        </w:rPr>
        <w:t>=</w:t>
      </w:r>
      <w:r>
        <w:rPr>
          <w:spacing w:val="5"/>
          <w:sz w:val="22"/>
        </w:rPr>
        <w:t> </w:t>
      </w:r>
      <w:r>
        <w:rPr>
          <w:sz w:val="22"/>
        </w:rPr>
        <w:t>01</w:t>
        <w:tab/>
        <w:t>To halt</w:t>
      </w:r>
      <w:r>
        <w:rPr>
          <w:spacing w:val="2"/>
          <w:sz w:val="22"/>
        </w:rPr>
        <w:t> </w:t>
      </w:r>
      <w:r>
        <w:rPr>
          <w:sz w:val="22"/>
        </w:rPr>
        <w:t>SMF</w:t>
      </w:r>
    </w:p>
    <w:p>
      <w:pPr>
        <w:pStyle w:val="ListParagraph"/>
        <w:numPr>
          <w:ilvl w:val="1"/>
          <w:numId w:val="37"/>
        </w:numPr>
        <w:tabs>
          <w:tab w:pos="921" w:val="left" w:leader="none"/>
          <w:tab w:pos="922" w:val="left" w:leader="none"/>
          <w:tab w:pos="3152" w:val="left" w:leader="none"/>
        </w:tabs>
        <w:spacing w:line="240" w:lineRule="auto" w:before="2" w:after="0"/>
        <w:ind w:left="921" w:right="0" w:hanging="310"/>
        <w:jc w:val="left"/>
        <w:rPr>
          <w:sz w:val="22"/>
        </w:rPr>
      </w:pPr>
      <w:r>
        <w:rPr>
          <w:sz w:val="22"/>
        </w:rPr>
        <w:t>Z,EOD</w:t>
        <w:tab/>
        <w:t>To halt the</w:t>
      </w:r>
      <w:r>
        <w:rPr>
          <w:spacing w:val="4"/>
          <w:sz w:val="22"/>
        </w:rPr>
        <w:t> </w:t>
      </w:r>
      <w:r>
        <w:rPr>
          <w:sz w:val="22"/>
        </w:rPr>
        <w:t>MVS</w:t>
      </w:r>
    </w:p>
    <w:p>
      <w:pPr>
        <w:pStyle w:val="ListParagraph"/>
        <w:numPr>
          <w:ilvl w:val="1"/>
          <w:numId w:val="37"/>
        </w:numPr>
        <w:tabs>
          <w:tab w:pos="921" w:val="left" w:leader="none"/>
          <w:tab w:pos="922" w:val="left" w:leader="none"/>
          <w:tab w:pos="3152" w:val="left" w:leader="none"/>
        </w:tabs>
        <w:spacing w:line="240" w:lineRule="auto" w:before="3" w:after="0"/>
        <w:ind w:left="921" w:right="0" w:hanging="310"/>
        <w:jc w:val="left"/>
        <w:rPr>
          <w:sz w:val="22"/>
        </w:rPr>
      </w:pPr>
      <w:r>
        <w:rPr>
          <w:sz w:val="22"/>
        </w:rPr>
        <w:t>V</w:t>
      </w:r>
      <w:r>
        <w:rPr>
          <w:spacing w:val="10"/>
          <w:sz w:val="22"/>
        </w:rPr>
        <w:t> </w:t>
      </w:r>
      <w:r>
        <w:rPr>
          <w:sz w:val="22"/>
        </w:rPr>
        <w:t>(volume)</w:t>
      </w:r>
      <w:r>
        <w:rPr>
          <w:spacing w:val="9"/>
          <w:sz w:val="22"/>
        </w:rPr>
        <w:t> </w:t>
      </w:r>
      <w:r>
        <w:rPr>
          <w:sz w:val="22"/>
        </w:rPr>
        <w:t>offline</w:t>
        <w:tab/>
        <w:t>To disable a sms-volume for new</w:t>
      </w:r>
      <w:r>
        <w:rPr>
          <w:spacing w:val="5"/>
          <w:sz w:val="22"/>
        </w:rPr>
        <w:t> </w:t>
      </w:r>
      <w:r>
        <w:rPr>
          <w:sz w:val="22"/>
        </w:rPr>
        <w:t>location.</w:t>
      </w:r>
    </w:p>
    <w:p>
      <w:pPr>
        <w:pStyle w:val="ListParagraph"/>
        <w:numPr>
          <w:ilvl w:val="1"/>
          <w:numId w:val="37"/>
        </w:numPr>
        <w:tabs>
          <w:tab w:pos="921" w:val="left" w:leader="none"/>
          <w:tab w:pos="922" w:val="left" w:leader="none"/>
        </w:tabs>
        <w:spacing w:line="240" w:lineRule="auto" w:before="2" w:after="0"/>
        <w:ind w:left="921" w:right="0" w:hanging="310"/>
        <w:jc w:val="left"/>
        <w:rPr>
          <w:sz w:val="22"/>
        </w:rPr>
      </w:pPr>
      <w:r>
        <w:rPr>
          <w:sz w:val="22"/>
        </w:rPr>
        <w:t>D GRS,RES=(sysdsn,datasetname) Display who has the</w:t>
      </w:r>
      <w:r>
        <w:rPr>
          <w:spacing w:val="9"/>
          <w:sz w:val="22"/>
        </w:rPr>
        <w:t> </w:t>
      </w:r>
      <w:r>
        <w:rPr>
          <w:sz w:val="22"/>
        </w:rPr>
        <w:t>dataset</w:t>
      </w:r>
    </w:p>
    <w:p>
      <w:pPr>
        <w:pStyle w:val="ListParagraph"/>
        <w:numPr>
          <w:ilvl w:val="1"/>
          <w:numId w:val="37"/>
        </w:numPr>
        <w:tabs>
          <w:tab w:pos="921" w:val="left" w:leader="none"/>
          <w:tab w:pos="922" w:val="left" w:leader="none"/>
        </w:tabs>
        <w:spacing w:line="240" w:lineRule="auto" w:before="1" w:after="0"/>
        <w:ind w:left="921" w:right="0" w:hanging="310"/>
        <w:jc w:val="left"/>
        <w:rPr>
          <w:sz w:val="22"/>
        </w:rPr>
      </w:pPr>
      <w:r>
        <w:rPr>
          <w:sz w:val="22"/>
        </w:rPr>
        <w:t>&amp;H job(job-name) (or) $H jobid Hold all</w:t>
      </w:r>
      <w:r>
        <w:rPr>
          <w:spacing w:val="4"/>
          <w:sz w:val="22"/>
        </w:rPr>
        <w:t> </w:t>
      </w:r>
      <w:r>
        <w:rPr>
          <w:sz w:val="22"/>
        </w:rPr>
        <w:t>queues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716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6032">
            <wp:simplePos x="0" y="0"/>
            <wp:positionH relativeFrom="page">
              <wp:posOffset>4172584</wp:posOffset>
            </wp:positionH>
            <wp:positionV relativeFrom="paragraph">
              <wp:posOffset>-211518</wp:posOffset>
            </wp:positionV>
            <wp:extent cx="490499" cy="394589"/>
            <wp:effectExtent l="0" t="0" r="0" b="0"/>
            <wp:wrapNone/>
            <wp:docPr id="375" name="image1.jpeg"/>
            <wp:cNvGraphicFramePr>
              <a:graphicFrameLocks noChangeAspect="1"/>
            </wp:cNvGraphicFramePr>
            <a:graphic>
              <a:graphicData uri="http://schemas.openxmlformats.org/drawingml/2006/picture">
                <pic:pic>
                  <pic:nvPicPr>
                    <pic:cNvPr id="37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spacing w:before="96"/>
        <w:ind w:left="303" w:right="0" w:firstLine="0"/>
        <w:jc w:val="left"/>
        <w:rPr>
          <w:b/>
          <w:sz w:val="22"/>
        </w:rPr>
      </w:pPr>
      <w:r>
        <w:rPr>
          <w:b/>
          <w:sz w:val="22"/>
          <w:u w:val="thick"/>
        </w:rPr>
        <w:t>HARDWARE MANAGEMENT CONSOLE (HMC)</w:t>
      </w:r>
    </w:p>
    <w:p>
      <w:pPr>
        <w:pStyle w:val="BodyText"/>
        <w:rPr>
          <w:b/>
          <w:sz w:val="20"/>
        </w:rPr>
      </w:pPr>
    </w:p>
    <w:p>
      <w:pPr>
        <w:pStyle w:val="BodyText"/>
        <w:spacing w:before="1"/>
        <w:rPr>
          <w:b/>
          <w:sz w:val="17"/>
        </w:rPr>
      </w:pPr>
    </w:p>
    <w:p>
      <w:pPr>
        <w:pStyle w:val="BodyText"/>
        <w:spacing w:line="364" w:lineRule="auto" w:before="95"/>
        <w:ind w:left="303" w:right="1763"/>
        <w:jc w:val="both"/>
      </w:pPr>
      <w:r>
        <w:rPr/>
        <w:t>The Hardware Management Console provides a single point of control. The hardware Management Console communicates with each central processor complex (CPC) through the CPC‘s support element (SE). When tasks are performed at the Hardware Management Console, the commands are sent to one or more support elements which then issue commands to their CPCs. CPCs can be grouped at the Hardware Management Console so that a single command can be passed along to as many as all of the CPCs defined to the Hardware Management Console. One Hardware Management Console can control up to 100 support elements and one support element can be controlled by 32 Hardware Management Consoles. Refer to the example below and the example on the next page for typical Hardware Management Console configurations. The Hardware Management Console monitors all the defined support elements for the Following</w:t>
      </w:r>
      <w:r>
        <w:rPr>
          <w:spacing w:val="3"/>
        </w:rPr>
        <w:t> </w:t>
      </w:r>
      <w:r>
        <w:rPr/>
        <w:t>conditions.</w:t>
      </w:r>
    </w:p>
    <w:p>
      <w:pPr>
        <w:pStyle w:val="ListParagraph"/>
        <w:numPr>
          <w:ilvl w:val="0"/>
          <w:numId w:val="37"/>
        </w:numPr>
        <w:tabs>
          <w:tab w:pos="612" w:val="left" w:leader="none"/>
          <w:tab w:pos="613" w:val="left" w:leader="none"/>
        </w:tabs>
        <w:spacing w:line="240" w:lineRule="auto" w:before="89" w:after="0"/>
        <w:ind w:left="612" w:right="0" w:hanging="310"/>
        <w:jc w:val="left"/>
        <w:rPr>
          <w:sz w:val="22"/>
        </w:rPr>
      </w:pPr>
      <w:r>
        <w:rPr>
          <w:sz w:val="22"/>
        </w:rPr>
        <w:t>Views area background turns</w:t>
      </w:r>
      <w:r>
        <w:rPr>
          <w:spacing w:val="6"/>
          <w:sz w:val="22"/>
        </w:rPr>
        <w:t> </w:t>
      </w:r>
      <w:r>
        <w:rPr>
          <w:sz w:val="22"/>
        </w:rPr>
        <w:t>red</w:t>
      </w:r>
    </w:p>
    <w:p>
      <w:pPr>
        <w:pStyle w:val="ListParagraph"/>
        <w:numPr>
          <w:ilvl w:val="0"/>
          <w:numId w:val="37"/>
        </w:numPr>
        <w:tabs>
          <w:tab w:pos="612" w:val="left" w:leader="none"/>
          <w:tab w:pos="613" w:val="left" w:leader="none"/>
        </w:tabs>
        <w:spacing w:line="240" w:lineRule="auto" w:before="130" w:after="0"/>
        <w:ind w:left="612" w:right="0" w:hanging="310"/>
        <w:jc w:val="left"/>
        <w:rPr>
          <w:sz w:val="22"/>
        </w:rPr>
      </w:pPr>
      <w:r>
        <w:rPr>
          <w:sz w:val="22"/>
        </w:rPr>
        <w:t>Hardware messages.</w:t>
      </w:r>
    </w:p>
    <w:p>
      <w:pPr>
        <w:pStyle w:val="ListParagraph"/>
        <w:numPr>
          <w:ilvl w:val="0"/>
          <w:numId w:val="37"/>
        </w:numPr>
        <w:tabs>
          <w:tab w:pos="612" w:val="left" w:leader="none"/>
          <w:tab w:pos="613" w:val="left" w:leader="none"/>
        </w:tabs>
        <w:spacing w:line="240" w:lineRule="auto" w:before="132" w:after="0"/>
        <w:ind w:left="612" w:right="0" w:hanging="310"/>
        <w:jc w:val="left"/>
        <w:rPr>
          <w:sz w:val="22"/>
        </w:rPr>
      </w:pPr>
      <w:r>
        <w:rPr>
          <w:sz w:val="22"/>
        </w:rPr>
        <w:t>Operating system</w:t>
      </w:r>
      <w:r>
        <w:rPr>
          <w:spacing w:val="2"/>
          <w:sz w:val="22"/>
        </w:rPr>
        <w:t> </w:t>
      </w:r>
      <w:r>
        <w:rPr>
          <w:sz w:val="22"/>
        </w:rPr>
        <w:t>messages</w:t>
      </w:r>
    </w:p>
    <w:p>
      <w:pPr>
        <w:pStyle w:val="BodyText"/>
        <w:rPr>
          <w:sz w:val="26"/>
        </w:rPr>
      </w:pPr>
    </w:p>
    <w:p>
      <w:pPr>
        <w:pStyle w:val="Heading2"/>
        <w:spacing w:before="211"/>
        <w:jc w:val="both"/>
      </w:pPr>
      <w:r>
        <w:rPr/>
        <w:t>VERSION OF HMC</w:t>
      </w:r>
    </w:p>
    <w:p>
      <w:pPr>
        <w:pStyle w:val="BodyText"/>
        <w:spacing w:before="10"/>
        <w:rPr>
          <w:b/>
          <w:sz w:val="19"/>
        </w:rPr>
      </w:pPr>
    </w:p>
    <w:p>
      <w:pPr>
        <w:pStyle w:val="ListParagraph"/>
        <w:numPr>
          <w:ilvl w:val="1"/>
          <w:numId w:val="37"/>
        </w:numPr>
        <w:tabs>
          <w:tab w:pos="601" w:val="left" w:leader="none"/>
        </w:tabs>
        <w:spacing w:line="240" w:lineRule="auto" w:before="0" w:after="0"/>
        <w:ind w:left="600" w:right="0" w:hanging="216"/>
        <w:jc w:val="left"/>
        <w:rPr>
          <w:sz w:val="22"/>
        </w:rPr>
      </w:pPr>
      <w:r>
        <w:rPr>
          <w:sz w:val="22"/>
        </w:rPr>
        <w:t>HMC 1.n.n - Open the HMC Settings in the Console Actions Work</w:t>
      </w:r>
      <w:r>
        <w:rPr>
          <w:spacing w:val="32"/>
          <w:sz w:val="22"/>
        </w:rPr>
        <w:t> </w:t>
      </w:r>
      <w:r>
        <w:rPr>
          <w:sz w:val="22"/>
        </w:rPr>
        <w:t>Area.</w:t>
      </w:r>
    </w:p>
    <w:p>
      <w:pPr>
        <w:pStyle w:val="ListParagraph"/>
        <w:numPr>
          <w:ilvl w:val="1"/>
          <w:numId w:val="37"/>
        </w:numPr>
        <w:tabs>
          <w:tab w:pos="601" w:val="left" w:leader="none"/>
        </w:tabs>
        <w:spacing w:line="240" w:lineRule="auto" w:before="133" w:after="0"/>
        <w:ind w:left="600" w:right="0" w:hanging="216"/>
        <w:jc w:val="left"/>
        <w:rPr>
          <w:sz w:val="22"/>
        </w:rPr>
      </w:pPr>
      <w:r>
        <w:rPr>
          <w:sz w:val="22"/>
        </w:rPr>
        <w:t>HMC 2.n.n - User Settings in the Console Actions Work</w:t>
      </w:r>
      <w:r>
        <w:rPr>
          <w:spacing w:val="16"/>
          <w:sz w:val="22"/>
        </w:rPr>
        <w:t> </w:t>
      </w:r>
      <w:r>
        <w:rPr>
          <w:sz w:val="22"/>
        </w:rPr>
        <w:t>Area.</w:t>
      </w:r>
    </w:p>
    <w:p>
      <w:pPr>
        <w:pStyle w:val="Heading2"/>
        <w:spacing w:before="229"/>
      </w:pPr>
      <w:r>
        <w:rPr/>
        <w:t>Hardware and Operating System messages.</w:t>
      </w:r>
    </w:p>
    <w:p>
      <w:pPr>
        <w:pStyle w:val="BodyText"/>
        <w:spacing w:before="135"/>
        <w:ind w:left="303"/>
      </w:pPr>
      <w:r>
        <w:rPr/>
        <w:t>The recommended settings are</w:t>
      </w:r>
    </w:p>
    <w:p>
      <w:pPr>
        <w:pStyle w:val="ListParagraph"/>
        <w:numPr>
          <w:ilvl w:val="0"/>
          <w:numId w:val="37"/>
        </w:numPr>
        <w:tabs>
          <w:tab w:pos="612" w:val="left" w:leader="none"/>
          <w:tab w:pos="613" w:val="left" w:leader="none"/>
        </w:tabs>
        <w:spacing w:line="240" w:lineRule="auto" w:before="134" w:after="0"/>
        <w:ind w:left="612" w:right="0" w:hanging="310"/>
        <w:jc w:val="left"/>
        <w:rPr>
          <w:sz w:val="22"/>
        </w:rPr>
      </w:pPr>
      <w:r>
        <w:rPr>
          <w:sz w:val="22"/>
        </w:rPr>
        <w:t>Green - Views area background with no</w:t>
      </w:r>
      <w:r>
        <w:rPr>
          <w:spacing w:val="9"/>
          <w:sz w:val="22"/>
        </w:rPr>
        <w:t> </w:t>
      </w:r>
      <w:r>
        <w:rPr>
          <w:sz w:val="22"/>
        </w:rPr>
        <w:t>exceptions</w:t>
      </w:r>
    </w:p>
    <w:p>
      <w:pPr>
        <w:pStyle w:val="ListParagraph"/>
        <w:numPr>
          <w:ilvl w:val="0"/>
          <w:numId w:val="37"/>
        </w:numPr>
        <w:tabs>
          <w:tab w:pos="612" w:val="left" w:leader="none"/>
          <w:tab w:pos="613" w:val="left" w:leader="none"/>
        </w:tabs>
        <w:spacing w:line="240" w:lineRule="auto" w:before="130" w:after="0"/>
        <w:ind w:left="612" w:right="0" w:hanging="310"/>
        <w:jc w:val="left"/>
        <w:rPr>
          <w:sz w:val="22"/>
        </w:rPr>
      </w:pPr>
      <w:r>
        <w:rPr>
          <w:sz w:val="22"/>
        </w:rPr>
        <w:t>Red - Views area background with exceptions, Blue. Hardware Messages</w:t>
      </w:r>
      <w:r>
        <w:rPr>
          <w:spacing w:val="29"/>
          <w:sz w:val="22"/>
        </w:rPr>
        <w:t> </w:t>
      </w:r>
      <w:r>
        <w:rPr>
          <w:sz w:val="22"/>
        </w:rPr>
        <w:t>Pending</w:t>
      </w:r>
    </w:p>
    <w:p>
      <w:pPr>
        <w:pStyle w:val="ListParagraph"/>
        <w:numPr>
          <w:ilvl w:val="0"/>
          <w:numId w:val="37"/>
        </w:numPr>
        <w:tabs>
          <w:tab w:pos="612" w:val="left" w:leader="none"/>
          <w:tab w:pos="613" w:val="left" w:leader="none"/>
        </w:tabs>
        <w:spacing w:line="240" w:lineRule="auto" w:before="132" w:after="0"/>
        <w:ind w:left="612" w:right="0" w:hanging="310"/>
        <w:jc w:val="left"/>
        <w:rPr>
          <w:sz w:val="22"/>
        </w:rPr>
      </w:pPr>
      <w:r>
        <w:rPr>
          <w:sz w:val="22"/>
        </w:rPr>
        <w:t>Cyan - Operating System Messages</w:t>
      </w:r>
      <w:r>
        <w:rPr>
          <w:spacing w:val="10"/>
          <w:sz w:val="22"/>
        </w:rPr>
        <w:t> </w:t>
      </w:r>
      <w:r>
        <w:rPr>
          <w:sz w:val="22"/>
        </w:rPr>
        <w:t>Pending</w:t>
      </w:r>
    </w:p>
    <w:p>
      <w:pPr>
        <w:pStyle w:val="BodyText"/>
        <w:spacing w:line="242" w:lineRule="auto" w:before="128"/>
        <w:ind w:left="303" w:right="1768" w:firstLine="370"/>
        <w:jc w:val="both"/>
      </w:pPr>
      <w:r>
        <w:rPr/>
        <w:t>The values may be changed by clicking the radio button and then clicking  the desired color. Apply to activate. The slider bar indicates additional colors available  to  the</w:t>
      </w:r>
      <w:r>
        <w:rPr>
          <w:spacing w:val="2"/>
        </w:rPr>
        <w:t> </w:t>
      </w:r>
      <w:r>
        <w:rPr/>
        <w:t>right.</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700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7568">
            <wp:simplePos x="0" y="0"/>
            <wp:positionH relativeFrom="page">
              <wp:posOffset>4172584</wp:posOffset>
            </wp:positionH>
            <wp:positionV relativeFrom="paragraph">
              <wp:posOffset>-211518</wp:posOffset>
            </wp:positionV>
            <wp:extent cx="490499" cy="394589"/>
            <wp:effectExtent l="0" t="0" r="0" b="0"/>
            <wp:wrapNone/>
            <wp:docPr id="377" name="image1.jpeg"/>
            <wp:cNvGraphicFramePr>
              <a:graphicFrameLocks noChangeAspect="1"/>
            </wp:cNvGraphicFramePr>
            <a:graphic>
              <a:graphicData uri="http://schemas.openxmlformats.org/drawingml/2006/picture">
                <pic:pic>
                  <pic:nvPicPr>
                    <pic:cNvPr id="37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Starting the Hardware Management Console</w:t>
      </w:r>
    </w:p>
    <w:p>
      <w:pPr>
        <w:pStyle w:val="BodyText"/>
        <w:spacing w:line="242" w:lineRule="auto" w:before="127"/>
        <w:ind w:left="303" w:right="1768"/>
        <w:jc w:val="both"/>
      </w:pPr>
      <w:r>
        <w:rPr/>
        <w:t>When initialization is complete, the Hardware Management Console Logon window is displayed.</w:t>
      </w:r>
    </w:p>
    <w:p>
      <w:pPr>
        <w:pStyle w:val="BodyText"/>
        <w:spacing w:before="8"/>
        <w:rPr>
          <w:sz w:val="18"/>
        </w:rPr>
      </w:pPr>
      <w:r>
        <w:rPr/>
        <w:drawing>
          <wp:anchor distT="0" distB="0" distL="0" distR="0" allowOverlap="1" layoutInCell="1" locked="0" behindDoc="0" simplePos="0" relativeHeight="367">
            <wp:simplePos x="0" y="0"/>
            <wp:positionH relativeFrom="page">
              <wp:posOffset>990819</wp:posOffset>
            </wp:positionH>
            <wp:positionV relativeFrom="paragraph">
              <wp:posOffset>161771</wp:posOffset>
            </wp:positionV>
            <wp:extent cx="2244516" cy="2522981"/>
            <wp:effectExtent l="0" t="0" r="0" b="0"/>
            <wp:wrapTopAndBottom/>
            <wp:docPr id="379" name="image35.png"/>
            <wp:cNvGraphicFramePr>
              <a:graphicFrameLocks noChangeAspect="1"/>
            </wp:cNvGraphicFramePr>
            <a:graphic>
              <a:graphicData uri="http://schemas.openxmlformats.org/drawingml/2006/picture">
                <pic:pic>
                  <pic:nvPicPr>
                    <pic:cNvPr id="380" name="image35.png"/>
                    <pic:cNvPicPr/>
                  </pic:nvPicPr>
                  <pic:blipFill>
                    <a:blip r:embed="rId47" cstate="print"/>
                    <a:stretch>
                      <a:fillRect/>
                    </a:stretch>
                  </pic:blipFill>
                  <pic:spPr>
                    <a:xfrm>
                      <a:off x="0" y="0"/>
                      <a:ext cx="2244516" cy="2522981"/>
                    </a:xfrm>
                    <a:prstGeom prst="rect">
                      <a:avLst/>
                    </a:prstGeom>
                  </pic:spPr>
                </pic:pic>
              </a:graphicData>
            </a:graphic>
          </wp:anchor>
        </w:drawing>
      </w:r>
    </w:p>
    <w:p>
      <w:pPr>
        <w:pStyle w:val="BodyText"/>
        <w:spacing w:before="5"/>
        <w:rPr>
          <w:sz w:val="19"/>
        </w:rPr>
      </w:pPr>
    </w:p>
    <w:p>
      <w:pPr>
        <w:pStyle w:val="BodyText"/>
        <w:spacing w:line="242" w:lineRule="auto"/>
        <w:ind w:left="303" w:right="1769"/>
        <w:jc w:val="both"/>
      </w:pPr>
      <w:r>
        <w:rPr/>
        <w:t>Default userids and passwords are established as part of a base  Hardware Management Console. The Access  Administrator </w:t>
      </w:r>
      <w:r>
        <w:rPr>
          <w:b/>
        </w:rPr>
        <w:t>should assign new  userids and  </w:t>
      </w:r>
      <w:r>
        <w:rPr/>
        <w:t>and passwords:</w:t>
      </w:r>
    </w:p>
    <w:p>
      <w:pPr>
        <w:pStyle w:val="BodyText"/>
        <w:spacing w:before="3"/>
      </w:pPr>
    </w:p>
    <w:p>
      <w:pPr>
        <w:spacing w:before="0"/>
        <w:ind w:left="303" w:right="0" w:firstLine="0"/>
        <w:jc w:val="both"/>
        <w:rPr>
          <w:b/>
          <w:sz w:val="22"/>
        </w:rPr>
      </w:pPr>
      <w:r>
        <w:rPr>
          <w:b/>
          <w:sz w:val="22"/>
          <w:u w:val="thick"/>
        </w:rPr>
        <w:t>HMC Signon's</w:t>
      </w:r>
    </w:p>
    <w:p>
      <w:pPr>
        <w:pStyle w:val="BodyText"/>
        <w:spacing w:before="7"/>
        <w:rPr>
          <w:b/>
          <w:sz w:val="14"/>
        </w:rPr>
      </w:pPr>
    </w:p>
    <w:p>
      <w:pPr>
        <w:pStyle w:val="BodyText"/>
        <w:tabs>
          <w:tab w:pos="3764" w:val="left" w:leader="none"/>
        </w:tabs>
        <w:spacing w:before="96"/>
        <w:ind w:left="303"/>
      </w:pPr>
      <w:r>
        <w:rPr/>
        <w:t>Operator</w:t>
        <w:tab/>
        <w:t>OPERATOR</w:t>
      </w:r>
      <w:r>
        <w:rPr>
          <w:spacing w:val="34"/>
        </w:rPr>
        <w:t> </w:t>
      </w:r>
      <w:r>
        <w:rPr/>
        <w:t>PASSWORD</w:t>
      </w:r>
    </w:p>
    <w:p>
      <w:pPr>
        <w:pStyle w:val="BodyText"/>
        <w:tabs>
          <w:tab w:pos="3764" w:val="left" w:leader="none"/>
        </w:tabs>
        <w:spacing w:before="5"/>
        <w:ind w:left="303"/>
      </w:pPr>
      <w:r>
        <w:rPr/>
        <w:t>Advanced</w:t>
      </w:r>
      <w:r>
        <w:rPr>
          <w:spacing w:val="9"/>
        </w:rPr>
        <w:t> </w:t>
      </w:r>
      <w:r>
        <w:rPr/>
        <w:t>Operator</w:t>
        <w:tab/>
        <w:t>ADVANCED</w:t>
      </w:r>
      <w:r>
        <w:rPr>
          <w:spacing w:val="34"/>
        </w:rPr>
        <w:t> </w:t>
      </w:r>
      <w:r>
        <w:rPr/>
        <w:t>PASSWORD</w:t>
      </w:r>
    </w:p>
    <w:p>
      <w:pPr>
        <w:pStyle w:val="BodyText"/>
        <w:tabs>
          <w:tab w:pos="3773" w:val="left" w:leader="none"/>
        </w:tabs>
        <w:spacing w:before="4"/>
        <w:ind w:left="303"/>
      </w:pPr>
      <w:r>
        <w:rPr/>
        <w:t>System</w:t>
      </w:r>
      <w:r>
        <w:rPr>
          <w:spacing w:val="11"/>
        </w:rPr>
        <w:t> </w:t>
      </w:r>
      <w:r>
        <w:rPr/>
        <w:t>Programmer</w:t>
        <w:tab/>
        <w:t>SYSPROG</w:t>
      </w:r>
      <w:r>
        <w:rPr>
          <w:spacing w:val="1"/>
        </w:rPr>
        <w:t> </w:t>
      </w:r>
      <w:r>
        <w:rPr/>
        <w:t>PASSWORD</w:t>
      </w:r>
    </w:p>
    <w:p>
      <w:pPr>
        <w:pStyle w:val="BodyText"/>
        <w:tabs>
          <w:tab w:pos="3762" w:val="left" w:leader="none"/>
        </w:tabs>
        <w:spacing w:before="3"/>
        <w:ind w:left="303"/>
      </w:pPr>
      <w:r>
        <w:rPr/>
        <w:t>Access</w:t>
      </w:r>
      <w:r>
        <w:rPr>
          <w:spacing w:val="9"/>
        </w:rPr>
        <w:t> </w:t>
      </w:r>
      <w:r>
        <w:rPr/>
        <w:t>Administrator</w:t>
        <w:tab/>
        <w:t>ACSADMIN</w:t>
      </w:r>
      <w:r>
        <w:rPr>
          <w:spacing w:val="1"/>
        </w:rPr>
        <w:t> </w:t>
      </w:r>
      <w:r>
        <w:rPr/>
        <w:t>PASSWORD</w:t>
      </w:r>
    </w:p>
    <w:p>
      <w:pPr>
        <w:pStyle w:val="BodyText"/>
        <w:tabs>
          <w:tab w:pos="3789" w:val="left" w:leader="none"/>
        </w:tabs>
        <w:spacing w:before="4"/>
        <w:ind w:left="303"/>
      </w:pPr>
      <w:r>
        <w:rPr/>
        <w:t>Service</w:t>
      </w:r>
      <w:r>
        <w:rPr>
          <w:spacing w:val="10"/>
        </w:rPr>
        <w:t> </w:t>
      </w:r>
      <w:r>
        <w:rPr/>
        <w:t>Representative</w:t>
        <w:tab/>
        <w:t>SERVICE</w:t>
      </w:r>
      <w:r>
        <w:rPr>
          <w:spacing w:val="1"/>
        </w:rPr>
        <w:t> </w:t>
      </w:r>
      <w:r>
        <w:rPr/>
        <w:t>SERVMODE</w:t>
      </w:r>
    </w:p>
    <w:p>
      <w:pPr>
        <w:pStyle w:val="BodyText"/>
        <w:spacing w:before="3"/>
      </w:pPr>
    </w:p>
    <w:p>
      <w:pPr>
        <w:pStyle w:val="Heading2"/>
        <w:jc w:val="both"/>
      </w:pPr>
      <w:r>
        <w:rPr/>
        <w:t>Overview of Activation profile</w:t>
      </w:r>
    </w:p>
    <w:p>
      <w:pPr>
        <w:pStyle w:val="BodyText"/>
        <w:spacing w:line="242" w:lineRule="auto" w:before="137"/>
        <w:ind w:left="303" w:right="1770"/>
        <w:jc w:val="both"/>
      </w:pPr>
      <w:r>
        <w:rPr/>
        <w:t>Activation Profiles are required for CPC and CPC image activation. They are used to tailor the operation of a CPC and are stored in the support element associated with the CPC. Activation profiles are used by the Activate task to:</w:t>
      </w:r>
    </w:p>
    <w:p>
      <w:pPr>
        <w:pStyle w:val="BodyText"/>
        <w:spacing w:before="5"/>
        <w:rPr>
          <w:sz w:val="19"/>
        </w:rPr>
      </w:pPr>
    </w:p>
    <w:p>
      <w:pPr>
        <w:pStyle w:val="ListParagraph"/>
        <w:numPr>
          <w:ilvl w:val="1"/>
          <w:numId w:val="37"/>
        </w:numPr>
        <w:tabs>
          <w:tab w:pos="921" w:val="left" w:leader="none"/>
          <w:tab w:pos="922" w:val="left" w:leader="none"/>
        </w:tabs>
        <w:spacing w:line="252" w:lineRule="exact" w:before="0" w:after="0"/>
        <w:ind w:left="921" w:right="0" w:hanging="310"/>
        <w:jc w:val="left"/>
        <w:rPr>
          <w:sz w:val="22"/>
        </w:rPr>
      </w:pPr>
      <w:r>
        <w:rPr>
          <w:sz w:val="22"/>
        </w:rPr>
        <w:t>Perform a power on</w:t>
      </w:r>
      <w:r>
        <w:rPr>
          <w:spacing w:val="3"/>
          <w:sz w:val="22"/>
        </w:rPr>
        <w:t> </w:t>
      </w:r>
      <w:r>
        <w:rPr>
          <w:sz w:val="22"/>
        </w:rPr>
        <w:t>Reset</w:t>
      </w:r>
    </w:p>
    <w:p>
      <w:pPr>
        <w:pStyle w:val="ListParagraph"/>
        <w:numPr>
          <w:ilvl w:val="1"/>
          <w:numId w:val="37"/>
        </w:numPr>
        <w:tabs>
          <w:tab w:pos="921" w:val="left" w:leader="none"/>
          <w:tab w:pos="922" w:val="left" w:leader="none"/>
        </w:tabs>
        <w:spacing w:line="234" w:lineRule="exact" w:before="0" w:after="0"/>
        <w:ind w:left="921" w:right="0" w:hanging="310"/>
        <w:jc w:val="left"/>
        <w:rPr>
          <w:sz w:val="22"/>
        </w:rPr>
      </w:pPr>
      <w:r>
        <w:rPr>
          <w:sz w:val="22"/>
        </w:rPr>
        <w:t>Activate LP AR</w:t>
      </w:r>
      <w:r>
        <w:rPr>
          <w:spacing w:val="2"/>
          <w:sz w:val="22"/>
        </w:rPr>
        <w:t> </w:t>
      </w:r>
      <w:r>
        <w:rPr>
          <w:sz w:val="22"/>
        </w:rPr>
        <w:t>partitions</w:t>
      </w:r>
    </w:p>
    <w:p>
      <w:pPr>
        <w:pStyle w:val="ListParagraph"/>
        <w:numPr>
          <w:ilvl w:val="1"/>
          <w:numId w:val="37"/>
        </w:numPr>
        <w:tabs>
          <w:tab w:pos="921" w:val="left" w:leader="none"/>
          <w:tab w:pos="922" w:val="left" w:leader="none"/>
        </w:tabs>
        <w:spacing w:line="241" w:lineRule="exact" w:before="0" w:after="0"/>
        <w:ind w:left="921" w:right="0" w:hanging="310"/>
        <w:jc w:val="left"/>
        <w:rPr>
          <w:sz w:val="22"/>
        </w:rPr>
      </w:pPr>
      <w:r>
        <w:rPr>
          <w:sz w:val="22"/>
        </w:rPr>
        <w:t>IPL</w:t>
      </w:r>
    </w:p>
    <w:p>
      <w:pPr>
        <w:pStyle w:val="BodyText"/>
        <w:spacing w:line="226" w:lineRule="exact"/>
        <w:ind w:left="522"/>
      </w:pPr>
      <w:r>
        <w:rPr/>
        <w:t>There are three types of Activation profiles:</w:t>
      </w:r>
    </w:p>
    <w:p>
      <w:pPr>
        <w:pStyle w:val="ListParagraph"/>
        <w:numPr>
          <w:ilvl w:val="2"/>
          <w:numId w:val="37"/>
        </w:numPr>
        <w:tabs>
          <w:tab w:pos="1230" w:val="left" w:leader="none"/>
          <w:tab w:pos="1231" w:val="left" w:leader="none"/>
        </w:tabs>
        <w:spacing w:line="253" w:lineRule="exact" w:before="0" w:after="0"/>
        <w:ind w:left="1230" w:right="0" w:hanging="310"/>
        <w:jc w:val="left"/>
        <w:rPr>
          <w:sz w:val="22"/>
        </w:rPr>
      </w:pPr>
      <w:r>
        <w:rPr>
          <w:sz w:val="22"/>
        </w:rPr>
        <w:t>Reset profile is used for</w:t>
      </w:r>
      <w:r>
        <w:rPr>
          <w:spacing w:val="1"/>
          <w:sz w:val="22"/>
        </w:rPr>
        <w:t> </w:t>
      </w:r>
      <w:r>
        <w:rPr>
          <w:sz w:val="22"/>
        </w:rPr>
        <w:t>POR</w:t>
      </w:r>
    </w:p>
    <w:p>
      <w:pPr>
        <w:pStyle w:val="ListParagraph"/>
        <w:numPr>
          <w:ilvl w:val="2"/>
          <w:numId w:val="37"/>
        </w:numPr>
        <w:tabs>
          <w:tab w:pos="1230" w:val="left" w:leader="none"/>
          <w:tab w:pos="1231" w:val="left" w:leader="none"/>
        </w:tabs>
        <w:spacing w:line="240" w:lineRule="auto" w:before="31" w:after="0"/>
        <w:ind w:left="1230" w:right="0" w:hanging="310"/>
        <w:jc w:val="left"/>
        <w:rPr>
          <w:sz w:val="22"/>
        </w:rPr>
      </w:pPr>
      <w:r>
        <w:rPr>
          <w:sz w:val="22"/>
        </w:rPr>
        <w:t>Image profile is used in LPAR mode to initialize LPAR</w:t>
      </w:r>
      <w:r>
        <w:rPr>
          <w:spacing w:val="16"/>
          <w:sz w:val="22"/>
        </w:rPr>
        <w:t> </w:t>
      </w:r>
      <w:r>
        <w:rPr>
          <w:sz w:val="22"/>
        </w:rPr>
        <w:t>partitions</w:t>
      </w:r>
    </w:p>
    <w:p>
      <w:pPr>
        <w:pStyle w:val="ListParagraph"/>
        <w:numPr>
          <w:ilvl w:val="2"/>
          <w:numId w:val="37"/>
        </w:numPr>
        <w:tabs>
          <w:tab w:pos="1230" w:val="left" w:leader="none"/>
          <w:tab w:pos="1231" w:val="left" w:leader="none"/>
        </w:tabs>
        <w:spacing w:line="240" w:lineRule="auto" w:before="46" w:after="0"/>
        <w:ind w:left="1230" w:right="0" w:hanging="310"/>
        <w:jc w:val="left"/>
        <w:rPr>
          <w:sz w:val="22"/>
        </w:rPr>
      </w:pPr>
      <w:r>
        <w:rPr>
          <w:sz w:val="22"/>
        </w:rPr>
        <w:t>Load profile is used to</w:t>
      </w:r>
      <w:r>
        <w:rPr>
          <w:spacing w:val="7"/>
          <w:sz w:val="22"/>
        </w:rPr>
        <w:t> </w:t>
      </w:r>
      <w:r>
        <w:rPr>
          <w:sz w:val="22"/>
        </w:rPr>
        <w:t>IPL</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690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8592">
            <wp:simplePos x="0" y="0"/>
            <wp:positionH relativeFrom="page">
              <wp:posOffset>4172584</wp:posOffset>
            </wp:positionH>
            <wp:positionV relativeFrom="paragraph">
              <wp:posOffset>-211518</wp:posOffset>
            </wp:positionV>
            <wp:extent cx="490499" cy="394589"/>
            <wp:effectExtent l="0" t="0" r="0" b="0"/>
            <wp:wrapNone/>
            <wp:docPr id="381" name="image1.jpeg"/>
            <wp:cNvGraphicFramePr>
              <a:graphicFrameLocks noChangeAspect="1"/>
            </wp:cNvGraphicFramePr>
            <a:graphic>
              <a:graphicData uri="http://schemas.openxmlformats.org/drawingml/2006/picture">
                <pic:pic>
                  <pic:nvPicPr>
                    <pic:cNvPr id="3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5"/>
        </w:rPr>
      </w:pPr>
    </w:p>
    <w:p>
      <w:pPr>
        <w:pStyle w:val="Heading1"/>
        <w:spacing w:before="94"/>
      </w:pPr>
      <w:r>
        <w:rPr/>
        <w:t>Default profiles</w:t>
      </w:r>
    </w:p>
    <w:p>
      <w:pPr>
        <w:pStyle w:val="BodyText"/>
        <w:spacing w:before="169"/>
        <w:ind w:left="303"/>
      </w:pPr>
      <w:r>
        <w:rPr/>
        <w:t>Three default profiles are supplied by</w:t>
      </w:r>
      <w:r>
        <w:rPr>
          <w:spacing w:val="48"/>
        </w:rPr>
        <w:t> </w:t>
      </w:r>
      <w:r>
        <w:rPr/>
        <w:t>IBM:</w:t>
      </w:r>
    </w:p>
    <w:p>
      <w:pPr>
        <w:pStyle w:val="BodyText"/>
        <w:spacing w:before="6"/>
        <w:rPr>
          <w:sz w:val="30"/>
        </w:rPr>
      </w:pPr>
    </w:p>
    <w:p>
      <w:pPr>
        <w:pStyle w:val="Heading2"/>
      </w:pPr>
      <w:r>
        <w:rPr/>
        <w:t>Default Reset profile (DEFAULT</w:t>
      </w:r>
      <w:r>
        <w:rPr>
          <w:spacing w:val="51"/>
        </w:rPr>
        <w:t> </w:t>
      </w:r>
      <w:r>
        <w:rPr/>
        <w:t>RESET)</w:t>
      </w:r>
    </w:p>
    <w:p>
      <w:pPr>
        <w:pStyle w:val="BodyText"/>
        <w:spacing w:line="242" w:lineRule="auto" w:before="186"/>
        <w:ind w:left="369" w:right="1768"/>
        <w:jc w:val="both"/>
      </w:pPr>
      <w:r>
        <w:rPr/>
        <w:t>Performs power-up and Power on Reset. Defines mode of operation, storage assignments, dynamic 110. I/O reset. LPAR activation sequence or load  profile  in basic mode.</w:t>
      </w:r>
    </w:p>
    <w:p>
      <w:pPr>
        <w:pStyle w:val="ListParagraph"/>
        <w:numPr>
          <w:ilvl w:val="0"/>
          <w:numId w:val="38"/>
        </w:numPr>
        <w:tabs>
          <w:tab w:pos="1086" w:val="left" w:leader="none"/>
          <w:tab w:pos="1087" w:val="left" w:leader="none"/>
        </w:tabs>
        <w:spacing w:line="231" w:lineRule="exact" w:before="129" w:after="0"/>
        <w:ind w:left="1086" w:right="0" w:hanging="310"/>
        <w:jc w:val="left"/>
        <w:rPr>
          <w:sz w:val="22"/>
        </w:rPr>
      </w:pPr>
      <w:r>
        <w:rPr>
          <w:sz w:val="22"/>
        </w:rPr>
        <w:t>Used as a building block to create new Reset</w:t>
      </w:r>
      <w:r>
        <w:rPr>
          <w:spacing w:val="14"/>
          <w:sz w:val="22"/>
        </w:rPr>
        <w:t> </w:t>
      </w:r>
      <w:r>
        <w:rPr>
          <w:sz w:val="22"/>
        </w:rPr>
        <w:t>profiles</w:t>
      </w:r>
    </w:p>
    <w:p>
      <w:pPr>
        <w:pStyle w:val="ListParagraph"/>
        <w:numPr>
          <w:ilvl w:val="0"/>
          <w:numId w:val="38"/>
        </w:numPr>
        <w:tabs>
          <w:tab w:pos="1086" w:val="left" w:leader="none"/>
          <w:tab w:pos="1087" w:val="left" w:leader="none"/>
        </w:tabs>
        <w:spacing w:line="193" w:lineRule="exact" w:before="0" w:after="0"/>
        <w:ind w:left="1086" w:right="0" w:hanging="310"/>
        <w:jc w:val="left"/>
        <w:rPr>
          <w:sz w:val="22"/>
        </w:rPr>
      </w:pPr>
      <w:r>
        <w:rPr>
          <w:sz w:val="22"/>
        </w:rPr>
        <w:t>Provide a new name and customize the</w:t>
      </w:r>
      <w:r>
        <w:rPr>
          <w:spacing w:val="11"/>
          <w:sz w:val="22"/>
        </w:rPr>
        <w:t> </w:t>
      </w:r>
      <w:r>
        <w:rPr>
          <w:sz w:val="22"/>
        </w:rPr>
        <w:t>parameters</w:t>
      </w:r>
    </w:p>
    <w:p>
      <w:pPr>
        <w:pStyle w:val="ListParagraph"/>
        <w:numPr>
          <w:ilvl w:val="0"/>
          <w:numId w:val="38"/>
        </w:numPr>
        <w:tabs>
          <w:tab w:pos="1086" w:val="left" w:leader="none"/>
          <w:tab w:pos="1087" w:val="left" w:leader="none"/>
        </w:tabs>
        <w:spacing w:line="193" w:lineRule="exact" w:before="0" w:after="0"/>
        <w:ind w:left="1086" w:right="0" w:hanging="310"/>
        <w:jc w:val="left"/>
        <w:rPr>
          <w:sz w:val="22"/>
        </w:rPr>
      </w:pPr>
      <w:r>
        <w:rPr>
          <w:sz w:val="22"/>
        </w:rPr>
        <w:t>Assign and save the new</w:t>
      </w:r>
      <w:r>
        <w:rPr>
          <w:spacing w:val="3"/>
          <w:sz w:val="22"/>
        </w:rPr>
        <w:t> </w:t>
      </w:r>
      <w:r>
        <w:rPr>
          <w:sz w:val="22"/>
        </w:rPr>
        <w:t>profile</w:t>
      </w:r>
    </w:p>
    <w:p>
      <w:pPr>
        <w:pStyle w:val="ListParagraph"/>
        <w:numPr>
          <w:ilvl w:val="0"/>
          <w:numId w:val="38"/>
        </w:numPr>
        <w:tabs>
          <w:tab w:pos="1086" w:val="left" w:leader="none"/>
          <w:tab w:pos="1087" w:val="left" w:leader="none"/>
        </w:tabs>
        <w:spacing w:line="231" w:lineRule="exact" w:before="0" w:after="0"/>
        <w:ind w:left="1086" w:right="0" w:hanging="310"/>
        <w:jc w:val="left"/>
        <w:rPr>
          <w:sz w:val="22"/>
        </w:rPr>
      </w:pPr>
      <w:r>
        <w:rPr>
          <w:sz w:val="22"/>
        </w:rPr>
        <w:t>Multiple Reset profiles may</w:t>
      </w:r>
      <w:r>
        <w:rPr>
          <w:spacing w:val="-1"/>
          <w:sz w:val="22"/>
        </w:rPr>
        <w:t> </w:t>
      </w:r>
      <w:r>
        <w:rPr>
          <w:sz w:val="22"/>
        </w:rPr>
        <w:t>exist</w:t>
      </w:r>
    </w:p>
    <w:p>
      <w:pPr>
        <w:pStyle w:val="Heading2"/>
        <w:spacing w:before="38"/>
        <w:ind w:left="328"/>
      </w:pPr>
      <w:r>
        <w:rPr/>
        <w:t>Default Load profile (DEFAULTLOAD LOAD)</w:t>
      </w:r>
    </w:p>
    <w:p>
      <w:pPr>
        <w:pStyle w:val="BodyText"/>
        <w:spacing w:before="8"/>
        <w:rPr>
          <w:b/>
          <w:sz w:val="21"/>
        </w:rPr>
      </w:pPr>
    </w:p>
    <w:p>
      <w:pPr>
        <w:pStyle w:val="BodyText"/>
        <w:spacing w:line="244" w:lineRule="auto" w:before="1"/>
        <w:ind w:left="447" w:right="1773"/>
        <w:jc w:val="both"/>
      </w:pPr>
      <w:r>
        <w:rPr/>
        <w:t>Defines the parameters required to IPL. Defines the type of load (load normal or load clear) IPL device number and the load parameters.</w:t>
      </w:r>
    </w:p>
    <w:p>
      <w:pPr>
        <w:pStyle w:val="ListParagraph"/>
        <w:numPr>
          <w:ilvl w:val="0"/>
          <w:numId w:val="38"/>
        </w:numPr>
        <w:tabs>
          <w:tab w:pos="1086" w:val="left" w:leader="none"/>
          <w:tab w:pos="1087" w:val="left" w:leader="none"/>
        </w:tabs>
        <w:spacing w:line="232" w:lineRule="exact" w:before="186" w:after="0"/>
        <w:ind w:left="1086" w:right="0" w:hanging="310"/>
        <w:jc w:val="left"/>
        <w:rPr>
          <w:sz w:val="22"/>
        </w:rPr>
      </w:pPr>
      <w:r>
        <w:rPr>
          <w:sz w:val="22"/>
        </w:rPr>
        <w:t>Used as a building block to create new Load</w:t>
      </w:r>
      <w:r>
        <w:rPr>
          <w:spacing w:val="12"/>
          <w:sz w:val="22"/>
        </w:rPr>
        <w:t> </w:t>
      </w:r>
      <w:r>
        <w:rPr>
          <w:sz w:val="22"/>
        </w:rPr>
        <w:t>profiles</w:t>
      </w:r>
    </w:p>
    <w:p>
      <w:pPr>
        <w:pStyle w:val="ListParagraph"/>
        <w:numPr>
          <w:ilvl w:val="0"/>
          <w:numId w:val="38"/>
        </w:numPr>
        <w:tabs>
          <w:tab w:pos="1086" w:val="left" w:leader="none"/>
          <w:tab w:pos="1087" w:val="left" w:leader="none"/>
        </w:tabs>
        <w:spacing w:line="193" w:lineRule="exact" w:before="0" w:after="0"/>
        <w:ind w:left="1086" w:right="0" w:hanging="310"/>
        <w:jc w:val="left"/>
        <w:rPr>
          <w:sz w:val="22"/>
        </w:rPr>
      </w:pPr>
      <w:r>
        <w:rPr>
          <w:sz w:val="22"/>
        </w:rPr>
        <w:t>Provide a new name and customize the</w:t>
      </w:r>
      <w:r>
        <w:rPr>
          <w:spacing w:val="11"/>
          <w:sz w:val="22"/>
        </w:rPr>
        <w:t> </w:t>
      </w:r>
      <w:r>
        <w:rPr>
          <w:sz w:val="22"/>
        </w:rPr>
        <w:t>parameters</w:t>
      </w:r>
    </w:p>
    <w:p>
      <w:pPr>
        <w:pStyle w:val="ListParagraph"/>
        <w:numPr>
          <w:ilvl w:val="0"/>
          <w:numId w:val="38"/>
        </w:numPr>
        <w:tabs>
          <w:tab w:pos="1086" w:val="left" w:leader="none"/>
          <w:tab w:pos="1087" w:val="left" w:leader="none"/>
        </w:tabs>
        <w:spacing w:line="193" w:lineRule="exact" w:before="0" w:after="0"/>
        <w:ind w:left="1086" w:right="0" w:hanging="310"/>
        <w:jc w:val="left"/>
        <w:rPr>
          <w:sz w:val="22"/>
        </w:rPr>
      </w:pPr>
      <w:r>
        <w:rPr>
          <w:sz w:val="22"/>
        </w:rPr>
        <w:t>Assign and save the new</w:t>
      </w:r>
      <w:r>
        <w:rPr>
          <w:spacing w:val="35"/>
          <w:sz w:val="22"/>
        </w:rPr>
        <w:t> </w:t>
      </w:r>
      <w:r>
        <w:rPr>
          <w:sz w:val="22"/>
        </w:rPr>
        <w:t>profile</w:t>
      </w:r>
    </w:p>
    <w:p>
      <w:pPr>
        <w:pStyle w:val="ListParagraph"/>
        <w:numPr>
          <w:ilvl w:val="0"/>
          <w:numId w:val="38"/>
        </w:numPr>
        <w:tabs>
          <w:tab w:pos="1086" w:val="left" w:leader="none"/>
          <w:tab w:pos="1087" w:val="left" w:leader="none"/>
        </w:tabs>
        <w:spacing w:line="232" w:lineRule="exact" w:before="0" w:after="0"/>
        <w:ind w:left="1086" w:right="0" w:hanging="310"/>
        <w:jc w:val="left"/>
        <w:rPr>
          <w:sz w:val="22"/>
        </w:rPr>
      </w:pPr>
      <w:r>
        <w:rPr>
          <w:sz w:val="22"/>
        </w:rPr>
        <w:t>Multiple Load profiles may</w:t>
      </w:r>
      <w:r>
        <w:rPr>
          <w:spacing w:val="39"/>
          <w:sz w:val="22"/>
        </w:rPr>
        <w:t> </w:t>
      </w:r>
      <w:r>
        <w:rPr>
          <w:sz w:val="22"/>
        </w:rPr>
        <w:t>exist</w:t>
      </w:r>
    </w:p>
    <w:p>
      <w:pPr>
        <w:pStyle w:val="Heading2"/>
        <w:spacing w:before="231"/>
        <w:ind w:left="348"/>
      </w:pPr>
      <w:r>
        <w:rPr/>
        <w:t>Default Image profile (DEFAULT IMAGE)</w:t>
      </w:r>
    </w:p>
    <w:p>
      <w:pPr>
        <w:pStyle w:val="BodyText"/>
        <w:spacing w:before="9"/>
        <w:rPr>
          <w:b/>
          <w:sz w:val="24"/>
        </w:rPr>
      </w:pPr>
    </w:p>
    <w:p>
      <w:pPr>
        <w:pStyle w:val="BodyText"/>
        <w:spacing w:line="242" w:lineRule="auto"/>
        <w:ind w:left="369" w:right="1768"/>
        <w:jc w:val="both"/>
      </w:pPr>
      <w:r>
        <w:rPr/>
        <w:t>Defines the parameters required to activate each LPAR partitions (one for each partition) Defines mode of operation, numbers of CPs shared or dedicated, Storage assignments, Security options and optional</w:t>
      </w:r>
      <w:r>
        <w:rPr>
          <w:spacing w:val="5"/>
        </w:rPr>
        <w:t> </w:t>
      </w:r>
      <w:r>
        <w:rPr/>
        <w:t>load.</w:t>
      </w:r>
    </w:p>
    <w:p>
      <w:pPr>
        <w:pStyle w:val="ListParagraph"/>
        <w:numPr>
          <w:ilvl w:val="1"/>
          <w:numId w:val="37"/>
        </w:numPr>
        <w:tabs>
          <w:tab w:pos="921" w:val="left" w:leader="none"/>
          <w:tab w:pos="922" w:val="left" w:leader="none"/>
        </w:tabs>
        <w:spacing w:line="232" w:lineRule="exact" w:before="191" w:after="0"/>
        <w:ind w:left="921" w:right="0" w:hanging="310"/>
        <w:jc w:val="left"/>
        <w:rPr>
          <w:sz w:val="22"/>
        </w:rPr>
      </w:pPr>
      <w:r>
        <w:rPr>
          <w:sz w:val="22"/>
        </w:rPr>
        <w:t>Copied to EACH LPAR partitions Image</w:t>
      </w:r>
      <w:r>
        <w:rPr>
          <w:spacing w:val="11"/>
          <w:sz w:val="22"/>
        </w:rPr>
        <w:t> </w:t>
      </w:r>
      <w:r>
        <w:rPr>
          <w:sz w:val="22"/>
        </w:rPr>
        <w:t>profile</w:t>
      </w:r>
    </w:p>
    <w:p>
      <w:pPr>
        <w:pStyle w:val="ListParagraph"/>
        <w:numPr>
          <w:ilvl w:val="1"/>
          <w:numId w:val="37"/>
        </w:numPr>
        <w:tabs>
          <w:tab w:pos="921" w:val="left" w:leader="none"/>
          <w:tab w:pos="922" w:val="left" w:leader="none"/>
        </w:tabs>
        <w:spacing w:line="194" w:lineRule="exact" w:before="0" w:after="0"/>
        <w:ind w:left="921" w:right="0" w:hanging="310"/>
        <w:jc w:val="left"/>
        <w:rPr>
          <w:sz w:val="22"/>
        </w:rPr>
      </w:pPr>
      <w:r>
        <w:rPr>
          <w:sz w:val="22"/>
        </w:rPr>
        <w:t>Each Image profile has the name of the LPAR</w:t>
      </w:r>
      <w:r>
        <w:rPr>
          <w:spacing w:val="18"/>
          <w:sz w:val="22"/>
        </w:rPr>
        <w:t> </w:t>
      </w:r>
      <w:r>
        <w:rPr>
          <w:sz w:val="22"/>
        </w:rPr>
        <w:t>partition</w:t>
      </w:r>
    </w:p>
    <w:p>
      <w:pPr>
        <w:pStyle w:val="ListParagraph"/>
        <w:numPr>
          <w:ilvl w:val="1"/>
          <w:numId w:val="37"/>
        </w:numPr>
        <w:tabs>
          <w:tab w:pos="921" w:val="left" w:leader="none"/>
          <w:tab w:pos="922" w:val="left" w:leader="none"/>
        </w:tabs>
        <w:spacing w:line="231" w:lineRule="exact" w:before="0" w:after="0"/>
        <w:ind w:left="921" w:right="0" w:hanging="310"/>
        <w:jc w:val="left"/>
        <w:rPr>
          <w:sz w:val="22"/>
        </w:rPr>
      </w:pPr>
      <w:r>
        <w:rPr>
          <w:sz w:val="22"/>
        </w:rPr>
        <w:t>One and only one Image profile for every LPAR partition defined in the</w:t>
      </w:r>
      <w:r>
        <w:rPr>
          <w:spacing w:val="28"/>
          <w:sz w:val="22"/>
        </w:rPr>
        <w:t> </w:t>
      </w:r>
      <w:r>
        <w:rPr>
          <w:sz w:val="22"/>
        </w:rPr>
        <w:t>IOCDS</w:t>
      </w:r>
    </w:p>
    <w:p>
      <w:pPr>
        <w:pStyle w:val="BodyText"/>
        <w:spacing w:before="184"/>
        <w:ind w:left="303"/>
      </w:pPr>
      <w:r>
        <w:rPr/>
        <w:t>Three default profiles are supplied with the IBM servers.</w:t>
      </w:r>
    </w:p>
    <w:p>
      <w:pPr>
        <w:pStyle w:val="ListParagraph"/>
        <w:numPr>
          <w:ilvl w:val="1"/>
          <w:numId w:val="37"/>
        </w:numPr>
        <w:tabs>
          <w:tab w:pos="921" w:val="left" w:leader="none"/>
          <w:tab w:pos="922" w:val="left" w:leader="none"/>
        </w:tabs>
        <w:spacing w:line="266" w:lineRule="auto" w:before="136" w:after="0"/>
        <w:ind w:left="921" w:right="1768" w:hanging="309"/>
        <w:jc w:val="left"/>
        <w:rPr>
          <w:sz w:val="22"/>
        </w:rPr>
      </w:pPr>
      <w:r>
        <w:rPr>
          <w:sz w:val="22"/>
        </w:rPr>
        <w:t>The Customize/Delete Activation profiles task is used to customize, delete, or assign</w:t>
      </w:r>
      <w:r>
        <w:rPr>
          <w:spacing w:val="2"/>
          <w:sz w:val="22"/>
        </w:rPr>
        <w:t> </w:t>
      </w:r>
      <w:r>
        <w:rPr>
          <w:sz w:val="22"/>
        </w:rPr>
        <w:t>profiles.</w:t>
      </w:r>
    </w:p>
    <w:p>
      <w:pPr>
        <w:pStyle w:val="ListParagraph"/>
        <w:numPr>
          <w:ilvl w:val="1"/>
          <w:numId w:val="37"/>
        </w:numPr>
        <w:tabs>
          <w:tab w:pos="921" w:val="left" w:leader="none"/>
          <w:tab w:pos="922" w:val="left" w:leader="none"/>
        </w:tabs>
        <w:spacing w:line="254" w:lineRule="exact" w:before="0" w:after="0"/>
        <w:ind w:left="921" w:right="0" w:hanging="310"/>
        <w:jc w:val="left"/>
        <w:rPr>
          <w:sz w:val="22"/>
        </w:rPr>
      </w:pPr>
      <w:r>
        <w:rPr>
          <w:sz w:val="22"/>
        </w:rPr>
        <w:t>Profiles can be assigned and viewed using the Details</w:t>
      </w:r>
      <w:r>
        <w:rPr>
          <w:spacing w:val="16"/>
          <w:sz w:val="22"/>
        </w:rPr>
        <w:t> </w:t>
      </w:r>
      <w:r>
        <w:rPr>
          <w:sz w:val="22"/>
        </w:rPr>
        <w:t>panel.</w:t>
      </w:r>
    </w:p>
    <w:p>
      <w:pPr>
        <w:pStyle w:val="ListParagraph"/>
        <w:numPr>
          <w:ilvl w:val="1"/>
          <w:numId w:val="37"/>
        </w:numPr>
        <w:tabs>
          <w:tab w:pos="921" w:val="left" w:leader="none"/>
          <w:tab w:pos="922" w:val="left" w:leader="none"/>
        </w:tabs>
        <w:spacing w:line="240" w:lineRule="auto" w:before="15" w:after="0"/>
        <w:ind w:left="921" w:right="0" w:hanging="310"/>
        <w:jc w:val="left"/>
        <w:rPr>
          <w:sz w:val="22"/>
        </w:rPr>
      </w:pPr>
      <w:r>
        <w:rPr>
          <w:sz w:val="22"/>
        </w:rPr>
        <w:t>Profiles can also be viewed from the Activate Task Confirmation</w:t>
      </w:r>
      <w:r>
        <w:rPr>
          <w:spacing w:val="24"/>
          <w:sz w:val="22"/>
        </w:rPr>
        <w:t> </w:t>
      </w:r>
      <w:r>
        <w:rPr>
          <w:sz w:val="22"/>
        </w:rPr>
        <w:t>panel.</w:t>
      </w:r>
    </w:p>
    <w:p>
      <w:pPr>
        <w:pStyle w:val="ListParagraph"/>
        <w:numPr>
          <w:ilvl w:val="1"/>
          <w:numId w:val="37"/>
        </w:numPr>
        <w:tabs>
          <w:tab w:pos="921" w:val="left" w:leader="none"/>
          <w:tab w:pos="922" w:val="left" w:leader="none"/>
        </w:tabs>
        <w:spacing w:line="264" w:lineRule="auto" w:before="15" w:after="0"/>
        <w:ind w:left="921" w:right="1772" w:hanging="309"/>
        <w:jc w:val="left"/>
        <w:rPr>
          <w:sz w:val="22"/>
        </w:rPr>
      </w:pPr>
      <w:r>
        <w:rPr>
          <w:sz w:val="22"/>
        </w:rPr>
        <w:t>Profile are used to define the parameters to be executed by the activate task.  each object in each group is assigned a</w:t>
      </w:r>
      <w:r>
        <w:rPr>
          <w:spacing w:val="12"/>
          <w:sz w:val="22"/>
        </w:rPr>
        <w:t> </w:t>
      </w:r>
      <w:r>
        <w:rPr>
          <w:sz w:val="22"/>
        </w:rPr>
        <w:t>profile.</w:t>
      </w:r>
    </w:p>
    <w:p>
      <w:pPr>
        <w:pStyle w:val="BodyText"/>
        <w:rPr>
          <w:sz w:val="21"/>
        </w:rPr>
      </w:pPr>
    </w:p>
    <w:p>
      <w:pPr>
        <w:pStyle w:val="Heading2"/>
        <w:spacing w:line="374" w:lineRule="auto"/>
        <w:ind w:right="6950"/>
      </w:pPr>
      <w:r>
        <w:rPr/>
        <w:t>Examples of HMC tasks </w:t>
      </w:r>
      <w:r>
        <w:rPr>
          <w:u w:val="thick"/>
        </w:rPr>
        <w:t>Changing Load Parms / SYSRES</w:t>
      </w:r>
    </w:p>
    <w:p>
      <w:pPr>
        <w:pStyle w:val="ListParagraph"/>
        <w:numPr>
          <w:ilvl w:val="0"/>
          <w:numId w:val="39"/>
        </w:numPr>
        <w:tabs>
          <w:tab w:pos="921" w:val="left" w:leader="none"/>
          <w:tab w:pos="922" w:val="left" w:leader="none"/>
        </w:tabs>
        <w:spacing w:line="240" w:lineRule="auto" w:before="123" w:after="0"/>
        <w:ind w:left="921" w:right="0" w:hanging="619"/>
        <w:jc w:val="left"/>
        <w:rPr>
          <w:sz w:val="22"/>
        </w:rPr>
      </w:pPr>
      <w:r>
        <w:rPr>
          <w:sz w:val="22"/>
        </w:rPr>
        <w:t>Click on</w:t>
      </w:r>
      <w:r>
        <w:rPr>
          <w:spacing w:val="2"/>
          <w:sz w:val="22"/>
        </w:rPr>
        <w:t> </w:t>
      </w:r>
      <w:r>
        <w:rPr>
          <w:sz w:val="22"/>
        </w:rPr>
        <w:t>Groups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680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19616">
            <wp:simplePos x="0" y="0"/>
            <wp:positionH relativeFrom="page">
              <wp:posOffset>4172584</wp:posOffset>
            </wp:positionH>
            <wp:positionV relativeFrom="paragraph">
              <wp:posOffset>-211518</wp:posOffset>
            </wp:positionV>
            <wp:extent cx="490499" cy="394589"/>
            <wp:effectExtent l="0" t="0" r="0" b="0"/>
            <wp:wrapNone/>
            <wp:docPr id="383" name="image1.jpeg"/>
            <wp:cNvGraphicFramePr>
              <a:graphicFrameLocks noChangeAspect="1"/>
            </wp:cNvGraphicFramePr>
            <a:graphic>
              <a:graphicData uri="http://schemas.openxmlformats.org/drawingml/2006/picture">
                <pic:pic>
                  <pic:nvPicPr>
                    <pic:cNvPr id="38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39"/>
        </w:numPr>
        <w:tabs>
          <w:tab w:pos="921" w:val="left" w:leader="none"/>
          <w:tab w:pos="922" w:val="left" w:leader="none"/>
        </w:tabs>
        <w:spacing w:line="240" w:lineRule="auto" w:before="4" w:after="0"/>
        <w:ind w:left="921" w:right="0" w:hanging="619"/>
        <w:jc w:val="left"/>
        <w:rPr>
          <w:sz w:val="22"/>
        </w:rPr>
      </w:pPr>
      <w:r>
        <w:rPr>
          <w:sz w:val="22"/>
        </w:rPr>
        <w:t>Choose the</w:t>
      </w:r>
      <w:r>
        <w:rPr>
          <w:spacing w:val="4"/>
          <w:sz w:val="22"/>
        </w:rPr>
        <w:t> </w:t>
      </w:r>
      <w:r>
        <w:rPr>
          <w:sz w:val="22"/>
        </w:rPr>
        <w:t>System</w:t>
      </w:r>
    </w:p>
    <w:p>
      <w:pPr>
        <w:pStyle w:val="BodyText"/>
        <w:spacing w:before="3"/>
        <w:ind w:left="921"/>
      </w:pPr>
      <w:r>
        <w:rPr/>
        <w:t>SYSTEM1 or SYSTEM2. (just example names) click to highlight.</w:t>
      </w:r>
    </w:p>
    <w:p>
      <w:pPr>
        <w:pStyle w:val="ListParagraph"/>
        <w:numPr>
          <w:ilvl w:val="0"/>
          <w:numId w:val="39"/>
        </w:numPr>
        <w:tabs>
          <w:tab w:pos="921" w:val="left" w:leader="none"/>
          <w:tab w:pos="922" w:val="left" w:leader="none"/>
        </w:tabs>
        <w:spacing w:line="240" w:lineRule="auto" w:before="5" w:after="0"/>
        <w:ind w:left="921" w:right="0" w:hanging="619"/>
        <w:jc w:val="left"/>
        <w:rPr>
          <w:sz w:val="22"/>
        </w:rPr>
      </w:pPr>
      <w:r>
        <w:rPr>
          <w:sz w:val="22"/>
        </w:rPr>
        <w:t>Under CPC Recovery, double click on</w:t>
      </w:r>
      <w:r>
        <w:rPr>
          <w:spacing w:val="5"/>
          <w:sz w:val="22"/>
        </w:rPr>
        <w:t> </w:t>
      </w:r>
      <w:r>
        <w:rPr>
          <w:sz w:val="22"/>
        </w:rPr>
        <w:t>LOAD.</w:t>
      </w:r>
    </w:p>
    <w:p>
      <w:pPr>
        <w:pStyle w:val="ListParagraph"/>
        <w:numPr>
          <w:ilvl w:val="0"/>
          <w:numId w:val="39"/>
        </w:numPr>
        <w:tabs>
          <w:tab w:pos="921" w:val="left" w:leader="none"/>
          <w:tab w:pos="922" w:val="left" w:leader="none"/>
        </w:tabs>
        <w:spacing w:line="240" w:lineRule="auto" w:before="2" w:after="0"/>
        <w:ind w:left="921" w:right="0" w:hanging="619"/>
        <w:jc w:val="left"/>
        <w:rPr>
          <w:sz w:val="22"/>
        </w:rPr>
      </w:pPr>
      <w:r>
        <w:rPr>
          <w:sz w:val="22"/>
        </w:rPr>
        <w:t>Modify the Load address and/or of changes you want to make and click</w:t>
      </w:r>
      <w:r>
        <w:rPr>
          <w:spacing w:val="25"/>
          <w:sz w:val="22"/>
        </w:rPr>
        <w:t> </w:t>
      </w:r>
      <w:r>
        <w:rPr>
          <w:sz w:val="22"/>
        </w:rPr>
        <w:t>OK.</w:t>
      </w:r>
    </w:p>
    <w:p>
      <w:pPr>
        <w:pStyle w:val="BodyText"/>
        <w:spacing w:before="3"/>
      </w:pPr>
    </w:p>
    <w:p>
      <w:pPr>
        <w:spacing w:before="0"/>
        <w:ind w:left="303" w:right="0" w:firstLine="0"/>
        <w:jc w:val="left"/>
        <w:rPr>
          <w:b/>
          <w:sz w:val="22"/>
        </w:rPr>
      </w:pPr>
      <w:r>
        <w:rPr>
          <w:b/>
          <w:sz w:val="22"/>
          <w:u w:val="thick"/>
        </w:rPr>
        <w:t>IPL</w:t>
      </w:r>
    </w:p>
    <w:p>
      <w:pPr>
        <w:pStyle w:val="BodyText"/>
        <w:spacing w:before="10"/>
        <w:rPr>
          <w:b/>
          <w:sz w:val="14"/>
        </w:rPr>
      </w:pPr>
    </w:p>
    <w:p>
      <w:pPr>
        <w:pStyle w:val="ListParagraph"/>
        <w:numPr>
          <w:ilvl w:val="0"/>
          <w:numId w:val="40"/>
        </w:numPr>
        <w:tabs>
          <w:tab w:pos="921" w:val="left" w:leader="none"/>
          <w:tab w:pos="922" w:val="left" w:leader="none"/>
        </w:tabs>
        <w:spacing w:line="240" w:lineRule="auto" w:before="95" w:after="0"/>
        <w:ind w:left="921" w:right="0" w:hanging="619"/>
        <w:jc w:val="left"/>
        <w:rPr>
          <w:sz w:val="22"/>
        </w:rPr>
      </w:pPr>
      <w:r>
        <w:rPr>
          <w:sz w:val="22"/>
        </w:rPr>
        <w:t>Click on</w:t>
      </w:r>
      <w:r>
        <w:rPr>
          <w:spacing w:val="2"/>
          <w:sz w:val="22"/>
        </w:rPr>
        <w:t> </w:t>
      </w:r>
      <w:r>
        <w:rPr>
          <w:sz w:val="22"/>
        </w:rPr>
        <w:t>Group</w:t>
      </w:r>
    </w:p>
    <w:p>
      <w:pPr>
        <w:pStyle w:val="ListParagraph"/>
        <w:numPr>
          <w:ilvl w:val="0"/>
          <w:numId w:val="40"/>
        </w:numPr>
        <w:tabs>
          <w:tab w:pos="921" w:val="left" w:leader="none"/>
          <w:tab w:pos="922" w:val="left" w:leader="none"/>
          <w:tab w:pos="3393" w:val="left" w:leader="none"/>
        </w:tabs>
        <w:spacing w:line="240" w:lineRule="auto" w:before="3" w:after="0"/>
        <w:ind w:left="921" w:right="0" w:hanging="619"/>
        <w:jc w:val="left"/>
        <w:rPr>
          <w:sz w:val="22"/>
        </w:rPr>
      </w:pPr>
      <w:r>
        <w:rPr>
          <w:sz w:val="22"/>
        </w:rPr>
        <w:t>Choose</w:t>
      </w:r>
      <w:r>
        <w:rPr>
          <w:spacing w:val="11"/>
          <w:sz w:val="22"/>
        </w:rPr>
        <w:t> </w:t>
      </w:r>
      <w:r>
        <w:rPr>
          <w:sz w:val="22"/>
        </w:rPr>
        <w:t>the</w:t>
      </w:r>
      <w:r>
        <w:rPr>
          <w:spacing w:val="11"/>
          <w:sz w:val="22"/>
        </w:rPr>
        <w:t> </w:t>
      </w:r>
      <w:r>
        <w:rPr>
          <w:sz w:val="22"/>
        </w:rPr>
        <w:t>System</w:t>
        <w:tab/>
        <w:t>SYSTEM1 or</w:t>
      </w:r>
      <w:r>
        <w:rPr>
          <w:spacing w:val="2"/>
          <w:sz w:val="22"/>
        </w:rPr>
        <w:t> </w:t>
      </w:r>
      <w:r>
        <w:rPr>
          <w:sz w:val="22"/>
        </w:rPr>
        <w:t>SYSTEM2.</w:t>
      </w:r>
    </w:p>
    <w:p>
      <w:pPr>
        <w:pStyle w:val="ListParagraph"/>
        <w:numPr>
          <w:ilvl w:val="0"/>
          <w:numId w:val="40"/>
        </w:numPr>
        <w:tabs>
          <w:tab w:pos="921" w:val="left" w:leader="none"/>
          <w:tab w:pos="922" w:val="left" w:leader="none"/>
        </w:tabs>
        <w:spacing w:line="240" w:lineRule="auto" w:before="4" w:after="0"/>
        <w:ind w:left="921" w:right="0" w:hanging="619"/>
        <w:jc w:val="left"/>
        <w:rPr>
          <w:sz w:val="22"/>
        </w:rPr>
      </w:pPr>
      <w:r>
        <w:rPr>
          <w:sz w:val="22"/>
        </w:rPr>
        <w:t>Click on</w:t>
      </w:r>
      <w:r>
        <w:rPr>
          <w:spacing w:val="2"/>
          <w:sz w:val="22"/>
        </w:rPr>
        <w:t> </w:t>
      </w:r>
      <w:r>
        <w:rPr>
          <w:sz w:val="22"/>
        </w:rPr>
        <w:t>Load</w:t>
      </w:r>
    </w:p>
    <w:p>
      <w:pPr>
        <w:pStyle w:val="BodyText"/>
        <w:spacing w:before="3"/>
      </w:pPr>
    </w:p>
    <w:p>
      <w:pPr>
        <w:spacing w:before="0"/>
        <w:ind w:left="303" w:right="0" w:firstLine="0"/>
        <w:jc w:val="left"/>
        <w:rPr>
          <w:b/>
          <w:sz w:val="22"/>
        </w:rPr>
      </w:pPr>
      <w:r>
        <w:rPr>
          <w:b/>
          <w:sz w:val="22"/>
          <w:u w:val="thick"/>
        </w:rPr>
        <w:t>Set Clock</w:t>
      </w:r>
    </w:p>
    <w:p>
      <w:pPr>
        <w:pStyle w:val="BodyText"/>
        <w:spacing w:before="8"/>
        <w:rPr>
          <w:b/>
          <w:sz w:val="14"/>
        </w:rPr>
      </w:pPr>
    </w:p>
    <w:p>
      <w:pPr>
        <w:pStyle w:val="ListParagraph"/>
        <w:numPr>
          <w:ilvl w:val="0"/>
          <w:numId w:val="41"/>
        </w:numPr>
        <w:tabs>
          <w:tab w:pos="921" w:val="left" w:leader="none"/>
          <w:tab w:pos="922" w:val="left" w:leader="none"/>
        </w:tabs>
        <w:spacing w:line="240" w:lineRule="auto" w:before="96" w:after="0"/>
        <w:ind w:left="921" w:right="0" w:hanging="619"/>
        <w:jc w:val="left"/>
        <w:rPr>
          <w:sz w:val="22"/>
        </w:rPr>
      </w:pPr>
      <w:r>
        <w:rPr>
          <w:sz w:val="22"/>
        </w:rPr>
        <w:t>Click on</w:t>
      </w:r>
      <w:r>
        <w:rPr>
          <w:spacing w:val="2"/>
          <w:sz w:val="22"/>
        </w:rPr>
        <w:t> </w:t>
      </w:r>
      <w:r>
        <w:rPr>
          <w:sz w:val="22"/>
        </w:rPr>
        <w:t>Groups</w:t>
      </w:r>
    </w:p>
    <w:p>
      <w:pPr>
        <w:pStyle w:val="ListParagraph"/>
        <w:numPr>
          <w:ilvl w:val="0"/>
          <w:numId w:val="41"/>
        </w:numPr>
        <w:tabs>
          <w:tab w:pos="921" w:val="left" w:leader="none"/>
          <w:tab w:pos="922" w:val="left" w:leader="none"/>
        </w:tabs>
        <w:spacing w:line="240" w:lineRule="auto" w:before="4" w:after="0"/>
        <w:ind w:left="921" w:right="0" w:hanging="619"/>
        <w:jc w:val="left"/>
        <w:rPr>
          <w:sz w:val="22"/>
        </w:rPr>
      </w:pPr>
      <w:r>
        <w:rPr>
          <w:sz w:val="22"/>
        </w:rPr>
        <w:t>Click on Defined</w:t>
      </w:r>
      <w:r>
        <w:rPr>
          <w:spacing w:val="4"/>
          <w:sz w:val="22"/>
        </w:rPr>
        <w:t> </w:t>
      </w:r>
      <w:r>
        <w:rPr>
          <w:sz w:val="22"/>
        </w:rPr>
        <w:t>CPC'S</w:t>
      </w:r>
    </w:p>
    <w:p>
      <w:pPr>
        <w:pStyle w:val="ListParagraph"/>
        <w:numPr>
          <w:ilvl w:val="0"/>
          <w:numId w:val="41"/>
        </w:numPr>
        <w:tabs>
          <w:tab w:pos="921" w:val="left" w:leader="none"/>
          <w:tab w:pos="922" w:val="left" w:leader="none"/>
        </w:tabs>
        <w:spacing w:line="244" w:lineRule="auto" w:before="3" w:after="0"/>
        <w:ind w:left="1045" w:right="1826" w:hanging="742"/>
        <w:jc w:val="left"/>
        <w:rPr>
          <w:sz w:val="22"/>
        </w:rPr>
      </w:pPr>
      <w:r>
        <w:rPr>
          <w:sz w:val="22"/>
        </w:rPr>
        <w:t>Click on Customize Support Element Date/Time. This is where you would update the date and time, When</w:t>
      </w:r>
      <w:r>
        <w:rPr>
          <w:spacing w:val="-1"/>
          <w:sz w:val="22"/>
        </w:rPr>
        <w:t> </w:t>
      </w:r>
      <w:r>
        <w:rPr>
          <w:sz w:val="22"/>
        </w:rPr>
        <w:t>Finished:</w:t>
      </w:r>
    </w:p>
    <w:p>
      <w:pPr>
        <w:pStyle w:val="BodyText"/>
        <w:spacing w:line="250" w:lineRule="exact"/>
        <w:ind w:left="921"/>
      </w:pPr>
      <w:r>
        <w:rPr/>
        <w:t>Click on Use New Time</w:t>
      </w:r>
    </w:p>
    <w:p>
      <w:pPr>
        <w:pStyle w:val="BodyText"/>
        <w:spacing w:before="3"/>
      </w:pPr>
    </w:p>
    <w:p>
      <w:pPr>
        <w:spacing w:before="0"/>
        <w:ind w:left="303" w:right="0" w:firstLine="0"/>
        <w:jc w:val="left"/>
        <w:rPr>
          <w:b/>
          <w:sz w:val="22"/>
        </w:rPr>
      </w:pPr>
      <w:r>
        <w:rPr>
          <w:b/>
          <w:sz w:val="22"/>
          <w:u w:val="thick"/>
        </w:rPr>
        <w:t>Power-on-reset (POR)</w:t>
      </w:r>
    </w:p>
    <w:p>
      <w:pPr>
        <w:pStyle w:val="BodyText"/>
        <w:spacing w:before="10"/>
        <w:rPr>
          <w:b/>
          <w:sz w:val="14"/>
        </w:rPr>
      </w:pPr>
    </w:p>
    <w:p>
      <w:pPr>
        <w:pStyle w:val="ListParagraph"/>
        <w:numPr>
          <w:ilvl w:val="0"/>
          <w:numId w:val="42"/>
        </w:numPr>
        <w:tabs>
          <w:tab w:pos="921" w:val="left" w:leader="none"/>
          <w:tab w:pos="922" w:val="left" w:leader="none"/>
        </w:tabs>
        <w:spacing w:line="240" w:lineRule="auto" w:before="95" w:after="0"/>
        <w:ind w:left="921" w:right="0" w:hanging="619"/>
        <w:jc w:val="left"/>
        <w:rPr>
          <w:sz w:val="22"/>
        </w:rPr>
      </w:pPr>
      <w:r>
        <w:rPr>
          <w:sz w:val="22"/>
        </w:rPr>
        <w:t>Must Signon as</w:t>
      </w:r>
      <w:r>
        <w:rPr>
          <w:spacing w:val="4"/>
          <w:sz w:val="22"/>
        </w:rPr>
        <w:t> </w:t>
      </w:r>
      <w:r>
        <w:rPr>
          <w:sz w:val="22"/>
        </w:rPr>
        <w:t>SYSPROG</w:t>
      </w:r>
    </w:p>
    <w:p>
      <w:pPr>
        <w:pStyle w:val="ListParagraph"/>
        <w:numPr>
          <w:ilvl w:val="0"/>
          <w:numId w:val="42"/>
        </w:numPr>
        <w:tabs>
          <w:tab w:pos="921" w:val="left" w:leader="none"/>
          <w:tab w:pos="922" w:val="left" w:leader="none"/>
        </w:tabs>
        <w:spacing w:line="240" w:lineRule="auto" w:before="3" w:after="0"/>
        <w:ind w:left="921" w:right="0" w:hanging="619"/>
        <w:jc w:val="left"/>
        <w:rPr>
          <w:sz w:val="22"/>
        </w:rPr>
      </w:pPr>
      <w:r>
        <w:rPr>
          <w:sz w:val="22"/>
        </w:rPr>
        <w:t>Click on</w:t>
      </w:r>
      <w:r>
        <w:rPr>
          <w:spacing w:val="2"/>
          <w:sz w:val="22"/>
        </w:rPr>
        <w:t> </w:t>
      </w:r>
      <w:r>
        <w:rPr>
          <w:sz w:val="22"/>
        </w:rPr>
        <w:t>Groups</w:t>
      </w:r>
    </w:p>
    <w:p>
      <w:pPr>
        <w:pStyle w:val="ListParagraph"/>
        <w:numPr>
          <w:ilvl w:val="0"/>
          <w:numId w:val="42"/>
        </w:numPr>
        <w:tabs>
          <w:tab w:pos="921" w:val="left" w:leader="none"/>
          <w:tab w:pos="922" w:val="left" w:leader="none"/>
        </w:tabs>
        <w:spacing w:line="240" w:lineRule="auto" w:before="4" w:after="0"/>
        <w:ind w:left="921" w:right="0" w:hanging="619"/>
        <w:jc w:val="left"/>
        <w:rPr>
          <w:sz w:val="22"/>
        </w:rPr>
      </w:pPr>
      <w:r>
        <w:rPr>
          <w:sz w:val="22"/>
        </w:rPr>
        <w:t>Click Defined</w:t>
      </w:r>
      <w:r>
        <w:rPr>
          <w:spacing w:val="4"/>
          <w:sz w:val="22"/>
        </w:rPr>
        <w:t> </w:t>
      </w:r>
      <w:r>
        <w:rPr>
          <w:sz w:val="22"/>
        </w:rPr>
        <w:t>CPC'S</w:t>
      </w:r>
    </w:p>
    <w:p>
      <w:pPr>
        <w:pStyle w:val="ListParagraph"/>
        <w:numPr>
          <w:ilvl w:val="0"/>
          <w:numId w:val="42"/>
        </w:numPr>
        <w:tabs>
          <w:tab w:pos="921" w:val="left" w:leader="none"/>
          <w:tab w:pos="922" w:val="left" w:leader="none"/>
        </w:tabs>
        <w:spacing w:line="240" w:lineRule="auto" w:before="3" w:after="0"/>
        <w:ind w:left="921" w:right="0" w:hanging="619"/>
        <w:jc w:val="left"/>
        <w:rPr>
          <w:sz w:val="22"/>
        </w:rPr>
      </w:pPr>
      <w:r>
        <w:rPr>
          <w:sz w:val="22"/>
        </w:rPr>
        <w:t>Highlight System</w:t>
      </w:r>
      <w:r>
        <w:rPr>
          <w:spacing w:val="2"/>
          <w:sz w:val="22"/>
        </w:rPr>
        <w:t> </w:t>
      </w:r>
      <w:r>
        <w:rPr>
          <w:sz w:val="22"/>
        </w:rPr>
        <w:t>name</w:t>
      </w:r>
    </w:p>
    <w:p>
      <w:pPr>
        <w:pStyle w:val="ListParagraph"/>
        <w:numPr>
          <w:ilvl w:val="0"/>
          <w:numId w:val="42"/>
        </w:numPr>
        <w:tabs>
          <w:tab w:pos="921" w:val="left" w:leader="none"/>
          <w:tab w:pos="922" w:val="left" w:leader="none"/>
        </w:tabs>
        <w:spacing w:line="240" w:lineRule="auto" w:before="4" w:after="0"/>
        <w:ind w:left="921" w:right="0" w:hanging="619"/>
        <w:jc w:val="left"/>
        <w:rPr>
          <w:sz w:val="22"/>
        </w:rPr>
      </w:pPr>
      <w:r>
        <w:rPr>
          <w:sz w:val="22"/>
        </w:rPr>
        <w:t>Click Single Object Operations under CPC</w:t>
      </w:r>
      <w:r>
        <w:rPr>
          <w:spacing w:val="6"/>
          <w:sz w:val="22"/>
        </w:rPr>
        <w:t> </w:t>
      </w:r>
      <w:r>
        <w:rPr>
          <w:sz w:val="22"/>
        </w:rPr>
        <w:t>Recovery</w:t>
      </w:r>
    </w:p>
    <w:p>
      <w:pPr>
        <w:pStyle w:val="ListParagraph"/>
        <w:numPr>
          <w:ilvl w:val="0"/>
          <w:numId w:val="42"/>
        </w:numPr>
        <w:tabs>
          <w:tab w:pos="921" w:val="left" w:leader="none"/>
          <w:tab w:pos="922" w:val="left" w:leader="none"/>
        </w:tabs>
        <w:spacing w:line="240" w:lineRule="auto" w:before="3" w:after="0"/>
        <w:ind w:left="921" w:right="0" w:hanging="619"/>
        <w:jc w:val="left"/>
        <w:rPr>
          <w:sz w:val="22"/>
        </w:rPr>
      </w:pPr>
      <w:r>
        <w:rPr>
          <w:sz w:val="22"/>
        </w:rPr>
        <w:t>Click</w:t>
      </w:r>
      <w:r>
        <w:rPr>
          <w:spacing w:val="2"/>
          <w:sz w:val="22"/>
        </w:rPr>
        <w:t> </w:t>
      </w:r>
      <w:r>
        <w:rPr>
          <w:sz w:val="22"/>
        </w:rPr>
        <w:t>POR</w:t>
      </w:r>
    </w:p>
    <w:p>
      <w:pPr>
        <w:pStyle w:val="ListParagraph"/>
        <w:numPr>
          <w:ilvl w:val="0"/>
          <w:numId w:val="42"/>
        </w:numPr>
        <w:tabs>
          <w:tab w:pos="921" w:val="left" w:leader="none"/>
          <w:tab w:pos="922" w:val="left" w:leader="none"/>
        </w:tabs>
        <w:spacing w:line="240" w:lineRule="auto" w:before="5" w:after="0"/>
        <w:ind w:left="921" w:right="0" w:hanging="619"/>
        <w:jc w:val="left"/>
        <w:rPr>
          <w:sz w:val="22"/>
        </w:rPr>
      </w:pPr>
      <w:r>
        <w:rPr>
          <w:sz w:val="22"/>
        </w:rPr>
        <w:t>Click on</w:t>
      </w:r>
      <w:r>
        <w:rPr>
          <w:spacing w:val="2"/>
          <w:sz w:val="22"/>
        </w:rPr>
        <w:t> </w:t>
      </w:r>
      <w:r>
        <w:rPr>
          <w:sz w:val="22"/>
        </w:rPr>
        <w:t>ACTIVATE</w:t>
      </w:r>
    </w:p>
    <w:p>
      <w:pPr>
        <w:pStyle w:val="ListParagraph"/>
        <w:numPr>
          <w:ilvl w:val="0"/>
          <w:numId w:val="42"/>
        </w:numPr>
        <w:tabs>
          <w:tab w:pos="921" w:val="left" w:leader="none"/>
          <w:tab w:pos="922" w:val="left" w:leader="none"/>
        </w:tabs>
        <w:spacing w:line="240" w:lineRule="auto" w:before="4" w:after="0"/>
        <w:ind w:left="921" w:right="0" w:hanging="619"/>
        <w:jc w:val="left"/>
        <w:rPr>
          <w:sz w:val="22"/>
        </w:rPr>
      </w:pPr>
      <w:r>
        <w:rPr>
          <w:sz w:val="22"/>
        </w:rPr>
        <w:t>Click on</w:t>
      </w:r>
      <w:r>
        <w:rPr>
          <w:spacing w:val="2"/>
          <w:sz w:val="22"/>
        </w:rPr>
        <w:t> </w:t>
      </w:r>
      <w:r>
        <w:rPr>
          <w:sz w:val="22"/>
        </w:rPr>
        <w:t>YES</w:t>
      </w:r>
    </w:p>
    <w:p>
      <w:pPr>
        <w:pStyle w:val="BodyText"/>
        <w:spacing w:before="4"/>
        <w:rPr>
          <w:sz w:val="14"/>
        </w:rPr>
      </w:pPr>
    </w:p>
    <w:p>
      <w:pPr>
        <w:pStyle w:val="BodyText"/>
        <w:spacing w:before="95"/>
        <w:ind w:left="303"/>
      </w:pPr>
      <w:r>
        <w:rPr/>
        <w:t>You must be logged on as SYSPROG and Single Object Operations under CPC</w:t>
      </w:r>
    </w:p>
    <w:p>
      <w:pPr>
        <w:pStyle w:val="BodyText"/>
        <w:spacing w:line="242" w:lineRule="auto" w:before="2"/>
        <w:ind w:left="303" w:right="1767"/>
        <w:jc w:val="both"/>
      </w:pPr>
      <w:r>
        <w:rPr/>
        <w:t>Recovery. If one of these are not correct POR will not work. After POR completes -  Don't forget to click on ACTIVATE in Daily Menu. (POR disables CPC Recovery - you will not be able to LOAD LPAR or IPL until ACTIVATE is</w:t>
      </w:r>
      <w:r>
        <w:rPr>
          <w:spacing w:val="24"/>
        </w:rPr>
        <w:t> </w:t>
      </w:r>
      <w:r>
        <w:rPr/>
        <w:t>clicked)</w:t>
      </w:r>
    </w:p>
    <w:p>
      <w:pPr>
        <w:pStyle w:val="BodyText"/>
        <w:spacing w:before="5"/>
      </w:pPr>
    </w:p>
    <w:p>
      <w:pPr>
        <w:spacing w:before="0"/>
        <w:ind w:left="303" w:right="0" w:firstLine="0"/>
        <w:jc w:val="both"/>
        <w:rPr>
          <w:b/>
          <w:sz w:val="22"/>
        </w:rPr>
      </w:pPr>
      <w:r>
        <w:rPr>
          <w:b/>
          <w:sz w:val="22"/>
          <w:u w:val="thick"/>
        </w:rPr>
        <w:t>Removing / adding Write Protect to the IOCDS</w:t>
      </w:r>
    </w:p>
    <w:p>
      <w:pPr>
        <w:pStyle w:val="BodyText"/>
        <w:spacing w:before="8"/>
        <w:rPr>
          <w:b/>
          <w:sz w:val="14"/>
        </w:rPr>
      </w:pPr>
    </w:p>
    <w:p>
      <w:pPr>
        <w:pStyle w:val="ListParagraph"/>
        <w:numPr>
          <w:ilvl w:val="0"/>
          <w:numId w:val="43"/>
        </w:numPr>
        <w:tabs>
          <w:tab w:pos="921" w:val="left" w:leader="none"/>
          <w:tab w:pos="922" w:val="left" w:leader="none"/>
        </w:tabs>
        <w:spacing w:line="240" w:lineRule="auto" w:before="95" w:after="0"/>
        <w:ind w:left="921" w:right="0" w:hanging="619"/>
        <w:jc w:val="left"/>
        <w:rPr>
          <w:sz w:val="22"/>
        </w:rPr>
      </w:pPr>
      <w:r>
        <w:rPr>
          <w:sz w:val="22"/>
        </w:rPr>
        <w:t>Must be signed on as</w:t>
      </w:r>
      <w:r>
        <w:rPr>
          <w:spacing w:val="5"/>
          <w:sz w:val="22"/>
        </w:rPr>
        <w:t> </w:t>
      </w:r>
      <w:r>
        <w:rPr>
          <w:sz w:val="22"/>
        </w:rPr>
        <w:t>SYSPROG</w:t>
      </w:r>
    </w:p>
    <w:p>
      <w:pPr>
        <w:pStyle w:val="ListParagraph"/>
        <w:numPr>
          <w:ilvl w:val="0"/>
          <w:numId w:val="43"/>
        </w:numPr>
        <w:tabs>
          <w:tab w:pos="921" w:val="left" w:leader="none"/>
          <w:tab w:pos="922" w:val="left" w:leader="none"/>
        </w:tabs>
        <w:spacing w:line="240" w:lineRule="auto" w:before="3" w:after="0"/>
        <w:ind w:left="921" w:right="0" w:hanging="619"/>
        <w:jc w:val="left"/>
        <w:rPr>
          <w:sz w:val="22"/>
        </w:rPr>
      </w:pPr>
      <w:r>
        <w:rPr>
          <w:sz w:val="22"/>
        </w:rPr>
        <w:t>Click on</w:t>
      </w:r>
      <w:r>
        <w:rPr>
          <w:spacing w:val="2"/>
          <w:sz w:val="22"/>
        </w:rPr>
        <w:t> </w:t>
      </w:r>
      <w:r>
        <w:rPr>
          <w:sz w:val="22"/>
        </w:rPr>
        <w:t>Groups</w:t>
      </w:r>
    </w:p>
    <w:p>
      <w:pPr>
        <w:pStyle w:val="ListParagraph"/>
        <w:numPr>
          <w:ilvl w:val="0"/>
          <w:numId w:val="43"/>
        </w:numPr>
        <w:tabs>
          <w:tab w:pos="921" w:val="left" w:leader="none"/>
          <w:tab w:pos="922" w:val="left" w:leader="none"/>
        </w:tabs>
        <w:spacing w:line="240" w:lineRule="auto" w:before="4" w:after="0"/>
        <w:ind w:left="921" w:right="0" w:hanging="619"/>
        <w:jc w:val="left"/>
        <w:rPr>
          <w:sz w:val="22"/>
        </w:rPr>
      </w:pPr>
      <w:r>
        <w:rPr>
          <w:sz w:val="22"/>
        </w:rPr>
        <w:t>Click Defined</w:t>
      </w:r>
      <w:r>
        <w:rPr>
          <w:spacing w:val="4"/>
          <w:sz w:val="22"/>
        </w:rPr>
        <w:t> </w:t>
      </w:r>
      <w:r>
        <w:rPr>
          <w:sz w:val="22"/>
        </w:rPr>
        <w:t>CPC'S</w:t>
      </w:r>
    </w:p>
    <w:p>
      <w:pPr>
        <w:pStyle w:val="ListParagraph"/>
        <w:numPr>
          <w:ilvl w:val="0"/>
          <w:numId w:val="43"/>
        </w:numPr>
        <w:tabs>
          <w:tab w:pos="921" w:val="left" w:leader="none"/>
          <w:tab w:pos="922" w:val="left" w:leader="none"/>
        </w:tabs>
        <w:spacing w:line="240" w:lineRule="auto" w:before="5" w:after="0"/>
        <w:ind w:left="921" w:right="0" w:hanging="619"/>
        <w:jc w:val="left"/>
        <w:rPr>
          <w:sz w:val="22"/>
        </w:rPr>
      </w:pPr>
      <w:r>
        <w:rPr>
          <w:sz w:val="22"/>
        </w:rPr>
        <w:t>Highlight System</w:t>
      </w:r>
      <w:r>
        <w:rPr>
          <w:spacing w:val="2"/>
          <w:sz w:val="22"/>
        </w:rPr>
        <w:t> </w:t>
      </w:r>
      <w:r>
        <w:rPr>
          <w:sz w:val="22"/>
        </w:rPr>
        <w:t>name</w:t>
      </w:r>
    </w:p>
    <w:p>
      <w:pPr>
        <w:pStyle w:val="ListParagraph"/>
        <w:numPr>
          <w:ilvl w:val="0"/>
          <w:numId w:val="43"/>
        </w:numPr>
        <w:tabs>
          <w:tab w:pos="921" w:val="left" w:leader="none"/>
          <w:tab w:pos="922" w:val="left" w:leader="none"/>
        </w:tabs>
        <w:spacing w:line="240" w:lineRule="auto" w:before="2" w:after="0"/>
        <w:ind w:left="921" w:right="0" w:hanging="619"/>
        <w:jc w:val="left"/>
        <w:rPr>
          <w:sz w:val="22"/>
        </w:rPr>
      </w:pPr>
      <w:r>
        <w:rPr>
          <w:sz w:val="22"/>
        </w:rPr>
        <w:t>Double click on Single Object Operations under CPC</w:t>
      </w:r>
      <w:r>
        <w:rPr>
          <w:spacing w:val="14"/>
          <w:sz w:val="22"/>
        </w:rPr>
        <w:t> </w:t>
      </w:r>
      <w:r>
        <w:rPr>
          <w:sz w:val="22"/>
        </w:rPr>
        <w:t>recovery</w:t>
      </w:r>
    </w:p>
    <w:p>
      <w:pPr>
        <w:pStyle w:val="ListParagraph"/>
        <w:numPr>
          <w:ilvl w:val="0"/>
          <w:numId w:val="43"/>
        </w:numPr>
        <w:tabs>
          <w:tab w:pos="921" w:val="left" w:leader="none"/>
          <w:tab w:pos="922" w:val="left" w:leader="none"/>
        </w:tabs>
        <w:spacing w:line="240" w:lineRule="auto" w:before="5" w:after="0"/>
        <w:ind w:left="921" w:right="0" w:hanging="619"/>
        <w:jc w:val="left"/>
        <w:rPr>
          <w:sz w:val="22"/>
        </w:rPr>
      </w:pPr>
      <w:r>
        <w:rPr>
          <w:sz w:val="22"/>
        </w:rPr>
        <w:t>Click on Yes to continue with</w:t>
      </w:r>
      <w:r>
        <w:rPr>
          <w:spacing w:val="8"/>
          <w:sz w:val="22"/>
        </w:rPr>
        <w:t> </w:t>
      </w:r>
      <w:r>
        <w:rPr>
          <w:sz w:val="22"/>
        </w:rPr>
        <w:t>change.</w:t>
      </w:r>
    </w:p>
    <w:p>
      <w:pPr>
        <w:pStyle w:val="BodyText"/>
        <w:spacing w:before="7"/>
      </w:pPr>
    </w:p>
    <w:p>
      <w:pPr>
        <w:pStyle w:val="BodyText"/>
        <w:ind w:left="303"/>
      </w:pPr>
      <w:r>
        <w:rPr/>
        <w:t>You are now under the Support Element Workplace Screen.</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20640">
            <wp:simplePos x="0" y="0"/>
            <wp:positionH relativeFrom="page">
              <wp:posOffset>4172584</wp:posOffset>
            </wp:positionH>
            <wp:positionV relativeFrom="paragraph">
              <wp:posOffset>-211518</wp:posOffset>
            </wp:positionV>
            <wp:extent cx="490499" cy="394589"/>
            <wp:effectExtent l="0" t="0" r="0" b="0"/>
            <wp:wrapNone/>
            <wp:docPr id="385" name="image1.jpeg"/>
            <wp:cNvGraphicFramePr>
              <a:graphicFrameLocks noChangeAspect="1"/>
            </wp:cNvGraphicFramePr>
            <a:graphic>
              <a:graphicData uri="http://schemas.openxmlformats.org/drawingml/2006/picture">
                <pic:pic>
                  <pic:nvPicPr>
                    <pic:cNvPr id="38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ListParagraph"/>
        <w:numPr>
          <w:ilvl w:val="0"/>
          <w:numId w:val="43"/>
        </w:numPr>
        <w:tabs>
          <w:tab w:pos="921" w:val="left" w:leader="none"/>
          <w:tab w:pos="922" w:val="left" w:leader="none"/>
        </w:tabs>
        <w:spacing w:line="240" w:lineRule="auto" w:before="95" w:after="0"/>
        <w:ind w:left="921" w:right="0" w:hanging="619"/>
        <w:jc w:val="left"/>
        <w:rPr>
          <w:sz w:val="22"/>
        </w:rPr>
      </w:pPr>
      <w:r>
        <w:rPr>
          <w:sz w:val="22"/>
        </w:rPr>
        <w:t>Support Element CPC should be</w:t>
      </w:r>
      <w:r>
        <w:rPr>
          <w:spacing w:val="4"/>
          <w:sz w:val="22"/>
        </w:rPr>
        <w:t> </w:t>
      </w:r>
      <w:r>
        <w:rPr>
          <w:sz w:val="22"/>
        </w:rPr>
        <w:t>highlighted</w:t>
      </w:r>
    </w:p>
    <w:p>
      <w:pPr>
        <w:pStyle w:val="ListParagraph"/>
        <w:numPr>
          <w:ilvl w:val="0"/>
          <w:numId w:val="43"/>
        </w:numPr>
        <w:tabs>
          <w:tab w:pos="921" w:val="left" w:leader="none"/>
          <w:tab w:pos="922" w:val="left" w:leader="none"/>
        </w:tabs>
        <w:spacing w:line="240" w:lineRule="auto" w:before="4" w:after="0"/>
        <w:ind w:left="921" w:right="0" w:hanging="619"/>
        <w:jc w:val="left"/>
        <w:rPr>
          <w:sz w:val="22"/>
        </w:rPr>
      </w:pPr>
      <w:r>
        <w:rPr>
          <w:sz w:val="22"/>
        </w:rPr>
        <w:t>Double click on</w:t>
      </w:r>
      <w:r>
        <w:rPr>
          <w:spacing w:val="4"/>
          <w:sz w:val="22"/>
        </w:rPr>
        <w:t> </w:t>
      </w:r>
      <w:r>
        <w:rPr>
          <w:sz w:val="22"/>
        </w:rPr>
        <w:t>CPC's</w:t>
      </w:r>
    </w:p>
    <w:p>
      <w:pPr>
        <w:pStyle w:val="ListParagraph"/>
        <w:numPr>
          <w:ilvl w:val="0"/>
          <w:numId w:val="43"/>
        </w:numPr>
        <w:tabs>
          <w:tab w:pos="921" w:val="left" w:leader="none"/>
          <w:tab w:pos="922" w:val="left" w:leader="none"/>
        </w:tabs>
        <w:spacing w:line="240" w:lineRule="auto" w:before="3" w:after="0"/>
        <w:ind w:left="921" w:right="0" w:hanging="619"/>
        <w:jc w:val="left"/>
        <w:rPr>
          <w:sz w:val="22"/>
        </w:rPr>
      </w:pPr>
      <w:r>
        <w:rPr>
          <w:sz w:val="22"/>
        </w:rPr>
        <w:t>Highlight System</w:t>
      </w:r>
      <w:r>
        <w:rPr>
          <w:spacing w:val="2"/>
          <w:sz w:val="22"/>
        </w:rPr>
        <w:t> </w:t>
      </w:r>
      <w:r>
        <w:rPr>
          <w:sz w:val="22"/>
        </w:rPr>
        <w:t>name</w:t>
      </w:r>
    </w:p>
    <w:p>
      <w:pPr>
        <w:pStyle w:val="ListParagraph"/>
        <w:numPr>
          <w:ilvl w:val="0"/>
          <w:numId w:val="43"/>
        </w:numPr>
        <w:tabs>
          <w:tab w:pos="921" w:val="left" w:leader="none"/>
          <w:tab w:pos="922" w:val="left" w:leader="none"/>
        </w:tabs>
        <w:spacing w:line="240" w:lineRule="auto" w:before="5" w:after="0"/>
        <w:ind w:left="921" w:right="0" w:hanging="619"/>
        <w:jc w:val="left"/>
        <w:rPr>
          <w:sz w:val="22"/>
        </w:rPr>
      </w:pPr>
      <w:r>
        <w:rPr>
          <w:sz w:val="22"/>
        </w:rPr>
        <w:t>System name should be</w:t>
      </w:r>
      <w:r>
        <w:rPr>
          <w:spacing w:val="5"/>
          <w:sz w:val="22"/>
        </w:rPr>
        <w:t> </w:t>
      </w:r>
      <w:r>
        <w:rPr>
          <w:sz w:val="22"/>
        </w:rPr>
        <w:t>highlighted</w:t>
      </w:r>
    </w:p>
    <w:p>
      <w:pPr>
        <w:pStyle w:val="ListParagraph"/>
        <w:numPr>
          <w:ilvl w:val="0"/>
          <w:numId w:val="43"/>
        </w:numPr>
        <w:tabs>
          <w:tab w:pos="921" w:val="left" w:leader="none"/>
          <w:tab w:pos="922" w:val="left" w:leader="none"/>
        </w:tabs>
        <w:spacing w:line="240" w:lineRule="auto" w:before="2" w:after="0"/>
        <w:ind w:left="921" w:right="0" w:hanging="619"/>
        <w:jc w:val="left"/>
        <w:rPr>
          <w:sz w:val="22"/>
        </w:rPr>
      </w:pPr>
      <w:r>
        <w:rPr>
          <w:sz w:val="22"/>
        </w:rPr>
        <w:t>Under CPC Configuration</w:t>
      </w:r>
    </w:p>
    <w:p>
      <w:pPr>
        <w:pStyle w:val="ListParagraph"/>
        <w:numPr>
          <w:ilvl w:val="0"/>
          <w:numId w:val="43"/>
        </w:numPr>
        <w:tabs>
          <w:tab w:pos="921" w:val="left" w:leader="none"/>
          <w:tab w:pos="922" w:val="left" w:leader="none"/>
        </w:tabs>
        <w:spacing w:line="240" w:lineRule="auto" w:before="5" w:after="0"/>
        <w:ind w:left="921" w:right="0" w:hanging="619"/>
        <w:jc w:val="left"/>
        <w:rPr>
          <w:sz w:val="22"/>
        </w:rPr>
      </w:pPr>
      <w:r>
        <w:rPr>
          <w:sz w:val="22"/>
        </w:rPr>
        <w:t>Double click on Input /</w:t>
      </w:r>
      <w:r>
        <w:rPr>
          <w:spacing w:val="3"/>
          <w:sz w:val="22"/>
        </w:rPr>
        <w:t> </w:t>
      </w:r>
      <w:r>
        <w:rPr>
          <w:sz w:val="22"/>
        </w:rPr>
        <w:t>Output</w:t>
      </w:r>
    </w:p>
    <w:p>
      <w:pPr>
        <w:pStyle w:val="ListParagraph"/>
        <w:numPr>
          <w:ilvl w:val="0"/>
          <w:numId w:val="43"/>
        </w:numPr>
        <w:tabs>
          <w:tab w:pos="921" w:val="left" w:leader="none"/>
          <w:tab w:pos="922" w:val="left" w:leader="none"/>
        </w:tabs>
        <w:spacing w:line="240" w:lineRule="auto" w:before="4" w:after="0"/>
        <w:ind w:left="921" w:right="0" w:hanging="619"/>
        <w:jc w:val="left"/>
        <w:rPr>
          <w:sz w:val="22"/>
        </w:rPr>
      </w:pPr>
      <w:r>
        <w:rPr>
          <w:sz w:val="22"/>
        </w:rPr>
        <w:t>Input / Output Configuration screen should</w:t>
      </w:r>
      <w:r>
        <w:rPr>
          <w:spacing w:val="8"/>
          <w:sz w:val="22"/>
        </w:rPr>
        <w:t> </w:t>
      </w:r>
      <w:r>
        <w:rPr>
          <w:sz w:val="22"/>
        </w:rPr>
        <w:t>appear</w:t>
      </w:r>
    </w:p>
    <w:p>
      <w:pPr>
        <w:pStyle w:val="ListParagraph"/>
        <w:numPr>
          <w:ilvl w:val="0"/>
          <w:numId w:val="43"/>
        </w:numPr>
        <w:tabs>
          <w:tab w:pos="921" w:val="left" w:leader="none"/>
          <w:tab w:pos="922" w:val="left" w:leader="none"/>
        </w:tabs>
        <w:spacing w:line="240" w:lineRule="auto" w:before="3" w:after="0"/>
        <w:ind w:left="921" w:right="0" w:hanging="619"/>
        <w:jc w:val="left"/>
        <w:rPr>
          <w:sz w:val="22"/>
        </w:rPr>
      </w:pPr>
      <w:r>
        <w:rPr>
          <w:sz w:val="22"/>
        </w:rPr>
        <w:t>Choose the one you want to change and</w:t>
      </w:r>
      <w:r>
        <w:rPr>
          <w:spacing w:val="12"/>
          <w:sz w:val="22"/>
        </w:rPr>
        <w:t> </w:t>
      </w:r>
      <w:r>
        <w:rPr>
          <w:sz w:val="22"/>
        </w:rPr>
        <w:t>click</w:t>
      </w:r>
    </w:p>
    <w:p>
      <w:pPr>
        <w:pStyle w:val="ListParagraph"/>
        <w:numPr>
          <w:ilvl w:val="0"/>
          <w:numId w:val="43"/>
        </w:numPr>
        <w:tabs>
          <w:tab w:pos="921" w:val="left" w:leader="none"/>
          <w:tab w:pos="922" w:val="left" w:leader="none"/>
        </w:tabs>
        <w:spacing w:line="240" w:lineRule="auto" w:before="4" w:after="0"/>
        <w:ind w:left="921" w:right="0" w:hanging="619"/>
        <w:jc w:val="left"/>
        <w:rPr>
          <w:sz w:val="22"/>
        </w:rPr>
      </w:pPr>
      <w:r>
        <w:rPr>
          <w:sz w:val="22"/>
        </w:rPr>
        <w:t>Click on</w:t>
      </w:r>
      <w:r>
        <w:rPr>
          <w:spacing w:val="2"/>
          <w:sz w:val="22"/>
        </w:rPr>
        <w:t> </w:t>
      </w:r>
      <w:r>
        <w:rPr>
          <w:sz w:val="22"/>
        </w:rPr>
        <w:t>Options</w:t>
      </w:r>
    </w:p>
    <w:p>
      <w:pPr>
        <w:pStyle w:val="ListParagraph"/>
        <w:numPr>
          <w:ilvl w:val="0"/>
          <w:numId w:val="43"/>
        </w:numPr>
        <w:tabs>
          <w:tab w:pos="921" w:val="left" w:leader="none"/>
          <w:tab w:pos="922" w:val="left" w:leader="none"/>
        </w:tabs>
        <w:spacing w:line="240" w:lineRule="auto" w:before="3" w:after="0"/>
        <w:ind w:left="921" w:right="0" w:hanging="619"/>
        <w:jc w:val="left"/>
        <w:rPr>
          <w:sz w:val="22"/>
        </w:rPr>
      </w:pPr>
      <w:r>
        <w:rPr>
          <w:sz w:val="22"/>
        </w:rPr>
        <w:t>Select Enable or Disable and</w:t>
      </w:r>
      <w:r>
        <w:rPr>
          <w:spacing w:val="1"/>
          <w:sz w:val="22"/>
        </w:rPr>
        <w:t> </w:t>
      </w:r>
      <w:r>
        <w:rPr>
          <w:sz w:val="22"/>
        </w:rPr>
        <w:t>click</w:t>
      </w:r>
    </w:p>
    <w:p>
      <w:pPr>
        <w:pStyle w:val="ListParagraph"/>
        <w:numPr>
          <w:ilvl w:val="0"/>
          <w:numId w:val="43"/>
        </w:numPr>
        <w:tabs>
          <w:tab w:pos="921" w:val="left" w:leader="none"/>
          <w:tab w:pos="922" w:val="left" w:leader="none"/>
        </w:tabs>
        <w:spacing w:line="240" w:lineRule="auto" w:before="4" w:after="0"/>
        <w:ind w:left="921" w:right="0" w:hanging="619"/>
        <w:jc w:val="left"/>
        <w:rPr>
          <w:sz w:val="22"/>
        </w:rPr>
      </w:pPr>
      <w:r>
        <w:rPr>
          <w:sz w:val="22"/>
        </w:rPr>
        <w:t>Under Options to exit click on</w:t>
      </w:r>
      <w:r>
        <w:rPr>
          <w:spacing w:val="4"/>
          <w:sz w:val="22"/>
        </w:rPr>
        <w:t> </w:t>
      </w:r>
      <w:r>
        <w:rPr>
          <w:sz w:val="22"/>
        </w:rPr>
        <w:t>exit</w:t>
      </w:r>
    </w:p>
    <w:p>
      <w:pPr>
        <w:pStyle w:val="ListParagraph"/>
        <w:numPr>
          <w:ilvl w:val="0"/>
          <w:numId w:val="43"/>
        </w:numPr>
        <w:tabs>
          <w:tab w:pos="921" w:val="left" w:leader="none"/>
          <w:tab w:pos="922" w:val="left" w:leader="none"/>
        </w:tabs>
        <w:spacing w:line="240" w:lineRule="auto" w:before="3" w:after="0"/>
        <w:ind w:left="921" w:right="0" w:hanging="619"/>
        <w:jc w:val="left"/>
        <w:rPr>
          <w:sz w:val="22"/>
        </w:rPr>
      </w:pPr>
      <w:r>
        <w:rPr>
          <w:sz w:val="22"/>
        </w:rPr>
        <w:t>To LOGOFF click on the box next to the Support Element</w:t>
      </w:r>
      <w:r>
        <w:rPr>
          <w:spacing w:val="18"/>
          <w:sz w:val="22"/>
        </w:rPr>
        <w:t> </w:t>
      </w:r>
      <w:r>
        <w:rPr>
          <w:sz w:val="22"/>
        </w:rPr>
        <w:t>Workplace.</w:t>
      </w:r>
    </w:p>
    <w:p>
      <w:pPr>
        <w:pStyle w:val="BodyText"/>
        <w:spacing w:before="5"/>
      </w:pPr>
    </w:p>
    <w:p>
      <w:pPr>
        <w:spacing w:before="0"/>
        <w:ind w:left="303" w:right="0" w:firstLine="0"/>
        <w:jc w:val="left"/>
        <w:rPr>
          <w:b/>
          <w:sz w:val="22"/>
        </w:rPr>
      </w:pPr>
      <w:r>
        <w:rPr>
          <w:b/>
          <w:sz w:val="22"/>
          <w:u w:val="thick"/>
        </w:rPr>
        <w:t>Changing IOCDS</w:t>
      </w:r>
    </w:p>
    <w:p>
      <w:pPr>
        <w:pStyle w:val="BodyText"/>
        <w:spacing w:before="8"/>
        <w:rPr>
          <w:b/>
          <w:sz w:val="14"/>
        </w:rPr>
      </w:pPr>
    </w:p>
    <w:p>
      <w:pPr>
        <w:pStyle w:val="ListParagraph"/>
        <w:numPr>
          <w:ilvl w:val="0"/>
          <w:numId w:val="44"/>
        </w:numPr>
        <w:tabs>
          <w:tab w:pos="921" w:val="left" w:leader="none"/>
          <w:tab w:pos="922" w:val="left" w:leader="none"/>
        </w:tabs>
        <w:spacing w:line="240" w:lineRule="auto" w:before="95" w:after="0"/>
        <w:ind w:left="921" w:right="0" w:hanging="619"/>
        <w:jc w:val="left"/>
        <w:rPr>
          <w:sz w:val="22"/>
        </w:rPr>
      </w:pPr>
      <w:r>
        <w:rPr>
          <w:sz w:val="22"/>
        </w:rPr>
        <w:t>Must be signed on as</w:t>
      </w:r>
      <w:r>
        <w:rPr>
          <w:spacing w:val="5"/>
          <w:sz w:val="22"/>
        </w:rPr>
        <w:t> </w:t>
      </w:r>
      <w:r>
        <w:rPr>
          <w:sz w:val="22"/>
        </w:rPr>
        <w:t>SYSPROG</w:t>
      </w:r>
    </w:p>
    <w:p>
      <w:pPr>
        <w:pStyle w:val="ListParagraph"/>
        <w:numPr>
          <w:ilvl w:val="0"/>
          <w:numId w:val="44"/>
        </w:numPr>
        <w:tabs>
          <w:tab w:pos="921" w:val="left" w:leader="none"/>
          <w:tab w:pos="922" w:val="left" w:leader="none"/>
        </w:tabs>
        <w:spacing w:line="240" w:lineRule="auto" w:before="2" w:after="0"/>
        <w:ind w:left="921" w:right="0" w:hanging="619"/>
        <w:jc w:val="left"/>
        <w:rPr>
          <w:sz w:val="22"/>
        </w:rPr>
      </w:pPr>
      <w:r>
        <w:rPr>
          <w:sz w:val="22"/>
        </w:rPr>
        <w:t>Click on</w:t>
      </w:r>
      <w:r>
        <w:rPr>
          <w:spacing w:val="2"/>
          <w:sz w:val="22"/>
        </w:rPr>
        <w:t> </w:t>
      </w:r>
      <w:r>
        <w:rPr>
          <w:sz w:val="22"/>
        </w:rPr>
        <w:t>Groups</w:t>
      </w:r>
    </w:p>
    <w:p>
      <w:pPr>
        <w:pStyle w:val="ListParagraph"/>
        <w:numPr>
          <w:ilvl w:val="0"/>
          <w:numId w:val="44"/>
        </w:numPr>
        <w:tabs>
          <w:tab w:pos="921" w:val="left" w:leader="none"/>
          <w:tab w:pos="922" w:val="left" w:leader="none"/>
        </w:tabs>
        <w:spacing w:line="240" w:lineRule="auto" w:before="5" w:after="0"/>
        <w:ind w:left="921" w:right="0" w:hanging="619"/>
        <w:jc w:val="left"/>
        <w:rPr>
          <w:sz w:val="22"/>
        </w:rPr>
      </w:pPr>
      <w:r>
        <w:rPr>
          <w:sz w:val="22"/>
        </w:rPr>
        <w:t>Click Defined</w:t>
      </w:r>
      <w:r>
        <w:rPr>
          <w:spacing w:val="4"/>
          <w:sz w:val="22"/>
        </w:rPr>
        <w:t> </w:t>
      </w:r>
      <w:r>
        <w:rPr>
          <w:sz w:val="22"/>
        </w:rPr>
        <w:t>CPC'S</w:t>
      </w:r>
    </w:p>
    <w:p>
      <w:pPr>
        <w:pStyle w:val="ListParagraph"/>
        <w:numPr>
          <w:ilvl w:val="0"/>
          <w:numId w:val="44"/>
        </w:numPr>
        <w:tabs>
          <w:tab w:pos="921" w:val="left" w:leader="none"/>
          <w:tab w:pos="922" w:val="left" w:leader="none"/>
        </w:tabs>
        <w:spacing w:line="240" w:lineRule="auto" w:before="3" w:after="0"/>
        <w:ind w:left="921" w:right="0" w:hanging="619"/>
        <w:jc w:val="left"/>
        <w:rPr>
          <w:sz w:val="22"/>
        </w:rPr>
      </w:pPr>
      <w:r>
        <w:rPr>
          <w:sz w:val="22"/>
        </w:rPr>
        <w:t>Highlight System</w:t>
      </w:r>
      <w:r>
        <w:rPr>
          <w:spacing w:val="2"/>
          <w:sz w:val="22"/>
        </w:rPr>
        <w:t> </w:t>
      </w:r>
      <w:r>
        <w:rPr>
          <w:sz w:val="22"/>
        </w:rPr>
        <w:t>name</w:t>
      </w:r>
    </w:p>
    <w:p>
      <w:pPr>
        <w:pStyle w:val="ListParagraph"/>
        <w:numPr>
          <w:ilvl w:val="0"/>
          <w:numId w:val="44"/>
        </w:numPr>
        <w:tabs>
          <w:tab w:pos="921" w:val="left" w:leader="none"/>
          <w:tab w:pos="922" w:val="left" w:leader="none"/>
        </w:tabs>
        <w:spacing w:line="240" w:lineRule="auto" w:before="4" w:after="0"/>
        <w:ind w:left="921" w:right="0" w:hanging="619"/>
        <w:jc w:val="left"/>
        <w:rPr>
          <w:sz w:val="22"/>
        </w:rPr>
      </w:pPr>
      <w:r>
        <w:rPr>
          <w:sz w:val="22"/>
        </w:rPr>
        <w:t>Click Single Object Operations under CPC</w:t>
      </w:r>
      <w:r>
        <w:rPr>
          <w:spacing w:val="6"/>
          <w:sz w:val="22"/>
        </w:rPr>
        <w:t> </w:t>
      </w:r>
      <w:r>
        <w:rPr>
          <w:sz w:val="22"/>
        </w:rPr>
        <w:t>Recovery</w:t>
      </w:r>
    </w:p>
    <w:p>
      <w:pPr>
        <w:pStyle w:val="ListParagraph"/>
        <w:numPr>
          <w:ilvl w:val="0"/>
          <w:numId w:val="44"/>
        </w:numPr>
        <w:tabs>
          <w:tab w:pos="921" w:val="left" w:leader="none"/>
          <w:tab w:pos="922" w:val="left" w:leader="none"/>
        </w:tabs>
        <w:spacing w:line="240" w:lineRule="auto" w:before="5" w:after="0"/>
        <w:ind w:left="921" w:right="0" w:hanging="619"/>
        <w:jc w:val="left"/>
        <w:rPr>
          <w:sz w:val="22"/>
        </w:rPr>
      </w:pPr>
      <w:r>
        <w:rPr>
          <w:sz w:val="22"/>
        </w:rPr>
        <w:t>Click Customize Delete / Activation</w:t>
      </w:r>
      <w:r>
        <w:rPr>
          <w:spacing w:val="10"/>
          <w:sz w:val="22"/>
        </w:rPr>
        <w:t> </w:t>
      </w:r>
      <w:r>
        <w:rPr>
          <w:sz w:val="22"/>
        </w:rPr>
        <w:t>Profile.</w:t>
      </w:r>
    </w:p>
    <w:p>
      <w:pPr>
        <w:pStyle w:val="ListParagraph"/>
        <w:numPr>
          <w:ilvl w:val="0"/>
          <w:numId w:val="44"/>
        </w:numPr>
        <w:tabs>
          <w:tab w:pos="921" w:val="left" w:leader="none"/>
          <w:tab w:pos="922" w:val="left" w:leader="none"/>
        </w:tabs>
        <w:spacing w:line="240" w:lineRule="auto" w:before="2" w:after="0"/>
        <w:ind w:left="921" w:right="0" w:hanging="619"/>
        <w:jc w:val="left"/>
        <w:rPr>
          <w:sz w:val="22"/>
        </w:rPr>
      </w:pPr>
      <w:r>
        <w:rPr>
          <w:sz w:val="22"/>
        </w:rPr>
        <w:t>Select DEFAULT in Customize Delete / Activation</w:t>
      </w:r>
      <w:r>
        <w:rPr>
          <w:spacing w:val="10"/>
          <w:sz w:val="22"/>
        </w:rPr>
        <w:t> </w:t>
      </w:r>
      <w:r>
        <w:rPr>
          <w:sz w:val="22"/>
        </w:rPr>
        <w:t>Profile</w:t>
      </w:r>
    </w:p>
    <w:p>
      <w:pPr>
        <w:pStyle w:val="ListParagraph"/>
        <w:numPr>
          <w:ilvl w:val="0"/>
          <w:numId w:val="44"/>
        </w:numPr>
        <w:tabs>
          <w:tab w:pos="921" w:val="left" w:leader="none"/>
          <w:tab w:pos="922" w:val="left" w:leader="none"/>
        </w:tabs>
        <w:spacing w:line="240" w:lineRule="auto" w:before="5" w:after="0"/>
        <w:ind w:left="921" w:right="0" w:hanging="619"/>
        <w:jc w:val="left"/>
        <w:rPr>
          <w:sz w:val="22"/>
        </w:rPr>
      </w:pPr>
      <w:r>
        <w:rPr>
          <w:sz w:val="22"/>
        </w:rPr>
        <w:t>Choose the system Profile name you want and click on</w:t>
      </w:r>
      <w:r>
        <w:rPr>
          <w:spacing w:val="16"/>
          <w:sz w:val="22"/>
        </w:rPr>
        <w:t> </w:t>
      </w:r>
      <w:r>
        <w:rPr>
          <w:sz w:val="22"/>
        </w:rPr>
        <w:t>customize.</w:t>
      </w:r>
    </w:p>
    <w:p>
      <w:pPr>
        <w:pStyle w:val="ListParagraph"/>
        <w:numPr>
          <w:ilvl w:val="0"/>
          <w:numId w:val="44"/>
        </w:numPr>
        <w:tabs>
          <w:tab w:pos="921" w:val="left" w:leader="none"/>
          <w:tab w:pos="922" w:val="left" w:leader="none"/>
        </w:tabs>
        <w:spacing w:line="240" w:lineRule="auto" w:before="2" w:after="0"/>
        <w:ind w:left="921" w:right="0" w:hanging="619"/>
        <w:jc w:val="left"/>
        <w:rPr>
          <w:sz w:val="22"/>
        </w:rPr>
      </w:pPr>
      <w:r>
        <w:rPr>
          <w:sz w:val="22"/>
        </w:rPr>
        <w:t>Choose the system name to change and click</w:t>
      </w:r>
      <w:r>
        <w:rPr>
          <w:spacing w:val="13"/>
          <w:sz w:val="22"/>
        </w:rPr>
        <w:t> </w:t>
      </w:r>
      <w:r>
        <w:rPr>
          <w:sz w:val="22"/>
        </w:rPr>
        <w:t>save.</w:t>
      </w:r>
    </w:p>
    <w:p>
      <w:pPr>
        <w:pStyle w:val="ListParagraph"/>
        <w:numPr>
          <w:ilvl w:val="0"/>
          <w:numId w:val="44"/>
        </w:numPr>
        <w:tabs>
          <w:tab w:pos="921" w:val="left" w:leader="none"/>
          <w:tab w:pos="922" w:val="left" w:leader="none"/>
        </w:tabs>
        <w:spacing w:line="240" w:lineRule="auto" w:before="5" w:after="0"/>
        <w:ind w:left="921" w:right="0" w:hanging="619"/>
        <w:jc w:val="left"/>
        <w:rPr>
          <w:sz w:val="22"/>
        </w:rPr>
      </w:pPr>
      <w:r>
        <w:rPr>
          <w:sz w:val="22"/>
        </w:rPr>
        <w:t>Click on YES to CONTINUE</w:t>
      </w:r>
      <w:r>
        <w:rPr>
          <w:spacing w:val="5"/>
          <w:sz w:val="22"/>
        </w:rPr>
        <w:t> </w:t>
      </w:r>
      <w:r>
        <w:rPr>
          <w:sz w:val="22"/>
        </w:rPr>
        <w:t>change</w:t>
      </w:r>
    </w:p>
    <w:p>
      <w:pPr>
        <w:pStyle w:val="BodyText"/>
        <w:spacing w:before="4"/>
        <w:rPr>
          <w:sz w:val="14"/>
        </w:rPr>
      </w:pPr>
    </w:p>
    <w:p>
      <w:pPr>
        <w:spacing w:after="0"/>
        <w:rPr>
          <w:sz w:val="14"/>
        </w:rPr>
        <w:sectPr>
          <w:pgSz w:w="11910" w:h="16840"/>
          <w:pgMar w:header="0" w:footer="2083" w:top="1180" w:bottom="2280" w:left="1180" w:right="0"/>
        </w:sectPr>
      </w:pPr>
    </w:p>
    <w:p>
      <w:pPr>
        <w:pStyle w:val="BodyText"/>
        <w:spacing w:line="244" w:lineRule="auto" w:before="95"/>
        <w:ind w:left="303"/>
      </w:pPr>
      <w:r>
        <w:rPr/>
        <w:t>You must be logged on as SYSPROG and Single Object Operations Recovery. If one of these are not correct the IOCDS change will not occur.</w:t>
      </w:r>
    </w:p>
    <w:p>
      <w:pPr>
        <w:pStyle w:val="BodyText"/>
        <w:spacing w:before="8"/>
        <w:rPr>
          <w:sz w:val="21"/>
        </w:rPr>
      </w:pPr>
    </w:p>
    <w:p>
      <w:pPr>
        <w:spacing w:before="1"/>
        <w:ind w:left="303" w:right="0" w:firstLine="0"/>
        <w:jc w:val="left"/>
        <w:rPr>
          <w:b/>
          <w:sz w:val="22"/>
        </w:rPr>
      </w:pPr>
      <w:r>
        <w:rPr>
          <w:b/>
          <w:sz w:val="22"/>
          <w:u w:val="thick"/>
        </w:rPr>
        <w:t>System Activity</w:t>
      </w:r>
    </w:p>
    <w:p>
      <w:pPr>
        <w:pStyle w:val="BodyText"/>
        <w:spacing w:before="95"/>
        <w:ind w:left="85"/>
      </w:pPr>
      <w:r>
        <w:rPr/>
        <w:br w:type="column"/>
      </w:r>
      <w:r>
        <w:rPr/>
        <w:t>under</w:t>
      </w:r>
      <w:r>
        <w:rPr>
          <w:spacing w:val="61"/>
        </w:rPr>
        <w:t> </w:t>
      </w:r>
      <w:r>
        <w:rPr/>
        <w:t>CPC</w:t>
      </w:r>
    </w:p>
    <w:p>
      <w:pPr>
        <w:spacing w:after="0"/>
        <w:sectPr>
          <w:type w:val="continuous"/>
          <w:pgSz w:w="11910" w:h="16840"/>
          <w:pgMar w:top="1180" w:bottom="2040" w:left="1180" w:right="0"/>
          <w:cols w:num="2" w:equalWidth="0">
            <w:col w:w="7665" w:space="40"/>
            <w:col w:w="3025"/>
          </w:cols>
        </w:sectPr>
      </w:pPr>
    </w:p>
    <w:p>
      <w:pPr>
        <w:pStyle w:val="BodyText"/>
        <w:spacing w:before="8"/>
        <w:rPr>
          <w:sz w:val="14"/>
        </w:rPr>
      </w:pPr>
      <w:r>
        <w:rPr/>
        <w:pict>
          <v:rect style="position:absolute;margin-left:443.089996pt;margin-top:59.517994pt;width:152.16pt;height:722.57pt;mso-position-horizontal-relative:page;mso-position-vertical-relative:page;z-index:-23467008" filled="true" fillcolor="#f1f1f1" stroked="false">
            <v:fill type="solid"/>
            <w10:wrap type="none"/>
          </v:rect>
        </w:pict>
      </w:r>
    </w:p>
    <w:p>
      <w:pPr>
        <w:pStyle w:val="ListParagraph"/>
        <w:numPr>
          <w:ilvl w:val="0"/>
          <w:numId w:val="45"/>
        </w:numPr>
        <w:tabs>
          <w:tab w:pos="921" w:val="left" w:leader="none"/>
          <w:tab w:pos="922" w:val="left" w:leader="none"/>
        </w:tabs>
        <w:spacing w:line="240" w:lineRule="auto" w:before="95" w:after="0"/>
        <w:ind w:left="921" w:right="0" w:hanging="619"/>
        <w:jc w:val="left"/>
        <w:rPr>
          <w:sz w:val="22"/>
        </w:rPr>
      </w:pPr>
      <w:r>
        <w:rPr>
          <w:sz w:val="22"/>
        </w:rPr>
        <w:t>Click on</w:t>
      </w:r>
      <w:r>
        <w:rPr>
          <w:spacing w:val="2"/>
          <w:sz w:val="22"/>
        </w:rPr>
        <w:t> </w:t>
      </w:r>
      <w:r>
        <w:rPr>
          <w:sz w:val="22"/>
        </w:rPr>
        <w:t>Groups</w:t>
      </w:r>
    </w:p>
    <w:p>
      <w:pPr>
        <w:pStyle w:val="ListParagraph"/>
        <w:numPr>
          <w:ilvl w:val="0"/>
          <w:numId w:val="45"/>
        </w:numPr>
        <w:tabs>
          <w:tab w:pos="921" w:val="left" w:leader="none"/>
          <w:tab w:pos="922" w:val="left" w:leader="none"/>
        </w:tabs>
        <w:spacing w:line="240" w:lineRule="auto" w:before="2" w:after="0"/>
        <w:ind w:left="921" w:right="0" w:hanging="619"/>
        <w:jc w:val="left"/>
        <w:rPr>
          <w:sz w:val="22"/>
        </w:rPr>
      </w:pPr>
      <w:r>
        <w:rPr>
          <w:sz w:val="22"/>
        </w:rPr>
        <w:t>Click on Defined</w:t>
      </w:r>
      <w:r>
        <w:rPr>
          <w:spacing w:val="4"/>
          <w:sz w:val="22"/>
        </w:rPr>
        <w:t> </w:t>
      </w:r>
      <w:r>
        <w:rPr>
          <w:sz w:val="22"/>
        </w:rPr>
        <w:t>CPC's</w:t>
      </w:r>
    </w:p>
    <w:p>
      <w:pPr>
        <w:pStyle w:val="ListParagraph"/>
        <w:numPr>
          <w:ilvl w:val="0"/>
          <w:numId w:val="45"/>
        </w:numPr>
        <w:tabs>
          <w:tab w:pos="921" w:val="left" w:leader="none"/>
          <w:tab w:pos="922" w:val="left" w:leader="none"/>
        </w:tabs>
        <w:spacing w:line="240" w:lineRule="auto" w:before="5" w:after="0"/>
        <w:ind w:left="921" w:right="0" w:hanging="619"/>
        <w:jc w:val="left"/>
        <w:rPr>
          <w:sz w:val="22"/>
        </w:rPr>
      </w:pPr>
      <w:r>
        <w:rPr>
          <w:sz w:val="22"/>
        </w:rPr>
        <w:t>Click on</w:t>
      </w:r>
      <w:r>
        <w:rPr>
          <w:spacing w:val="2"/>
          <w:sz w:val="22"/>
        </w:rPr>
        <w:t> </w:t>
      </w:r>
      <w:r>
        <w:rPr>
          <w:sz w:val="22"/>
        </w:rPr>
        <w:t>Activity</w:t>
      </w:r>
    </w:p>
    <w:p>
      <w:pPr>
        <w:pStyle w:val="ListParagraph"/>
        <w:numPr>
          <w:ilvl w:val="0"/>
          <w:numId w:val="45"/>
        </w:numPr>
        <w:tabs>
          <w:tab w:pos="921" w:val="left" w:leader="none"/>
          <w:tab w:pos="922" w:val="left" w:leader="none"/>
        </w:tabs>
        <w:spacing w:line="240" w:lineRule="auto" w:before="5" w:after="0"/>
        <w:ind w:left="921" w:right="0" w:hanging="619"/>
        <w:jc w:val="left"/>
        <w:rPr>
          <w:sz w:val="22"/>
        </w:rPr>
      </w:pPr>
      <w:r>
        <w:rPr>
          <w:sz w:val="22"/>
        </w:rPr>
        <w:t>Click on CPC activity bar</w:t>
      </w:r>
    </w:p>
    <w:p>
      <w:pPr>
        <w:pStyle w:val="BodyText"/>
        <w:spacing w:before="7"/>
      </w:pPr>
    </w:p>
    <w:p>
      <w:pPr>
        <w:pStyle w:val="BodyText"/>
        <w:ind w:left="303"/>
      </w:pPr>
      <w:r>
        <w:rPr/>
        <w:t>This will display system activity, swapping from systems every 10 seconds.</w:t>
      </w:r>
    </w:p>
    <w:p>
      <w:pPr>
        <w:pStyle w:val="BodyText"/>
        <w:spacing w:before="7"/>
      </w:pPr>
    </w:p>
    <w:p>
      <w:pPr>
        <w:pStyle w:val="ListParagraph"/>
        <w:numPr>
          <w:ilvl w:val="0"/>
          <w:numId w:val="45"/>
        </w:numPr>
        <w:tabs>
          <w:tab w:pos="921" w:val="left" w:leader="none"/>
          <w:tab w:pos="922" w:val="left" w:leader="none"/>
        </w:tabs>
        <w:spacing w:line="240" w:lineRule="auto" w:before="0" w:after="0"/>
        <w:ind w:left="921" w:right="0" w:hanging="619"/>
        <w:jc w:val="left"/>
        <w:rPr>
          <w:sz w:val="22"/>
        </w:rPr>
      </w:pPr>
      <w:r>
        <w:rPr>
          <w:sz w:val="22"/>
        </w:rPr>
        <w:t>Click on</w:t>
      </w:r>
      <w:r>
        <w:rPr>
          <w:spacing w:val="2"/>
          <w:sz w:val="22"/>
        </w:rPr>
        <w:t> </w:t>
      </w:r>
      <w:r>
        <w:rPr>
          <w:sz w:val="22"/>
        </w:rPr>
        <w:t>Actions</w:t>
      </w:r>
    </w:p>
    <w:p>
      <w:pPr>
        <w:pStyle w:val="ListParagraph"/>
        <w:numPr>
          <w:ilvl w:val="0"/>
          <w:numId w:val="45"/>
        </w:numPr>
        <w:tabs>
          <w:tab w:pos="921" w:val="left" w:leader="none"/>
          <w:tab w:pos="922" w:val="left" w:leader="none"/>
        </w:tabs>
        <w:spacing w:line="240" w:lineRule="auto" w:before="4" w:after="0"/>
        <w:ind w:left="921" w:right="0" w:hanging="619"/>
        <w:jc w:val="left"/>
        <w:rPr>
          <w:sz w:val="22"/>
        </w:rPr>
      </w:pPr>
      <w:r>
        <w:rPr>
          <w:sz w:val="22"/>
        </w:rPr>
        <w:t>Click on</w:t>
      </w:r>
      <w:r>
        <w:rPr>
          <w:spacing w:val="2"/>
          <w:sz w:val="22"/>
        </w:rPr>
        <w:t> </w:t>
      </w:r>
      <w:r>
        <w:rPr>
          <w:sz w:val="22"/>
        </w:rPr>
        <w:t>Stop</w:t>
      </w:r>
    </w:p>
    <w:p>
      <w:pPr>
        <w:spacing w:after="0" w:line="240" w:lineRule="auto"/>
        <w:jc w:val="left"/>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spacing w:before="0"/>
        <w:ind w:left="303" w:right="0" w:firstLine="0"/>
        <w:jc w:val="left"/>
        <w:rPr>
          <w:b/>
          <w:sz w:val="24"/>
        </w:rPr>
      </w:pPr>
      <w:r>
        <w:rPr/>
        <w:drawing>
          <wp:anchor distT="0" distB="0" distL="0" distR="0" allowOverlap="1" layoutInCell="1" locked="0" behindDoc="0" simplePos="0" relativeHeight="15921664">
            <wp:simplePos x="0" y="0"/>
            <wp:positionH relativeFrom="page">
              <wp:posOffset>4172584</wp:posOffset>
            </wp:positionH>
            <wp:positionV relativeFrom="paragraph">
              <wp:posOffset>-428931</wp:posOffset>
            </wp:positionV>
            <wp:extent cx="490499" cy="394589"/>
            <wp:effectExtent l="0" t="0" r="0" b="0"/>
            <wp:wrapNone/>
            <wp:docPr id="387" name="image1.jpeg"/>
            <wp:cNvGraphicFramePr>
              <a:graphicFrameLocks noChangeAspect="1"/>
            </wp:cNvGraphicFramePr>
            <a:graphic>
              <a:graphicData uri="http://schemas.openxmlformats.org/drawingml/2006/picture">
                <pic:pic>
                  <pic:nvPicPr>
                    <pic:cNvPr id="388"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u w:val="thick"/>
        </w:rPr>
        <w:t>Resource Access Control Facility(RACF)</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4989" w:space="99"/>
            <w:col w:w="5642"/>
          </w:cols>
        </w:sectPr>
      </w:pPr>
    </w:p>
    <w:p>
      <w:pPr>
        <w:pStyle w:val="BodyText"/>
        <w:spacing w:before="5"/>
        <w:rPr>
          <w:rFonts w:ascii="Arial Black"/>
          <w:sz w:val="11"/>
        </w:rPr>
      </w:pPr>
      <w:r>
        <w:rPr/>
        <w:pict>
          <v:rect style="position:absolute;margin-left:443.089996pt;margin-top:59.517994pt;width:152.16pt;height:722.57pt;mso-position-horizontal-relative:page;mso-position-vertical-relative:page;z-index:-23465984" filled="true" fillcolor="#f1f1f1" stroked="false">
            <v:fill type="solid"/>
            <w10:wrap type="none"/>
          </v:rect>
        </w:pict>
      </w:r>
    </w:p>
    <w:p>
      <w:pPr>
        <w:pStyle w:val="Heading2"/>
        <w:spacing w:before="95"/>
      </w:pPr>
      <w:r>
        <w:rPr/>
        <w:pict>
          <v:group style="position:absolute;margin-left:74.183998pt;margin-top:16.219873pt;width:94.2pt;height:1.65pt;mso-position-horizontal-relative:page;mso-position-vertical-relative:paragraph;z-index:15922176" coordorigin="1484,324" coordsize="1884,33">
            <v:rect style="position:absolute;left:1493;top:334;width:1873;height:23" filled="true" fillcolor="#c0c0c0" stroked="false">
              <v:fill type="solid"/>
            </v:rect>
            <v:rect style="position:absolute;left:1483;top:324;width:1873;height:23" filled="true" fillcolor="#000000" stroked="false">
              <v:fill type="solid"/>
            </v:rect>
            <w10:wrap type="none"/>
          </v:group>
        </w:pict>
      </w:r>
      <w:r>
        <w:rPr>
          <w:shadow/>
        </w:rPr>
        <w:t>What</w:t>
      </w:r>
      <w:r>
        <w:rPr>
          <w:shadow w:val="0"/>
        </w:rPr>
        <w:t> </w:t>
      </w:r>
      <w:r>
        <w:rPr>
          <w:shadow/>
        </w:rPr>
        <w:t>is</w:t>
      </w:r>
      <w:r>
        <w:rPr>
          <w:shadow w:val="0"/>
        </w:rPr>
        <w:t> </w:t>
      </w:r>
      <w:r>
        <w:rPr>
          <w:shadow/>
        </w:rPr>
        <w:t>Security?</w:t>
      </w:r>
    </w:p>
    <w:p>
      <w:pPr>
        <w:pStyle w:val="BodyText"/>
        <w:spacing w:before="6"/>
        <w:rPr>
          <w:b/>
          <w:sz w:val="21"/>
        </w:rPr>
      </w:pPr>
    </w:p>
    <w:p>
      <w:pPr>
        <w:pStyle w:val="BodyText"/>
        <w:spacing w:line="316" w:lineRule="auto" w:before="95"/>
        <w:ind w:left="303" w:right="1768"/>
        <w:jc w:val="both"/>
      </w:pPr>
      <w:r>
        <w:rPr/>
        <w:t>Making data secure does not mean just making confidential information inaccessible to those who should not see it. Rather, it means preventing the inadvertent destruction of files by people either knowingly or unknowingly.</w:t>
      </w:r>
    </w:p>
    <w:p>
      <w:pPr>
        <w:pStyle w:val="BodyText"/>
        <w:spacing w:before="7"/>
        <w:rPr>
          <w:sz w:val="28"/>
        </w:rPr>
      </w:pPr>
    </w:p>
    <w:p>
      <w:pPr>
        <w:pStyle w:val="Heading2"/>
        <w:spacing w:before="1"/>
        <w:jc w:val="both"/>
      </w:pPr>
      <w:r>
        <w:rPr/>
        <w:pict>
          <v:group style="position:absolute;margin-left:74.183998pt;margin-top:11.489846pt;width:78.1pt;height:1.7pt;mso-position-horizontal-relative:page;mso-position-vertical-relative:paragraph;z-index:15922688" coordorigin="1484,230" coordsize="1562,34">
            <v:rect style="position:absolute;left:1493;top:239;width:1552;height:24" filled="true" fillcolor="#c0c0c0" stroked="false">
              <v:fill type="solid"/>
            </v:rect>
            <v:rect style="position:absolute;left:1483;top:229;width:1552;height:23" filled="true" fillcolor="#000000" stroked="false">
              <v:fill type="solid"/>
            </v:rect>
            <w10:wrap type="none"/>
          </v:group>
        </w:pict>
      </w:r>
      <w:r>
        <w:rPr>
          <w:shadow/>
        </w:rPr>
        <w:t>Why</w:t>
      </w:r>
      <w:r>
        <w:rPr>
          <w:shadow w:val="0"/>
        </w:rPr>
        <w:t> </w:t>
      </w:r>
      <w:r>
        <w:rPr>
          <w:shadow/>
        </w:rPr>
        <w:t>Security?</w:t>
      </w:r>
    </w:p>
    <w:p>
      <w:pPr>
        <w:pStyle w:val="BodyText"/>
        <w:spacing w:line="316" w:lineRule="auto" w:before="84"/>
        <w:ind w:left="303" w:right="1766"/>
        <w:jc w:val="both"/>
      </w:pPr>
      <w:r>
        <w:rPr/>
        <w:t>As the general computer literacy and the number of people using computers has increased, the need for data security has taken on a new level of importance. With the increasing popularity of the World Wide Web, the need for security has gained more importance. z/OS security services comprise a variety of security related  products, which have been grouped into the following three</w:t>
      </w:r>
      <w:r>
        <w:rPr>
          <w:spacing w:val="19"/>
        </w:rPr>
        <w:t> </w:t>
      </w:r>
      <w:r>
        <w:rPr/>
        <w:t>elements.</w:t>
      </w:r>
    </w:p>
    <w:p>
      <w:pPr>
        <w:pStyle w:val="BodyText"/>
        <w:spacing w:before="2"/>
      </w:pPr>
    </w:p>
    <w:p>
      <w:pPr>
        <w:pStyle w:val="ListParagraph"/>
        <w:numPr>
          <w:ilvl w:val="1"/>
          <w:numId w:val="45"/>
        </w:numPr>
        <w:tabs>
          <w:tab w:pos="921" w:val="left" w:leader="none"/>
          <w:tab w:pos="922" w:val="left" w:leader="none"/>
        </w:tabs>
        <w:spacing w:line="240" w:lineRule="auto" w:before="0" w:after="0"/>
        <w:ind w:left="921" w:right="0" w:hanging="310"/>
        <w:jc w:val="left"/>
        <w:rPr>
          <w:sz w:val="22"/>
        </w:rPr>
      </w:pPr>
      <w:r>
        <w:rPr>
          <w:sz w:val="22"/>
        </w:rPr>
        <w:t>z/OS security server, an optional feature of</w:t>
      </w:r>
      <w:r>
        <w:rPr>
          <w:spacing w:val="-2"/>
          <w:sz w:val="22"/>
        </w:rPr>
        <w:t> </w:t>
      </w:r>
      <w:r>
        <w:rPr>
          <w:sz w:val="22"/>
        </w:rPr>
        <w:t>z/OS</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Integrated security services, a base</w:t>
      </w:r>
      <w:r>
        <w:rPr>
          <w:spacing w:val="-1"/>
          <w:sz w:val="22"/>
        </w:rPr>
        <w:t> </w:t>
      </w:r>
      <w:r>
        <w:rPr>
          <w:sz w:val="22"/>
        </w:rPr>
        <w:t>element</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Cryptographic Services, a base</w:t>
      </w:r>
      <w:r>
        <w:rPr>
          <w:spacing w:val="3"/>
          <w:sz w:val="22"/>
        </w:rPr>
        <w:t> </w:t>
      </w:r>
      <w:r>
        <w:rPr>
          <w:sz w:val="22"/>
        </w:rPr>
        <w:t>element</w:t>
      </w:r>
    </w:p>
    <w:p>
      <w:pPr>
        <w:pStyle w:val="BodyText"/>
        <w:rPr>
          <w:sz w:val="31"/>
        </w:rPr>
      </w:pPr>
    </w:p>
    <w:p>
      <w:pPr>
        <w:pStyle w:val="Heading1"/>
        <w:jc w:val="both"/>
      </w:pPr>
      <w:r>
        <w:rPr/>
        <w:t>z/OS basic security facilities</w:t>
      </w:r>
    </w:p>
    <w:p>
      <w:pPr>
        <w:pStyle w:val="BodyText"/>
        <w:spacing w:before="5"/>
        <w:rPr>
          <w:b/>
        </w:rPr>
      </w:pPr>
    </w:p>
    <w:p>
      <w:pPr>
        <w:pStyle w:val="Heading2"/>
      </w:pPr>
      <w:r>
        <w:rPr/>
        <w:t>Integrity</w:t>
      </w:r>
    </w:p>
    <w:p>
      <w:pPr>
        <w:pStyle w:val="BodyText"/>
        <w:rPr>
          <w:b/>
          <w:sz w:val="23"/>
        </w:rPr>
      </w:pPr>
    </w:p>
    <w:p>
      <w:pPr>
        <w:pStyle w:val="BodyText"/>
        <w:spacing w:line="242" w:lineRule="auto"/>
        <w:ind w:left="921" w:right="6084"/>
      </w:pPr>
      <w:r>
        <w:rPr/>
        <w:t>Program property table (PPT) Authorized program facility (APF) Authorized programs</w:t>
      </w:r>
    </w:p>
    <w:p>
      <w:pPr>
        <w:pStyle w:val="BodyText"/>
        <w:spacing w:before="2"/>
        <w:ind w:left="921"/>
      </w:pPr>
      <w:r>
        <w:rPr/>
        <w:t>System authorization facility (SAF)</w:t>
      </w:r>
    </w:p>
    <w:p>
      <w:pPr>
        <w:pStyle w:val="BodyText"/>
        <w:spacing w:before="4"/>
      </w:pPr>
    </w:p>
    <w:p>
      <w:pPr>
        <w:pStyle w:val="Heading2"/>
      </w:pPr>
      <w:r>
        <w:rPr/>
        <w:t>Auditing</w:t>
      </w:r>
    </w:p>
    <w:p>
      <w:pPr>
        <w:pStyle w:val="BodyText"/>
        <w:rPr>
          <w:b/>
          <w:sz w:val="23"/>
        </w:rPr>
      </w:pPr>
    </w:p>
    <w:p>
      <w:pPr>
        <w:pStyle w:val="BodyText"/>
        <w:spacing w:line="242" w:lineRule="auto"/>
        <w:ind w:left="921" w:right="6234"/>
      </w:pPr>
      <w:r>
        <w:rPr/>
        <w:t>Logs (hardcopy, system) Generalized trace facility (GTF) System management facility (SMF)</w:t>
      </w:r>
    </w:p>
    <w:p>
      <w:pPr>
        <w:pStyle w:val="BodyText"/>
        <w:spacing w:before="3"/>
      </w:pPr>
    </w:p>
    <w:p>
      <w:pPr>
        <w:pStyle w:val="Heading2"/>
      </w:pPr>
      <w:r>
        <w:rPr/>
        <w:t>Integrated Security Services components</w:t>
      </w:r>
    </w:p>
    <w:p>
      <w:pPr>
        <w:pStyle w:val="BodyText"/>
        <w:spacing w:before="11"/>
        <w:rPr>
          <w:b/>
        </w:rPr>
      </w:pPr>
    </w:p>
    <w:p>
      <w:pPr>
        <w:pStyle w:val="BodyText"/>
        <w:spacing w:line="242" w:lineRule="auto"/>
        <w:ind w:left="303" w:right="1862"/>
      </w:pPr>
      <w:r>
        <w:rPr/>
        <w:t>The basic security functions are shipped as two separate parts. The Security Server, ie RACF and the Integrated Security Services. The Integrated  Security Services consists of the following</w:t>
      </w:r>
      <w:r>
        <w:rPr>
          <w:spacing w:val="2"/>
        </w:rPr>
        <w:t> </w:t>
      </w:r>
      <w:r>
        <w:rPr/>
        <w:t>components.</w:t>
      </w:r>
    </w:p>
    <w:p>
      <w:pPr>
        <w:pStyle w:val="BodyText"/>
        <w:spacing w:before="6"/>
      </w:pPr>
    </w:p>
    <w:p>
      <w:pPr>
        <w:pStyle w:val="ListParagraph"/>
        <w:numPr>
          <w:ilvl w:val="1"/>
          <w:numId w:val="45"/>
        </w:numPr>
        <w:tabs>
          <w:tab w:pos="921" w:val="left" w:leader="none"/>
          <w:tab w:pos="922" w:val="left" w:leader="none"/>
        </w:tabs>
        <w:spacing w:line="240" w:lineRule="auto" w:before="0" w:after="0"/>
        <w:ind w:left="921" w:right="0" w:hanging="310"/>
        <w:jc w:val="left"/>
        <w:rPr>
          <w:sz w:val="22"/>
        </w:rPr>
      </w:pPr>
      <w:r>
        <w:rPr>
          <w:sz w:val="22"/>
        </w:rPr>
        <w:t>IBM Tivoli Directory Server (LDAP Server)</w:t>
      </w:r>
    </w:p>
    <w:p>
      <w:pPr>
        <w:spacing w:after="0" w:line="240" w:lineRule="auto"/>
        <w:jc w:val="left"/>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24224">
            <wp:simplePos x="0" y="0"/>
            <wp:positionH relativeFrom="page">
              <wp:posOffset>4172584</wp:posOffset>
            </wp:positionH>
            <wp:positionV relativeFrom="paragraph">
              <wp:posOffset>-211518</wp:posOffset>
            </wp:positionV>
            <wp:extent cx="490499" cy="394589"/>
            <wp:effectExtent l="0" t="0" r="0" b="0"/>
            <wp:wrapNone/>
            <wp:docPr id="389" name="image1.jpeg"/>
            <wp:cNvGraphicFramePr>
              <a:graphicFrameLocks noChangeAspect="1"/>
            </wp:cNvGraphicFramePr>
            <a:graphic>
              <a:graphicData uri="http://schemas.openxmlformats.org/drawingml/2006/picture">
                <pic:pic>
                  <pic:nvPicPr>
                    <pic:cNvPr id="3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45"/>
        </w:numPr>
        <w:tabs>
          <w:tab w:pos="921" w:val="left" w:leader="none"/>
          <w:tab w:pos="922" w:val="left" w:leader="none"/>
        </w:tabs>
        <w:spacing w:line="240" w:lineRule="auto" w:before="4" w:after="0"/>
        <w:ind w:left="921" w:right="0" w:hanging="310"/>
        <w:jc w:val="left"/>
        <w:rPr>
          <w:sz w:val="22"/>
        </w:rPr>
      </w:pPr>
      <w:r>
        <w:rPr>
          <w:sz w:val="22"/>
        </w:rPr>
        <w:t>Network Authentication Service</w:t>
      </w:r>
      <w:r>
        <w:rPr>
          <w:spacing w:val="7"/>
          <w:sz w:val="22"/>
        </w:rPr>
        <w:t> </w:t>
      </w:r>
      <w:r>
        <w:rPr>
          <w:sz w:val="22"/>
        </w:rPr>
        <w:t>(Kerberos)</w:t>
      </w:r>
    </w:p>
    <w:p>
      <w:pPr>
        <w:pStyle w:val="ListParagraph"/>
        <w:numPr>
          <w:ilvl w:val="1"/>
          <w:numId w:val="45"/>
        </w:numPr>
        <w:tabs>
          <w:tab w:pos="921" w:val="left" w:leader="none"/>
          <w:tab w:pos="922" w:val="left" w:leader="none"/>
        </w:tabs>
        <w:spacing w:line="240" w:lineRule="auto" w:before="1" w:after="0"/>
        <w:ind w:left="921" w:right="0" w:hanging="310"/>
        <w:jc w:val="left"/>
        <w:rPr>
          <w:sz w:val="22"/>
        </w:rPr>
      </w:pPr>
      <w:r>
        <w:rPr>
          <w:sz w:val="22"/>
        </w:rPr>
        <w:t>Enterpise identity mapping</w:t>
      </w:r>
      <w:r>
        <w:rPr>
          <w:spacing w:val="1"/>
          <w:sz w:val="22"/>
        </w:rPr>
        <w:t> </w:t>
      </w:r>
      <w:r>
        <w:rPr>
          <w:sz w:val="22"/>
        </w:rPr>
        <w:t>(EIM)</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Open Cryptographic Enhanced Plug-ins</w:t>
      </w:r>
      <w:r>
        <w:rPr>
          <w:spacing w:val="8"/>
          <w:sz w:val="22"/>
        </w:rPr>
        <w:t> </w:t>
      </w:r>
      <w:r>
        <w:rPr>
          <w:sz w:val="22"/>
        </w:rPr>
        <w:t>(OCEP)</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DCE Security</w:t>
      </w:r>
      <w:r>
        <w:rPr>
          <w:spacing w:val="-2"/>
          <w:sz w:val="22"/>
        </w:rPr>
        <w:t> </w:t>
      </w:r>
      <w:r>
        <w:rPr>
          <w:sz w:val="22"/>
        </w:rPr>
        <w:t>Server</w:t>
      </w:r>
    </w:p>
    <w:p>
      <w:pPr>
        <w:pStyle w:val="BodyText"/>
        <w:spacing w:line="244" w:lineRule="auto" w:before="3"/>
        <w:ind w:left="303" w:right="2589"/>
        <w:jc w:val="both"/>
      </w:pPr>
      <w:r>
        <w:rPr/>
        <w:t>The Firewall Technologies component was removed from the system with z/OS V1R8.</w:t>
      </w:r>
    </w:p>
    <w:p>
      <w:pPr>
        <w:pStyle w:val="BodyText"/>
        <w:spacing w:before="8"/>
        <w:rPr>
          <w:sz w:val="21"/>
        </w:rPr>
      </w:pPr>
    </w:p>
    <w:p>
      <w:pPr>
        <w:pStyle w:val="Heading2"/>
        <w:jc w:val="both"/>
      </w:pPr>
      <w:r>
        <w:rPr/>
        <w:t>Cryptographic Services</w:t>
      </w:r>
    </w:p>
    <w:p>
      <w:pPr>
        <w:pStyle w:val="BodyText"/>
        <w:spacing w:line="244" w:lineRule="auto" w:before="7"/>
        <w:ind w:left="303" w:right="1766"/>
        <w:jc w:val="both"/>
      </w:pPr>
      <w:r>
        <w:rPr/>
        <w:t>Cryptography is the transformation of data to conceal its meaning. In z/OS, the base element Cryptographic Services provides the following cryptographic functions: data secrecy, data integrity, personal identification, digital signatures, and the management  of cryptographic</w:t>
      </w:r>
      <w:r>
        <w:rPr>
          <w:spacing w:val="2"/>
        </w:rPr>
        <w:t> </w:t>
      </w:r>
      <w:r>
        <w:rPr/>
        <w:t>keys.</w:t>
      </w:r>
    </w:p>
    <w:p>
      <w:pPr>
        <w:pStyle w:val="ListParagraph"/>
        <w:numPr>
          <w:ilvl w:val="1"/>
          <w:numId w:val="45"/>
        </w:numPr>
        <w:tabs>
          <w:tab w:pos="921" w:val="left" w:leader="none"/>
          <w:tab w:pos="922" w:val="left" w:leader="none"/>
        </w:tabs>
        <w:spacing w:line="265" w:lineRule="exact" w:before="0" w:after="0"/>
        <w:ind w:left="921" w:right="0" w:hanging="310"/>
        <w:jc w:val="left"/>
        <w:rPr>
          <w:sz w:val="22"/>
        </w:rPr>
      </w:pPr>
      <w:r>
        <w:rPr>
          <w:sz w:val="22"/>
        </w:rPr>
        <w:t>Integrated Cryptographic Service Facility</w:t>
      </w:r>
      <w:r>
        <w:rPr>
          <w:spacing w:val="4"/>
          <w:sz w:val="22"/>
        </w:rPr>
        <w:t> </w:t>
      </w:r>
      <w:r>
        <w:rPr>
          <w:sz w:val="22"/>
        </w:rPr>
        <w:t>(ICSF)</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Open Cryptographic Services Facility</w:t>
      </w:r>
      <w:r>
        <w:rPr>
          <w:spacing w:val="2"/>
          <w:sz w:val="22"/>
        </w:rPr>
        <w:t> </w:t>
      </w:r>
      <w:r>
        <w:rPr>
          <w:sz w:val="22"/>
        </w:rPr>
        <w:t>(OCSF)</w:t>
      </w:r>
    </w:p>
    <w:p>
      <w:pPr>
        <w:pStyle w:val="ListParagraph"/>
        <w:numPr>
          <w:ilvl w:val="1"/>
          <w:numId w:val="45"/>
        </w:numPr>
        <w:tabs>
          <w:tab w:pos="921" w:val="left" w:leader="none"/>
          <w:tab w:pos="922" w:val="left" w:leader="none"/>
        </w:tabs>
        <w:spacing w:line="240" w:lineRule="auto" w:before="0" w:after="0"/>
        <w:ind w:left="921" w:right="0" w:hanging="310"/>
        <w:jc w:val="left"/>
        <w:rPr>
          <w:sz w:val="22"/>
        </w:rPr>
      </w:pPr>
      <w:r>
        <w:rPr>
          <w:sz w:val="22"/>
        </w:rPr>
        <w:t>Public Key Infrastructure (PKI)</w:t>
      </w:r>
      <w:r>
        <w:rPr>
          <w:spacing w:val="1"/>
          <w:sz w:val="22"/>
        </w:rPr>
        <w:t> </w:t>
      </w:r>
      <w:r>
        <w:rPr>
          <w:sz w:val="22"/>
        </w:rPr>
        <w:t>Services</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System Secure Sockets Layer</w:t>
      </w:r>
      <w:r>
        <w:rPr>
          <w:spacing w:val="7"/>
          <w:sz w:val="22"/>
        </w:rPr>
        <w:t> </w:t>
      </w:r>
      <w:r>
        <w:rPr>
          <w:sz w:val="22"/>
        </w:rPr>
        <w:t>(SSL)</w:t>
      </w:r>
    </w:p>
    <w:p>
      <w:pPr>
        <w:pStyle w:val="BodyText"/>
        <w:spacing w:before="2"/>
      </w:pPr>
    </w:p>
    <w:p>
      <w:pPr>
        <w:pStyle w:val="Heading1"/>
        <w:jc w:val="both"/>
      </w:pPr>
      <w:r>
        <w:rPr/>
        <w:t>z/OS Security Server Components</w:t>
      </w:r>
    </w:p>
    <w:p>
      <w:pPr>
        <w:pStyle w:val="BodyText"/>
        <w:rPr>
          <w:b/>
          <w:sz w:val="20"/>
        </w:rPr>
      </w:pPr>
    </w:p>
    <w:p>
      <w:pPr>
        <w:spacing w:after="0"/>
        <w:rPr>
          <w:sz w:val="20"/>
        </w:rPr>
        <w:sectPr>
          <w:pgSz w:w="11910" w:h="16840"/>
          <w:pgMar w:header="0" w:footer="2083" w:top="1180" w:bottom="2280" w:left="1180" w:right="0"/>
        </w:sectPr>
      </w:pPr>
    </w:p>
    <w:p>
      <w:pPr>
        <w:pStyle w:val="BodyText"/>
        <w:spacing w:before="2"/>
        <w:rPr>
          <w:b/>
          <w:sz w:val="20"/>
        </w:rPr>
      </w:pPr>
    </w:p>
    <w:p>
      <w:pPr>
        <w:pStyle w:val="Heading2"/>
      </w:pPr>
      <w:r>
        <w:rPr/>
        <w:t>SAF ( SYSTEM AUTHORIZATION FACILITY)</w:t>
      </w:r>
    </w:p>
    <w:p>
      <w:pPr>
        <w:spacing w:before="95"/>
        <w:ind w:left="303" w:right="0" w:firstLine="0"/>
        <w:jc w:val="left"/>
        <w:rPr>
          <w:sz w:val="20"/>
        </w:rPr>
      </w:pPr>
      <w:r>
        <w:rPr>
          <w:w w:val="105"/>
          <w:sz w:val="20"/>
        </w:rPr>
        <w:t>SAF is part of the operating system. If you use SAF with RACF, you can</w:t>
      </w:r>
    </w:p>
    <w:p>
      <w:pPr>
        <w:pStyle w:val="BodyText"/>
      </w:pPr>
      <w:r>
        <w:rPr/>
        <w:br w:type="column"/>
      </w:r>
      <w:r>
        <w:rPr/>
      </w:r>
    </w:p>
    <w:p>
      <w:pPr>
        <w:pStyle w:val="BodyText"/>
        <w:spacing w:before="5"/>
        <w:rPr>
          <w:sz w:val="28"/>
        </w:rPr>
      </w:pPr>
    </w:p>
    <w:p>
      <w:pPr>
        <w:spacing w:before="0"/>
        <w:ind w:left="69" w:right="0" w:firstLine="0"/>
        <w:jc w:val="left"/>
        <w:rPr>
          <w:sz w:val="20"/>
        </w:rPr>
      </w:pPr>
      <w:r>
        <w:rPr>
          <w:w w:val="105"/>
          <w:sz w:val="20"/>
        </w:rPr>
        <w:t>enhance and</w:t>
      </w:r>
    </w:p>
    <w:p>
      <w:pPr>
        <w:spacing w:after="0"/>
        <w:jc w:val="left"/>
        <w:rPr>
          <w:sz w:val="20"/>
        </w:rPr>
        <w:sectPr>
          <w:type w:val="continuous"/>
          <w:pgSz w:w="11910" w:h="16840"/>
          <w:pgMar w:top="1180" w:bottom="2040" w:left="1180" w:right="0"/>
          <w:cols w:num="2" w:equalWidth="0">
            <w:col w:w="7595" w:space="40"/>
            <w:col w:w="3095"/>
          </w:cols>
        </w:sectPr>
      </w:pPr>
    </w:p>
    <w:p>
      <w:pPr>
        <w:spacing w:line="247" w:lineRule="auto" w:before="7"/>
        <w:ind w:left="303" w:right="1772" w:firstLine="0"/>
        <w:jc w:val="both"/>
        <w:rPr>
          <w:sz w:val="20"/>
        </w:rPr>
      </w:pPr>
      <w:r>
        <w:rPr/>
        <w:pict>
          <v:rect style="position:absolute;margin-left:443.089996pt;margin-top:59.517994pt;width:152.16pt;height:722.57pt;mso-position-horizontal-relative:page;mso-position-vertical-relative:page;z-index:-23463424" filled="true" fillcolor="#f1f1f1" stroked="false">
            <v:fill type="solid"/>
            <w10:wrap type="none"/>
          </v:rect>
        </w:pict>
      </w:r>
      <w:r>
        <w:rPr>
          <w:w w:val="105"/>
          <w:sz w:val="20"/>
        </w:rPr>
        <w:t>complement</w:t>
      </w:r>
      <w:r>
        <w:rPr>
          <w:spacing w:val="-8"/>
          <w:w w:val="105"/>
          <w:sz w:val="20"/>
        </w:rPr>
        <w:t> </w:t>
      </w:r>
      <w:r>
        <w:rPr>
          <w:w w:val="105"/>
          <w:sz w:val="20"/>
        </w:rPr>
        <w:t>your</w:t>
      </w:r>
      <w:r>
        <w:rPr>
          <w:spacing w:val="-8"/>
          <w:w w:val="105"/>
          <w:sz w:val="20"/>
        </w:rPr>
        <w:t> </w:t>
      </w:r>
      <w:r>
        <w:rPr>
          <w:w w:val="105"/>
          <w:sz w:val="20"/>
        </w:rPr>
        <w:t>overall</w:t>
      </w:r>
      <w:r>
        <w:rPr>
          <w:spacing w:val="-8"/>
          <w:w w:val="105"/>
          <w:sz w:val="20"/>
        </w:rPr>
        <w:t> </w:t>
      </w:r>
      <w:r>
        <w:rPr>
          <w:w w:val="105"/>
          <w:sz w:val="20"/>
        </w:rPr>
        <w:t>system</w:t>
      </w:r>
      <w:r>
        <w:rPr>
          <w:spacing w:val="-4"/>
          <w:w w:val="105"/>
          <w:sz w:val="20"/>
        </w:rPr>
        <w:t> </w:t>
      </w:r>
      <w:r>
        <w:rPr>
          <w:w w:val="105"/>
          <w:sz w:val="20"/>
        </w:rPr>
        <w:t>security</w:t>
      </w:r>
      <w:r>
        <w:rPr>
          <w:spacing w:val="-12"/>
          <w:w w:val="105"/>
          <w:sz w:val="20"/>
        </w:rPr>
        <w:t> </w:t>
      </w:r>
      <w:r>
        <w:rPr>
          <w:w w:val="105"/>
          <w:sz w:val="20"/>
        </w:rPr>
        <w:t>functions.</w:t>
      </w:r>
      <w:r>
        <w:rPr>
          <w:spacing w:val="-8"/>
          <w:w w:val="105"/>
          <w:sz w:val="20"/>
        </w:rPr>
        <w:t> </w:t>
      </w:r>
      <w:r>
        <w:rPr>
          <w:w w:val="105"/>
          <w:sz w:val="20"/>
        </w:rPr>
        <w:t>SAF</w:t>
      </w:r>
      <w:r>
        <w:rPr>
          <w:spacing w:val="-7"/>
          <w:w w:val="105"/>
          <w:sz w:val="20"/>
        </w:rPr>
        <w:t> </w:t>
      </w:r>
      <w:r>
        <w:rPr>
          <w:w w:val="105"/>
          <w:sz w:val="20"/>
        </w:rPr>
        <w:t>conditionally</w:t>
      </w:r>
      <w:r>
        <w:rPr>
          <w:spacing w:val="-10"/>
          <w:w w:val="105"/>
          <w:sz w:val="20"/>
        </w:rPr>
        <w:t> </w:t>
      </w:r>
      <w:r>
        <w:rPr>
          <w:w w:val="105"/>
          <w:sz w:val="20"/>
        </w:rPr>
        <w:t>directs</w:t>
      </w:r>
      <w:r>
        <w:rPr>
          <w:spacing w:val="-8"/>
          <w:w w:val="105"/>
          <w:sz w:val="20"/>
        </w:rPr>
        <w:t> </w:t>
      </w:r>
      <w:r>
        <w:rPr>
          <w:w w:val="105"/>
          <w:sz w:val="20"/>
        </w:rPr>
        <w:t>control</w:t>
      </w:r>
      <w:r>
        <w:rPr>
          <w:spacing w:val="-9"/>
          <w:w w:val="105"/>
          <w:sz w:val="20"/>
        </w:rPr>
        <w:t> </w:t>
      </w:r>
      <w:r>
        <w:rPr>
          <w:w w:val="105"/>
          <w:sz w:val="20"/>
        </w:rPr>
        <w:t>to</w:t>
      </w:r>
      <w:r>
        <w:rPr>
          <w:spacing w:val="-8"/>
          <w:w w:val="105"/>
          <w:sz w:val="20"/>
        </w:rPr>
        <w:t> </w:t>
      </w:r>
      <w:r>
        <w:rPr>
          <w:w w:val="105"/>
          <w:sz w:val="20"/>
        </w:rPr>
        <w:t>RACF, if RACF is present, or to a user-supplied processing routine, or both, when it gets a request from a resource manager. The key element in SAF is the SAF router, which is always available</w:t>
      </w:r>
      <w:r>
        <w:rPr>
          <w:spacing w:val="-10"/>
          <w:w w:val="105"/>
          <w:sz w:val="20"/>
        </w:rPr>
        <w:t> </w:t>
      </w:r>
      <w:r>
        <w:rPr>
          <w:w w:val="105"/>
          <w:sz w:val="20"/>
        </w:rPr>
        <w:t>to</w:t>
      </w:r>
      <w:r>
        <w:rPr>
          <w:spacing w:val="-9"/>
          <w:w w:val="105"/>
          <w:sz w:val="20"/>
        </w:rPr>
        <w:t> </w:t>
      </w:r>
      <w:r>
        <w:rPr>
          <w:w w:val="105"/>
          <w:sz w:val="20"/>
        </w:rPr>
        <w:t>you.</w:t>
      </w:r>
      <w:r>
        <w:rPr>
          <w:spacing w:val="-9"/>
          <w:w w:val="105"/>
          <w:sz w:val="20"/>
        </w:rPr>
        <w:t> </w:t>
      </w:r>
      <w:r>
        <w:rPr>
          <w:w w:val="105"/>
          <w:sz w:val="20"/>
        </w:rPr>
        <w:t>It</w:t>
      </w:r>
      <w:r>
        <w:rPr>
          <w:spacing w:val="-8"/>
          <w:w w:val="105"/>
          <w:sz w:val="20"/>
        </w:rPr>
        <w:t> </w:t>
      </w:r>
      <w:r>
        <w:rPr>
          <w:w w:val="105"/>
          <w:sz w:val="20"/>
        </w:rPr>
        <w:t>is</w:t>
      </w:r>
      <w:r>
        <w:rPr>
          <w:spacing w:val="-9"/>
          <w:w w:val="105"/>
          <w:sz w:val="20"/>
        </w:rPr>
        <w:t> </w:t>
      </w:r>
      <w:r>
        <w:rPr>
          <w:w w:val="105"/>
          <w:sz w:val="20"/>
        </w:rPr>
        <w:t>a</w:t>
      </w:r>
      <w:r>
        <w:rPr>
          <w:spacing w:val="-10"/>
          <w:w w:val="105"/>
          <w:sz w:val="20"/>
        </w:rPr>
        <w:t> </w:t>
      </w:r>
      <w:r>
        <w:rPr>
          <w:w w:val="105"/>
          <w:sz w:val="20"/>
        </w:rPr>
        <w:t>system</w:t>
      </w:r>
      <w:r>
        <w:rPr>
          <w:spacing w:val="-5"/>
          <w:w w:val="105"/>
          <w:sz w:val="20"/>
        </w:rPr>
        <w:t> </w:t>
      </w:r>
      <w:r>
        <w:rPr>
          <w:w w:val="105"/>
          <w:sz w:val="20"/>
        </w:rPr>
        <w:t>service</w:t>
      </w:r>
      <w:r>
        <w:rPr>
          <w:spacing w:val="-9"/>
          <w:w w:val="105"/>
          <w:sz w:val="20"/>
        </w:rPr>
        <w:t> </w:t>
      </w:r>
      <w:r>
        <w:rPr>
          <w:w w:val="105"/>
          <w:sz w:val="20"/>
        </w:rPr>
        <w:t>that</w:t>
      </w:r>
      <w:r>
        <w:rPr>
          <w:spacing w:val="-8"/>
          <w:w w:val="105"/>
          <w:sz w:val="20"/>
        </w:rPr>
        <w:t> </w:t>
      </w:r>
      <w:r>
        <w:rPr>
          <w:w w:val="105"/>
          <w:sz w:val="20"/>
        </w:rPr>
        <w:t>gives</w:t>
      </w:r>
      <w:r>
        <w:rPr>
          <w:spacing w:val="-6"/>
          <w:w w:val="105"/>
          <w:sz w:val="20"/>
        </w:rPr>
        <w:t> </w:t>
      </w:r>
      <w:r>
        <w:rPr>
          <w:w w:val="105"/>
          <w:sz w:val="20"/>
        </w:rPr>
        <w:t>you</w:t>
      </w:r>
      <w:r>
        <w:rPr>
          <w:spacing w:val="-9"/>
          <w:w w:val="105"/>
          <w:sz w:val="20"/>
        </w:rPr>
        <w:t> </w:t>
      </w:r>
      <w:r>
        <w:rPr>
          <w:w w:val="105"/>
          <w:sz w:val="20"/>
        </w:rPr>
        <w:t>a</w:t>
      </w:r>
      <w:r>
        <w:rPr>
          <w:spacing w:val="-8"/>
          <w:w w:val="105"/>
          <w:sz w:val="20"/>
        </w:rPr>
        <w:t> </w:t>
      </w:r>
      <w:r>
        <w:rPr>
          <w:w w:val="105"/>
          <w:sz w:val="20"/>
        </w:rPr>
        <w:t>common</w:t>
      </w:r>
      <w:r>
        <w:rPr>
          <w:spacing w:val="-10"/>
          <w:w w:val="105"/>
          <w:sz w:val="20"/>
        </w:rPr>
        <w:t> </w:t>
      </w:r>
      <w:r>
        <w:rPr>
          <w:w w:val="105"/>
          <w:sz w:val="20"/>
        </w:rPr>
        <w:t>focal</w:t>
      </w:r>
      <w:r>
        <w:rPr>
          <w:spacing w:val="-9"/>
          <w:w w:val="105"/>
          <w:sz w:val="20"/>
        </w:rPr>
        <w:t> </w:t>
      </w:r>
      <w:r>
        <w:rPr>
          <w:w w:val="105"/>
          <w:sz w:val="20"/>
        </w:rPr>
        <w:t>point</w:t>
      </w:r>
      <w:r>
        <w:rPr>
          <w:spacing w:val="-10"/>
          <w:w w:val="105"/>
          <w:sz w:val="20"/>
        </w:rPr>
        <w:t> </w:t>
      </w:r>
      <w:r>
        <w:rPr>
          <w:w w:val="105"/>
          <w:sz w:val="20"/>
        </w:rPr>
        <w:t>for</w:t>
      </w:r>
      <w:r>
        <w:rPr>
          <w:spacing w:val="-8"/>
          <w:w w:val="105"/>
          <w:sz w:val="20"/>
        </w:rPr>
        <w:t> </w:t>
      </w:r>
      <w:r>
        <w:rPr>
          <w:w w:val="105"/>
          <w:sz w:val="20"/>
        </w:rPr>
        <w:t>all</w:t>
      </w:r>
      <w:r>
        <w:rPr>
          <w:spacing w:val="-10"/>
          <w:w w:val="105"/>
          <w:sz w:val="20"/>
        </w:rPr>
        <w:t> </w:t>
      </w:r>
      <w:r>
        <w:rPr>
          <w:w w:val="105"/>
          <w:sz w:val="20"/>
        </w:rPr>
        <w:t>products</w:t>
      </w:r>
      <w:r>
        <w:rPr>
          <w:spacing w:val="-11"/>
          <w:w w:val="105"/>
          <w:sz w:val="20"/>
        </w:rPr>
        <w:t> </w:t>
      </w:r>
      <w:r>
        <w:rPr>
          <w:w w:val="105"/>
          <w:sz w:val="20"/>
        </w:rPr>
        <w:t>that provide</w:t>
      </w:r>
      <w:r>
        <w:rPr>
          <w:spacing w:val="-8"/>
          <w:w w:val="105"/>
          <w:sz w:val="20"/>
        </w:rPr>
        <w:t> </w:t>
      </w:r>
      <w:r>
        <w:rPr>
          <w:w w:val="105"/>
          <w:sz w:val="20"/>
        </w:rPr>
        <w:t>resource</w:t>
      </w:r>
      <w:r>
        <w:rPr>
          <w:spacing w:val="-6"/>
          <w:w w:val="105"/>
          <w:sz w:val="20"/>
        </w:rPr>
        <w:t> </w:t>
      </w:r>
      <w:r>
        <w:rPr>
          <w:w w:val="105"/>
          <w:sz w:val="20"/>
        </w:rPr>
        <w:t>control.</w:t>
      </w:r>
      <w:r>
        <w:rPr>
          <w:spacing w:val="-10"/>
          <w:w w:val="105"/>
          <w:sz w:val="20"/>
        </w:rPr>
        <w:t> </w:t>
      </w:r>
      <w:r>
        <w:rPr>
          <w:w w:val="105"/>
          <w:sz w:val="20"/>
        </w:rPr>
        <w:t>With</w:t>
      </w:r>
      <w:r>
        <w:rPr>
          <w:spacing w:val="-5"/>
          <w:w w:val="105"/>
          <w:sz w:val="20"/>
        </w:rPr>
        <w:t> </w:t>
      </w:r>
      <w:r>
        <w:rPr>
          <w:w w:val="105"/>
          <w:sz w:val="20"/>
        </w:rPr>
        <w:t>a</w:t>
      </w:r>
      <w:r>
        <w:rPr>
          <w:spacing w:val="-6"/>
          <w:w w:val="105"/>
          <w:sz w:val="20"/>
        </w:rPr>
        <w:t> </w:t>
      </w:r>
      <w:r>
        <w:rPr>
          <w:w w:val="105"/>
          <w:sz w:val="20"/>
        </w:rPr>
        <w:t>common</w:t>
      </w:r>
      <w:r>
        <w:rPr>
          <w:spacing w:val="-9"/>
          <w:w w:val="105"/>
          <w:sz w:val="20"/>
        </w:rPr>
        <w:t> </w:t>
      </w:r>
      <w:r>
        <w:rPr>
          <w:w w:val="105"/>
          <w:sz w:val="20"/>
        </w:rPr>
        <w:t>focal</w:t>
      </w:r>
      <w:r>
        <w:rPr>
          <w:spacing w:val="-1"/>
          <w:w w:val="105"/>
          <w:sz w:val="20"/>
        </w:rPr>
        <w:t> </w:t>
      </w:r>
      <w:r>
        <w:rPr>
          <w:w w:val="105"/>
          <w:sz w:val="20"/>
        </w:rPr>
        <w:t>point,</w:t>
      </w:r>
      <w:r>
        <w:rPr>
          <w:spacing w:val="-6"/>
          <w:w w:val="105"/>
          <w:sz w:val="20"/>
        </w:rPr>
        <w:t> </w:t>
      </w:r>
      <w:r>
        <w:rPr>
          <w:w w:val="105"/>
          <w:sz w:val="20"/>
        </w:rPr>
        <w:t>it's</w:t>
      </w:r>
      <w:r>
        <w:rPr>
          <w:spacing w:val="-6"/>
          <w:w w:val="105"/>
          <w:sz w:val="20"/>
        </w:rPr>
        <w:t> </w:t>
      </w:r>
      <w:r>
        <w:rPr>
          <w:w w:val="105"/>
          <w:sz w:val="20"/>
        </w:rPr>
        <w:t>easier</w:t>
      </w:r>
      <w:r>
        <w:rPr>
          <w:spacing w:val="-6"/>
          <w:w w:val="105"/>
          <w:sz w:val="20"/>
        </w:rPr>
        <w:t> </w:t>
      </w:r>
      <w:r>
        <w:rPr>
          <w:w w:val="105"/>
          <w:sz w:val="20"/>
        </w:rPr>
        <w:t>for</w:t>
      </w:r>
      <w:r>
        <w:rPr>
          <w:spacing w:val="-7"/>
          <w:w w:val="105"/>
          <w:sz w:val="20"/>
        </w:rPr>
        <w:t> </w:t>
      </w:r>
      <w:r>
        <w:rPr>
          <w:w w:val="105"/>
          <w:sz w:val="20"/>
        </w:rPr>
        <w:t>you</w:t>
      </w:r>
      <w:r>
        <w:rPr>
          <w:spacing w:val="-6"/>
          <w:w w:val="105"/>
          <w:sz w:val="20"/>
        </w:rPr>
        <w:t> </w:t>
      </w:r>
      <w:r>
        <w:rPr>
          <w:w w:val="105"/>
          <w:sz w:val="20"/>
        </w:rPr>
        <w:t>to</w:t>
      </w:r>
      <w:r>
        <w:rPr>
          <w:spacing w:val="-5"/>
          <w:w w:val="105"/>
          <w:sz w:val="20"/>
        </w:rPr>
        <w:t> </w:t>
      </w:r>
      <w:r>
        <w:rPr>
          <w:w w:val="105"/>
          <w:sz w:val="20"/>
        </w:rPr>
        <w:t>use</w:t>
      </w:r>
      <w:r>
        <w:rPr>
          <w:spacing w:val="-8"/>
          <w:w w:val="105"/>
          <w:sz w:val="20"/>
        </w:rPr>
        <w:t> </w:t>
      </w:r>
      <w:r>
        <w:rPr>
          <w:w w:val="105"/>
          <w:sz w:val="20"/>
        </w:rPr>
        <w:t>common</w:t>
      </w:r>
      <w:r>
        <w:rPr>
          <w:spacing w:val="-5"/>
          <w:w w:val="105"/>
          <w:sz w:val="20"/>
        </w:rPr>
        <w:t> </w:t>
      </w:r>
      <w:r>
        <w:rPr>
          <w:w w:val="105"/>
          <w:sz w:val="20"/>
        </w:rPr>
        <w:t>control functions shared across products and across systems. The components and subsystems</w:t>
      </w:r>
      <w:r>
        <w:rPr>
          <w:spacing w:val="-28"/>
          <w:w w:val="105"/>
          <w:sz w:val="20"/>
        </w:rPr>
        <w:t> </w:t>
      </w:r>
      <w:r>
        <w:rPr>
          <w:w w:val="105"/>
          <w:sz w:val="20"/>
        </w:rPr>
        <w:t>that manage</w:t>
      </w:r>
      <w:r>
        <w:rPr>
          <w:spacing w:val="-8"/>
          <w:w w:val="105"/>
          <w:sz w:val="20"/>
        </w:rPr>
        <w:t> </w:t>
      </w:r>
      <w:r>
        <w:rPr>
          <w:w w:val="105"/>
          <w:sz w:val="20"/>
        </w:rPr>
        <w:t>your</w:t>
      </w:r>
      <w:r>
        <w:rPr>
          <w:spacing w:val="-10"/>
          <w:w w:val="105"/>
          <w:sz w:val="20"/>
        </w:rPr>
        <w:t> </w:t>
      </w:r>
      <w:r>
        <w:rPr>
          <w:w w:val="105"/>
          <w:sz w:val="20"/>
        </w:rPr>
        <w:t>resources</w:t>
      </w:r>
      <w:r>
        <w:rPr>
          <w:spacing w:val="-11"/>
          <w:w w:val="105"/>
          <w:sz w:val="20"/>
        </w:rPr>
        <w:t> </w:t>
      </w:r>
      <w:r>
        <w:rPr>
          <w:w w:val="105"/>
          <w:sz w:val="20"/>
        </w:rPr>
        <w:t>call</w:t>
      </w:r>
      <w:r>
        <w:rPr>
          <w:spacing w:val="-11"/>
          <w:w w:val="105"/>
          <w:sz w:val="20"/>
        </w:rPr>
        <w:t> </w:t>
      </w:r>
      <w:r>
        <w:rPr>
          <w:w w:val="105"/>
          <w:sz w:val="20"/>
        </w:rPr>
        <w:t>the</w:t>
      </w:r>
      <w:r>
        <w:rPr>
          <w:spacing w:val="-9"/>
          <w:w w:val="105"/>
          <w:sz w:val="20"/>
        </w:rPr>
        <w:t> </w:t>
      </w:r>
      <w:r>
        <w:rPr>
          <w:w w:val="105"/>
          <w:sz w:val="20"/>
        </w:rPr>
        <w:t>MVS</w:t>
      </w:r>
      <w:r>
        <w:rPr>
          <w:spacing w:val="-13"/>
          <w:w w:val="105"/>
          <w:sz w:val="20"/>
        </w:rPr>
        <w:t> </w:t>
      </w:r>
      <w:r>
        <w:rPr>
          <w:w w:val="105"/>
          <w:sz w:val="20"/>
        </w:rPr>
        <w:t>router</w:t>
      </w:r>
      <w:r>
        <w:rPr>
          <w:spacing w:val="-10"/>
          <w:w w:val="105"/>
          <w:sz w:val="20"/>
        </w:rPr>
        <w:t> </w:t>
      </w:r>
      <w:r>
        <w:rPr>
          <w:w w:val="105"/>
          <w:sz w:val="20"/>
        </w:rPr>
        <w:t>as</w:t>
      </w:r>
      <w:r>
        <w:rPr>
          <w:spacing w:val="-10"/>
          <w:w w:val="105"/>
          <w:sz w:val="20"/>
        </w:rPr>
        <w:t> </w:t>
      </w:r>
      <w:r>
        <w:rPr>
          <w:w w:val="105"/>
          <w:sz w:val="20"/>
        </w:rPr>
        <w:t>part</w:t>
      </w:r>
      <w:r>
        <w:rPr>
          <w:spacing w:val="-11"/>
          <w:w w:val="105"/>
          <w:sz w:val="20"/>
        </w:rPr>
        <w:t> </w:t>
      </w:r>
      <w:r>
        <w:rPr>
          <w:w w:val="105"/>
          <w:sz w:val="20"/>
        </w:rPr>
        <w:t>of</w:t>
      </w:r>
      <w:r>
        <w:rPr>
          <w:spacing w:val="-9"/>
          <w:w w:val="105"/>
          <w:sz w:val="20"/>
        </w:rPr>
        <w:t> </w:t>
      </w:r>
      <w:r>
        <w:rPr>
          <w:w w:val="105"/>
          <w:sz w:val="20"/>
        </w:rPr>
        <w:t>some</w:t>
      </w:r>
      <w:r>
        <w:rPr>
          <w:spacing w:val="-11"/>
          <w:w w:val="105"/>
          <w:sz w:val="20"/>
        </w:rPr>
        <w:t> </w:t>
      </w:r>
      <w:r>
        <w:rPr>
          <w:w w:val="105"/>
          <w:sz w:val="20"/>
        </w:rPr>
        <w:t>of</w:t>
      </w:r>
      <w:r>
        <w:rPr>
          <w:spacing w:val="-9"/>
          <w:w w:val="105"/>
          <w:sz w:val="20"/>
        </w:rPr>
        <w:t> </w:t>
      </w:r>
      <w:r>
        <w:rPr>
          <w:w w:val="105"/>
          <w:sz w:val="20"/>
        </w:rPr>
        <w:t>their</w:t>
      </w:r>
      <w:r>
        <w:rPr>
          <w:spacing w:val="-11"/>
          <w:w w:val="105"/>
          <w:sz w:val="20"/>
        </w:rPr>
        <w:t> </w:t>
      </w:r>
      <w:r>
        <w:rPr>
          <w:w w:val="105"/>
          <w:sz w:val="20"/>
        </w:rPr>
        <w:t>decision</w:t>
      </w:r>
      <w:r>
        <w:rPr>
          <w:spacing w:val="-13"/>
          <w:w w:val="105"/>
          <w:sz w:val="20"/>
        </w:rPr>
        <w:t> </w:t>
      </w:r>
      <w:r>
        <w:rPr>
          <w:w w:val="105"/>
          <w:sz w:val="20"/>
        </w:rPr>
        <w:t>making</w:t>
      </w:r>
      <w:r>
        <w:rPr>
          <w:spacing w:val="-11"/>
          <w:w w:val="105"/>
          <w:sz w:val="20"/>
        </w:rPr>
        <w:t> </w:t>
      </w:r>
      <w:r>
        <w:rPr>
          <w:w w:val="105"/>
          <w:sz w:val="20"/>
        </w:rPr>
        <w:t>functions, such as access control checking and authorization checking. These functions are called control</w:t>
      </w:r>
      <w:r>
        <w:rPr>
          <w:spacing w:val="-2"/>
          <w:w w:val="105"/>
          <w:sz w:val="20"/>
        </w:rPr>
        <w:t> </w:t>
      </w:r>
      <w:r>
        <w:rPr>
          <w:w w:val="105"/>
          <w:sz w:val="20"/>
        </w:rPr>
        <w:t>points.</w:t>
      </w:r>
    </w:p>
    <w:p>
      <w:pPr>
        <w:pStyle w:val="BodyText"/>
        <w:rPr>
          <w:sz w:val="20"/>
        </w:rPr>
      </w:pPr>
    </w:p>
    <w:p>
      <w:pPr>
        <w:pStyle w:val="BodyText"/>
        <w:spacing w:before="11"/>
        <w:rPr>
          <w:sz w:val="10"/>
        </w:rPr>
      </w:pPr>
      <w:r>
        <w:rPr/>
        <w:drawing>
          <wp:anchor distT="0" distB="0" distL="0" distR="0" allowOverlap="1" layoutInCell="1" locked="0" behindDoc="0" simplePos="0" relativeHeight="380">
            <wp:simplePos x="0" y="0"/>
            <wp:positionH relativeFrom="page">
              <wp:posOffset>956156</wp:posOffset>
            </wp:positionH>
            <wp:positionV relativeFrom="paragraph">
              <wp:posOffset>105085</wp:posOffset>
            </wp:positionV>
            <wp:extent cx="3558453" cy="1944624"/>
            <wp:effectExtent l="0" t="0" r="0" b="0"/>
            <wp:wrapTopAndBottom/>
            <wp:docPr id="391" name="image36.png" descr="[ RACF profile checking ]"/>
            <wp:cNvGraphicFramePr>
              <a:graphicFrameLocks noChangeAspect="1"/>
            </wp:cNvGraphicFramePr>
            <a:graphic>
              <a:graphicData uri="http://schemas.openxmlformats.org/drawingml/2006/picture">
                <pic:pic>
                  <pic:nvPicPr>
                    <pic:cNvPr id="392" name="image36.png"/>
                    <pic:cNvPicPr/>
                  </pic:nvPicPr>
                  <pic:blipFill>
                    <a:blip r:embed="rId48" cstate="print"/>
                    <a:stretch>
                      <a:fillRect/>
                    </a:stretch>
                  </pic:blipFill>
                  <pic:spPr>
                    <a:xfrm>
                      <a:off x="0" y="0"/>
                      <a:ext cx="3558453" cy="1944624"/>
                    </a:xfrm>
                    <a:prstGeom prst="rect">
                      <a:avLst/>
                    </a:prstGeom>
                  </pic:spPr>
                </pic:pic>
              </a:graphicData>
            </a:graphic>
          </wp:anchor>
        </w:drawing>
      </w:r>
    </w:p>
    <w:p>
      <w:pPr>
        <w:spacing w:after="0"/>
        <w:rPr>
          <w:sz w:val="10"/>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25248">
            <wp:simplePos x="0" y="0"/>
            <wp:positionH relativeFrom="page">
              <wp:posOffset>4172584</wp:posOffset>
            </wp:positionH>
            <wp:positionV relativeFrom="paragraph">
              <wp:posOffset>-211518</wp:posOffset>
            </wp:positionV>
            <wp:extent cx="490499" cy="394589"/>
            <wp:effectExtent l="0" t="0" r="0" b="0"/>
            <wp:wrapNone/>
            <wp:docPr id="393" name="image1.jpeg"/>
            <wp:cNvGraphicFramePr>
              <a:graphicFrameLocks noChangeAspect="1"/>
            </wp:cNvGraphicFramePr>
            <a:graphic>
              <a:graphicData uri="http://schemas.openxmlformats.org/drawingml/2006/picture">
                <pic:pic>
                  <pic:nvPicPr>
                    <pic:cNvPr id="3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spacing w:before="11"/>
        <w:rPr>
          <w:rFonts w:ascii="Arial Black"/>
          <w:sz w:val="27"/>
        </w:rPr>
      </w:pPr>
    </w:p>
    <w:p>
      <w:pPr>
        <w:pStyle w:val="Heading2"/>
        <w:spacing w:before="95"/>
        <w:jc w:val="both"/>
      </w:pPr>
      <w:r>
        <w:rPr/>
        <w:t>z/OS Security Server RACF</w:t>
      </w:r>
    </w:p>
    <w:p>
      <w:pPr>
        <w:pStyle w:val="BodyText"/>
        <w:rPr>
          <w:b/>
          <w:sz w:val="23"/>
        </w:rPr>
      </w:pPr>
    </w:p>
    <w:p>
      <w:pPr>
        <w:pStyle w:val="BodyText"/>
        <w:spacing w:line="244" w:lineRule="auto"/>
        <w:ind w:left="303" w:right="1768"/>
        <w:jc w:val="both"/>
      </w:pPr>
      <w:r>
        <w:rPr/>
        <w:t>Prior to z/OS V1R5, the z/OS Security Server consisted of several components, now Resource Access Control Facility (RACF) is the only component. The z/OS Security Server RACF is an optional priced feature that allows an installation to control access    to protected</w:t>
      </w:r>
      <w:r>
        <w:rPr>
          <w:spacing w:val="4"/>
        </w:rPr>
        <w:t> </w:t>
      </w:r>
      <w:r>
        <w:rPr/>
        <w:t>resources.</w:t>
      </w:r>
    </w:p>
    <w:p>
      <w:pPr>
        <w:pStyle w:val="BodyText"/>
        <w:spacing w:line="242" w:lineRule="auto"/>
        <w:ind w:left="303" w:right="1765"/>
        <w:jc w:val="both"/>
      </w:pPr>
      <w:r>
        <w:rPr/>
        <w:t>The operating system provides integrity. By using a Security Server, in this case RACF, you can protect resources by defining which resources should be protected and which groups of users or which individual users should have access to the defined resources. The definitions are kept in the RACF database. A RACF administrator defines users, user groups, and resources together with rules for how these resources may be used. RACF is "invisible" for most users if a good security structure is put in</w:t>
      </w:r>
      <w:r>
        <w:rPr>
          <w:spacing w:val="37"/>
        </w:rPr>
        <w:t> </w:t>
      </w:r>
      <w:r>
        <w:rPr/>
        <w:t>place.</w:t>
      </w:r>
    </w:p>
    <w:p>
      <w:pPr>
        <w:pStyle w:val="BodyText"/>
        <w:spacing w:before="6"/>
      </w:pPr>
    </w:p>
    <w:p>
      <w:pPr>
        <w:pStyle w:val="BodyText"/>
        <w:ind w:left="303"/>
      </w:pPr>
      <w:r>
        <w:rPr/>
        <w:t>RACF helps meet your needs for security by providing the ability to:</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Identify and verify</w:t>
      </w:r>
      <w:r>
        <w:rPr>
          <w:spacing w:val="-8"/>
          <w:sz w:val="22"/>
        </w:rPr>
        <w:t> </w:t>
      </w:r>
      <w:r>
        <w:rPr>
          <w:sz w:val="22"/>
        </w:rPr>
        <w:t>users</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Authorize users to access the protected</w:t>
      </w:r>
      <w:r>
        <w:rPr>
          <w:spacing w:val="13"/>
          <w:sz w:val="22"/>
        </w:rPr>
        <w:t> </w:t>
      </w:r>
      <w:r>
        <w:rPr>
          <w:sz w:val="22"/>
        </w:rPr>
        <w:t>resources</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Control the means of access to</w:t>
      </w:r>
      <w:r>
        <w:rPr>
          <w:spacing w:val="8"/>
          <w:sz w:val="22"/>
        </w:rPr>
        <w:t> </w:t>
      </w:r>
      <w:r>
        <w:rPr>
          <w:sz w:val="22"/>
        </w:rPr>
        <w:t>resources</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Log and report attempts to access protected</w:t>
      </w:r>
      <w:r>
        <w:rPr>
          <w:spacing w:val="10"/>
          <w:sz w:val="22"/>
        </w:rPr>
        <w:t> </w:t>
      </w:r>
      <w:r>
        <w:rPr>
          <w:sz w:val="22"/>
        </w:rPr>
        <w:t>resources</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Administer security to meet an installation‘s security goals</w:t>
      </w:r>
    </w:p>
    <w:p>
      <w:pPr>
        <w:pStyle w:val="BodyText"/>
        <w:spacing w:before="6"/>
      </w:pPr>
    </w:p>
    <w:p>
      <w:pPr>
        <w:pStyle w:val="BodyText"/>
        <w:spacing w:line="244" w:lineRule="auto"/>
        <w:ind w:left="303" w:right="1770"/>
        <w:jc w:val="both"/>
      </w:pPr>
      <w:r>
        <w:rPr/>
        <w:t>RACF provides these functions when the installation defines the users and the  resources to be</w:t>
      </w:r>
      <w:r>
        <w:rPr>
          <w:spacing w:val="2"/>
        </w:rPr>
        <w:t> </w:t>
      </w:r>
      <w:r>
        <w:rPr/>
        <w:t>protected.</w:t>
      </w:r>
    </w:p>
    <w:p>
      <w:pPr>
        <w:pStyle w:val="BodyText"/>
        <w:spacing w:before="4"/>
        <w:rPr>
          <w:sz w:val="28"/>
        </w:rPr>
      </w:pPr>
    </w:p>
    <w:p>
      <w:pPr>
        <w:pStyle w:val="Heading2"/>
      </w:pPr>
      <w:r>
        <w:rPr/>
        <w:t>What is RACF?</w:t>
      </w:r>
    </w:p>
    <w:p>
      <w:pPr>
        <w:pStyle w:val="BodyText"/>
        <w:spacing w:before="2"/>
        <w:rPr>
          <w:b/>
          <w:sz w:val="23"/>
        </w:rPr>
      </w:pPr>
    </w:p>
    <w:p>
      <w:pPr>
        <w:pStyle w:val="BodyText"/>
        <w:spacing w:line="242" w:lineRule="auto"/>
        <w:ind w:left="303" w:right="1768"/>
        <w:jc w:val="both"/>
      </w:pPr>
      <w:r>
        <w:rPr/>
        <w:t>RACF is an add-on software product that provides the basic security to a z/OS system. There are other security software products available such as  from  Computer Associates, ACF2 and Top Secret. RACF is included as part of the base z/OS system but requires a separate licence to be</w:t>
      </w:r>
      <w:r>
        <w:rPr>
          <w:spacing w:val="12"/>
        </w:rPr>
        <w:t> </w:t>
      </w:r>
      <w:r>
        <w:rPr/>
        <w:t>activated.</w:t>
      </w:r>
    </w:p>
    <w:p>
      <w:pPr>
        <w:spacing w:after="0" w:line="242" w:lineRule="auto"/>
        <w:jc w:val="both"/>
        <w:sectPr>
          <w:pgSz w:w="11910" w:h="16840"/>
          <w:pgMar w:header="0" w:footer="2083" w:top="1180" w:bottom="2280" w:left="1180" w:right="0"/>
        </w:sectPr>
      </w:pPr>
    </w:p>
    <w:p>
      <w:pPr>
        <w:pStyle w:val="BodyText"/>
        <w:spacing w:line="242" w:lineRule="auto" w:before="4"/>
        <w:ind w:left="303"/>
      </w:pPr>
      <w:r>
        <w:rPr/>
        <w:t>RACF gives you the ability to implement on your system the security choose.</w:t>
      </w:r>
    </w:p>
    <w:p>
      <w:pPr>
        <w:pStyle w:val="BodyText"/>
        <w:spacing w:before="4"/>
        <w:ind w:left="70"/>
      </w:pPr>
      <w:r>
        <w:rPr/>
        <w:br w:type="column"/>
      </w:r>
      <w:r>
        <w:rPr/>
        <w:t>policies</w:t>
      </w:r>
      <w:r>
        <w:rPr>
          <w:spacing w:val="53"/>
        </w:rPr>
        <w:t> </w:t>
      </w:r>
      <w:r>
        <w:rPr/>
        <w:t>you</w:t>
      </w:r>
    </w:p>
    <w:p>
      <w:pPr>
        <w:spacing w:after="0"/>
        <w:sectPr>
          <w:type w:val="continuous"/>
          <w:pgSz w:w="11910" w:h="16840"/>
          <w:pgMar w:top="1180" w:bottom="2040" w:left="1180" w:right="0"/>
          <w:cols w:num="2" w:equalWidth="0">
            <w:col w:w="7627" w:space="40"/>
            <w:col w:w="3063"/>
          </w:cols>
        </w:sectPr>
      </w:pPr>
    </w:p>
    <w:p>
      <w:pPr>
        <w:pStyle w:val="BodyText"/>
        <w:spacing w:before="7"/>
        <w:rPr>
          <w:sz w:val="13"/>
        </w:rPr>
      </w:pPr>
      <w:r>
        <w:rPr/>
        <w:pict>
          <v:rect style="position:absolute;margin-left:443.089996pt;margin-top:59.517994pt;width:152.16pt;height:722.57pt;mso-position-horizontal-relative:page;mso-position-vertical-relative:page;z-index:-23462400" filled="true" fillcolor="#f1f1f1" stroked="false">
            <v:fill type="solid"/>
            <w10:wrap type="none"/>
          </v:rect>
        </w:pict>
      </w:r>
    </w:p>
    <w:p>
      <w:pPr>
        <w:pStyle w:val="ListParagraph"/>
        <w:numPr>
          <w:ilvl w:val="1"/>
          <w:numId w:val="45"/>
        </w:numPr>
        <w:tabs>
          <w:tab w:pos="921" w:val="left" w:leader="none"/>
          <w:tab w:pos="922" w:val="left" w:leader="none"/>
        </w:tabs>
        <w:spacing w:line="240" w:lineRule="auto" w:before="103" w:after="0"/>
        <w:ind w:left="921" w:right="1768" w:hanging="309"/>
        <w:jc w:val="left"/>
        <w:rPr>
          <w:sz w:val="22"/>
        </w:rPr>
      </w:pPr>
      <w:r>
        <w:rPr>
          <w:sz w:val="22"/>
        </w:rPr>
        <w:t>RACF, Resource Access Control Facility is an add-on product to implement and control the installation's security policies on z/OS</w:t>
      </w:r>
      <w:r>
        <w:rPr>
          <w:spacing w:val="13"/>
          <w:sz w:val="22"/>
        </w:rPr>
        <w:t> </w:t>
      </w:r>
      <w:r>
        <w:rPr>
          <w:sz w:val="22"/>
        </w:rPr>
        <w:t>systems.</w:t>
      </w:r>
    </w:p>
    <w:p>
      <w:pPr>
        <w:pStyle w:val="ListParagraph"/>
        <w:numPr>
          <w:ilvl w:val="1"/>
          <w:numId w:val="45"/>
        </w:numPr>
        <w:tabs>
          <w:tab w:pos="921" w:val="left" w:leader="none"/>
          <w:tab w:pos="922" w:val="left" w:leader="none"/>
        </w:tabs>
        <w:spacing w:line="240" w:lineRule="auto" w:before="5" w:after="0"/>
        <w:ind w:left="921" w:right="0" w:hanging="310"/>
        <w:jc w:val="left"/>
        <w:rPr>
          <w:sz w:val="22"/>
        </w:rPr>
      </w:pPr>
      <w:r>
        <w:rPr>
          <w:sz w:val="22"/>
        </w:rPr>
        <w:t>Access to protected resources is controlled by</w:t>
      </w:r>
      <w:r>
        <w:rPr>
          <w:spacing w:val="9"/>
          <w:sz w:val="22"/>
        </w:rPr>
        <w:t> </w:t>
      </w:r>
      <w:r>
        <w:rPr>
          <w:sz w:val="22"/>
        </w:rPr>
        <w:t>rules.</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Access to resources are logged and can easily be monitored by an</w:t>
      </w:r>
      <w:r>
        <w:rPr>
          <w:spacing w:val="25"/>
          <w:sz w:val="22"/>
        </w:rPr>
        <w:t> </w:t>
      </w:r>
      <w:r>
        <w:rPr>
          <w:sz w:val="22"/>
        </w:rPr>
        <w:t>Auditor</w:t>
      </w:r>
    </w:p>
    <w:p>
      <w:pPr>
        <w:pStyle w:val="ListParagraph"/>
        <w:numPr>
          <w:ilvl w:val="1"/>
          <w:numId w:val="45"/>
        </w:numPr>
        <w:tabs>
          <w:tab w:pos="921" w:val="left" w:leader="none"/>
          <w:tab w:pos="922" w:val="left" w:leader="none"/>
        </w:tabs>
        <w:spacing w:line="242" w:lineRule="auto" w:before="3" w:after="0"/>
        <w:ind w:left="921" w:right="1772" w:hanging="309"/>
        <w:jc w:val="left"/>
        <w:rPr>
          <w:sz w:val="22"/>
        </w:rPr>
      </w:pPr>
      <w:r>
        <w:rPr>
          <w:sz w:val="22"/>
        </w:rPr>
        <w:t>Users, groups and resources together with access rules are administrated by an Administrator</w:t>
      </w:r>
    </w:p>
    <w:p>
      <w:pPr>
        <w:spacing w:after="0" w:line="242"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613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26272">
            <wp:simplePos x="0" y="0"/>
            <wp:positionH relativeFrom="page">
              <wp:posOffset>4172584</wp:posOffset>
            </wp:positionH>
            <wp:positionV relativeFrom="paragraph">
              <wp:posOffset>-211518</wp:posOffset>
            </wp:positionV>
            <wp:extent cx="490499" cy="394589"/>
            <wp:effectExtent l="0" t="0" r="0" b="0"/>
            <wp:wrapNone/>
            <wp:docPr id="395" name="image1.jpeg"/>
            <wp:cNvGraphicFramePr>
              <a:graphicFrameLocks noChangeAspect="1"/>
            </wp:cNvGraphicFramePr>
            <a:graphic>
              <a:graphicData uri="http://schemas.openxmlformats.org/drawingml/2006/picture">
                <pic:pic>
                  <pic:nvPicPr>
                    <pic:cNvPr id="39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pict>
          <v:group style="position:absolute;margin-left:74.183998pt;margin-top:11.449881pt;width:74.9pt;height:1.7pt;mso-position-horizontal-relative:page;mso-position-vertical-relative:paragraph;z-index:15926784" coordorigin="1484,229" coordsize="1498,34">
            <v:rect style="position:absolute;left:1493;top:239;width:1488;height:23" filled="true" fillcolor="#c0c0c0" stroked="false">
              <v:fill type="solid"/>
            </v:rect>
            <v:rect style="position:absolute;left:1483;top:229;width:1488;height:23" filled="true" fillcolor="#000000" stroked="false">
              <v:fill type="solid"/>
            </v:rect>
            <w10:wrap type="none"/>
          </v:group>
        </w:pict>
      </w:r>
      <w:r>
        <w:rPr>
          <w:shadow/>
        </w:rPr>
        <w:t>RACF’s</w:t>
      </w:r>
      <w:r>
        <w:rPr>
          <w:shadow w:val="0"/>
        </w:rPr>
        <w:t> </w:t>
      </w:r>
      <w:r>
        <w:rPr>
          <w:shadow/>
        </w:rPr>
        <w:t>Role?</w:t>
      </w:r>
    </w:p>
    <w:p>
      <w:pPr>
        <w:pStyle w:val="BodyText"/>
        <w:rPr>
          <w:b/>
          <w:sz w:val="28"/>
        </w:rPr>
      </w:pPr>
    </w:p>
    <w:p>
      <w:pPr>
        <w:pStyle w:val="BodyText"/>
        <w:spacing w:before="95"/>
        <w:ind w:left="303"/>
      </w:pPr>
      <w:r>
        <w:rPr/>
        <w:t>RACF helps meet the need for security by providing:</w:t>
      </w:r>
    </w:p>
    <w:p>
      <w:pPr>
        <w:pStyle w:val="ListParagraph"/>
        <w:numPr>
          <w:ilvl w:val="0"/>
          <w:numId w:val="46"/>
        </w:numPr>
        <w:tabs>
          <w:tab w:pos="921" w:val="left" w:leader="none"/>
          <w:tab w:pos="922" w:val="left" w:leader="none"/>
        </w:tabs>
        <w:spacing w:line="240" w:lineRule="auto" w:before="81" w:after="0"/>
        <w:ind w:left="921" w:right="0" w:hanging="310"/>
        <w:jc w:val="left"/>
        <w:rPr>
          <w:sz w:val="22"/>
        </w:rPr>
      </w:pPr>
      <w:r>
        <w:rPr>
          <w:sz w:val="22"/>
        </w:rPr>
        <w:t>Flexible control of access to protected</w:t>
      </w:r>
      <w:r>
        <w:rPr>
          <w:spacing w:val="9"/>
          <w:sz w:val="22"/>
        </w:rPr>
        <w:t> </w:t>
      </w:r>
      <w:r>
        <w:rPr>
          <w:sz w:val="22"/>
        </w:rPr>
        <w:t>resources</w:t>
      </w:r>
    </w:p>
    <w:p>
      <w:pPr>
        <w:pStyle w:val="ListParagraph"/>
        <w:numPr>
          <w:ilvl w:val="0"/>
          <w:numId w:val="46"/>
        </w:numPr>
        <w:tabs>
          <w:tab w:pos="921" w:val="left" w:leader="none"/>
          <w:tab w:pos="922" w:val="left" w:leader="none"/>
        </w:tabs>
        <w:spacing w:line="240" w:lineRule="auto" w:before="81" w:after="0"/>
        <w:ind w:left="921" w:right="0" w:hanging="310"/>
        <w:jc w:val="left"/>
        <w:rPr>
          <w:sz w:val="22"/>
        </w:rPr>
      </w:pPr>
      <w:r>
        <w:rPr>
          <w:sz w:val="22"/>
        </w:rPr>
        <w:t>Protection of installation-defined</w:t>
      </w:r>
      <w:r>
        <w:rPr>
          <w:spacing w:val="5"/>
          <w:sz w:val="22"/>
        </w:rPr>
        <w:t> </w:t>
      </w:r>
      <w:r>
        <w:rPr>
          <w:sz w:val="22"/>
        </w:rPr>
        <w:t>resources</w:t>
      </w:r>
    </w:p>
    <w:p>
      <w:pPr>
        <w:pStyle w:val="ListParagraph"/>
        <w:numPr>
          <w:ilvl w:val="0"/>
          <w:numId w:val="46"/>
        </w:numPr>
        <w:tabs>
          <w:tab w:pos="921" w:val="left" w:leader="none"/>
          <w:tab w:pos="922" w:val="left" w:leader="none"/>
        </w:tabs>
        <w:spacing w:line="240" w:lineRule="auto" w:before="81" w:after="0"/>
        <w:ind w:left="921" w:right="0" w:hanging="310"/>
        <w:jc w:val="left"/>
        <w:rPr>
          <w:sz w:val="22"/>
        </w:rPr>
      </w:pPr>
      <w:r>
        <w:rPr>
          <w:sz w:val="22"/>
        </w:rPr>
        <w:t>Ability to store information for other</w:t>
      </w:r>
      <w:r>
        <w:rPr>
          <w:spacing w:val="3"/>
          <w:sz w:val="22"/>
        </w:rPr>
        <w:t> </w:t>
      </w:r>
      <w:r>
        <w:rPr>
          <w:sz w:val="22"/>
        </w:rPr>
        <w:t>products</w:t>
      </w:r>
    </w:p>
    <w:p>
      <w:pPr>
        <w:pStyle w:val="ListParagraph"/>
        <w:numPr>
          <w:ilvl w:val="0"/>
          <w:numId w:val="46"/>
        </w:numPr>
        <w:tabs>
          <w:tab w:pos="921" w:val="left" w:leader="none"/>
          <w:tab w:pos="922" w:val="left" w:leader="none"/>
        </w:tabs>
        <w:spacing w:line="240" w:lineRule="auto" w:before="80" w:after="0"/>
        <w:ind w:left="921" w:right="0" w:hanging="310"/>
        <w:jc w:val="left"/>
        <w:rPr>
          <w:sz w:val="22"/>
        </w:rPr>
      </w:pPr>
      <w:r>
        <w:rPr>
          <w:sz w:val="22"/>
        </w:rPr>
        <w:t>Choice of centralized or decentralized control of</w:t>
      </w:r>
      <w:r>
        <w:rPr>
          <w:spacing w:val="8"/>
          <w:sz w:val="22"/>
        </w:rPr>
        <w:t> </w:t>
      </w:r>
      <w:r>
        <w:rPr>
          <w:sz w:val="22"/>
        </w:rPr>
        <w:t>profiles</w:t>
      </w:r>
    </w:p>
    <w:p>
      <w:pPr>
        <w:pStyle w:val="ListParagraph"/>
        <w:numPr>
          <w:ilvl w:val="0"/>
          <w:numId w:val="46"/>
        </w:numPr>
        <w:tabs>
          <w:tab w:pos="921" w:val="left" w:leader="none"/>
          <w:tab w:pos="922" w:val="left" w:leader="none"/>
        </w:tabs>
        <w:spacing w:line="240" w:lineRule="auto" w:before="81" w:after="0"/>
        <w:ind w:left="921" w:right="0" w:hanging="310"/>
        <w:jc w:val="left"/>
        <w:rPr>
          <w:sz w:val="22"/>
        </w:rPr>
      </w:pPr>
      <w:r>
        <w:rPr>
          <w:sz w:val="22"/>
        </w:rPr>
        <w:t>An ISPF panel</w:t>
      </w:r>
      <w:r>
        <w:rPr>
          <w:spacing w:val="2"/>
          <w:sz w:val="22"/>
        </w:rPr>
        <w:t> </w:t>
      </w:r>
      <w:r>
        <w:rPr>
          <w:sz w:val="22"/>
        </w:rPr>
        <w:t>interface</w:t>
      </w:r>
    </w:p>
    <w:p>
      <w:pPr>
        <w:pStyle w:val="ListParagraph"/>
        <w:numPr>
          <w:ilvl w:val="0"/>
          <w:numId w:val="46"/>
        </w:numPr>
        <w:tabs>
          <w:tab w:pos="921" w:val="left" w:leader="none"/>
          <w:tab w:pos="922" w:val="left" w:leader="none"/>
        </w:tabs>
        <w:spacing w:line="240" w:lineRule="auto" w:before="81" w:after="0"/>
        <w:ind w:left="921" w:right="0" w:hanging="310"/>
        <w:jc w:val="left"/>
        <w:rPr>
          <w:sz w:val="22"/>
        </w:rPr>
      </w:pPr>
      <w:r>
        <w:rPr>
          <w:sz w:val="22"/>
        </w:rPr>
        <w:t>Transparency to end users</w:t>
      </w:r>
    </w:p>
    <w:p>
      <w:pPr>
        <w:pStyle w:val="ListParagraph"/>
        <w:numPr>
          <w:ilvl w:val="0"/>
          <w:numId w:val="46"/>
        </w:numPr>
        <w:tabs>
          <w:tab w:pos="921" w:val="left" w:leader="none"/>
          <w:tab w:pos="922" w:val="left" w:leader="none"/>
        </w:tabs>
        <w:spacing w:line="240" w:lineRule="auto" w:before="80" w:after="0"/>
        <w:ind w:left="921" w:right="0" w:hanging="310"/>
        <w:jc w:val="left"/>
        <w:rPr>
          <w:sz w:val="22"/>
        </w:rPr>
      </w:pPr>
      <w:r>
        <w:rPr>
          <w:sz w:val="22"/>
        </w:rPr>
        <w:t>Exits for installation-written</w:t>
      </w:r>
      <w:r>
        <w:rPr>
          <w:spacing w:val="3"/>
          <w:sz w:val="22"/>
        </w:rPr>
        <w:t> </w:t>
      </w:r>
      <w:r>
        <w:rPr>
          <w:sz w:val="22"/>
        </w:rPr>
        <w:t>routines</w:t>
      </w:r>
    </w:p>
    <w:p>
      <w:pPr>
        <w:pStyle w:val="BodyText"/>
        <w:spacing w:before="7"/>
        <w:rPr>
          <w:sz w:val="24"/>
        </w:rPr>
      </w:pPr>
    </w:p>
    <w:p>
      <w:pPr>
        <w:spacing w:before="0"/>
        <w:ind w:left="303" w:right="0" w:firstLine="0"/>
        <w:jc w:val="left"/>
        <w:rPr>
          <w:b/>
          <w:sz w:val="22"/>
        </w:rPr>
      </w:pPr>
      <w:r>
        <w:rPr>
          <w:b/>
          <w:sz w:val="22"/>
          <w:u w:val="thick"/>
        </w:rPr>
        <w:t>RACF Resources</w:t>
      </w:r>
    </w:p>
    <w:p>
      <w:pPr>
        <w:pStyle w:val="BodyText"/>
        <w:spacing w:before="10"/>
        <w:rPr>
          <w:b/>
          <w:sz w:val="16"/>
        </w:rPr>
      </w:pPr>
    </w:p>
    <w:p>
      <w:pPr>
        <w:pStyle w:val="ListParagraph"/>
        <w:numPr>
          <w:ilvl w:val="1"/>
          <w:numId w:val="45"/>
        </w:numPr>
        <w:tabs>
          <w:tab w:pos="921" w:val="left" w:leader="none"/>
          <w:tab w:pos="922" w:val="left" w:leader="none"/>
        </w:tabs>
        <w:spacing w:line="240" w:lineRule="auto" w:before="103" w:after="0"/>
        <w:ind w:left="921" w:right="0" w:hanging="310"/>
        <w:jc w:val="left"/>
        <w:rPr>
          <w:sz w:val="22"/>
        </w:rPr>
      </w:pPr>
      <w:r>
        <w:rPr>
          <w:sz w:val="22"/>
        </w:rPr>
        <w:t>RACF Classes &amp;</w:t>
      </w:r>
      <w:r>
        <w:rPr>
          <w:spacing w:val="2"/>
          <w:sz w:val="22"/>
        </w:rPr>
        <w:t> </w:t>
      </w:r>
      <w:r>
        <w:rPr>
          <w:sz w:val="22"/>
        </w:rPr>
        <w:t>Profiles</w:t>
      </w:r>
    </w:p>
    <w:p>
      <w:pPr>
        <w:pStyle w:val="BodyText"/>
        <w:spacing w:before="5"/>
      </w:pPr>
    </w:p>
    <w:p>
      <w:pPr>
        <w:pStyle w:val="ListParagraph"/>
        <w:numPr>
          <w:ilvl w:val="1"/>
          <w:numId w:val="45"/>
        </w:numPr>
        <w:tabs>
          <w:tab w:pos="921" w:val="left" w:leader="none"/>
          <w:tab w:pos="922" w:val="left" w:leader="none"/>
        </w:tabs>
        <w:spacing w:line="240" w:lineRule="auto" w:before="0" w:after="0"/>
        <w:ind w:left="921" w:right="0" w:hanging="310"/>
        <w:jc w:val="left"/>
        <w:rPr>
          <w:sz w:val="22"/>
        </w:rPr>
      </w:pPr>
      <w:r>
        <w:rPr>
          <w:sz w:val="22"/>
        </w:rPr>
        <w:t>RACF Database</w:t>
      </w:r>
    </w:p>
    <w:p>
      <w:pPr>
        <w:pStyle w:val="BodyText"/>
        <w:spacing w:before="5"/>
      </w:pPr>
    </w:p>
    <w:p>
      <w:pPr>
        <w:pStyle w:val="ListParagraph"/>
        <w:numPr>
          <w:ilvl w:val="2"/>
          <w:numId w:val="45"/>
        </w:numPr>
        <w:tabs>
          <w:tab w:pos="1540" w:val="left" w:leader="none"/>
        </w:tabs>
        <w:spacing w:line="240" w:lineRule="auto" w:before="0" w:after="0"/>
        <w:ind w:left="1539" w:right="0" w:hanging="310"/>
        <w:jc w:val="left"/>
        <w:rPr>
          <w:sz w:val="22"/>
        </w:rPr>
      </w:pPr>
      <w:r>
        <w:rPr>
          <w:sz w:val="22"/>
        </w:rPr>
        <w:t>Access Control</w:t>
      </w:r>
      <w:r>
        <w:rPr>
          <w:spacing w:val="2"/>
          <w:sz w:val="22"/>
        </w:rPr>
        <w:t> </w:t>
      </w:r>
      <w:r>
        <w:rPr>
          <w:sz w:val="22"/>
        </w:rPr>
        <w:t>List</w:t>
      </w:r>
    </w:p>
    <w:p>
      <w:pPr>
        <w:pStyle w:val="ListParagraph"/>
        <w:numPr>
          <w:ilvl w:val="2"/>
          <w:numId w:val="45"/>
        </w:numPr>
        <w:tabs>
          <w:tab w:pos="1540" w:val="left" w:leader="none"/>
        </w:tabs>
        <w:spacing w:line="240" w:lineRule="auto" w:before="4" w:after="0"/>
        <w:ind w:left="1539" w:right="0" w:hanging="310"/>
        <w:jc w:val="left"/>
        <w:rPr>
          <w:sz w:val="22"/>
        </w:rPr>
      </w:pPr>
      <w:r>
        <w:rPr>
          <w:sz w:val="22"/>
        </w:rPr>
        <w:t>Class Descriptor</w:t>
      </w:r>
      <w:r>
        <w:rPr>
          <w:spacing w:val="2"/>
          <w:sz w:val="22"/>
        </w:rPr>
        <w:t> </w:t>
      </w:r>
      <w:r>
        <w:rPr>
          <w:sz w:val="22"/>
        </w:rPr>
        <w:t>Table</w:t>
      </w:r>
    </w:p>
    <w:p>
      <w:pPr>
        <w:pStyle w:val="ListParagraph"/>
        <w:numPr>
          <w:ilvl w:val="2"/>
          <w:numId w:val="45"/>
        </w:numPr>
        <w:tabs>
          <w:tab w:pos="1540" w:val="left" w:leader="none"/>
        </w:tabs>
        <w:spacing w:line="240" w:lineRule="auto" w:before="4" w:after="0"/>
        <w:ind w:left="1539" w:right="0" w:hanging="310"/>
        <w:jc w:val="left"/>
        <w:rPr>
          <w:sz w:val="22"/>
        </w:rPr>
      </w:pPr>
      <w:r>
        <w:rPr>
          <w:sz w:val="22"/>
        </w:rPr>
        <w:t>Global Access Checking</w:t>
      </w:r>
      <w:r>
        <w:rPr>
          <w:spacing w:val="4"/>
          <w:sz w:val="22"/>
        </w:rPr>
        <w:t> </w:t>
      </w:r>
      <w:r>
        <w:rPr>
          <w:sz w:val="22"/>
        </w:rPr>
        <w:t>Table</w:t>
      </w:r>
    </w:p>
    <w:p>
      <w:pPr>
        <w:pStyle w:val="ListParagraph"/>
        <w:numPr>
          <w:ilvl w:val="2"/>
          <w:numId w:val="45"/>
        </w:numPr>
        <w:tabs>
          <w:tab w:pos="1540" w:val="left" w:leader="none"/>
        </w:tabs>
        <w:spacing w:line="240" w:lineRule="auto" w:before="5" w:after="0"/>
        <w:ind w:left="1539" w:right="0" w:hanging="310"/>
        <w:jc w:val="left"/>
        <w:rPr>
          <w:sz w:val="22"/>
        </w:rPr>
      </w:pPr>
      <w:r>
        <w:rPr>
          <w:sz w:val="22"/>
        </w:rPr>
        <w:t>Started Procedures</w:t>
      </w:r>
      <w:r>
        <w:rPr>
          <w:spacing w:val="4"/>
          <w:sz w:val="22"/>
        </w:rPr>
        <w:t> </w:t>
      </w:r>
      <w:r>
        <w:rPr>
          <w:sz w:val="22"/>
        </w:rPr>
        <w:t>Table</w:t>
      </w:r>
    </w:p>
    <w:p>
      <w:pPr>
        <w:pStyle w:val="BodyText"/>
        <w:spacing w:before="4"/>
      </w:pPr>
    </w:p>
    <w:p>
      <w:pPr>
        <w:pStyle w:val="Heading2"/>
      </w:pPr>
      <w:r>
        <w:rPr/>
        <w:t>User</w:t>
      </w:r>
    </w:p>
    <w:p>
      <w:pPr>
        <w:pStyle w:val="BodyText"/>
        <w:spacing w:before="7"/>
        <w:ind w:left="736"/>
      </w:pPr>
      <w:r>
        <w:rPr/>
        <w:t>An individual member identified by his unique id and verified using a password.</w:t>
      </w:r>
    </w:p>
    <w:p>
      <w:pPr>
        <w:pStyle w:val="BodyText"/>
        <w:spacing w:before="3"/>
      </w:pPr>
    </w:p>
    <w:p>
      <w:pPr>
        <w:pStyle w:val="Heading2"/>
      </w:pPr>
      <w:r>
        <w:rPr/>
        <w:t>Group</w:t>
      </w:r>
    </w:p>
    <w:p>
      <w:pPr>
        <w:pStyle w:val="BodyText"/>
        <w:spacing w:line="242" w:lineRule="auto" w:before="9"/>
        <w:ind w:left="303" w:right="1768" w:firstLine="494"/>
      </w:pPr>
      <w:r>
        <w:rPr/>
        <w:t>A group is a collection of RACF users who share common access requirements to protected resources or who have similar attributes within the system.</w:t>
      </w:r>
    </w:p>
    <w:p>
      <w:pPr>
        <w:pStyle w:val="BodyText"/>
        <w:spacing w:before="2"/>
      </w:pPr>
    </w:p>
    <w:p>
      <w:pPr>
        <w:pStyle w:val="Heading2"/>
      </w:pPr>
      <w:r>
        <w:rPr/>
        <w:t>Resource</w:t>
      </w:r>
    </w:p>
    <w:p>
      <w:pPr>
        <w:pStyle w:val="BodyText"/>
        <w:spacing w:before="7"/>
        <w:ind w:left="860"/>
      </w:pPr>
      <w:r>
        <w:rPr/>
        <w:t>Any information stored on a system such as datasets, Terminals, volumes etc.</w:t>
      </w:r>
    </w:p>
    <w:p>
      <w:pPr>
        <w:pStyle w:val="BodyText"/>
        <w:spacing w:before="2"/>
      </w:pPr>
    </w:p>
    <w:p>
      <w:pPr>
        <w:pStyle w:val="Heading2"/>
        <w:spacing w:before="1"/>
      </w:pPr>
      <w:r>
        <w:rPr/>
        <w:t>Profiles</w:t>
      </w:r>
    </w:p>
    <w:p>
      <w:pPr>
        <w:pStyle w:val="BodyText"/>
        <w:spacing w:line="244" w:lineRule="auto" w:before="4"/>
        <w:ind w:left="303" w:right="1766" w:firstLine="747"/>
        <w:jc w:val="both"/>
      </w:pPr>
      <w:r>
        <w:rPr>
          <w:b/>
        </w:rPr>
        <w:t>A p</w:t>
      </w:r>
      <w:r>
        <w:rPr/>
        <w:t>rofile is a record of RACF information that has been defined by the security administrator. When the security administrator or a delegate defines authorized users, groups, and protected resources, RACF builds </w:t>
      </w:r>
      <w:r>
        <w:rPr>
          <w:i/>
        </w:rPr>
        <w:t>profiles. </w:t>
      </w:r>
      <w:r>
        <w:rPr/>
        <w:t>Profiles contain the information RACF uses to control access to the protected resources. Each profile is owned by a  user or group. By default, the owner of a profile is the user who creates it. Profile RACF stores all this information about users, groups, and resources  in profiles  There are  user, group, and resource</w:t>
      </w:r>
      <w:r>
        <w:rPr>
          <w:spacing w:val="1"/>
        </w:rPr>
        <w:t> </w:t>
      </w:r>
      <w:r>
        <w:rPr/>
        <w:t>profiles.</w:t>
      </w:r>
    </w:p>
    <w:p>
      <w:pPr>
        <w:spacing w:after="0" w:line="244"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5927808">
            <wp:simplePos x="0" y="0"/>
            <wp:positionH relativeFrom="page">
              <wp:posOffset>4172584</wp:posOffset>
            </wp:positionH>
            <wp:positionV relativeFrom="paragraph">
              <wp:posOffset>-428931</wp:posOffset>
            </wp:positionV>
            <wp:extent cx="490499" cy="394589"/>
            <wp:effectExtent l="0" t="0" r="0" b="0"/>
            <wp:wrapNone/>
            <wp:docPr id="397" name="image1.jpeg"/>
            <wp:cNvGraphicFramePr>
              <a:graphicFrameLocks noChangeAspect="1"/>
            </wp:cNvGraphicFramePr>
            <a:graphic>
              <a:graphicData uri="http://schemas.openxmlformats.org/drawingml/2006/picture">
                <pic:pic>
                  <pic:nvPicPr>
                    <pic:cNvPr id="398" name="image1.jpeg"/>
                    <pic:cNvPicPr/>
                  </pic:nvPicPr>
                  <pic:blipFill>
                    <a:blip r:embed="rId6" cstate="print"/>
                    <a:stretch>
                      <a:fillRect/>
                    </a:stretch>
                  </pic:blipFill>
                  <pic:spPr>
                    <a:xfrm>
                      <a:off x="0" y="0"/>
                      <a:ext cx="490499" cy="394589"/>
                    </a:xfrm>
                    <a:prstGeom prst="rect">
                      <a:avLst/>
                    </a:prstGeom>
                  </pic:spPr>
                </pic:pic>
              </a:graphicData>
            </a:graphic>
          </wp:anchor>
        </w:drawing>
      </w:r>
      <w:r>
        <w:rPr/>
        <w:t>Resources managed</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697" w:space="2391"/>
            <w:col w:w="5642"/>
          </w:cols>
        </w:sectPr>
      </w:pPr>
    </w:p>
    <w:p>
      <w:pPr>
        <w:pStyle w:val="BodyText"/>
        <w:spacing w:before="4"/>
        <w:rPr>
          <w:rFonts w:ascii="Arial Black"/>
          <w:sz w:val="15"/>
        </w:rPr>
      </w:pPr>
      <w:r>
        <w:rPr/>
        <w:pict>
          <v:rect style="position:absolute;margin-left:443.089996pt;margin-top:59.517994pt;width:152.16pt;height:722.57pt;mso-position-horizontal-relative:page;mso-position-vertical-relative:page;z-index:-23459840" filled="true" fillcolor="#f1f1f1" stroked="false">
            <v:fill type="solid"/>
            <w10:wrap type="none"/>
          </v:rect>
        </w:pict>
      </w:r>
    </w:p>
    <w:p>
      <w:pPr>
        <w:pStyle w:val="BodyText"/>
        <w:spacing w:before="95"/>
        <w:ind w:left="303"/>
      </w:pPr>
      <w:r>
        <w:rPr/>
        <w:t>You can use RACF to control access to:</w:t>
      </w:r>
    </w:p>
    <w:p>
      <w:pPr>
        <w:pStyle w:val="ListParagraph"/>
        <w:numPr>
          <w:ilvl w:val="0"/>
          <w:numId w:val="47"/>
        </w:numPr>
        <w:tabs>
          <w:tab w:pos="1230" w:val="left" w:leader="none"/>
          <w:tab w:pos="1231" w:val="left" w:leader="none"/>
        </w:tabs>
        <w:spacing w:line="240" w:lineRule="auto" w:before="5" w:after="0"/>
        <w:ind w:left="1230" w:right="0" w:hanging="310"/>
        <w:jc w:val="left"/>
        <w:rPr>
          <w:sz w:val="22"/>
        </w:rPr>
      </w:pPr>
      <w:r>
        <w:rPr>
          <w:sz w:val="22"/>
        </w:rPr>
        <w:t>The system</w:t>
      </w:r>
    </w:p>
    <w:p>
      <w:pPr>
        <w:pStyle w:val="ListParagraph"/>
        <w:numPr>
          <w:ilvl w:val="0"/>
          <w:numId w:val="47"/>
        </w:numPr>
        <w:tabs>
          <w:tab w:pos="1230" w:val="left" w:leader="none"/>
          <w:tab w:pos="1231" w:val="left" w:leader="none"/>
        </w:tabs>
        <w:spacing w:line="242" w:lineRule="auto" w:before="2" w:after="0"/>
        <w:ind w:left="1230" w:right="1767" w:hanging="310"/>
        <w:jc w:val="left"/>
        <w:rPr>
          <w:sz w:val="22"/>
        </w:rPr>
      </w:pPr>
      <w:r>
        <w:rPr>
          <w:sz w:val="22"/>
        </w:rPr>
        <w:t>Subsystems and applications, including: JES, including job names, JES commands, consoles, JES input devices, spool, writers (printers) and</w:t>
      </w:r>
      <w:r>
        <w:rPr>
          <w:spacing w:val="56"/>
          <w:sz w:val="22"/>
        </w:rPr>
        <w:t> </w:t>
      </w:r>
      <w:r>
        <w:rPr>
          <w:sz w:val="22"/>
        </w:rPr>
        <w:t>others</w:t>
      </w:r>
    </w:p>
    <w:p>
      <w:pPr>
        <w:pStyle w:val="ListParagraph"/>
        <w:numPr>
          <w:ilvl w:val="0"/>
          <w:numId w:val="47"/>
        </w:numPr>
        <w:tabs>
          <w:tab w:pos="1230" w:val="left" w:leader="none"/>
          <w:tab w:pos="1231" w:val="left" w:leader="none"/>
        </w:tabs>
        <w:spacing w:line="269" w:lineRule="exact" w:before="0" w:after="0"/>
        <w:ind w:left="1230" w:right="0" w:hanging="310"/>
        <w:jc w:val="left"/>
        <w:rPr>
          <w:sz w:val="22"/>
        </w:rPr>
      </w:pPr>
      <w:r>
        <w:rPr>
          <w:sz w:val="22"/>
        </w:rPr>
        <w:t>TSO, DB2</w:t>
      </w:r>
    </w:p>
    <w:p>
      <w:pPr>
        <w:pStyle w:val="ListParagraph"/>
        <w:numPr>
          <w:ilvl w:val="0"/>
          <w:numId w:val="47"/>
        </w:numPr>
        <w:tabs>
          <w:tab w:pos="1230" w:val="left" w:leader="none"/>
          <w:tab w:pos="1231" w:val="left" w:leader="none"/>
        </w:tabs>
        <w:spacing w:line="240" w:lineRule="auto" w:before="3" w:after="0"/>
        <w:ind w:left="1230" w:right="0" w:hanging="310"/>
        <w:jc w:val="left"/>
        <w:rPr>
          <w:sz w:val="22"/>
        </w:rPr>
      </w:pPr>
      <w:r>
        <w:rPr>
          <w:sz w:val="22"/>
        </w:rPr>
        <w:t>IMS trans, programs, files, journals etc</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pict>
          <v:rect style="position:absolute;margin-left:260.739990pt;margin-top:12.303106pt;width:3.096pt;height:.81599pt;mso-position-horizontal-relative:page;mso-position-vertical-relative:paragraph;z-index:15928320" filled="true" fillcolor="#ff0000" stroked="false">
            <v:fill type="solid"/>
            <w10:wrap type="none"/>
          </v:rect>
        </w:pict>
      </w:r>
      <w:r>
        <w:rPr/>
        <w:pict>
          <v:rect style="position:absolute;margin-left:66.456001pt;margin-top:.045097pt;width:.6pt;height:13.584pt;mso-position-horizontal-relative:page;mso-position-vertical-relative:paragraph;z-index:15928832" filled="true" fillcolor="#000000" stroked="false">
            <v:fill type="solid"/>
            <w10:wrap type="none"/>
          </v:rect>
        </w:pict>
      </w:r>
      <w:r>
        <w:rPr>
          <w:sz w:val="22"/>
        </w:rPr>
        <w:t>CICS files, trans, programs,  journals</w:t>
      </w:r>
      <w:r>
        <w:rPr>
          <w:spacing w:val="41"/>
          <w:sz w:val="22"/>
        </w:rPr>
        <w:t> </w:t>
      </w:r>
      <w:r>
        <w:rPr>
          <w:sz w:val="22"/>
        </w:rPr>
        <w:t>etc</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sz w:val="22"/>
        </w:rPr>
        <w:t>Storage Management Subsystem</w:t>
      </w:r>
      <w:r>
        <w:rPr>
          <w:spacing w:val="54"/>
          <w:sz w:val="22"/>
        </w:rPr>
        <w:t> </w:t>
      </w:r>
      <w:r>
        <w:rPr>
          <w:sz w:val="22"/>
        </w:rPr>
        <w:t>(SMS)</w:t>
      </w:r>
    </w:p>
    <w:p>
      <w:pPr>
        <w:pStyle w:val="ListParagraph"/>
        <w:numPr>
          <w:ilvl w:val="0"/>
          <w:numId w:val="47"/>
        </w:numPr>
        <w:tabs>
          <w:tab w:pos="1230" w:val="left" w:leader="none"/>
          <w:tab w:pos="1231" w:val="left" w:leader="none"/>
        </w:tabs>
        <w:spacing w:line="240" w:lineRule="auto" w:before="3" w:after="0"/>
        <w:ind w:left="1230" w:right="0" w:hanging="310"/>
        <w:jc w:val="left"/>
        <w:rPr>
          <w:sz w:val="22"/>
        </w:rPr>
      </w:pPr>
      <w:r>
        <w:rPr>
          <w:sz w:val="22"/>
        </w:rPr>
        <w:t>VTAM</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sz w:val="22"/>
        </w:rPr>
        <w:t>APPC sessions, transactions and</w:t>
      </w:r>
      <w:r>
        <w:rPr>
          <w:spacing w:val="6"/>
          <w:sz w:val="22"/>
        </w:rPr>
        <w:t> </w:t>
      </w:r>
      <w:r>
        <w:rPr>
          <w:sz w:val="22"/>
        </w:rPr>
        <w:t>resources</w:t>
      </w:r>
    </w:p>
    <w:p>
      <w:pPr>
        <w:pStyle w:val="ListParagraph"/>
        <w:numPr>
          <w:ilvl w:val="0"/>
          <w:numId w:val="47"/>
        </w:numPr>
        <w:tabs>
          <w:tab w:pos="1230" w:val="left" w:leader="none"/>
          <w:tab w:pos="1231" w:val="left" w:leader="none"/>
        </w:tabs>
        <w:spacing w:line="240" w:lineRule="auto" w:before="0" w:after="0"/>
        <w:ind w:left="1230" w:right="0" w:hanging="310"/>
        <w:jc w:val="left"/>
        <w:rPr>
          <w:sz w:val="22"/>
        </w:rPr>
      </w:pPr>
      <w:r>
        <w:rPr>
          <w:sz w:val="22"/>
        </w:rPr>
        <w:t>Terminals</w:t>
      </w:r>
    </w:p>
    <w:p>
      <w:pPr>
        <w:pStyle w:val="ListParagraph"/>
        <w:numPr>
          <w:ilvl w:val="0"/>
          <w:numId w:val="47"/>
        </w:numPr>
        <w:tabs>
          <w:tab w:pos="1230" w:val="left" w:leader="none"/>
          <w:tab w:pos="1231" w:val="left" w:leader="none"/>
        </w:tabs>
        <w:spacing w:line="240" w:lineRule="auto" w:before="3" w:after="0"/>
        <w:ind w:left="1230" w:right="0" w:hanging="310"/>
        <w:jc w:val="left"/>
        <w:rPr>
          <w:sz w:val="22"/>
        </w:rPr>
      </w:pPr>
      <w:r>
        <w:rPr>
          <w:sz w:val="22"/>
        </w:rPr>
        <w:t>MVS and JES consoles</w:t>
      </w:r>
    </w:p>
    <w:p>
      <w:pPr>
        <w:pStyle w:val="ListParagraph"/>
        <w:numPr>
          <w:ilvl w:val="0"/>
          <w:numId w:val="47"/>
        </w:numPr>
        <w:tabs>
          <w:tab w:pos="1230" w:val="left" w:leader="none"/>
          <w:tab w:pos="1231" w:val="left" w:leader="none"/>
        </w:tabs>
        <w:spacing w:line="240" w:lineRule="auto" w:before="3" w:after="0"/>
        <w:ind w:left="1230" w:right="0" w:hanging="310"/>
        <w:jc w:val="left"/>
        <w:rPr>
          <w:sz w:val="22"/>
        </w:rPr>
      </w:pPr>
      <w:r>
        <w:rPr>
          <w:sz w:val="22"/>
        </w:rPr>
        <w:t>Catalogs</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sz w:val="22"/>
        </w:rPr>
        <w:t>DASD and tape data sets, DASD and tape</w:t>
      </w:r>
      <w:r>
        <w:rPr>
          <w:spacing w:val="11"/>
          <w:sz w:val="22"/>
        </w:rPr>
        <w:t> </w:t>
      </w:r>
      <w:r>
        <w:rPr>
          <w:sz w:val="22"/>
        </w:rPr>
        <w:t>volumes</w:t>
      </w:r>
    </w:p>
    <w:p>
      <w:pPr>
        <w:pStyle w:val="ListParagraph"/>
        <w:numPr>
          <w:ilvl w:val="0"/>
          <w:numId w:val="47"/>
        </w:numPr>
        <w:tabs>
          <w:tab w:pos="1230" w:val="left" w:leader="none"/>
          <w:tab w:pos="1231" w:val="left" w:leader="none"/>
        </w:tabs>
        <w:spacing w:line="240" w:lineRule="auto" w:before="3" w:after="0"/>
        <w:ind w:left="1230" w:right="0" w:hanging="310"/>
        <w:jc w:val="left"/>
        <w:rPr>
          <w:sz w:val="22"/>
        </w:rPr>
      </w:pPr>
      <w:r>
        <w:rPr>
          <w:sz w:val="22"/>
        </w:rPr>
        <w:t>SYSIN and SYSOUT data on the JES</w:t>
      </w:r>
      <w:r>
        <w:rPr>
          <w:spacing w:val="8"/>
          <w:sz w:val="22"/>
        </w:rPr>
        <w:t> </w:t>
      </w:r>
      <w:r>
        <w:rPr>
          <w:sz w:val="22"/>
        </w:rPr>
        <w:t>spool</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sz w:val="22"/>
        </w:rPr>
        <w:t>Load modules (programs) for execution only, or copying as</w:t>
      </w:r>
      <w:r>
        <w:rPr>
          <w:spacing w:val="16"/>
          <w:sz w:val="22"/>
        </w:rPr>
        <w:t> </w:t>
      </w:r>
      <w:r>
        <w:rPr>
          <w:sz w:val="22"/>
        </w:rPr>
        <w:t>well</w:t>
      </w:r>
    </w:p>
    <w:p>
      <w:pPr>
        <w:pStyle w:val="ListParagraph"/>
        <w:numPr>
          <w:ilvl w:val="0"/>
          <w:numId w:val="47"/>
        </w:numPr>
        <w:tabs>
          <w:tab w:pos="1230" w:val="left" w:leader="none"/>
          <w:tab w:pos="1231" w:val="left" w:leader="none"/>
        </w:tabs>
        <w:spacing w:line="240" w:lineRule="auto" w:before="2" w:after="0"/>
        <w:ind w:left="1230" w:right="0" w:hanging="310"/>
        <w:jc w:val="left"/>
        <w:rPr>
          <w:sz w:val="22"/>
        </w:rPr>
      </w:pPr>
      <w:r>
        <w:rPr>
          <w:sz w:val="22"/>
        </w:rPr>
        <w:t>Installation-defined</w:t>
      </w:r>
      <w:r>
        <w:rPr>
          <w:spacing w:val="2"/>
          <w:sz w:val="22"/>
        </w:rPr>
        <w:t> </w:t>
      </w:r>
      <w:r>
        <w:rPr>
          <w:sz w:val="22"/>
        </w:rPr>
        <w:t>resources</w:t>
      </w:r>
    </w:p>
    <w:p>
      <w:pPr>
        <w:pStyle w:val="BodyText"/>
        <w:spacing w:before="1"/>
      </w:pPr>
    </w:p>
    <w:p>
      <w:pPr>
        <w:pStyle w:val="Heading2"/>
      </w:pPr>
      <w:r>
        <w:rPr/>
        <w:t>RACF functions</w:t>
      </w:r>
    </w:p>
    <w:p>
      <w:pPr>
        <w:pStyle w:val="BodyText"/>
        <w:rPr>
          <w:b/>
          <w:sz w:val="23"/>
        </w:rPr>
      </w:pPr>
    </w:p>
    <w:p>
      <w:pPr>
        <w:pStyle w:val="BodyText"/>
        <w:spacing w:before="1"/>
        <w:ind w:left="303"/>
      </w:pPr>
      <w:r>
        <w:rPr/>
        <w:t>RACF protects resources by granting access only to authorized users of the protected</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Identify and authenticate</w:t>
      </w:r>
      <w:r>
        <w:rPr>
          <w:spacing w:val="-2"/>
          <w:sz w:val="22"/>
        </w:rPr>
        <w:t> </w:t>
      </w:r>
      <w:r>
        <w:rPr>
          <w:sz w:val="22"/>
        </w:rPr>
        <w:t>users</w:t>
      </w:r>
    </w:p>
    <w:p>
      <w:pPr>
        <w:pStyle w:val="ListParagraph"/>
        <w:numPr>
          <w:ilvl w:val="1"/>
          <w:numId w:val="45"/>
        </w:numPr>
        <w:tabs>
          <w:tab w:pos="921" w:val="left" w:leader="none"/>
          <w:tab w:pos="922" w:val="left" w:leader="none"/>
        </w:tabs>
        <w:spacing w:line="240" w:lineRule="auto" w:before="3" w:after="0"/>
        <w:ind w:left="921" w:right="0" w:hanging="310"/>
        <w:jc w:val="left"/>
        <w:rPr>
          <w:sz w:val="22"/>
        </w:rPr>
      </w:pPr>
      <w:r>
        <w:rPr>
          <w:sz w:val="22"/>
        </w:rPr>
        <w:t>Resource authorization</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Log and report access to protected</w:t>
      </w:r>
      <w:r>
        <w:rPr>
          <w:spacing w:val="7"/>
          <w:sz w:val="22"/>
        </w:rPr>
        <w:t> </w:t>
      </w:r>
      <w:r>
        <w:rPr>
          <w:sz w:val="22"/>
        </w:rPr>
        <w:t>resources</w:t>
      </w:r>
    </w:p>
    <w:p>
      <w:pPr>
        <w:pStyle w:val="ListParagraph"/>
        <w:numPr>
          <w:ilvl w:val="1"/>
          <w:numId w:val="45"/>
        </w:numPr>
        <w:tabs>
          <w:tab w:pos="921" w:val="left" w:leader="none"/>
          <w:tab w:pos="922" w:val="left" w:leader="none"/>
        </w:tabs>
        <w:spacing w:line="240" w:lineRule="auto" w:before="1" w:after="0"/>
        <w:ind w:left="921" w:right="0" w:hanging="310"/>
        <w:jc w:val="left"/>
        <w:rPr>
          <w:sz w:val="22"/>
        </w:rPr>
      </w:pPr>
      <w:r>
        <w:rPr>
          <w:sz w:val="22"/>
        </w:rPr>
        <w:t>Security</w:t>
      </w:r>
      <w:r>
        <w:rPr>
          <w:spacing w:val="-4"/>
          <w:sz w:val="22"/>
        </w:rPr>
        <w:t> </w:t>
      </w:r>
      <w:r>
        <w:rPr>
          <w:sz w:val="22"/>
        </w:rPr>
        <w:t>administration</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RACF database</w:t>
      </w:r>
    </w:p>
    <w:p>
      <w:pPr>
        <w:pStyle w:val="BodyText"/>
        <w:spacing w:before="3"/>
      </w:pPr>
    </w:p>
    <w:p>
      <w:pPr>
        <w:pStyle w:val="Heading2"/>
        <w:spacing w:before="1"/>
      </w:pPr>
      <w:r>
        <w:rPr/>
        <w:pict>
          <v:group style="position:absolute;margin-left:74.183998pt;margin-top:11.489881pt;width:188.45pt;height:1.7pt;mso-position-horizontal-relative:page;mso-position-vertical-relative:paragraph;z-index:15929344" coordorigin="1484,230" coordsize="3769,34">
            <v:rect style="position:absolute;left:1493;top:239;width:3759;height:24" filled="true" fillcolor="#c0c0c0" stroked="false">
              <v:fill type="solid"/>
            </v:rect>
            <v:rect style="position:absolute;left:1483;top:229;width:3758;height:23" filled="true" fillcolor="#000000" stroked="false">
              <v:fill type="solid"/>
            </v:rect>
            <w10:wrap type="none"/>
          </v:group>
        </w:pict>
      </w:r>
      <w:r>
        <w:rPr>
          <w:shadow/>
        </w:rPr>
        <w:t>User</w:t>
      </w:r>
      <w:r>
        <w:rPr>
          <w:shadow w:val="0"/>
        </w:rPr>
        <w:t> </w:t>
      </w:r>
      <w:r>
        <w:rPr>
          <w:shadow/>
        </w:rPr>
        <w:t>Identification</w:t>
      </w:r>
      <w:r>
        <w:rPr>
          <w:shadow w:val="0"/>
        </w:rPr>
        <w:t> </w:t>
      </w:r>
      <w:r>
        <w:rPr>
          <w:shadow/>
        </w:rPr>
        <w:t>and</w:t>
      </w:r>
      <w:r>
        <w:rPr>
          <w:shadow w:val="0"/>
        </w:rPr>
        <w:t> </w:t>
      </w:r>
      <w:r>
        <w:rPr>
          <w:shadow/>
        </w:rPr>
        <w:t>Verification:</w:t>
      </w:r>
    </w:p>
    <w:p>
      <w:pPr>
        <w:pStyle w:val="BodyText"/>
        <w:spacing w:before="7"/>
        <w:rPr>
          <w:b/>
          <w:sz w:val="14"/>
        </w:rPr>
      </w:pPr>
    </w:p>
    <w:p>
      <w:pPr>
        <w:pStyle w:val="BodyText"/>
        <w:spacing w:line="244" w:lineRule="auto" w:before="96"/>
        <w:ind w:left="303" w:right="1768"/>
        <w:jc w:val="both"/>
      </w:pPr>
      <w:r>
        <w:rPr/>
        <w:t>RACF uses a user ID and a system-encrypted password to perform its user  identification and</w:t>
      </w:r>
      <w:r>
        <w:rPr>
          <w:spacing w:val="2"/>
        </w:rPr>
        <w:t> </w:t>
      </w:r>
      <w:r>
        <w:rPr/>
        <w:t>verification.</w:t>
      </w:r>
    </w:p>
    <w:p>
      <w:pPr>
        <w:pStyle w:val="BodyText"/>
        <w:spacing w:line="244" w:lineRule="auto"/>
        <w:ind w:left="303" w:right="1767"/>
        <w:jc w:val="both"/>
      </w:pPr>
      <w:r>
        <w:rPr/>
        <w:t>During terminal processing, RACF allows the use of an operator Identification card (OIDCARD) in place of, or in addition to, the password. (The OIDCARD information is also encrypted). By requiring a user to know both the correct password and the correct OIDCARD, you have increased assurance that the proper user has entered the user ID.</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547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32928">
            <wp:simplePos x="0" y="0"/>
            <wp:positionH relativeFrom="page">
              <wp:posOffset>4172584</wp:posOffset>
            </wp:positionH>
            <wp:positionV relativeFrom="paragraph">
              <wp:posOffset>-211518</wp:posOffset>
            </wp:positionV>
            <wp:extent cx="490499" cy="394589"/>
            <wp:effectExtent l="0" t="0" r="0" b="0"/>
            <wp:wrapNone/>
            <wp:docPr id="399" name="image1.jpeg"/>
            <wp:cNvGraphicFramePr>
              <a:graphicFrameLocks noChangeAspect="1"/>
            </wp:cNvGraphicFramePr>
            <a:graphic>
              <a:graphicData uri="http://schemas.openxmlformats.org/drawingml/2006/picture">
                <pic:pic>
                  <pic:nvPicPr>
                    <pic:cNvPr id="40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after="6"/>
      </w:pPr>
      <w:r>
        <w:rPr/>
        <w:pict>
          <v:group style="position:absolute;margin-left:74.183998pt;margin-top:11.449881pt;width:126.3pt;height:1.7pt;mso-position-horizontal-relative:page;mso-position-vertical-relative:paragraph;z-index:15933440" coordorigin="1484,229" coordsize="2526,34">
            <v:rect style="position:absolute;left:1493;top:239;width:2516;height:23" filled="true" fillcolor="#c0c0c0" stroked="false">
              <v:fill type="solid"/>
            </v:rect>
            <v:rect style="position:absolute;left:1483;top:229;width:2516;height:23" filled="true" fillcolor="#000000" stroked="false">
              <v:fill type="solid"/>
            </v:rect>
            <w10:wrap type="none"/>
          </v:group>
        </w:pict>
      </w:r>
      <w:r>
        <w:rPr>
          <w:shadow/>
        </w:rPr>
        <w:t>Resource</w:t>
      </w:r>
      <w:r>
        <w:rPr>
          <w:shadow w:val="0"/>
        </w:rPr>
        <w:t> </w:t>
      </w:r>
      <w:r>
        <w:rPr>
          <w:shadow/>
        </w:rPr>
        <w:t>Authorization</w:t>
      </w:r>
    </w:p>
    <w:p>
      <w:pPr>
        <w:pStyle w:val="BodyText"/>
        <w:ind w:left="149"/>
        <w:rPr>
          <w:sz w:val="20"/>
        </w:rPr>
      </w:pPr>
      <w:r>
        <w:rPr>
          <w:sz w:val="20"/>
        </w:rPr>
        <w:pict>
          <v:group style="width:.6pt;height:12.9pt;mso-position-horizontal-relative:char;mso-position-vertical-relative:line" coordorigin="0,0" coordsize="12,258">
            <v:rect style="position:absolute;left:0;top:0;width:12;height:258" filled="true" fillcolor="#000000" stroked="false">
              <v:fill type="solid"/>
            </v:rect>
          </v:group>
        </w:pict>
      </w:r>
      <w:r>
        <w:rPr>
          <w:sz w:val="20"/>
        </w:rPr>
      </w:r>
    </w:p>
    <w:p>
      <w:pPr>
        <w:pStyle w:val="BodyText"/>
        <w:spacing w:before="5"/>
        <w:rPr>
          <w:b/>
          <w:sz w:val="25"/>
        </w:rPr>
      </w:pPr>
    </w:p>
    <w:p>
      <w:pPr>
        <w:spacing w:before="97"/>
        <w:ind w:left="1407" w:right="0" w:firstLine="0"/>
        <w:jc w:val="left"/>
        <w:rPr>
          <w:rFonts w:ascii="Times New Roman"/>
          <w:sz w:val="20"/>
        </w:rPr>
      </w:pPr>
      <w:r>
        <w:rPr/>
        <w:pict>
          <v:shape style="position:absolute;margin-left:464.809998pt;margin-top:18.159624pt;width:37.7pt;height:54.2pt;mso-position-horizontal-relative:page;mso-position-vertical-relative:paragraph;z-index:-23455232" type="#_x0000_t202" filled="false" stroked="false">
            <v:textbox inset="0,0,0,0">
              <w:txbxContent>
                <w:p>
                  <w:pPr>
                    <w:spacing w:line="227" w:lineRule="exact" w:before="0"/>
                    <w:ind w:left="461" w:right="0" w:firstLine="0"/>
                    <w:jc w:val="left"/>
                    <w:rPr>
                      <w:rFonts w:ascii="Times New Roman"/>
                      <w:sz w:val="20"/>
                    </w:rPr>
                  </w:pPr>
                  <w:r>
                    <w:rPr>
                      <w:rFonts w:ascii="Times New Roman"/>
                      <w:w w:val="105"/>
                      <w:sz w:val="20"/>
                    </w:rPr>
                    <w:t>(4)</w:t>
                  </w:r>
                </w:p>
                <w:p>
                  <w:pPr>
                    <w:pStyle w:val="BodyText"/>
                    <w:rPr>
                      <w:rFonts w:ascii="Times New Roman"/>
                    </w:rPr>
                  </w:pPr>
                </w:p>
                <w:p>
                  <w:pPr>
                    <w:spacing w:before="129"/>
                    <w:ind w:left="107" w:right="0" w:firstLine="0"/>
                    <w:jc w:val="left"/>
                    <w:rPr>
                      <w:rFonts w:ascii="Times New Roman"/>
                      <w:sz w:val="20"/>
                    </w:rPr>
                  </w:pPr>
                  <w:r>
                    <w:rPr>
                      <w:rFonts w:ascii="Times New Roman"/>
                      <w:w w:val="105"/>
                      <w:sz w:val="20"/>
                    </w:rPr>
                    <w:t>RACF</w:t>
                  </w:r>
                </w:p>
                <w:p>
                  <w:pPr>
                    <w:spacing w:before="13"/>
                    <w:ind w:left="0" w:right="0" w:firstLine="0"/>
                    <w:jc w:val="left"/>
                    <w:rPr>
                      <w:rFonts w:ascii="Times New Roman"/>
                      <w:sz w:val="20"/>
                    </w:rPr>
                  </w:pPr>
                  <w:r>
                    <w:rPr>
                      <w:rFonts w:ascii="Times New Roman"/>
                      <w:sz w:val="20"/>
                    </w:rPr>
                    <w:t>Database</w:t>
                  </w:r>
                </w:p>
              </w:txbxContent>
            </v:textbox>
            <w10:wrap type="none"/>
          </v:shape>
        </w:pict>
      </w:r>
      <w:r>
        <w:rPr/>
        <w:pict>
          <v:rect style="position:absolute;margin-left:66.456001pt;margin-top:9.137913pt;width:.6pt;height:12.768pt;mso-position-horizontal-relative:page;mso-position-vertical-relative:paragraph;z-index:15933952" filled="true" fillcolor="#000000" stroked="false">
            <v:fill type="solid"/>
            <w10:wrap type="none"/>
          </v:rect>
        </w:pict>
      </w:r>
      <w:r>
        <w:rPr/>
        <w:pict>
          <v:shape style="position:absolute;margin-left:66.456001pt;margin-top:34.777882pt;width:.6pt;height:25.65pt;mso-position-horizontal-relative:page;mso-position-vertical-relative:paragraph;z-index:15934464" coordorigin="1329,696" coordsize="12,513" path="m1341,696l1329,696,1329,953,1329,1209,1341,1209,1341,953,1341,696xe" filled="true" fillcolor="#000000" stroked="false">
            <v:path arrowok="t"/>
            <v:fill type="solid"/>
            <w10:wrap type="none"/>
          </v:shape>
        </w:pict>
      </w:r>
      <w:r>
        <w:rPr/>
        <w:pict>
          <v:group style="position:absolute;margin-left:398.579987pt;margin-top:-26.165941pt;width:119.7pt;height:138.3pt;mso-position-horizontal-relative:page;mso-position-vertical-relative:paragraph;z-index:-23449600" coordorigin="7972,-523" coordsize="2394,2766">
            <v:rect style="position:absolute;left:9053;top:-517;width:1236;height:2467" filled="true" fillcolor="#ffffff" stroked="false">
              <v:fill type="solid"/>
            </v:rect>
            <v:rect style="position:absolute;left:9053;top:-517;width:1236;height:2467" filled="false" stroked="true" strokeweight=".64371pt" strokecolor="#000000">
              <v:stroke dashstyle="solid"/>
            </v:rect>
            <v:rect style="position:absolute;left:9578;top:295;width:618;height:371" filled="false" stroked="true" strokeweight=".21457pt" strokecolor="#ffffff">
              <v:stroke dashstyle="solid"/>
            </v:rect>
            <v:rect style="position:absolute;left:9122;top:-469;width:1236;height:2467" filled="true" fillcolor="#ffffff" stroked="false">
              <v:fill type="solid"/>
            </v:rect>
            <v:rect style="position:absolute;left:9122;top:-469;width:1236;height:2467" filled="false" stroked="true" strokeweight=".64371pt" strokecolor="#000000">
              <v:stroke dashstyle="solid"/>
            </v:rect>
            <v:rect style="position:absolute;left:8342;top:172;width:618;height:371" filled="true" fillcolor="#ffffff" stroked="false">
              <v:fill type="solid"/>
            </v:rect>
            <v:rect style="position:absolute;left:8342;top:172;width:618;height:371" filled="false" stroked="true" strokeweight=".21457pt" strokecolor="#ffffff">
              <v:stroke dashstyle="solid"/>
            </v:rect>
            <v:shape style="position:absolute;left:8210;top:614;width:1006;height:721" coordorigin="8210,615" coordsize="1006,721" path="m9208,667l9190,658,9105,615,9105,658,8214,658,8210,662,8210,671,8214,675,9105,675,9105,718,9190,675,9208,667xm9216,1280l9212,1276,8322,1276,8322,1233,8219,1285,8322,1336,8322,1293,9212,1293,9216,1289,9216,1280xe" filled="true" fillcolor="#000000" stroked="false">
              <v:path arrowok="t"/>
              <v:fill type="solid"/>
            </v:shape>
            <v:rect style="position:absolute;left:8342;top:1531;width:618;height:371" filled="true" fillcolor="#ffffff" stroked="false">
              <v:fill type="solid"/>
            </v:rect>
            <v:rect style="position:absolute;left:8342;top:1531;width:618;height:371" filled="false" stroked="true" strokeweight=".21457pt" strokecolor="#ffffff">
              <v:stroke dashstyle="solid"/>
            </v:rect>
            <v:rect style="position:absolute;left:8468;top:1843;width:363;height:212" filled="true" fillcolor="#ffffff" stroked="false">
              <v:fill type="solid"/>
            </v:rect>
            <v:shape style="position:absolute;left:7971;top:1663;width:998;height:103" coordorigin="7972,1664" coordsize="998,103" path="m8075,1664l7972,1715,8075,1767,8075,1724,8053,1724,8049,1720,8049,1711,8053,1707,8075,1707,8075,1664xm8075,1707l8053,1707,8049,1711,8049,1720,8053,1724,8075,1724,8075,1707xm8965,1707l8075,1707,8075,1724,8965,1724,8969,1720,8969,1711,8965,1707xe" filled="true" fillcolor="#000000" stroked="false">
              <v:path arrowok="t"/>
              <v:fill type="solid"/>
            </v:shape>
            <v:rect style="position:absolute;left:8280;top:1869;width:618;height:371" filled="true" fillcolor="#ffffff" stroked="false">
              <v:fill type="solid"/>
            </v:rect>
            <v:rect style="position:absolute;left:8280;top:1869;width:618;height:371" filled="false" stroked="true" strokeweight=".21457pt" strokecolor="#ffffff">
              <v:stroke dashstyle="solid"/>
            </v:rect>
            <v:rect style="position:absolute;left:8466;top:1408;width:618;height:371" filled="true" fillcolor="#ffffff" stroked="false">
              <v:fill type="solid"/>
            </v:rect>
            <v:rect style="position:absolute;left:8466;top:1408;width:618;height:371" filled="false" stroked="true" strokeweight=".21457pt" strokecolor="#ffffff">
              <v:stroke dashstyle="solid"/>
            </v:rect>
            <v:shape style="position:absolute;left:8521;top:239;width:262;height:229" type="#_x0000_t202" filled="false" stroked="false">
              <v:textbox inset="0,0,0,0">
                <w:txbxContent>
                  <w:p>
                    <w:pPr>
                      <w:spacing w:line="227" w:lineRule="exact" w:before="0"/>
                      <w:ind w:left="0" w:right="0" w:firstLine="0"/>
                      <w:jc w:val="left"/>
                      <w:rPr>
                        <w:rFonts w:ascii="Times New Roman"/>
                        <w:sz w:val="20"/>
                      </w:rPr>
                    </w:pPr>
                    <w:r>
                      <w:rPr>
                        <w:rFonts w:ascii="Times New Roman"/>
                        <w:w w:val="105"/>
                        <w:sz w:val="20"/>
                      </w:rPr>
                      <w:t>(3)</w:t>
                    </w:r>
                  </w:p>
                </w:txbxContent>
              </v:textbox>
              <w10:wrap type="none"/>
            </v:shape>
            <v:shape style="position:absolute;left:9366;top:1022;width:774;height:472" type="#_x0000_t202" filled="false" stroked="false">
              <v:textbox inset="0,0,0,0">
                <w:txbxContent>
                  <w:p>
                    <w:pPr>
                      <w:spacing w:line="227" w:lineRule="exact" w:before="0"/>
                      <w:ind w:left="107" w:right="0" w:firstLine="0"/>
                      <w:jc w:val="left"/>
                      <w:rPr>
                        <w:rFonts w:ascii="Times New Roman"/>
                        <w:sz w:val="20"/>
                      </w:rPr>
                    </w:pPr>
                    <w:r>
                      <w:rPr>
                        <w:rFonts w:ascii="Times New Roman"/>
                        <w:w w:val="105"/>
                        <w:sz w:val="20"/>
                      </w:rPr>
                      <w:t>RACF</w:t>
                    </w:r>
                  </w:p>
                  <w:p>
                    <w:pPr>
                      <w:spacing w:before="13"/>
                      <w:ind w:left="0" w:right="0" w:firstLine="0"/>
                      <w:jc w:val="left"/>
                      <w:rPr>
                        <w:rFonts w:ascii="Times New Roman"/>
                        <w:sz w:val="20"/>
                      </w:rPr>
                    </w:pPr>
                    <w:r>
                      <w:rPr>
                        <w:rFonts w:ascii="Times New Roman"/>
                        <w:sz w:val="20"/>
                      </w:rPr>
                      <w:t>Database</w:t>
                    </w:r>
                  </w:p>
                </w:txbxContent>
              </v:textbox>
              <w10:wrap type="none"/>
            </v:shape>
            <v:shape style="position:absolute;left:8459;top:1475;width:448;height:690" type="#_x0000_t202" filled="false" stroked="false">
              <v:textbox inset="0,0,0,0">
                <w:txbxContent>
                  <w:p>
                    <w:pPr>
                      <w:spacing w:line="227" w:lineRule="exact" w:before="0"/>
                      <w:ind w:left="185" w:right="0" w:firstLine="0"/>
                      <w:jc w:val="left"/>
                      <w:rPr>
                        <w:rFonts w:ascii="Times New Roman"/>
                        <w:sz w:val="20"/>
                      </w:rPr>
                    </w:pPr>
                    <w:r>
                      <w:rPr>
                        <w:rFonts w:ascii="Times New Roman"/>
                        <w:w w:val="105"/>
                        <w:sz w:val="20"/>
                      </w:rPr>
                      <w:t>(5)</w:t>
                    </w:r>
                  </w:p>
                  <w:p>
                    <w:pPr>
                      <w:spacing w:line="240" w:lineRule="auto" w:before="1"/>
                      <w:rPr>
                        <w:rFonts w:ascii="Times New Roman"/>
                        <w:sz w:val="20"/>
                      </w:rPr>
                    </w:pPr>
                  </w:p>
                  <w:p>
                    <w:pPr>
                      <w:spacing w:before="0"/>
                      <w:ind w:left="0" w:right="0" w:firstLine="0"/>
                      <w:jc w:val="left"/>
                      <w:rPr>
                        <w:rFonts w:ascii="Times New Roman"/>
                        <w:sz w:val="20"/>
                      </w:rPr>
                    </w:pPr>
                    <w:r>
                      <w:rPr>
                        <w:rFonts w:ascii="Times New Roman"/>
                        <w:w w:val="105"/>
                        <w:sz w:val="20"/>
                      </w:rPr>
                      <w:t>(5)</w:t>
                    </w:r>
                  </w:p>
                </w:txbxContent>
              </v:textbox>
              <w10:wrap type="none"/>
            </v:shape>
            <w10:wrap type="none"/>
          </v:group>
        </w:pict>
      </w:r>
      <w:r>
        <w:rPr/>
        <w:pict>
          <v:group style="position:absolute;margin-left:220.919998pt;margin-top:-15.485942pt;width:178pt;height:124pt;mso-position-horizontal-relative:page;mso-position-vertical-relative:paragraph;z-index:15940096" coordorigin="4418,-310" coordsize="3560,2480">
            <v:shape style="position:absolute;left:5190;top:278;width:248;height:1538" coordorigin="5191,279" coordsize="248,1538" path="m5191,279l5191,1020m5191,1267l5438,1267m5191,1074l5191,1816e" filled="false" stroked="true" strokeweight=".64371pt" strokecolor="#000000">
              <v:path arrowok="t"/>
              <v:stroke dashstyle="solid"/>
            </v:shape>
            <v:shape style="position:absolute;left:5182;top:227;width:1492;height:103" coordorigin="5182,227" coordsize="1492,103" path="m6571,227l6571,330,6657,287,6593,287,6597,283,6597,274,6593,270,6657,270,6571,227xm6571,270l5186,270,5182,274,5182,283,5186,287,6571,287,6571,270xm6657,270l6593,270,6597,274,6597,283,6593,287,6657,287,6674,279,6657,270xe" filled="true" fillcolor="#000000" stroked="false">
              <v:path arrowok="t"/>
              <v:fill type="solid"/>
            </v:shape>
            <v:line style="position:absolute" from="5191,958" to="5438,958" stroked="true" strokeweight=".64371pt" strokecolor="#000000">
              <v:stroke dashstyle="solid"/>
            </v:line>
            <v:shape style="position:absolute;left:4418;top:1523;width:751;height:103" coordorigin="4418,1524" coordsize="751,103" path="m4521,1524l4418,1576,4521,1627,4521,1584,4499,1584,4496,1580,4496,1571,4499,1567,4521,1567,4521,1524xm4521,1567l4499,1567,4496,1571,4496,1580,4499,1584,4521,1584,4521,1567xm5165,1567l4521,1567,4521,1584,5165,1584,5169,1580,5169,1571,5165,1567xe" filled="true" fillcolor="#000000" stroked="false">
              <v:path arrowok="t"/>
              <v:fill type="solid"/>
            </v:shape>
            <v:shape style="position:absolute;left:5190;top:184;width:2;height:1823" coordorigin="5191,185" coordsize="0,1823" path="m5191,185l5191,927m5191,1267l5191,2008e" filled="false" stroked="true" strokeweight=".64371pt" strokecolor="#000000">
              <v:path arrowok="t"/>
              <v:stroke dashstyle="solid"/>
            </v:shape>
            <v:shape style="position:absolute;left:4418;top:-130;width:809;height:458" type="#_x0000_t202" filled="false" stroked="false">
              <v:textbox inset="0,0,0,0">
                <w:txbxContent>
                  <w:p>
                    <w:pPr>
                      <w:spacing w:line="227" w:lineRule="exact" w:before="0"/>
                      <w:ind w:left="17" w:right="18" w:firstLine="0"/>
                      <w:jc w:val="center"/>
                      <w:rPr>
                        <w:rFonts w:ascii="Times New Roman"/>
                        <w:sz w:val="20"/>
                      </w:rPr>
                    </w:pPr>
                    <w:r>
                      <w:rPr>
                        <w:rFonts w:ascii="Times New Roman"/>
                        <w:w w:val="105"/>
                        <w:sz w:val="20"/>
                      </w:rPr>
                      <w:t>(2)</w:t>
                    </w:r>
                  </w:p>
                  <w:p>
                    <w:pPr>
                      <w:tabs>
                        <w:tab w:pos="788" w:val="left" w:leader="none"/>
                      </w:tabs>
                      <w:spacing w:line="229" w:lineRule="exact" w:before="0"/>
                      <w:ind w:left="-1" w:right="18" w:firstLine="0"/>
                      <w:jc w:val="center"/>
                      <w:rPr>
                        <w:rFonts w:ascii="Times New Roman"/>
                        <w:sz w:val="20"/>
                      </w:rPr>
                    </w:pPr>
                    <w:r>
                      <w:rPr>
                        <w:rFonts w:ascii="Times New Roman"/>
                        <w:w w:val="103"/>
                        <w:sz w:val="20"/>
                        <w:u w:val="single"/>
                      </w:rPr>
                      <w:t> </w:t>
                    </w:r>
                    <w:r>
                      <w:rPr>
                        <w:rFonts w:ascii="Times New Roman"/>
                        <w:sz w:val="20"/>
                        <w:u w:val="single"/>
                      </w:rPr>
                      <w:tab/>
                    </w:r>
                  </w:p>
                </w:txbxContent>
              </v:textbox>
              <w10:wrap type="none"/>
            </v:shape>
            <v:shape style="position:absolute;left:4699;top:1805;width:2041;height:229" type="#_x0000_t202" filled="false" stroked="false">
              <v:textbox inset="0,0,0,0">
                <w:txbxContent>
                  <w:p>
                    <w:pPr>
                      <w:tabs>
                        <w:tab w:pos="491" w:val="left" w:leader="none"/>
                        <w:tab w:pos="2020" w:val="left" w:leader="none"/>
                      </w:tabs>
                      <w:spacing w:line="227" w:lineRule="exact" w:before="0"/>
                      <w:ind w:left="0" w:right="0" w:firstLine="0"/>
                      <w:jc w:val="left"/>
                      <w:rPr>
                        <w:rFonts w:ascii="Times New Roman"/>
                        <w:sz w:val="20"/>
                      </w:rPr>
                    </w:pPr>
                    <w:r>
                      <w:rPr>
                        <w:rFonts w:ascii="Times New Roman"/>
                        <w:w w:val="105"/>
                        <w:sz w:val="20"/>
                      </w:rPr>
                      <w:t>(6)</w:t>
                    </w:r>
                    <w:r>
                      <w:rPr>
                        <w:rFonts w:ascii="Times New Roman"/>
                        <w:sz w:val="20"/>
                      </w:rPr>
                      <w:tab/>
                    </w:r>
                    <w:r>
                      <w:rPr>
                        <w:rFonts w:ascii="Times New Roman"/>
                        <w:w w:val="103"/>
                        <w:sz w:val="20"/>
                        <w:u w:val="single"/>
                      </w:rPr>
                      <w:t> </w:t>
                    </w:r>
                    <w:r>
                      <w:rPr>
                        <w:rFonts w:ascii="Times New Roman"/>
                        <w:sz w:val="20"/>
                        <w:u w:val="single"/>
                      </w:rPr>
                      <w:tab/>
                    </w:r>
                  </w:p>
                </w:txbxContent>
              </v:textbox>
              <w10:wrap type="none"/>
            </v:shape>
            <v:shape style="position:absolute;left:5499;top:455;width:1082;height:1113" type="#_x0000_t202" filled="false" stroked="true" strokeweight=".64371pt" strokecolor="#000000">
              <v:textbox inset="0,0,0,0">
                <w:txbxContent>
                  <w:p>
                    <w:pPr>
                      <w:spacing w:line="240" w:lineRule="auto" w:before="0"/>
                      <w:rPr>
                        <w:sz w:val="22"/>
                      </w:rPr>
                    </w:pPr>
                  </w:p>
                  <w:p>
                    <w:pPr>
                      <w:spacing w:line="240" w:lineRule="auto" w:before="6"/>
                      <w:rPr>
                        <w:sz w:val="24"/>
                      </w:rPr>
                    </w:pPr>
                  </w:p>
                  <w:p>
                    <w:pPr>
                      <w:spacing w:line="256" w:lineRule="auto" w:before="0"/>
                      <w:ind w:left="334" w:right="0" w:hanging="155"/>
                      <w:jc w:val="left"/>
                      <w:rPr>
                        <w:rFonts w:ascii="Times New Roman"/>
                        <w:sz w:val="20"/>
                      </w:rPr>
                    </w:pPr>
                    <w:r>
                      <w:rPr>
                        <w:rFonts w:ascii="Times New Roman"/>
                        <w:sz w:val="20"/>
                      </w:rPr>
                      <w:t>RACRO </w:t>
                    </w:r>
                    <w:r>
                      <w:rPr>
                        <w:rFonts w:ascii="Times New Roman"/>
                        <w:w w:val="105"/>
                        <w:sz w:val="20"/>
                      </w:rPr>
                      <w:t>UTE</w:t>
                    </w:r>
                  </w:p>
                </w:txbxContent>
              </v:textbox>
              <v:stroke dashstyle="solid"/>
              <w10:wrap type="none"/>
            </v:shape>
            <v:shape style="position:absolute;left:6735;top:-304;width:1236;height:2467" type="#_x0000_t202" filled="false" stroked="true" strokeweight=".64371pt" strokecolor="#000000">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6"/>
                      <w:rPr>
                        <w:sz w:val="19"/>
                      </w:rPr>
                    </w:pPr>
                  </w:p>
                  <w:p>
                    <w:pPr>
                      <w:spacing w:before="0"/>
                      <w:ind w:left="342" w:right="0" w:firstLine="0"/>
                      <w:jc w:val="left"/>
                      <w:rPr>
                        <w:rFonts w:ascii="Times New Roman"/>
                        <w:sz w:val="20"/>
                      </w:rPr>
                    </w:pPr>
                    <w:r>
                      <w:rPr>
                        <w:rFonts w:ascii="Times New Roman"/>
                        <w:w w:val="105"/>
                        <w:sz w:val="20"/>
                      </w:rPr>
                      <w:t>RACF</w:t>
                    </w:r>
                  </w:p>
                </w:txbxContent>
              </v:textbox>
              <v:stroke dashstyle="solid"/>
              <w10:wrap type="none"/>
            </v:shape>
            <w10:wrap type="none"/>
          </v:group>
        </w:pict>
      </w:r>
      <w:r>
        <w:rPr/>
        <w:pict>
          <v:shape style="position:absolute;margin-left:120.07pt;margin-top:37.575912pt;width:43.7pt;height:5.15pt;mso-position-horizontal-relative:page;mso-position-vertical-relative:paragraph;z-index:15940608" coordorigin="2401,752" coordsize="874,103" path="m3172,752l3172,855,3258,812,3194,812,3198,808,3198,798,3194,794,3258,794,3172,752xm3172,794l2405,794,2401,798,2401,808,2405,812,3172,812,3172,794xm3258,794l3194,794,3198,798,3198,808,3194,812,3258,812,3275,803,3258,794xe" filled="true" fillcolor="#000000" stroked="false">
            <v:path arrowok="t"/>
            <v:fill type="solid"/>
            <w10:wrap type="none"/>
          </v:shape>
        </w:pict>
      </w:r>
      <w:r>
        <w:rPr/>
        <w:pict>
          <v:shape style="position:absolute;margin-left:120.5pt;margin-top:68.475914pt;width:43.7pt;height:5.15pt;mso-position-horizontal-relative:page;mso-position-vertical-relative:paragraph;z-index:15941120" coordorigin="2410,1370" coordsize="874,103" path="m2513,1370l2410,1421,2513,1473,2513,1430,2491,1430,2487,1426,2487,1416,2491,1412,2513,1412,2513,1370xm2513,1412l2491,1412,2487,1416,2487,1426,2491,1430,2513,1430,2513,1412xm3280,1412l2513,1412,2513,1430,3280,1430,3284,1426,3284,1416,3280,1412xe" filled="true" fillcolor="#000000" stroked="false">
            <v:path arrowok="t"/>
            <v:fill type="solid"/>
            <w10:wrap type="none"/>
          </v:shape>
        </w:pict>
      </w:r>
      <w:r>
        <w:rPr/>
        <w:pict>
          <v:shape style="position:absolute;margin-left:166.850006pt;margin-top:-13.924087pt;width:51.5pt;height:121.8pt;mso-position-horizontal-relative:page;mso-position-vertical-relative:paragraph;z-index:15941632" type="#_x0000_t202" filled="false" stroked="true" strokeweight=".64371pt" strokecolor="#000000">
            <v:textbox inset="0,0,0,0">
              <w:txbxContent>
                <w:p>
                  <w:pPr>
                    <w:pStyle w:val="BodyText"/>
                  </w:pPr>
                </w:p>
                <w:p>
                  <w:pPr>
                    <w:pStyle w:val="BodyText"/>
                  </w:pPr>
                </w:p>
                <w:p>
                  <w:pPr>
                    <w:pStyle w:val="BodyText"/>
                  </w:pPr>
                </w:p>
                <w:p>
                  <w:pPr>
                    <w:pStyle w:val="BodyText"/>
                  </w:pPr>
                </w:p>
                <w:p>
                  <w:pPr>
                    <w:pStyle w:val="BodyText"/>
                  </w:pPr>
                </w:p>
                <w:p>
                  <w:pPr>
                    <w:pStyle w:val="BodyText"/>
                    <w:rPr>
                      <w:sz w:val="19"/>
                    </w:rPr>
                  </w:pPr>
                </w:p>
                <w:p>
                  <w:pPr>
                    <w:spacing w:line="254" w:lineRule="auto" w:before="0"/>
                    <w:ind w:left="142" w:right="0" w:hanging="17"/>
                    <w:jc w:val="left"/>
                    <w:rPr>
                      <w:rFonts w:ascii="Times New Roman"/>
                      <w:sz w:val="20"/>
                    </w:rPr>
                  </w:pPr>
                  <w:r>
                    <w:rPr>
                      <w:rFonts w:ascii="Times New Roman"/>
                      <w:sz w:val="20"/>
                    </w:rPr>
                    <w:t>Resource Manager</w:t>
                  </w:r>
                </w:p>
              </w:txbxContent>
            </v:textbox>
            <v:stroke dashstyle="solid"/>
            <w10:wrap type="none"/>
          </v:shape>
        </w:pict>
      </w:r>
      <w:r>
        <w:rPr>
          <w:rFonts w:ascii="Times New Roman"/>
          <w:w w:val="105"/>
          <w:sz w:val="20"/>
        </w:rPr>
        <w:t>(1)</w:t>
      </w:r>
    </w:p>
    <w:p>
      <w:pPr>
        <w:pStyle w:val="BodyText"/>
        <w:spacing w:before="9"/>
        <w:rPr>
          <w:rFonts w:ascii="Times New Roman"/>
          <w:sz w:val="14"/>
        </w:rPr>
      </w:pPr>
      <w:r>
        <w:rPr/>
        <w:pict>
          <v:shape style="position:absolute;margin-left:71.065002pt;margin-top:10.829197pt;width:49.45pt;height:55.65pt;mso-position-horizontal-relative:page;mso-position-vertical-relative:paragraph;z-index:-15526912;mso-wrap-distance-left:0;mso-wrap-distance-right:0" type="#_x0000_t202" filled="false" stroked="true" strokeweight=".64371pt" strokecolor="#000000">
            <v:textbox inset="0,0,0,0">
              <w:txbxContent>
                <w:p>
                  <w:pPr>
                    <w:pStyle w:val="BodyText"/>
                    <w:rPr>
                      <w:rFonts w:ascii="Times New Roman"/>
                    </w:rPr>
                  </w:pPr>
                </w:p>
                <w:p>
                  <w:pPr>
                    <w:pStyle w:val="BodyText"/>
                    <w:spacing w:before="3"/>
                    <w:rPr>
                      <w:rFonts w:ascii="Times New Roman"/>
                      <w:sz w:val="25"/>
                    </w:rPr>
                  </w:pPr>
                </w:p>
                <w:p>
                  <w:pPr>
                    <w:spacing w:before="1"/>
                    <w:ind w:left="292" w:right="0" w:firstLine="0"/>
                    <w:jc w:val="left"/>
                    <w:rPr>
                      <w:rFonts w:ascii="Times New Roman"/>
                      <w:sz w:val="20"/>
                    </w:rPr>
                  </w:pPr>
                  <w:r>
                    <w:rPr>
                      <w:rFonts w:ascii="Times New Roman"/>
                      <w:w w:val="105"/>
                      <w:sz w:val="20"/>
                    </w:rPr>
                    <w:t>User</w:t>
                  </w:r>
                </w:p>
              </w:txbxContent>
            </v:textbox>
            <v:stroke dashstyle="solid"/>
            <w10:wrap type="topAndBottom"/>
          </v:shape>
        </w:pict>
      </w:r>
      <w:r>
        <w:rPr/>
        <w:pict>
          <v:shape style="position:absolute;margin-left:398.149994pt;margin-top:24.125196pt;width:49.9pt;height:5.15pt;mso-position-horizontal-relative:page;mso-position-vertical-relative:paragraph;z-index:-15526400;mso-wrap-distance-left:0;mso-wrap-distance-right:0" coordorigin="7963,483" coordsize="998,103" path="m8857,483l8857,586,8943,543,8879,543,8883,539,8883,529,8879,526,8943,526,8857,483xm8857,526l7967,526,7963,529,7963,539,7967,543,8857,543,8857,526xm8943,526l8879,526,8883,529,8883,539,8879,543,8943,543,8960,534,8943,526xe" filled="true" fillcolor="#000000" stroked="false">
            <v:path arrowok="t"/>
            <v:fill type="solid"/>
            <w10:wrap type="topAndBottom"/>
          </v:shape>
        </w:pict>
      </w:r>
    </w:p>
    <w:p>
      <w:pPr>
        <w:spacing w:line="178" w:lineRule="exact" w:before="0"/>
        <w:ind w:left="1562" w:right="0" w:firstLine="0"/>
        <w:jc w:val="left"/>
        <w:rPr>
          <w:rFonts w:ascii="Times New Roman"/>
          <w:sz w:val="20"/>
        </w:rPr>
      </w:pPr>
      <w:r>
        <w:rPr>
          <w:rFonts w:ascii="Times New Roman"/>
          <w:w w:val="105"/>
          <w:sz w:val="20"/>
        </w:rPr>
        <w:t>(7)</w:t>
      </w:r>
    </w:p>
    <w:p>
      <w:pPr>
        <w:pStyle w:val="BodyText"/>
        <w:rPr>
          <w:rFonts w:ascii="Times New Roman"/>
          <w:sz w:val="20"/>
        </w:rPr>
      </w:pPr>
    </w:p>
    <w:p>
      <w:pPr>
        <w:pStyle w:val="BodyText"/>
        <w:rPr>
          <w:rFonts w:ascii="Times New Roman"/>
          <w:sz w:val="20"/>
        </w:rPr>
      </w:pPr>
    </w:p>
    <w:p>
      <w:pPr>
        <w:pStyle w:val="BodyText"/>
        <w:spacing w:before="4"/>
        <w:rPr>
          <w:rFonts w:ascii="Times New Roman"/>
          <w:sz w:val="28"/>
        </w:rPr>
      </w:pPr>
    </w:p>
    <w:p>
      <w:pPr>
        <w:pStyle w:val="BodyText"/>
        <w:spacing w:line="242" w:lineRule="auto" w:before="96"/>
        <w:ind w:left="303" w:right="1770"/>
        <w:jc w:val="both"/>
      </w:pPr>
      <w:r>
        <w:rPr/>
        <w:pict>
          <v:shape style="position:absolute;margin-left:428.344299pt;margin-top:-38.256996pt;width:5.75pt;height:5.3pt;mso-position-horizontal-relative:page;mso-position-vertical-relative:paragraph;z-index:-23455744" type="#_x0000_t202" filled="false" stroked="false">
            <v:textbox inset="0,0,0,0">
              <w:txbxContent>
                <w:p>
                  <w:pPr>
                    <w:spacing w:before="0"/>
                    <w:ind w:left="0" w:right="0" w:firstLine="0"/>
                    <w:jc w:val="left"/>
                    <w:rPr>
                      <w:rFonts w:ascii="Times New Roman"/>
                      <w:sz w:val="9"/>
                    </w:rPr>
                  </w:pPr>
                  <w:r>
                    <w:rPr>
                      <w:rFonts w:ascii="Times New Roman"/>
                      <w:w w:val="105"/>
                      <w:sz w:val="9"/>
                    </w:rPr>
                    <w:t>(2)</w:t>
                  </w:r>
                </w:p>
              </w:txbxContent>
            </v:textbox>
            <w10:wrap type="none"/>
          </v:shape>
        </w:pict>
      </w:r>
      <w:r>
        <w:rPr/>
        <w:pict>
          <v:rect style="position:absolute;margin-left:66.456001pt;margin-top:-46.686104pt;width:.6pt;height:12.864pt;mso-position-horizontal-relative:page;mso-position-vertical-relative:paragraph;z-index:15934976" filled="true" fillcolor="#000000" stroked="false">
            <v:fill type="solid"/>
            <w10:wrap type="none"/>
          </v:rect>
        </w:pict>
      </w:r>
      <w:r>
        <w:rPr/>
        <w:t>User requests access to a resource using a resource manager (like TSO/E). Resource Manager gives a RACF request to see if the user has access to the  resource  (Generally using a RACROUTE Macro). RACF checks the RACF database where the user and resource access profile is</w:t>
      </w:r>
      <w:r>
        <w:rPr>
          <w:spacing w:val="9"/>
        </w:rPr>
        <w:t> </w:t>
      </w:r>
      <w:r>
        <w:rPr/>
        <w:t>stored.</w:t>
      </w:r>
    </w:p>
    <w:p>
      <w:pPr>
        <w:pStyle w:val="BodyText"/>
        <w:spacing w:line="242" w:lineRule="auto" w:before="4"/>
        <w:ind w:left="303" w:right="1768"/>
        <w:jc w:val="both"/>
      </w:pPr>
      <w:r>
        <w:rPr/>
        <w:t>RACF receives the information about the profile and passes it on to the resource manager. The Resource manager grants or denies permission to the requestor.</w:t>
      </w:r>
    </w:p>
    <w:p>
      <w:pPr>
        <w:pStyle w:val="BodyText"/>
        <w:spacing w:before="2"/>
      </w:pPr>
    </w:p>
    <w:p>
      <w:pPr>
        <w:spacing w:before="0"/>
        <w:ind w:left="303" w:right="0" w:firstLine="0"/>
        <w:jc w:val="both"/>
        <w:rPr>
          <w:b/>
          <w:sz w:val="22"/>
        </w:rPr>
      </w:pPr>
      <w:r>
        <w:rPr>
          <w:b/>
          <w:sz w:val="22"/>
          <w:u w:val="thick"/>
        </w:rPr>
        <w:t>Log and report access to protected resources</w:t>
      </w:r>
    </w:p>
    <w:p>
      <w:pPr>
        <w:pStyle w:val="BodyText"/>
        <w:spacing w:before="8"/>
        <w:rPr>
          <w:b/>
          <w:sz w:val="14"/>
        </w:rPr>
      </w:pPr>
    </w:p>
    <w:p>
      <w:pPr>
        <w:pStyle w:val="BodyText"/>
        <w:spacing w:line="242" w:lineRule="auto" w:before="95"/>
        <w:ind w:left="303" w:right="1771"/>
        <w:jc w:val="both"/>
      </w:pPr>
      <w:r>
        <w:rPr/>
        <w:t>It keeps track of what happens on the system so that an organization can monitor who  is logged on the system at any given time. RACF reports if persons have attempted to perform unauthorized</w:t>
      </w:r>
      <w:r>
        <w:rPr>
          <w:spacing w:val="4"/>
        </w:rPr>
        <w:t> </w:t>
      </w:r>
      <w:r>
        <w:rPr/>
        <w:t>actions.</w:t>
      </w:r>
    </w:p>
    <w:p>
      <w:pPr>
        <w:pStyle w:val="BodyText"/>
        <w:spacing w:before="2"/>
      </w:pPr>
    </w:p>
    <w:p>
      <w:pPr>
        <w:pStyle w:val="Heading2"/>
        <w:spacing w:before="1"/>
        <w:jc w:val="both"/>
      </w:pPr>
      <w:r>
        <w:rPr/>
        <w:pict>
          <v:group style="position:absolute;margin-left:74.183998pt;margin-top:11.499879pt;width:130.15pt;height:1.7pt;mso-position-horizontal-relative:page;mso-position-vertical-relative:paragraph;z-index:15935488" coordorigin="1484,230" coordsize="2603,34">
            <v:rect style="position:absolute;left:1493;top:240;width:2592;height:23" filled="true" fillcolor="#c0c0c0" stroked="false">
              <v:fill type="solid"/>
            </v:rect>
            <v:rect style="position:absolute;left:1483;top:230;width:2592;height:23" filled="true" fillcolor="#000000" stroked="false">
              <v:fill type="solid"/>
            </v:rect>
            <w10:wrap type="none"/>
          </v:group>
        </w:pict>
      </w:r>
      <w:r>
        <w:rPr>
          <w:shadow/>
        </w:rPr>
        <w:t>Security</w:t>
      </w:r>
      <w:r>
        <w:rPr>
          <w:shadow w:val="0"/>
        </w:rPr>
        <w:t> </w:t>
      </w:r>
      <w:r>
        <w:rPr>
          <w:shadow/>
        </w:rPr>
        <w:t>Administration:</w:t>
      </w:r>
    </w:p>
    <w:p>
      <w:pPr>
        <w:pStyle w:val="BodyText"/>
        <w:spacing w:before="4"/>
        <w:rPr>
          <w:b/>
          <w:sz w:val="21"/>
        </w:rPr>
      </w:pPr>
    </w:p>
    <w:p>
      <w:pPr>
        <w:pStyle w:val="BodyText"/>
        <w:spacing w:line="242" w:lineRule="auto"/>
        <w:ind w:left="303" w:right="1769"/>
        <w:jc w:val="both"/>
      </w:pPr>
      <w:r>
        <w:rPr/>
        <w:t>The user with the RACF SPECIAL Attribute has the authority to control the access of various resources by defining the profiles.</w:t>
      </w:r>
    </w:p>
    <w:p>
      <w:pPr>
        <w:spacing w:before="204"/>
        <w:ind w:left="303" w:right="0" w:firstLine="0"/>
        <w:jc w:val="both"/>
        <w:rPr>
          <w:b/>
          <w:sz w:val="22"/>
        </w:rPr>
      </w:pPr>
      <w:r>
        <w:rPr>
          <w:b/>
          <w:sz w:val="22"/>
          <w:u w:val="thick"/>
        </w:rPr>
        <w:t>RACF Database:</w:t>
      </w:r>
    </w:p>
    <w:p>
      <w:pPr>
        <w:pStyle w:val="BodyText"/>
        <w:spacing w:before="2"/>
        <w:rPr>
          <w:b/>
          <w:sz w:val="19"/>
        </w:rPr>
      </w:pPr>
    </w:p>
    <w:p>
      <w:pPr>
        <w:pStyle w:val="BodyText"/>
        <w:spacing w:line="242" w:lineRule="auto" w:before="95"/>
        <w:ind w:left="303" w:right="1768"/>
      </w:pPr>
      <w:r>
        <w:rPr/>
        <w:t>The RACF database contains information about all the profiles (viz. user, group and dataset)</w:t>
      </w:r>
      <w:r>
        <w:rPr>
          <w:spacing w:val="17"/>
        </w:rPr>
        <w:t> </w:t>
      </w:r>
      <w:r>
        <w:rPr/>
        <w:t>and</w:t>
      </w:r>
      <w:r>
        <w:rPr>
          <w:spacing w:val="17"/>
        </w:rPr>
        <w:t> </w:t>
      </w:r>
      <w:r>
        <w:rPr/>
        <w:t>all</w:t>
      </w:r>
      <w:r>
        <w:rPr>
          <w:spacing w:val="18"/>
        </w:rPr>
        <w:t> </w:t>
      </w:r>
      <w:r>
        <w:rPr/>
        <w:t>other</w:t>
      </w:r>
      <w:r>
        <w:rPr>
          <w:spacing w:val="17"/>
        </w:rPr>
        <w:t> </w:t>
      </w:r>
      <w:r>
        <w:rPr/>
        <w:t>resources</w:t>
      </w:r>
      <w:r>
        <w:rPr>
          <w:spacing w:val="20"/>
        </w:rPr>
        <w:t> </w:t>
      </w:r>
      <w:r>
        <w:rPr/>
        <w:t>defined</w:t>
      </w:r>
      <w:r>
        <w:rPr>
          <w:spacing w:val="19"/>
        </w:rPr>
        <w:t> </w:t>
      </w:r>
      <w:r>
        <w:rPr/>
        <w:t>to</w:t>
      </w:r>
      <w:r>
        <w:rPr>
          <w:spacing w:val="20"/>
        </w:rPr>
        <w:t> </w:t>
      </w:r>
      <w:r>
        <w:rPr/>
        <w:t>RACF.</w:t>
      </w:r>
      <w:r>
        <w:rPr>
          <w:spacing w:val="17"/>
        </w:rPr>
        <w:t> </w:t>
      </w:r>
      <w:r>
        <w:rPr/>
        <w:t>A</w:t>
      </w:r>
      <w:r>
        <w:rPr>
          <w:spacing w:val="20"/>
        </w:rPr>
        <w:t> </w:t>
      </w:r>
      <w:r>
        <w:rPr/>
        <w:t>backup</w:t>
      </w:r>
      <w:r>
        <w:rPr>
          <w:spacing w:val="20"/>
        </w:rPr>
        <w:t> </w:t>
      </w:r>
      <w:r>
        <w:rPr/>
        <w:t>database</w:t>
      </w:r>
      <w:r>
        <w:rPr>
          <w:spacing w:val="19"/>
        </w:rPr>
        <w:t> </w:t>
      </w:r>
      <w:r>
        <w:rPr/>
        <w:t>is</w:t>
      </w:r>
      <w:r>
        <w:rPr>
          <w:spacing w:val="18"/>
        </w:rPr>
        <w:t> </w:t>
      </w:r>
      <w:r>
        <w:rPr/>
        <w:t>maintained</w:t>
      </w:r>
      <w:r>
        <w:rPr>
          <w:spacing w:val="19"/>
        </w:rPr>
        <w:t> </w:t>
      </w:r>
      <w:r>
        <w:rPr/>
        <w:t>to</w:t>
      </w:r>
    </w:p>
    <w:p>
      <w:pPr>
        <w:pStyle w:val="BodyText"/>
        <w:spacing w:before="2"/>
        <w:ind w:left="303"/>
      </w:pPr>
      <w:r>
        <w:rPr/>
        <w:t>ensure  that  any.  physical  errors  to  the  original  database  do  not  affect  the</w:t>
      </w:r>
      <w:r>
        <w:rPr>
          <w:spacing w:val="13"/>
        </w:rPr>
        <w:t> </w:t>
      </w:r>
      <w:r>
        <w:rPr/>
        <w:t>security</w:t>
      </w:r>
    </w:p>
    <w:p>
      <w:pPr>
        <w:pStyle w:val="BodyText"/>
        <w:spacing w:line="242" w:lineRule="auto" w:before="5"/>
        <w:ind w:left="303" w:right="2084"/>
      </w:pPr>
      <w:r>
        <w:rPr/>
        <w:t>definitions of the system. Control can be switched to the backup database by using RVARY command. It is comprised of two or more datasets called the RACF datasets. Ex.</w:t>
      </w:r>
    </w:p>
    <w:p>
      <w:pPr>
        <w:pStyle w:val="ListParagraph"/>
        <w:numPr>
          <w:ilvl w:val="0"/>
          <w:numId w:val="48"/>
        </w:numPr>
        <w:tabs>
          <w:tab w:pos="922" w:val="left" w:leader="none"/>
        </w:tabs>
        <w:spacing w:line="244" w:lineRule="auto" w:before="1" w:after="0"/>
        <w:ind w:left="921" w:right="7897" w:hanging="309"/>
        <w:jc w:val="left"/>
        <w:rPr>
          <w:sz w:val="22"/>
        </w:rPr>
      </w:pPr>
      <w:r>
        <w:rPr>
          <w:sz w:val="22"/>
        </w:rPr>
        <w:t>SYS1.RACF.PRIM SYS1.RACF.BACK</w:t>
      </w:r>
    </w:p>
    <w:p>
      <w:pPr>
        <w:spacing w:after="0" w:line="244"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444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417">
            <wp:simplePos x="0" y="0"/>
            <wp:positionH relativeFrom="page">
              <wp:posOffset>1059487</wp:posOffset>
            </wp:positionH>
            <wp:positionV relativeFrom="paragraph">
              <wp:posOffset>304233</wp:posOffset>
            </wp:positionV>
            <wp:extent cx="2908529" cy="2077593"/>
            <wp:effectExtent l="0" t="0" r="0" b="0"/>
            <wp:wrapTopAndBottom/>
            <wp:docPr id="401" name="image37.png"/>
            <wp:cNvGraphicFramePr>
              <a:graphicFrameLocks noChangeAspect="1"/>
            </wp:cNvGraphicFramePr>
            <a:graphic>
              <a:graphicData uri="http://schemas.openxmlformats.org/drawingml/2006/picture">
                <pic:pic>
                  <pic:nvPicPr>
                    <pic:cNvPr id="402" name="image37.png"/>
                    <pic:cNvPicPr/>
                  </pic:nvPicPr>
                  <pic:blipFill>
                    <a:blip r:embed="rId49" cstate="print"/>
                    <a:stretch>
                      <a:fillRect/>
                    </a:stretch>
                  </pic:blipFill>
                  <pic:spPr>
                    <a:xfrm>
                      <a:off x="0" y="0"/>
                      <a:ext cx="2908529" cy="2077593"/>
                    </a:xfrm>
                    <a:prstGeom prst="rect">
                      <a:avLst/>
                    </a:prstGeom>
                  </pic:spPr>
                </pic:pic>
              </a:graphicData>
            </a:graphic>
          </wp:anchor>
        </w:drawing>
      </w:r>
      <w:r>
        <w:rPr/>
        <w:drawing>
          <wp:anchor distT="0" distB="0" distL="0" distR="0" allowOverlap="1" layoutInCell="1" locked="0" behindDoc="0" simplePos="0" relativeHeight="15943168">
            <wp:simplePos x="0" y="0"/>
            <wp:positionH relativeFrom="page">
              <wp:posOffset>4172584</wp:posOffset>
            </wp:positionH>
            <wp:positionV relativeFrom="paragraph">
              <wp:posOffset>-211518</wp:posOffset>
            </wp:positionV>
            <wp:extent cx="490499" cy="394589"/>
            <wp:effectExtent l="0" t="0" r="0" b="0"/>
            <wp:wrapNone/>
            <wp:docPr id="403" name="image1.jpeg"/>
            <wp:cNvGraphicFramePr>
              <a:graphicFrameLocks noChangeAspect="1"/>
            </wp:cNvGraphicFramePr>
            <a:graphic>
              <a:graphicData uri="http://schemas.openxmlformats.org/drawingml/2006/picture">
                <pic:pic>
                  <pic:nvPicPr>
                    <pic:cNvPr id="40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48"/>
        </w:numPr>
        <w:tabs>
          <w:tab w:pos="922" w:val="left" w:leader="none"/>
        </w:tabs>
        <w:spacing w:line="244" w:lineRule="auto" w:before="98" w:after="0"/>
        <w:ind w:left="921" w:right="1767" w:hanging="309"/>
        <w:jc w:val="left"/>
        <w:rPr>
          <w:sz w:val="22"/>
        </w:rPr>
      </w:pPr>
      <w:r>
        <w:rPr>
          <w:sz w:val="22"/>
        </w:rPr>
        <w:t>RACF 1.9.0 is the last release supporting the non-restructured database (NRDS) format.</w:t>
      </w:r>
    </w:p>
    <w:p>
      <w:pPr>
        <w:pStyle w:val="ListParagraph"/>
        <w:numPr>
          <w:ilvl w:val="0"/>
          <w:numId w:val="48"/>
        </w:numPr>
        <w:tabs>
          <w:tab w:pos="922" w:val="left" w:leader="none"/>
        </w:tabs>
        <w:spacing w:line="266" w:lineRule="exact" w:before="0" w:after="0"/>
        <w:ind w:left="921" w:right="0" w:hanging="310"/>
        <w:jc w:val="left"/>
        <w:rPr>
          <w:sz w:val="22"/>
        </w:rPr>
      </w:pPr>
      <w:r>
        <w:rPr>
          <w:sz w:val="22"/>
        </w:rPr>
        <w:t>Therefore, it is strongly recommended that new users create a</w:t>
      </w:r>
      <w:r>
        <w:rPr>
          <w:spacing w:val="3"/>
          <w:sz w:val="22"/>
        </w:rPr>
        <w:t> </w:t>
      </w:r>
      <w:r>
        <w:rPr>
          <w:sz w:val="22"/>
        </w:rPr>
        <w:t>restructured</w:t>
      </w:r>
    </w:p>
    <w:p>
      <w:pPr>
        <w:pStyle w:val="BodyText"/>
        <w:spacing w:line="242" w:lineRule="auto" w:before="4"/>
        <w:ind w:left="921" w:right="1768"/>
      </w:pPr>
      <w:r>
        <w:rPr/>
        <w:t>RACF database. Also, installations that have RACF installed are encouraged to convert to the restructure database format (RDS) at this time.</w:t>
      </w:r>
    </w:p>
    <w:p>
      <w:pPr>
        <w:pStyle w:val="ListParagraph"/>
        <w:numPr>
          <w:ilvl w:val="0"/>
          <w:numId w:val="48"/>
        </w:numPr>
        <w:tabs>
          <w:tab w:pos="922" w:val="left" w:leader="none"/>
        </w:tabs>
        <w:spacing w:line="244" w:lineRule="auto" w:before="2" w:after="0"/>
        <w:ind w:left="921" w:right="1770" w:hanging="309"/>
        <w:jc w:val="left"/>
        <w:rPr>
          <w:sz w:val="22"/>
        </w:rPr>
      </w:pPr>
      <w:r>
        <w:rPr>
          <w:sz w:val="22"/>
        </w:rPr>
        <w:t>The new restructured RACF database provides more efficient management of information and a flexible base for further enhancements, as</w:t>
      </w:r>
      <w:r>
        <w:rPr>
          <w:spacing w:val="23"/>
          <w:sz w:val="22"/>
        </w:rPr>
        <w:t> </w:t>
      </w:r>
      <w:r>
        <w:rPr>
          <w:sz w:val="22"/>
        </w:rPr>
        <w:t>follows:</w:t>
      </w:r>
    </w:p>
    <w:p>
      <w:pPr>
        <w:pStyle w:val="ListParagraph"/>
        <w:numPr>
          <w:ilvl w:val="1"/>
          <w:numId w:val="48"/>
        </w:numPr>
        <w:tabs>
          <w:tab w:pos="1540" w:val="left" w:leader="none"/>
        </w:tabs>
        <w:spacing w:line="262" w:lineRule="exact" w:before="0" w:after="0"/>
        <w:ind w:left="1539" w:right="0" w:hanging="310"/>
        <w:jc w:val="left"/>
        <w:rPr>
          <w:sz w:val="22"/>
        </w:rPr>
      </w:pPr>
      <w:r>
        <w:rPr>
          <w:sz w:val="22"/>
        </w:rPr>
        <w:t>The block size is 4096 bytes, which will better utilize storage</w:t>
      </w:r>
      <w:r>
        <w:rPr>
          <w:spacing w:val="23"/>
          <w:sz w:val="22"/>
        </w:rPr>
        <w:t> </w:t>
      </w:r>
      <w:r>
        <w:rPr>
          <w:sz w:val="22"/>
        </w:rPr>
        <w:t>devices.</w:t>
      </w:r>
    </w:p>
    <w:p>
      <w:pPr>
        <w:pStyle w:val="ListParagraph"/>
        <w:numPr>
          <w:ilvl w:val="1"/>
          <w:numId w:val="48"/>
        </w:numPr>
        <w:tabs>
          <w:tab w:pos="1540" w:val="left" w:leader="none"/>
        </w:tabs>
        <w:spacing w:line="228" w:lineRule="auto" w:before="1" w:after="0"/>
        <w:ind w:left="1539" w:right="1769" w:hanging="309"/>
        <w:jc w:val="left"/>
        <w:rPr>
          <w:sz w:val="22"/>
        </w:rPr>
      </w:pPr>
      <w:r>
        <w:rPr>
          <w:sz w:val="22"/>
        </w:rPr>
        <w:t>RACF still allocates space with 256-byte segments, so there are 16 Segments in each 4-KB blocks</w:t>
      </w:r>
      <w:r>
        <w:rPr>
          <w:spacing w:val="11"/>
          <w:sz w:val="22"/>
        </w:rPr>
        <w:t> </w:t>
      </w:r>
      <w:r>
        <w:rPr>
          <w:sz w:val="22"/>
        </w:rPr>
        <w:t>(K=1024).</w:t>
      </w:r>
    </w:p>
    <w:p>
      <w:pPr>
        <w:pStyle w:val="ListParagraph"/>
        <w:numPr>
          <w:ilvl w:val="1"/>
          <w:numId w:val="48"/>
        </w:numPr>
        <w:tabs>
          <w:tab w:pos="1540" w:val="left" w:leader="none"/>
        </w:tabs>
        <w:spacing w:line="228" w:lineRule="auto" w:before="14" w:after="0"/>
        <w:ind w:left="1539" w:right="1767" w:hanging="309"/>
        <w:jc w:val="left"/>
        <w:rPr>
          <w:sz w:val="22"/>
        </w:rPr>
      </w:pPr>
      <w:r>
        <w:rPr>
          <w:sz w:val="22"/>
        </w:rPr>
        <w:t>Profile names can now be up to 246 bytes in length. Longer names may be needed for some profiles, such as JESSPOOL</w:t>
      </w:r>
      <w:r>
        <w:rPr>
          <w:spacing w:val="10"/>
          <w:sz w:val="22"/>
        </w:rPr>
        <w:t> </w:t>
      </w:r>
      <w:r>
        <w:rPr>
          <w:sz w:val="22"/>
        </w:rPr>
        <w:t>profiles.</w:t>
      </w:r>
    </w:p>
    <w:p>
      <w:pPr>
        <w:pStyle w:val="ListParagraph"/>
        <w:numPr>
          <w:ilvl w:val="1"/>
          <w:numId w:val="48"/>
        </w:numPr>
        <w:tabs>
          <w:tab w:pos="1540" w:val="left" w:leader="none"/>
        </w:tabs>
        <w:spacing w:line="228" w:lineRule="auto" w:before="12" w:after="0"/>
        <w:ind w:left="1539" w:right="1767" w:hanging="309"/>
        <w:jc w:val="left"/>
        <w:rPr>
          <w:sz w:val="22"/>
        </w:rPr>
      </w:pPr>
      <w:r>
        <w:rPr>
          <w:sz w:val="22"/>
        </w:rPr>
        <w:t>In a non-restructured database, a profile must occupy contiguous space. Profiles in a restructured database need not be</w:t>
      </w:r>
      <w:r>
        <w:rPr>
          <w:spacing w:val="22"/>
          <w:sz w:val="22"/>
        </w:rPr>
        <w:t> </w:t>
      </w:r>
      <w:r>
        <w:rPr>
          <w:sz w:val="22"/>
        </w:rPr>
        <w:t>contiguous.</w:t>
      </w:r>
    </w:p>
    <w:p>
      <w:pPr>
        <w:pStyle w:val="BodyText"/>
        <w:spacing w:before="5"/>
        <w:rPr>
          <w:sz w:val="14"/>
        </w:rPr>
      </w:pPr>
    </w:p>
    <w:p>
      <w:pPr>
        <w:pStyle w:val="BodyText"/>
        <w:spacing w:before="95"/>
        <w:ind w:left="612"/>
      </w:pPr>
      <w:r>
        <w:rPr/>
        <w:t>There are no CONNECT profiles in an RDS. The information that is kept in</w:t>
      </w:r>
      <w:r>
        <w:rPr>
          <w:spacing w:val="53"/>
        </w:rPr>
        <w:t> </w:t>
      </w:r>
      <w:r>
        <w:rPr/>
        <w:t>a</w:t>
      </w:r>
    </w:p>
    <w:p>
      <w:pPr>
        <w:pStyle w:val="BodyText"/>
        <w:spacing w:line="242" w:lineRule="auto" w:before="5"/>
        <w:ind w:left="612" w:right="1768"/>
        <w:jc w:val="both"/>
      </w:pPr>
      <w:r>
        <w:rPr/>
        <w:t>CONNECT profile in a NRDS is kept in the USER profile in an RDS. This results in increased processing efficiency because the CONNECT and USER profile are commonly used together.</w:t>
      </w:r>
    </w:p>
    <w:p>
      <w:pPr>
        <w:pStyle w:val="ListParagraph"/>
        <w:numPr>
          <w:ilvl w:val="0"/>
          <w:numId w:val="48"/>
        </w:numPr>
        <w:tabs>
          <w:tab w:pos="922" w:val="left" w:leader="none"/>
        </w:tabs>
        <w:spacing w:line="240" w:lineRule="auto" w:before="2" w:after="0"/>
        <w:ind w:left="921" w:right="0" w:hanging="310"/>
        <w:jc w:val="left"/>
        <w:rPr>
          <w:sz w:val="22"/>
        </w:rPr>
      </w:pPr>
      <w:r>
        <w:rPr>
          <w:sz w:val="22"/>
        </w:rPr>
        <w:t>The</w:t>
      </w:r>
      <w:r>
        <w:rPr>
          <w:spacing w:val="50"/>
          <w:sz w:val="22"/>
        </w:rPr>
        <w:t> </w:t>
      </w:r>
      <w:r>
        <w:rPr>
          <w:sz w:val="22"/>
        </w:rPr>
        <w:t>RACF</w:t>
      </w:r>
      <w:r>
        <w:rPr>
          <w:spacing w:val="48"/>
          <w:sz w:val="22"/>
        </w:rPr>
        <w:t> </w:t>
      </w:r>
      <w:r>
        <w:rPr>
          <w:sz w:val="22"/>
        </w:rPr>
        <w:t>database</w:t>
      </w:r>
      <w:r>
        <w:rPr>
          <w:spacing w:val="48"/>
          <w:sz w:val="22"/>
        </w:rPr>
        <w:t> </w:t>
      </w:r>
      <w:r>
        <w:rPr>
          <w:sz w:val="22"/>
        </w:rPr>
        <w:t>must</w:t>
      </w:r>
      <w:r>
        <w:rPr>
          <w:spacing w:val="49"/>
          <w:sz w:val="22"/>
        </w:rPr>
        <w:t> </w:t>
      </w:r>
      <w:r>
        <w:rPr>
          <w:sz w:val="22"/>
        </w:rPr>
        <w:t>be</w:t>
      </w:r>
      <w:r>
        <w:rPr>
          <w:spacing w:val="50"/>
          <w:sz w:val="22"/>
        </w:rPr>
        <w:t> </w:t>
      </w:r>
      <w:r>
        <w:rPr>
          <w:sz w:val="22"/>
        </w:rPr>
        <w:t>cataloged</w:t>
      </w:r>
      <w:r>
        <w:rPr>
          <w:spacing w:val="50"/>
          <w:sz w:val="22"/>
        </w:rPr>
        <w:t> </w:t>
      </w:r>
      <w:r>
        <w:rPr>
          <w:sz w:val="22"/>
        </w:rPr>
        <w:t>and</w:t>
      </w:r>
      <w:r>
        <w:rPr>
          <w:spacing w:val="51"/>
          <w:sz w:val="22"/>
        </w:rPr>
        <w:t> </w:t>
      </w:r>
      <w:r>
        <w:rPr>
          <w:sz w:val="22"/>
        </w:rPr>
        <w:t>should</w:t>
      </w:r>
      <w:r>
        <w:rPr>
          <w:spacing w:val="50"/>
          <w:sz w:val="22"/>
        </w:rPr>
        <w:t> </w:t>
      </w:r>
      <w:r>
        <w:rPr>
          <w:sz w:val="22"/>
        </w:rPr>
        <w:t>reside</w:t>
      </w:r>
      <w:r>
        <w:rPr>
          <w:spacing w:val="48"/>
          <w:sz w:val="22"/>
        </w:rPr>
        <w:t> </w:t>
      </w:r>
      <w:r>
        <w:rPr>
          <w:sz w:val="22"/>
        </w:rPr>
        <w:t>on</w:t>
      </w:r>
      <w:r>
        <w:rPr>
          <w:spacing w:val="49"/>
          <w:sz w:val="22"/>
        </w:rPr>
        <w:t> </w:t>
      </w:r>
      <w:r>
        <w:rPr>
          <w:sz w:val="22"/>
        </w:rPr>
        <w:t>a</w:t>
      </w:r>
      <w:r>
        <w:rPr>
          <w:spacing w:val="50"/>
          <w:sz w:val="22"/>
        </w:rPr>
        <w:t> </w:t>
      </w:r>
      <w:r>
        <w:rPr>
          <w:sz w:val="22"/>
        </w:rPr>
        <w:t>permanently</w:t>
      </w:r>
    </w:p>
    <w:p>
      <w:pPr>
        <w:pStyle w:val="BodyText"/>
        <w:spacing w:line="244" w:lineRule="auto" w:before="4"/>
        <w:ind w:left="921" w:right="1766"/>
        <w:jc w:val="both"/>
      </w:pPr>
      <w:r>
        <w:rPr/>
        <w:t>resident volume. The RACF database must be placed on the fastest available device for performance. If the device is generated as a shared device, performance will be degraded, even though the RACF database is not actually being shared with another</w:t>
      </w:r>
      <w:r>
        <w:rPr>
          <w:spacing w:val="3"/>
        </w:rPr>
        <w:t> </w:t>
      </w:r>
      <w:r>
        <w:rPr/>
        <w:t>system.</w:t>
      </w:r>
    </w:p>
    <w:p>
      <w:pPr>
        <w:pStyle w:val="BodyText"/>
        <w:spacing w:before="6"/>
        <w:rPr>
          <w:sz w:val="21"/>
        </w:rPr>
      </w:pPr>
    </w:p>
    <w:p>
      <w:pPr>
        <w:pStyle w:val="Heading2"/>
      </w:pPr>
      <w:r>
        <w:rPr/>
        <w:t>Access Control List</w:t>
      </w:r>
    </w:p>
    <w:p>
      <w:pPr>
        <w:pStyle w:val="ListParagraph"/>
        <w:numPr>
          <w:ilvl w:val="0"/>
          <w:numId w:val="48"/>
        </w:numPr>
        <w:tabs>
          <w:tab w:pos="922" w:val="left" w:leader="none"/>
        </w:tabs>
        <w:spacing w:line="240" w:lineRule="auto" w:before="8" w:after="0"/>
        <w:ind w:left="921" w:right="0" w:hanging="310"/>
        <w:jc w:val="left"/>
        <w:rPr>
          <w:sz w:val="22"/>
        </w:rPr>
      </w:pPr>
      <w:r>
        <w:rPr>
          <w:sz w:val="22"/>
        </w:rPr>
        <w:t>A</w:t>
      </w:r>
      <w:r>
        <w:rPr>
          <w:spacing w:val="32"/>
          <w:sz w:val="22"/>
        </w:rPr>
        <w:t> </w:t>
      </w:r>
      <w:r>
        <w:rPr>
          <w:sz w:val="22"/>
        </w:rPr>
        <w:t>collection</w:t>
      </w:r>
      <w:r>
        <w:rPr>
          <w:spacing w:val="32"/>
          <w:sz w:val="22"/>
        </w:rPr>
        <w:t> </w:t>
      </w:r>
      <w:r>
        <w:rPr>
          <w:sz w:val="22"/>
        </w:rPr>
        <w:t>of</w:t>
      </w:r>
      <w:r>
        <w:rPr>
          <w:spacing w:val="33"/>
          <w:sz w:val="22"/>
        </w:rPr>
        <w:t> </w:t>
      </w:r>
      <w:r>
        <w:rPr>
          <w:sz w:val="22"/>
        </w:rPr>
        <w:t>all</w:t>
      </w:r>
      <w:r>
        <w:rPr>
          <w:spacing w:val="31"/>
          <w:sz w:val="22"/>
        </w:rPr>
        <w:t> </w:t>
      </w:r>
      <w:r>
        <w:rPr>
          <w:sz w:val="22"/>
        </w:rPr>
        <w:t>access</w:t>
      </w:r>
      <w:r>
        <w:rPr>
          <w:spacing w:val="34"/>
          <w:sz w:val="22"/>
        </w:rPr>
        <w:t> </w:t>
      </w:r>
      <w:r>
        <w:rPr>
          <w:sz w:val="22"/>
        </w:rPr>
        <w:t>rights</w:t>
      </w:r>
      <w:r>
        <w:rPr>
          <w:spacing w:val="33"/>
          <w:sz w:val="22"/>
        </w:rPr>
        <w:t> </w:t>
      </w:r>
      <w:r>
        <w:rPr>
          <w:sz w:val="22"/>
        </w:rPr>
        <w:t>for</w:t>
      </w:r>
      <w:r>
        <w:rPr>
          <w:spacing w:val="31"/>
          <w:sz w:val="22"/>
        </w:rPr>
        <w:t> </w:t>
      </w:r>
      <w:r>
        <w:rPr>
          <w:sz w:val="22"/>
        </w:rPr>
        <w:t>one</w:t>
      </w:r>
      <w:r>
        <w:rPr>
          <w:spacing w:val="32"/>
          <w:sz w:val="22"/>
        </w:rPr>
        <w:t> </w:t>
      </w:r>
      <w:r>
        <w:rPr>
          <w:sz w:val="22"/>
        </w:rPr>
        <w:t>object.</w:t>
      </w:r>
      <w:r>
        <w:rPr>
          <w:spacing w:val="34"/>
          <w:sz w:val="22"/>
        </w:rPr>
        <w:t> </w:t>
      </w:r>
      <w:r>
        <w:rPr>
          <w:sz w:val="22"/>
        </w:rPr>
        <w:t>A</w:t>
      </w:r>
      <w:r>
        <w:rPr>
          <w:spacing w:val="32"/>
          <w:sz w:val="22"/>
        </w:rPr>
        <w:t> </w:t>
      </w:r>
      <w:r>
        <w:rPr>
          <w:sz w:val="22"/>
        </w:rPr>
        <w:t>list</w:t>
      </w:r>
      <w:r>
        <w:rPr>
          <w:spacing w:val="32"/>
          <w:sz w:val="22"/>
        </w:rPr>
        <w:t> </w:t>
      </w:r>
      <w:r>
        <w:rPr>
          <w:sz w:val="22"/>
        </w:rPr>
        <w:t>associated</w:t>
      </w:r>
      <w:r>
        <w:rPr>
          <w:spacing w:val="34"/>
          <w:sz w:val="22"/>
        </w:rPr>
        <w:t> </w:t>
      </w:r>
      <w:r>
        <w:rPr>
          <w:sz w:val="22"/>
        </w:rPr>
        <w:t>with</w:t>
      </w:r>
      <w:r>
        <w:rPr>
          <w:spacing w:val="33"/>
          <w:sz w:val="22"/>
        </w:rPr>
        <w:t> </w:t>
      </w:r>
      <w:r>
        <w:rPr>
          <w:sz w:val="22"/>
        </w:rPr>
        <w:t>an</w:t>
      </w:r>
      <w:r>
        <w:rPr>
          <w:spacing w:val="34"/>
          <w:sz w:val="22"/>
        </w:rPr>
        <w:t> </w:t>
      </w:r>
      <w:r>
        <w:rPr>
          <w:sz w:val="22"/>
        </w:rPr>
        <w:t>object</w:t>
      </w:r>
    </w:p>
    <w:p>
      <w:pPr>
        <w:pStyle w:val="BodyText"/>
        <w:spacing w:before="3"/>
        <w:ind w:left="921"/>
      </w:pPr>
      <w:r>
        <w:rPr/>
        <w:t>that identifies all the subjects that can access the object and their access</w:t>
      </w:r>
    </w:p>
    <w:p>
      <w:pPr>
        <w:pStyle w:val="BodyText"/>
        <w:spacing w:line="244" w:lineRule="auto" w:before="4"/>
        <w:ind w:left="921" w:right="2084"/>
      </w:pPr>
      <w:r>
        <w:rPr/>
        <w:t>rights.For example, a list associated with a file that identifies users who can access the file and identifies their access rights to that</w:t>
      </w:r>
      <w:r>
        <w:rPr>
          <w:spacing w:val="23"/>
        </w:rPr>
        <w:t> </w:t>
      </w:r>
      <w:r>
        <w:rPr/>
        <w:t>file.</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434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44192">
            <wp:simplePos x="0" y="0"/>
            <wp:positionH relativeFrom="page">
              <wp:posOffset>4172584</wp:posOffset>
            </wp:positionH>
            <wp:positionV relativeFrom="paragraph">
              <wp:posOffset>-211518</wp:posOffset>
            </wp:positionV>
            <wp:extent cx="490499" cy="394589"/>
            <wp:effectExtent l="0" t="0" r="0" b="0"/>
            <wp:wrapNone/>
            <wp:docPr id="405" name="image1.jpeg"/>
            <wp:cNvGraphicFramePr>
              <a:graphicFrameLocks noChangeAspect="1"/>
            </wp:cNvGraphicFramePr>
            <a:graphic>
              <a:graphicData uri="http://schemas.openxmlformats.org/drawingml/2006/picture">
                <pic:pic>
                  <pic:nvPicPr>
                    <pic:cNvPr id="40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Class Descriptor Table</w:t>
      </w:r>
    </w:p>
    <w:p>
      <w:pPr>
        <w:pStyle w:val="ListParagraph"/>
        <w:numPr>
          <w:ilvl w:val="0"/>
          <w:numId w:val="48"/>
        </w:numPr>
        <w:tabs>
          <w:tab w:pos="922" w:val="left" w:leader="none"/>
        </w:tabs>
        <w:spacing w:line="244" w:lineRule="auto" w:before="7" w:after="0"/>
        <w:ind w:left="921" w:right="1770" w:hanging="309"/>
        <w:jc w:val="both"/>
        <w:rPr>
          <w:sz w:val="22"/>
        </w:rPr>
      </w:pPr>
      <w:r>
        <w:rPr>
          <w:sz w:val="22"/>
        </w:rPr>
        <w:t>A table consisting of an entry for each class except the USER, GROUP, and DATASET classes. The CDT contains the classes supplied by IBM and the installation-defined</w:t>
      </w:r>
      <w:r>
        <w:rPr>
          <w:spacing w:val="2"/>
          <w:sz w:val="22"/>
        </w:rPr>
        <w:t> </w:t>
      </w:r>
      <w:r>
        <w:rPr>
          <w:sz w:val="22"/>
        </w:rPr>
        <w:t>classes.</w:t>
      </w:r>
    </w:p>
    <w:p>
      <w:pPr>
        <w:pStyle w:val="BodyText"/>
        <w:spacing w:before="8"/>
        <w:rPr>
          <w:sz w:val="21"/>
        </w:rPr>
      </w:pPr>
    </w:p>
    <w:p>
      <w:pPr>
        <w:pStyle w:val="Heading2"/>
      </w:pPr>
      <w:r>
        <w:rPr/>
        <w:t>Global Access Checking Table</w:t>
      </w:r>
    </w:p>
    <w:p>
      <w:pPr>
        <w:pStyle w:val="BodyText"/>
        <w:spacing w:line="244" w:lineRule="auto" w:before="6"/>
        <w:ind w:left="458" w:right="1767" w:firstLine="432"/>
      </w:pPr>
      <w:r>
        <w:rPr/>
        <w:t>The Global Access Checking (GAC) is a table built in storage and contains the names</w:t>
      </w:r>
      <w:r>
        <w:rPr>
          <w:spacing w:val="15"/>
        </w:rPr>
        <w:t> </w:t>
      </w:r>
      <w:r>
        <w:rPr/>
        <w:t>of</w:t>
      </w:r>
      <w:r>
        <w:rPr>
          <w:spacing w:val="18"/>
        </w:rPr>
        <w:t> </w:t>
      </w:r>
      <w:r>
        <w:rPr/>
        <w:t>resources</w:t>
      </w:r>
      <w:r>
        <w:rPr>
          <w:spacing w:val="16"/>
        </w:rPr>
        <w:t> </w:t>
      </w:r>
      <w:r>
        <w:rPr/>
        <w:t>that</w:t>
      </w:r>
      <w:r>
        <w:rPr>
          <w:spacing w:val="14"/>
        </w:rPr>
        <w:t> </w:t>
      </w:r>
      <w:r>
        <w:rPr/>
        <w:t>are</w:t>
      </w:r>
      <w:r>
        <w:rPr>
          <w:spacing w:val="16"/>
        </w:rPr>
        <w:t> </w:t>
      </w:r>
      <w:r>
        <w:rPr/>
        <w:t>shared</w:t>
      </w:r>
      <w:r>
        <w:rPr>
          <w:spacing w:val="18"/>
        </w:rPr>
        <w:t> </w:t>
      </w:r>
      <w:r>
        <w:rPr/>
        <w:t>among</w:t>
      </w:r>
      <w:r>
        <w:rPr>
          <w:spacing w:val="16"/>
        </w:rPr>
        <w:t> </w:t>
      </w:r>
      <w:r>
        <w:rPr/>
        <w:t>all</w:t>
      </w:r>
      <w:r>
        <w:rPr>
          <w:spacing w:val="16"/>
        </w:rPr>
        <w:t> </w:t>
      </w:r>
      <w:r>
        <w:rPr/>
        <w:t>users,</w:t>
      </w:r>
      <w:r>
        <w:rPr>
          <w:spacing w:val="16"/>
        </w:rPr>
        <w:t> </w:t>
      </w:r>
      <w:r>
        <w:rPr/>
        <w:t>and</w:t>
      </w:r>
      <w:r>
        <w:rPr>
          <w:spacing w:val="16"/>
        </w:rPr>
        <w:t> </w:t>
      </w:r>
      <w:r>
        <w:rPr/>
        <w:t>are</w:t>
      </w:r>
      <w:r>
        <w:rPr>
          <w:spacing w:val="15"/>
        </w:rPr>
        <w:t> </w:t>
      </w:r>
      <w:r>
        <w:rPr/>
        <w:t>frequently</w:t>
      </w:r>
      <w:r>
        <w:rPr>
          <w:spacing w:val="12"/>
        </w:rPr>
        <w:t> </w:t>
      </w:r>
      <w:r>
        <w:rPr/>
        <w:t>accessed</w:t>
      </w:r>
      <w:r>
        <w:rPr>
          <w:spacing w:val="16"/>
        </w:rPr>
        <w:t> </w:t>
      </w:r>
      <w:r>
        <w:rPr/>
        <w:t>by</w:t>
      </w:r>
    </w:p>
    <w:p>
      <w:pPr>
        <w:pStyle w:val="BodyText"/>
        <w:tabs>
          <w:tab w:pos="3737" w:val="left" w:leader="none"/>
        </w:tabs>
        <w:spacing w:line="251" w:lineRule="exact"/>
        <w:ind w:left="458"/>
      </w:pPr>
      <w:r>
        <w:rPr/>
        <w:t>users  in  a </w:t>
      </w:r>
      <w:r>
        <w:rPr>
          <w:spacing w:val="36"/>
        </w:rPr>
        <w:t> </w:t>
      </w:r>
      <w:r>
        <w:rPr/>
        <w:t>common </w:t>
      </w:r>
      <w:r>
        <w:rPr>
          <w:spacing w:val="9"/>
        </w:rPr>
        <w:t> </w:t>
      </w:r>
      <w:r>
        <w:rPr/>
        <w:t>manner.</w:t>
        <w:tab/>
        <w:t>When </w:t>
      </w:r>
      <w:r>
        <w:rPr>
          <w:spacing w:val="12"/>
        </w:rPr>
        <w:t> </w:t>
      </w:r>
      <w:r>
        <w:rPr/>
        <w:t>determining </w:t>
      </w:r>
      <w:r>
        <w:rPr>
          <w:spacing w:val="14"/>
        </w:rPr>
        <w:t> </w:t>
      </w:r>
      <w:r>
        <w:rPr/>
        <w:t>a </w:t>
      </w:r>
      <w:r>
        <w:rPr>
          <w:spacing w:val="13"/>
        </w:rPr>
        <w:t> </w:t>
      </w:r>
      <w:r>
        <w:rPr/>
        <w:t>user's </w:t>
      </w:r>
      <w:r>
        <w:rPr>
          <w:spacing w:val="14"/>
        </w:rPr>
        <w:t> </w:t>
      </w:r>
      <w:r>
        <w:rPr/>
        <w:t>authority </w:t>
      </w:r>
      <w:r>
        <w:rPr>
          <w:spacing w:val="10"/>
        </w:rPr>
        <w:t> </w:t>
      </w:r>
      <w:r>
        <w:rPr/>
        <w:t>to </w:t>
      </w:r>
      <w:r>
        <w:rPr>
          <w:spacing w:val="15"/>
        </w:rPr>
        <w:t> </w:t>
      </w:r>
      <w:r>
        <w:rPr/>
        <w:t>access </w:t>
      </w:r>
      <w:r>
        <w:rPr>
          <w:spacing w:val="13"/>
        </w:rPr>
        <w:t> </w:t>
      </w:r>
      <w:r>
        <w:rPr/>
        <w:t>a</w:t>
      </w:r>
    </w:p>
    <w:p>
      <w:pPr>
        <w:pStyle w:val="BodyText"/>
        <w:spacing w:line="242" w:lineRule="auto" w:before="4"/>
        <w:ind w:left="458" w:right="1771"/>
        <w:jc w:val="both"/>
      </w:pPr>
      <w:r>
        <w:rPr/>
        <w:t>resource, RACF consults the GAC table before it looks at any other security profiles. Use of this table results in less I/O to the RACF database and better system performance.</w:t>
      </w:r>
    </w:p>
    <w:p>
      <w:pPr>
        <w:pStyle w:val="BodyText"/>
        <w:spacing w:line="242" w:lineRule="auto" w:before="4"/>
        <w:ind w:left="458" w:right="1769"/>
        <w:jc w:val="both"/>
      </w:pPr>
      <w:r>
        <w:rPr/>
        <w:t>The GAC can only allow access, not deny, to a resource. If a user wishes to access a data set with a higher level than specified in the GAC or the resource is not found in  the table, RACF profile checking is</w:t>
      </w:r>
      <w:r>
        <w:rPr>
          <w:spacing w:val="12"/>
        </w:rPr>
        <w:t> </w:t>
      </w:r>
      <w:r>
        <w:rPr/>
        <w:t>performed.</w:t>
      </w:r>
    </w:p>
    <w:p>
      <w:pPr>
        <w:pStyle w:val="BodyText"/>
        <w:spacing w:before="7"/>
      </w:pPr>
    </w:p>
    <w:p>
      <w:pPr>
        <w:pStyle w:val="BodyText"/>
        <w:spacing w:line="242" w:lineRule="auto"/>
        <w:ind w:left="458" w:right="1769"/>
        <w:jc w:val="both"/>
      </w:pPr>
      <w:r>
        <w:rPr/>
        <w:t>The Global Access Checking Table is strictly a performance and tuning tool. When RACF grants access to a resource because of an entry in the GAC table, RACF does not log the event (even if you request logging) and maintains no statistics.</w:t>
      </w:r>
    </w:p>
    <w:p>
      <w:pPr>
        <w:pStyle w:val="BodyText"/>
        <w:spacing w:before="2"/>
      </w:pPr>
    </w:p>
    <w:p>
      <w:pPr>
        <w:spacing w:before="0"/>
        <w:ind w:left="303" w:right="0" w:firstLine="0"/>
        <w:jc w:val="left"/>
        <w:rPr>
          <w:b/>
          <w:i/>
          <w:sz w:val="24"/>
        </w:rPr>
      </w:pPr>
      <w:r>
        <w:rPr>
          <w:b/>
          <w:i/>
          <w:sz w:val="24"/>
        </w:rPr>
        <w:t>Administering Groups</w:t>
      </w:r>
    </w:p>
    <w:p>
      <w:pPr>
        <w:pStyle w:val="BodyText"/>
        <w:spacing w:before="2"/>
        <w:rPr>
          <w:b/>
          <w:i/>
          <w:sz w:val="24"/>
        </w:rPr>
      </w:pPr>
    </w:p>
    <w:p>
      <w:pPr>
        <w:spacing w:before="0"/>
        <w:ind w:left="303" w:right="0" w:firstLine="0"/>
        <w:jc w:val="left"/>
        <w:rPr>
          <w:b/>
          <w:sz w:val="24"/>
        </w:rPr>
      </w:pPr>
      <w:r>
        <w:rPr>
          <w:b/>
          <w:sz w:val="24"/>
        </w:rPr>
        <w:t>Groups</w:t>
      </w:r>
    </w:p>
    <w:p>
      <w:pPr>
        <w:pStyle w:val="BodyText"/>
        <w:spacing w:before="5"/>
        <w:rPr>
          <w:b/>
          <w:sz w:val="24"/>
        </w:rPr>
      </w:pPr>
    </w:p>
    <w:p>
      <w:pPr>
        <w:pStyle w:val="BodyText"/>
        <w:spacing w:line="242" w:lineRule="auto"/>
        <w:ind w:left="303" w:right="1764"/>
        <w:jc w:val="both"/>
      </w:pPr>
      <w:r>
        <w:rPr/>
        <w:t>A group can be defined to serve as an anchor point for users who otherwise have no common access requirements. Groups can be defined based on access  level. Any users</w:t>
      </w:r>
      <w:r>
        <w:rPr>
          <w:spacing w:val="10"/>
        </w:rPr>
        <w:t> </w:t>
      </w:r>
      <w:r>
        <w:rPr/>
        <w:t>requiring</w:t>
      </w:r>
      <w:r>
        <w:rPr>
          <w:spacing w:val="8"/>
        </w:rPr>
        <w:t> </w:t>
      </w:r>
      <w:r>
        <w:rPr/>
        <w:t>access</w:t>
      </w:r>
      <w:r>
        <w:rPr>
          <w:spacing w:val="10"/>
        </w:rPr>
        <w:t> </w:t>
      </w:r>
      <w:r>
        <w:rPr/>
        <w:t>would</w:t>
      </w:r>
      <w:r>
        <w:rPr>
          <w:spacing w:val="8"/>
        </w:rPr>
        <w:t> </w:t>
      </w:r>
      <w:r>
        <w:rPr/>
        <w:t>be</w:t>
      </w:r>
      <w:r>
        <w:rPr>
          <w:spacing w:val="8"/>
        </w:rPr>
        <w:t> </w:t>
      </w:r>
      <w:r>
        <w:rPr/>
        <w:t>connected,</w:t>
      </w:r>
      <w:r>
        <w:rPr>
          <w:spacing w:val="6"/>
        </w:rPr>
        <w:t> </w:t>
      </w:r>
      <w:r>
        <w:rPr/>
        <w:t>as</w:t>
      </w:r>
      <w:r>
        <w:rPr>
          <w:spacing w:val="8"/>
        </w:rPr>
        <w:t> </w:t>
      </w:r>
      <w:r>
        <w:rPr/>
        <w:t>appropriate,</w:t>
      </w:r>
      <w:r>
        <w:rPr>
          <w:spacing w:val="8"/>
        </w:rPr>
        <w:t> </w:t>
      </w:r>
      <w:r>
        <w:rPr/>
        <w:t>by</w:t>
      </w:r>
      <w:r>
        <w:rPr>
          <w:spacing w:val="6"/>
        </w:rPr>
        <w:t> </w:t>
      </w:r>
      <w:r>
        <w:rPr/>
        <w:t>the</w:t>
      </w:r>
      <w:r>
        <w:rPr>
          <w:spacing w:val="10"/>
        </w:rPr>
        <w:t> </w:t>
      </w:r>
      <w:r>
        <w:rPr/>
        <w:t>group</w:t>
      </w:r>
      <w:r>
        <w:rPr>
          <w:spacing w:val="8"/>
        </w:rPr>
        <w:t> </w:t>
      </w:r>
      <w:r>
        <w:rPr/>
        <w:t>administrator.</w:t>
      </w:r>
    </w:p>
    <w:p>
      <w:pPr>
        <w:pStyle w:val="BodyText"/>
        <w:spacing w:before="2"/>
      </w:pPr>
    </w:p>
    <w:p>
      <w:pPr>
        <w:pStyle w:val="Heading2"/>
      </w:pPr>
      <w:r>
        <w:rPr/>
        <w:t>Group Naming Conventions</w:t>
      </w:r>
    </w:p>
    <w:p>
      <w:pPr>
        <w:pStyle w:val="BodyText"/>
        <w:spacing w:line="242" w:lineRule="auto" w:before="9"/>
        <w:ind w:left="303" w:right="1862"/>
      </w:pPr>
      <w:r>
        <w:rPr/>
        <w:t>The naming conventions for groups are relatively simple: A group name must be from 1 to 8 characters long, chosen from the letters (A-Z), numbers (0-9), (#, $, @).</w:t>
      </w:r>
    </w:p>
    <w:p>
      <w:pPr>
        <w:pStyle w:val="BodyText"/>
        <w:spacing w:line="244" w:lineRule="auto" w:before="2"/>
        <w:ind w:left="303" w:right="2084"/>
      </w:pPr>
      <w:r>
        <w:rPr/>
        <w:t>No two groups can have the same name. No group name can be the same as a user   ID.</w:t>
      </w:r>
    </w:p>
    <w:p>
      <w:pPr>
        <w:pStyle w:val="BodyText"/>
        <w:spacing w:before="8"/>
        <w:rPr>
          <w:sz w:val="21"/>
        </w:rPr>
      </w:pPr>
    </w:p>
    <w:p>
      <w:pPr>
        <w:pStyle w:val="Heading2"/>
      </w:pPr>
      <w:r>
        <w:rPr/>
        <w:t>Group Structure</w:t>
      </w:r>
    </w:p>
    <w:p>
      <w:pPr>
        <w:pStyle w:val="BodyText"/>
        <w:rPr>
          <w:b/>
          <w:sz w:val="23"/>
        </w:rPr>
      </w:pPr>
    </w:p>
    <w:p>
      <w:pPr>
        <w:pStyle w:val="BodyText"/>
        <w:spacing w:line="242" w:lineRule="auto" w:before="1"/>
        <w:ind w:left="303" w:right="1765"/>
        <w:jc w:val="both"/>
      </w:pPr>
      <w:r>
        <w:rPr/>
        <w:pict>
          <v:rect style="position:absolute;margin-left:66.456001pt;margin-top:38.489876pt;width:.6pt;height:12.768pt;mso-position-horizontal-relative:page;mso-position-vertical-relative:paragraph;z-index:15944704" filled="true" fillcolor="#000000" stroked="false">
            <v:fill type="solid"/>
            <w10:wrap type="none"/>
          </v:rect>
        </w:pict>
      </w:r>
      <w:r>
        <w:rPr/>
        <w:t>RACF conforms naturally to a tree structure of groups. t the top of  the  RACF group- user structure is a group called SYS1. This group is defined when RACF is installed.  The SYS1 group is the highest group in the total RACF group-user structure. It is predefined. Every other group has a superior or owning group. </w:t>
      </w:r>
      <w:r>
        <w:rPr>
          <w:color w:val="FF0000"/>
          <w:u w:val="single" w:color="FF0000"/>
        </w:rPr>
        <w:t>G</w:t>
      </w:r>
      <w:r>
        <w:rPr/>
        <w:t>roups can correspond directly to business entities such as divisions, departments, and projects. Users can be connected to one or more</w:t>
      </w:r>
      <w:r>
        <w:rPr>
          <w:spacing w:val="6"/>
        </w:rPr>
        <w:t> </w:t>
      </w:r>
      <w:r>
        <w:rPr/>
        <w:t>groups</w:t>
      </w:r>
    </w:p>
    <w:p>
      <w:pPr>
        <w:pStyle w:val="BodyText"/>
        <w:spacing w:before="10"/>
      </w:pPr>
    </w:p>
    <w:p>
      <w:pPr>
        <w:pStyle w:val="BodyText"/>
        <w:ind w:left="303"/>
      </w:pPr>
      <w:r>
        <w:rPr/>
        <w:t>Based on the basic purpose, there are 5 types of groups</w:t>
      </w:r>
    </w:p>
    <w:p>
      <w:pPr>
        <w:pStyle w:val="ListParagraph"/>
        <w:numPr>
          <w:ilvl w:val="0"/>
          <w:numId w:val="49"/>
        </w:numPr>
        <w:tabs>
          <w:tab w:pos="1539" w:val="left" w:leader="none"/>
          <w:tab w:pos="1540" w:val="left" w:leader="none"/>
        </w:tabs>
        <w:spacing w:line="240" w:lineRule="auto" w:before="2" w:after="0"/>
        <w:ind w:left="1539" w:right="0" w:hanging="310"/>
        <w:jc w:val="left"/>
        <w:rPr>
          <w:sz w:val="22"/>
        </w:rPr>
      </w:pPr>
      <w:r>
        <w:rPr>
          <w:sz w:val="22"/>
        </w:rPr>
        <w:t>Administrative</w:t>
      </w:r>
      <w:r>
        <w:rPr>
          <w:spacing w:val="2"/>
          <w:sz w:val="22"/>
        </w:rPr>
        <w:t> </w:t>
      </w:r>
      <w:r>
        <w:rPr>
          <w:sz w:val="22"/>
        </w:rPr>
        <w:t>Groups</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45728">
            <wp:simplePos x="0" y="0"/>
            <wp:positionH relativeFrom="page">
              <wp:posOffset>4172584</wp:posOffset>
            </wp:positionH>
            <wp:positionV relativeFrom="paragraph">
              <wp:posOffset>-211518</wp:posOffset>
            </wp:positionV>
            <wp:extent cx="490499" cy="394589"/>
            <wp:effectExtent l="0" t="0" r="0" b="0"/>
            <wp:wrapNone/>
            <wp:docPr id="407" name="image1.jpeg"/>
            <wp:cNvGraphicFramePr>
              <a:graphicFrameLocks noChangeAspect="1"/>
            </wp:cNvGraphicFramePr>
            <a:graphic>
              <a:graphicData uri="http://schemas.openxmlformats.org/drawingml/2006/picture">
                <pic:pic>
                  <pic:nvPicPr>
                    <pic:cNvPr id="40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49"/>
        </w:numPr>
        <w:tabs>
          <w:tab w:pos="1539" w:val="left" w:leader="none"/>
          <w:tab w:pos="1540" w:val="left" w:leader="none"/>
        </w:tabs>
        <w:spacing w:line="240" w:lineRule="auto" w:before="4" w:after="0"/>
        <w:ind w:left="1539" w:right="0" w:hanging="310"/>
        <w:jc w:val="left"/>
        <w:rPr>
          <w:sz w:val="22"/>
        </w:rPr>
      </w:pPr>
      <w:r>
        <w:rPr>
          <w:sz w:val="22"/>
        </w:rPr>
        <w:t>Holding</w:t>
      </w:r>
      <w:r>
        <w:rPr>
          <w:spacing w:val="2"/>
          <w:sz w:val="22"/>
        </w:rPr>
        <w:t> </w:t>
      </w:r>
      <w:r>
        <w:rPr>
          <w:sz w:val="22"/>
        </w:rPr>
        <w:t>Groups</w:t>
      </w:r>
    </w:p>
    <w:p>
      <w:pPr>
        <w:pStyle w:val="ListParagraph"/>
        <w:numPr>
          <w:ilvl w:val="0"/>
          <w:numId w:val="49"/>
        </w:numPr>
        <w:tabs>
          <w:tab w:pos="1539" w:val="left" w:leader="none"/>
          <w:tab w:pos="1540" w:val="left" w:leader="none"/>
        </w:tabs>
        <w:spacing w:line="240" w:lineRule="auto" w:before="1" w:after="0"/>
        <w:ind w:left="1539" w:right="0" w:hanging="310"/>
        <w:jc w:val="left"/>
        <w:rPr>
          <w:sz w:val="22"/>
        </w:rPr>
      </w:pPr>
      <w:r>
        <w:rPr>
          <w:sz w:val="22"/>
        </w:rPr>
        <w:t>Data Control</w:t>
      </w:r>
      <w:r>
        <w:rPr>
          <w:spacing w:val="2"/>
          <w:sz w:val="22"/>
        </w:rPr>
        <w:t> </w:t>
      </w:r>
      <w:r>
        <w:rPr>
          <w:sz w:val="22"/>
        </w:rPr>
        <w:t>Groups</w:t>
      </w:r>
    </w:p>
    <w:p>
      <w:pPr>
        <w:pStyle w:val="ListParagraph"/>
        <w:numPr>
          <w:ilvl w:val="0"/>
          <w:numId w:val="49"/>
        </w:numPr>
        <w:tabs>
          <w:tab w:pos="1539" w:val="left" w:leader="none"/>
          <w:tab w:pos="1540" w:val="left" w:leader="none"/>
        </w:tabs>
        <w:spacing w:line="240" w:lineRule="auto" w:before="2" w:after="0"/>
        <w:ind w:left="1539" w:right="0" w:hanging="310"/>
        <w:jc w:val="left"/>
        <w:rPr>
          <w:sz w:val="22"/>
        </w:rPr>
      </w:pPr>
      <w:r>
        <w:rPr>
          <w:sz w:val="22"/>
        </w:rPr>
        <w:t>Functional Groups</w:t>
      </w:r>
    </w:p>
    <w:p>
      <w:pPr>
        <w:pStyle w:val="ListParagraph"/>
        <w:numPr>
          <w:ilvl w:val="0"/>
          <w:numId w:val="49"/>
        </w:numPr>
        <w:tabs>
          <w:tab w:pos="1539" w:val="left" w:leader="none"/>
          <w:tab w:pos="1540" w:val="left" w:leader="none"/>
        </w:tabs>
        <w:spacing w:line="240" w:lineRule="auto" w:before="3" w:after="0"/>
        <w:ind w:left="1539" w:right="0" w:hanging="310"/>
        <w:jc w:val="left"/>
        <w:rPr>
          <w:sz w:val="22"/>
        </w:rPr>
      </w:pPr>
      <w:r>
        <w:rPr>
          <w:sz w:val="22"/>
        </w:rPr>
        <w:t>User Groups</w:t>
      </w:r>
    </w:p>
    <w:p>
      <w:pPr>
        <w:pStyle w:val="BodyText"/>
        <w:rPr>
          <w:sz w:val="14"/>
        </w:rPr>
      </w:pPr>
    </w:p>
    <w:p>
      <w:pPr>
        <w:pStyle w:val="Heading2"/>
        <w:spacing w:before="95"/>
      </w:pPr>
      <w:r>
        <w:rPr/>
        <w:pict>
          <v:group style="position:absolute;margin-left:74.183998pt;margin-top:16.199888pt;width:171.05pt;height:1.65pt;mso-position-horizontal-relative:page;mso-position-vertical-relative:paragraph;z-index:15946240" coordorigin="1484,324" coordsize="3421,33">
            <v:rect style="position:absolute;left:1493;top:334;width:3410;height:23" filled="true" fillcolor="#c0c0c0" stroked="false">
              <v:fill type="solid"/>
            </v:rect>
            <v:rect style="position:absolute;left:1483;top:324;width:3410;height:23" filled="true" fillcolor="#000000" stroked="false">
              <v:fill type="solid"/>
            </v:rect>
            <w10:wrap type="none"/>
          </v:group>
        </w:pict>
      </w:r>
      <w:r>
        <w:rPr>
          <w:shadow/>
        </w:rPr>
        <w:t>Benefits</w:t>
      </w:r>
      <w:r>
        <w:rPr>
          <w:shadow w:val="0"/>
        </w:rPr>
        <w:t> </w:t>
      </w:r>
      <w:r>
        <w:rPr>
          <w:shadow/>
        </w:rPr>
        <w:t>of</w:t>
      </w:r>
      <w:r>
        <w:rPr>
          <w:shadow w:val="0"/>
        </w:rPr>
        <w:t> </w:t>
      </w:r>
      <w:r>
        <w:rPr>
          <w:shadow/>
        </w:rPr>
        <w:t>Using</w:t>
      </w:r>
      <w:r>
        <w:rPr>
          <w:shadow w:val="0"/>
        </w:rPr>
        <w:t> </w:t>
      </w:r>
      <w:r>
        <w:rPr>
          <w:shadow/>
        </w:rPr>
        <w:t>RACF</w:t>
      </w:r>
      <w:r>
        <w:rPr>
          <w:shadow w:val="0"/>
        </w:rPr>
        <w:t> </w:t>
      </w:r>
      <w:r>
        <w:rPr>
          <w:shadow/>
        </w:rPr>
        <w:t>groups:</w:t>
      </w:r>
    </w:p>
    <w:p>
      <w:pPr>
        <w:pStyle w:val="BodyText"/>
        <w:spacing w:before="10"/>
        <w:rPr>
          <w:b/>
        </w:rPr>
      </w:pPr>
    </w:p>
    <w:p>
      <w:pPr>
        <w:pStyle w:val="ListParagraph"/>
        <w:numPr>
          <w:ilvl w:val="1"/>
          <w:numId w:val="45"/>
        </w:numPr>
        <w:tabs>
          <w:tab w:pos="921" w:val="left" w:leader="none"/>
          <w:tab w:pos="922" w:val="left" w:leader="none"/>
        </w:tabs>
        <w:spacing w:line="240" w:lineRule="auto" w:before="1" w:after="0"/>
        <w:ind w:left="921" w:right="0" w:hanging="310"/>
        <w:jc w:val="left"/>
        <w:rPr>
          <w:sz w:val="22"/>
        </w:rPr>
      </w:pPr>
      <w:r>
        <w:rPr>
          <w:sz w:val="22"/>
        </w:rPr>
        <w:t>Reducing the Effort of Maintaining Access</w:t>
      </w:r>
      <w:r>
        <w:rPr>
          <w:spacing w:val="11"/>
          <w:sz w:val="22"/>
        </w:rPr>
        <w:t> </w:t>
      </w:r>
      <w:r>
        <w:rPr>
          <w:sz w:val="22"/>
        </w:rPr>
        <w:t>Lists</w:t>
      </w:r>
    </w:p>
    <w:p>
      <w:pPr>
        <w:pStyle w:val="ListParagraph"/>
        <w:numPr>
          <w:ilvl w:val="1"/>
          <w:numId w:val="45"/>
        </w:numPr>
        <w:tabs>
          <w:tab w:pos="921" w:val="left" w:leader="none"/>
          <w:tab w:pos="922" w:val="left" w:leader="none"/>
        </w:tabs>
        <w:spacing w:line="240" w:lineRule="auto" w:before="2" w:after="0"/>
        <w:ind w:left="921" w:right="0" w:hanging="310"/>
        <w:jc w:val="left"/>
        <w:rPr>
          <w:sz w:val="22"/>
        </w:rPr>
      </w:pPr>
      <w:r>
        <w:rPr>
          <w:sz w:val="22"/>
        </w:rPr>
        <w:t>Avoiding the Need to Refresh In-Storage</w:t>
      </w:r>
      <w:r>
        <w:rPr>
          <w:spacing w:val="13"/>
          <w:sz w:val="22"/>
        </w:rPr>
        <w:t> </w:t>
      </w:r>
      <w:r>
        <w:rPr>
          <w:sz w:val="22"/>
        </w:rPr>
        <w:t>Profiles</w:t>
      </w:r>
    </w:p>
    <w:p>
      <w:pPr>
        <w:pStyle w:val="ListParagraph"/>
        <w:numPr>
          <w:ilvl w:val="1"/>
          <w:numId w:val="45"/>
        </w:numPr>
        <w:tabs>
          <w:tab w:pos="921" w:val="left" w:leader="none"/>
          <w:tab w:pos="922" w:val="left" w:leader="none"/>
        </w:tabs>
        <w:spacing w:line="268" w:lineRule="exact" w:before="2" w:after="0"/>
        <w:ind w:left="921" w:right="0" w:hanging="310"/>
        <w:jc w:val="left"/>
        <w:rPr>
          <w:sz w:val="22"/>
        </w:rPr>
      </w:pPr>
      <w:r>
        <w:rPr>
          <w:sz w:val="22"/>
        </w:rPr>
        <w:t>Providing a Form of Timed</w:t>
      </w:r>
      <w:r>
        <w:rPr>
          <w:spacing w:val="5"/>
          <w:sz w:val="22"/>
        </w:rPr>
        <w:t> </w:t>
      </w:r>
      <w:r>
        <w:rPr>
          <w:sz w:val="22"/>
        </w:rPr>
        <w:t>PERMIT</w:t>
      </w:r>
    </w:p>
    <w:p>
      <w:pPr>
        <w:pStyle w:val="Heading2"/>
        <w:spacing w:line="251" w:lineRule="exact"/>
      </w:pPr>
      <w:r>
        <w:rPr/>
        <w:pict>
          <v:group style="position:absolute;margin-left:74.183998pt;margin-top:11.362438pt;width:151.15pt;height:1.7pt;mso-position-horizontal-relative:page;mso-position-vertical-relative:paragraph;z-index:15946752" coordorigin="1484,227" coordsize="3023,34">
            <v:rect style="position:absolute;left:1493;top:237;width:3013;height:24" filled="true" fillcolor="#c0c0c0" stroked="false">
              <v:fill type="solid"/>
            </v:rect>
            <v:rect style="position:absolute;left:1483;top:227;width:3012;height:23" filled="true" fillcolor="#000000" stroked="false">
              <v:fill type="solid"/>
            </v:rect>
            <w10:wrap type="none"/>
          </v:group>
        </w:pict>
      </w:r>
      <w:r>
        <w:rPr>
          <w:shadow/>
        </w:rPr>
        <w:t>Delegation-Group</w:t>
      </w:r>
      <w:r>
        <w:rPr>
          <w:shadow w:val="0"/>
        </w:rPr>
        <w:t> </w:t>
      </w:r>
      <w:r>
        <w:rPr>
          <w:shadow/>
        </w:rPr>
        <w:t>Authority:</w:t>
      </w:r>
    </w:p>
    <w:p>
      <w:pPr>
        <w:pStyle w:val="BodyText"/>
        <w:spacing w:before="10"/>
        <w:rPr>
          <w:b/>
          <w:sz w:val="14"/>
        </w:rPr>
      </w:pPr>
    </w:p>
    <w:p>
      <w:pPr>
        <w:pStyle w:val="BodyText"/>
        <w:spacing w:line="242" w:lineRule="auto" w:before="95"/>
        <w:ind w:left="303" w:right="1768"/>
        <w:jc w:val="both"/>
      </w:pPr>
      <w:r>
        <w:rPr/>
        <w:t>Each user in a group requires a level of group authority for that group. If a user is connected to several groups, the user has a level of group authority for each group. Group-SPECIAL is the easiest way to do delegation. USE, CREATE, CONNECT and JOIN do not propagate as group-SPECIAL does.</w:t>
      </w:r>
    </w:p>
    <w:p>
      <w:pPr>
        <w:pStyle w:val="BodyText"/>
        <w:spacing w:before="3"/>
      </w:pPr>
    </w:p>
    <w:p>
      <w:pPr>
        <w:pStyle w:val="BodyText"/>
        <w:spacing w:line="247" w:lineRule="auto"/>
        <w:ind w:left="303" w:right="1769"/>
        <w:jc w:val="both"/>
      </w:pPr>
      <w:r>
        <w:rPr>
          <w:b/>
        </w:rPr>
        <w:t>USE: </w:t>
      </w:r>
      <w:r>
        <w:rPr/>
        <w:t>The group authority of USE is not an administrative authority. When a user is connected to a group he/she will atleast have USE authority.</w:t>
      </w:r>
    </w:p>
    <w:p>
      <w:pPr>
        <w:pStyle w:val="BodyText"/>
        <w:spacing w:before="8"/>
        <w:rPr>
          <w:sz w:val="21"/>
        </w:rPr>
      </w:pPr>
    </w:p>
    <w:p>
      <w:pPr>
        <w:pStyle w:val="BodyText"/>
        <w:spacing w:line="247" w:lineRule="auto"/>
        <w:ind w:left="303" w:right="1769"/>
        <w:jc w:val="both"/>
      </w:pPr>
      <w:r>
        <w:rPr>
          <w:b/>
        </w:rPr>
        <w:t>CREATE: </w:t>
      </w:r>
      <w:r>
        <w:rPr/>
        <w:t>The use with CREATE privilege can define dataset profile and also create datasets. Note that the user with group-SPECIAL cannot create datasets.</w:t>
      </w:r>
    </w:p>
    <w:p>
      <w:pPr>
        <w:pStyle w:val="BodyText"/>
        <w:spacing w:before="7"/>
        <w:rPr>
          <w:sz w:val="21"/>
        </w:rPr>
      </w:pPr>
    </w:p>
    <w:p>
      <w:pPr>
        <w:pStyle w:val="BodyText"/>
        <w:spacing w:before="1"/>
        <w:ind w:left="303"/>
        <w:jc w:val="both"/>
      </w:pPr>
      <w:r>
        <w:rPr>
          <w:b/>
        </w:rPr>
        <w:t>CONNECT</w:t>
      </w:r>
      <w:r>
        <w:rPr/>
        <w:t>: This privilege allows a user to connect other users to the group.</w:t>
      </w:r>
    </w:p>
    <w:p>
      <w:pPr>
        <w:pStyle w:val="BodyText"/>
        <w:spacing w:before="6"/>
      </w:pPr>
    </w:p>
    <w:p>
      <w:pPr>
        <w:pStyle w:val="BodyText"/>
        <w:spacing w:line="247" w:lineRule="auto" w:before="1"/>
        <w:ind w:left="303" w:right="1771"/>
        <w:jc w:val="both"/>
      </w:pPr>
      <w:r>
        <w:rPr>
          <w:b/>
        </w:rPr>
        <w:t>JOIN: </w:t>
      </w:r>
      <w:r>
        <w:rPr/>
        <w:t>permits the user to create new groups as sub-group of the group. If the user has CLAUTH(USER) then the user can also define new users to RACF.</w:t>
      </w:r>
    </w:p>
    <w:p>
      <w:pPr>
        <w:pStyle w:val="Heading2"/>
        <w:numPr>
          <w:ilvl w:val="0"/>
          <w:numId w:val="50"/>
        </w:numPr>
        <w:tabs>
          <w:tab w:pos="554" w:val="left" w:leader="none"/>
        </w:tabs>
        <w:spacing w:line="240" w:lineRule="auto" w:before="198" w:after="0"/>
        <w:ind w:left="553" w:right="0" w:hanging="251"/>
        <w:jc w:val="left"/>
      </w:pPr>
      <w:r>
        <w:rPr/>
        <w:t>DEFINING Groups</w:t>
      </w:r>
    </w:p>
    <w:p>
      <w:pPr>
        <w:pStyle w:val="BodyText"/>
        <w:spacing w:before="60"/>
        <w:ind w:left="365"/>
        <w:jc w:val="both"/>
      </w:pPr>
      <w:r>
        <w:rPr/>
        <w:t>ADDGROUP | AG (group-name .) [DFP SEGMENT] [OMVS SEGMENT ]</w:t>
      </w:r>
    </w:p>
    <w:p>
      <w:pPr>
        <w:pStyle w:val="BodyText"/>
        <w:spacing w:before="3"/>
        <w:ind w:left="303"/>
        <w:jc w:val="both"/>
      </w:pPr>
      <w:r>
        <w:rPr/>
        <w:t>[OWNER(userid or group-name) ] [SUPGROUP(group-name) ]</w:t>
      </w:r>
    </w:p>
    <w:p>
      <w:pPr>
        <w:pStyle w:val="BodyText"/>
        <w:spacing w:before="2"/>
      </w:pPr>
    </w:p>
    <w:p>
      <w:pPr>
        <w:pStyle w:val="BodyText"/>
        <w:ind w:left="303"/>
        <w:jc w:val="both"/>
      </w:pPr>
      <w:r>
        <w:rPr>
          <w:b/>
        </w:rPr>
        <w:t>EX: </w:t>
      </w:r>
      <w:r>
        <w:rPr/>
        <w:t>ADDGROUP grp1 OWNER (ibmuser) SUPGROUP (sys1)</w:t>
      </w:r>
    </w:p>
    <w:p>
      <w:pPr>
        <w:pStyle w:val="BodyText"/>
        <w:spacing w:before="9"/>
      </w:pPr>
    </w:p>
    <w:p>
      <w:pPr>
        <w:pStyle w:val="BodyText"/>
        <w:spacing w:line="247" w:lineRule="auto"/>
        <w:ind w:left="303" w:right="1769"/>
        <w:jc w:val="both"/>
      </w:pPr>
      <w:r>
        <w:rPr>
          <w:b/>
        </w:rPr>
        <w:t>group-name : </w:t>
      </w:r>
      <w:r>
        <w:rPr/>
        <w:t>specifies the name of the group whose profile is to be added to the  RACF database.</w:t>
      </w:r>
    </w:p>
    <w:p>
      <w:pPr>
        <w:pStyle w:val="BodyText"/>
        <w:spacing w:before="6"/>
        <w:rPr>
          <w:sz w:val="21"/>
        </w:rPr>
      </w:pPr>
    </w:p>
    <w:p>
      <w:pPr>
        <w:pStyle w:val="BodyText"/>
        <w:spacing w:line="247" w:lineRule="auto"/>
        <w:ind w:left="303" w:right="1769"/>
        <w:jc w:val="both"/>
      </w:pPr>
      <w:r>
        <w:rPr>
          <w:b/>
        </w:rPr>
        <w:t>DFP: </w:t>
      </w:r>
      <w:r>
        <w:rPr/>
        <w:t>allows for specification of defaults for DFSMS application names and  data  storage and management class</w:t>
      </w:r>
      <w:r>
        <w:rPr>
          <w:spacing w:val="2"/>
        </w:rPr>
        <w:t> </w:t>
      </w:r>
      <w:r>
        <w:rPr/>
        <w:t>names.</w:t>
      </w:r>
    </w:p>
    <w:p>
      <w:pPr>
        <w:pStyle w:val="BodyText"/>
        <w:spacing w:before="5"/>
        <w:rPr>
          <w:sz w:val="13"/>
        </w:rPr>
      </w:pPr>
    </w:p>
    <w:p>
      <w:pPr>
        <w:spacing w:after="0"/>
        <w:rPr>
          <w:sz w:val="13"/>
        </w:rPr>
        <w:sectPr>
          <w:pgSz w:w="11910" w:h="16840"/>
          <w:pgMar w:header="0" w:footer="2083" w:top="1180" w:bottom="2280" w:left="1180" w:right="0"/>
        </w:sectPr>
      </w:pPr>
    </w:p>
    <w:p>
      <w:pPr>
        <w:pStyle w:val="BodyText"/>
        <w:spacing w:line="247" w:lineRule="auto" w:before="96"/>
        <w:ind w:left="303" w:right="48"/>
      </w:pPr>
      <w:r>
        <w:rPr/>
        <w:pict>
          <v:rect style="position:absolute;margin-left:443.089996pt;margin-top:59.517994pt;width:152.16pt;height:722.57pt;mso-position-horizontal-relative:page;mso-position-vertical-relative:page;z-index:-23441920" filled="true" fillcolor="#f1f1f1" stroked="false">
            <v:fill type="solid"/>
            <w10:wrap type="none"/>
          </v:rect>
        </w:pict>
      </w:r>
      <w:r>
        <w:rPr>
          <w:b/>
        </w:rPr>
        <w:t>OMVS: </w:t>
      </w:r>
      <w:r>
        <w:rPr/>
        <w:t>specifies OS/390 UNIX System Services information for the defined to RACF.</w:t>
      </w:r>
    </w:p>
    <w:p>
      <w:pPr>
        <w:pStyle w:val="BodyText"/>
        <w:spacing w:before="7"/>
        <w:rPr>
          <w:sz w:val="21"/>
        </w:rPr>
      </w:pPr>
    </w:p>
    <w:p>
      <w:pPr>
        <w:spacing w:line="247" w:lineRule="auto" w:before="0"/>
        <w:ind w:left="303" w:right="48" w:firstLine="0"/>
        <w:jc w:val="left"/>
        <w:rPr>
          <w:sz w:val="22"/>
        </w:rPr>
      </w:pPr>
      <w:r>
        <w:rPr>
          <w:b/>
          <w:sz w:val="22"/>
        </w:rPr>
        <w:t>OWNER </w:t>
      </w:r>
      <w:r>
        <w:rPr>
          <w:sz w:val="22"/>
        </w:rPr>
        <w:t>(</w:t>
      </w:r>
      <w:r>
        <w:rPr>
          <w:b/>
          <w:sz w:val="22"/>
        </w:rPr>
        <w:t>userid or group-name) : </w:t>
      </w:r>
      <w:r>
        <w:rPr>
          <w:sz w:val="22"/>
        </w:rPr>
        <w:t>specifies a RACF-defined user or assigned as the owner of the new group.</w:t>
      </w:r>
    </w:p>
    <w:p>
      <w:pPr>
        <w:pStyle w:val="BodyText"/>
        <w:spacing w:before="96"/>
        <w:ind w:left="47"/>
      </w:pPr>
      <w:r>
        <w:rPr/>
        <w:br w:type="column"/>
      </w:r>
      <w:r>
        <w:rPr/>
        <w:t>group </w:t>
      </w:r>
      <w:r>
        <w:rPr>
          <w:spacing w:val="25"/>
        </w:rPr>
        <w:t> </w:t>
      </w:r>
      <w:r>
        <w:rPr/>
        <w:t>being</w:t>
      </w:r>
    </w:p>
    <w:p>
      <w:pPr>
        <w:pStyle w:val="BodyText"/>
        <w:rPr>
          <w:sz w:val="24"/>
        </w:rPr>
      </w:pPr>
    </w:p>
    <w:p>
      <w:pPr>
        <w:pStyle w:val="BodyText"/>
        <w:spacing w:before="11"/>
        <w:rPr>
          <w:sz w:val="20"/>
        </w:rPr>
      </w:pPr>
    </w:p>
    <w:p>
      <w:pPr>
        <w:pStyle w:val="BodyText"/>
        <w:ind w:left="70"/>
      </w:pPr>
      <w:r>
        <w:rPr/>
        <w:t>group  to</w:t>
      </w:r>
      <w:r>
        <w:rPr>
          <w:spacing w:val="50"/>
        </w:rPr>
        <w:t> </w:t>
      </w:r>
      <w:r>
        <w:rPr/>
        <w:t>be</w:t>
      </w:r>
    </w:p>
    <w:p>
      <w:pPr>
        <w:spacing w:after="0"/>
        <w:sectPr>
          <w:type w:val="continuous"/>
          <w:pgSz w:w="11910" w:h="16840"/>
          <w:pgMar w:top="1180" w:bottom="2040" w:left="1180" w:right="0"/>
          <w:cols w:num="2" w:equalWidth="0">
            <w:col w:w="7619" w:space="40"/>
            <w:col w:w="3071"/>
          </w:cols>
        </w:sectPr>
      </w:pPr>
    </w:p>
    <w:p>
      <w:pPr>
        <w:pStyle w:val="BodyText"/>
        <w:rPr>
          <w:sz w:val="20"/>
        </w:rPr>
      </w:pPr>
      <w:r>
        <w:rPr/>
        <w:pict>
          <v:rect style="position:absolute;margin-left:443.089996pt;margin-top:59.517994pt;width:152.16pt;height:722.57pt;mso-position-horizontal-relative:page;mso-position-vertical-relative:page;z-index:-234398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47776">
            <wp:simplePos x="0" y="0"/>
            <wp:positionH relativeFrom="page">
              <wp:posOffset>4172584</wp:posOffset>
            </wp:positionH>
            <wp:positionV relativeFrom="paragraph">
              <wp:posOffset>-211518</wp:posOffset>
            </wp:positionV>
            <wp:extent cx="490499" cy="394589"/>
            <wp:effectExtent l="0" t="0" r="0" b="0"/>
            <wp:wrapNone/>
            <wp:docPr id="409" name="image1.jpeg"/>
            <wp:cNvGraphicFramePr>
              <a:graphicFrameLocks noChangeAspect="1"/>
            </wp:cNvGraphicFramePr>
            <a:graphic>
              <a:graphicData uri="http://schemas.openxmlformats.org/drawingml/2006/picture">
                <pic:pic>
                  <pic:nvPicPr>
                    <pic:cNvPr id="4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spacing w:line="247" w:lineRule="auto" w:before="96"/>
        <w:ind w:left="303" w:right="1768"/>
      </w:pPr>
      <w:r>
        <w:rPr>
          <w:b/>
        </w:rPr>
        <w:t>SUPGROUP (group-name) : </w:t>
      </w:r>
      <w:r>
        <w:rPr/>
        <w:t>specifies the name of an existing RACF-defined group. This group becomes the superior group of the group profile you are defining.</w:t>
      </w:r>
    </w:p>
    <w:p>
      <w:pPr>
        <w:pStyle w:val="Heading2"/>
        <w:numPr>
          <w:ilvl w:val="0"/>
          <w:numId w:val="50"/>
        </w:numPr>
        <w:tabs>
          <w:tab w:pos="557" w:val="left" w:leader="none"/>
        </w:tabs>
        <w:spacing w:line="240" w:lineRule="auto" w:before="198" w:after="0"/>
        <w:ind w:left="556" w:right="0" w:hanging="254"/>
        <w:jc w:val="left"/>
      </w:pPr>
      <w:r>
        <w:rPr/>
        <w:t>ALTERING</w:t>
      </w:r>
      <w:r>
        <w:rPr>
          <w:spacing w:val="3"/>
        </w:rPr>
        <w:t> </w:t>
      </w:r>
      <w:r>
        <w:rPr/>
        <w:t>GROUPS</w:t>
      </w:r>
    </w:p>
    <w:p>
      <w:pPr>
        <w:pStyle w:val="BodyText"/>
        <w:spacing w:before="60"/>
        <w:ind w:left="303"/>
      </w:pPr>
      <w:r>
        <w:rPr/>
        <w:t>Use this command to change the parameters of a RACF defined group.</w:t>
      </w:r>
    </w:p>
    <w:p>
      <w:pPr>
        <w:pStyle w:val="BodyText"/>
        <w:spacing w:before="3"/>
      </w:pPr>
    </w:p>
    <w:p>
      <w:pPr>
        <w:pStyle w:val="BodyText"/>
        <w:tabs>
          <w:tab w:pos="958" w:val="left" w:leader="none"/>
        </w:tabs>
        <w:spacing w:line="247" w:lineRule="auto"/>
        <w:ind w:left="303" w:right="2084"/>
      </w:pPr>
      <w:r>
        <w:rPr>
          <w:b/>
        </w:rPr>
        <w:t>EX:</w:t>
        <w:tab/>
      </w:r>
      <w:r>
        <w:rPr/>
        <w:t>If the group requires access to UNIX resources, alter the profile to include an OMVS segment with a</w:t>
      </w:r>
      <w:r>
        <w:rPr>
          <w:spacing w:val="5"/>
        </w:rPr>
        <w:t> </w:t>
      </w:r>
      <w:r>
        <w:rPr/>
        <w:t>GID.</w:t>
      </w:r>
    </w:p>
    <w:p>
      <w:pPr>
        <w:pStyle w:val="BodyText"/>
      </w:pPr>
    </w:p>
    <w:p>
      <w:pPr>
        <w:pStyle w:val="BodyText"/>
        <w:spacing w:before="1"/>
        <w:ind w:left="303"/>
      </w:pPr>
      <w:r>
        <w:rPr/>
        <w:t>ALTGROUP grp1 OMVS(GID(100))</w:t>
      </w:r>
    </w:p>
    <w:p>
      <w:pPr>
        <w:pStyle w:val="Heading2"/>
        <w:numPr>
          <w:ilvl w:val="0"/>
          <w:numId w:val="50"/>
        </w:numPr>
        <w:tabs>
          <w:tab w:pos="554" w:val="left" w:leader="none"/>
        </w:tabs>
        <w:spacing w:line="240" w:lineRule="auto" w:before="204" w:after="0"/>
        <w:ind w:left="553" w:right="0" w:hanging="251"/>
        <w:jc w:val="left"/>
      </w:pPr>
      <w:r>
        <w:rPr/>
        <w:t>LISTING GROUP</w:t>
      </w:r>
      <w:r>
        <w:rPr>
          <w:spacing w:val="2"/>
        </w:rPr>
        <w:t> </w:t>
      </w:r>
      <w:r>
        <w:rPr/>
        <w:t>INFORMATION:</w:t>
      </w:r>
    </w:p>
    <w:p>
      <w:pPr>
        <w:pStyle w:val="BodyText"/>
        <w:spacing w:before="60"/>
        <w:ind w:left="303"/>
      </w:pPr>
      <w:r>
        <w:rPr/>
        <w:t>This command lists the information for the specified group.</w:t>
      </w:r>
    </w:p>
    <w:p>
      <w:pPr>
        <w:pStyle w:val="BodyText"/>
        <w:spacing w:before="3"/>
      </w:pPr>
    </w:p>
    <w:p>
      <w:pPr>
        <w:pStyle w:val="BodyText"/>
        <w:spacing w:line="247" w:lineRule="auto"/>
        <w:ind w:left="303" w:right="3429"/>
      </w:pPr>
      <w:r>
        <w:rPr>
          <w:b/>
        </w:rPr>
        <w:t>Command: </w:t>
      </w:r>
      <w:r>
        <w:rPr/>
        <w:t>{LISTGRP | LG} [ {(group-name ...) | *} ] [ DFP ] [OMVS] EX: LG</w:t>
      </w:r>
      <w:r>
        <w:rPr>
          <w:spacing w:val="1"/>
        </w:rPr>
        <w:t> </w:t>
      </w:r>
      <w:r>
        <w:rPr/>
        <w:t>Grp1</w:t>
      </w:r>
    </w:p>
    <w:p>
      <w:pPr>
        <w:pStyle w:val="BodyText"/>
        <w:spacing w:line="249" w:lineRule="exact"/>
        <w:ind w:left="798"/>
      </w:pPr>
      <w:r>
        <w:rPr/>
        <w:t>LG Grp2 OMVS</w:t>
      </w:r>
    </w:p>
    <w:p>
      <w:pPr>
        <w:pStyle w:val="Heading2"/>
        <w:numPr>
          <w:ilvl w:val="0"/>
          <w:numId w:val="50"/>
        </w:numPr>
        <w:tabs>
          <w:tab w:pos="554" w:val="left" w:leader="none"/>
        </w:tabs>
        <w:spacing w:line="240" w:lineRule="auto" w:before="206" w:after="0"/>
        <w:ind w:left="553" w:right="0" w:hanging="251"/>
        <w:jc w:val="left"/>
      </w:pPr>
      <w:r>
        <w:rPr/>
        <w:t>DELETING</w:t>
      </w:r>
      <w:r>
        <w:rPr>
          <w:spacing w:val="2"/>
        </w:rPr>
        <w:t> </w:t>
      </w:r>
      <w:r>
        <w:rPr/>
        <w:t>GROUPS</w:t>
      </w:r>
    </w:p>
    <w:p>
      <w:pPr>
        <w:pStyle w:val="BodyText"/>
        <w:spacing w:before="58"/>
        <w:ind w:left="303"/>
      </w:pPr>
      <w:r>
        <w:rPr/>
        <w:t>DG command deletes a group from the RACF database.</w:t>
      </w:r>
    </w:p>
    <w:p>
      <w:pPr>
        <w:pStyle w:val="BodyText"/>
        <w:spacing w:before="3"/>
      </w:pPr>
    </w:p>
    <w:p>
      <w:pPr>
        <w:pStyle w:val="Heading2"/>
      </w:pPr>
      <w:r>
        <w:rPr/>
        <w:t>Command:</w:t>
      </w:r>
    </w:p>
    <w:p>
      <w:pPr>
        <w:pStyle w:val="BodyText"/>
        <w:spacing w:before="9"/>
        <w:ind w:left="303"/>
      </w:pPr>
      <w:r>
        <w:rPr/>
        <w:t>DELGROUP | DG (group-name ...)</w:t>
      </w:r>
    </w:p>
    <w:p>
      <w:pPr>
        <w:spacing w:line="491" w:lineRule="auto" w:before="0"/>
        <w:ind w:left="303" w:right="7593" w:firstLine="0"/>
        <w:jc w:val="left"/>
        <w:rPr>
          <w:b/>
          <w:sz w:val="22"/>
        </w:rPr>
      </w:pPr>
      <w:r>
        <w:rPr>
          <w:b/>
          <w:sz w:val="22"/>
        </w:rPr>
        <w:t>EX: </w:t>
      </w:r>
      <w:r>
        <w:rPr>
          <w:sz w:val="22"/>
        </w:rPr>
        <w:t>DG Grp1 </w:t>
      </w:r>
      <w:r>
        <w:rPr>
          <w:b/>
          <w:sz w:val="24"/>
        </w:rPr>
        <w:t>ADMINISTERING USERS </w:t>
      </w:r>
      <w:r>
        <w:rPr>
          <w:b/>
          <w:sz w:val="22"/>
          <w:u w:val="thick"/>
        </w:rPr>
        <w:t>USERS</w:t>
      </w:r>
    </w:p>
    <w:p>
      <w:pPr>
        <w:pStyle w:val="BodyText"/>
        <w:spacing w:line="242" w:lineRule="auto" w:before="1"/>
        <w:ind w:left="303" w:right="1766"/>
        <w:jc w:val="both"/>
      </w:pPr>
      <w:r>
        <w:rPr/>
        <w:t>A RACF user is identified by an alphanumeric user ID that RACF associates with the user. A RACF user need not be an individual. From the security standpoint equating a user ID with anything other than an individual can be undesirable because individual accountability is lost. The default user is IBMUSER. Groups can be used for user administration, for resource ownership and decentralization of resources. Every user defined to RACF must be a member of atleast one group. The user may also be connected to more than one group.</w:t>
      </w:r>
    </w:p>
    <w:p>
      <w:pPr>
        <w:pStyle w:val="BodyText"/>
        <w:spacing w:line="242" w:lineRule="auto" w:before="8"/>
        <w:ind w:left="303" w:right="1767"/>
        <w:jc w:val="both"/>
      </w:pPr>
      <w:r>
        <w:rPr/>
        <w:t>The profiles can be can be owned by either a user or a group. To improve ease of maintenance, it is better to have the profiles owned by the group.  Administration can   be done either centralized or delegated.</w:t>
      </w:r>
    </w:p>
    <w:p>
      <w:pPr>
        <w:pStyle w:val="BodyText"/>
        <w:spacing w:before="2"/>
      </w:pPr>
    </w:p>
    <w:p>
      <w:pPr>
        <w:pStyle w:val="Heading2"/>
        <w:jc w:val="both"/>
      </w:pPr>
      <w:r>
        <w:rPr/>
        <w:t>User Attributes</w:t>
      </w:r>
    </w:p>
    <w:p>
      <w:pPr>
        <w:pStyle w:val="BodyText"/>
        <w:spacing w:before="11"/>
        <w:rPr>
          <w:b/>
        </w:rPr>
      </w:pPr>
    </w:p>
    <w:p>
      <w:pPr>
        <w:pStyle w:val="BodyText"/>
        <w:spacing w:line="244" w:lineRule="auto"/>
        <w:ind w:left="303" w:right="1766"/>
        <w:jc w:val="both"/>
      </w:pPr>
      <w:r>
        <w:rPr/>
        <w:t>User attributes can be assigned by specifying operands on RACF commands. User attributes describe various extraordinary privileges, limitations, and processing</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378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49824">
            <wp:simplePos x="0" y="0"/>
            <wp:positionH relativeFrom="page">
              <wp:posOffset>4172584</wp:posOffset>
            </wp:positionH>
            <wp:positionV relativeFrom="paragraph">
              <wp:posOffset>-211518</wp:posOffset>
            </wp:positionV>
            <wp:extent cx="490499" cy="394589"/>
            <wp:effectExtent l="0" t="0" r="0" b="0"/>
            <wp:wrapNone/>
            <wp:docPr id="411" name="image1.jpeg"/>
            <wp:cNvGraphicFramePr>
              <a:graphicFrameLocks noChangeAspect="1"/>
            </wp:cNvGraphicFramePr>
            <a:graphic>
              <a:graphicData uri="http://schemas.openxmlformats.org/drawingml/2006/picture">
                <pic:pic>
                  <pic:nvPicPr>
                    <pic:cNvPr id="41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7"/>
        <w:jc w:val="both"/>
      </w:pPr>
      <w:r>
        <w:rPr/>
        <w:t>environments that can be assigned to specified users in a RACF-protected system.  They can be assigned at either the system level or at the group level. When assigned    at the system level, attributes are effective for the entire RACF-protected system. When assigned at the group level, their effect is limited to profiles that are within the scope of the group. The user attributes are</w:t>
      </w:r>
      <w:r>
        <w:rPr>
          <w:spacing w:val="2"/>
        </w:rPr>
        <w:t> </w:t>
      </w:r>
      <w:r>
        <w:rPr/>
        <w:t>:</w:t>
      </w:r>
    </w:p>
    <w:p>
      <w:pPr>
        <w:pStyle w:val="BodyText"/>
        <w:spacing w:before="5"/>
      </w:pPr>
    </w:p>
    <w:p>
      <w:pPr>
        <w:pStyle w:val="Heading2"/>
      </w:pPr>
      <w:r>
        <w:rPr/>
        <w:t>SPECIAL,AUDITOR,CLAUTH,OPERATIONS,GRPACC,ADSP,REVOKE.</w:t>
      </w:r>
    </w:p>
    <w:p>
      <w:pPr>
        <w:pStyle w:val="BodyText"/>
        <w:rPr>
          <w:b/>
          <w:sz w:val="24"/>
        </w:rPr>
      </w:pPr>
    </w:p>
    <w:p>
      <w:pPr>
        <w:pStyle w:val="BodyText"/>
        <w:rPr>
          <w:b/>
          <w:sz w:val="24"/>
        </w:rPr>
      </w:pPr>
    </w:p>
    <w:p>
      <w:pPr>
        <w:pStyle w:val="BodyText"/>
        <w:spacing w:before="3"/>
        <w:rPr>
          <w:b/>
          <w:sz w:val="19"/>
        </w:rPr>
      </w:pPr>
    </w:p>
    <w:p>
      <w:pPr>
        <w:spacing w:before="0"/>
        <w:ind w:left="303" w:right="0" w:firstLine="0"/>
        <w:jc w:val="left"/>
        <w:rPr>
          <w:sz w:val="22"/>
        </w:rPr>
      </w:pPr>
      <w:r>
        <w:rPr>
          <w:b/>
          <w:sz w:val="22"/>
          <w:u w:val="thick"/>
        </w:rPr>
        <w:t>SPECIAL Attribute</w:t>
      </w:r>
      <w:r>
        <w:rPr>
          <w:sz w:val="22"/>
          <w:u w:val="thick"/>
        </w:rPr>
        <w:t>:</w:t>
      </w:r>
    </w:p>
    <w:p>
      <w:pPr>
        <w:pStyle w:val="BodyText"/>
        <w:spacing w:before="7"/>
        <w:rPr>
          <w:sz w:val="14"/>
        </w:rPr>
      </w:pPr>
    </w:p>
    <w:p>
      <w:pPr>
        <w:pStyle w:val="BodyText"/>
        <w:spacing w:line="244" w:lineRule="auto" w:before="96"/>
        <w:ind w:left="303" w:right="1768" w:firstLine="123"/>
        <w:jc w:val="both"/>
      </w:pPr>
      <w:r>
        <w:rPr/>
        <w:t>A user who has the SPECIAL attribute at the system level can issue all RACF commands. The SPECIAL attribute gives the user full control over all of the RACF profiles in the RACF database.</w:t>
      </w:r>
    </w:p>
    <w:p>
      <w:pPr>
        <w:pStyle w:val="BodyText"/>
        <w:spacing w:line="244" w:lineRule="auto"/>
        <w:ind w:left="303" w:right="1765"/>
        <w:jc w:val="both"/>
      </w:pPr>
      <w:r>
        <w:rPr/>
        <w:t>SPECIAL attribute can also be given at the group level. When it is done, the group- SPECIAL user has full control over all of the profiles within the scope of the group.</w:t>
      </w:r>
    </w:p>
    <w:p>
      <w:pPr>
        <w:pStyle w:val="BodyText"/>
        <w:spacing w:before="2"/>
        <w:rPr>
          <w:sz w:val="21"/>
        </w:rPr>
      </w:pPr>
    </w:p>
    <w:p>
      <w:pPr>
        <w:spacing w:before="0"/>
        <w:ind w:left="303" w:right="0" w:firstLine="0"/>
        <w:jc w:val="left"/>
        <w:rPr>
          <w:b/>
          <w:sz w:val="19"/>
        </w:rPr>
      </w:pPr>
      <w:r>
        <w:rPr>
          <w:b/>
          <w:shadow/>
          <w:sz w:val="19"/>
        </w:rPr>
        <w:t>AUDITOR</w:t>
      </w:r>
      <w:r>
        <w:rPr>
          <w:b/>
          <w:shadow w:val="0"/>
          <w:sz w:val="19"/>
        </w:rPr>
        <w:t> </w:t>
      </w:r>
      <w:r>
        <w:rPr>
          <w:b/>
          <w:shadow/>
          <w:sz w:val="19"/>
        </w:rPr>
        <w:t>Attribute:</w:t>
      </w:r>
    </w:p>
    <w:p>
      <w:pPr>
        <w:pStyle w:val="BodyText"/>
        <w:spacing w:line="28" w:lineRule="exact"/>
        <w:ind w:left="303"/>
        <w:rPr>
          <w:sz w:val="2"/>
        </w:rPr>
      </w:pPr>
      <w:r>
        <w:rPr>
          <w:position w:val="0"/>
          <w:sz w:val="2"/>
        </w:rPr>
        <w:pict>
          <v:group style="width:88.6pt;height:1.45pt;mso-position-horizontal-relative:char;mso-position-vertical-relative:line" coordorigin="0,0" coordsize="1772,29">
            <v:rect style="position:absolute;left:8;top:8;width:1764;height:21" filled="true" fillcolor="#c0c0c0" stroked="false">
              <v:fill type="solid"/>
            </v:rect>
            <v:rect style="position:absolute;left:0;top:0;width:1764;height:21" filled="true" fillcolor="#000000" stroked="false">
              <v:fill type="solid"/>
            </v:rect>
          </v:group>
        </w:pict>
      </w:r>
      <w:r>
        <w:rPr>
          <w:position w:val="0"/>
          <w:sz w:val="2"/>
        </w:rPr>
      </w:r>
    </w:p>
    <w:p>
      <w:pPr>
        <w:pStyle w:val="BodyText"/>
        <w:spacing w:before="7"/>
        <w:rPr>
          <w:b/>
          <w:sz w:val="18"/>
        </w:rPr>
      </w:pPr>
    </w:p>
    <w:p>
      <w:pPr>
        <w:pStyle w:val="BodyText"/>
        <w:spacing w:line="244" w:lineRule="auto"/>
        <w:ind w:left="303" w:right="1766"/>
        <w:jc w:val="both"/>
      </w:pPr>
      <w:r>
        <w:rPr/>
        <w:t>A user who has the AUDITOR attribute at the system level has the authority to specify logging options on the ALTDSD, ALTUSER, RALTER, and SETROPTS commands. He cannot make changes except to those related to logging. This does not give any access to resources.</w:t>
      </w:r>
    </w:p>
    <w:p>
      <w:pPr>
        <w:pStyle w:val="BodyText"/>
        <w:spacing w:before="3"/>
        <w:rPr>
          <w:sz w:val="21"/>
        </w:rPr>
      </w:pPr>
    </w:p>
    <w:p>
      <w:pPr>
        <w:spacing w:before="0"/>
        <w:ind w:left="303" w:right="0" w:firstLine="0"/>
        <w:jc w:val="left"/>
        <w:rPr>
          <w:b/>
          <w:sz w:val="19"/>
        </w:rPr>
      </w:pPr>
      <w:r>
        <w:rPr>
          <w:b/>
          <w:shadow/>
          <w:sz w:val="19"/>
        </w:rPr>
        <w:t>OPERATIONS</w:t>
      </w:r>
      <w:r>
        <w:rPr>
          <w:b/>
          <w:shadow w:val="0"/>
          <w:sz w:val="19"/>
        </w:rPr>
        <w:t> </w:t>
      </w:r>
      <w:r>
        <w:rPr>
          <w:b/>
          <w:shadow/>
          <w:sz w:val="19"/>
        </w:rPr>
        <w:t>Attribute:</w:t>
      </w:r>
    </w:p>
    <w:p>
      <w:pPr>
        <w:pStyle w:val="BodyText"/>
        <w:spacing w:line="28" w:lineRule="exact"/>
        <w:ind w:left="303"/>
        <w:rPr>
          <w:sz w:val="2"/>
        </w:rPr>
      </w:pPr>
      <w:r>
        <w:rPr>
          <w:position w:val="0"/>
          <w:sz w:val="2"/>
        </w:rPr>
        <w:pict>
          <v:group style="width:108.1pt;height:1.45pt;mso-position-horizontal-relative:char;mso-position-vertical-relative:line" coordorigin="0,0" coordsize="2162,29">
            <v:rect style="position:absolute;left:8;top:8;width:2154;height:21" filled="true" fillcolor="#c0c0c0" stroked="false">
              <v:fill type="solid"/>
            </v:rect>
            <v:rect style="position:absolute;left:0;top:0;width:2153;height:21" filled="true" fillcolor="#000000" stroked="false">
              <v:fill type="solid"/>
            </v:rect>
          </v:group>
        </w:pict>
      </w:r>
      <w:r>
        <w:rPr>
          <w:position w:val="0"/>
          <w:sz w:val="2"/>
        </w:rPr>
      </w:r>
    </w:p>
    <w:p>
      <w:pPr>
        <w:pStyle w:val="BodyText"/>
        <w:spacing w:line="292" w:lineRule="auto" w:before="22"/>
        <w:ind w:left="303" w:right="1769"/>
        <w:jc w:val="both"/>
      </w:pPr>
      <w:r>
        <w:rPr/>
        <w:t>The OPERATIONS attribute is for the user in-charge for maintaining  the  DASD  volumes on the system. The OPERATION attribute gives the ability to DUMP all the MVS datasets in the</w:t>
      </w:r>
      <w:r>
        <w:rPr>
          <w:spacing w:val="5"/>
        </w:rPr>
        <w:t> </w:t>
      </w:r>
      <w:r>
        <w:rPr/>
        <w:t>system.</w:t>
      </w:r>
    </w:p>
    <w:p>
      <w:pPr>
        <w:pStyle w:val="BodyText"/>
        <w:spacing w:before="3"/>
        <w:rPr>
          <w:sz w:val="26"/>
        </w:rPr>
      </w:pPr>
    </w:p>
    <w:p>
      <w:pPr>
        <w:spacing w:before="0"/>
        <w:ind w:left="303" w:right="0" w:firstLine="0"/>
        <w:jc w:val="left"/>
        <w:rPr>
          <w:b/>
          <w:sz w:val="22"/>
        </w:rPr>
      </w:pPr>
      <w:r>
        <w:rPr>
          <w:b/>
          <w:sz w:val="22"/>
          <w:u w:val="thick"/>
        </w:rPr>
        <w:t>CLAUTH Attribute</w:t>
      </w:r>
    </w:p>
    <w:p>
      <w:pPr>
        <w:pStyle w:val="BodyText"/>
        <w:spacing w:line="292" w:lineRule="auto" w:before="58"/>
        <w:ind w:left="303" w:right="1768"/>
        <w:jc w:val="both"/>
      </w:pPr>
      <w:r>
        <w:rPr/>
        <w:t>The CLAUTH (class authority) attribute allows the user to define profiles in a specific RACF class. A user can have class authority for the USER class and any of the classes that are defined in the class descriptor table (CDT). Examples of classes that IBM supplies in the CDT are the TERMINAL class (for terminals) and the TAPEVOL class  (for tape</w:t>
      </w:r>
      <w:r>
        <w:rPr>
          <w:spacing w:val="2"/>
        </w:rPr>
        <w:t> </w:t>
      </w:r>
      <w:r>
        <w:rPr/>
        <w:t>volumes).</w:t>
      </w:r>
    </w:p>
    <w:p>
      <w:pPr>
        <w:pStyle w:val="BodyText"/>
        <w:spacing w:before="2"/>
        <w:rPr>
          <w:sz w:val="26"/>
        </w:rPr>
      </w:pPr>
    </w:p>
    <w:p>
      <w:pPr>
        <w:spacing w:before="1"/>
        <w:ind w:left="303" w:right="0" w:firstLine="0"/>
        <w:jc w:val="left"/>
        <w:rPr>
          <w:b/>
          <w:sz w:val="22"/>
        </w:rPr>
      </w:pPr>
      <w:r>
        <w:rPr>
          <w:b/>
          <w:sz w:val="22"/>
          <w:u w:val="thick"/>
        </w:rPr>
        <w:t>GRPACC Attribute</w:t>
      </w:r>
    </w:p>
    <w:p>
      <w:pPr>
        <w:pStyle w:val="BodyText"/>
        <w:spacing w:line="290" w:lineRule="auto" w:before="60"/>
        <w:ind w:left="303" w:right="1767"/>
        <w:jc w:val="both"/>
      </w:pPr>
      <w:r>
        <w:rPr/>
        <w:t>When a user with the GRPACC attribute creates a data set profile for a group data set, RACF gives UPDATE access authority to other users in the group (if the user defining the</w:t>
      </w:r>
      <w:r>
        <w:rPr>
          <w:spacing w:val="19"/>
        </w:rPr>
        <w:t> </w:t>
      </w:r>
      <w:r>
        <w:rPr/>
        <w:t>profile</w:t>
      </w:r>
      <w:r>
        <w:rPr>
          <w:spacing w:val="21"/>
        </w:rPr>
        <w:t> </w:t>
      </w:r>
      <w:r>
        <w:rPr/>
        <w:t>is</w:t>
      </w:r>
      <w:r>
        <w:rPr>
          <w:spacing w:val="19"/>
        </w:rPr>
        <w:t> </w:t>
      </w:r>
      <w:r>
        <w:rPr/>
        <w:t>a</w:t>
      </w:r>
      <w:r>
        <w:rPr>
          <w:spacing w:val="20"/>
        </w:rPr>
        <w:t> </w:t>
      </w:r>
      <w:r>
        <w:rPr/>
        <w:t>member</w:t>
      </w:r>
      <w:r>
        <w:rPr>
          <w:spacing w:val="18"/>
        </w:rPr>
        <w:t> </w:t>
      </w:r>
      <w:r>
        <w:rPr/>
        <w:t>of</w:t>
      </w:r>
      <w:r>
        <w:rPr>
          <w:spacing w:val="21"/>
        </w:rPr>
        <w:t> </w:t>
      </w:r>
      <w:r>
        <w:rPr/>
        <w:t>that</w:t>
      </w:r>
      <w:r>
        <w:rPr>
          <w:spacing w:val="18"/>
        </w:rPr>
        <w:t> </w:t>
      </w:r>
      <w:r>
        <w:rPr/>
        <w:t>group).</w:t>
      </w:r>
      <w:r>
        <w:rPr>
          <w:spacing w:val="20"/>
        </w:rPr>
        <w:t> </w:t>
      </w:r>
      <w:r>
        <w:rPr/>
        <w:t>A</w:t>
      </w:r>
      <w:r>
        <w:rPr>
          <w:spacing w:val="18"/>
        </w:rPr>
        <w:t> </w:t>
      </w:r>
      <w:r>
        <w:rPr/>
        <w:t>group</w:t>
      </w:r>
      <w:r>
        <w:rPr>
          <w:spacing w:val="20"/>
        </w:rPr>
        <w:t> </w:t>
      </w:r>
      <w:r>
        <w:rPr/>
        <w:t>data</w:t>
      </w:r>
      <w:r>
        <w:rPr>
          <w:spacing w:val="19"/>
        </w:rPr>
        <w:t> </w:t>
      </w:r>
      <w:r>
        <w:rPr/>
        <w:t>set</w:t>
      </w:r>
      <w:r>
        <w:rPr>
          <w:spacing w:val="20"/>
        </w:rPr>
        <w:t> </w:t>
      </w:r>
      <w:r>
        <w:rPr/>
        <w:t>is</w:t>
      </w:r>
      <w:r>
        <w:rPr>
          <w:spacing w:val="20"/>
        </w:rPr>
        <w:t> </w:t>
      </w:r>
      <w:r>
        <w:rPr/>
        <w:t>a</w:t>
      </w:r>
      <w:r>
        <w:rPr>
          <w:spacing w:val="19"/>
        </w:rPr>
        <w:t> </w:t>
      </w:r>
      <w:r>
        <w:rPr/>
        <w:t>data</w:t>
      </w:r>
      <w:r>
        <w:rPr>
          <w:spacing w:val="19"/>
        </w:rPr>
        <w:t> </w:t>
      </w:r>
      <w:r>
        <w:rPr/>
        <w:t>set</w:t>
      </w:r>
      <w:r>
        <w:rPr>
          <w:spacing w:val="20"/>
        </w:rPr>
        <w:t> </w:t>
      </w:r>
      <w:r>
        <w:rPr/>
        <w:t>whose</w:t>
      </w:r>
      <w:r>
        <w:rPr>
          <w:spacing w:val="20"/>
        </w:rPr>
        <w:t> </w:t>
      </w:r>
      <w:r>
        <w:rPr/>
        <w:t>high-level</w:t>
      </w:r>
    </w:p>
    <w:p>
      <w:pPr>
        <w:spacing w:after="0" w:line="290"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1360">
            <wp:simplePos x="0" y="0"/>
            <wp:positionH relativeFrom="page">
              <wp:posOffset>4172584</wp:posOffset>
            </wp:positionH>
            <wp:positionV relativeFrom="paragraph">
              <wp:posOffset>-211518</wp:posOffset>
            </wp:positionV>
            <wp:extent cx="490499" cy="394589"/>
            <wp:effectExtent l="0" t="0" r="0" b="0"/>
            <wp:wrapNone/>
            <wp:docPr id="413" name="image1.jpeg"/>
            <wp:cNvGraphicFramePr>
              <a:graphicFrameLocks noChangeAspect="1"/>
            </wp:cNvGraphicFramePr>
            <a:graphic>
              <a:graphicData uri="http://schemas.openxmlformats.org/drawingml/2006/picture">
                <pic:pic>
                  <pic:nvPicPr>
                    <pic:cNvPr id="41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1771"/>
        <w:jc w:val="both"/>
      </w:pPr>
      <w:r>
        <w:rPr/>
        <w:t>qualifier, or the qualifier derived from the RACF naming convention table, is a RACF- defined group name.</w:t>
      </w:r>
    </w:p>
    <w:p>
      <w:pPr>
        <w:pStyle w:val="BodyText"/>
        <w:spacing w:before="8"/>
        <w:rPr>
          <w:sz w:val="26"/>
        </w:rPr>
      </w:pPr>
    </w:p>
    <w:p>
      <w:pPr>
        <w:spacing w:before="1"/>
        <w:ind w:left="303" w:right="0" w:firstLine="0"/>
        <w:jc w:val="both"/>
        <w:rPr>
          <w:b/>
          <w:sz w:val="22"/>
        </w:rPr>
      </w:pPr>
      <w:r>
        <w:rPr>
          <w:b/>
          <w:sz w:val="22"/>
          <w:u w:val="thick"/>
        </w:rPr>
        <w:t>ADSP Attribute</w:t>
      </w:r>
    </w:p>
    <w:p>
      <w:pPr>
        <w:pStyle w:val="BodyText"/>
        <w:spacing w:line="292" w:lineRule="auto" w:before="59"/>
        <w:ind w:left="303" w:right="1769"/>
        <w:jc w:val="both"/>
      </w:pPr>
      <w:r>
        <w:rPr/>
        <w:t>The ADSP attribute establishes an environment in which all permanent DASD data sets created by this user are automatically defined to RACF and protected with a discrete profile. ADSP can be assigned at the group level, in which case it is effective only when the user is connected to that group.</w:t>
      </w:r>
    </w:p>
    <w:p>
      <w:pPr>
        <w:pStyle w:val="BodyText"/>
        <w:rPr>
          <w:sz w:val="20"/>
        </w:rPr>
      </w:pPr>
    </w:p>
    <w:p>
      <w:pPr>
        <w:pStyle w:val="BodyText"/>
        <w:spacing w:before="7"/>
        <w:rPr>
          <w:sz w:val="24"/>
        </w:rPr>
      </w:pPr>
    </w:p>
    <w:p>
      <w:pPr>
        <w:spacing w:after="0"/>
        <w:rPr>
          <w:sz w:val="24"/>
        </w:rPr>
        <w:sectPr>
          <w:pgSz w:w="11910" w:h="16840"/>
          <w:pgMar w:header="0" w:footer="2083" w:top="1180" w:bottom="2280" w:left="1180" w:right="0"/>
        </w:sectPr>
      </w:pPr>
    </w:p>
    <w:p>
      <w:pPr>
        <w:spacing w:before="95"/>
        <w:ind w:left="303" w:right="0" w:firstLine="0"/>
        <w:jc w:val="left"/>
        <w:rPr>
          <w:b/>
          <w:sz w:val="22"/>
        </w:rPr>
      </w:pPr>
      <w:r>
        <w:rPr>
          <w:b/>
          <w:sz w:val="22"/>
          <w:u w:val="thick"/>
        </w:rPr>
        <w:t>REVOKE Attribute</w:t>
      </w:r>
    </w:p>
    <w:p>
      <w:pPr>
        <w:pStyle w:val="BodyText"/>
        <w:spacing w:before="60"/>
        <w:ind w:left="303"/>
      </w:pPr>
      <w:r>
        <w:rPr/>
        <w:t>The REVOKE attribute prevents the RACF-defined user from entering</w:t>
      </w:r>
    </w:p>
    <w:p>
      <w:pPr>
        <w:pStyle w:val="BodyText"/>
        <w:spacing w:before="5"/>
        <w:rPr>
          <w:sz w:val="35"/>
        </w:rPr>
      </w:pPr>
      <w:r>
        <w:rPr/>
        <w:br w:type="column"/>
      </w:r>
      <w:r>
        <w:rPr>
          <w:sz w:val="35"/>
        </w:rPr>
      </w:r>
    </w:p>
    <w:p>
      <w:pPr>
        <w:pStyle w:val="BodyText"/>
        <w:spacing w:before="1"/>
        <w:ind w:left="79"/>
      </w:pPr>
      <w:r>
        <w:rPr/>
        <w:t>the</w:t>
      </w:r>
      <w:r>
        <w:rPr>
          <w:spacing w:val="56"/>
        </w:rPr>
        <w:t> </w:t>
      </w:r>
      <w:r>
        <w:rPr/>
        <w:t>system.</w:t>
      </w:r>
    </w:p>
    <w:p>
      <w:pPr>
        <w:spacing w:after="0"/>
        <w:sectPr>
          <w:type w:val="continuous"/>
          <w:pgSz w:w="11910" w:h="16840"/>
          <w:pgMar w:top="1180" w:bottom="2040" w:left="1180" w:right="0"/>
          <w:cols w:num="2" w:equalWidth="0">
            <w:col w:w="7643" w:space="40"/>
            <w:col w:w="3047"/>
          </w:cols>
        </w:sectPr>
      </w:pPr>
    </w:p>
    <w:p>
      <w:pPr>
        <w:pStyle w:val="BodyText"/>
        <w:spacing w:line="292" w:lineRule="auto" w:before="54"/>
        <w:ind w:left="303" w:right="1768"/>
      </w:pPr>
      <w:r>
        <w:rPr/>
        <w:t>REVOKE can be assigned at the group level, in which case the user cannot enter the system and connect to that group.</w:t>
      </w:r>
    </w:p>
    <w:p>
      <w:pPr>
        <w:pStyle w:val="BodyText"/>
        <w:spacing w:before="1"/>
        <w:rPr>
          <w:sz w:val="18"/>
        </w:rPr>
      </w:pPr>
    </w:p>
    <w:p>
      <w:pPr>
        <w:spacing w:after="0"/>
        <w:rPr>
          <w:sz w:val="18"/>
        </w:rPr>
        <w:sectPr>
          <w:type w:val="continuous"/>
          <w:pgSz w:w="11910" w:h="16840"/>
          <w:pgMar w:top="1180" w:bottom="2040" w:left="1180" w:right="0"/>
        </w:sectPr>
      </w:pPr>
    </w:p>
    <w:p>
      <w:pPr>
        <w:spacing w:before="95"/>
        <w:ind w:left="303" w:right="0" w:firstLine="0"/>
        <w:jc w:val="left"/>
        <w:rPr>
          <w:b/>
          <w:sz w:val="22"/>
        </w:rPr>
      </w:pPr>
      <w:r>
        <w:rPr>
          <w:b/>
          <w:sz w:val="22"/>
          <w:u w:val="thick"/>
        </w:rPr>
        <w:t>RESTRICTED Attribute</w:t>
      </w:r>
    </w:p>
    <w:p>
      <w:pPr>
        <w:pStyle w:val="BodyText"/>
        <w:spacing w:before="58"/>
        <w:ind w:left="303"/>
      </w:pPr>
      <w:r>
        <w:rPr/>
        <w:t>The RESTRICTED attribute prevents a user from gaining access to</w:t>
      </w:r>
    </w:p>
    <w:p>
      <w:pPr>
        <w:pStyle w:val="BodyText"/>
        <w:spacing w:before="4"/>
        <w:rPr>
          <w:sz w:val="35"/>
        </w:rPr>
      </w:pPr>
      <w:r>
        <w:rPr/>
        <w:br w:type="column"/>
      </w:r>
      <w:r>
        <w:rPr>
          <w:sz w:val="35"/>
        </w:rPr>
      </w:r>
    </w:p>
    <w:p>
      <w:pPr>
        <w:pStyle w:val="BodyText"/>
        <w:ind w:left="97"/>
      </w:pPr>
      <w:r>
        <w:rPr/>
        <w:t>a protected</w:t>
      </w:r>
    </w:p>
    <w:p>
      <w:pPr>
        <w:spacing w:after="0"/>
        <w:sectPr>
          <w:type w:val="continuous"/>
          <w:pgSz w:w="11910" w:h="16840"/>
          <w:pgMar w:top="1180" w:bottom="2040" w:left="1180" w:right="0"/>
          <w:cols w:num="2" w:equalWidth="0">
            <w:col w:w="7626" w:space="40"/>
            <w:col w:w="3064"/>
          </w:cols>
        </w:sectPr>
      </w:pPr>
    </w:p>
    <w:p>
      <w:pPr>
        <w:pStyle w:val="BodyText"/>
        <w:spacing w:line="290" w:lineRule="auto" w:before="56"/>
        <w:ind w:left="303" w:right="1768"/>
      </w:pPr>
      <w:r>
        <w:rPr/>
        <w:t>resource, other than a z/OS UNIX file system resource, unless the user is specifically authorized on the access list. Global access checking, the ID(*) entry on the access list,</w:t>
      </w:r>
    </w:p>
    <w:p>
      <w:pPr>
        <w:spacing w:after="0" w:line="290" w:lineRule="auto"/>
        <w:sectPr>
          <w:type w:val="continuous"/>
          <w:pgSz w:w="11910" w:h="16840"/>
          <w:pgMar w:top="1180" w:bottom="2040" w:left="1180" w:right="0"/>
        </w:sectPr>
      </w:pPr>
    </w:p>
    <w:p>
      <w:pPr>
        <w:pStyle w:val="BodyText"/>
        <w:spacing w:line="290" w:lineRule="auto" w:before="4"/>
        <w:ind w:left="303" w:right="1"/>
      </w:pPr>
      <w:r>
        <w:rPr/>
        <w:t>and the UACC will not be used to allow a restricted user to access resource.</w:t>
      </w:r>
    </w:p>
    <w:p>
      <w:pPr>
        <w:pStyle w:val="BodyText"/>
        <w:rPr>
          <w:sz w:val="27"/>
        </w:rPr>
      </w:pPr>
    </w:p>
    <w:p>
      <w:pPr>
        <w:spacing w:before="1"/>
        <w:ind w:left="303" w:right="0" w:firstLine="0"/>
        <w:jc w:val="left"/>
        <w:rPr>
          <w:b/>
          <w:sz w:val="20"/>
        </w:rPr>
      </w:pPr>
      <w:r>
        <w:rPr>
          <w:b/>
          <w:shadow/>
          <w:w w:val="105"/>
          <w:sz w:val="20"/>
        </w:rPr>
        <w:t>User</w:t>
      </w:r>
      <w:r>
        <w:rPr>
          <w:b/>
          <w:shadow w:val="0"/>
          <w:w w:val="105"/>
          <w:sz w:val="20"/>
        </w:rPr>
        <w:t> </w:t>
      </w:r>
      <w:r>
        <w:rPr>
          <w:b/>
          <w:shadow/>
          <w:w w:val="105"/>
          <w:sz w:val="20"/>
        </w:rPr>
        <w:t>Naming</w:t>
      </w:r>
      <w:r>
        <w:rPr>
          <w:b/>
          <w:shadow w:val="0"/>
          <w:w w:val="105"/>
          <w:sz w:val="20"/>
        </w:rPr>
        <w:t> </w:t>
      </w:r>
      <w:r>
        <w:rPr>
          <w:b/>
          <w:shadow/>
          <w:w w:val="105"/>
          <w:sz w:val="20"/>
        </w:rPr>
        <w:t>Conventions:</w:t>
      </w:r>
    </w:p>
    <w:p>
      <w:pPr>
        <w:pStyle w:val="BodyText"/>
        <w:spacing w:line="31" w:lineRule="exact"/>
        <w:ind w:left="303"/>
        <w:rPr>
          <w:sz w:val="3"/>
        </w:rPr>
      </w:pPr>
      <w:r>
        <w:rPr>
          <w:position w:val="0"/>
          <w:sz w:val="3"/>
        </w:rPr>
        <w:pict>
          <v:group style="width:132.6pt;height:1.6pt;mso-position-horizontal-relative:char;mso-position-vertical-relative:line" coordorigin="0,0" coordsize="2652,32">
            <v:rect style="position:absolute;left:8;top:8;width:2644;height:24" filled="true" fillcolor="#c0c0c0" stroked="false">
              <v:fill type="solid"/>
            </v:rect>
            <v:rect style="position:absolute;left:0;top:0;width:2644;height:24" filled="true" fillcolor="#000000" stroked="false">
              <v:fill type="solid"/>
            </v:rect>
          </v:group>
        </w:pict>
      </w:r>
      <w:r>
        <w:rPr>
          <w:position w:val="0"/>
          <w:sz w:val="3"/>
        </w:rPr>
      </w:r>
    </w:p>
    <w:p>
      <w:pPr>
        <w:pStyle w:val="BodyText"/>
        <w:spacing w:before="4"/>
        <w:ind w:left="85"/>
      </w:pPr>
      <w:r>
        <w:rPr/>
        <w:br w:type="column"/>
      </w:r>
      <w:r>
        <w:rPr/>
        <w:t>a protected</w:t>
      </w:r>
    </w:p>
    <w:p>
      <w:pPr>
        <w:spacing w:after="0"/>
        <w:sectPr>
          <w:type w:val="continuous"/>
          <w:pgSz w:w="11910" w:h="16840"/>
          <w:pgMar w:top="1180" w:bottom="2040" w:left="1180" w:right="0"/>
          <w:cols w:num="2" w:equalWidth="0">
            <w:col w:w="7654" w:space="40"/>
            <w:col w:w="3036"/>
          </w:cols>
        </w:sectPr>
      </w:pPr>
    </w:p>
    <w:p>
      <w:pPr>
        <w:pStyle w:val="BodyText"/>
        <w:spacing w:before="3"/>
        <w:rPr>
          <w:sz w:val="14"/>
        </w:rPr>
      </w:pPr>
      <w:r>
        <w:rPr/>
        <w:pict>
          <v:rect style="position:absolute;margin-left:443.089996pt;margin-top:59.517994pt;width:152.16pt;height:722.57pt;mso-position-horizontal-relative:page;mso-position-vertical-relative:page;z-index:-23436288" filled="true" fillcolor="#f1f1f1" stroked="false">
            <v:fill type="solid"/>
            <w10:wrap type="none"/>
          </v:rect>
        </w:pict>
      </w:r>
    </w:p>
    <w:p>
      <w:pPr>
        <w:pStyle w:val="BodyText"/>
        <w:spacing w:line="292" w:lineRule="auto" w:before="96"/>
        <w:ind w:left="303" w:right="1769"/>
        <w:jc w:val="both"/>
      </w:pPr>
      <w:r>
        <w:rPr/>
        <w:t>A RACF user ID must be from 1 to 8 characters in length, and may consist of any combination of A-Z, 0-9, (#, $, @). Although RACF permits 8-character user IDs, TSO user IDs and user IDs on JOB cards cannot be more than 7 characters. TSO and MVS also require that the first character of user IDs be A-Z, (#,$,@). No two user IDs can be the same. No user ID can be the same as a group name.</w:t>
      </w:r>
    </w:p>
    <w:p>
      <w:pPr>
        <w:pStyle w:val="Heading2"/>
        <w:numPr>
          <w:ilvl w:val="0"/>
          <w:numId w:val="51"/>
        </w:numPr>
        <w:tabs>
          <w:tab w:pos="557" w:val="left" w:leader="none"/>
        </w:tabs>
        <w:spacing w:line="240" w:lineRule="auto" w:before="199" w:after="0"/>
        <w:ind w:left="556" w:right="0" w:hanging="254"/>
        <w:jc w:val="left"/>
      </w:pPr>
      <w:r>
        <w:rPr/>
        <w:t>ADDING User</w:t>
      </w:r>
    </w:p>
    <w:p>
      <w:pPr>
        <w:pStyle w:val="BodyText"/>
        <w:spacing w:before="6"/>
        <w:rPr>
          <w:b/>
          <w:sz w:val="27"/>
        </w:rPr>
      </w:pPr>
    </w:p>
    <w:p>
      <w:pPr>
        <w:pStyle w:val="BodyText"/>
        <w:spacing w:line="242" w:lineRule="auto"/>
        <w:ind w:left="303" w:right="1769"/>
        <w:jc w:val="both"/>
      </w:pPr>
      <w:r>
        <w:rPr/>
        <w:t>Before creating a user, decide on the following attributes. default connect group, User ID, Password , Security, owner of the profile, User attributes, Security Labels, DFP, CICS, OMVS, TSO segment</w:t>
      </w:r>
      <w:r>
        <w:rPr>
          <w:spacing w:val="2"/>
        </w:rPr>
        <w:t> </w:t>
      </w:r>
      <w:r>
        <w:rPr/>
        <w:t>attributes.</w:t>
      </w:r>
    </w:p>
    <w:p>
      <w:pPr>
        <w:pStyle w:val="BodyText"/>
        <w:spacing w:before="6"/>
      </w:pPr>
    </w:p>
    <w:p>
      <w:pPr>
        <w:pStyle w:val="BodyText"/>
        <w:ind w:left="365"/>
        <w:jc w:val="both"/>
      </w:pPr>
      <w:r>
        <w:rPr/>
        <w:t>{ADDUSER | AU} (userid .) NAME('user-name') USER-ATTRIBUTE</w:t>
      </w:r>
    </w:p>
    <w:p>
      <w:pPr>
        <w:pStyle w:val="BodyText"/>
        <w:tabs>
          <w:tab w:pos="4266" w:val="left" w:leader="none"/>
        </w:tabs>
        <w:spacing w:line="242" w:lineRule="auto" w:before="5"/>
        <w:ind w:left="303" w:right="1872"/>
        <w:jc w:val="both"/>
      </w:pPr>
      <w:r>
        <w:rPr/>
        <w:t>DFLTGRP(group-name) OWNER(userid /group-name) OMVS SEGMENT | CICS SEGMENT|</w:t>
      </w:r>
      <w:r>
        <w:rPr>
          <w:spacing w:val="6"/>
        </w:rPr>
        <w:t> </w:t>
      </w:r>
      <w:r>
        <w:rPr/>
        <w:t>TSO</w:t>
      </w:r>
      <w:r>
        <w:rPr>
          <w:spacing w:val="10"/>
        </w:rPr>
        <w:t> </w:t>
      </w:r>
      <w:r>
        <w:rPr/>
        <w:t>SEGMENT</w:t>
        <w:tab/>
        <w:t>PASSWORD(password) WHEN(</w:t>
      </w:r>
      <w:r>
        <w:rPr>
          <w:spacing w:val="-12"/>
        </w:rPr>
        <w:t> </w:t>
      </w:r>
      <w:r>
        <w:rPr/>
        <w:t>[DAYS(day-</w:t>
      </w:r>
    </w:p>
    <w:p>
      <w:pPr>
        <w:pStyle w:val="BodyText"/>
        <w:spacing w:before="2"/>
        <w:ind w:left="303"/>
        <w:jc w:val="both"/>
      </w:pPr>
      <w:r>
        <w:rPr/>
        <w:t>info)] [TIME(time-info)] ) ]</w:t>
      </w:r>
    </w:p>
    <w:p>
      <w:pPr>
        <w:spacing w:after="0"/>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352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2384">
            <wp:simplePos x="0" y="0"/>
            <wp:positionH relativeFrom="page">
              <wp:posOffset>4172584</wp:posOffset>
            </wp:positionH>
            <wp:positionV relativeFrom="paragraph">
              <wp:posOffset>-211518</wp:posOffset>
            </wp:positionV>
            <wp:extent cx="490499" cy="394589"/>
            <wp:effectExtent l="0" t="0" r="0" b="0"/>
            <wp:wrapNone/>
            <wp:docPr id="415" name="image1.jpeg"/>
            <wp:cNvGraphicFramePr>
              <a:graphicFrameLocks noChangeAspect="1"/>
            </wp:cNvGraphicFramePr>
            <a:graphic>
              <a:graphicData uri="http://schemas.openxmlformats.org/drawingml/2006/picture">
                <pic:pic>
                  <pic:nvPicPr>
                    <pic:cNvPr id="4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EX:</w:t>
      </w:r>
    </w:p>
    <w:p>
      <w:pPr>
        <w:pStyle w:val="BodyText"/>
        <w:spacing w:before="8"/>
        <w:ind w:left="488"/>
      </w:pPr>
      <w:r>
        <w:rPr/>
        <w:t>AU User1 OWNER(ibmuser) DFLTGRP(Grp1) NAME(‗ARICH‘) PASSWORD(ABC)</w:t>
      </w:r>
    </w:p>
    <w:p>
      <w:pPr>
        <w:pStyle w:val="BodyText"/>
        <w:spacing w:before="3"/>
      </w:pPr>
    </w:p>
    <w:p>
      <w:pPr>
        <w:pStyle w:val="Heading2"/>
      </w:pPr>
      <w:r>
        <w:rPr/>
        <w:t>The TSO SEGMENT:</w:t>
      </w:r>
    </w:p>
    <w:p>
      <w:pPr>
        <w:pStyle w:val="BodyText"/>
        <w:rPr>
          <w:b/>
          <w:sz w:val="23"/>
        </w:rPr>
      </w:pPr>
    </w:p>
    <w:p>
      <w:pPr>
        <w:pStyle w:val="BodyText"/>
        <w:spacing w:line="242" w:lineRule="auto"/>
        <w:ind w:left="303" w:right="1768"/>
        <w:jc w:val="both"/>
      </w:pPr>
      <w:r>
        <w:rPr/>
        <w:t>If a TSO segment has been defined in the user‘s profile, TSO checks the  user‘s authority to use certain TSO resources when the user logs in. If no TSO segment has been defined then TSO checks the SYS1.UADS data set for the information it needs to build a session. If TSO does not find an entry for the user in SYS1.UADS, the user is denied access to the system. When this TSO information is moved into the RACF database, it is stored in the TSO segment of the user‘s profile. The TSO segment in the user profile consists of the</w:t>
      </w:r>
      <w:r>
        <w:rPr>
          <w:spacing w:val="4"/>
        </w:rPr>
        <w:t> </w:t>
      </w:r>
      <w:r>
        <w:rPr/>
        <w:t>following.</w:t>
      </w:r>
    </w:p>
    <w:p>
      <w:pPr>
        <w:pStyle w:val="BodyText"/>
        <w:rPr>
          <w:sz w:val="23"/>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02"/>
        <w:gridCol w:w="3802"/>
      </w:tblGrid>
      <w:tr>
        <w:trPr>
          <w:trHeight w:val="253" w:hRule="atLeast"/>
        </w:trPr>
        <w:tc>
          <w:tcPr>
            <w:tcW w:w="3802" w:type="dxa"/>
          </w:tcPr>
          <w:p>
            <w:pPr>
              <w:pStyle w:val="TableParagraph"/>
              <w:spacing w:line="232" w:lineRule="exact" w:before="1"/>
              <w:ind w:left="91"/>
              <w:rPr>
                <w:sz w:val="22"/>
              </w:rPr>
            </w:pPr>
            <w:r>
              <w:rPr>
                <w:sz w:val="22"/>
              </w:rPr>
              <w:t>ACCTNUM</w:t>
            </w:r>
          </w:p>
        </w:tc>
        <w:tc>
          <w:tcPr>
            <w:tcW w:w="3802" w:type="dxa"/>
          </w:tcPr>
          <w:p>
            <w:pPr>
              <w:pStyle w:val="TableParagraph"/>
              <w:spacing w:line="232" w:lineRule="exact" w:before="1"/>
              <w:ind w:left="91"/>
              <w:rPr>
                <w:sz w:val="22"/>
              </w:rPr>
            </w:pPr>
            <w:r>
              <w:rPr>
                <w:sz w:val="22"/>
              </w:rPr>
              <w:t>Accounting information</w:t>
            </w:r>
          </w:p>
        </w:tc>
      </w:tr>
      <w:tr>
        <w:trPr>
          <w:trHeight w:val="256" w:hRule="atLeast"/>
        </w:trPr>
        <w:tc>
          <w:tcPr>
            <w:tcW w:w="3802" w:type="dxa"/>
          </w:tcPr>
          <w:p>
            <w:pPr>
              <w:pStyle w:val="TableParagraph"/>
              <w:spacing w:line="233" w:lineRule="exact" w:before="3"/>
              <w:ind w:left="91"/>
              <w:rPr>
                <w:sz w:val="22"/>
              </w:rPr>
            </w:pPr>
            <w:r>
              <w:rPr>
                <w:sz w:val="22"/>
              </w:rPr>
              <w:t>DEST</w:t>
            </w:r>
          </w:p>
        </w:tc>
        <w:tc>
          <w:tcPr>
            <w:tcW w:w="3802" w:type="dxa"/>
          </w:tcPr>
          <w:p>
            <w:pPr>
              <w:pStyle w:val="TableParagraph"/>
              <w:spacing w:line="233" w:lineRule="exact" w:before="3"/>
              <w:ind w:left="91"/>
              <w:rPr>
                <w:sz w:val="22"/>
              </w:rPr>
            </w:pPr>
            <w:r>
              <w:rPr>
                <w:sz w:val="22"/>
              </w:rPr>
              <w:t>Destination id</w:t>
            </w:r>
          </w:p>
        </w:tc>
      </w:tr>
      <w:tr>
        <w:trPr>
          <w:trHeight w:val="255" w:hRule="atLeast"/>
        </w:trPr>
        <w:tc>
          <w:tcPr>
            <w:tcW w:w="3802" w:type="dxa"/>
          </w:tcPr>
          <w:p>
            <w:pPr>
              <w:pStyle w:val="TableParagraph"/>
              <w:spacing w:line="235" w:lineRule="exact" w:before="1"/>
              <w:ind w:left="91"/>
              <w:rPr>
                <w:sz w:val="22"/>
              </w:rPr>
            </w:pPr>
            <w:r>
              <w:rPr>
                <w:sz w:val="22"/>
              </w:rPr>
              <w:t>MAXSIZE</w:t>
            </w:r>
          </w:p>
        </w:tc>
        <w:tc>
          <w:tcPr>
            <w:tcW w:w="3802" w:type="dxa"/>
          </w:tcPr>
          <w:p>
            <w:pPr>
              <w:pStyle w:val="TableParagraph"/>
              <w:spacing w:line="235" w:lineRule="exact" w:before="1"/>
              <w:ind w:left="91"/>
              <w:rPr>
                <w:sz w:val="22"/>
              </w:rPr>
            </w:pPr>
            <w:r>
              <w:rPr>
                <w:sz w:val="22"/>
              </w:rPr>
              <w:t>Maximum region size</w:t>
            </w:r>
          </w:p>
        </w:tc>
      </w:tr>
      <w:tr>
        <w:trPr>
          <w:trHeight w:val="255" w:hRule="atLeast"/>
        </w:trPr>
        <w:tc>
          <w:tcPr>
            <w:tcW w:w="3802" w:type="dxa"/>
          </w:tcPr>
          <w:p>
            <w:pPr>
              <w:pStyle w:val="TableParagraph"/>
              <w:spacing w:line="235" w:lineRule="exact"/>
              <w:ind w:left="91"/>
              <w:rPr>
                <w:sz w:val="22"/>
              </w:rPr>
            </w:pPr>
            <w:r>
              <w:rPr>
                <w:sz w:val="22"/>
              </w:rPr>
              <w:t>SIZE</w:t>
            </w:r>
          </w:p>
        </w:tc>
        <w:tc>
          <w:tcPr>
            <w:tcW w:w="3802" w:type="dxa"/>
          </w:tcPr>
          <w:p>
            <w:pPr>
              <w:pStyle w:val="TableParagraph"/>
              <w:spacing w:line="235" w:lineRule="exact"/>
              <w:ind w:left="91"/>
              <w:rPr>
                <w:sz w:val="22"/>
              </w:rPr>
            </w:pPr>
            <w:r>
              <w:rPr>
                <w:sz w:val="22"/>
              </w:rPr>
              <w:t>Default region size</w:t>
            </w:r>
          </w:p>
        </w:tc>
      </w:tr>
      <w:tr>
        <w:trPr>
          <w:trHeight w:val="253" w:hRule="atLeast"/>
        </w:trPr>
        <w:tc>
          <w:tcPr>
            <w:tcW w:w="3802" w:type="dxa"/>
          </w:tcPr>
          <w:p>
            <w:pPr>
              <w:pStyle w:val="TableParagraph"/>
              <w:spacing w:line="233" w:lineRule="exact"/>
              <w:ind w:left="91"/>
              <w:rPr>
                <w:sz w:val="22"/>
              </w:rPr>
            </w:pPr>
            <w:r>
              <w:rPr>
                <w:sz w:val="22"/>
              </w:rPr>
              <w:t>PROC</w:t>
            </w:r>
          </w:p>
        </w:tc>
        <w:tc>
          <w:tcPr>
            <w:tcW w:w="3802" w:type="dxa"/>
          </w:tcPr>
          <w:p>
            <w:pPr>
              <w:pStyle w:val="TableParagraph"/>
              <w:spacing w:line="233" w:lineRule="exact"/>
              <w:ind w:left="91"/>
              <w:rPr>
                <w:sz w:val="22"/>
              </w:rPr>
            </w:pPr>
            <w:r>
              <w:rPr>
                <w:sz w:val="22"/>
              </w:rPr>
              <w:t>Logon procedure name</w:t>
            </w:r>
          </w:p>
        </w:tc>
      </w:tr>
      <w:tr>
        <w:trPr>
          <w:trHeight w:val="255" w:hRule="atLeast"/>
        </w:trPr>
        <w:tc>
          <w:tcPr>
            <w:tcW w:w="3802" w:type="dxa"/>
          </w:tcPr>
          <w:p>
            <w:pPr>
              <w:pStyle w:val="TableParagraph"/>
              <w:spacing w:line="235" w:lineRule="exact"/>
              <w:ind w:left="91"/>
              <w:rPr>
                <w:sz w:val="22"/>
              </w:rPr>
            </w:pPr>
            <w:r>
              <w:rPr>
                <w:sz w:val="22"/>
              </w:rPr>
              <w:t>JOBCLASS</w:t>
            </w:r>
          </w:p>
        </w:tc>
        <w:tc>
          <w:tcPr>
            <w:tcW w:w="3802" w:type="dxa"/>
          </w:tcPr>
          <w:p>
            <w:pPr>
              <w:pStyle w:val="TableParagraph"/>
              <w:spacing w:line="235" w:lineRule="exact"/>
              <w:ind w:left="91"/>
              <w:rPr>
                <w:sz w:val="22"/>
              </w:rPr>
            </w:pPr>
            <w:r>
              <w:rPr>
                <w:sz w:val="22"/>
              </w:rPr>
              <w:t>Jobclass id</w:t>
            </w:r>
          </w:p>
        </w:tc>
      </w:tr>
      <w:tr>
        <w:trPr>
          <w:trHeight w:val="255" w:hRule="atLeast"/>
        </w:trPr>
        <w:tc>
          <w:tcPr>
            <w:tcW w:w="3802" w:type="dxa"/>
          </w:tcPr>
          <w:p>
            <w:pPr>
              <w:pStyle w:val="TableParagraph"/>
              <w:spacing w:line="235" w:lineRule="exact"/>
              <w:ind w:left="91"/>
              <w:rPr>
                <w:sz w:val="22"/>
              </w:rPr>
            </w:pPr>
            <w:r>
              <w:rPr>
                <w:sz w:val="22"/>
              </w:rPr>
              <w:t>MSGCLASS</w:t>
            </w:r>
          </w:p>
        </w:tc>
        <w:tc>
          <w:tcPr>
            <w:tcW w:w="3802" w:type="dxa"/>
          </w:tcPr>
          <w:p>
            <w:pPr>
              <w:pStyle w:val="TableParagraph"/>
              <w:spacing w:line="235" w:lineRule="exact"/>
              <w:ind w:left="91"/>
              <w:rPr>
                <w:sz w:val="22"/>
              </w:rPr>
            </w:pPr>
            <w:r>
              <w:rPr>
                <w:sz w:val="22"/>
              </w:rPr>
              <w:t>Message class name</w:t>
            </w:r>
          </w:p>
        </w:tc>
      </w:tr>
      <w:tr>
        <w:trPr>
          <w:trHeight w:val="256" w:hRule="atLeast"/>
        </w:trPr>
        <w:tc>
          <w:tcPr>
            <w:tcW w:w="3802" w:type="dxa"/>
          </w:tcPr>
          <w:p>
            <w:pPr>
              <w:pStyle w:val="TableParagraph"/>
              <w:spacing w:line="235" w:lineRule="exact" w:before="1"/>
              <w:ind w:left="91"/>
              <w:rPr>
                <w:sz w:val="22"/>
              </w:rPr>
            </w:pPr>
            <w:r>
              <w:rPr>
                <w:sz w:val="22"/>
              </w:rPr>
              <w:t>SYSOUTCLASS</w:t>
            </w:r>
          </w:p>
        </w:tc>
        <w:tc>
          <w:tcPr>
            <w:tcW w:w="3802" w:type="dxa"/>
          </w:tcPr>
          <w:p>
            <w:pPr>
              <w:pStyle w:val="TableParagraph"/>
              <w:spacing w:line="235" w:lineRule="exact" w:before="1"/>
              <w:ind w:left="91"/>
              <w:rPr>
                <w:sz w:val="22"/>
              </w:rPr>
            </w:pPr>
            <w:r>
              <w:rPr>
                <w:sz w:val="22"/>
              </w:rPr>
              <w:t>Sysout class name</w:t>
            </w:r>
          </w:p>
        </w:tc>
      </w:tr>
      <w:tr>
        <w:trPr>
          <w:trHeight w:val="253" w:hRule="atLeast"/>
        </w:trPr>
        <w:tc>
          <w:tcPr>
            <w:tcW w:w="3802" w:type="dxa"/>
          </w:tcPr>
          <w:p>
            <w:pPr>
              <w:pStyle w:val="TableParagraph"/>
              <w:spacing w:line="233" w:lineRule="exact" w:before="1"/>
              <w:ind w:left="91"/>
              <w:rPr>
                <w:sz w:val="22"/>
              </w:rPr>
            </w:pPr>
            <w:r>
              <w:rPr>
                <w:sz w:val="22"/>
              </w:rPr>
              <w:t>HOLDCLASS</w:t>
            </w:r>
          </w:p>
        </w:tc>
        <w:tc>
          <w:tcPr>
            <w:tcW w:w="3802" w:type="dxa"/>
          </w:tcPr>
          <w:p>
            <w:pPr>
              <w:pStyle w:val="TableParagraph"/>
              <w:spacing w:line="233" w:lineRule="exact" w:before="1"/>
              <w:ind w:left="91"/>
              <w:rPr>
                <w:sz w:val="22"/>
              </w:rPr>
            </w:pPr>
            <w:r>
              <w:rPr>
                <w:sz w:val="22"/>
              </w:rPr>
              <w:t>Hold class name</w:t>
            </w:r>
          </w:p>
        </w:tc>
      </w:tr>
      <w:tr>
        <w:trPr>
          <w:trHeight w:val="255" w:hRule="atLeast"/>
        </w:trPr>
        <w:tc>
          <w:tcPr>
            <w:tcW w:w="3802" w:type="dxa"/>
          </w:tcPr>
          <w:p>
            <w:pPr>
              <w:pStyle w:val="TableParagraph"/>
              <w:spacing w:line="235" w:lineRule="exact"/>
              <w:ind w:left="91"/>
              <w:rPr>
                <w:sz w:val="22"/>
              </w:rPr>
            </w:pPr>
            <w:r>
              <w:rPr>
                <w:sz w:val="22"/>
              </w:rPr>
              <w:t>SECLABEL</w:t>
            </w:r>
          </w:p>
        </w:tc>
        <w:tc>
          <w:tcPr>
            <w:tcW w:w="3802" w:type="dxa"/>
          </w:tcPr>
          <w:p>
            <w:pPr>
              <w:pStyle w:val="TableParagraph"/>
              <w:spacing w:line="235" w:lineRule="exact"/>
              <w:ind w:left="91"/>
              <w:rPr>
                <w:sz w:val="22"/>
              </w:rPr>
            </w:pPr>
            <w:r>
              <w:rPr>
                <w:sz w:val="22"/>
              </w:rPr>
              <w:t>Security label name</w:t>
            </w:r>
          </w:p>
        </w:tc>
      </w:tr>
      <w:tr>
        <w:trPr>
          <w:trHeight w:val="256" w:hRule="atLeast"/>
        </w:trPr>
        <w:tc>
          <w:tcPr>
            <w:tcW w:w="3802" w:type="dxa"/>
          </w:tcPr>
          <w:p>
            <w:pPr>
              <w:pStyle w:val="TableParagraph"/>
              <w:spacing w:line="235" w:lineRule="exact" w:before="1"/>
              <w:ind w:left="91"/>
              <w:rPr>
                <w:sz w:val="22"/>
              </w:rPr>
            </w:pPr>
            <w:r>
              <w:rPr>
                <w:sz w:val="22"/>
              </w:rPr>
              <w:t>UNIT</w:t>
            </w:r>
          </w:p>
        </w:tc>
        <w:tc>
          <w:tcPr>
            <w:tcW w:w="3802" w:type="dxa"/>
          </w:tcPr>
          <w:p>
            <w:pPr>
              <w:pStyle w:val="TableParagraph"/>
              <w:spacing w:line="235" w:lineRule="exact" w:before="1"/>
              <w:ind w:left="91"/>
              <w:rPr>
                <w:sz w:val="22"/>
              </w:rPr>
            </w:pPr>
            <w:r>
              <w:rPr>
                <w:sz w:val="22"/>
              </w:rPr>
              <w:t>Unit-name</w:t>
            </w:r>
          </w:p>
        </w:tc>
      </w:tr>
      <w:tr>
        <w:trPr>
          <w:trHeight w:val="255" w:hRule="atLeast"/>
        </w:trPr>
        <w:tc>
          <w:tcPr>
            <w:tcW w:w="3802" w:type="dxa"/>
          </w:tcPr>
          <w:p>
            <w:pPr>
              <w:pStyle w:val="TableParagraph"/>
              <w:spacing w:line="235" w:lineRule="exact"/>
              <w:ind w:left="91"/>
              <w:rPr>
                <w:sz w:val="22"/>
              </w:rPr>
            </w:pPr>
            <w:r>
              <w:rPr>
                <w:sz w:val="22"/>
              </w:rPr>
              <w:t>USERDATA</w:t>
            </w:r>
          </w:p>
        </w:tc>
        <w:tc>
          <w:tcPr>
            <w:tcW w:w="3802" w:type="dxa"/>
          </w:tcPr>
          <w:p>
            <w:pPr>
              <w:pStyle w:val="TableParagraph"/>
              <w:spacing w:line="235" w:lineRule="exact"/>
              <w:ind w:left="91"/>
              <w:rPr>
                <w:sz w:val="22"/>
              </w:rPr>
            </w:pPr>
            <w:r>
              <w:rPr>
                <w:sz w:val="22"/>
              </w:rPr>
              <w:t>User data</w:t>
            </w:r>
          </w:p>
        </w:tc>
      </w:tr>
    </w:tbl>
    <w:p>
      <w:pPr>
        <w:pStyle w:val="BodyText"/>
      </w:pPr>
    </w:p>
    <w:p>
      <w:pPr>
        <w:spacing w:before="0"/>
        <w:ind w:left="303" w:right="0" w:firstLine="0"/>
        <w:jc w:val="both"/>
        <w:rPr>
          <w:b/>
          <w:sz w:val="22"/>
        </w:rPr>
      </w:pPr>
      <w:r>
        <w:rPr>
          <w:b/>
          <w:sz w:val="22"/>
          <w:u w:val="thick"/>
        </w:rPr>
        <w:t>TSO General Resource Classes</w:t>
      </w:r>
    </w:p>
    <w:p>
      <w:pPr>
        <w:pStyle w:val="BodyText"/>
        <w:spacing w:before="4"/>
        <w:rPr>
          <w:b/>
          <w:sz w:val="14"/>
        </w:rPr>
      </w:pPr>
    </w:p>
    <w:p>
      <w:pPr>
        <w:spacing w:before="95"/>
        <w:ind w:left="612" w:right="0" w:firstLine="0"/>
        <w:jc w:val="left"/>
        <w:rPr>
          <w:sz w:val="22"/>
        </w:rPr>
      </w:pPr>
      <w:r>
        <w:rPr>
          <w:b/>
          <w:sz w:val="22"/>
        </w:rPr>
        <w:t>TSOPROC  </w:t>
      </w:r>
      <w:r>
        <w:rPr>
          <w:sz w:val="22"/>
        </w:rPr>
        <w:t>- Protects TSO/E logon</w:t>
      </w:r>
      <w:r>
        <w:rPr>
          <w:spacing w:val="57"/>
          <w:sz w:val="22"/>
        </w:rPr>
        <w:t> </w:t>
      </w:r>
      <w:r>
        <w:rPr>
          <w:sz w:val="22"/>
        </w:rPr>
        <w:t>procedures.</w:t>
      </w:r>
    </w:p>
    <w:p>
      <w:pPr>
        <w:spacing w:before="4"/>
        <w:ind w:left="612" w:right="0" w:firstLine="0"/>
        <w:jc w:val="left"/>
        <w:rPr>
          <w:sz w:val="22"/>
        </w:rPr>
      </w:pPr>
      <w:r>
        <w:rPr>
          <w:b/>
          <w:sz w:val="22"/>
        </w:rPr>
        <w:t>ACCTNUM   </w:t>
      </w:r>
      <w:r>
        <w:rPr>
          <w:sz w:val="22"/>
        </w:rPr>
        <w:t>- Protects TSO/E account</w:t>
      </w:r>
      <w:r>
        <w:rPr>
          <w:spacing w:val="-3"/>
          <w:sz w:val="22"/>
        </w:rPr>
        <w:t> </w:t>
      </w:r>
      <w:r>
        <w:rPr>
          <w:sz w:val="22"/>
        </w:rPr>
        <w:t>numbers.</w:t>
      </w:r>
    </w:p>
    <w:p>
      <w:pPr>
        <w:pStyle w:val="BodyText"/>
        <w:spacing w:line="247" w:lineRule="auto" w:before="5"/>
        <w:ind w:left="2038" w:right="2084" w:hanging="1426"/>
      </w:pPr>
      <w:r>
        <w:rPr>
          <w:b/>
        </w:rPr>
        <w:t>TSOAUTH </w:t>
      </w:r>
      <w:r>
        <w:rPr/>
        <w:t>- Protects TSO/E user attributes, OPER, JCL, ACCT, MOUNT, RECOVER, PARMLIB, TESTAUTH, and CONSOLE.</w:t>
      </w:r>
    </w:p>
    <w:p>
      <w:pPr>
        <w:spacing w:line="245" w:lineRule="exact" w:before="0"/>
        <w:ind w:left="612" w:right="0" w:firstLine="0"/>
        <w:jc w:val="left"/>
        <w:rPr>
          <w:sz w:val="22"/>
        </w:rPr>
      </w:pPr>
      <w:r>
        <w:rPr>
          <w:b/>
          <w:sz w:val="22"/>
        </w:rPr>
        <w:t>PERFGRP - P</w:t>
      </w:r>
      <w:r>
        <w:rPr>
          <w:sz w:val="22"/>
        </w:rPr>
        <w:t>rotects TSO/E performance groups</w:t>
      </w:r>
    </w:p>
    <w:p>
      <w:pPr>
        <w:pStyle w:val="BodyText"/>
        <w:spacing w:before="6"/>
      </w:pPr>
    </w:p>
    <w:p>
      <w:pPr>
        <w:pStyle w:val="Heading2"/>
        <w:spacing w:before="1"/>
      </w:pPr>
      <w:r>
        <w:rPr/>
        <w:t>The CICS segment :</w:t>
      </w:r>
    </w:p>
    <w:p>
      <w:pPr>
        <w:pStyle w:val="BodyText"/>
        <w:spacing w:line="244" w:lineRule="auto" w:before="93"/>
        <w:ind w:left="303" w:right="1768"/>
      </w:pPr>
      <w:r>
        <w:rPr/>
        <w:t>The CICS segment of the RACF user profile contains data for CICS users. The information you can specify in the CICS segment is as follows:</w:t>
      </w:r>
    </w:p>
    <w:p>
      <w:pPr>
        <w:pStyle w:val="BodyText"/>
        <w:spacing w:before="1"/>
        <w:rPr>
          <w:sz w:val="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02"/>
        <w:gridCol w:w="4945"/>
      </w:tblGrid>
      <w:tr>
        <w:trPr>
          <w:trHeight w:val="250" w:hRule="atLeast"/>
        </w:trPr>
        <w:tc>
          <w:tcPr>
            <w:tcW w:w="3802" w:type="dxa"/>
            <w:tcBorders>
              <w:bottom w:val="single" w:sz="8" w:space="0" w:color="000000"/>
            </w:tcBorders>
          </w:tcPr>
          <w:p>
            <w:pPr>
              <w:pStyle w:val="TableParagraph"/>
              <w:spacing w:line="230" w:lineRule="exact" w:before="1"/>
              <w:ind w:left="91"/>
              <w:rPr>
                <w:sz w:val="22"/>
              </w:rPr>
            </w:pPr>
            <w:r>
              <w:rPr>
                <w:sz w:val="22"/>
              </w:rPr>
              <w:t>OPCLASS({1|number})</w:t>
            </w:r>
          </w:p>
        </w:tc>
        <w:tc>
          <w:tcPr>
            <w:tcW w:w="4945" w:type="dxa"/>
          </w:tcPr>
          <w:p>
            <w:pPr>
              <w:pStyle w:val="TableParagraph"/>
              <w:spacing w:line="230" w:lineRule="exact" w:before="1"/>
              <w:ind w:left="91"/>
              <w:rPr>
                <w:sz w:val="22"/>
              </w:rPr>
            </w:pPr>
            <w:r>
              <w:rPr>
                <w:sz w:val="22"/>
              </w:rPr>
              <w:t>Operator Class</w:t>
            </w:r>
          </w:p>
        </w:tc>
      </w:tr>
      <w:tr>
        <w:trPr>
          <w:trHeight w:val="248" w:hRule="atLeast"/>
        </w:trPr>
        <w:tc>
          <w:tcPr>
            <w:tcW w:w="3802" w:type="dxa"/>
            <w:tcBorders>
              <w:top w:val="single" w:sz="8" w:space="0" w:color="000000"/>
            </w:tcBorders>
          </w:tcPr>
          <w:p>
            <w:pPr>
              <w:pStyle w:val="TableParagraph"/>
              <w:spacing w:line="229" w:lineRule="exact"/>
              <w:ind w:left="91"/>
              <w:rPr>
                <w:sz w:val="22"/>
              </w:rPr>
            </w:pPr>
            <w:r>
              <w:rPr>
                <w:sz w:val="22"/>
              </w:rPr>
              <w:t>OPIDENT({</w:t>
            </w:r>
            <w:r>
              <w:rPr>
                <w:sz w:val="22"/>
                <w:u w:val="single"/>
              </w:rPr>
              <w:t>blank</w:t>
            </w:r>
            <w:r>
              <w:rPr>
                <w:sz w:val="22"/>
              </w:rPr>
              <w:t>|name})</w:t>
            </w:r>
          </w:p>
        </w:tc>
        <w:tc>
          <w:tcPr>
            <w:tcW w:w="4945" w:type="dxa"/>
          </w:tcPr>
          <w:p>
            <w:pPr>
              <w:pStyle w:val="TableParagraph"/>
              <w:spacing w:line="229" w:lineRule="exact"/>
              <w:ind w:left="91"/>
              <w:rPr>
                <w:sz w:val="22"/>
              </w:rPr>
            </w:pPr>
            <w:r>
              <w:rPr>
                <w:sz w:val="22"/>
              </w:rPr>
              <w:t>Operator identification code</w:t>
            </w:r>
          </w:p>
        </w:tc>
      </w:tr>
      <w:tr>
        <w:trPr>
          <w:trHeight w:val="250" w:hRule="atLeast"/>
        </w:trPr>
        <w:tc>
          <w:tcPr>
            <w:tcW w:w="3802" w:type="dxa"/>
            <w:tcBorders>
              <w:bottom w:val="single" w:sz="8" w:space="0" w:color="000000"/>
            </w:tcBorders>
          </w:tcPr>
          <w:p>
            <w:pPr>
              <w:pStyle w:val="TableParagraph"/>
              <w:spacing w:line="228" w:lineRule="exact" w:before="3"/>
              <w:ind w:left="91"/>
              <w:rPr>
                <w:sz w:val="22"/>
              </w:rPr>
            </w:pPr>
            <w:r>
              <w:rPr>
                <w:sz w:val="22"/>
              </w:rPr>
              <w:t>OPPRTY({0|number})</w:t>
            </w:r>
          </w:p>
        </w:tc>
        <w:tc>
          <w:tcPr>
            <w:tcW w:w="4945" w:type="dxa"/>
          </w:tcPr>
          <w:p>
            <w:pPr>
              <w:pStyle w:val="TableParagraph"/>
              <w:spacing w:line="228" w:lineRule="exact" w:before="3"/>
              <w:ind w:left="91"/>
              <w:rPr>
                <w:sz w:val="22"/>
              </w:rPr>
            </w:pPr>
            <w:r>
              <w:rPr>
                <w:sz w:val="22"/>
              </w:rPr>
              <w:t>Operator priority value</w:t>
            </w:r>
          </w:p>
        </w:tc>
      </w:tr>
      <w:tr>
        <w:trPr>
          <w:trHeight w:val="251" w:hRule="atLeast"/>
        </w:trPr>
        <w:tc>
          <w:tcPr>
            <w:tcW w:w="3802" w:type="dxa"/>
            <w:tcBorders>
              <w:top w:val="single" w:sz="8" w:space="0" w:color="000000"/>
            </w:tcBorders>
          </w:tcPr>
          <w:p>
            <w:pPr>
              <w:pStyle w:val="TableParagraph"/>
              <w:spacing w:line="231" w:lineRule="exact"/>
              <w:ind w:left="91"/>
              <w:rPr>
                <w:sz w:val="22"/>
              </w:rPr>
            </w:pPr>
            <w:r>
              <w:rPr>
                <w:sz w:val="22"/>
              </w:rPr>
              <w:t>TIMEOUT({</w:t>
            </w:r>
            <w:r>
              <w:rPr>
                <w:sz w:val="22"/>
                <w:u w:val="single"/>
              </w:rPr>
              <w:t>0000</w:t>
            </w:r>
            <w:r>
              <w:rPr>
                <w:sz w:val="22"/>
              </w:rPr>
              <w:t>|hhmm})</w:t>
            </w:r>
          </w:p>
        </w:tc>
        <w:tc>
          <w:tcPr>
            <w:tcW w:w="4945" w:type="dxa"/>
          </w:tcPr>
          <w:p>
            <w:pPr>
              <w:pStyle w:val="TableParagraph"/>
              <w:spacing w:line="231" w:lineRule="exact"/>
              <w:ind w:left="153"/>
              <w:rPr>
                <w:sz w:val="22"/>
              </w:rPr>
            </w:pPr>
            <w:r>
              <w:rPr>
                <w:sz w:val="22"/>
              </w:rPr>
              <w:t>Time out value for CICS terminal</w:t>
            </w:r>
          </w:p>
        </w:tc>
      </w:tr>
      <w:tr>
        <w:trPr>
          <w:trHeight w:val="510" w:hRule="atLeast"/>
        </w:trPr>
        <w:tc>
          <w:tcPr>
            <w:tcW w:w="3802" w:type="dxa"/>
          </w:tcPr>
          <w:p>
            <w:pPr>
              <w:pStyle w:val="TableParagraph"/>
              <w:ind w:left="91"/>
              <w:rPr>
                <w:sz w:val="22"/>
              </w:rPr>
            </w:pPr>
            <w:r>
              <w:rPr>
                <w:sz w:val="22"/>
              </w:rPr>
              <w:t>XRFSOFF({</w:t>
            </w:r>
            <w:r>
              <w:rPr>
                <w:sz w:val="22"/>
                <w:u w:val="single"/>
              </w:rPr>
              <w:t>NOFORCE</w:t>
            </w:r>
            <w:r>
              <w:rPr>
                <w:sz w:val="22"/>
              </w:rPr>
              <w:t>|FORCE})</w:t>
            </w:r>
          </w:p>
        </w:tc>
        <w:tc>
          <w:tcPr>
            <w:tcW w:w="4945" w:type="dxa"/>
          </w:tcPr>
          <w:p>
            <w:pPr>
              <w:pStyle w:val="TableParagraph"/>
              <w:ind w:left="91"/>
              <w:rPr>
                <w:sz w:val="22"/>
              </w:rPr>
            </w:pPr>
            <w:r>
              <w:rPr>
                <w:sz w:val="22"/>
              </w:rPr>
              <w:t>CICS persistent sessions restart and</w:t>
            </w:r>
          </w:p>
          <w:p>
            <w:pPr>
              <w:pStyle w:val="TableParagraph"/>
              <w:spacing w:line="233" w:lineRule="exact" w:before="5"/>
              <w:ind w:left="91"/>
              <w:rPr>
                <w:sz w:val="22"/>
              </w:rPr>
            </w:pPr>
            <w:r>
              <w:rPr>
                <w:sz w:val="22"/>
              </w:rPr>
              <w:t>extended recovery facility (XRF) sign-off option</w:t>
            </w:r>
          </w:p>
        </w:tc>
      </w:tr>
    </w:tbl>
    <w:p>
      <w:pPr>
        <w:spacing w:after="0" w:line="233" w:lineRule="exac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342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3408">
            <wp:simplePos x="0" y="0"/>
            <wp:positionH relativeFrom="page">
              <wp:posOffset>4172584</wp:posOffset>
            </wp:positionH>
            <wp:positionV relativeFrom="paragraph">
              <wp:posOffset>-211518</wp:posOffset>
            </wp:positionV>
            <wp:extent cx="490499" cy="394589"/>
            <wp:effectExtent l="0" t="0" r="0" b="0"/>
            <wp:wrapNone/>
            <wp:docPr id="417" name="image1.jpeg"/>
            <wp:cNvGraphicFramePr>
              <a:graphicFrameLocks noChangeAspect="1"/>
            </wp:cNvGraphicFramePr>
            <a:graphic>
              <a:graphicData uri="http://schemas.openxmlformats.org/drawingml/2006/picture">
                <pic:pic>
                  <pic:nvPicPr>
                    <pic:cNvPr id="41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numPr>
          <w:ilvl w:val="0"/>
          <w:numId w:val="51"/>
        </w:numPr>
        <w:tabs>
          <w:tab w:pos="557" w:val="left" w:leader="none"/>
        </w:tabs>
        <w:spacing w:line="240" w:lineRule="auto" w:before="0" w:after="0"/>
        <w:ind w:left="556" w:right="0" w:hanging="254"/>
        <w:jc w:val="left"/>
      </w:pPr>
      <w:r>
        <w:rPr/>
        <w:t>ALTERING</w:t>
      </w:r>
      <w:r>
        <w:rPr>
          <w:spacing w:val="2"/>
        </w:rPr>
        <w:t> </w:t>
      </w:r>
      <w:r>
        <w:rPr/>
        <w:t>Users</w:t>
      </w:r>
    </w:p>
    <w:p>
      <w:pPr>
        <w:pStyle w:val="BodyText"/>
        <w:spacing w:before="2"/>
        <w:rPr>
          <w:b/>
          <w:sz w:val="19"/>
        </w:rPr>
      </w:pPr>
    </w:p>
    <w:p>
      <w:pPr>
        <w:pStyle w:val="BodyText"/>
        <w:spacing w:line="242" w:lineRule="auto" w:before="96"/>
        <w:ind w:left="303" w:right="1768"/>
        <w:jc w:val="both"/>
      </w:pPr>
      <w:r>
        <w:rPr/>
        <w:t>ALTUSER command is used to alter the parameters of a defined user. The parameters take the same meaning as in the case of ADDUSER.</w:t>
      </w:r>
    </w:p>
    <w:p>
      <w:pPr>
        <w:pStyle w:val="BodyText"/>
      </w:pPr>
    </w:p>
    <w:p>
      <w:pPr>
        <w:pStyle w:val="BodyText"/>
        <w:ind w:left="303"/>
        <w:jc w:val="both"/>
      </w:pPr>
      <w:r>
        <w:rPr>
          <w:b/>
        </w:rPr>
        <w:t>EX: </w:t>
      </w:r>
      <w:r>
        <w:rPr/>
        <w:t>ALU USR001 PASSWORD(PASS01) RESUME</w:t>
      </w:r>
    </w:p>
    <w:p>
      <w:pPr>
        <w:pStyle w:val="Heading2"/>
        <w:numPr>
          <w:ilvl w:val="0"/>
          <w:numId w:val="51"/>
        </w:numPr>
        <w:tabs>
          <w:tab w:pos="554" w:val="left" w:leader="none"/>
        </w:tabs>
        <w:spacing w:line="240" w:lineRule="auto" w:before="211" w:after="0"/>
        <w:ind w:left="553" w:right="0" w:hanging="251"/>
        <w:jc w:val="left"/>
      </w:pPr>
      <w:r>
        <w:rPr/>
        <w:t>DELETING</w:t>
      </w:r>
      <w:r>
        <w:rPr>
          <w:spacing w:val="2"/>
        </w:rPr>
        <w:t> </w:t>
      </w:r>
      <w:r>
        <w:rPr/>
        <w:t>Users</w:t>
      </w:r>
    </w:p>
    <w:p>
      <w:pPr>
        <w:pStyle w:val="BodyText"/>
        <w:spacing w:before="5"/>
        <w:rPr>
          <w:b/>
          <w:sz w:val="27"/>
        </w:rPr>
      </w:pPr>
    </w:p>
    <w:p>
      <w:pPr>
        <w:pStyle w:val="BodyText"/>
        <w:ind w:left="303"/>
        <w:jc w:val="both"/>
      </w:pPr>
      <w:r>
        <w:rPr/>
        <w:t>DELUSER: Use the DELUSER command to delete a user from RACF.</w:t>
      </w:r>
    </w:p>
    <w:p>
      <w:pPr>
        <w:pStyle w:val="BodyText"/>
        <w:spacing w:before="7"/>
      </w:pPr>
    </w:p>
    <w:p>
      <w:pPr>
        <w:pStyle w:val="BodyText"/>
        <w:ind w:left="303"/>
        <w:jc w:val="both"/>
      </w:pPr>
      <w:r>
        <w:rPr/>
        <w:t>{DELUSER | DU} (userid ... )</w:t>
      </w:r>
    </w:p>
    <w:p>
      <w:pPr>
        <w:pStyle w:val="BodyText"/>
        <w:spacing w:before="3"/>
      </w:pPr>
    </w:p>
    <w:p>
      <w:pPr>
        <w:spacing w:before="0"/>
        <w:ind w:left="303" w:right="0" w:firstLine="0"/>
        <w:jc w:val="both"/>
        <w:rPr>
          <w:sz w:val="22"/>
        </w:rPr>
      </w:pPr>
      <w:r>
        <w:rPr>
          <w:b/>
          <w:sz w:val="22"/>
        </w:rPr>
        <w:t>EX: </w:t>
      </w:r>
      <w:r>
        <w:rPr>
          <w:sz w:val="22"/>
        </w:rPr>
        <w:t>DELUSER USR001</w:t>
      </w:r>
    </w:p>
    <w:p>
      <w:pPr>
        <w:pStyle w:val="Heading2"/>
        <w:numPr>
          <w:ilvl w:val="0"/>
          <w:numId w:val="51"/>
        </w:numPr>
        <w:tabs>
          <w:tab w:pos="554" w:val="left" w:leader="none"/>
        </w:tabs>
        <w:spacing w:line="240" w:lineRule="auto" w:before="210" w:after="0"/>
        <w:ind w:left="553" w:right="0" w:hanging="251"/>
        <w:jc w:val="left"/>
      </w:pPr>
      <w:r>
        <w:rPr/>
        <w:t>LISTING Users:</w:t>
      </w:r>
    </w:p>
    <w:p>
      <w:pPr>
        <w:pStyle w:val="BodyText"/>
        <w:spacing w:before="5"/>
        <w:rPr>
          <w:b/>
          <w:sz w:val="27"/>
        </w:rPr>
      </w:pPr>
    </w:p>
    <w:p>
      <w:pPr>
        <w:pStyle w:val="BodyText"/>
        <w:spacing w:line="242" w:lineRule="auto" w:before="1"/>
        <w:ind w:left="303" w:right="1769"/>
        <w:jc w:val="both"/>
      </w:pPr>
      <w:r>
        <w:rPr/>
        <w:t>Use the LISTUSER command to list the details of specific RACF user profiles. A user profile consists of a RACF segment and, optionally, other segments such as TSO and DFP.</w:t>
      </w:r>
    </w:p>
    <w:p>
      <w:pPr>
        <w:pStyle w:val="BodyText"/>
        <w:spacing w:before="4"/>
        <w:ind w:left="303"/>
        <w:jc w:val="both"/>
      </w:pPr>
      <w:r>
        <w:rPr/>
        <w:t>{LISTUSER | LU} (userid ...) CICS | DFP | OMVS | TSO</w:t>
      </w:r>
    </w:p>
    <w:p>
      <w:pPr>
        <w:pStyle w:val="BodyText"/>
        <w:spacing w:before="3"/>
      </w:pPr>
    </w:p>
    <w:p>
      <w:pPr>
        <w:pStyle w:val="BodyText"/>
        <w:ind w:left="303"/>
        <w:jc w:val="both"/>
      </w:pPr>
      <w:r>
        <w:rPr>
          <w:b/>
        </w:rPr>
        <w:t>EX: </w:t>
      </w:r>
      <w:r>
        <w:rPr/>
        <w:t>LU USR1 TSO OMVS</w:t>
      </w:r>
    </w:p>
    <w:p>
      <w:pPr>
        <w:spacing w:before="210"/>
        <w:ind w:left="303" w:right="0" w:firstLine="0"/>
        <w:jc w:val="both"/>
        <w:rPr>
          <w:b/>
          <w:sz w:val="22"/>
        </w:rPr>
      </w:pPr>
      <w:r>
        <w:rPr>
          <w:b/>
          <w:sz w:val="22"/>
          <w:u w:val="thick"/>
        </w:rPr>
        <w:t>CONNECTING USERS to a GROUP:</w:t>
      </w:r>
    </w:p>
    <w:p>
      <w:pPr>
        <w:pStyle w:val="BodyText"/>
        <w:spacing w:before="2"/>
        <w:rPr>
          <w:b/>
          <w:sz w:val="19"/>
        </w:rPr>
      </w:pPr>
    </w:p>
    <w:p>
      <w:pPr>
        <w:pStyle w:val="BodyText"/>
        <w:spacing w:line="242" w:lineRule="auto" w:before="96"/>
        <w:ind w:left="303" w:right="1928"/>
      </w:pPr>
      <w:r>
        <w:rPr/>
        <w:t>This command is used to connect a user to a group or to modify a user‘s connection to  a</w:t>
      </w:r>
      <w:r>
        <w:rPr>
          <w:spacing w:val="2"/>
        </w:rPr>
        <w:t> </w:t>
      </w:r>
      <w:r>
        <w:rPr/>
        <w:t>group.</w:t>
      </w:r>
    </w:p>
    <w:p>
      <w:pPr>
        <w:pStyle w:val="BodyText"/>
        <w:spacing w:line="242" w:lineRule="auto" w:before="2"/>
        <w:ind w:left="1603" w:right="3316" w:hanging="1300"/>
      </w:pPr>
      <w:r>
        <w:rPr/>
        <w:t>{CONNECT | CO} (userid ...) [ GROUP(group-name) ] [ OWNER(userid  or group-name) ] USER</w:t>
      </w:r>
      <w:r>
        <w:rPr>
          <w:spacing w:val="9"/>
        </w:rPr>
        <w:t> </w:t>
      </w:r>
      <w:r>
        <w:rPr/>
        <w:t>ATTRIBUTES</w:t>
      </w:r>
    </w:p>
    <w:p>
      <w:pPr>
        <w:pStyle w:val="BodyText"/>
        <w:spacing w:before="2"/>
      </w:pPr>
    </w:p>
    <w:p>
      <w:pPr>
        <w:pStyle w:val="BodyText"/>
        <w:ind w:left="303"/>
      </w:pPr>
      <w:r>
        <w:rPr>
          <w:b/>
        </w:rPr>
        <w:t>EX: </w:t>
      </w:r>
      <w:r>
        <w:rPr/>
        <w:t>CONNECT usr1 GROUP (grp1) SPECIAL AUDITOR ADSP OPERATIONS</w:t>
      </w:r>
    </w:p>
    <w:p>
      <w:pPr>
        <w:spacing w:before="208"/>
        <w:ind w:left="303" w:right="0" w:firstLine="0"/>
        <w:jc w:val="left"/>
        <w:rPr>
          <w:b/>
          <w:sz w:val="22"/>
        </w:rPr>
      </w:pPr>
      <w:r>
        <w:rPr>
          <w:b/>
          <w:sz w:val="22"/>
          <w:u w:val="thick"/>
        </w:rPr>
        <w:t>REMOVING USERS FROM A GROUP:</w:t>
      </w:r>
    </w:p>
    <w:p>
      <w:pPr>
        <w:pStyle w:val="BodyText"/>
        <w:spacing w:before="2"/>
        <w:rPr>
          <w:b/>
          <w:sz w:val="19"/>
        </w:rPr>
      </w:pPr>
    </w:p>
    <w:p>
      <w:pPr>
        <w:pStyle w:val="BodyText"/>
        <w:spacing w:line="244" w:lineRule="auto" w:before="96"/>
        <w:ind w:left="303" w:right="1862"/>
      </w:pPr>
      <w:r>
        <w:rPr/>
        <w:t>REMOVE command removes a user from a group and optionally assigns a new owner  to any group dataset profile the user owns on behalf of that</w:t>
      </w:r>
      <w:r>
        <w:rPr>
          <w:spacing w:val="20"/>
        </w:rPr>
        <w:t> </w:t>
      </w:r>
      <w:r>
        <w:rPr/>
        <w:t>group.</w:t>
      </w:r>
    </w:p>
    <w:p>
      <w:pPr>
        <w:pStyle w:val="BodyText"/>
        <w:spacing w:line="250" w:lineRule="exact"/>
        <w:ind w:left="303"/>
      </w:pPr>
      <w:r>
        <w:rPr/>
        <w:t>{REMOVE | RE} (userid ...) [ GROUP(group-name) ] [OWNER(userid or group-name) ]</w:t>
      </w:r>
    </w:p>
    <w:p>
      <w:pPr>
        <w:pStyle w:val="BodyText"/>
        <w:spacing w:before="5"/>
      </w:pPr>
    </w:p>
    <w:p>
      <w:pPr>
        <w:pStyle w:val="BodyText"/>
        <w:ind w:left="303"/>
      </w:pPr>
      <w:r>
        <w:rPr>
          <w:b/>
        </w:rPr>
        <w:t>EX: </w:t>
      </w:r>
      <w:r>
        <w:rPr/>
        <w:t>RE usr1 GROUP(grp1)</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spacing w:before="0"/>
        <w:ind w:left="303" w:right="0" w:firstLine="0"/>
        <w:jc w:val="left"/>
        <w:rPr>
          <w:b/>
          <w:sz w:val="24"/>
        </w:rPr>
      </w:pPr>
      <w:r>
        <w:rPr/>
        <w:drawing>
          <wp:anchor distT="0" distB="0" distL="0" distR="0" allowOverlap="1" layoutInCell="1" locked="0" behindDoc="0" simplePos="0" relativeHeight="15954432">
            <wp:simplePos x="0" y="0"/>
            <wp:positionH relativeFrom="page">
              <wp:posOffset>4172584</wp:posOffset>
            </wp:positionH>
            <wp:positionV relativeFrom="paragraph">
              <wp:posOffset>-428931</wp:posOffset>
            </wp:positionV>
            <wp:extent cx="490499" cy="394589"/>
            <wp:effectExtent l="0" t="0" r="0" b="0"/>
            <wp:wrapNone/>
            <wp:docPr id="419" name="image1.jpeg"/>
            <wp:cNvGraphicFramePr>
              <a:graphicFrameLocks noChangeAspect="1"/>
            </wp:cNvGraphicFramePr>
            <a:graphic>
              <a:graphicData uri="http://schemas.openxmlformats.org/drawingml/2006/picture">
                <pic:pic>
                  <pic:nvPicPr>
                    <pic:cNvPr id="420"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u w:val="thick"/>
        </w:rPr>
        <w:t>Protecting Datasets</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600" w:space="2488"/>
            <w:col w:w="5642"/>
          </w:cols>
        </w:sectPr>
      </w:pPr>
    </w:p>
    <w:p>
      <w:pPr>
        <w:pStyle w:val="BodyText"/>
        <w:spacing w:before="11"/>
        <w:rPr>
          <w:rFonts w:ascii="Arial Black"/>
          <w:sz w:val="12"/>
        </w:rPr>
      </w:pPr>
    </w:p>
    <w:p>
      <w:pPr>
        <w:spacing w:before="96"/>
        <w:ind w:left="303" w:right="0" w:firstLine="0"/>
        <w:jc w:val="left"/>
        <w:rPr>
          <w:b/>
          <w:sz w:val="22"/>
        </w:rPr>
      </w:pPr>
      <w:r>
        <w:rPr>
          <w:b/>
          <w:sz w:val="22"/>
          <w:u w:val="thick"/>
        </w:rPr>
        <w:t>Dataset</w:t>
      </w:r>
    </w:p>
    <w:p>
      <w:pPr>
        <w:pStyle w:val="BodyText"/>
        <w:spacing w:before="8"/>
        <w:rPr>
          <w:b/>
          <w:sz w:val="14"/>
        </w:rPr>
      </w:pPr>
    </w:p>
    <w:p>
      <w:pPr>
        <w:pStyle w:val="BodyText"/>
        <w:spacing w:line="244" w:lineRule="auto" w:before="95"/>
        <w:ind w:left="303" w:right="3048"/>
      </w:pPr>
      <w:r>
        <w:rPr/>
        <w:t>Datasets can be protected using discrete or generic dataset profiles. Dataset profiles are of 2 types – Discrete, Generic</w:t>
      </w:r>
    </w:p>
    <w:p>
      <w:pPr>
        <w:pStyle w:val="BodyText"/>
        <w:spacing w:before="8"/>
        <w:rPr>
          <w:sz w:val="21"/>
        </w:rPr>
      </w:pPr>
    </w:p>
    <w:p>
      <w:pPr>
        <w:pStyle w:val="Heading2"/>
        <w:spacing w:before="1"/>
      </w:pPr>
      <w:r>
        <w:rPr/>
        <w:t>Generic and Discrete Profiles:</w:t>
      </w:r>
    </w:p>
    <w:p>
      <w:pPr>
        <w:pStyle w:val="BodyText"/>
        <w:spacing w:before="9"/>
        <w:rPr>
          <w:b/>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1"/>
        <w:gridCol w:w="2318"/>
        <w:gridCol w:w="2176"/>
      </w:tblGrid>
      <w:tr>
        <w:trPr>
          <w:trHeight w:val="255" w:hRule="atLeast"/>
        </w:trPr>
        <w:tc>
          <w:tcPr>
            <w:tcW w:w="2101" w:type="dxa"/>
          </w:tcPr>
          <w:p>
            <w:pPr>
              <w:pStyle w:val="TableParagraph"/>
              <w:spacing w:line="235" w:lineRule="exact" w:before="1"/>
              <w:ind w:left="91"/>
              <w:rPr>
                <w:sz w:val="22"/>
              </w:rPr>
            </w:pPr>
            <w:r>
              <w:rPr>
                <w:sz w:val="22"/>
              </w:rPr>
              <w:t>DATASET NAME</w:t>
            </w:r>
          </w:p>
        </w:tc>
        <w:tc>
          <w:tcPr>
            <w:tcW w:w="2318" w:type="dxa"/>
          </w:tcPr>
          <w:p>
            <w:pPr>
              <w:pStyle w:val="TableParagraph"/>
              <w:spacing w:line="235" w:lineRule="exact" w:before="1"/>
              <w:ind w:left="92"/>
              <w:rPr>
                <w:sz w:val="22"/>
              </w:rPr>
            </w:pPr>
            <w:r>
              <w:rPr>
                <w:sz w:val="22"/>
              </w:rPr>
              <w:t>DISCRETE PROFILE</w:t>
            </w:r>
          </w:p>
        </w:tc>
        <w:tc>
          <w:tcPr>
            <w:tcW w:w="2176" w:type="dxa"/>
          </w:tcPr>
          <w:p>
            <w:pPr>
              <w:pStyle w:val="TableParagraph"/>
              <w:spacing w:line="235" w:lineRule="exact" w:before="1"/>
              <w:ind w:left="92"/>
              <w:rPr>
                <w:sz w:val="22"/>
              </w:rPr>
            </w:pPr>
            <w:r>
              <w:rPr>
                <w:sz w:val="22"/>
              </w:rPr>
              <w:t>GENERIC PROFILE</w:t>
            </w:r>
          </w:p>
        </w:tc>
      </w:tr>
      <w:tr>
        <w:trPr>
          <w:trHeight w:val="253" w:hRule="atLeast"/>
        </w:trPr>
        <w:tc>
          <w:tcPr>
            <w:tcW w:w="2101" w:type="dxa"/>
          </w:tcPr>
          <w:p>
            <w:pPr>
              <w:pStyle w:val="TableParagraph"/>
              <w:spacing w:line="233" w:lineRule="exact" w:before="1"/>
              <w:ind w:left="91"/>
              <w:rPr>
                <w:sz w:val="22"/>
              </w:rPr>
            </w:pPr>
            <w:r>
              <w:rPr>
                <w:sz w:val="22"/>
              </w:rPr>
              <w:t>USR1.UTIL.SAMP</w:t>
            </w:r>
          </w:p>
        </w:tc>
        <w:tc>
          <w:tcPr>
            <w:tcW w:w="2318" w:type="dxa"/>
          </w:tcPr>
          <w:p>
            <w:pPr>
              <w:pStyle w:val="TableParagraph"/>
              <w:spacing w:line="233" w:lineRule="exact" w:before="1"/>
              <w:ind w:left="92"/>
              <w:rPr>
                <w:sz w:val="22"/>
              </w:rPr>
            </w:pPr>
            <w:r>
              <w:rPr>
                <w:sz w:val="22"/>
              </w:rPr>
              <w:t>USR1.UTIL.SAMP</w:t>
            </w:r>
          </w:p>
        </w:tc>
        <w:tc>
          <w:tcPr>
            <w:tcW w:w="2176" w:type="dxa"/>
            <w:vMerge w:val="restart"/>
          </w:tcPr>
          <w:p>
            <w:pPr>
              <w:pStyle w:val="TableParagraph"/>
              <w:spacing w:before="1"/>
              <w:ind w:left="92"/>
              <w:rPr>
                <w:sz w:val="22"/>
              </w:rPr>
            </w:pPr>
            <w:r>
              <w:rPr>
                <w:sz w:val="22"/>
              </w:rPr>
              <w:t>USR1.*.SAMP</w:t>
            </w:r>
          </w:p>
        </w:tc>
      </w:tr>
      <w:tr>
        <w:trPr>
          <w:trHeight w:val="255" w:hRule="atLeast"/>
        </w:trPr>
        <w:tc>
          <w:tcPr>
            <w:tcW w:w="2101" w:type="dxa"/>
          </w:tcPr>
          <w:p>
            <w:pPr>
              <w:pStyle w:val="TableParagraph"/>
              <w:spacing w:line="233" w:lineRule="exact" w:before="2"/>
              <w:ind w:left="91"/>
              <w:rPr>
                <w:sz w:val="22"/>
              </w:rPr>
            </w:pPr>
            <w:r>
              <w:rPr>
                <w:sz w:val="22"/>
              </w:rPr>
              <w:t>USR1.REXX.SAMP</w:t>
            </w:r>
          </w:p>
        </w:tc>
        <w:tc>
          <w:tcPr>
            <w:tcW w:w="2318" w:type="dxa"/>
          </w:tcPr>
          <w:p>
            <w:pPr>
              <w:pStyle w:val="TableParagraph"/>
              <w:spacing w:line="233" w:lineRule="exact" w:before="2"/>
              <w:ind w:left="92"/>
              <w:rPr>
                <w:sz w:val="22"/>
              </w:rPr>
            </w:pPr>
            <w:r>
              <w:rPr>
                <w:sz w:val="22"/>
              </w:rPr>
              <w:t>USR1.REXX.SAMP</w:t>
            </w:r>
          </w:p>
        </w:tc>
        <w:tc>
          <w:tcPr>
            <w:tcW w:w="2176" w:type="dxa"/>
            <w:vMerge/>
            <w:tcBorders>
              <w:top w:val="nil"/>
            </w:tcBorders>
          </w:tcPr>
          <w:p>
            <w:pPr>
              <w:rPr>
                <w:sz w:val="2"/>
                <w:szCs w:val="2"/>
              </w:rPr>
            </w:pPr>
          </w:p>
        </w:tc>
      </w:tr>
      <w:tr>
        <w:trPr>
          <w:trHeight w:val="255" w:hRule="atLeast"/>
        </w:trPr>
        <w:tc>
          <w:tcPr>
            <w:tcW w:w="2101" w:type="dxa"/>
          </w:tcPr>
          <w:p>
            <w:pPr>
              <w:pStyle w:val="TableParagraph"/>
              <w:spacing w:line="235" w:lineRule="exact" w:before="1"/>
              <w:ind w:left="91"/>
              <w:rPr>
                <w:sz w:val="22"/>
              </w:rPr>
            </w:pPr>
            <w:r>
              <w:rPr>
                <w:sz w:val="22"/>
              </w:rPr>
              <w:t>USR1.JCL.SAMP</w:t>
            </w:r>
          </w:p>
        </w:tc>
        <w:tc>
          <w:tcPr>
            <w:tcW w:w="2318" w:type="dxa"/>
          </w:tcPr>
          <w:p>
            <w:pPr>
              <w:pStyle w:val="TableParagraph"/>
              <w:spacing w:line="235" w:lineRule="exact" w:before="1"/>
              <w:ind w:left="92"/>
              <w:rPr>
                <w:sz w:val="22"/>
              </w:rPr>
            </w:pPr>
            <w:r>
              <w:rPr>
                <w:sz w:val="22"/>
              </w:rPr>
              <w:t>USR1.JCL.SAMP</w:t>
            </w:r>
          </w:p>
        </w:tc>
        <w:tc>
          <w:tcPr>
            <w:tcW w:w="2176" w:type="dxa"/>
            <w:vMerge/>
            <w:tcBorders>
              <w:top w:val="nil"/>
            </w:tcBorders>
          </w:tcPr>
          <w:p>
            <w:pPr>
              <w:rPr>
                <w:sz w:val="2"/>
                <w:szCs w:val="2"/>
              </w:rPr>
            </w:pPr>
          </w:p>
        </w:tc>
      </w:tr>
    </w:tbl>
    <w:p>
      <w:pPr>
        <w:pStyle w:val="BodyText"/>
        <w:spacing w:before="1"/>
        <w:rPr>
          <w:b/>
        </w:rPr>
      </w:pPr>
    </w:p>
    <w:p>
      <w:pPr>
        <w:pStyle w:val="BodyText"/>
        <w:spacing w:line="244" w:lineRule="auto" w:before="1"/>
        <w:ind w:left="303" w:right="1769"/>
        <w:jc w:val="both"/>
      </w:pPr>
      <w:r>
        <w:rPr>
          <w:b/>
        </w:rPr>
        <w:t>Discrete Profile: </w:t>
      </w:r>
      <w:r>
        <w:rPr/>
        <w:t>The profile is matched one-one with the resource. The name of the profile is the same as the name of the dataset. Discrete profiles have a one to one relationship with the resource. Discrete profiles provide very specific levels of control  and should be used to protect sensitive</w:t>
      </w:r>
      <w:r>
        <w:rPr>
          <w:spacing w:val="11"/>
        </w:rPr>
        <w:t> </w:t>
      </w:r>
      <w:r>
        <w:rPr/>
        <w:t>resources</w:t>
      </w:r>
    </w:p>
    <w:p>
      <w:pPr>
        <w:pStyle w:val="BodyText"/>
        <w:spacing w:line="251" w:lineRule="exact"/>
        <w:ind w:left="303"/>
        <w:jc w:val="both"/>
      </w:pPr>
      <w:r>
        <w:rPr/>
        <w:t>Ex. ‗ARICH01. FIRST.PDS‘</w:t>
      </w:r>
    </w:p>
    <w:p>
      <w:pPr>
        <w:pStyle w:val="BodyText"/>
        <w:spacing w:before="2"/>
      </w:pPr>
    </w:p>
    <w:p>
      <w:pPr>
        <w:pStyle w:val="BodyText"/>
        <w:spacing w:line="244" w:lineRule="auto"/>
        <w:ind w:left="303" w:right="1939"/>
      </w:pPr>
      <w:r>
        <w:rPr>
          <w:b/>
        </w:rPr>
        <w:t>Generic Profile: </w:t>
      </w:r>
      <w:r>
        <w:rPr/>
        <w:t>The generic profile covers more than one dataset. Generic Profiles have a one to many relationship with the resource. Fully qualified generic dataset  profile can also be defined. Fully qualified dataset profile is a generic profile that does not have any generic character in the profile name. The generic characters that can be used are: %, *, **. . A single generic profile can protect many datasets having similar naming</w:t>
      </w:r>
      <w:r>
        <w:rPr>
          <w:spacing w:val="2"/>
        </w:rPr>
        <w:t> </w:t>
      </w:r>
      <w:r>
        <w:rPr/>
        <w:t>structure.</w:t>
      </w:r>
    </w:p>
    <w:p>
      <w:pPr>
        <w:pStyle w:val="BodyText"/>
        <w:spacing w:line="248" w:lineRule="exact"/>
        <w:ind w:left="303"/>
        <w:jc w:val="both"/>
      </w:pPr>
      <w:r>
        <w:rPr/>
        <w:t>Ex. ‗ARICH01.**‘</w:t>
      </w:r>
    </w:p>
    <w:p>
      <w:pPr>
        <w:pStyle w:val="BodyText"/>
        <w:spacing w:before="5"/>
      </w:pPr>
    </w:p>
    <w:p>
      <w:pPr>
        <w:pStyle w:val="ListParagraph"/>
        <w:numPr>
          <w:ilvl w:val="0"/>
          <w:numId w:val="52"/>
        </w:numPr>
        <w:tabs>
          <w:tab w:pos="557" w:val="left" w:leader="none"/>
        </w:tabs>
        <w:spacing w:line="240" w:lineRule="auto" w:before="0" w:after="0"/>
        <w:ind w:left="556" w:right="0" w:hanging="254"/>
        <w:jc w:val="both"/>
        <w:rPr>
          <w:b/>
          <w:sz w:val="22"/>
        </w:rPr>
      </w:pPr>
      <w:r>
        <w:rPr>
          <w:b/>
          <w:sz w:val="22"/>
          <w:u w:val="thick"/>
        </w:rPr>
        <w:t>Adding dataset Profiles</w:t>
      </w:r>
    </w:p>
    <w:p>
      <w:pPr>
        <w:pStyle w:val="BodyText"/>
        <w:spacing w:before="8"/>
        <w:rPr>
          <w:b/>
          <w:sz w:val="14"/>
        </w:rPr>
      </w:pPr>
    </w:p>
    <w:p>
      <w:pPr>
        <w:pStyle w:val="BodyText"/>
        <w:spacing w:line="242" w:lineRule="auto" w:before="96"/>
        <w:ind w:left="303" w:right="2084"/>
      </w:pPr>
      <w:r>
        <w:rPr/>
        <w:t>The command is used to add RACF protection to data sets with either discrete or generic</w:t>
      </w:r>
      <w:r>
        <w:rPr>
          <w:spacing w:val="2"/>
        </w:rPr>
        <w:t> </w:t>
      </w:r>
      <w:r>
        <w:rPr/>
        <w:t>profiles.</w:t>
      </w:r>
    </w:p>
    <w:p>
      <w:pPr>
        <w:pStyle w:val="BodyText"/>
      </w:pPr>
    </w:p>
    <w:p>
      <w:pPr>
        <w:pStyle w:val="Heading2"/>
        <w:spacing w:line="244" w:lineRule="auto"/>
        <w:ind w:left="458" w:right="1769"/>
        <w:jc w:val="both"/>
      </w:pPr>
      <w:r>
        <w:rPr>
          <w:b w:val="0"/>
        </w:rPr>
        <w:t>{</w:t>
      </w:r>
      <w:r>
        <w:rPr/>
        <w:t>ADDSD | </w:t>
      </w:r>
      <w:r>
        <w:rPr>
          <w:spacing w:val="-3"/>
        </w:rPr>
        <w:t>AD}</w:t>
      </w:r>
      <w:r>
        <w:rPr>
          <w:spacing w:val="55"/>
        </w:rPr>
        <w:t> </w:t>
      </w:r>
      <w:r>
        <w:rPr/>
        <w:t>(profile-name-1 [/password] ...) [ NOTIFY [(userid) ] ] [ OWNER(userid or group-name) ] [ UACC(access-authority) ] [ UNIT(type) ] [ VOLUME(volume-serial ...) ]</w:t>
      </w:r>
    </w:p>
    <w:p>
      <w:pPr>
        <w:pStyle w:val="BodyText"/>
        <w:spacing w:before="1"/>
        <w:rPr>
          <w:b/>
        </w:rPr>
      </w:pPr>
    </w:p>
    <w:p>
      <w:pPr>
        <w:pStyle w:val="BodyText"/>
        <w:spacing w:line="247" w:lineRule="auto"/>
        <w:ind w:left="303" w:right="1768"/>
      </w:pPr>
      <w:r>
        <w:rPr>
          <w:b/>
        </w:rPr>
        <w:t>Profile-name-1: </w:t>
      </w:r>
      <w:r>
        <w:rPr/>
        <w:t>specifies the name of the discrete or generic profile to be added to the RACF database.</w:t>
      </w:r>
    </w:p>
    <w:p>
      <w:pPr>
        <w:pStyle w:val="BodyText"/>
        <w:spacing w:before="7"/>
        <w:rPr>
          <w:sz w:val="21"/>
        </w:rPr>
      </w:pPr>
    </w:p>
    <w:p>
      <w:pPr>
        <w:pStyle w:val="BodyText"/>
        <w:spacing w:line="247" w:lineRule="auto" w:before="1"/>
        <w:ind w:left="303" w:right="2084"/>
      </w:pPr>
      <w:r>
        <w:rPr>
          <w:b/>
        </w:rPr>
        <w:t>NOTIFY [(userid)]: </w:t>
      </w:r>
      <w:r>
        <w:rPr/>
        <w:t>specifies the user ID of a RACF-defined user to be notified  whenever RACF uses this profile to deny access to a data</w:t>
      </w:r>
      <w:r>
        <w:rPr>
          <w:spacing w:val="19"/>
        </w:rPr>
        <w:t> </w:t>
      </w:r>
      <w:r>
        <w:rPr/>
        <w:t>set.</w:t>
      </w:r>
    </w:p>
    <w:p>
      <w:pPr>
        <w:pStyle w:val="BodyText"/>
        <w:spacing w:before="2"/>
        <w:rPr>
          <w:sz w:val="13"/>
        </w:rPr>
      </w:pPr>
    </w:p>
    <w:p>
      <w:pPr>
        <w:spacing w:after="0"/>
        <w:rPr>
          <w:sz w:val="13"/>
        </w:rPr>
        <w:sectPr>
          <w:type w:val="continuous"/>
          <w:pgSz w:w="11910" w:h="16840"/>
          <w:pgMar w:top="1180" w:bottom="2040" w:left="1180" w:right="0"/>
        </w:sectPr>
      </w:pPr>
    </w:p>
    <w:p>
      <w:pPr>
        <w:spacing w:line="247" w:lineRule="auto" w:before="96"/>
        <w:ind w:left="303" w:right="0" w:firstLine="0"/>
        <w:jc w:val="left"/>
        <w:rPr>
          <w:sz w:val="22"/>
        </w:rPr>
      </w:pPr>
      <w:r>
        <w:rPr/>
        <w:pict>
          <v:rect style="position:absolute;margin-left:443.089996pt;margin-top:59.517994pt;width:152.16pt;height:722.57pt;mso-position-horizontal-relative:page;mso-position-vertical-relative:page;z-index:-23433216" filled="true" fillcolor="#f1f1f1" stroked="false">
            <v:fill type="solid"/>
            <w10:wrap type="none"/>
          </v:rect>
        </w:pict>
      </w:r>
      <w:r>
        <w:rPr>
          <w:b/>
          <w:sz w:val="22"/>
        </w:rPr>
        <w:t>OWNER (userid or group-name): </w:t>
      </w:r>
      <w:r>
        <w:rPr>
          <w:sz w:val="22"/>
        </w:rPr>
        <w:t>specifies a RACF-defined user or assigned as the owner of the dataset profile.</w:t>
      </w:r>
    </w:p>
    <w:p>
      <w:pPr>
        <w:pStyle w:val="BodyText"/>
        <w:spacing w:before="96"/>
        <w:ind w:left="81"/>
      </w:pPr>
      <w:r>
        <w:rPr/>
        <w:br w:type="column"/>
      </w:r>
      <w:r>
        <w:rPr/>
        <w:t>group to</w:t>
      </w:r>
      <w:r>
        <w:rPr>
          <w:spacing w:val="60"/>
        </w:rPr>
        <w:t> </w:t>
      </w:r>
      <w:r>
        <w:rPr/>
        <w:t>be</w:t>
      </w:r>
    </w:p>
    <w:p>
      <w:pPr>
        <w:spacing w:after="0"/>
        <w:sectPr>
          <w:type w:val="continuous"/>
          <w:pgSz w:w="11910" w:h="16840"/>
          <w:pgMar w:top="1180" w:bottom="2040" w:left="1180" w:right="0"/>
          <w:cols w:num="2" w:equalWidth="0">
            <w:col w:w="7587" w:space="40"/>
            <w:col w:w="3103"/>
          </w:cols>
        </w:sectPr>
      </w:pPr>
    </w:p>
    <w:p>
      <w:pPr>
        <w:pStyle w:val="BodyText"/>
        <w:rPr>
          <w:sz w:val="20"/>
        </w:rPr>
      </w:pPr>
      <w:r>
        <w:rPr/>
        <w:pict>
          <v:rect style="position:absolute;margin-left:443.089996pt;margin-top:59.517994pt;width:152.16pt;height:722.57pt;mso-position-horizontal-relative:page;mso-position-vertical-relative:page;z-index:-234321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5456">
            <wp:simplePos x="0" y="0"/>
            <wp:positionH relativeFrom="page">
              <wp:posOffset>4172584</wp:posOffset>
            </wp:positionH>
            <wp:positionV relativeFrom="paragraph">
              <wp:posOffset>-211518</wp:posOffset>
            </wp:positionV>
            <wp:extent cx="490499" cy="394589"/>
            <wp:effectExtent l="0" t="0" r="0" b="0"/>
            <wp:wrapNone/>
            <wp:docPr id="421" name="image1.jpeg"/>
            <wp:cNvGraphicFramePr>
              <a:graphicFrameLocks noChangeAspect="1"/>
            </wp:cNvGraphicFramePr>
            <a:graphic>
              <a:graphicData uri="http://schemas.openxmlformats.org/drawingml/2006/picture">
                <pic:pic>
                  <pic:nvPicPr>
                    <pic:cNvPr id="4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spacing w:line="247" w:lineRule="auto" w:before="96"/>
        <w:ind w:left="303" w:right="2084" w:firstLine="0"/>
        <w:jc w:val="left"/>
        <w:rPr>
          <w:sz w:val="22"/>
        </w:rPr>
      </w:pPr>
      <w:r>
        <w:rPr>
          <w:b/>
          <w:sz w:val="22"/>
        </w:rPr>
        <w:t>UACC (access-authority): </w:t>
      </w:r>
      <w:r>
        <w:rPr>
          <w:sz w:val="22"/>
        </w:rPr>
        <w:t>specifies the universal access authority to be  associated with the data</w:t>
      </w:r>
      <w:r>
        <w:rPr>
          <w:spacing w:val="6"/>
          <w:sz w:val="22"/>
        </w:rPr>
        <w:t> </w:t>
      </w:r>
      <w:r>
        <w:rPr>
          <w:sz w:val="22"/>
        </w:rPr>
        <w:t>sets.</w:t>
      </w:r>
    </w:p>
    <w:p>
      <w:pPr>
        <w:pStyle w:val="BodyText"/>
        <w:spacing w:before="7"/>
        <w:rPr>
          <w:sz w:val="21"/>
        </w:rPr>
      </w:pPr>
    </w:p>
    <w:p>
      <w:pPr>
        <w:tabs>
          <w:tab w:pos="983" w:val="left" w:leader="none"/>
        </w:tabs>
        <w:spacing w:before="1"/>
        <w:ind w:left="303" w:right="0" w:firstLine="0"/>
        <w:jc w:val="left"/>
        <w:rPr>
          <w:sz w:val="22"/>
        </w:rPr>
      </w:pPr>
      <w:r>
        <w:rPr>
          <w:b/>
          <w:sz w:val="22"/>
        </w:rPr>
        <w:t>EX:</w:t>
        <w:tab/>
        <w:t>Generic Profile </w:t>
      </w:r>
      <w:r>
        <w:rPr>
          <w:sz w:val="22"/>
        </w:rPr>
        <w:t>: ADDSD ‗abc.**‗</w:t>
      </w:r>
      <w:r>
        <w:rPr>
          <w:spacing w:val="59"/>
          <w:sz w:val="22"/>
        </w:rPr>
        <w:t> </w:t>
      </w:r>
      <w:r>
        <w:rPr>
          <w:sz w:val="22"/>
        </w:rPr>
        <w:t>UACC(READ)</w:t>
      </w:r>
    </w:p>
    <w:p>
      <w:pPr>
        <w:spacing w:before="2"/>
        <w:ind w:left="0" w:right="3645" w:firstLine="0"/>
        <w:jc w:val="center"/>
        <w:rPr>
          <w:sz w:val="22"/>
        </w:rPr>
      </w:pPr>
      <w:r>
        <w:rPr>
          <w:b/>
          <w:sz w:val="22"/>
        </w:rPr>
        <w:t>Discrete Profile </w:t>
      </w:r>
      <w:r>
        <w:rPr>
          <w:sz w:val="22"/>
        </w:rPr>
        <w:t>: ADDSD ‗abc.load‘ UACC(None)</w:t>
      </w:r>
    </w:p>
    <w:p>
      <w:pPr>
        <w:pStyle w:val="BodyText"/>
        <w:spacing w:before="9"/>
      </w:pPr>
    </w:p>
    <w:p>
      <w:pPr>
        <w:pStyle w:val="ListParagraph"/>
        <w:numPr>
          <w:ilvl w:val="0"/>
          <w:numId w:val="52"/>
        </w:numPr>
        <w:tabs>
          <w:tab w:pos="570" w:val="left" w:leader="none"/>
        </w:tabs>
        <w:spacing w:line="247" w:lineRule="auto" w:before="1" w:after="0"/>
        <w:ind w:left="303" w:right="1772" w:firstLine="0"/>
        <w:jc w:val="left"/>
        <w:rPr>
          <w:sz w:val="22"/>
        </w:rPr>
      </w:pPr>
      <w:r>
        <w:rPr>
          <w:b/>
          <w:sz w:val="22"/>
        </w:rPr>
        <w:t>PERMIT: </w:t>
      </w:r>
      <w:r>
        <w:rPr>
          <w:sz w:val="22"/>
        </w:rPr>
        <w:t>The PERMIT command is used to maintain the lists of users and groups authorized to access a particular</w:t>
      </w:r>
      <w:r>
        <w:rPr>
          <w:spacing w:val="8"/>
          <w:sz w:val="22"/>
        </w:rPr>
        <w:t> </w:t>
      </w:r>
      <w:r>
        <w:rPr>
          <w:sz w:val="22"/>
        </w:rPr>
        <w:t>resource.</w:t>
      </w:r>
    </w:p>
    <w:p>
      <w:pPr>
        <w:pStyle w:val="BodyText"/>
        <w:spacing w:before="5"/>
        <w:rPr>
          <w:sz w:val="21"/>
        </w:rPr>
      </w:pPr>
    </w:p>
    <w:p>
      <w:pPr>
        <w:pStyle w:val="Heading2"/>
        <w:rPr>
          <w:b w:val="0"/>
        </w:rPr>
      </w:pPr>
      <w:r>
        <w:rPr/>
        <w:t>{PERMIT | PE} profile-name-1 [ACCESS(access-authority) | DELETE </w:t>
      </w:r>
      <w:r>
        <w:rPr>
          <w:b w:val="0"/>
        </w:rPr>
        <w:t>]</w:t>
      </w:r>
    </w:p>
    <w:p>
      <w:pPr>
        <w:pStyle w:val="BodyText"/>
        <w:spacing w:before="7"/>
      </w:pPr>
    </w:p>
    <w:p>
      <w:pPr>
        <w:pStyle w:val="BodyText"/>
        <w:spacing w:line="247" w:lineRule="auto" w:before="1"/>
        <w:ind w:left="303" w:right="1768"/>
      </w:pPr>
      <w:r>
        <w:rPr>
          <w:b/>
        </w:rPr>
        <w:t>profile-name-1</w:t>
      </w:r>
      <w:r>
        <w:rPr/>
        <w:t>: specifies the name of an existing discrete or generic profile whose access list is to be modified</w:t>
      </w:r>
    </w:p>
    <w:p>
      <w:pPr>
        <w:pStyle w:val="BodyText"/>
        <w:spacing w:before="7"/>
        <w:rPr>
          <w:sz w:val="21"/>
        </w:rPr>
      </w:pPr>
    </w:p>
    <w:p>
      <w:pPr>
        <w:pStyle w:val="BodyText"/>
        <w:spacing w:line="247" w:lineRule="auto"/>
        <w:ind w:left="303" w:right="1768"/>
      </w:pPr>
      <w:r>
        <w:rPr>
          <w:b/>
        </w:rPr>
        <w:t>ACCESS(access-authority): </w:t>
      </w:r>
      <w:r>
        <w:rPr/>
        <w:t>specifies the access authority you want to associate with the names that you identified on the ID operand.</w:t>
      </w:r>
    </w:p>
    <w:p>
      <w:pPr>
        <w:pStyle w:val="BodyText"/>
        <w:spacing w:before="8"/>
        <w:rPr>
          <w:sz w:val="21"/>
        </w:rPr>
      </w:pPr>
    </w:p>
    <w:p>
      <w:pPr>
        <w:pStyle w:val="BodyText"/>
        <w:ind w:right="3739"/>
        <w:jc w:val="center"/>
      </w:pPr>
      <w:r>
        <w:rPr>
          <w:b/>
        </w:rPr>
        <w:t>ID : </w:t>
      </w:r>
      <w:r>
        <w:rPr/>
        <w:t>Userid / Group name for whom the access need to be given.</w:t>
      </w:r>
    </w:p>
    <w:p>
      <w:pPr>
        <w:pStyle w:val="BodyText"/>
        <w:spacing w:before="7"/>
      </w:pPr>
    </w:p>
    <w:p>
      <w:pPr>
        <w:pStyle w:val="BodyText"/>
        <w:tabs>
          <w:tab w:pos="921" w:val="left" w:leader="none"/>
        </w:tabs>
        <w:ind w:left="303"/>
      </w:pPr>
      <w:r>
        <w:rPr>
          <w:b/>
          <w:w w:val="101"/>
        </w:rPr>
        <w:t>EX:</w:t>
      </w:r>
      <w:r>
        <w:rPr>
          <w:b/>
        </w:rPr>
        <w:tab/>
      </w:r>
      <w:r>
        <w:rPr>
          <w:spacing w:val="1"/>
          <w:w w:val="101"/>
        </w:rPr>
        <w:t>P</w:t>
      </w:r>
      <w:r>
        <w:rPr>
          <w:w w:val="101"/>
        </w:rPr>
        <w:t>ERMIT</w:t>
      </w:r>
      <w:r>
        <w:rPr/>
        <w:t> </w:t>
      </w:r>
      <w:r>
        <w:rPr>
          <w:spacing w:val="1"/>
          <w:w w:val="40"/>
        </w:rPr>
        <w:t>‗</w:t>
      </w:r>
      <w:r>
        <w:rPr>
          <w:w w:val="101"/>
        </w:rPr>
        <w:t>ABC</w:t>
      </w:r>
      <w:r>
        <w:rPr>
          <w:spacing w:val="1"/>
          <w:w w:val="101"/>
        </w:rPr>
        <w:t>.</w:t>
      </w:r>
      <w:r>
        <w:rPr>
          <w:spacing w:val="-1"/>
          <w:w w:val="101"/>
        </w:rPr>
        <w:t>**</w:t>
      </w:r>
      <w:r>
        <w:rPr>
          <w:w w:val="101"/>
        </w:rPr>
        <w:t>‘</w:t>
      </w:r>
      <w:r>
        <w:rPr/>
        <w:t> </w:t>
      </w:r>
      <w:r>
        <w:rPr>
          <w:spacing w:val="1"/>
        </w:rPr>
        <w:t> </w:t>
      </w:r>
      <w:r>
        <w:rPr>
          <w:spacing w:val="-1"/>
          <w:w w:val="101"/>
        </w:rPr>
        <w:t>AC</w:t>
      </w:r>
      <w:r>
        <w:rPr>
          <w:spacing w:val="1"/>
          <w:w w:val="101"/>
        </w:rPr>
        <w:t>C</w:t>
      </w:r>
      <w:r>
        <w:rPr>
          <w:w w:val="101"/>
        </w:rPr>
        <w:t>ES</w:t>
      </w:r>
      <w:r>
        <w:rPr>
          <w:spacing w:val="-1"/>
          <w:w w:val="101"/>
        </w:rPr>
        <w:t>S</w:t>
      </w:r>
      <w:r>
        <w:rPr>
          <w:w w:val="101"/>
        </w:rPr>
        <w:t>(</w:t>
      </w:r>
      <w:r>
        <w:rPr>
          <w:spacing w:val="2"/>
          <w:w w:val="101"/>
        </w:rPr>
        <w:t>U</w:t>
      </w:r>
      <w:r>
        <w:rPr>
          <w:w w:val="101"/>
        </w:rPr>
        <w:t>PDA</w:t>
      </w:r>
      <w:r>
        <w:rPr>
          <w:spacing w:val="1"/>
          <w:w w:val="101"/>
        </w:rPr>
        <w:t>T</w:t>
      </w:r>
      <w:r>
        <w:rPr>
          <w:w w:val="101"/>
        </w:rPr>
        <w:t>E)</w:t>
      </w:r>
      <w:r>
        <w:rPr/>
        <w:t> </w:t>
      </w:r>
      <w:r>
        <w:rPr>
          <w:w w:val="101"/>
        </w:rPr>
        <w:t>ID(U</w:t>
      </w:r>
      <w:r>
        <w:rPr>
          <w:spacing w:val="1"/>
          <w:w w:val="101"/>
        </w:rPr>
        <w:t>S</w:t>
      </w:r>
      <w:r>
        <w:rPr>
          <w:w w:val="101"/>
        </w:rPr>
        <w:t>ER</w:t>
      </w:r>
      <w:r>
        <w:rPr>
          <w:spacing w:val="1"/>
          <w:w w:val="101"/>
        </w:rPr>
        <w:t>1</w:t>
      </w:r>
      <w:r>
        <w:rPr>
          <w:w w:val="101"/>
        </w:rPr>
        <w:t>)</w:t>
      </w:r>
    </w:p>
    <w:p>
      <w:pPr>
        <w:pStyle w:val="Heading2"/>
        <w:numPr>
          <w:ilvl w:val="0"/>
          <w:numId w:val="52"/>
        </w:numPr>
        <w:tabs>
          <w:tab w:pos="557" w:val="left" w:leader="none"/>
        </w:tabs>
        <w:spacing w:line="240" w:lineRule="auto" w:before="211" w:after="0"/>
        <w:ind w:left="556" w:right="0" w:hanging="254"/>
        <w:jc w:val="left"/>
      </w:pPr>
      <w:r>
        <w:rPr/>
        <w:t>Altering Dataset</w:t>
      </w:r>
      <w:r>
        <w:rPr>
          <w:spacing w:val="-2"/>
        </w:rPr>
        <w:t> </w:t>
      </w:r>
      <w:r>
        <w:rPr/>
        <w:t>Profiles</w:t>
      </w:r>
    </w:p>
    <w:p>
      <w:pPr>
        <w:pStyle w:val="BodyText"/>
        <w:spacing w:before="5"/>
        <w:rPr>
          <w:b/>
          <w:sz w:val="27"/>
        </w:rPr>
      </w:pPr>
    </w:p>
    <w:p>
      <w:pPr>
        <w:pStyle w:val="BodyText"/>
        <w:spacing w:line="242" w:lineRule="auto"/>
        <w:ind w:left="303" w:right="1768"/>
      </w:pPr>
      <w:r>
        <w:rPr/>
        <w:t>The ALTDSD command can be used to modify an existing discrete or generic data set profile.</w:t>
      </w:r>
    </w:p>
    <w:p>
      <w:pPr>
        <w:pStyle w:val="Heading2"/>
        <w:numPr>
          <w:ilvl w:val="0"/>
          <w:numId w:val="52"/>
        </w:numPr>
        <w:tabs>
          <w:tab w:pos="554" w:val="left" w:leader="none"/>
        </w:tabs>
        <w:spacing w:line="240" w:lineRule="auto" w:before="204" w:after="0"/>
        <w:ind w:left="553" w:right="0" w:hanging="251"/>
        <w:jc w:val="left"/>
      </w:pPr>
      <w:r>
        <w:rPr/>
        <w:t>Listing Dataset Profiles</w:t>
      </w:r>
    </w:p>
    <w:p>
      <w:pPr>
        <w:pStyle w:val="BodyText"/>
        <w:spacing w:before="5"/>
        <w:rPr>
          <w:b/>
          <w:sz w:val="27"/>
        </w:rPr>
      </w:pPr>
    </w:p>
    <w:p>
      <w:pPr>
        <w:pStyle w:val="BodyText"/>
        <w:ind w:left="303"/>
      </w:pPr>
      <w:r>
        <w:rPr/>
        <w:t>The LISTDSD command to list information included in tape and DASD dataset profiles.</w:t>
      </w:r>
    </w:p>
    <w:p>
      <w:pPr>
        <w:spacing w:line="514" w:lineRule="exact" w:before="51"/>
        <w:ind w:left="303" w:right="3316" w:firstLine="0"/>
        <w:jc w:val="left"/>
        <w:rPr>
          <w:sz w:val="22"/>
        </w:rPr>
      </w:pPr>
      <w:r>
        <w:rPr>
          <w:b/>
          <w:sz w:val="22"/>
        </w:rPr>
        <w:t>{LISTDSD | LD} [ ALL ] [ {DATASET(profile-name ...) | ID(name ...) | EX: </w:t>
      </w:r>
      <w:r>
        <w:rPr>
          <w:sz w:val="22"/>
        </w:rPr>
        <w:t>LD DATASET(‗ABC.**‘)</w:t>
      </w:r>
    </w:p>
    <w:p>
      <w:pPr>
        <w:pStyle w:val="BodyText"/>
        <w:spacing w:line="205" w:lineRule="exact"/>
        <w:ind w:left="736"/>
      </w:pPr>
      <w:r>
        <w:rPr/>
        <w:t>LD DATASET(‗ABC.**‘) ALL</w:t>
      </w:r>
    </w:p>
    <w:p>
      <w:pPr>
        <w:pStyle w:val="Heading2"/>
        <w:numPr>
          <w:ilvl w:val="0"/>
          <w:numId w:val="52"/>
        </w:numPr>
        <w:tabs>
          <w:tab w:pos="554" w:val="left" w:leader="none"/>
        </w:tabs>
        <w:spacing w:line="240" w:lineRule="auto" w:before="205" w:after="0"/>
        <w:ind w:left="553" w:right="0" w:hanging="251"/>
        <w:jc w:val="left"/>
      </w:pPr>
      <w:r>
        <w:rPr/>
        <w:t>Deleting Dataset</w:t>
      </w:r>
      <w:r>
        <w:rPr>
          <w:spacing w:val="-2"/>
        </w:rPr>
        <w:t> </w:t>
      </w:r>
      <w:r>
        <w:rPr/>
        <w:t>Profiles</w:t>
      </w:r>
    </w:p>
    <w:p>
      <w:pPr>
        <w:pStyle w:val="BodyText"/>
        <w:spacing w:before="7"/>
        <w:rPr>
          <w:b/>
          <w:sz w:val="27"/>
        </w:rPr>
      </w:pPr>
    </w:p>
    <w:p>
      <w:pPr>
        <w:pStyle w:val="BodyText"/>
        <w:spacing w:line="242" w:lineRule="auto"/>
        <w:ind w:left="303" w:right="2084"/>
      </w:pPr>
      <w:r>
        <w:rPr/>
        <w:t>The DELDSD command is used to remove RACF protection from tape or DASD datasets that are protected by either discrete or generic</w:t>
      </w:r>
      <w:r>
        <w:rPr>
          <w:spacing w:val="9"/>
        </w:rPr>
        <w:t> </w:t>
      </w:r>
      <w:r>
        <w:rPr/>
        <w:t>profiles.</w:t>
      </w:r>
    </w:p>
    <w:p>
      <w:pPr>
        <w:pStyle w:val="BodyText"/>
      </w:pPr>
    </w:p>
    <w:p>
      <w:pPr>
        <w:spacing w:line="489" w:lineRule="auto" w:before="0"/>
        <w:ind w:left="303" w:right="7054" w:firstLine="0"/>
        <w:jc w:val="left"/>
        <w:rPr>
          <w:sz w:val="22"/>
        </w:rPr>
      </w:pPr>
      <w:r>
        <w:rPr>
          <w:b/>
          <w:sz w:val="22"/>
        </w:rPr>
        <w:t>{DELDSD | DD} (Profile-name...) EX: </w:t>
      </w:r>
      <w:r>
        <w:rPr>
          <w:sz w:val="22"/>
        </w:rPr>
        <w:t>DD ‗ABC.LOAD‘</w:t>
      </w:r>
    </w:p>
    <w:p>
      <w:pPr>
        <w:spacing w:after="0" w:line="489"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3116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6480">
            <wp:simplePos x="0" y="0"/>
            <wp:positionH relativeFrom="page">
              <wp:posOffset>4172584</wp:posOffset>
            </wp:positionH>
            <wp:positionV relativeFrom="paragraph">
              <wp:posOffset>-211518</wp:posOffset>
            </wp:positionV>
            <wp:extent cx="490499" cy="394589"/>
            <wp:effectExtent l="0" t="0" r="0" b="0"/>
            <wp:wrapNone/>
            <wp:docPr id="423" name="image1.jpeg"/>
            <wp:cNvGraphicFramePr>
              <a:graphicFrameLocks noChangeAspect="1"/>
            </wp:cNvGraphicFramePr>
            <a:graphic>
              <a:graphicData uri="http://schemas.openxmlformats.org/drawingml/2006/picture">
                <pic:pic>
                  <pic:nvPicPr>
                    <pic:cNvPr id="42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CATALOG PROTECTION:</w:t>
      </w:r>
    </w:p>
    <w:p>
      <w:pPr>
        <w:pStyle w:val="BodyText"/>
        <w:spacing w:before="4"/>
        <w:rPr>
          <w:b/>
          <w:sz w:val="2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1"/>
        <w:gridCol w:w="1752"/>
        <w:gridCol w:w="1443"/>
        <w:gridCol w:w="1134"/>
        <w:gridCol w:w="2473"/>
      </w:tblGrid>
      <w:tr>
        <w:trPr>
          <w:trHeight w:val="769" w:hRule="atLeast"/>
        </w:trPr>
        <w:tc>
          <w:tcPr>
            <w:tcW w:w="1741" w:type="dxa"/>
          </w:tcPr>
          <w:p>
            <w:pPr>
              <w:pStyle w:val="TableParagraph"/>
              <w:spacing w:line="244" w:lineRule="auto" w:before="124"/>
              <w:ind w:left="654" w:right="399" w:hanging="149"/>
              <w:rPr>
                <w:b/>
                <w:sz w:val="22"/>
              </w:rPr>
            </w:pPr>
            <w:r>
              <w:rPr>
                <w:b/>
                <w:sz w:val="22"/>
              </w:rPr>
              <w:t>Catalog Type</w:t>
            </w:r>
          </w:p>
        </w:tc>
        <w:tc>
          <w:tcPr>
            <w:tcW w:w="1752" w:type="dxa"/>
          </w:tcPr>
          <w:p>
            <w:pPr>
              <w:pStyle w:val="TableParagraph"/>
              <w:spacing w:line="242" w:lineRule="auto"/>
              <w:ind w:left="188" w:firstLine="323"/>
              <w:rPr>
                <w:b/>
                <w:sz w:val="22"/>
              </w:rPr>
            </w:pPr>
            <w:r>
              <w:rPr>
                <w:b/>
                <w:sz w:val="22"/>
              </w:rPr>
              <w:t>Catalog Administrator</w:t>
            </w:r>
          </w:p>
        </w:tc>
        <w:tc>
          <w:tcPr>
            <w:tcW w:w="1443" w:type="dxa"/>
          </w:tcPr>
          <w:p>
            <w:pPr>
              <w:pStyle w:val="TableParagraph"/>
              <w:spacing w:line="244" w:lineRule="auto" w:before="124"/>
              <w:ind w:left="305" w:right="203" w:firstLine="218"/>
              <w:rPr>
                <w:b/>
                <w:sz w:val="22"/>
              </w:rPr>
            </w:pPr>
            <w:r>
              <w:rPr>
                <w:b/>
                <w:sz w:val="22"/>
              </w:rPr>
              <w:t>Data Manager</w:t>
            </w:r>
          </w:p>
        </w:tc>
        <w:tc>
          <w:tcPr>
            <w:tcW w:w="1134" w:type="dxa"/>
          </w:tcPr>
          <w:p>
            <w:pPr>
              <w:pStyle w:val="TableParagraph"/>
              <w:spacing w:line="244" w:lineRule="auto" w:before="124"/>
              <w:ind w:left="300" w:right="192" w:firstLine="12"/>
              <w:rPr>
                <w:b/>
                <w:sz w:val="22"/>
              </w:rPr>
            </w:pPr>
            <w:r>
              <w:rPr>
                <w:b/>
                <w:sz w:val="22"/>
              </w:rPr>
              <w:t>Other Users</w:t>
            </w:r>
          </w:p>
        </w:tc>
        <w:tc>
          <w:tcPr>
            <w:tcW w:w="2473" w:type="dxa"/>
          </w:tcPr>
          <w:p>
            <w:pPr>
              <w:pStyle w:val="TableParagraph"/>
              <w:spacing w:line="244" w:lineRule="auto" w:before="124"/>
              <w:ind w:left="596" w:right="121" w:firstLine="274"/>
              <w:rPr>
                <w:b/>
                <w:sz w:val="22"/>
              </w:rPr>
            </w:pPr>
            <w:r>
              <w:rPr>
                <w:b/>
                <w:sz w:val="22"/>
              </w:rPr>
              <w:t>Catalog Profile Name</w:t>
            </w:r>
          </w:p>
        </w:tc>
      </w:tr>
      <w:tr>
        <w:trPr>
          <w:trHeight w:val="313" w:hRule="atLeast"/>
        </w:trPr>
        <w:tc>
          <w:tcPr>
            <w:tcW w:w="1741" w:type="dxa"/>
          </w:tcPr>
          <w:p>
            <w:pPr>
              <w:pStyle w:val="TableParagraph"/>
              <w:ind w:left="91"/>
              <w:rPr>
                <w:sz w:val="22"/>
              </w:rPr>
            </w:pPr>
            <w:r>
              <w:rPr>
                <w:sz w:val="22"/>
              </w:rPr>
              <w:t>Master Catalog</w:t>
            </w:r>
          </w:p>
        </w:tc>
        <w:tc>
          <w:tcPr>
            <w:tcW w:w="1752" w:type="dxa"/>
          </w:tcPr>
          <w:p>
            <w:pPr>
              <w:pStyle w:val="TableParagraph"/>
              <w:ind w:left="91"/>
              <w:rPr>
                <w:sz w:val="22"/>
              </w:rPr>
            </w:pPr>
            <w:r>
              <w:rPr>
                <w:sz w:val="22"/>
              </w:rPr>
              <w:t>ALTER</w:t>
            </w:r>
          </w:p>
        </w:tc>
        <w:tc>
          <w:tcPr>
            <w:tcW w:w="1443" w:type="dxa"/>
          </w:tcPr>
          <w:p>
            <w:pPr>
              <w:pStyle w:val="TableParagraph"/>
              <w:ind w:left="91"/>
              <w:rPr>
                <w:sz w:val="22"/>
              </w:rPr>
            </w:pPr>
            <w:r>
              <w:rPr>
                <w:sz w:val="22"/>
              </w:rPr>
              <w:t>UPDATE</w:t>
            </w:r>
          </w:p>
        </w:tc>
        <w:tc>
          <w:tcPr>
            <w:tcW w:w="1134" w:type="dxa"/>
          </w:tcPr>
          <w:p>
            <w:pPr>
              <w:pStyle w:val="TableParagraph"/>
              <w:ind w:left="90"/>
              <w:rPr>
                <w:sz w:val="22"/>
              </w:rPr>
            </w:pPr>
            <w:r>
              <w:rPr>
                <w:sz w:val="22"/>
              </w:rPr>
              <w:t>READ</w:t>
            </w:r>
          </w:p>
        </w:tc>
        <w:tc>
          <w:tcPr>
            <w:tcW w:w="2473" w:type="dxa"/>
          </w:tcPr>
          <w:p>
            <w:pPr>
              <w:pStyle w:val="TableParagraph"/>
              <w:ind w:left="89"/>
              <w:rPr>
                <w:sz w:val="22"/>
              </w:rPr>
            </w:pPr>
            <w:r>
              <w:rPr>
                <w:sz w:val="22"/>
              </w:rPr>
              <w:t>CATALOG.MASTER.**</w:t>
            </w:r>
          </w:p>
        </w:tc>
      </w:tr>
      <w:tr>
        <w:trPr>
          <w:trHeight w:val="416" w:hRule="atLeast"/>
        </w:trPr>
        <w:tc>
          <w:tcPr>
            <w:tcW w:w="1741" w:type="dxa"/>
          </w:tcPr>
          <w:p>
            <w:pPr>
              <w:pStyle w:val="TableParagraph"/>
              <w:spacing w:before="1"/>
              <w:ind w:left="91"/>
              <w:rPr>
                <w:sz w:val="22"/>
              </w:rPr>
            </w:pPr>
            <w:r>
              <w:rPr>
                <w:sz w:val="22"/>
              </w:rPr>
              <w:t>User Catalog</w:t>
            </w:r>
          </w:p>
        </w:tc>
        <w:tc>
          <w:tcPr>
            <w:tcW w:w="1752" w:type="dxa"/>
          </w:tcPr>
          <w:p>
            <w:pPr>
              <w:pStyle w:val="TableParagraph"/>
              <w:spacing w:before="1"/>
              <w:ind w:left="91"/>
              <w:rPr>
                <w:sz w:val="22"/>
              </w:rPr>
            </w:pPr>
            <w:r>
              <w:rPr>
                <w:sz w:val="22"/>
              </w:rPr>
              <w:t>ALTER</w:t>
            </w:r>
          </w:p>
        </w:tc>
        <w:tc>
          <w:tcPr>
            <w:tcW w:w="1443" w:type="dxa"/>
          </w:tcPr>
          <w:p>
            <w:pPr>
              <w:pStyle w:val="TableParagraph"/>
              <w:spacing w:before="1"/>
              <w:ind w:left="91"/>
              <w:rPr>
                <w:sz w:val="22"/>
              </w:rPr>
            </w:pPr>
            <w:r>
              <w:rPr>
                <w:w w:val="101"/>
                <w:sz w:val="22"/>
              </w:rPr>
              <w:t>-</w:t>
            </w:r>
          </w:p>
        </w:tc>
        <w:tc>
          <w:tcPr>
            <w:tcW w:w="1134" w:type="dxa"/>
          </w:tcPr>
          <w:p>
            <w:pPr>
              <w:pStyle w:val="TableParagraph"/>
              <w:spacing w:before="1"/>
              <w:ind w:left="90"/>
              <w:rPr>
                <w:sz w:val="22"/>
              </w:rPr>
            </w:pPr>
            <w:r>
              <w:rPr>
                <w:sz w:val="22"/>
              </w:rPr>
              <w:t>UPDATE</w:t>
            </w:r>
          </w:p>
        </w:tc>
        <w:tc>
          <w:tcPr>
            <w:tcW w:w="2473" w:type="dxa"/>
          </w:tcPr>
          <w:p>
            <w:pPr>
              <w:pStyle w:val="TableParagraph"/>
              <w:spacing w:before="1"/>
              <w:ind w:left="89"/>
              <w:rPr>
                <w:sz w:val="22"/>
              </w:rPr>
            </w:pPr>
            <w:r>
              <w:rPr>
                <w:sz w:val="22"/>
              </w:rPr>
              <w:t>CATALOG.USERS.**</w:t>
            </w:r>
          </w:p>
        </w:tc>
      </w:tr>
    </w:tbl>
    <w:p>
      <w:pPr>
        <w:pStyle w:val="BodyText"/>
        <w:spacing w:before="8"/>
        <w:rPr>
          <w:b/>
          <w:sz w:val="13"/>
        </w:rPr>
      </w:pPr>
    </w:p>
    <w:p>
      <w:pPr>
        <w:spacing w:before="95"/>
        <w:ind w:left="303" w:right="0" w:firstLine="0"/>
        <w:jc w:val="left"/>
        <w:rPr>
          <w:b/>
          <w:sz w:val="22"/>
        </w:rPr>
      </w:pPr>
      <w:r>
        <w:rPr>
          <w:b/>
          <w:sz w:val="22"/>
          <w:u w:val="thick"/>
        </w:rPr>
        <w:t>General Resources</w:t>
      </w:r>
    </w:p>
    <w:p>
      <w:pPr>
        <w:pStyle w:val="BodyText"/>
        <w:spacing w:before="3"/>
        <w:rPr>
          <w:b/>
        </w:rPr>
      </w:pPr>
    </w:p>
    <w:p>
      <w:pPr>
        <w:pStyle w:val="BodyText"/>
        <w:spacing w:line="242" w:lineRule="auto" w:before="95"/>
        <w:ind w:left="303" w:right="1767"/>
        <w:jc w:val="both"/>
      </w:pPr>
      <w:r>
        <w:rPr/>
        <w:t>A general resource profile provides RACF protection for  computer  resources,  other than data sets. General resources are all the resources that are defined in the class descriptor table and include, among others, General resources are grouped in classes. General resources with similar characteristics belong to the same </w:t>
      </w:r>
      <w:hyperlink r:id="rId50">
        <w:r>
          <w:rPr>
            <w:u w:val="single"/>
          </w:rPr>
          <w:t>class</w:t>
        </w:r>
      </w:hyperlink>
      <w:r>
        <w:rPr/>
        <w:t>.  When  a general resource profile is created, general resource class the profile is in, must be specified.</w:t>
      </w:r>
    </w:p>
    <w:p>
      <w:pPr>
        <w:pStyle w:val="BodyText"/>
        <w:spacing w:line="244" w:lineRule="auto" w:before="93"/>
        <w:ind w:left="303" w:right="1768"/>
      </w:pPr>
      <w:r>
        <w:rPr/>
        <w:t>For Ex. DASD volumes, Tape volumes, Terminals, Load modules (programs),Subsystems &amp; Applications,,TSO,DB2,Catalogs,SMS,CICS Files, Transactions, Programs, ,Journals etc., IMS Files, Transactions, Programs, Journals, MVS &amp; JES Consoles, VTAM.</w:t>
      </w:r>
    </w:p>
    <w:p>
      <w:pPr>
        <w:pStyle w:val="BodyText"/>
        <w:spacing w:line="244" w:lineRule="auto" w:before="80"/>
        <w:ind w:left="303" w:right="1766"/>
        <w:jc w:val="both"/>
      </w:pPr>
      <w:r>
        <w:rPr/>
        <w:t>Like a generic profile, a resource group profile protects several resources with identical security requirements. However, the resources do not have to have similar names. Resource group profiles with similar characteristics belong to the same </w:t>
      </w:r>
      <w:hyperlink r:id="rId51">
        <w:r>
          <w:rPr>
            <w:u w:val="single"/>
          </w:rPr>
          <w:t>resource group</w:t>
        </w:r>
      </w:hyperlink>
      <w:r>
        <w:rPr/>
        <w:t> </w:t>
      </w:r>
      <w:hyperlink r:id="rId51">
        <w:r>
          <w:rPr>
            <w:u w:val="single"/>
          </w:rPr>
          <w:t>class</w:t>
        </w:r>
      </w:hyperlink>
      <w:r>
        <w:rPr/>
        <w:t>.</w:t>
      </w:r>
    </w:p>
    <w:p>
      <w:pPr>
        <w:pStyle w:val="BodyText"/>
        <w:spacing w:line="244" w:lineRule="auto" w:before="80"/>
        <w:ind w:left="303" w:right="1770"/>
        <w:jc w:val="both"/>
      </w:pPr>
      <w:r>
        <w:rPr/>
        <w:t>RACF allows the installation to set its own rules for controlling the access to its resources by defining what is controlled at what</w:t>
      </w:r>
      <w:r>
        <w:rPr>
          <w:spacing w:val="8"/>
        </w:rPr>
        <w:t> </w:t>
      </w:r>
      <w:r>
        <w:rPr/>
        <w:t>level.</w:t>
      </w:r>
    </w:p>
    <w:p>
      <w:pPr>
        <w:pStyle w:val="Heading2"/>
        <w:spacing w:before="80"/>
        <w:jc w:val="both"/>
      </w:pPr>
      <w:r>
        <w:rPr/>
        <w:t>Resource profiles contain:</w:t>
      </w:r>
    </w:p>
    <w:p>
      <w:pPr>
        <w:pStyle w:val="ListParagraph"/>
        <w:numPr>
          <w:ilvl w:val="1"/>
          <w:numId w:val="52"/>
        </w:numPr>
        <w:tabs>
          <w:tab w:pos="1230" w:val="left" w:leader="none"/>
          <w:tab w:pos="1231" w:val="left" w:leader="none"/>
        </w:tabs>
        <w:spacing w:line="240" w:lineRule="auto" w:before="92" w:after="0"/>
        <w:ind w:left="1230" w:right="0" w:hanging="310"/>
        <w:jc w:val="left"/>
        <w:rPr>
          <w:sz w:val="22"/>
        </w:rPr>
      </w:pPr>
      <w:r>
        <w:rPr>
          <w:sz w:val="22"/>
        </w:rPr>
        <w:t>The owner of the profile</w:t>
      </w:r>
    </w:p>
    <w:p>
      <w:pPr>
        <w:pStyle w:val="ListParagraph"/>
        <w:numPr>
          <w:ilvl w:val="1"/>
          <w:numId w:val="52"/>
        </w:numPr>
        <w:tabs>
          <w:tab w:pos="1230" w:val="left" w:leader="none"/>
          <w:tab w:pos="1231" w:val="left" w:leader="none"/>
        </w:tabs>
        <w:spacing w:line="240" w:lineRule="auto" w:before="90" w:after="0"/>
        <w:ind w:left="1230" w:right="0" w:hanging="310"/>
        <w:jc w:val="left"/>
        <w:rPr>
          <w:sz w:val="22"/>
        </w:rPr>
      </w:pPr>
      <w:r>
        <w:rPr>
          <w:sz w:val="22"/>
        </w:rPr>
        <w:t>The auditing</w:t>
      </w:r>
      <w:r>
        <w:rPr>
          <w:spacing w:val="2"/>
          <w:sz w:val="22"/>
        </w:rPr>
        <w:t> </w:t>
      </w:r>
      <w:r>
        <w:rPr>
          <w:sz w:val="22"/>
        </w:rPr>
        <w:t>parameters</w:t>
      </w:r>
    </w:p>
    <w:p>
      <w:pPr>
        <w:pStyle w:val="ListParagraph"/>
        <w:numPr>
          <w:ilvl w:val="1"/>
          <w:numId w:val="52"/>
        </w:numPr>
        <w:tabs>
          <w:tab w:pos="1230" w:val="left" w:leader="none"/>
          <w:tab w:pos="1231" w:val="left" w:leader="none"/>
        </w:tabs>
        <w:spacing w:line="240" w:lineRule="auto" w:before="86" w:after="0"/>
        <w:ind w:left="1230" w:right="0" w:hanging="310"/>
        <w:jc w:val="left"/>
        <w:rPr>
          <w:sz w:val="22"/>
        </w:rPr>
      </w:pPr>
      <w:r>
        <w:rPr>
          <w:sz w:val="22"/>
        </w:rPr>
        <w:t>The Universal Access</w:t>
      </w:r>
      <w:r>
        <w:rPr>
          <w:spacing w:val="4"/>
          <w:sz w:val="22"/>
        </w:rPr>
        <w:t> </w:t>
      </w:r>
      <w:r>
        <w:rPr>
          <w:sz w:val="22"/>
        </w:rPr>
        <w:t>authority</w:t>
      </w:r>
    </w:p>
    <w:p>
      <w:pPr>
        <w:pStyle w:val="ListParagraph"/>
        <w:numPr>
          <w:ilvl w:val="1"/>
          <w:numId w:val="52"/>
        </w:numPr>
        <w:tabs>
          <w:tab w:pos="1230" w:val="left" w:leader="none"/>
          <w:tab w:pos="1231" w:val="left" w:leader="none"/>
        </w:tabs>
        <w:spacing w:line="240" w:lineRule="auto" w:before="89" w:after="0"/>
        <w:ind w:left="1230" w:right="0" w:hanging="310"/>
        <w:jc w:val="left"/>
        <w:rPr>
          <w:sz w:val="22"/>
        </w:rPr>
      </w:pPr>
      <w:r>
        <w:rPr>
          <w:sz w:val="22"/>
        </w:rPr>
        <w:t>An access list with users and</w:t>
      </w:r>
      <w:r>
        <w:rPr>
          <w:spacing w:val="6"/>
          <w:sz w:val="22"/>
        </w:rPr>
        <w:t> </w:t>
      </w:r>
      <w:r>
        <w:rPr>
          <w:sz w:val="22"/>
        </w:rPr>
        <w:t>groups</w:t>
      </w:r>
    </w:p>
    <w:p>
      <w:pPr>
        <w:pStyle w:val="ListParagraph"/>
        <w:numPr>
          <w:ilvl w:val="1"/>
          <w:numId w:val="52"/>
        </w:numPr>
        <w:tabs>
          <w:tab w:pos="1230" w:val="left" w:leader="none"/>
          <w:tab w:pos="1231" w:val="left" w:leader="none"/>
        </w:tabs>
        <w:spacing w:line="240" w:lineRule="auto" w:before="87" w:after="0"/>
        <w:ind w:left="1230" w:right="0" w:hanging="310"/>
        <w:jc w:val="left"/>
        <w:rPr>
          <w:sz w:val="22"/>
        </w:rPr>
      </w:pPr>
      <w:r>
        <w:rPr>
          <w:w w:val="101"/>
          <w:sz w:val="22"/>
        </w:rPr>
        <w:t>A</w:t>
      </w:r>
      <w:r>
        <w:rPr>
          <w:sz w:val="22"/>
        </w:rPr>
        <w:t> </w:t>
      </w:r>
      <w:r>
        <w:rPr>
          <w:spacing w:val="-5"/>
          <w:w w:val="33"/>
          <w:sz w:val="22"/>
        </w:rPr>
        <w:t>―</w:t>
      </w:r>
      <w:r>
        <w:rPr>
          <w:spacing w:val="8"/>
          <w:w w:val="101"/>
          <w:sz w:val="22"/>
        </w:rPr>
        <w:t>W</w:t>
      </w:r>
      <w:r>
        <w:rPr>
          <w:spacing w:val="-1"/>
          <w:w w:val="101"/>
          <w:sz w:val="22"/>
        </w:rPr>
        <w:t>a</w:t>
      </w:r>
      <w:r>
        <w:rPr>
          <w:spacing w:val="-3"/>
          <w:w w:val="101"/>
          <w:sz w:val="22"/>
        </w:rPr>
        <w:t>r</w:t>
      </w:r>
      <w:r>
        <w:rPr>
          <w:spacing w:val="1"/>
          <w:w w:val="101"/>
          <w:sz w:val="22"/>
        </w:rPr>
        <w:t>n</w:t>
      </w:r>
      <w:r>
        <w:rPr>
          <w:spacing w:val="-1"/>
          <w:w w:val="101"/>
          <w:sz w:val="22"/>
        </w:rPr>
        <w:t>in</w:t>
      </w:r>
      <w:r>
        <w:rPr>
          <w:spacing w:val="1"/>
          <w:w w:val="101"/>
          <w:sz w:val="22"/>
        </w:rPr>
        <w:t>g</w:t>
      </w:r>
      <w:r>
        <w:rPr>
          <w:w w:val="44"/>
          <w:sz w:val="22"/>
        </w:rPr>
        <w:t>‖</w:t>
      </w:r>
      <w:r>
        <w:rPr>
          <w:sz w:val="22"/>
        </w:rPr>
        <w:t> </w:t>
      </w:r>
      <w:r>
        <w:rPr>
          <w:spacing w:val="-2"/>
          <w:w w:val="101"/>
          <w:sz w:val="22"/>
        </w:rPr>
        <w:t>i</w:t>
      </w:r>
      <w:r>
        <w:rPr>
          <w:spacing w:val="1"/>
          <w:w w:val="101"/>
          <w:sz w:val="22"/>
        </w:rPr>
        <w:t>nd</w:t>
      </w:r>
      <w:r>
        <w:rPr>
          <w:spacing w:val="-3"/>
          <w:w w:val="101"/>
          <w:sz w:val="22"/>
        </w:rPr>
        <w:t>i</w:t>
      </w:r>
      <w:r>
        <w:rPr>
          <w:w w:val="101"/>
          <w:sz w:val="22"/>
        </w:rPr>
        <w:t>c</w:t>
      </w:r>
      <w:r>
        <w:rPr>
          <w:spacing w:val="1"/>
          <w:w w:val="101"/>
          <w:sz w:val="22"/>
        </w:rPr>
        <w:t>a</w:t>
      </w:r>
      <w:r>
        <w:rPr>
          <w:spacing w:val="-3"/>
          <w:w w:val="101"/>
          <w:sz w:val="22"/>
        </w:rPr>
        <w:t>t</w:t>
      </w:r>
      <w:r>
        <w:rPr>
          <w:spacing w:val="1"/>
          <w:w w:val="101"/>
          <w:sz w:val="22"/>
        </w:rPr>
        <w:t>o</w:t>
      </w:r>
      <w:r>
        <w:rPr>
          <w:w w:val="101"/>
          <w:sz w:val="22"/>
        </w:rPr>
        <w:t>r</w:t>
      </w:r>
    </w:p>
    <w:p>
      <w:pPr>
        <w:pStyle w:val="ListParagraph"/>
        <w:numPr>
          <w:ilvl w:val="1"/>
          <w:numId w:val="52"/>
        </w:numPr>
        <w:tabs>
          <w:tab w:pos="1230" w:val="left" w:leader="none"/>
          <w:tab w:pos="1231" w:val="left" w:leader="none"/>
        </w:tabs>
        <w:spacing w:line="240" w:lineRule="auto" w:before="89" w:after="0"/>
        <w:ind w:left="1230" w:right="0" w:hanging="310"/>
        <w:jc w:val="left"/>
        <w:rPr>
          <w:sz w:val="22"/>
        </w:rPr>
      </w:pPr>
      <w:r>
        <w:rPr>
          <w:sz w:val="22"/>
        </w:rPr>
        <w:t>A security</w:t>
      </w:r>
      <w:r>
        <w:rPr>
          <w:spacing w:val="-4"/>
          <w:sz w:val="22"/>
        </w:rPr>
        <w:t> </w:t>
      </w:r>
      <w:r>
        <w:rPr>
          <w:sz w:val="22"/>
        </w:rPr>
        <w:t>classification</w:t>
      </w:r>
    </w:p>
    <w:p>
      <w:pPr>
        <w:pStyle w:val="ListParagraph"/>
        <w:numPr>
          <w:ilvl w:val="1"/>
          <w:numId w:val="52"/>
        </w:numPr>
        <w:tabs>
          <w:tab w:pos="1230" w:val="left" w:leader="none"/>
          <w:tab w:pos="1231" w:val="left" w:leader="none"/>
        </w:tabs>
        <w:spacing w:line="240" w:lineRule="auto" w:before="87" w:after="0"/>
        <w:ind w:left="1230" w:right="0" w:hanging="310"/>
        <w:jc w:val="left"/>
        <w:rPr>
          <w:sz w:val="22"/>
        </w:rPr>
      </w:pPr>
      <w:r>
        <w:rPr>
          <w:sz w:val="22"/>
        </w:rPr>
        <w:t>A real-time notification</w:t>
      </w:r>
      <w:r>
        <w:rPr>
          <w:spacing w:val="3"/>
          <w:sz w:val="22"/>
        </w:rPr>
        <w:t> </w:t>
      </w:r>
      <w:r>
        <w:rPr>
          <w:sz w:val="22"/>
        </w:rPr>
        <w:t>information</w:t>
      </w:r>
    </w:p>
    <w:p>
      <w:pPr>
        <w:pStyle w:val="ListParagraph"/>
        <w:numPr>
          <w:ilvl w:val="1"/>
          <w:numId w:val="52"/>
        </w:numPr>
        <w:tabs>
          <w:tab w:pos="1230" w:val="left" w:leader="none"/>
          <w:tab w:pos="1231" w:val="left" w:leader="none"/>
        </w:tabs>
        <w:spacing w:line="240" w:lineRule="auto" w:before="89" w:after="0"/>
        <w:ind w:left="1230" w:right="0" w:hanging="310"/>
        <w:jc w:val="left"/>
        <w:rPr>
          <w:sz w:val="22"/>
        </w:rPr>
      </w:pPr>
      <w:r>
        <w:rPr>
          <w:sz w:val="22"/>
        </w:rPr>
        <w:t>An erase-on-scratch indication for data</w:t>
      </w:r>
      <w:r>
        <w:rPr>
          <w:spacing w:val="8"/>
          <w:sz w:val="22"/>
        </w:rPr>
        <w:t> </w:t>
      </w:r>
      <w:r>
        <w:rPr>
          <w:sz w:val="22"/>
        </w:rPr>
        <w:t>sets</w:t>
      </w:r>
    </w:p>
    <w:p>
      <w:pPr>
        <w:pStyle w:val="ListParagraph"/>
        <w:numPr>
          <w:ilvl w:val="1"/>
          <w:numId w:val="52"/>
        </w:numPr>
        <w:tabs>
          <w:tab w:pos="1230" w:val="left" w:leader="none"/>
          <w:tab w:pos="1231" w:val="left" w:leader="none"/>
        </w:tabs>
        <w:spacing w:line="240" w:lineRule="auto" w:before="87" w:after="0"/>
        <w:ind w:left="1230" w:right="0" w:hanging="310"/>
        <w:jc w:val="left"/>
        <w:rPr>
          <w:sz w:val="22"/>
        </w:rPr>
      </w:pPr>
      <w:r>
        <w:rPr>
          <w:sz w:val="22"/>
        </w:rPr>
        <w:t>A volume and a unit (if data</w:t>
      </w:r>
      <w:r>
        <w:rPr>
          <w:spacing w:val="6"/>
          <w:sz w:val="22"/>
        </w:rPr>
        <w:t> </w:t>
      </w:r>
      <w:r>
        <w:rPr>
          <w:sz w:val="22"/>
        </w:rPr>
        <w:t>set)</w:t>
      </w:r>
    </w:p>
    <w:p>
      <w:pPr>
        <w:pStyle w:val="ListParagraph"/>
        <w:numPr>
          <w:ilvl w:val="1"/>
          <w:numId w:val="52"/>
        </w:numPr>
        <w:tabs>
          <w:tab w:pos="1230" w:val="left" w:leader="none"/>
          <w:tab w:pos="1231" w:val="left" w:leader="none"/>
        </w:tabs>
        <w:spacing w:line="240" w:lineRule="auto" w:before="89" w:after="0"/>
        <w:ind w:left="1230" w:right="0" w:hanging="310"/>
        <w:jc w:val="left"/>
        <w:rPr>
          <w:sz w:val="22"/>
        </w:rPr>
      </w:pPr>
      <w:r>
        <w:rPr>
          <w:sz w:val="22"/>
        </w:rPr>
        <w:t>A security retention period (if tape data</w:t>
      </w:r>
      <w:r>
        <w:rPr>
          <w:spacing w:val="7"/>
          <w:sz w:val="22"/>
        </w:rPr>
        <w:t> </w:t>
      </w:r>
      <w:r>
        <w:rPr>
          <w:sz w:val="22"/>
        </w:rPr>
        <w:t>set)</w:t>
      </w:r>
    </w:p>
    <w:p>
      <w:pPr>
        <w:pStyle w:val="ListParagraph"/>
        <w:numPr>
          <w:ilvl w:val="1"/>
          <w:numId w:val="52"/>
        </w:numPr>
        <w:tabs>
          <w:tab w:pos="1230" w:val="left" w:leader="none"/>
          <w:tab w:pos="1231" w:val="left" w:leader="none"/>
        </w:tabs>
        <w:spacing w:line="240" w:lineRule="auto" w:before="87" w:after="0"/>
        <w:ind w:left="1230" w:right="0" w:hanging="310"/>
        <w:jc w:val="left"/>
        <w:rPr>
          <w:sz w:val="22"/>
        </w:rPr>
      </w:pPr>
      <w:r>
        <w:rPr>
          <w:sz w:val="22"/>
        </w:rPr>
        <w:t>Access statistics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301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7504">
            <wp:simplePos x="0" y="0"/>
            <wp:positionH relativeFrom="page">
              <wp:posOffset>4172584</wp:posOffset>
            </wp:positionH>
            <wp:positionV relativeFrom="paragraph">
              <wp:posOffset>-211518</wp:posOffset>
            </wp:positionV>
            <wp:extent cx="490499" cy="394589"/>
            <wp:effectExtent l="0" t="0" r="0" b="0"/>
            <wp:wrapNone/>
            <wp:docPr id="425" name="image1.jpeg"/>
            <wp:cNvGraphicFramePr>
              <a:graphicFrameLocks noChangeAspect="1"/>
            </wp:cNvGraphicFramePr>
            <a:graphic>
              <a:graphicData uri="http://schemas.openxmlformats.org/drawingml/2006/picture">
                <pic:pic>
                  <pic:nvPicPr>
                    <pic:cNvPr id="4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RACLIST Processing</w:t>
      </w:r>
    </w:p>
    <w:p>
      <w:pPr>
        <w:pStyle w:val="BodyText"/>
        <w:spacing w:line="247" w:lineRule="auto" w:before="89"/>
        <w:ind w:left="612" w:right="1768"/>
      </w:pPr>
      <w:r>
        <w:rPr/>
        <w:t>When </w:t>
      </w:r>
      <w:r>
        <w:rPr>
          <w:b/>
        </w:rPr>
        <w:t>SETROPTS RACLIST </w:t>
      </w:r>
      <w:r>
        <w:rPr/>
        <w:t>processing is activated, the sharing of both in-storage discrete and in-storage generic profiles is enabled for the classes specified.</w:t>
      </w:r>
    </w:p>
    <w:p>
      <w:pPr>
        <w:pStyle w:val="BodyText"/>
        <w:spacing w:before="1"/>
      </w:pPr>
    </w:p>
    <w:p>
      <w:pPr>
        <w:spacing w:line="324" w:lineRule="auto" w:before="0"/>
        <w:ind w:left="612" w:right="5710" w:firstLine="0"/>
        <w:jc w:val="left"/>
        <w:rPr>
          <w:sz w:val="22"/>
        </w:rPr>
      </w:pPr>
      <w:r>
        <w:rPr>
          <w:b/>
          <w:i/>
          <w:sz w:val="22"/>
        </w:rPr>
        <w:t>SETROPTS | SETR </w:t>
      </w:r>
      <w:r>
        <w:rPr>
          <w:sz w:val="22"/>
        </w:rPr>
        <w:t>RACLIST(</w:t>
      </w:r>
      <w:r>
        <w:rPr>
          <w:i/>
          <w:sz w:val="22"/>
        </w:rPr>
        <w:t>classname</w:t>
      </w:r>
      <w:r>
        <w:rPr>
          <w:sz w:val="22"/>
        </w:rPr>
        <w:t>) Ex.</w:t>
      </w:r>
    </w:p>
    <w:p>
      <w:pPr>
        <w:pStyle w:val="Heading3"/>
        <w:spacing w:before="1"/>
        <w:ind w:left="674"/>
        <w:rPr>
          <w:i/>
        </w:rPr>
      </w:pPr>
      <w:r>
        <w:rPr>
          <w:i/>
        </w:rPr>
        <w:t>SETR RACLIST(RACFVARS),SETR RACLIST(TERMINAL)</w:t>
      </w:r>
    </w:p>
    <w:p>
      <w:pPr>
        <w:pStyle w:val="BodyText"/>
        <w:rPr>
          <w:b/>
          <w:i/>
          <w:sz w:val="24"/>
        </w:rPr>
      </w:pPr>
    </w:p>
    <w:p>
      <w:pPr>
        <w:spacing w:before="157"/>
        <w:ind w:left="303" w:right="0" w:firstLine="0"/>
        <w:jc w:val="both"/>
        <w:rPr>
          <w:b/>
          <w:i/>
          <w:sz w:val="22"/>
        </w:rPr>
      </w:pPr>
      <w:r>
        <w:rPr>
          <w:b/>
          <w:i/>
          <w:sz w:val="22"/>
        </w:rPr>
        <w:t>RACFVARS Class</w:t>
      </w:r>
    </w:p>
    <w:p>
      <w:pPr>
        <w:pStyle w:val="BodyText"/>
        <w:spacing w:line="244" w:lineRule="auto" w:before="85"/>
        <w:ind w:left="303" w:right="1770"/>
        <w:jc w:val="both"/>
      </w:pPr>
      <w:r>
        <w:rPr/>
        <w:t>Starting with RACF 1.9, profiles can be created in the </w:t>
      </w:r>
      <w:r>
        <w:rPr>
          <w:b/>
        </w:rPr>
        <w:t>RACFVARS </w:t>
      </w:r>
      <w:r>
        <w:rPr/>
        <w:t>class whose profile names act like programming variables (indicated by an &amp;). RACFVARS class can be used </w:t>
      </w:r>
      <w:r>
        <w:rPr>
          <w:spacing w:val="20"/>
        </w:rPr>
        <w:t> </w:t>
      </w:r>
      <w:r>
        <w:rPr/>
        <w:t>to </w:t>
      </w:r>
      <w:r>
        <w:rPr>
          <w:spacing w:val="19"/>
        </w:rPr>
        <w:t> </w:t>
      </w:r>
      <w:r>
        <w:rPr/>
        <w:t>create </w:t>
      </w:r>
      <w:r>
        <w:rPr>
          <w:spacing w:val="19"/>
        </w:rPr>
        <w:t> </w:t>
      </w:r>
      <w:r>
        <w:rPr/>
        <w:t>general </w:t>
      </w:r>
      <w:r>
        <w:rPr>
          <w:spacing w:val="18"/>
        </w:rPr>
        <w:t> </w:t>
      </w:r>
      <w:r>
        <w:rPr/>
        <w:t>resource </w:t>
      </w:r>
      <w:r>
        <w:rPr>
          <w:spacing w:val="19"/>
        </w:rPr>
        <w:t> </w:t>
      </w:r>
      <w:r>
        <w:rPr/>
        <w:t>profiles </w:t>
      </w:r>
      <w:r>
        <w:rPr>
          <w:spacing w:val="21"/>
        </w:rPr>
        <w:t> </w:t>
      </w:r>
      <w:r>
        <w:rPr/>
        <w:t>that </w:t>
      </w:r>
      <w:r>
        <w:rPr>
          <w:spacing w:val="16"/>
        </w:rPr>
        <w:t> </w:t>
      </w:r>
      <w:r>
        <w:rPr/>
        <w:t>protect </w:t>
      </w:r>
      <w:r>
        <w:rPr>
          <w:spacing w:val="17"/>
        </w:rPr>
        <w:t> </w:t>
      </w:r>
      <w:r>
        <w:rPr/>
        <w:t>many </w:t>
      </w:r>
      <w:r>
        <w:rPr>
          <w:spacing w:val="14"/>
        </w:rPr>
        <w:t> </w:t>
      </w:r>
      <w:r>
        <w:rPr/>
        <w:t>resources </w:t>
      </w:r>
      <w:r>
        <w:rPr>
          <w:spacing w:val="21"/>
        </w:rPr>
        <w:t> </w:t>
      </w:r>
      <w:r>
        <w:rPr/>
        <w:t>with </w:t>
      </w:r>
      <w:r>
        <w:rPr>
          <w:spacing w:val="19"/>
        </w:rPr>
        <w:t> </w:t>
      </w:r>
      <w:r>
        <w:rPr/>
        <w:t>unlike</w:t>
      </w:r>
    </w:p>
    <w:p>
      <w:pPr>
        <w:pStyle w:val="BodyText"/>
        <w:tabs>
          <w:tab w:pos="2544" w:val="left" w:leader="none"/>
        </w:tabs>
        <w:spacing w:line="252" w:lineRule="exact"/>
        <w:ind w:left="303"/>
      </w:pPr>
      <w:r>
        <w:rPr/>
        <w:t>names.  The</w:t>
      </w:r>
      <w:r>
        <w:rPr>
          <w:spacing w:val="58"/>
        </w:rPr>
        <w:t> </w:t>
      </w:r>
      <w:r>
        <w:rPr/>
        <w:t>use  of</w:t>
        <w:tab/>
        <w:t>RACFVARS  reduces  the  number  of  profiles  that  are </w:t>
      </w:r>
      <w:r>
        <w:rPr>
          <w:spacing w:val="17"/>
        </w:rPr>
        <w:t> </w:t>
      </w:r>
      <w:r>
        <w:rPr/>
        <w:t>needed.</w:t>
      </w:r>
    </w:p>
    <w:p>
      <w:pPr>
        <w:pStyle w:val="BodyText"/>
        <w:spacing w:line="244" w:lineRule="auto"/>
        <w:ind w:left="303" w:right="1769"/>
        <w:jc w:val="both"/>
      </w:pPr>
      <w:r>
        <w:rPr/>
        <w:t>Variables cannot be used in data set profile names. All of the </w:t>
      </w:r>
      <w:r>
        <w:rPr>
          <w:b/>
        </w:rPr>
        <w:t>resources must belong to the same class </w:t>
      </w:r>
      <w:r>
        <w:rPr/>
        <w:t>and must belong to a class that accepts generic profile names.The RACFVARS class requires high performance and hence the profiles must be added to RACLIST.</w:t>
      </w:r>
    </w:p>
    <w:p>
      <w:pPr>
        <w:pStyle w:val="Heading3"/>
        <w:spacing w:before="85"/>
        <w:jc w:val="both"/>
        <w:rPr>
          <w:i/>
        </w:rPr>
      </w:pPr>
      <w:r>
        <w:rPr>
          <w:i/>
        </w:rPr>
        <w:t>SETR CLASSACT(RACFVARS) RACLIST(RACFVARS)</w:t>
      </w:r>
    </w:p>
    <w:p>
      <w:pPr>
        <w:spacing w:before="89"/>
        <w:ind w:left="303" w:right="0" w:firstLine="0"/>
        <w:jc w:val="both"/>
        <w:rPr>
          <w:i/>
          <w:sz w:val="22"/>
        </w:rPr>
      </w:pPr>
      <w:r>
        <w:rPr>
          <w:i/>
          <w:sz w:val="22"/>
        </w:rPr>
        <w:t>Activate the RACFVARS class and RACLIST the profiles.</w:t>
      </w:r>
    </w:p>
    <w:p>
      <w:pPr>
        <w:pStyle w:val="BodyText"/>
        <w:spacing w:line="244" w:lineRule="auto" w:before="89"/>
        <w:ind w:left="303" w:right="2084"/>
      </w:pPr>
      <w:r>
        <w:rPr/>
        <w:t>To create a profile in the RACFVARS class, specify the resource names on the ADDMEM operand:</w:t>
      </w:r>
    </w:p>
    <w:p>
      <w:pPr>
        <w:pStyle w:val="BodyText"/>
        <w:spacing w:before="1"/>
      </w:pPr>
    </w:p>
    <w:p>
      <w:pPr>
        <w:spacing w:line="244" w:lineRule="auto" w:before="0"/>
        <w:ind w:left="303" w:right="1768" w:firstLine="0"/>
        <w:jc w:val="left"/>
        <w:rPr>
          <w:i/>
          <w:sz w:val="22"/>
        </w:rPr>
      </w:pPr>
      <w:r>
        <w:rPr>
          <w:b/>
          <w:i/>
          <w:sz w:val="22"/>
        </w:rPr>
        <w:t>RDEFINE | RDEF </w:t>
      </w:r>
      <w:r>
        <w:rPr>
          <w:sz w:val="22"/>
        </w:rPr>
        <w:t>RACFVARS &amp;</w:t>
      </w:r>
      <w:r>
        <w:rPr>
          <w:i/>
          <w:sz w:val="22"/>
        </w:rPr>
        <w:t>profile-name </w:t>
      </w:r>
      <w:r>
        <w:rPr>
          <w:sz w:val="22"/>
        </w:rPr>
        <w:t>UACC</w:t>
      </w:r>
      <w:r>
        <w:rPr>
          <w:i/>
          <w:sz w:val="22"/>
        </w:rPr>
        <w:t>(permission) </w:t>
      </w:r>
      <w:r>
        <w:rPr>
          <w:sz w:val="22"/>
        </w:rPr>
        <w:t>ADDMEM</w:t>
      </w:r>
      <w:r>
        <w:rPr>
          <w:i/>
          <w:sz w:val="22"/>
        </w:rPr>
        <w:t>(resource </w:t>
      </w:r>
      <w:r>
        <w:rPr>
          <w:i/>
          <w:sz w:val="22"/>
        </w:rPr>
        <w:t>name )</w:t>
      </w:r>
    </w:p>
    <w:p>
      <w:pPr>
        <w:pStyle w:val="BodyText"/>
        <w:spacing w:before="84"/>
        <w:ind w:left="303"/>
      </w:pPr>
      <w:r>
        <w:rPr/>
        <w:t>Ex.</w:t>
      </w:r>
    </w:p>
    <w:p>
      <w:pPr>
        <w:spacing w:line="324" w:lineRule="auto" w:before="89"/>
        <w:ind w:left="303" w:right="1768" w:firstLine="0"/>
        <w:jc w:val="left"/>
        <w:rPr>
          <w:i/>
          <w:sz w:val="22"/>
        </w:rPr>
      </w:pPr>
      <w:r>
        <w:rPr>
          <w:i/>
          <w:sz w:val="22"/>
        </w:rPr>
        <w:t>RDEF RACFVARS &amp;PAYTAPE UACC(NONE) ADDMEM(TAP111 A22222 B33OLD) </w:t>
      </w:r>
      <w:r>
        <w:rPr>
          <w:i/>
          <w:sz w:val="22"/>
        </w:rPr>
        <w:t>RDEF TAPEVOL &amp;PAYTAPE UACC(NONE)</w:t>
      </w:r>
    </w:p>
    <w:p>
      <w:pPr>
        <w:spacing w:line="324" w:lineRule="auto" w:before="3"/>
        <w:ind w:left="303" w:right="3316" w:firstLine="0"/>
        <w:jc w:val="left"/>
        <w:rPr>
          <w:i/>
          <w:sz w:val="22"/>
        </w:rPr>
      </w:pPr>
      <w:r>
        <w:rPr>
          <w:i/>
          <w:sz w:val="22"/>
        </w:rPr>
        <w:t>PE &amp;PAYTAPE CLASS(TAPEVOL) ID(PAYGRP) ACCESS(ALTER) </w:t>
      </w:r>
      <w:r>
        <w:rPr>
          <w:i/>
          <w:sz w:val="22"/>
        </w:rPr>
        <w:t>SETR CLASSACT(TAPEVOL RACFVARS) RACLIST(RACFVARS)</w:t>
      </w:r>
    </w:p>
    <w:p>
      <w:pPr>
        <w:pStyle w:val="BodyText"/>
        <w:spacing w:before="5"/>
        <w:rPr>
          <w:i/>
          <w:sz w:val="29"/>
        </w:rPr>
      </w:pPr>
    </w:p>
    <w:p>
      <w:pPr>
        <w:pStyle w:val="Heading2"/>
      </w:pPr>
      <w:r>
        <w:rPr/>
        <w:t>To List all the Classes</w:t>
      </w:r>
    </w:p>
    <w:p>
      <w:pPr>
        <w:pStyle w:val="BodyText"/>
        <w:spacing w:before="2"/>
        <w:rPr>
          <w:b/>
          <w:sz w:val="23"/>
        </w:rPr>
      </w:pPr>
    </w:p>
    <w:p>
      <w:pPr>
        <w:pStyle w:val="BodyText"/>
        <w:ind w:left="365"/>
      </w:pPr>
      <w:r>
        <w:rPr/>
        <w:t>SETROPTS LIST (or) SETR LIST</w:t>
      </w:r>
    </w:p>
    <w:p>
      <w:pPr>
        <w:pStyle w:val="BodyText"/>
        <w:spacing w:before="3"/>
      </w:pPr>
    </w:p>
    <w:p>
      <w:pPr>
        <w:pStyle w:val="Heading2"/>
      </w:pPr>
      <w:r>
        <w:rPr/>
        <w:t>To search the profiles in a Class</w:t>
      </w:r>
    </w:p>
    <w:p>
      <w:pPr>
        <w:pStyle w:val="BodyText"/>
        <w:spacing w:before="6"/>
        <w:rPr>
          <w:b/>
          <w:sz w:val="19"/>
        </w:rPr>
      </w:pPr>
    </w:p>
    <w:p>
      <w:pPr>
        <w:pStyle w:val="BodyText"/>
        <w:spacing w:before="1"/>
        <w:ind w:left="365"/>
      </w:pPr>
      <w:r>
        <w:rPr/>
        <w:t>SEARCH CLASS(class-name)</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2"/>
      </w:pPr>
      <w:r>
        <w:rPr/>
        <w:drawing>
          <wp:anchor distT="0" distB="0" distL="0" distR="0" allowOverlap="1" layoutInCell="1" locked="0" behindDoc="0" simplePos="0" relativeHeight="15958528">
            <wp:simplePos x="0" y="0"/>
            <wp:positionH relativeFrom="page">
              <wp:posOffset>4172584</wp:posOffset>
            </wp:positionH>
            <wp:positionV relativeFrom="paragraph">
              <wp:posOffset>-428905</wp:posOffset>
            </wp:positionV>
            <wp:extent cx="490499" cy="394589"/>
            <wp:effectExtent l="0" t="0" r="0" b="0"/>
            <wp:wrapNone/>
            <wp:docPr id="427" name="image1.jpeg"/>
            <wp:cNvGraphicFramePr>
              <a:graphicFrameLocks noChangeAspect="1"/>
            </wp:cNvGraphicFramePr>
            <a:graphic>
              <a:graphicData uri="http://schemas.openxmlformats.org/drawingml/2006/picture">
                <pic:pic>
                  <pic:nvPicPr>
                    <pic:cNvPr id="428" name="image1.jpeg"/>
                    <pic:cNvPicPr/>
                  </pic:nvPicPr>
                  <pic:blipFill>
                    <a:blip r:embed="rId6" cstate="print"/>
                    <a:stretch>
                      <a:fillRect/>
                    </a:stretch>
                  </pic:blipFill>
                  <pic:spPr>
                    <a:xfrm>
                      <a:off x="0" y="0"/>
                      <a:ext cx="490499" cy="394589"/>
                    </a:xfrm>
                    <a:prstGeom prst="rect">
                      <a:avLst/>
                    </a:prstGeom>
                  </pic:spPr>
                </pic:pic>
              </a:graphicData>
            </a:graphic>
          </wp:anchor>
        </w:drawing>
      </w:r>
      <w:r>
        <w:rPr/>
        <w:t>To Activate or de-activate a Class</w:t>
      </w:r>
    </w:p>
    <w:p>
      <w:pPr>
        <w:pStyle w:val="BodyText"/>
        <w:spacing w:before="11"/>
        <w:rPr>
          <w:b/>
        </w:rPr>
      </w:pPr>
    </w:p>
    <w:p>
      <w:pPr>
        <w:pStyle w:val="BodyText"/>
        <w:spacing w:line="242" w:lineRule="auto"/>
        <w:ind w:left="303"/>
      </w:pPr>
      <w:r>
        <w:rPr/>
        <w:t>SETR CLASSACT(class-name) SETR NOCLASSACT(class-name)</w:t>
      </w:r>
    </w:p>
    <w:p>
      <w:pPr>
        <w:pStyle w:val="BodyText"/>
      </w:pPr>
    </w:p>
    <w:p>
      <w:pPr>
        <w:pStyle w:val="Heading2"/>
      </w:pPr>
      <w:r>
        <w:rPr/>
        <w:t>To Define a profile in the Class</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3905" w:space="1183"/>
            <w:col w:w="5642"/>
          </w:cols>
        </w:sectPr>
      </w:pPr>
    </w:p>
    <w:p>
      <w:pPr>
        <w:pStyle w:val="BodyText"/>
        <w:spacing w:before="2"/>
        <w:rPr>
          <w:rFonts w:ascii="Arial Black"/>
          <w:sz w:val="12"/>
        </w:rPr>
      </w:pPr>
    </w:p>
    <w:p>
      <w:pPr>
        <w:spacing w:after="0"/>
        <w:rPr>
          <w:rFonts w:ascii="Arial Black"/>
          <w:sz w:val="12"/>
        </w:rPr>
        <w:sectPr>
          <w:type w:val="continuous"/>
          <w:pgSz w:w="11910" w:h="16840"/>
          <w:pgMar w:top="1180" w:bottom="2040" w:left="1180" w:right="0"/>
        </w:sectPr>
      </w:pPr>
    </w:p>
    <w:p>
      <w:pPr>
        <w:pStyle w:val="BodyText"/>
        <w:spacing w:line="242" w:lineRule="auto" w:before="95"/>
        <w:ind w:left="303"/>
      </w:pPr>
      <w:r>
        <w:rPr/>
        <w:t>RDEF class-name profile-name UACC( NONE | READ | UPDATE | NOTIFY(userid)</w:t>
      </w:r>
    </w:p>
    <w:p>
      <w:pPr>
        <w:pStyle w:val="BodyText"/>
        <w:spacing w:before="1"/>
      </w:pPr>
    </w:p>
    <w:p>
      <w:pPr>
        <w:pStyle w:val="Heading2"/>
      </w:pPr>
      <w:r>
        <w:rPr/>
        <w:t>To Alter the definition in the Class</w:t>
      </w:r>
    </w:p>
    <w:p>
      <w:pPr>
        <w:pStyle w:val="BodyText"/>
        <w:spacing w:before="11"/>
        <w:rPr>
          <w:b/>
        </w:rPr>
      </w:pPr>
    </w:p>
    <w:p>
      <w:pPr>
        <w:pStyle w:val="BodyText"/>
        <w:spacing w:line="244" w:lineRule="auto"/>
        <w:ind w:left="303"/>
      </w:pPr>
      <w:r>
        <w:rPr/>
        <w:t>RALT class-name profile-name UACC( NONE | READ | UPDATE | NOTIFY(userid)</w:t>
      </w:r>
    </w:p>
    <w:p>
      <w:pPr>
        <w:pStyle w:val="BodyText"/>
        <w:rPr>
          <w:sz w:val="24"/>
        </w:rPr>
      </w:pPr>
    </w:p>
    <w:p>
      <w:pPr>
        <w:pStyle w:val="BodyText"/>
        <w:spacing w:before="2"/>
        <w:rPr>
          <w:sz w:val="20"/>
        </w:rPr>
      </w:pPr>
    </w:p>
    <w:p>
      <w:pPr>
        <w:pStyle w:val="Heading2"/>
      </w:pPr>
      <w:r>
        <w:rPr/>
        <w:t>To Permit a profile to a user or group</w:t>
      </w:r>
    </w:p>
    <w:p>
      <w:pPr>
        <w:pStyle w:val="BodyText"/>
        <w:spacing w:before="95"/>
        <w:ind w:left="105"/>
      </w:pPr>
      <w:r>
        <w:rPr/>
        <w:br w:type="column"/>
      </w:r>
      <w:r>
        <w:rPr/>
        <w:t>EXECUTE)</w:t>
      </w:r>
    </w:p>
    <w:p>
      <w:pPr>
        <w:pStyle w:val="BodyText"/>
        <w:rPr>
          <w:sz w:val="24"/>
        </w:rPr>
      </w:pPr>
    </w:p>
    <w:p>
      <w:pPr>
        <w:pStyle w:val="BodyText"/>
        <w:rPr>
          <w:sz w:val="24"/>
        </w:rPr>
      </w:pPr>
    </w:p>
    <w:p>
      <w:pPr>
        <w:pStyle w:val="BodyText"/>
        <w:rPr>
          <w:sz w:val="24"/>
        </w:rPr>
      </w:pPr>
    </w:p>
    <w:p>
      <w:pPr>
        <w:pStyle w:val="BodyText"/>
        <w:spacing w:before="201"/>
        <w:ind w:left="107"/>
      </w:pPr>
      <w:r>
        <w:rPr/>
        <w:t>EXECUTE)</w:t>
      </w:r>
    </w:p>
    <w:p>
      <w:pPr>
        <w:spacing w:after="0"/>
        <w:sectPr>
          <w:type w:val="continuous"/>
          <w:pgSz w:w="11910" w:h="16840"/>
          <w:pgMar w:top="1180" w:bottom="2040" w:left="1180" w:right="0"/>
          <w:cols w:num="2" w:equalWidth="0">
            <w:col w:w="7681" w:space="40"/>
            <w:col w:w="3009"/>
          </w:cols>
        </w:sectPr>
      </w:pPr>
    </w:p>
    <w:p>
      <w:pPr>
        <w:pStyle w:val="BodyText"/>
        <w:spacing w:before="8"/>
        <w:rPr>
          <w:sz w:val="14"/>
        </w:rPr>
      </w:pPr>
      <w:r>
        <w:rPr/>
        <w:pict>
          <v:rect style="position:absolute;margin-left:443.089996pt;margin-top:59.517994pt;width:152.16pt;height:722.57pt;mso-position-horizontal-relative:page;mso-position-vertical-relative:page;z-index:-23429120" filled="true" fillcolor="#f1f1f1" stroked="false">
            <v:fill type="solid"/>
            <w10:wrap type="none"/>
          </v:rect>
        </w:pict>
      </w:r>
    </w:p>
    <w:p>
      <w:pPr>
        <w:pStyle w:val="BodyText"/>
        <w:spacing w:line="242" w:lineRule="auto" w:before="95"/>
        <w:ind w:left="303" w:right="1768"/>
      </w:pPr>
      <w:r>
        <w:rPr/>
        <w:t>PERMIT profile-name CL(class-name) ID( user or group) ACCESS( NONE | READ | UPDATE | EXECUTE)</w:t>
      </w:r>
    </w:p>
    <w:p>
      <w:pPr>
        <w:pStyle w:val="BodyText"/>
        <w:spacing w:before="2"/>
      </w:pPr>
    </w:p>
    <w:p>
      <w:pPr>
        <w:pStyle w:val="Heading2"/>
        <w:spacing w:before="1"/>
      </w:pPr>
      <w:r>
        <w:rPr/>
        <w:t>To delete the permission to a user or group</w:t>
      </w:r>
    </w:p>
    <w:p>
      <w:pPr>
        <w:pStyle w:val="BodyText"/>
        <w:spacing w:before="11"/>
        <w:rPr>
          <w:b/>
        </w:rPr>
      </w:pPr>
    </w:p>
    <w:p>
      <w:pPr>
        <w:pStyle w:val="BodyText"/>
        <w:spacing w:line="242" w:lineRule="auto"/>
        <w:ind w:left="303" w:right="1768"/>
      </w:pPr>
      <w:r>
        <w:rPr/>
        <w:t>PERMIT profile-name CL(class-name) ID( user or group) ACCESS( NONE | READ | UPDATE | EXECUTE) DELETE</w:t>
      </w:r>
    </w:p>
    <w:p>
      <w:pPr>
        <w:pStyle w:val="BodyText"/>
      </w:pPr>
    </w:p>
    <w:p>
      <w:pPr>
        <w:spacing w:line="489" w:lineRule="auto" w:before="0"/>
        <w:ind w:left="303" w:right="6823" w:firstLine="0"/>
        <w:jc w:val="left"/>
        <w:rPr>
          <w:sz w:val="22"/>
        </w:rPr>
      </w:pPr>
      <w:r>
        <w:rPr>
          <w:b/>
          <w:sz w:val="22"/>
        </w:rPr>
        <w:t>To List the profile in a class  </w:t>
      </w:r>
      <w:r>
        <w:rPr>
          <w:sz w:val="22"/>
        </w:rPr>
        <w:t>RLIST class-name profile-name ALL </w:t>
      </w:r>
      <w:r>
        <w:rPr>
          <w:b/>
          <w:sz w:val="22"/>
        </w:rPr>
        <w:t>To Delete the profile in a class </w:t>
      </w:r>
      <w:r>
        <w:rPr>
          <w:sz w:val="22"/>
        </w:rPr>
        <w:t>RDEL class-name</w:t>
      </w:r>
      <w:r>
        <w:rPr>
          <w:spacing w:val="7"/>
          <w:sz w:val="22"/>
        </w:rPr>
        <w:t> </w:t>
      </w:r>
      <w:r>
        <w:rPr>
          <w:sz w:val="22"/>
        </w:rPr>
        <w:t>profile-name</w:t>
      </w:r>
    </w:p>
    <w:p>
      <w:pPr>
        <w:spacing w:line="266" w:lineRule="exact" w:before="0"/>
        <w:ind w:left="303" w:right="0" w:firstLine="0"/>
        <w:jc w:val="left"/>
        <w:rPr>
          <w:b/>
          <w:sz w:val="24"/>
        </w:rPr>
      </w:pPr>
      <w:r>
        <w:rPr>
          <w:b/>
          <w:sz w:val="24"/>
          <w:u w:val="thick"/>
        </w:rPr>
        <w:t>For Direct Access Storage Device Volume Protection</w:t>
      </w:r>
    </w:p>
    <w:p>
      <w:pPr>
        <w:pStyle w:val="BodyText"/>
        <w:spacing w:before="2"/>
        <w:rPr>
          <w:b/>
          <w:sz w:val="14"/>
        </w:rPr>
      </w:pPr>
    </w:p>
    <w:p>
      <w:pPr>
        <w:pStyle w:val="BodyText"/>
        <w:spacing w:before="95"/>
        <w:ind w:left="303"/>
      </w:pPr>
      <w:r>
        <w:rPr>
          <w:b/>
        </w:rPr>
        <w:t>DASDVOL </w:t>
      </w:r>
      <w:r>
        <w:rPr/>
        <w:t>A user given access via a profile in the DASDVOL class can access</w:t>
      </w:r>
    </w:p>
    <w:p>
      <w:pPr>
        <w:pStyle w:val="BodyText"/>
        <w:spacing w:line="244" w:lineRule="auto" w:before="7"/>
        <w:ind w:left="303" w:right="1767"/>
        <w:jc w:val="both"/>
      </w:pPr>
      <w:r>
        <w:rPr/>
        <w:t>datasets only when using DFDSS, ICKDSF or the SCRATCH function. The user can be given the DASDVOL authority for specific volumes or for all volumes. The user can also be restricted to only certain type of volume operations.</w:t>
      </w:r>
    </w:p>
    <w:p>
      <w:pPr>
        <w:pStyle w:val="BodyText"/>
        <w:spacing w:before="8"/>
        <w:rPr>
          <w:sz w:val="21"/>
        </w:rPr>
      </w:pPr>
    </w:p>
    <w:p>
      <w:pPr>
        <w:pStyle w:val="Heading2"/>
        <w:jc w:val="both"/>
      </w:pPr>
      <w:r>
        <w:rPr/>
        <w:t>Activate the DASDVOL class as</w:t>
      </w:r>
    </w:p>
    <w:p>
      <w:pPr>
        <w:pStyle w:val="BodyText"/>
        <w:spacing w:before="11"/>
        <w:rPr>
          <w:b/>
        </w:rPr>
      </w:pPr>
    </w:p>
    <w:p>
      <w:pPr>
        <w:pStyle w:val="BodyText"/>
        <w:ind w:left="303"/>
        <w:jc w:val="both"/>
      </w:pPr>
      <w:r>
        <w:rPr/>
        <w:t>SETROPTS CLASSACT (DASDVOL) GENERIC (DASDVOL)</w:t>
      </w:r>
    </w:p>
    <w:p>
      <w:pPr>
        <w:spacing w:after="0"/>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2809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59552">
            <wp:simplePos x="0" y="0"/>
            <wp:positionH relativeFrom="page">
              <wp:posOffset>4172584</wp:posOffset>
            </wp:positionH>
            <wp:positionV relativeFrom="paragraph">
              <wp:posOffset>-211518</wp:posOffset>
            </wp:positionV>
            <wp:extent cx="490499" cy="394589"/>
            <wp:effectExtent l="0" t="0" r="0" b="0"/>
            <wp:wrapNone/>
            <wp:docPr id="429" name="image1.jpeg"/>
            <wp:cNvGraphicFramePr>
              <a:graphicFrameLocks noChangeAspect="1"/>
            </wp:cNvGraphicFramePr>
            <a:graphic>
              <a:graphicData uri="http://schemas.openxmlformats.org/drawingml/2006/picture">
                <pic:pic>
                  <pic:nvPicPr>
                    <pic:cNvPr id="4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Then RDEFINE is used to define the volumes to be protected.</w:t>
      </w:r>
    </w:p>
    <w:p>
      <w:pPr>
        <w:pStyle w:val="BodyText"/>
        <w:rPr>
          <w:b/>
          <w:sz w:val="23"/>
        </w:rPr>
      </w:pPr>
    </w:p>
    <w:p>
      <w:pPr>
        <w:pStyle w:val="BodyText"/>
        <w:ind w:left="303"/>
      </w:pPr>
      <w:r>
        <w:rPr/>
        <w:t>RDEFINE DASDVOL &lt;vol-names&gt; OWNER (&lt;owner name&gt;) UACC (NONE)</w:t>
      </w:r>
    </w:p>
    <w:p>
      <w:pPr>
        <w:pStyle w:val="BodyText"/>
        <w:spacing w:before="3"/>
      </w:pPr>
    </w:p>
    <w:p>
      <w:pPr>
        <w:pStyle w:val="Heading2"/>
        <w:spacing w:line="242" w:lineRule="auto"/>
        <w:ind w:right="2084"/>
      </w:pPr>
      <w:r>
        <w:rPr/>
        <w:t>Administrators or any other users requiring authorization over the DASDVOL class are given</w:t>
      </w:r>
      <w:r>
        <w:rPr>
          <w:spacing w:val="2"/>
        </w:rPr>
        <w:t> </w:t>
      </w:r>
      <w:r>
        <w:rPr/>
        <w:t>access.</w:t>
      </w:r>
    </w:p>
    <w:p>
      <w:pPr>
        <w:pStyle w:val="BodyText"/>
        <w:spacing w:before="10"/>
        <w:rPr>
          <w:b/>
        </w:rPr>
      </w:pPr>
    </w:p>
    <w:p>
      <w:pPr>
        <w:pStyle w:val="BodyText"/>
        <w:spacing w:line="242" w:lineRule="auto" w:before="1"/>
        <w:ind w:left="303" w:right="2084"/>
      </w:pPr>
      <w:r>
        <w:rPr/>
        <w:t>PERMIT &lt; vol-names &gt; CLASS (DASDVOL) ID (&lt;user or group id&gt;) ACCESS (ALTER)</w:t>
      </w:r>
    </w:p>
    <w:p>
      <w:pPr>
        <w:pStyle w:val="BodyText"/>
      </w:pPr>
    </w:p>
    <w:p>
      <w:pPr>
        <w:spacing w:before="0"/>
        <w:ind w:left="303" w:right="0" w:firstLine="0"/>
        <w:jc w:val="left"/>
        <w:rPr>
          <w:b/>
          <w:sz w:val="22"/>
        </w:rPr>
      </w:pPr>
      <w:r>
        <w:rPr>
          <w:b/>
          <w:sz w:val="22"/>
          <w:u w:val="thick"/>
        </w:rPr>
        <w:t>For Tape Volume Protection:</w:t>
      </w:r>
    </w:p>
    <w:p>
      <w:pPr>
        <w:pStyle w:val="BodyText"/>
        <w:spacing w:before="4"/>
        <w:rPr>
          <w:b/>
          <w:sz w:val="14"/>
        </w:rPr>
      </w:pPr>
    </w:p>
    <w:p>
      <w:pPr>
        <w:pStyle w:val="BodyText"/>
        <w:spacing w:line="244" w:lineRule="auto" w:before="96"/>
        <w:ind w:left="303" w:right="1769"/>
        <w:jc w:val="both"/>
      </w:pPr>
      <w:r>
        <w:rPr>
          <w:b/>
        </w:rPr>
        <w:t>TAPEVOL </w:t>
      </w:r>
      <w:r>
        <w:rPr/>
        <w:t>The TAPEVOL general resource class is used to control access to tape volumes. This control access at the volume level and not at the dataset level. A TAPEVOL profile can be defined with the RDEFINE command. The name of the TAPEVOL profile is the volume serial of the tape volume. Access to the tapes can be given using PERMIT command.</w:t>
      </w:r>
    </w:p>
    <w:p>
      <w:pPr>
        <w:pStyle w:val="BodyText"/>
        <w:spacing w:before="8"/>
        <w:rPr>
          <w:sz w:val="21"/>
        </w:rPr>
      </w:pPr>
    </w:p>
    <w:p>
      <w:pPr>
        <w:spacing w:before="1"/>
        <w:ind w:left="303" w:right="0" w:firstLine="0"/>
        <w:jc w:val="both"/>
        <w:rPr>
          <w:b/>
          <w:sz w:val="22"/>
        </w:rPr>
      </w:pPr>
      <w:r>
        <w:rPr>
          <w:b/>
          <w:sz w:val="22"/>
          <w:u w:val="thick"/>
        </w:rPr>
        <w:t>For Tape Dataset Protection:</w:t>
      </w:r>
    </w:p>
    <w:p>
      <w:pPr>
        <w:pStyle w:val="BodyText"/>
        <w:spacing w:before="3"/>
        <w:rPr>
          <w:b/>
          <w:sz w:val="14"/>
        </w:rPr>
      </w:pPr>
    </w:p>
    <w:p>
      <w:pPr>
        <w:pStyle w:val="BodyText"/>
        <w:spacing w:line="244" w:lineRule="auto" w:before="96"/>
        <w:ind w:left="303" w:right="1768"/>
        <w:jc w:val="both"/>
      </w:pPr>
      <w:r>
        <w:rPr>
          <w:b/>
        </w:rPr>
        <w:t>TAPEDSN  </w:t>
      </w:r>
      <w:r>
        <w:rPr/>
        <w:t>Tape dataset protection can be activated by using the TAPEDSN operand  of the SETROPTS command. When tape dataset protection is  activated, RACF refers  to profiles in the DATASET class when verifying a user's access authority to a  tape  data set.</w:t>
      </w:r>
    </w:p>
    <w:p>
      <w:pPr>
        <w:pStyle w:val="BodyText"/>
        <w:spacing w:line="251" w:lineRule="exact"/>
        <w:ind w:left="921"/>
      </w:pPr>
      <w:r>
        <w:rPr/>
        <w:t>SETR CLASSACT (TAPEDSN TAPEVOL)</w:t>
      </w:r>
    </w:p>
    <w:p>
      <w:pPr>
        <w:pStyle w:val="BodyText"/>
        <w:spacing w:line="242" w:lineRule="auto" w:before="4"/>
        <w:ind w:left="921" w:right="4290"/>
      </w:pPr>
      <w:r>
        <w:rPr/>
        <w:t>RDEF TAPEVOL phy UACC (NONE) AUDIT (ALL) RDEF TAPEDSN phy.bkp UACC (NONE) AUDIT (ALL) PE phy CLASS (TAPEVOL) ID(USR1) ACCESS(READ)</w:t>
      </w:r>
    </w:p>
    <w:p>
      <w:pPr>
        <w:pStyle w:val="BodyText"/>
        <w:spacing w:before="4"/>
        <w:ind w:left="921"/>
      </w:pPr>
      <w:r>
        <w:rPr/>
        <w:t>PE phy.bkp CLASS (TAPEDSN) ID(USR1) ACCESS(READ)</w:t>
      </w:r>
    </w:p>
    <w:p>
      <w:pPr>
        <w:spacing w:before="205"/>
        <w:ind w:left="303" w:right="0" w:firstLine="0"/>
        <w:jc w:val="both"/>
        <w:rPr>
          <w:b/>
          <w:sz w:val="22"/>
        </w:rPr>
      </w:pPr>
      <w:r>
        <w:rPr>
          <w:b/>
          <w:sz w:val="22"/>
          <w:u w:val="thick"/>
        </w:rPr>
        <w:t>For Protecting Terminals</w:t>
      </w:r>
    </w:p>
    <w:p>
      <w:pPr>
        <w:pStyle w:val="BodyText"/>
        <w:spacing w:before="2"/>
        <w:rPr>
          <w:b/>
          <w:sz w:val="19"/>
        </w:rPr>
      </w:pPr>
    </w:p>
    <w:p>
      <w:pPr>
        <w:pStyle w:val="BodyText"/>
        <w:spacing w:before="95"/>
        <w:ind w:left="303"/>
      </w:pPr>
      <w:r>
        <w:rPr/>
        <w:t>TERMINAL Using the TERMINAL general resource class it is possible to</w:t>
      </w:r>
    </w:p>
    <w:p>
      <w:pPr>
        <w:pStyle w:val="ListParagraph"/>
        <w:numPr>
          <w:ilvl w:val="0"/>
          <w:numId w:val="53"/>
        </w:numPr>
        <w:tabs>
          <w:tab w:pos="921" w:val="left" w:leader="none"/>
          <w:tab w:pos="922" w:val="left" w:leader="none"/>
        </w:tabs>
        <w:spacing w:line="240" w:lineRule="auto" w:before="4" w:after="0"/>
        <w:ind w:left="921" w:right="0" w:hanging="310"/>
        <w:jc w:val="left"/>
        <w:rPr>
          <w:sz w:val="22"/>
        </w:rPr>
      </w:pPr>
      <w:r>
        <w:rPr>
          <w:sz w:val="22"/>
        </w:rPr>
        <w:t>Control the Use of Undefined</w:t>
      </w:r>
      <w:r>
        <w:rPr>
          <w:spacing w:val="7"/>
          <w:sz w:val="22"/>
        </w:rPr>
        <w:t> </w:t>
      </w:r>
      <w:r>
        <w:rPr>
          <w:sz w:val="22"/>
        </w:rPr>
        <w:t>Terminals</w:t>
      </w:r>
    </w:p>
    <w:p>
      <w:pPr>
        <w:pStyle w:val="ListParagraph"/>
        <w:numPr>
          <w:ilvl w:val="0"/>
          <w:numId w:val="53"/>
        </w:numPr>
        <w:tabs>
          <w:tab w:pos="921" w:val="left" w:leader="none"/>
          <w:tab w:pos="922" w:val="left" w:leader="none"/>
        </w:tabs>
        <w:spacing w:line="240" w:lineRule="auto" w:before="3" w:after="0"/>
        <w:ind w:left="921" w:right="0" w:hanging="310"/>
        <w:jc w:val="left"/>
        <w:rPr>
          <w:sz w:val="22"/>
        </w:rPr>
      </w:pPr>
      <w:r>
        <w:rPr>
          <w:sz w:val="22"/>
        </w:rPr>
        <w:t>Restrict Specific Groups of Users to Specific</w:t>
      </w:r>
      <w:r>
        <w:rPr>
          <w:spacing w:val="14"/>
          <w:sz w:val="22"/>
        </w:rPr>
        <w:t> </w:t>
      </w:r>
      <w:r>
        <w:rPr>
          <w:sz w:val="22"/>
        </w:rPr>
        <w:t>Terminals</w:t>
      </w:r>
    </w:p>
    <w:p>
      <w:pPr>
        <w:pStyle w:val="ListParagraph"/>
        <w:numPr>
          <w:ilvl w:val="0"/>
          <w:numId w:val="53"/>
        </w:numPr>
        <w:tabs>
          <w:tab w:pos="921" w:val="left" w:leader="none"/>
          <w:tab w:pos="922" w:val="left" w:leader="none"/>
        </w:tabs>
        <w:spacing w:line="240" w:lineRule="auto" w:before="2" w:after="0"/>
        <w:ind w:left="921" w:right="0" w:hanging="310"/>
        <w:jc w:val="left"/>
        <w:rPr>
          <w:sz w:val="22"/>
        </w:rPr>
      </w:pPr>
      <w:r>
        <w:rPr>
          <w:sz w:val="22"/>
        </w:rPr>
        <w:t>Restrict the Times that a Terminal Can Be</w:t>
      </w:r>
      <w:r>
        <w:rPr>
          <w:spacing w:val="13"/>
          <w:sz w:val="22"/>
        </w:rPr>
        <w:t> </w:t>
      </w:r>
      <w:r>
        <w:rPr>
          <w:sz w:val="22"/>
        </w:rPr>
        <w:t>Used</w:t>
      </w:r>
    </w:p>
    <w:p>
      <w:pPr>
        <w:pStyle w:val="BodyText"/>
        <w:spacing w:before="5"/>
      </w:pPr>
    </w:p>
    <w:p>
      <w:pPr>
        <w:pStyle w:val="BodyText"/>
        <w:spacing w:line="242" w:lineRule="auto"/>
        <w:ind w:left="303" w:right="1769"/>
        <w:jc w:val="both"/>
      </w:pPr>
      <w:r>
        <w:rPr/>
        <w:t>A security level can be assigned to a terminal. If a user with a higher security level logs on from the terminal, his security level will be pulled down to that of the terminal. If the security level of the terminal is higher than that of the user, he is prevented from accessing sensitive data. Consider ten terminals with addresses TERM0001 to TERM0010.</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270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0576">
            <wp:simplePos x="0" y="0"/>
            <wp:positionH relativeFrom="page">
              <wp:posOffset>4172584</wp:posOffset>
            </wp:positionH>
            <wp:positionV relativeFrom="paragraph">
              <wp:posOffset>-211518</wp:posOffset>
            </wp:positionV>
            <wp:extent cx="490499" cy="394589"/>
            <wp:effectExtent l="0" t="0" r="0" b="0"/>
            <wp:wrapNone/>
            <wp:docPr id="431" name="image1.jpeg"/>
            <wp:cNvGraphicFramePr>
              <a:graphicFrameLocks noChangeAspect="1"/>
            </wp:cNvGraphicFramePr>
            <a:graphic>
              <a:graphicData uri="http://schemas.openxmlformats.org/drawingml/2006/picture">
                <pic:pic>
                  <pic:nvPicPr>
                    <pic:cNvPr id="4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EX:</w:t>
      </w:r>
    </w:p>
    <w:p>
      <w:pPr>
        <w:pStyle w:val="BodyText"/>
        <w:spacing w:before="8"/>
        <w:rPr>
          <w:b/>
          <w:sz w:val="14"/>
        </w:rPr>
      </w:pPr>
    </w:p>
    <w:p>
      <w:pPr>
        <w:pStyle w:val="BodyText"/>
        <w:spacing w:before="96"/>
        <w:ind w:left="303"/>
      </w:pPr>
      <w:r>
        <w:rPr/>
        <w:t>Allow only users of group ACCT to use the terminal TERM0004 and TERM0007.</w:t>
      </w:r>
    </w:p>
    <w:p>
      <w:pPr>
        <w:pStyle w:val="BodyText"/>
        <w:spacing w:before="7"/>
      </w:pPr>
    </w:p>
    <w:p>
      <w:pPr>
        <w:pStyle w:val="BodyText"/>
        <w:ind w:left="303"/>
      </w:pPr>
      <w:r>
        <w:rPr/>
        <w:t>RDEF TERMINAL TERM0004 UACC (NONE)</w:t>
      </w:r>
    </w:p>
    <w:p>
      <w:pPr>
        <w:pStyle w:val="BodyText"/>
        <w:spacing w:before="2"/>
        <w:ind w:left="303"/>
      </w:pPr>
      <w:r>
        <w:rPr/>
        <w:t>PE TERM004 CLASS (TERMINAL) ID (ACCT) ACCESS (READ)</w:t>
      </w:r>
    </w:p>
    <w:p>
      <w:pPr>
        <w:pStyle w:val="BodyText"/>
        <w:spacing w:before="9"/>
      </w:pPr>
    </w:p>
    <w:p>
      <w:pPr>
        <w:pStyle w:val="BodyText"/>
        <w:ind w:left="303"/>
      </w:pPr>
      <w:r>
        <w:rPr/>
        <w:t>RDEF TERMINAL TERM0007 UACC (NONE)</w:t>
      </w:r>
    </w:p>
    <w:p>
      <w:pPr>
        <w:pStyle w:val="BodyText"/>
        <w:spacing w:line="487" w:lineRule="auto" w:before="3"/>
        <w:ind w:left="303" w:right="3899"/>
      </w:pPr>
      <w:r>
        <w:rPr/>
        <w:t>PE TERM007 CLASS (TERMINAL) ID (ACCT) ACCESS (READ) SETROPTS CLASSACT (ACCT) TERMINAL (READ)</w:t>
      </w:r>
    </w:p>
    <w:p>
      <w:pPr>
        <w:pStyle w:val="BodyText"/>
        <w:spacing w:line="244" w:lineRule="auto"/>
        <w:ind w:left="303" w:right="1771"/>
        <w:jc w:val="both"/>
      </w:pPr>
      <w:r>
        <w:rPr/>
        <w:t>Any user can logon to the terminal not defined whereas the terminals TERM0004 and TERM0007 can be used by those belonging to the ACCT group only.</w:t>
      </w:r>
    </w:p>
    <w:p>
      <w:pPr>
        <w:pStyle w:val="BodyText"/>
        <w:rPr>
          <w:sz w:val="24"/>
        </w:rPr>
      </w:pPr>
    </w:p>
    <w:p>
      <w:pPr>
        <w:pStyle w:val="BodyText"/>
        <w:rPr>
          <w:sz w:val="24"/>
        </w:rPr>
      </w:pPr>
    </w:p>
    <w:p>
      <w:pPr>
        <w:pStyle w:val="Heading2"/>
        <w:spacing w:before="210"/>
      </w:pPr>
      <w:r>
        <w:rPr/>
        <w:t>Grouping class of terminals:</w:t>
      </w:r>
    </w:p>
    <w:p>
      <w:pPr>
        <w:pStyle w:val="BodyText"/>
        <w:rPr>
          <w:b/>
          <w:sz w:val="23"/>
        </w:rPr>
      </w:pPr>
    </w:p>
    <w:p>
      <w:pPr>
        <w:pStyle w:val="BodyText"/>
        <w:spacing w:line="244" w:lineRule="auto"/>
        <w:ind w:left="303" w:right="1765"/>
        <w:jc w:val="both"/>
      </w:pPr>
      <w:r>
        <w:rPr/>
        <w:t>GTERMINAL Grouping class of terminals GTERMINL can be used to define many terminals with less number of profiles. The profiles must be RACLISTed. When RACLISTing of TERMINAL profiles is done, RACF combines the profiles from the TERMINAL and GTERMINL classes and builds the profiles in memory.</w:t>
      </w:r>
    </w:p>
    <w:p>
      <w:pPr>
        <w:pStyle w:val="BodyText"/>
        <w:spacing w:before="10"/>
        <w:rPr>
          <w:sz w:val="21"/>
        </w:rPr>
      </w:pPr>
    </w:p>
    <w:p>
      <w:pPr>
        <w:pStyle w:val="BodyText"/>
        <w:spacing w:line="487" w:lineRule="auto"/>
        <w:ind w:left="303" w:right="2084"/>
      </w:pPr>
      <w:r>
        <w:rPr/>
        <w:t>RDEF GTERMINL ACCTTERM UACC (NONE) ADDMEM (TERM0004 TERM0007) PE ACCTTERM CLASS (GTERMINL) ID (ACCT) ACCESS (READ)</w:t>
      </w:r>
    </w:p>
    <w:p>
      <w:pPr>
        <w:pStyle w:val="BodyText"/>
        <w:spacing w:before="1"/>
        <w:ind w:left="303"/>
      </w:pPr>
      <w:r>
        <w:rPr/>
        <w:t>SETROPTS CLASSACT (TERMINAL) RACLIST (TERMINAL)</w:t>
      </w:r>
    </w:p>
    <w:p>
      <w:pPr>
        <w:pStyle w:val="BodyText"/>
        <w:rPr>
          <w:sz w:val="24"/>
        </w:rPr>
      </w:pPr>
    </w:p>
    <w:p>
      <w:pPr>
        <w:spacing w:before="186"/>
        <w:ind w:left="303" w:right="0" w:firstLine="0"/>
        <w:jc w:val="left"/>
        <w:rPr>
          <w:b/>
          <w:sz w:val="24"/>
        </w:rPr>
      </w:pPr>
      <w:r>
        <w:rPr>
          <w:b/>
          <w:sz w:val="24"/>
          <w:u w:val="thick"/>
        </w:rPr>
        <w:t>Surrogate Job submission :</w:t>
      </w:r>
    </w:p>
    <w:p>
      <w:pPr>
        <w:pStyle w:val="BodyText"/>
        <w:spacing w:before="7"/>
        <w:rPr>
          <w:b/>
          <w:sz w:val="18"/>
        </w:rPr>
      </w:pPr>
    </w:p>
    <w:p>
      <w:pPr>
        <w:pStyle w:val="BodyText"/>
        <w:spacing w:line="244" w:lineRule="auto" w:before="95"/>
        <w:ind w:left="303" w:right="1767"/>
        <w:jc w:val="both"/>
      </w:pPr>
      <w:r>
        <w:rPr>
          <w:b/>
        </w:rPr>
        <w:t>SURROGAT </w:t>
      </w:r>
      <w:r>
        <w:rPr/>
        <w:t>Surrogate job permission gives the user the rights to submit  jobs  on behalf of other users. This can be done without  knowing  the  password of  the other user whose access authorities are used during the execution of the</w:t>
      </w:r>
      <w:r>
        <w:rPr>
          <w:spacing w:val="34"/>
        </w:rPr>
        <w:t> </w:t>
      </w:r>
      <w:r>
        <w:rPr/>
        <w:t>job.</w:t>
      </w:r>
    </w:p>
    <w:p>
      <w:pPr>
        <w:pStyle w:val="BodyText"/>
        <w:spacing w:before="3"/>
      </w:pPr>
    </w:p>
    <w:p>
      <w:pPr>
        <w:pStyle w:val="ListParagraph"/>
        <w:numPr>
          <w:ilvl w:val="0"/>
          <w:numId w:val="53"/>
        </w:numPr>
        <w:tabs>
          <w:tab w:pos="921" w:val="left" w:leader="none"/>
          <w:tab w:pos="922" w:val="left" w:leader="none"/>
        </w:tabs>
        <w:spacing w:line="240" w:lineRule="auto" w:before="0" w:after="0"/>
        <w:ind w:left="921" w:right="0" w:hanging="310"/>
        <w:jc w:val="left"/>
        <w:rPr>
          <w:sz w:val="22"/>
        </w:rPr>
      </w:pPr>
      <w:r>
        <w:rPr>
          <w:sz w:val="22"/>
        </w:rPr>
        <w:t>The resource class SURROGAT must be</w:t>
      </w:r>
      <w:r>
        <w:rPr>
          <w:spacing w:val="9"/>
          <w:sz w:val="22"/>
        </w:rPr>
        <w:t> </w:t>
      </w:r>
      <w:r>
        <w:rPr>
          <w:sz w:val="22"/>
        </w:rPr>
        <w:t>activated</w:t>
      </w:r>
    </w:p>
    <w:p>
      <w:pPr>
        <w:pStyle w:val="ListParagraph"/>
        <w:numPr>
          <w:ilvl w:val="0"/>
          <w:numId w:val="53"/>
        </w:numPr>
        <w:tabs>
          <w:tab w:pos="921" w:val="left" w:leader="none"/>
          <w:tab w:pos="922" w:val="left" w:leader="none"/>
        </w:tabs>
        <w:spacing w:line="240" w:lineRule="auto" w:before="2" w:after="0"/>
        <w:ind w:left="921" w:right="0" w:hanging="310"/>
        <w:jc w:val="left"/>
        <w:rPr>
          <w:sz w:val="22"/>
        </w:rPr>
      </w:pPr>
      <w:r>
        <w:rPr>
          <w:sz w:val="22"/>
        </w:rPr>
        <w:t>The submitter indicates the user in the job</w:t>
      </w:r>
      <w:r>
        <w:rPr>
          <w:spacing w:val="10"/>
          <w:sz w:val="22"/>
        </w:rPr>
        <w:t> </w:t>
      </w:r>
      <w:r>
        <w:rPr>
          <w:sz w:val="22"/>
        </w:rPr>
        <w:t>card</w:t>
      </w:r>
    </w:p>
    <w:p>
      <w:pPr>
        <w:pStyle w:val="ListParagraph"/>
        <w:numPr>
          <w:ilvl w:val="0"/>
          <w:numId w:val="53"/>
        </w:numPr>
        <w:tabs>
          <w:tab w:pos="921" w:val="left" w:leader="none"/>
          <w:tab w:pos="922" w:val="left" w:leader="none"/>
        </w:tabs>
        <w:spacing w:line="240" w:lineRule="auto" w:before="3" w:after="0"/>
        <w:ind w:left="921" w:right="1769" w:hanging="309"/>
        <w:jc w:val="left"/>
        <w:rPr>
          <w:sz w:val="22"/>
        </w:rPr>
      </w:pPr>
      <w:r>
        <w:rPr>
          <w:sz w:val="22"/>
        </w:rPr>
        <w:t>When the submitter and user are different RACF carries out an authorization check</w:t>
      </w:r>
    </w:p>
    <w:p>
      <w:pPr>
        <w:pStyle w:val="ListParagraph"/>
        <w:numPr>
          <w:ilvl w:val="0"/>
          <w:numId w:val="53"/>
        </w:numPr>
        <w:tabs>
          <w:tab w:pos="921" w:val="left" w:leader="none"/>
          <w:tab w:pos="922" w:val="left" w:leader="none"/>
        </w:tabs>
        <w:spacing w:line="242" w:lineRule="auto" w:before="5" w:after="0"/>
        <w:ind w:left="303" w:right="2257" w:firstLine="309"/>
        <w:jc w:val="left"/>
        <w:rPr>
          <w:sz w:val="22"/>
        </w:rPr>
      </w:pPr>
      <w:r>
        <w:rPr/>
        <w:pict>
          <v:rect style="position:absolute;margin-left:66.456001pt;margin-top:13.781075pt;width:.6pt;height:12.768pt;mso-position-horizontal-relative:page;mso-position-vertical-relative:paragraph;z-index:15961088" filled="true" fillcolor="#000000" stroked="false">
            <v:fill type="solid"/>
            <w10:wrap type="none"/>
          </v:rect>
        </w:pict>
      </w:r>
      <w:r>
        <w:rPr>
          <w:sz w:val="22"/>
        </w:rPr>
        <w:t>a SURROGAT profile is required with READ access granted to the submitter RDEF SURROGAT userid.submit UACC</w:t>
      </w:r>
      <w:r>
        <w:rPr>
          <w:spacing w:val="8"/>
          <w:sz w:val="22"/>
        </w:rPr>
        <w:t> </w:t>
      </w:r>
      <w:r>
        <w:rPr>
          <w:sz w:val="22"/>
        </w:rPr>
        <w:t>(NONE)</w:t>
      </w:r>
    </w:p>
    <w:p>
      <w:pPr>
        <w:pStyle w:val="BodyText"/>
        <w:ind w:left="303"/>
      </w:pPr>
      <w:r>
        <w:rPr/>
        <w:t>PE davin3.submit CLASS (SURROGAT) ID (ACCT) ACCESS (READ)</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255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2112">
            <wp:simplePos x="0" y="0"/>
            <wp:positionH relativeFrom="page">
              <wp:posOffset>4172584</wp:posOffset>
            </wp:positionH>
            <wp:positionV relativeFrom="paragraph">
              <wp:posOffset>-211518</wp:posOffset>
            </wp:positionV>
            <wp:extent cx="490499" cy="394589"/>
            <wp:effectExtent l="0" t="0" r="0" b="0"/>
            <wp:wrapNone/>
            <wp:docPr id="433" name="image1.jpeg"/>
            <wp:cNvGraphicFramePr>
              <a:graphicFrameLocks noChangeAspect="1"/>
            </wp:cNvGraphicFramePr>
            <a:graphic>
              <a:graphicData uri="http://schemas.openxmlformats.org/drawingml/2006/picture">
                <pic:pic>
                  <pic:nvPicPr>
                    <pic:cNvPr id="43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For Controlling Sending &amp; Receiving Message:</w:t>
      </w:r>
    </w:p>
    <w:p>
      <w:pPr>
        <w:pStyle w:val="BodyText"/>
        <w:spacing w:before="8"/>
        <w:rPr>
          <w:b/>
          <w:sz w:val="14"/>
        </w:rPr>
      </w:pPr>
    </w:p>
    <w:p>
      <w:pPr>
        <w:pStyle w:val="BodyText"/>
        <w:spacing w:line="242" w:lineRule="auto" w:before="96"/>
        <w:ind w:left="303" w:right="1770"/>
        <w:jc w:val="both"/>
      </w:pPr>
      <w:r>
        <w:rPr/>
        <w:t>SMESSAGE Using the SMESSAGE class individual users can be singled out  for  special treatment. If users are not defined they can receive messages from</w:t>
      </w:r>
      <w:r>
        <w:rPr>
          <w:spacing w:val="5"/>
        </w:rPr>
        <w:t> </w:t>
      </w:r>
      <w:r>
        <w:rPr/>
        <w:t>anyone.</w:t>
      </w:r>
    </w:p>
    <w:p>
      <w:pPr>
        <w:pStyle w:val="BodyText"/>
        <w:spacing w:line="336" w:lineRule="auto" w:before="101"/>
        <w:ind w:left="303" w:right="2785"/>
      </w:pPr>
      <w:r>
        <w:rPr/>
        <w:t>SETROPTS CLASSACT(SMESSAGE DIRAUTH) RACLIST(SMESSAGE) RDEFINE SMESSAGE USR1 UACC(READ)</w:t>
      </w:r>
    </w:p>
    <w:p>
      <w:pPr>
        <w:pStyle w:val="BodyText"/>
        <w:spacing w:before="2"/>
        <w:ind w:left="303"/>
      </w:pPr>
      <w:r>
        <w:rPr/>
        <w:t>PERMIT USR1 CLASS(SMESSAGE) ID(USR2) ACCESS(NONE)</w:t>
      </w:r>
    </w:p>
    <w:p>
      <w:pPr>
        <w:pStyle w:val="BodyText"/>
        <w:spacing w:line="242" w:lineRule="auto" w:before="101"/>
        <w:ind w:left="303" w:right="1767"/>
        <w:jc w:val="both"/>
      </w:pPr>
      <w:r>
        <w:rPr/>
        <w:t>Here the user USR2 is prevented from sending messages to USR1. The checking is done by VTAM. DIRAUTH is activated to provide logging. It is recommended that the SMESSAGE class be RACLISTed. SECLABELs and the MSGPROTECTION (ON)</w:t>
      </w:r>
    </w:p>
    <w:p>
      <w:pPr>
        <w:pStyle w:val="BodyText"/>
        <w:spacing w:line="242" w:lineRule="auto" w:before="5"/>
        <w:ind w:left="303" w:right="1767"/>
        <w:jc w:val="both"/>
      </w:pPr>
      <w:r>
        <w:rPr/>
        <w:t>parameter in the SYS1.PARMLIB member IKJTS000 can control viewing  messages. The recipient will not be able to view the message if the recipient‘s SECLABEL does   not dominate that of the</w:t>
      </w:r>
      <w:r>
        <w:rPr>
          <w:spacing w:val="3"/>
        </w:rPr>
        <w:t> </w:t>
      </w:r>
      <w:r>
        <w:rPr/>
        <w:t>sender.</w:t>
      </w:r>
    </w:p>
    <w:p>
      <w:pPr>
        <w:spacing w:before="206"/>
        <w:ind w:left="303" w:right="0" w:firstLine="0"/>
        <w:jc w:val="left"/>
        <w:rPr>
          <w:b/>
          <w:sz w:val="22"/>
        </w:rPr>
      </w:pPr>
      <w:r>
        <w:rPr>
          <w:b/>
          <w:sz w:val="22"/>
          <w:u w:val="thick"/>
        </w:rPr>
        <w:t>For Protecting SDSF:</w:t>
      </w:r>
    </w:p>
    <w:p>
      <w:pPr>
        <w:pStyle w:val="BodyText"/>
        <w:spacing w:before="1"/>
        <w:rPr>
          <w:b/>
          <w:sz w:val="19"/>
        </w:rPr>
      </w:pPr>
    </w:p>
    <w:p>
      <w:pPr>
        <w:pStyle w:val="BodyText"/>
        <w:spacing w:line="242" w:lineRule="auto" w:before="95"/>
        <w:ind w:left="303" w:right="2084"/>
      </w:pPr>
      <w:r>
        <w:rPr/>
        <w:t>SDSF will make calls to SAF/RACF for virtually every interaction with its resources. SDSF resources that can be protected by RACF:</w:t>
      </w:r>
    </w:p>
    <w:p>
      <w:pPr>
        <w:pStyle w:val="ListParagraph"/>
        <w:numPr>
          <w:ilvl w:val="0"/>
          <w:numId w:val="53"/>
        </w:numPr>
        <w:tabs>
          <w:tab w:pos="921" w:val="left" w:leader="none"/>
          <w:tab w:pos="922" w:val="left" w:leader="none"/>
        </w:tabs>
        <w:spacing w:line="240" w:lineRule="auto" w:before="2" w:after="0"/>
        <w:ind w:left="921" w:right="0" w:hanging="310"/>
        <w:jc w:val="left"/>
        <w:rPr>
          <w:sz w:val="22"/>
        </w:rPr>
      </w:pPr>
      <w:r>
        <w:rPr>
          <w:sz w:val="22"/>
        </w:rPr>
        <w:t>SDSF panels and</w:t>
      </w:r>
      <w:r>
        <w:rPr>
          <w:spacing w:val="2"/>
          <w:sz w:val="22"/>
        </w:rPr>
        <w:t> </w:t>
      </w:r>
      <w:r>
        <w:rPr>
          <w:sz w:val="22"/>
        </w:rPr>
        <w:t>commands</w:t>
      </w:r>
    </w:p>
    <w:p>
      <w:pPr>
        <w:pStyle w:val="ListParagraph"/>
        <w:numPr>
          <w:ilvl w:val="0"/>
          <w:numId w:val="53"/>
        </w:numPr>
        <w:tabs>
          <w:tab w:pos="921" w:val="left" w:leader="none"/>
          <w:tab w:pos="922" w:val="left" w:leader="none"/>
        </w:tabs>
        <w:spacing w:line="240" w:lineRule="auto" w:before="3" w:after="0"/>
        <w:ind w:left="921" w:right="0" w:hanging="310"/>
        <w:jc w:val="left"/>
        <w:rPr>
          <w:sz w:val="22"/>
        </w:rPr>
      </w:pPr>
      <w:r>
        <w:rPr>
          <w:sz w:val="22"/>
        </w:rPr>
        <w:t>MVS and JES2</w:t>
      </w:r>
      <w:r>
        <w:rPr>
          <w:spacing w:val="-1"/>
          <w:sz w:val="22"/>
        </w:rPr>
        <w:t> </w:t>
      </w:r>
      <w:r>
        <w:rPr>
          <w:sz w:val="22"/>
        </w:rPr>
        <w:t>commands</w:t>
      </w:r>
    </w:p>
    <w:p>
      <w:pPr>
        <w:pStyle w:val="ListParagraph"/>
        <w:numPr>
          <w:ilvl w:val="0"/>
          <w:numId w:val="53"/>
        </w:numPr>
        <w:tabs>
          <w:tab w:pos="921" w:val="left" w:leader="none"/>
          <w:tab w:pos="922" w:val="left" w:leader="none"/>
        </w:tabs>
        <w:spacing w:line="240" w:lineRule="auto" w:before="2" w:after="0"/>
        <w:ind w:left="921" w:right="0" w:hanging="310"/>
        <w:jc w:val="left"/>
        <w:rPr>
          <w:sz w:val="22"/>
        </w:rPr>
      </w:pPr>
      <w:r>
        <w:rPr>
          <w:sz w:val="22"/>
        </w:rPr>
        <w:t>The modification and control of initiators and</w:t>
      </w:r>
      <w:r>
        <w:rPr>
          <w:spacing w:val="8"/>
          <w:sz w:val="22"/>
        </w:rPr>
        <w:t> </w:t>
      </w:r>
      <w:r>
        <w:rPr>
          <w:sz w:val="22"/>
        </w:rPr>
        <w:t>printers</w:t>
      </w:r>
    </w:p>
    <w:p>
      <w:pPr>
        <w:pStyle w:val="ListParagraph"/>
        <w:numPr>
          <w:ilvl w:val="0"/>
          <w:numId w:val="53"/>
        </w:numPr>
        <w:tabs>
          <w:tab w:pos="921" w:val="left" w:leader="none"/>
          <w:tab w:pos="922" w:val="left" w:leader="none"/>
        </w:tabs>
        <w:spacing w:line="240" w:lineRule="auto" w:before="3" w:after="0"/>
        <w:ind w:left="921" w:right="0" w:hanging="310"/>
        <w:jc w:val="left"/>
        <w:rPr>
          <w:sz w:val="22"/>
        </w:rPr>
      </w:pPr>
      <w:r>
        <w:rPr>
          <w:sz w:val="22"/>
        </w:rPr>
        <w:t>The browsing of SYSIN and SYSOUT</w:t>
      </w:r>
      <w:r>
        <w:rPr>
          <w:spacing w:val="9"/>
          <w:sz w:val="22"/>
        </w:rPr>
        <w:t> </w:t>
      </w:r>
      <w:r>
        <w:rPr>
          <w:sz w:val="22"/>
        </w:rPr>
        <w:t>datasets</w:t>
      </w:r>
    </w:p>
    <w:p>
      <w:pPr>
        <w:pStyle w:val="BodyText"/>
        <w:spacing w:before="1"/>
      </w:pPr>
    </w:p>
    <w:p>
      <w:pPr>
        <w:pStyle w:val="Heading2"/>
      </w:pPr>
      <w:r>
        <w:rPr/>
        <w:pict>
          <v:group style="position:absolute;margin-left:74.183998pt;margin-top:11.439878pt;width:180.3pt;height:1.7pt;mso-position-horizontal-relative:page;mso-position-vertical-relative:paragraph;z-index:15962624" coordorigin="1484,229" coordsize="3606,34">
            <v:rect style="position:absolute;left:1493;top:239;width:3596;height:23" filled="true" fillcolor="#c0c0c0" stroked="false">
              <v:fill type="solid"/>
            </v:rect>
            <v:rect style="position:absolute;left:1483;top:228;width:3596;height:23" filled="true" fillcolor="#000000" stroked="false">
              <v:fill type="solid"/>
            </v:rect>
            <w10:wrap type="none"/>
          </v:group>
        </w:pict>
      </w:r>
      <w:r>
        <w:rPr>
          <w:shadow/>
        </w:rPr>
        <w:t>SDSF</w:t>
      </w:r>
      <w:r>
        <w:rPr>
          <w:shadow w:val="0"/>
        </w:rPr>
        <w:t> </w:t>
      </w:r>
      <w:r>
        <w:rPr>
          <w:shadow/>
        </w:rPr>
        <w:t>AUTHORIZED</w:t>
      </w:r>
      <w:r>
        <w:rPr>
          <w:shadow w:val="0"/>
        </w:rPr>
        <w:t> </w:t>
      </w:r>
      <w:r>
        <w:rPr>
          <w:shadow/>
        </w:rPr>
        <w:t>COMMANDS:</w:t>
      </w:r>
    </w:p>
    <w:p>
      <w:pPr>
        <w:pStyle w:val="BodyText"/>
        <w:spacing w:before="126"/>
        <w:ind w:left="303"/>
      </w:pPr>
      <w:r>
        <w:rPr/>
        <w:t>The</w:t>
      </w:r>
      <w:r>
        <w:rPr>
          <w:spacing w:val="7"/>
        </w:rPr>
        <w:t> </w:t>
      </w:r>
      <w:r>
        <w:rPr/>
        <w:t>unique</w:t>
      </w:r>
      <w:r>
        <w:rPr>
          <w:spacing w:val="10"/>
        </w:rPr>
        <w:t> </w:t>
      </w:r>
      <w:r>
        <w:rPr/>
        <w:t>SDSF</w:t>
      </w:r>
      <w:r>
        <w:rPr>
          <w:spacing w:val="8"/>
        </w:rPr>
        <w:t> </w:t>
      </w:r>
      <w:r>
        <w:rPr/>
        <w:t>commands</w:t>
      </w:r>
      <w:r>
        <w:rPr>
          <w:spacing w:val="9"/>
        </w:rPr>
        <w:t> </w:t>
      </w:r>
      <w:r>
        <w:rPr/>
        <w:t>are</w:t>
      </w:r>
      <w:r>
        <w:rPr>
          <w:spacing w:val="10"/>
        </w:rPr>
        <w:t> </w:t>
      </w:r>
      <w:r>
        <w:rPr/>
        <w:t>defined</w:t>
      </w:r>
      <w:r>
        <w:rPr>
          <w:spacing w:val="10"/>
        </w:rPr>
        <w:t> </w:t>
      </w:r>
      <w:r>
        <w:rPr/>
        <w:t>in</w:t>
      </w:r>
      <w:r>
        <w:rPr>
          <w:spacing w:val="10"/>
        </w:rPr>
        <w:t> </w:t>
      </w:r>
      <w:r>
        <w:rPr/>
        <w:t>the</w:t>
      </w:r>
      <w:r>
        <w:rPr>
          <w:spacing w:val="10"/>
        </w:rPr>
        <w:t> </w:t>
      </w:r>
      <w:r>
        <w:rPr/>
        <w:t>SDSF</w:t>
      </w:r>
      <w:r>
        <w:rPr>
          <w:spacing w:val="7"/>
        </w:rPr>
        <w:t> </w:t>
      </w:r>
      <w:r>
        <w:rPr/>
        <w:t>class.</w:t>
      </w:r>
      <w:r>
        <w:rPr>
          <w:spacing w:val="8"/>
        </w:rPr>
        <w:t> </w:t>
      </w:r>
      <w:r>
        <w:rPr/>
        <w:t>The</w:t>
      </w:r>
      <w:r>
        <w:rPr>
          <w:spacing w:val="10"/>
        </w:rPr>
        <w:t> </w:t>
      </w:r>
      <w:r>
        <w:rPr/>
        <w:t>SDSF</w:t>
      </w:r>
      <w:r>
        <w:rPr>
          <w:spacing w:val="8"/>
        </w:rPr>
        <w:t> </w:t>
      </w:r>
      <w:r>
        <w:rPr/>
        <w:t>commands</w:t>
      </w:r>
      <w:r>
        <w:rPr>
          <w:spacing w:val="7"/>
        </w:rPr>
        <w:t> </w:t>
      </w:r>
      <w:r>
        <w:rPr/>
        <w:t>are</w:t>
      </w:r>
    </w:p>
    <w:p>
      <w:pPr>
        <w:pStyle w:val="BodyText"/>
        <w:spacing w:before="4"/>
        <w:ind w:left="303"/>
      </w:pPr>
      <w:r>
        <w:rPr/>
        <w:t>covered  by profiles  with  a  first qualifier of  ISFCMD.  The  generic  name</w:t>
      </w:r>
      <w:r>
        <w:rPr>
          <w:spacing w:val="34"/>
        </w:rPr>
        <w:t> </w:t>
      </w:r>
      <w:r>
        <w:rPr/>
        <w:t>‗ISFCMD.**‘</w:t>
      </w:r>
    </w:p>
    <w:p>
      <w:pPr>
        <w:pStyle w:val="BodyText"/>
        <w:spacing w:line="242" w:lineRule="auto" w:before="3"/>
        <w:ind w:left="303" w:right="1769"/>
        <w:jc w:val="both"/>
      </w:pPr>
      <w:r>
        <w:rPr/>
        <w:t>covers them all. There are four categories of commands that can  be  defined  individually or covered by a lower generic. The required access for these profiles is READ.</w:t>
      </w:r>
    </w:p>
    <w:p>
      <w:pPr>
        <w:pStyle w:val="BodyText"/>
        <w:spacing w:before="103"/>
        <w:ind w:left="303"/>
        <w:jc w:val="both"/>
      </w:pPr>
      <w:r>
        <w:rPr/>
        <w:t>ISFCMD.DSP.** - which covers DA,I,H,O and ST</w:t>
      </w:r>
    </w:p>
    <w:p>
      <w:pPr>
        <w:pStyle w:val="BodyText"/>
        <w:spacing w:line="244" w:lineRule="auto" w:before="2"/>
        <w:ind w:left="303" w:right="1771"/>
        <w:jc w:val="both"/>
      </w:pPr>
      <w:r>
        <w:rPr/>
        <w:t>ISFCMD.FILTER.** - WHICH COVERS ACTION, DEST, FINDLIM, INPUT, OWNER, PREFIX and SYSID.</w:t>
      </w:r>
    </w:p>
    <w:p>
      <w:pPr>
        <w:pStyle w:val="BodyText"/>
        <w:spacing w:line="252" w:lineRule="exact"/>
        <w:ind w:left="303"/>
        <w:jc w:val="both"/>
      </w:pPr>
      <w:r>
        <w:rPr/>
        <w:t>ISFCMD.ODSP.** - which covers INIT, LOG and PR.</w:t>
      </w:r>
    </w:p>
    <w:p>
      <w:pPr>
        <w:pStyle w:val="BodyText"/>
        <w:spacing w:before="3"/>
      </w:pPr>
    </w:p>
    <w:p>
      <w:pPr>
        <w:pStyle w:val="Heading2"/>
        <w:spacing w:before="1"/>
        <w:jc w:val="both"/>
      </w:pPr>
      <w:r>
        <w:rPr/>
        <w:pict>
          <v:group style="position:absolute;margin-left:74.183998pt;margin-top:11.499865pt;width:262.850pt;height:1.65pt;mso-position-horizontal-relative:page;mso-position-vertical-relative:paragraph;z-index:15963136" coordorigin="1484,230" coordsize="5257,33">
            <v:rect style="position:absolute;left:1493;top:240;width:5246;height:23" filled="true" fillcolor="#c0c0c0" stroked="false">
              <v:fill type="solid"/>
            </v:rect>
            <v:rect style="position:absolute;left:1483;top:230;width:5246;height:23" filled="true" fillcolor="#000000" stroked="false">
              <v:fill type="solid"/>
            </v:rect>
            <w10:wrap type="none"/>
          </v:group>
        </w:pict>
      </w:r>
      <w:r>
        <w:rPr>
          <w:shadow/>
        </w:rPr>
        <w:t>For</w:t>
      </w:r>
      <w:r>
        <w:rPr>
          <w:shadow w:val="0"/>
        </w:rPr>
        <w:t> </w:t>
      </w:r>
      <w:r>
        <w:rPr>
          <w:shadow/>
        </w:rPr>
        <w:t>Protecting</w:t>
      </w:r>
      <w:r>
        <w:rPr>
          <w:shadow w:val="0"/>
        </w:rPr>
        <w:t> </w:t>
      </w:r>
      <w:r>
        <w:rPr>
          <w:shadow/>
        </w:rPr>
        <w:t>CICS</w:t>
      </w:r>
      <w:r>
        <w:rPr>
          <w:shadow w:val="0"/>
        </w:rPr>
        <w:t> </w:t>
      </w:r>
      <w:r>
        <w:rPr>
          <w:shadow/>
        </w:rPr>
        <w:t>&amp;</w:t>
      </w:r>
      <w:r>
        <w:rPr>
          <w:shadow w:val="0"/>
        </w:rPr>
        <w:t> </w:t>
      </w:r>
      <w:r>
        <w:rPr>
          <w:shadow/>
        </w:rPr>
        <w:t>IMS</w:t>
      </w:r>
      <w:r>
        <w:rPr>
          <w:shadow w:val="0"/>
        </w:rPr>
        <w:t> </w:t>
      </w:r>
      <w:r>
        <w:rPr>
          <w:shadow/>
        </w:rPr>
        <w:t>supplied</w:t>
      </w:r>
      <w:r>
        <w:rPr>
          <w:shadow w:val="0"/>
        </w:rPr>
        <w:t> </w:t>
      </w:r>
      <w:r>
        <w:rPr>
          <w:shadow/>
        </w:rPr>
        <w:t>transactions:</w:t>
      </w:r>
    </w:p>
    <w:p>
      <w:pPr>
        <w:pStyle w:val="BodyText"/>
        <w:spacing w:before="7"/>
        <w:rPr>
          <w:b/>
          <w:sz w:val="14"/>
        </w:rPr>
      </w:pPr>
    </w:p>
    <w:p>
      <w:pPr>
        <w:pStyle w:val="BodyText"/>
        <w:spacing w:before="96"/>
        <w:ind w:left="303"/>
        <w:jc w:val="both"/>
      </w:pPr>
      <w:r>
        <w:rPr/>
        <w:t>TCICSTRN, TIMS</w:t>
      </w:r>
    </w:p>
    <w:p>
      <w:pPr>
        <w:pStyle w:val="BodyText"/>
        <w:spacing w:line="244" w:lineRule="auto" w:before="2"/>
        <w:ind w:left="303" w:right="1767"/>
        <w:jc w:val="both"/>
      </w:pPr>
      <w:r>
        <w:rPr/>
        <w:t>RACF resource profiles can be used to control access to transactions.  In both CICS  and IMS profiles can be defined in either the member class or the grouping class or  both.</w:t>
      </w:r>
    </w:p>
    <w:p>
      <w:pPr>
        <w:pStyle w:val="BodyText"/>
        <w:spacing w:before="8"/>
        <w:rPr>
          <w:sz w:val="21"/>
        </w:rPr>
      </w:pPr>
    </w:p>
    <w:p>
      <w:pPr>
        <w:pStyle w:val="BodyText"/>
        <w:spacing w:line="247" w:lineRule="auto"/>
        <w:ind w:left="303" w:right="1773"/>
        <w:jc w:val="both"/>
      </w:pPr>
      <w:r>
        <w:rPr>
          <w:b/>
        </w:rPr>
        <w:t>Member Class: </w:t>
      </w:r>
      <w:r>
        <w:rPr/>
        <w:t>The member class of IMS transaction is TIMS and that of CICS is TCICSTRN. The generic characters (*, **, %) can be used in the profile</w:t>
      </w:r>
      <w:r>
        <w:rPr>
          <w:spacing w:val="51"/>
        </w:rPr>
        <w:t> </w:t>
      </w:r>
      <w:r>
        <w:rPr/>
        <w:t>name.</w:t>
      </w:r>
    </w:p>
    <w:p>
      <w:pPr>
        <w:spacing w:after="0" w:line="247"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234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4160">
            <wp:simplePos x="0" y="0"/>
            <wp:positionH relativeFrom="page">
              <wp:posOffset>4172584</wp:posOffset>
            </wp:positionH>
            <wp:positionV relativeFrom="paragraph">
              <wp:posOffset>-211518</wp:posOffset>
            </wp:positionV>
            <wp:extent cx="490499" cy="394589"/>
            <wp:effectExtent l="0" t="0" r="0" b="0"/>
            <wp:wrapNone/>
            <wp:docPr id="435" name="image1.jpeg"/>
            <wp:cNvGraphicFramePr>
              <a:graphicFrameLocks noChangeAspect="1"/>
            </wp:cNvGraphicFramePr>
            <a:graphic>
              <a:graphicData uri="http://schemas.openxmlformats.org/drawingml/2006/picture">
                <pic:pic>
                  <pic:nvPicPr>
                    <pic:cNvPr id="4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CICS</w:t>
      </w:r>
    </w:p>
    <w:p>
      <w:pPr>
        <w:pStyle w:val="BodyText"/>
        <w:rPr>
          <w:b/>
          <w:sz w:val="23"/>
        </w:rPr>
      </w:pPr>
    </w:p>
    <w:p>
      <w:pPr>
        <w:pStyle w:val="BodyText"/>
        <w:ind w:left="303"/>
      </w:pPr>
      <w:r>
        <w:rPr/>
        <w:t>RDEFINE TCICSTRN CEMT UACC (NONE)</w:t>
      </w:r>
    </w:p>
    <w:p>
      <w:pPr>
        <w:pStyle w:val="BodyText"/>
        <w:spacing w:line="242" w:lineRule="auto" w:before="4"/>
        <w:ind w:left="303" w:right="2785"/>
      </w:pPr>
      <w:r>
        <w:rPr/>
        <w:t>PERMIT CEMT CLASS (TCICSTRN) ID (GRP1) ACCESS (READ) SETROPTS CLASSACT (TCICSTRN)</w:t>
      </w:r>
    </w:p>
    <w:p>
      <w:pPr>
        <w:pStyle w:val="BodyText"/>
        <w:spacing w:before="3"/>
      </w:pPr>
    </w:p>
    <w:p>
      <w:pPr>
        <w:pStyle w:val="Heading2"/>
      </w:pPr>
      <w:r>
        <w:rPr/>
        <w:t>IMS</w:t>
      </w:r>
    </w:p>
    <w:p>
      <w:pPr>
        <w:pStyle w:val="BodyText"/>
        <w:spacing w:before="10"/>
        <w:rPr>
          <w:b/>
        </w:rPr>
      </w:pPr>
    </w:p>
    <w:p>
      <w:pPr>
        <w:pStyle w:val="BodyText"/>
        <w:spacing w:before="1"/>
        <w:ind w:left="303"/>
      </w:pPr>
      <w:r>
        <w:rPr/>
        <w:t>RDEFINE TIMS TRA1 UACC (NONE)</w:t>
      </w:r>
    </w:p>
    <w:p>
      <w:pPr>
        <w:pStyle w:val="BodyText"/>
        <w:spacing w:before="2"/>
        <w:ind w:left="303"/>
      </w:pPr>
      <w:r>
        <w:rPr/>
        <w:t>PERMIT TRA1 CLASS (TIMS) ID (GRP2) ACCESS (READ)</w:t>
      </w:r>
    </w:p>
    <w:p>
      <w:pPr>
        <w:pStyle w:val="BodyText"/>
        <w:spacing w:before="7"/>
      </w:pPr>
    </w:p>
    <w:p>
      <w:pPr>
        <w:pStyle w:val="BodyText"/>
        <w:spacing w:line="244" w:lineRule="auto"/>
        <w:ind w:left="303" w:right="1769"/>
        <w:jc w:val="both"/>
      </w:pPr>
      <w:r>
        <w:rPr/>
        <w:t>The profiles that are RACLISTed into main memory take up less memory since their access lists are shorter. There is less need to rebuild the in-storage profiles.</w:t>
      </w:r>
    </w:p>
    <w:p>
      <w:pPr>
        <w:pStyle w:val="Heading2"/>
        <w:spacing w:line="248" w:lineRule="exact"/>
        <w:jc w:val="both"/>
      </w:pPr>
      <w:r>
        <w:rPr/>
        <w:t>Grouping Class</w:t>
      </w:r>
    </w:p>
    <w:p>
      <w:pPr>
        <w:pStyle w:val="BodyText"/>
        <w:rPr>
          <w:b/>
          <w:sz w:val="23"/>
        </w:rPr>
      </w:pPr>
    </w:p>
    <w:p>
      <w:pPr>
        <w:pStyle w:val="BodyText"/>
        <w:ind w:left="303"/>
      </w:pPr>
      <w:r>
        <w:rPr/>
        <w:t>GCICSTRN,GIMS</w:t>
      </w:r>
    </w:p>
    <w:p>
      <w:pPr>
        <w:pStyle w:val="BodyText"/>
        <w:spacing w:before="7"/>
      </w:pPr>
    </w:p>
    <w:p>
      <w:pPr>
        <w:pStyle w:val="BodyText"/>
        <w:spacing w:line="242" w:lineRule="auto"/>
        <w:ind w:left="303" w:right="1769"/>
        <w:jc w:val="both"/>
      </w:pPr>
      <w:r>
        <w:rPr/>
        <w:t>GIMS and GCICS are the grouping classes for IMS and CICS respectively. As it is for any other class, the profile is define using RDEFINE and privilege granted using PERMIT.</w:t>
      </w:r>
    </w:p>
    <w:p>
      <w:pPr>
        <w:pStyle w:val="BodyText"/>
        <w:spacing w:before="2"/>
      </w:pPr>
    </w:p>
    <w:p>
      <w:pPr>
        <w:pStyle w:val="Heading2"/>
      </w:pPr>
      <w:r>
        <w:rPr/>
        <w:t>CICS</w:t>
      </w:r>
    </w:p>
    <w:p>
      <w:pPr>
        <w:pStyle w:val="BodyText"/>
        <w:spacing w:line="242" w:lineRule="auto" w:before="9"/>
        <w:ind w:left="303" w:right="2623"/>
      </w:pPr>
      <w:r>
        <w:rPr/>
        <w:t>RDEFINE GCICSTRN GRPT1 UACC (NONE) ADDMEM (TRA1, TRA2, TRA3) PERMIT GRPT1 CLASS (GCICSTRN) ID (GRP1) ACCESS (READ) SETROPTS CLASSACT (GCICSTRN)</w:t>
      </w:r>
    </w:p>
    <w:p>
      <w:pPr>
        <w:pStyle w:val="BodyText"/>
        <w:spacing w:before="2"/>
      </w:pPr>
    </w:p>
    <w:p>
      <w:pPr>
        <w:pStyle w:val="Heading2"/>
      </w:pPr>
      <w:r>
        <w:rPr/>
        <w:t>IMS</w:t>
      </w:r>
    </w:p>
    <w:p>
      <w:pPr>
        <w:pStyle w:val="BodyText"/>
        <w:spacing w:line="242" w:lineRule="auto" w:before="9"/>
        <w:ind w:left="303" w:right="3316"/>
      </w:pPr>
      <w:r>
        <w:rPr/>
        <w:t>RDEFINE GIMS GRPT2 UACC (NONE) ADDMEM (IMS1, IMS2, IMS3) PERMIT GRPT2 CLASS (GIMS) ID (GRP1) ACCESS (READ) SETROPTS CLASSACT (GIMS)</w:t>
      </w:r>
    </w:p>
    <w:p>
      <w:pPr>
        <w:pStyle w:val="BodyText"/>
        <w:spacing w:before="2"/>
      </w:pPr>
    </w:p>
    <w:p>
      <w:pPr>
        <w:spacing w:before="0"/>
        <w:ind w:left="303" w:right="0" w:firstLine="0"/>
        <w:jc w:val="left"/>
        <w:rPr>
          <w:b/>
          <w:i/>
          <w:sz w:val="24"/>
        </w:rPr>
      </w:pPr>
      <w:r>
        <w:rPr>
          <w:b/>
          <w:i/>
          <w:sz w:val="24"/>
          <w:u w:val="thick"/>
        </w:rPr>
        <w:t>RACF Utilities</w:t>
      </w:r>
    </w:p>
    <w:p>
      <w:pPr>
        <w:pStyle w:val="BodyText"/>
        <w:spacing w:before="1"/>
        <w:rPr>
          <w:b/>
          <w:i/>
          <w:sz w:val="16"/>
        </w:rPr>
      </w:pPr>
    </w:p>
    <w:p>
      <w:pPr>
        <w:pStyle w:val="BodyText"/>
        <w:spacing w:line="244" w:lineRule="auto" w:before="96"/>
        <w:ind w:left="303" w:right="1767"/>
        <w:jc w:val="both"/>
      </w:pPr>
      <w:r>
        <w:rPr/>
        <w:t>RACF provides several utilities that are helpful for the  security administrator, auditor  and system programmer to execute their tasks easily and efficiently. The RACF utilities are used for maintaining, modifying, copying, unloading, and monitoring the RACF database.</w:t>
      </w:r>
    </w:p>
    <w:p>
      <w:pPr>
        <w:pStyle w:val="BodyText"/>
        <w:spacing w:before="6"/>
        <w:rPr>
          <w:sz w:val="21"/>
        </w:rPr>
      </w:pPr>
    </w:p>
    <w:p>
      <w:pPr>
        <w:pStyle w:val="Heading2"/>
        <w:jc w:val="both"/>
      </w:pPr>
      <w:r>
        <w:rPr/>
        <w:t>RACF database unload utility program (IRRDBU00)</w:t>
      </w:r>
    </w:p>
    <w:p>
      <w:pPr>
        <w:pStyle w:val="BodyText"/>
        <w:spacing w:before="11"/>
        <w:rPr>
          <w:b/>
        </w:rPr>
      </w:pPr>
    </w:p>
    <w:p>
      <w:pPr>
        <w:pStyle w:val="BodyText"/>
        <w:spacing w:line="244" w:lineRule="auto"/>
        <w:ind w:left="303" w:right="1768"/>
        <w:jc w:val="both"/>
      </w:pPr>
      <w:r>
        <w:rPr/>
        <w:t>This utility unloads the RACF database to a sequential file. The sequential file can then be used to run queries. IRRDBU00 process a copy of the RACF database a backup database or the activate database. UPDATE authority required. The output is used as input for IRRRID00 utility.</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224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5184">
            <wp:simplePos x="0" y="0"/>
            <wp:positionH relativeFrom="page">
              <wp:posOffset>4172584</wp:posOffset>
            </wp:positionH>
            <wp:positionV relativeFrom="paragraph">
              <wp:posOffset>-211518</wp:posOffset>
            </wp:positionV>
            <wp:extent cx="490499" cy="394589"/>
            <wp:effectExtent l="0" t="0" r="0" b="0"/>
            <wp:wrapNone/>
            <wp:docPr id="437" name="image1.jpeg"/>
            <wp:cNvGraphicFramePr>
              <a:graphicFrameLocks noChangeAspect="1"/>
            </wp:cNvGraphicFramePr>
            <a:graphic>
              <a:graphicData uri="http://schemas.openxmlformats.org/drawingml/2006/picture">
                <pic:pic>
                  <pic:nvPicPr>
                    <pic:cNvPr id="43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RACF remove ID utility (IRRRID00)</w:t>
      </w:r>
    </w:p>
    <w:p>
      <w:pPr>
        <w:pStyle w:val="BodyText"/>
        <w:rPr>
          <w:b/>
          <w:sz w:val="23"/>
        </w:rPr>
      </w:pPr>
    </w:p>
    <w:p>
      <w:pPr>
        <w:pStyle w:val="BodyText"/>
        <w:spacing w:line="244" w:lineRule="auto"/>
        <w:ind w:left="303" w:right="1767"/>
        <w:jc w:val="both"/>
      </w:pPr>
      <w:r>
        <w:rPr/>
        <w:t>This utility processes the output of the RACF database unload utility (IRRDBU00) and creates commands to remove references in the RACF database to user IDs and group IDs that are no longer in the database. Alternatively, it can create commands to delete references in the RACF database to specified user IDs and group IDs.</w:t>
      </w:r>
    </w:p>
    <w:p>
      <w:pPr>
        <w:pStyle w:val="BodyText"/>
        <w:spacing w:before="5"/>
        <w:rPr>
          <w:sz w:val="21"/>
        </w:rPr>
      </w:pPr>
    </w:p>
    <w:p>
      <w:pPr>
        <w:pStyle w:val="Heading2"/>
      </w:pPr>
      <w:r>
        <w:rPr/>
        <w:t>RACF SMF data unload utility program (IRRADU00)</w:t>
      </w:r>
    </w:p>
    <w:p>
      <w:pPr>
        <w:pStyle w:val="BodyText"/>
        <w:rPr>
          <w:b/>
          <w:sz w:val="23"/>
        </w:rPr>
      </w:pPr>
    </w:p>
    <w:p>
      <w:pPr>
        <w:pStyle w:val="BodyText"/>
        <w:spacing w:line="244" w:lineRule="auto"/>
        <w:ind w:left="303" w:right="1768"/>
        <w:jc w:val="both"/>
      </w:pPr>
      <w:r>
        <w:rPr/>
        <w:t>IRRADU00 enables installations to create a sequential file from the SMF security- relevant audit data. The sequential file can be used in several ways: viewed directly, used as input for installation-written programs, and manipulated with  sort/merge  utilities. It can also be uploaded to a database manager (for example, DB2) to process complex inquiries and create installation-tailored</w:t>
      </w:r>
      <w:r>
        <w:rPr>
          <w:spacing w:val="13"/>
        </w:rPr>
        <w:t> </w:t>
      </w:r>
      <w:r>
        <w:rPr/>
        <w:t>reports.</w:t>
      </w:r>
    </w:p>
    <w:p>
      <w:pPr>
        <w:pStyle w:val="BodyText"/>
        <w:spacing w:before="5"/>
        <w:rPr>
          <w:sz w:val="21"/>
        </w:rPr>
      </w:pPr>
    </w:p>
    <w:p>
      <w:pPr>
        <w:pStyle w:val="Heading2"/>
        <w:spacing w:before="1"/>
        <w:jc w:val="both"/>
      </w:pPr>
      <w:r>
        <w:rPr/>
        <w:t>RACF database initialization utility program (IRRMIN00)</w:t>
      </w:r>
    </w:p>
    <w:p>
      <w:pPr>
        <w:pStyle w:val="BodyText"/>
        <w:spacing w:before="10"/>
        <w:rPr>
          <w:b/>
        </w:rPr>
      </w:pPr>
    </w:p>
    <w:p>
      <w:pPr>
        <w:pStyle w:val="BodyText"/>
        <w:spacing w:line="244" w:lineRule="auto" w:before="1"/>
        <w:ind w:left="303" w:right="1770"/>
        <w:jc w:val="both"/>
      </w:pPr>
      <w:r>
        <w:rPr/>
        <w:t>This formats a non-VSAM DASD data set for use as a RACF database. This utility with PARM=NEW is used during installing a new RACF system. This utility with PARM=UPDATE is used when upgrading to a new release of RACF to upgrade the RACF dataset to the latest version of templates.</w:t>
      </w:r>
    </w:p>
    <w:p>
      <w:pPr>
        <w:pStyle w:val="BodyText"/>
        <w:spacing w:before="5"/>
        <w:rPr>
          <w:sz w:val="21"/>
        </w:rPr>
      </w:pPr>
    </w:p>
    <w:p>
      <w:pPr>
        <w:pStyle w:val="Heading2"/>
        <w:jc w:val="both"/>
      </w:pPr>
      <w:r>
        <w:rPr/>
        <w:t>Data security monitor (DSMON)</w:t>
      </w:r>
    </w:p>
    <w:p>
      <w:pPr>
        <w:pStyle w:val="BodyText"/>
        <w:rPr>
          <w:b/>
          <w:sz w:val="23"/>
        </w:rPr>
      </w:pPr>
    </w:p>
    <w:p>
      <w:pPr>
        <w:pStyle w:val="BodyText"/>
        <w:spacing w:line="242" w:lineRule="auto"/>
        <w:ind w:left="303" w:right="1767"/>
        <w:jc w:val="both"/>
      </w:pPr>
      <w:r>
        <w:rPr/>
        <w:t>Data security monitor produces reports on the status of the security environment at the installation and, in particular, on the status of resources that RACF control. These reports can be used to audit the current status of the installation's system security environment by comparing the actual system characteristics and resource-protection levels with the intended characteristics and</w:t>
      </w:r>
      <w:r>
        <w:rPr>
          <w:spacing w:val="12"/>
        </w:rPr>
        <w:t> </w:t>
      </w:r>
      <w:r>
        <w:rPr/>
        <w:t>levels.</w:t>
      </w:r>
    </w:p>
    <w:p>
      <w:pPr>
        <w:pStyle w:val="BodyText"/>
        <w:spacing w:before="5"/>
      </w:pPr>
    </w:p>
    <w:p>
      <w:pPr>
        <w:pStyle w:val="Heading2"/>
      </w:pPr>
      <w:r>
        <w:rPr/>
        <w:t>RACF report writer (RACFRW)</w:t>
      </w:r>
    </w:p>
    <w:p>
      <w:pPr>
        <w:pStyle w:val="BodyText"/>
        <w:spacing w:before="10"/>
        <w:rPr>
          <w:b/>
        </w:rPr>
      </w:pPr>
    </w:p>
    <w:p>
      <w:pPr>
        <w:pStyle w:val="BodyText"/>
        <w:spacing w:line="244" w:lineRule="auto" w:before="1"/>
        <w:ind w:left="303" w:right="1767"/>
        <w:jc w:val="both"/>
      </w:pPr>
      <w:r>
        <w:rPr/>
        <w:t>This lists the contents of System Management Facilities (SMF) records in a format that  is easy to read. The reports can be tailored to select specific SMF records that contain certain kinds of RACF</w:t>
      </w:r>
      <w:r>
        <w:rPr>
          <w:spacing w:val="5"/>
        </w:rPr>
        <w:t> </w:t>
      </w:r>
      <w:r>
        <w:rPr/>
        <w:t>information.</w:t>
      </w:r>
    </w:p>
    <w:p>
      <w:pPr>
        <w:pStyle w:val="BodyText"/>
        <w:spacing w:before="8"/>
        <w:rPr>
          <w:sz w:val="21"/>
        </w:rPr>
      </w:pPr>
    </w:p>
    <w:p>
      <w:pPr>
        <w:spacing w:before="0"/>
        <w:ind w:left="303" w:right="0" w:firstLine="0"/>
        <w:jc w:val="left"/>
        <w:rPr>
          <w:b/>
          <w:sz w:val="22"/>
        </w:rPr>
      </w:pPr>
      <w:r>
        <w:rPr>
          <w:b/>
          <w:sz w:val="22"/>
          <w:u w:val="thick"/>
        </w:rPr>
        <w:t>RACF AUDITING</w:t>
      </w:r>
    </w:p>
    <w:p>
      <w:pPr>
        <w:pStyle w:val="BodyText"/>
        <w:spacing w:before="8"/>
        <w:rPr>
          <w:b/>
          <w:sz w:val="14"/>
        </w:rPr>
      </w:pPr>
    </w:p>
    <w:p>
      <w:pPr>
        <w:pStyle w:val="BodyText"/>
        <w:spacing w:line="242" w:lineRule="auto" w:before="95"/>
        <w:ind w:left="303" w:right="1768"/>
        <w:jc w:val="both"/>
      </w:pPr>
      <w:r>
        <w:rPr/>
        <w:t>The purpose of a mainframe audit is to provide assurance that policies are being implemented as required, security is strong, and that procedures in place are working and are updated as</w:t>
      </w:r>
      <w:r>
        <w:rPr>
          <w:spacing w:val="5"/>
        </w:rPr>
        <w:t> </w:t>
      </w:r>
      <w:r>
        <w:rPr/>
        <w:t>needed.</w:t>
      </w:r>
    </w:p>
    <w:p>
      <w:pPr>
        <w:pStyle w:val="BodyText"/>
        <w:spacing w:line="242" w:lineRule="auto" w:before="4"/>
        <w:ind w:left="303" w:right="1767"/>
        <w:jc w:val="both"/>
      </w:pPr>
      <w:r>
        <w:rPr/>
        <w:t>A SPECIAL user can execute any RACF command except those reserved for a user  with</w:t>
      </w:r>
      <w:r>
        <w:rPr>
          <w:spacing w:val="31"/>
        </w:rPr>
        <w:t> </w:t>
      </w:r>
      <w:r>
        <w:rPr/>
        <w:t>the</w:t>
      </w:r>
      <w:r>
        <w:rPr>
          <w:spacing w:val="31"/>
        </w:rPr>
        <w:t> </w:t>
      </w:r>
      <w:r>
        <w:rPr/>
        <w:t>AUDITOR</w:t>
      </w:r>
      <w:r>
        <w:rPr>
          <w:spacing w:val="28"/>
        </w:rPr>
        <w:t> </w:t>
      </w:r>
      <w:r>
        <w:rPr/>
        <w:t>attribute.</w:t>
      </w:r>
      <w:r>
        <w:rPr>
          <w:spacing w:val="30"/>
        </w:rPr>
        <w:t> </w:t>
      </w:r>
      <w:r>
        <w:rPr/>
        <w:t>This</w:t>
      </w:r>
      <w:r>
        <w:rPr>
          <w:spacing w:val="30"/>
        </w:rPr>
        <w:t> </w:t>
      </w:r>
      <w:r>
        <w:rPr/>
        <w:t>separation</w:t>
      </w:r>
      <w:r>
        <w:rPr>
          <w:spacing w:val="30"/>
        </w:rPr>
        <w:t> </w:t>
      </w:r>
      <w:r>
        <w:rPr/>
        <w:t>of</w:t>
      </w:r>
      <w:r>
        <w:rPr>
          <w:spacing w:val="30"/>
        </w:rPr>
        <w:t> </w:t>
      </w:r>
      <w:r>
        <w:rPr/>
        <w:t>powers</w:t>
      </w:r>
      <w:r>
        <w:rPr>
          <w:spacing w:val="31"/>
        </w:rPr>
        <w:t> </w:t>
      </w:r>
      <w:r>
        <w:rPr/>
        <w:t>is</w:t>
      </w:r>
      <w:r>
        <w:rPr>
          <w:spacing w:val="31"/>
        </w:rPr>
        <w:t> </w:t>
      </w:r>
      <w:r>
        <w:rPr/>
        <w:t>necessary</w:t>
      </w:r>
      <w:r>
        <w:rPr>
          <w:spacing w:val="26"/>
        </w:rPr>
        <w:t> </w:t>
      </w:r>
      <w:r>
        <w:rPr/>
        <w:t>because</w:t>
      </w:r>
      <w:r>
        <w:rPr>
          <w:spacing w:val="31"/>
        </w:rPr>
        <w:t> </w:t>
      </w:r>
      <w:r>
        <w:rPr/>
        <w:t>it</w:t>
      </w:r>
      <w:r>
        <w:rPr>
          <w:spacing w:val="29"/>
        </w:rPr>
        <w:t> </w:t>
      </w:r>
      <w:r>
        <w:rPr/>
        <w:t>is</w:t>
      </w:r>
      <w:r>
        <w:rPr>
          <w:spacing w:val="30"/>
        </w:rPr>
        <w:t> </w:t>
      </w:r>
      <w:r>
        <w:rPr/>
        <w:t>the</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6720">
            <wp:simplePos x="0" y="0"/>
            <wp:positionH relativeFrom="page">
              <wp:posOffset>4172584</wp:posOffset>
            </wp:positionH>
            <wp:positionV relativeFrom="paragraph">
              <wp:posOffset>-211518</wp:posOffset>
            </wp:positionV>
            <wp:extent cx="490499" cy="394589"/>
            <wp:effectExtent l="0" t="0" r="0" b="0"/>
            <wp:wrapNone/>
            <wp:docPr id="439" name="image1.jpeg"/>
            <wp:cNvGraphicFramePr>
              <a:graphicFrameLocks noChangeAspect="1"/>
            </wp:cNvGraphicFramePr>
            <a:graphic>
              <a:graphicData uri="http://schemas.openxmlformats.org/drawingml/2006/picture">
                <pic:pic>
                  <pic:nvPicPr>
                    <pic:cNvPr id="44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security administrator's job to establish RACF controls; it is the auditor's job to test the adequacy and effectiveness of these controls.</w:t>
      </w:r>
    </w:p>
    <w:p>
      <w:pPr>
        <w:pStyle w:val="BodyText"/>
        <w:spacing w:before="9"/>
        <w:rPr>
          <w:sz w:val="13"/>
        </w:rPr>
      </w:pPr>
    </w:p>
    <w:p>
      <w:pPr>
        <w:spacing w:after="0"/>
        <w:rPr>
          <w:sz w:val="13"/>
        </w:rPr>
        <w:sectPr>
          <w:pgSz w:w="11910" w:h="16840"/>
          <w:pgMar w:header="0" w:footer="2083" w:top="1180" w:bottom="2280" w:left="1180" w:right="0"/>
        </w:sectPr>
      </w:pPr>
    </w:p>
    <w:p>
      <w:pPr>
        <w:pStyle w:val="Heading2"/>
        <w:spacing w:before="96"/>
      </w:pPr>
      <w:r>
        <w:rPr/>
        <w:t>Two types of auditing data exist:</w:t>
      </w:r>
    </w:p>
    <w:p>
      <w:pPr>
        <w:pStyle w:val="ListParagraph"/>
        <w:numPr>
          <w:ilvl w:val="0"/>
          <w:numId w:val="54"/>
        </w:numPr>
        <w:tabs>
          <w:tab w:pos="922" w:val="left" w:leader="none"/>
        </w:tabs>
        <w:spacing w:line="244" w:lineRule="auto" w:before="8" w:after="0"/>
        <w:ind w:left="921" w:right="0" w:hanging="309"/>
        <w:jc w:val="left"/>
        <w:rPr>
          <w:sz w:val="22"/>
        </w:rPr>
      </w:pPr>
      <w:r>
        <w:rPr>
          <w:sz w:val="22"/>
        </w:rPr>
        <w:t>Security data content from the RACF database, this is a static snapshot of the system parameters at any one</w:t>
      </w:r>
      <w:r>
        <w:rPr>
          <w:spacing w:val="14"/>
          <w:sz w:val="22"/>
        </w:rPr>
        <w:t> </w:t>
      </w:r>
      <w:r>
        <w:rPr>
          <w:sz w:val="22"/>
        </w:rPr>
        <w:t>time.</w:t>
      </w:r>
    </w:p>
    <w:p>
      <w:pPr>
        <w:pStyle w:val="BodyText"/>
        <w:spacing w:before="3"/>
        <w:rPr>
          <w:sz w:val="32"/>
        </w:rPr>
      </w:pPr>
      <w:r>
        <w:rPr/>
        <w:br w:type="column"/>
      </w:r>
      <w:r>
        <w:rPr>
          <w:sz w:val="32"/>
        </w:rPr>
      </w:r>
    </w:p>
    <w:p>
      <w:pPr>
        <w:pStyle w:val="BodyText"/>
        <w:spacing w:before="1"/>
        <w:ind w:left="87"/>
      </w:pPr>
      <w:r>
        <w:rPr/>
        <w:t>image or a</w:t>
      </w:r>
    </w:p>
    <w:p>
      <w:pPr>
        <w:spacing w:after="0"/>
        <w:sectPr>
          <w:type w:val="continuous"/>
          <w:pgSz w:w="11910" w:h="16840"/>
          <w:pgMar w:top="1180" w:bottom="2040" w:left="1180" w:right="0"/>
          <w:cols w:num="2" w:equalWidth="0">
            <w:col w:w="7650" w:space="40"/>
            <w:col w:w="3040"/>
          </w:cols>
        </w:sectPr>
      </w:pPr>
    </w:p>
    <w:p>
      <w:pPr>
        <w:pStyle w:val="ListParagraph"/>
        <w:numPr>
          <w:ilvl w:val="0"/>
          <w:numId w:val="54"/>
        </w:numPr>
        <w:tabs>
          <w:tab w:pos="922" w:val="left" w:leader="none"/>
        </w:tabs>
        <w:spacing w:line="244" w:lineRule="auto" w:before="0" w:after="0"/>
        <w:ind w:left="921" w:right="1771" w:hanging="309"/>
        <w:jc w:val="left"/>
        <w:rPr>
          <w:sz w:val="22"/>
        </w:rPr>
      </w:pPr>
      <w:r>
        <w:rPr/>
        <w:pict>
          <v:rect style="position:absolute;margin-left:443.089996pt;margin-top:59.517994pt;width:152.16pt;height:722.57pt;mso-position-horizontal-relative:page;mso-position-vertical-relative:page;z-index:-23420928" filled="true" fillcolor="#f1f1f1" stroked="false">
            <v:fill type="solid"/>
            <w10:wrap type="none"/>
          </v:rect>
        </w:pict>
      </w:r>
      <w:r>
        <w:rPr>
          <w:sz w:val="22"/>
        </w:rPr>
        <w:t>Security events data statistical information, such as the date, time, and the number of times a specific resource was accessed by any one</w:t>
      </w:r>
      <w:r>
        <w:rPr>
          <w:spacing w:val="29"/>
          <w:sz w:val="22"/>
        </w:rPr>
        <w:t> </w:t>
      </w:r>
      <w:r>
        <w:rPr>
          <w:sz w:val="22"/>
        </w:rPr>
        <w:t>user.</w:t>
      </w:r>
    </w:p>
    <w:p>
      <w:pPr>
        <w:pStyle w:val="BodyText"/>
        <w:spacing w:line="252" w:lineRule="exact"/>
        <w:ind w:left="612"/>
      </w:pPr>
      <w:r>
        <w:rPr/>
        <w:t>RACF writes security log records when it detects:</w:t>
      </w:r>
    </w:p>
    <w:p>
      <w:pPr>
        <w:pStyle w:val="ListParagraph"/>
        <w:numPr>
          <w:ilvl w:val="1"/>
          <w:numId w:val="54"/>
        </w:numPr>
        <w:tabs>
          <w:tab w:pos="1849" w:val="left" w:leader="none"/>
        </w:tabs>
        <w:spacing w:line="240" w:lineRule="auto" w:before="0" w:after="0"/>
        <w:ind w:left="1848" w:right="0" w:hanging="310"/>
        <w:jc w:val="left"/>
        <w:rPr>
          <w:sz w:val="22"/>
        </w:rPr>
      </w:pPr>
      <w:r>
        <w:rPr>
          <w:sz w:val="22"/>
        </w:rPr>
        <w:t>Unauthorized attempts to enter the</w:t>
      </w:r>
      <w:r>
        <w:rPr>
          <w:spacing w:val="8"/>
          <w:sz w:val="22"/>
        </w:rPr>
        <w:t> </w:t>
      </w:r>
      <w:r>
        <w:rPr>
          <w:sz w:val="22"/>
        </w:rPr>
        <w:t>system</w:t>
      </w:r>
    </w:p>
    <w:p>
      <w:pPr>
        <w:pStyle w:val="ListParagraph"/>
        <w:numPr>
          <w:ilvl w:val="1"/>
          <w:numId w:val="54"/>
        </w:numPr>
        <w:tabs>
          <w:tab w:pos="1849" w:val="left" w:leader="none"/>
        </w:tabs>
        <w:spacing w:line="240" w:lineRule="auto" w:before="2" w:after="0"/>
        <w:ind w:left="1848" w:right="0" w:hanging="310"/>
        <w:jc w:val="left"/>
        <w:rPr>
          <w:sz w:val="22"/>
        </w:rPr>
      </w:pPr>
      <w:r>
        <w:rPr>
          <w:sz w:val="22"/>
        </w:rPr>
        <w:t>Authorized or unauthorized attempts to enter RACF</w:t>
      </w:r>
      <w:r>
        <w:rPr>
          <w:spacing w:val="12"/>
          <w:sz w:val="22"/>
        </w:rPr>
        <w:t> </w:t>
      </w:r>
      <w:r>
        <w:rPr>
          <w:sz w:val="22"/>
        </w:rPr>
        <w:t>commands</w:t>
      </w:r>
    </w:p>
    <w:p>
      <w:pPr>
        <w:pStyle w:val="ListParagraph"/>
        <w:numPr>
          <w:ilvl w:val="1"/>
          <w:numId w:val="54"/>
        </w:numPr>
        <w:tabs>
          <w:tab w:pos="1849" w:val="left" w:leader="none"/>
        </w:tabs>
        <w:spacing w:line="240" w:lineRule="auto" w:before="5" w:after="0"/>
        <w:ind w:left="1848" w:right="0" w:hanging="310"/>
        <w:jc w:val="left"/>
        <w:rPr>
          <w:sz w:val="22"/>
        </w:rPr>
      </w:pPr>
      <w:r>
        <w:rPr>
          <w:sz w:val="22"/>
        </w:rPr>
        <w:t>RACF status changes</w:t>
      </w:r>
    </w:p>
    <w:p>
      <w:pPr>
        <w:pStyle w:val="ListParagraph"/>
        <w:numPr>
          <w:ilvl w:val="1"/>
          <w:numId w:val="54"/>
        </w:numPr>
        <w:tabs>
          <w:tab w:pos="1849" w:val="left" w:leader="none"/>
        </w:tabs>
        <w:spacing w:line="240" w:lineRule="auto" w:before="3" w:after="0"/>
        <w:ind w:left="1848" w:right="0" w:hanging="310"/>
        <w:jc w:val="left"/>
        <w:rPr>
          <w:sz w:val="22"/>
        </w:rPr>
      </w:pPr>
      <w:r>
        <w:rPr>
          <w:sz w:val="22"/>
        </w:rPr>
        <w:t>Warning mode resource access</w:t>
      </w:r>
      <w:r>
        <w:rPr>
          <w:spacing w:val="4"/>
          <w:sz w:val="22"/>
        </w:rPr>
        <w:t> </w:t>
      </w:r>
      <w:r>
        <w:rPr>
          <w:sz w:val="22"/>
        </w:rPr>
        <w:t>attempts</w:t>
      </w:r>
    </w:p>
    <w:p>
      <w:pPr>
        <w:pStyle w:val="ListParagraph"/>
        <w:numPr>
          <w:ilvl w:val="1"/>
          <w:numId w:val="54"/>
        </w:numPr>
        <w:tabs>
          <w:tab w:pos="1849" w:val="left" w:leader="none"/>
        </w:tabs>
        <w:spacing w:line="244" w:lineRule="auto" w:before="5" w:after="0"/>
        <w:ind w:left="1848" w:right="1769" w:hanging="310"/>
        <w:jc w:val="left"/>
        <w:rPr>
          <w:sz w:val="22"/>
        </w:rPr>
      </w:pPr>
      <w:r>
        <w:rPr>
          <w:sz w:val="22"/>
        </w:rPr>
        <w:t>Optional authorized or unauthorized attempts to access RACF-  protected</w:t>
      </w:r>
      <w:r>
        <w:rPr>
          <w:spacing w:val="2"/>
          <w:sz w:val="22"/>
        </w:rPr>
        <w:t> </w:t>
      </w:r>
      <w:r>
        <w:rPr>
          <w:sz w:val="22"/>
        </w:rPr>
        <w:t>resources</w:t>
      </w:r>
    </w:p>
    <w:p>
      <w:pPr>
        <w:pStyle w:val="BodyText"/>
        <w:spacing w:before="1"/>
      </w:pPr>
    </w:p>
    <w:p>
      <w:pPr>
        <w:pStyle w:val="BodyText"/>
        <w:spacing w:line="242" w:lineRule="auto"/>
        <w:ind w:left="303" w:right="2084"/>
      </w:pPr>
      <w:r>
        <w:rPr/>
        <w:t>There are numerous ways in which to extract information from within the RACF database.</w:t>
      </w:r>
    </w:p>
    <w:p>
      <w:pPr>
        <w:pStyle w:val="ListParagraph"/>
        <w:numPr>
          <w:ilvl w:val="0"/>
          <w:numId w:val="54"/>
        </w:numPr>
        <w:tabs>
          <w:tab w:pos="983" w:val="left" w:leader="none"/>
          <w:tab w:pos="984" w:val="left" w:leader="none"/>
        </w:tabs>
        <w:spacing w:line="240" w:lineRule="auto" w:before="2" w:after="0"/>
        <w:ind w:left="983" w:right="0" w:hanging="372"/>
        <w:jc w:val="left"/>
        <w:rPr>
          <w:sz w:val="22"/>
        </w:rPr>
      </w:pPr>
      <w:r>
        <w:rPr>
          <w:sz w:val="22"/>
        </w:rPr>
        <w:t>RACF LIST commands</w:t>
      </w:r>
    </w:p>
    <w:p>
      <w:pPr>
        <w:pStyle w:val="ListParagraph"/>
        <w:numPr>
          <w:ilvl w:val="0"/>
          <w:numId w:val="54"/>
        </w:numPr>
        <w:tabs>
          <w:tab w:pos="983" w:val="left" w:leader="none"/>
          <w:tab w:pos="984" w:val="left" w:leader="none"/>
        </w:tabs>
        <w:spacing w:line="240" w:lineRule="auto" w:before="3" w:after="0"/>
        <w:ind w:left="983" w:right="0" w:hanging="372"/>
        <w:jc w:val="left"/>
        <w:rPr>
          <w:sz w:val="22"/>
        </w:rPr>
      </w:pPr>
      <w:r>
        <w:rPr>
          <w:sz w:val="22"/>
        </w:rPr>
        <w:t>RACF SEARCH command</w:t>
      </w:r>
    </w:p>
    <w:p>
      <w:pPr>
        <w:pStyle w:val="ListParagraph"/>
        <w:numPr>
          <w:ilvl w:val="0"/>
          <w:numId w:val="54"/>
        </w:numPr>
        <w:tabs>
          <w:tab w:pos="983" w:val="left" w:leader="none"/>
          <w:tab w:pos="984" w:val="left" w:leader="none"/>
        </w:tabs>
        <w:spacing w:line="240" w:lineRule="auto" w:before="5" w:after="0"/>
        <w:ind w:left="983" w:right="0" w:hanging="372"/>
        <w:jc w:val="left"/>
        <w:rPr>
          <w:sz w:val="22"/>
        </w:rPr>
      </w:pPr>
      <w:r>
        <w:rPr>
          <w:sz w:val="22"/>
        </w:rPr>
        <w:t>REXX programs and</w:t>
      </w:r>
      <w:r>
        <w:rPr>
          <w:spacing w:val="2"/>
          <w:sz w:val="22"/>
        </w:rPr>
        <w:t> </w:t>
      </w:r>
      <w:r>
        <w:rPr>
          <w:sz w:val="22"/>
        </w:rPr>
        <w:t>CLISTs</w:t>
      </w:r>
    </w:p>
    <w:p>
      <w:pPr>
        <w:pStyle w:val="ListParagraph"/>
        <w:numPr>
          <w:ilvl w:val="0"/>
          <w:numId w:val="54"/>
        </w:numPr>
        <w:tabs>
          <w:tab w:pos="983" w:val="left" w:leader="none"/>
          <w:tab w:pos="984" w:val="left" w:leader="none"/>
        </w:tabs>
        <w:spacing w:line="240" w:lineRule="auto" w:before="4" w:after="0"/>
        <w:ind w:left="983" w:right="0" w:hanging="372"/>
        <w:jc w:val="left"/>
        <w:rPr>
          <w:sz w:val="22"/>
        </w:rPr>
      </w:pPr>
      <w:r>
        <w:rPr>
          <w:sz w:val="22"/>
        </w:rPr>
        <w:t>RACF Database Unload</w:t>
      </w:r>
      <w:r>
        <w:rPr>
          <w:spacing w:val="5"/>
          <w:sz w:val="22"/>
        </w:rPr>
        <w:t> </w:t>
      </w:r>
      <w:r>
        <w:rPr>
          <w:sz w:val="22"/>
        </w:rPr>
        <w:t>Utility</w:t>
      </w:r>
    </w:p>
    <w:p>
      <w:pPr>
        <w:pStyle w:val="ListParagraph"/>
        <w:numPr>
          <w:ilvl w:val="0"/>
          <w:numId w:val="54"/>
        </w:numPr>
        <w:tabs>
          <w:tab w:pos="983" w:val="left" w:leader="none"/>
          <w:tab w:pos="984" w:val="left" w:leader="none"/>
        </w:tabs>
        <w:spacing w:line="240" w:lineRule="auto" w:before="2" w:after="0"/>
        <w:ind w:left="983" w:right="0" w:hanging="372"/>
        <w:jc w:val="left"/>
        <w:rPr>
          <w:sz w:val="22"/>
        </w:rPr>
      </w:pPr>
      <w:r>
        <w:rPr>
          <w:sz w:val="22"/>
        </w:rPr>
        <w:t>RACF Report</w:t>
      </w:r>
      <w:r>
        <w:rPr>
          <w:spacing w:val="-6"/>
          <w:sz w:val="22"/>
        </w:rPr>
        <w:t> </w:t>
      </w:r>
      <w:r>
        <w:rPr>
          <w:sz w:val="22"/>
        </w:rPr>
        <w:t>Writer</w:t>
      </w:r>
    </w:p>
    <w:p>
      <w:pPr>
        <w:pStyle w:val="ListParagraph"/>
        <w:numPr>
          <w:ilvl w:val="0"/>
          <w:numId w:val="54"/>
        </w:numPr>
        <w:tabs>
          <w:tab w:pos="983" w:val="left" w:leader="none"/>
          <w:tab w:pos="984" w:val="left" w:leader="none"/>
        </w:tabs>
        <w:spacing w:line="240" w:lineRule="auto" w:before="4" w:after="0"/>
        <w:ind w:left="983" w:right="0" w:hanging="372"/>
        <w:jc w:val="left"/>
        <w:rPr>
          <w:sz w:val="22"/>
        </w:rPr>
      </w:pPr>
      <w:r>
        <w:rPr>
          <w:sz w:val="22"/>
        </w:rPr>
        <w:t>RACF Data Security Monitor· RACF SMF Data Unload</w:t>
      </w:r>
      <w:r>
        <w:rPr>
          <w:spacing w:val="28"/>
          <w:sz w:val="22"/>
        </w:rPr>
        <w:t> </w:t>
      </w:r>
      <w:r>
        <w:rPr>
          <w:sz w:val="22"/>
        </w:rPr>
        <w:t>Utility</w:t>
      </w:r>
    </w:p>
    <w:p>
      <w:pPr>
        <w:pStyle w:val="BodyText"/>
        <w:rPr>
          <w:sz w:val="29"/>
        </w:rPr>
      </w:pPr>
      <w:r>
        <w:rPr/>
        <w:drawing>
          <wp:anchor distT="0" distB="0" distL="0" distR="0" allowOverlap="1" layoutInCell="1" locked="0" behindDoc="0" simplePos="0" relativeHeight="463">
            <wp:simplePos x="0" y="0"/>
            <wp:positionH relativeFrom="page">
              <wp:posOffset>1016275</wp:posOffset>
            </wp:positionH>
            <wp:positionV relativeFrom="paragraph">
              <wp:posOffset>236565</wp:posOffset>
            </wp:positionV>
            <wp:extent cx="3396711" cy="1947957"/>
            <wp:effectExtent l="0" t="0" r="0" b="0"/>
            <wp:wrapTopAndBottom/>
            <wp:docPr id="441" name="image38.png"/>
            <wp:cNvGraphicFramePr>
              <a:graphicFrameLocks noChangeAspect="1"/>
            </wp:cNvGraphicFramePr>
            <a:graphic>
              <a:graphicData uri="http://schemas.openxmlformats.org/drawingml/2006/picture">
                <pic:pic>
                  <pic:nvPicPr>
                    <pic:cNvPr id="442" name="image38.png"/>
                    <pic:cNvPicPr/>
                  </pic:nvPicPr>
                  <pic:blipFill>
                    <a:blip r:embed="rId52" cstate="print"/>
                    <a:stretch>
                      <a:fillRect/>
                    </a:stretch>
                  </pic:blipFill>
                  <pic:spPr>
                    <a:xfrm>
                      <a:off x="0" y="0"/>
                      <a:ext cx="3396711" cy="1947957"/>
                    </a:xfrm>
                    <a:prstGeom prst="rect">
                      <a:avLst/>
                    </a:prstGeom>
                  </pic:spPr>
                </pic:pic>
              </a:graphicData>
            </a:graphic>
          </wp:anchor>
        </w:drawing>
      </w:r>
    </w:p>
    <w:p>
      <w:pPr>
        <w:pStyle w:val="BodyText"/>
        <w:spacing w:before="5"/>
        <w:rPr>
          <w:sz w:val="26"/>
        </w:rPr>
      </w:pPr>
    </w:p>
    <w:p>
      <w:pPr>
        <w:pStyle w:val="ListParagraph"/>
        <w:numPr>
          <w:ilvl w:val="0"/>
          <w:numId w:val="55"/>
        </w:numPr>
        <w:tabs>
          <w:tab w:pos="554" w:val="left" w:leader="none"/>
        </w:tabs>
        <w:spacing w:line="240" w:lineRule="auto" w:before="0" w:after="0"/>
        <w:ind w:left="553" w:right="0" w:hanging="251"/>
        <w:jc w:val="left"/>
        <w:rPr>
          <w:b/>
          <w:sz w:val="22"/>
        </w:rPr>
      </w:pPr>
      <w:r>
        <w:rPr>
          <w:b/>
          <w:sz w:val="22"/>
          <w:u w:val="thick"/>
        </w:rPr>
        <w:t>RACF LIST</w:t>
      </w:r>
      <w:r>
        <w:rPr>
          <w:b/>
          <w:spacing w:val="3"/>
          <w:sz w:val="22"/>
          <w:u w:val="thick"/>
        </w:rPr>
        <w:t> </w:t>
      </w:r>
      <w:r>
        <w:rPr>
          <w:b/>
          <w:sz w:val="22"/>
          <w:u w:val="thick"/>
        </w:rPr>
        <w:t>Commands</w:t>
      </w:r>
    </w:p>
    <w:p>
      <w:pPr>
        <w:pStyle w:val="BodyText"/>
        <w:spacing w:before="8"/>
        <w:rPr>
          <w:b/>
          <w:sz w:val="14"/>
        </w:rPr>
      </w:pPr>
    </w:p>
    <w:p>
      <w:pPr>
        <w:pStyle w:val="BodyText"/>
        <w:spacing w:line="242" w:lineRule="auto" w:before="95"/>
        <w:ind w:left="612" w:right="1767"/>
        <w:jc w:val="both"/>
      </w:pPr>
      <w:r>
        <w:rPr/>
        <w:t>The profiles in the RACF database contain the information RACF needs to control access to resources. The RACF commands allow you to add, change, delete and   list the profiles for users, groups, data sets, and general</w:t>
      </w:r>
      <w:r>
        <w:rPr>
          <w:spacing w:val="17"/>
        </w:rPr>
        <w:t> </w:t>
      </w:r>
      <w:r>
        <w:rPr/>
        <w:t>resources.</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199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7744">
            <wp:simplePos x="0" y="0"/>
            <wp:positionH relativeFrom="page">
              <wp:posOffset>4172584</wp:posOffset>
            </wp:positionH>
            <wp:positionV relativeFrom="paragraph">
              <wp:posOffset>-211518</wp:posOffset>
            </wp:positionV>
            <wp:extent cx="490499" cy="394589"/>
            <wp:effectExtent l="0" t="0" r="0" b="0"/>
            <wp:wrapNone/>
            <wp:docPr id="443" name="image1.jpeg"/>
            <wp:cNvGraphicFramePr>
              <a:graphicFrameLocks noChangeAspect="1"/>
            </wp:cNvGraphicFramePr>
            <a:graphic>
              <a:graphicData uri="http://schemas.openxmlformats.org/drawingml/2006/picture">
                <pic:pic>
                  <pic:nvPicPr>
                    <pic:cNvPr id="4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line="252" w:lineRule="exact"/>
      </w:pPr>
      <w:r>
        <w:rPr/>
        <w:t>The following RACF LIST commands are available:</w:t>
      </w:r>
    </w:p>
    <w:p>
      <w:pPr>
        <w:pStyle w:val="ListParagraph"/>
        <w:numPr>
          <w:ilvl w:val="1"/>
          <w:numId w:val="55"/>
        </w:numPr>
        <w:tabs>
          <w:tab w:pos="1849" w:val="left" w:leader="none"/>
        </w:tabs>
        <w:spacing w:line="247" w:lineRule="auto" w:before="3" w:after="0"/>
        <w:ind w:left="1848" w:right="1770" w:hanging="310"/>
        <w:jc w:val="both"/>
        <w:rPr>
          <w:sz w:val="22"/>
        </w:rPr>
      </w:pPr>
      <w:r>
        <w:rPr>
          <w:b/>
          <w:sz w:val="22"/>
        </w:rPr>
        <w:t>LISTDSD </w:t>
      </w:r>
      <w:r>
        <w:rPr>
          <w:sz w:val="22"/>
        </w:rPr>
        <w:t>List the details of one or more discrete or generic DATASET profiles, including the users and groups authorized to access the data set.</w:t>
      </w:r>
    </w:p>
    <w:p>
      <w:pPr>
        <w:pStyle w:val="ListParagraph"/>
        <w:numPr>
          <w:ilvl w:val="1"/>
          <w:numId w:val="55"/>
        </w:numPr>
        <w:tabs>
          <w:tab w:pos="1849" w:val="left" w:leader="none"/>
        </w:tabs>
        <w:spacing w:line="247" w:lineRule="auto" w:before="0" w:after="0"/>
        <w:ind w:left="1848" w:right="1770" w:hanging="310"/>
        <w:jc w:val="both"/>
        <w:rPr>
          <w:sz w:val="22"/>
        </w:rPr>
      </w:pPr>
      <w:r>
        <w:rPr>
          <w:b/>
          <w:sz w:val="22"/>
        </w:rPr>
        <w:t>LISTUSER </w:t>
      </w:r>
      <w:r>
        <w:rPr>
          <w:sz w:val="22"/>
        </w:rPr>
        <w:t>List the details of one or more user profiles, including all the groups to which each user is</w:t>
      </w:r>
      <w:r>
        <w:rPr>
          <w:spacing w:val="12"/>
          <w:sz w:val="22"/>
        </w:rPr>
        <w:t> </w:t>
      </w:r>
      <w:r>
        <w:rPr>
          <w:sz w:val="22"/>
        </w:rPr>
        <w:t>connected.</w:t>
      </w:r>
    </w:p>
    <w:p>
      <w:pPr>
        <w:pStyle w:val="ListParagraph"/>
        <w:numPr>
          <w:ilvl w:val="1"/>
          <w:numId w:val="55"/>
        </w:numPr>
        <w:tabs>
          <w:tab w:pos="1849" w:val="left" w:leader="none"/>
        </w:tabs>
        <w:spacing w:line="247" w:lineRule="auto" w:before="0" w:after="0"/>
        <w:ind w:left="1848" w:right="1771" w:hanging="310"/>
        <w:jc w:val="both"/>
        <w:rPr>
          <w:sz w:val="22"/>
        </w:rPr>
      </w:pPr>
      <w:r>
        <w:rPr>
          <w:b/>
          <w:sz w:val="22"/>
        </w:rPr>
        <w:t>LISTGRP </w:t>
      </w:r>
      <w:r>
        <w:rPr>
          <w:sz w:val="22"/>
        </w:rPr>
        <w:t>List the details of one or more group profiles, including the users connected to the</w:t>
      </w:r>
      <w:r>
        <w:rPr>
          <w:spacing w:val="5"/>
          <w:sz w:val="22"/>
        </w:rPr>
        <w:t> </w:t>
      </w:r>
      <w:r>
        <w:rPr>
          <w:sz w:val="22"/>
        </w:rPr>
        <w:t>group.</w:t>
      </w:r>
    </w:p>
    <w:p>
      <w:pPr>
        <w:pStyle w:val="ListParagraph"/>
        <w:numPr>
          <w:ilvl w:val="1"/>
          <w:numId w:val="55"/>
        </w:numPr>
        <w:tabs>
          <w:tab w:pos="1849" w:val="left" w:leader="none"/>
        </w:tabs>
        <w:spacing w:line="247" w:lineRule="auto" w:before="0" w:after="0"/>
        <w:ind w:left="1848" w:right="1772" w:hanging="310"/>
        <w:jc w:val="both"/>
        <w:rPr>
          <w:sz w:val="22"/>
        </w:rPr>
      </w:pPr>
      <w:r>
        <w:rPr>
          <w:b/>
          <w:sz w:val="22"/>
        </w:rPr>
        <w:t>RLIST </w:t>
      </w:r>
      <w:r>
        <w:rPr>
          <w:sz w:val="22"/>
        </w:rPr>
        <w:t>List the details of discrete or generic profiles for one or more resources whose class is defined in the class descriptor</w:t>
      </w:r>
      <w:r>
        <w:rPr>
          <w:spacing w:val="33"/>
          <w:sz w:val="22"/>
        </w:rPr>
        <w:t> </w:t>
      </w:r>
      <w:r>
        <w:rPr>
          <w:sz w:val="22"/>
        </w:rPr>
        <w:t>table.</w:t>
      </w:r>
    </w:p>
    <w:p>
      <w:pPr>
        <w:pStyle w:val="BodyText"/>
        <w:rPr>
          <w:sz w:val="24"/>
        </w:rPr>
      </w:pPr>
    </w:p>
    <w:p>
      <w:pPr>
        <w:pStyle w:val="BodyText"/>
        <w:rPr>
          <w:sz w:val="24"/>
        </w:rPr>
      </w:pPr>
    </w:p>
    <w:p>
      <w:pPr>
        <w:pStyle w:val="ListParagraph"/>
        <w:numPr>
          <w:ilvl w:val="0"/>
          <w:numId w:val="55"/>
        </w:numPr>
        <w:tabs>
          <w:tab w:pos="554" w:val="left" w:leader="none"/>
        </w:tabs>
        <w:spacing w:line="240" w:lineRule="auto" w:before="183" w:after="0"/>
        <w:ind w:left="553" w:right="0" w:hanging="251"/>
        <w:jc w:val="left"/>
        <w:rPr>
          <w:b/>
          <w:sz w:val="22"/>
        </w:rPr>
      </w:pPr>
      <w:r>
        <w:rPr>
          <w:b/>
          <w:sz w:val="22"/>
          <w:u w:val="thick"/>
        </w:rPr>
        <w:t>REXX program</w:t>
      </w:r>
    </w:p>
    <w:p>
      <w:pPr>
        <w:pStyle w:val="BodyText"/>
        <w:spacing w:before="7"/>
        <w:rPr>
          <w:b/>
          <w:sz w:val="14"/>
        </w:rPr>
      </w:pPr>
    </w:p>
    <w:p>
      <w:pPr>
        <w:pStyle w:val="BodyText"/>
        <w:spacing w:line="244" w:lineRule="auto" w:before="96"/>
        <w:ind w:left="612" w:right="1768"/>
        <w:jc w:val="both"/>
      </w:pPr>
      <w:r>
        <w:rPr/>
        <w:t>To present this data in a more meaningful way, the RACF administrator had to learn either Assembler and macro programming, or one of the more modern programming/command languages such as REXX (on VM and MVS) or CLISTs (MVS only).</w:t>
      </w:r>
    </w:p>
    <w:p>
      <w:pPr>
        <w:pStyle w:val="BodyText"/>
        <w:spacing w:before="6"/>
        <w:rPr>
          <w:sz w:val="21"/>
        </w:rPr>
      </w:pPr>
    </w:p>
    <w:p>
      <w:pPr>
        <w:pStyle w:val="ListParagraph"/>
        <w:numPr>
          <w:ilvl w:val="0"/>
          <w:numId w:val="55"/>
        </w:numPr>
        <w:tabs>
          <w:tab w:pos="553" w:val="left" w:leader="none"/>
        </w:tabs>
        <w:spacing w:line="240" w:lineRule="auto" w:before="0" w:after="0"/>
        <w:ind w:left="552" w:right="0" w:hanging="250"/>
        <w:jc w:val="left"/>
        <w:rPr>
          <w:b/>
          <w:sz w:val="22"/>
        </w:rPr>
      </w:pPr>
      <w:r>
        <w:rPr>
          <w:b/>
          <w:sz w:val="22"/>
          <w:u w:val="thick"/>
        </w:rPr>
        <w:t>RACF Database Unload</w:t>
      </w:r>
      <w:r>
        <w:rPr>
          <w:b/>
          <w:spacing w:val="1"/>
          <w:sz w:val="22"/>
          <w:u w:val="thick"/>
        </w:rPr>
        <w:t> </w:t>
      </w:r>
      <w:r>
        <w:rPr>
          <w:b/>
          <w:sz w:val="22"/>
          <w:u w:val="thick"/>
        </w:rPr>
        <w:t>Utility</w:t>
      </w:r>
    </w:p>
    <w:p>
      <w:pPr>
        <w:pStyle w:val="BodyText"/>
        <w:spacing w:before="6"/>
        <w:rPr>
          <w:b/>
        </w:rPr>
      </w:pPr>
    </w:p>
    <w:p>
      <w:pPr>
        <w:pStyle w:val="ListParagraph"/>
        <w:numPr>
          <w:ilvl w:val="1"/>
          <w:numId w:val="55"/>
        </w:numPr>
        <w:tabs>
          <w:tab w:pos="922" w:val="left" w:leader="none"/>
        </w:tabs>
        <w:spacing w:line="240" w:lineRule="auto" w:before="0" w:after="0"/>
        <w:ind w:left="921" w:right="0" w:hanging="310"/>
        <w:jc w:val="left"/>
        <w:rPr>
          <w:b/>
          <w:sz w:val="22"/>
        </w:rPr>
      </w:pPr>
      <w:r>
        <w:rPr>
          <w:b/>
          <w:sz w:val="22"/>
          <w:u w:val="thick"/>
        </w:rPr>
        <w:t>IRRDBU00</w:t>
      </w:r>
    </w:p>
    <w:p>
      <w:pPr>
        <w:pStyle w:val="ListParagraph"/>
        <w:numPr>
          <w:ilvl w:val="1"/>
          <w:numId w:val="55"/>
        </w:numPr>
        <w:tabs>
          <w:tab w:pos="922" w:val="left" w:leader="none"/>
        </w:tabs>
        <w:spacing w:line="244" w:lineRule="auto" w:before="9" w:after="0"/>
        <w:ind w:left="921" w:right="1774" w:hanging="309"/>
        <w:jc w:val="left"/>
        <w:rPr>
          <w:sz w:val="22"/>
        </w:rPr>
      </w:pPr>
      <w:r>
        <w:rPr>
          <w:sz w:val="22"/>
        </w:rPr>
        <w:t>This utility reads a RACF database, either the primary or a copy, and creates a sequential data set. This data set can</w:t>
      </w:r>
      <w:r>
        <w:rPr>
          <w:spacing w:val="3"/>
          <w:sz w:val="22"/>
        </w:rPr>
        <w:t> </w:t>
      </w:r>
      <w:r>
        <w:rPr>
          <w:sz w:val="22"/>
        </w:rPr>
        <w:t>be:</w:t>
      </w:r>
    </w:p>
    <w:p>
      <w:pPr>
        <w:pStyle w:val="BodyText"/>
        <w:spacing w:line="252" w:lineRule="exact"/>
        <w:ind w:left="1230"/>
      </w:pPr>
      <w:r>
        <w:rPr/>
        <w:t>Sorted or Loaded into a relational database such as DB2</w:t>
      </w:r>
    </w:p>
    <w:p>
      <w:pPr>
        <w:pStyle w:val="BodyText"/>
        <w:spacing w:before="6"/>
      </w:pPr>
    </w:p>
    <w:p>
      <w:pPr>
        <w:pStyle w:val="BodyText"/>
        <w:ind w:left="303"/>
      </w:pPr>
      <w:r>
        <w:rPr/>
        <w:t>//IRRDBU00 EXEC PGM=IRRDBU00,PARM='NOLOCK'</w:t>
      </w:r>
    </w:p>
    <w:p>
      <w:pPr>
        <w:pStyle w:val="BodyText"/>
        <w:spacing w:before="3"/>
        <w:ind w:left="303"/>
      </w:pPr>
      <w:r>
        <w:rPr/>
        <w:t>//SYSPRINT DD SYSOUT=*</w:t>
      </w:r>
    </w:p>
    <w:p>
      <w:pPr>
        <w:pStyle w:val="BodyText"/>
        <w:tabs>
          <w:tab w:pos="1468" w:val="left" w:leader="none"/>
        </w:tabs>
        <w:spacing w:before="5"/>
        <w:ind w:left="303"/>
      </w:pPr>
      <w:r>
        <w:rPr/>
        <w:t>//INDD1</w:t>
        <w:tab/>
        <w:t>DD DISP=OLD,DSN=input dsn(database</w:t>
      </w:r>
      <w:r>
        <w:rPr>
          <w:spacing w:val="8"/>
        </w:rPr>
        <w:t> </w:t>
      </w:r>
      <w:r>
        <w:rPr/>
        <w:t>name)</w:t>
      </w:r>
    </w:p>
    <w:p>
      <w:pPr>
        <w:pStyle w:val="BodyText"/>
        <w:tabs>
          <w:tab w:pos="1468" w:val="left" w:leader="none"/>
        </w:tabs>
        <w:spacing w:before="4"/>
        <w:ind w:left="303"/>
      </w:pPr>
      <w:r>
        <w:rPr/>
        <w:t>//OUTDD</w:t>
        <w:tab/>
        <w:t>DD DISP=OLD,DSN=ouput</w:t>
      </w:r>
      <w:r>
        <w:rPr>
          <w:spacing w:val="4"/>
        </w:rPr>
        <w:t> </w:t>
      </w:r>
      <w:r>
        <w:rPr/>
        <w:t>dsn</w:t>
      </w:r>
    </w:p>
    <w:p>
      <w:pPr>
        <w:pStyle w:val="BodyText"/>
        <w:spacing w:before="3"/>
        <w:ind w:left="303"/>
      </w:pPr>
      <w:r>
        <w:rPr/>
        <w:t>//SYSUDUMP DD SYSOUT=*</w:t>
      </w:r>
    </w:p>
    <w:p>
      <w:pPr>
        <w:pStyle w:val="BodyText"/>
        <w:spacing w:before="2"/>
      </w:pPr>
    </w:p>
    <w:p>
      <w:pPr>
        <w:pStyle w:val="ListParagraph"/>
        <w:numPr>
          <w:ilvl w:val="0"/>
          <w:numId w:val="55"/>
        </w:numPr>
        <w:tabs>
          <w:tab w:pos="554" w:val="left" w:leader="none"/>
        </w:tabs>
        <w:spacing w:line="240" w:lineRule="auto" w:before="1" w:after="0"/>
        <w:ind w:left="553" w:right="0" w:hanging="251"/>
        <w:jc w:val="left"/>
        <w:rPr>
          <w:b/>
          <w:sz w:val="22"/>
        </w:rPr>
      </w:pPr>
      <w:r>
        <w:rPr>
          <w:b/>
          <w:sz w:val="22"/>
          <w:u w:val="thick"/>
        </w:rPr>
        <w:t>RACF SMF Data Unload</w:t>
      </w:r>
      <w:r>
        <w:rPr>
          <w:b/>
          <w:spacing w:val="3"/>
          <w:sz w:val="22"/>
          <w:u w:val="thick"/>
        </w:rPr>
        <w:t> </w:t>
      </w:r>
      <w:r>
        <w:rPr>
          <w:b/>
          <w:sz w:val="22"/>
          <w:u w:val="thick"/>
        </w:rPr>
        <w:t>Utility</w:t>
      </w:r>
    </w:p>
    <w:p>
      <w:pPr>
        <w:pStyle w:val="BodyText"/>
        <w:spacing w:before="8"/>
        <w:rPr>
          <w:b/>
          <w:sz w:val="14"/>
        </w:rPr>
      </w:pPr>
    </w:p>
    <w:p>
      <w:pPr>
        <w:pStyle w:val="BodyText"/>
        <w:spacing w:before="95"/>
        <w:ind w:left="303"/>
      </w:pPr>
      <w:r>
        <w:rPr/>
        <w:t>The RACF SMF Data Unload Utility is implemented by SMF Dump Utility (IFASMFDP).</w:t>
      </w:r>
    </w:p>
    <w:p>
      <w:pPr>
        <w:pStyle w:val="BodyText"/>
        <w:spacing w:before="5"/>
      </w:pPr>
    </w:p>
    <w:p>
      <w:pPr>
        <w:pStyle w:val="ListParagraph"/>
        <w:numPr>
          <w:ilvl w:val="0"/>
          <w:numId w:val="55"/>
        </w:numPr>
        <w:tabs>
          <w:tab w:pos="554" w:val="left" w:leader="none"/>
        </w:tabs>
        <w:spacing w:line="240" w:lineRule="auto" w:before="0" w:after="0"/>
        <w:ind w:left="553" w:right="0" w:hanging="251"/>
        <w:jc w:val="left"/>
        <w:rPr>
          <w:b/>
          <w:sz w:val="22"/>
        </w:rPr>
      </w:pPr>
      <w:r>
        <w:rPr>
          <w:b/>
          <w:sz w:val="22"/>
          <w:u w:val="thick"/>
        </w:rPr>
        <w:t>RACF Data Security</w:t>
      </w:r>
      <w:r>
        <w:rPr>
          <w:b/>
          <w:spacing w:val="4"/>
          <w:sz w:val="22"/>
          <w:u w:val="thick"/>
        </w:rPr>
        <w:t> </w:t>
      </w:r>
      <w:r>
        <w:rPr>
          <w:b/>
          <w:sz w:val="22"/>
          <w:u w:val="thick"/>
        </w:rPr>
        <w:t>Monitor</w:t>
      </w:r>
    </w:p>
    <w:p>
      <w:pPr>
        <w:pStyle w:val="BodyText"/>
        <w:spacing w:before="8"/>
        <w:rPr>
          <w:b/>
          <w:sz w:val="14"/>
        </w:rPr>
      </w:pPr>
    </w:p>
    <w:p>
      <w:pPr>
        <w:pStyle w:val="BodyText"/>
        <w:spacing w:before="95"/>
        <w:ind w:left="365"/>
      </w:pPr>
      <w:r>
        <w:rPr/>
        <w:t>DSMON produces the following reports for the following:</w:t>
      </w:r>
    </w:p>
    <w:p>
      <w:pPr>
        <w:pStyle w:val="ListParagraph"/>
        <w:numPr>
          <w:ilvl w:val="1"/>
          <w:numId w:val="55"/>
        </w:numPr>
        <w:tabs>
          <w:tab w:pos="1849" w:val="left" w:leader="none"/>
        </w:tabs>
        <w:spacing w:line="240" w:lineRule="auto" w:before="2" w:after="0"/>
        <w:ind w:left="1848" w:right="0" w:hanging="310"/>
        <w:jc w:val="left"/>
        <w:rPr>
          <w:sz w:val="22"/>
        </w:rPr>
      </w:pPr>
      <w:r>
        <w:rPr>
          <w:sz w:val="22"/>
        </w:rPr>
        <w:t>System Report -</w:t>
      </w:r>
      <w:r>
        <w:rPr>
          <w:spacing w:val="6"/>
          <w:sz w:val="22"/>
        </w:rPr>
        <w:t> </w:t>
      </w:r>
      <w:r>
        <w:rPr>
          <w:sz w:val="22"/>
        </w:rPr>
        <w:t>SYSTEM</w:t>
      </w:r>
    </w:p>
    <w:p>
      <w:pPr>
        <w:pStyle w:val="ListParagraph"/>
        <w:numPr>
          <w:ilvl w:val="1"/>
          <w:numId w:val="55"/>
        </w:numPr>
        <w:tabs>
          <w:tab w:pos="1849" w:val="left" w:leader="none"/>
        </w:tabs>
        <w:spacing w:line="240" w:lineRule="auto" w:before="4" w:after="0"/>
        <w:ind w:left="1848" w:right="0" w:hanging="310"/>
        <w:jc w:val="left"/>
        <w:rPr>
          <w:sz w:val="22"/>
        </w:rPr>
      </w:pPr>
      <w:r>
        <w:rPr>
          <w:sz w:val="22"/>
        </w:rPr>
        <w:t>Group Tree Report –</w:t>
      </w:r>
      <w:r>
        <w:rPr>
          <w:spacing w:val="4"/>
          <w:sz w:val="22"/>
        </w:rPr>
        <w:t> </w:t>
      </w:r>
      <w:r>
        <w:rPr>
          <w:sz w:val="22"/>
        </w:rPr>
        <w:t>RACFGRP</w:t>
      </w:r>
    </w:p>
    <w:p>
      <w:pPr>
        <w:pStyle w:val="ListParagraph"/>
        <w:numPr>
          <w:ilvl w:val="1"/>
          <w:numId w:val="55"/>
        </w:numPr>
        <w:tabs>
          <w:tab w:pos="1849" w:val="left" w:leader="none"/>
        </w:tabs>
        <w:spacing w:line="240" w:lineRule="auto" w:before="4" w:after="0"/>
        <w:ind w:left="1848" w:right="0" w:hanging="310"/>
        <w:jc w:val="left"/>
        <w:rPr>
          <w:sz w:val="22"/>
        </w:rPr>
      </w:pPr>
      <w:r>
        <w:rPr>
          <w:sz w:val="22"/>
        </w:rPr>
        <w:t>Program Properties Table Report –</w:t>
      </w:r>
      <w:r>
        <w:rPr>
          <w:spacing w:val="10"/>
          <w:sz w:val="22"/>
        </w:rPr>
        <w:t> </w:t>
      </w:r>
      <w:r>
        <w:rPr>
          <w:sz w:val="22"/>
        </w:rPr>
        <w:t>SYSPPT</w:t>
      </w:r>
    </w:p>
    <w:p>
      <w:pPr>
        <w:pStyle w:val="ListParagraph"/>
        <w:numPr>
          <w:ilvl w:val="1"/>
          <w:numId w:val="55"/>
        </w:numPr>
        <w:tabs>
          <w:tab w:pos="1849" w:val="left" w:leader="none"/>
        </w:tabs>
        <w:spacing w:line="240" w:lineRule="auto" w:before="5" w:after="0"/>
        <w:ind w:left="1848" w:right="0" w:hanging="310"/>
        <w:jc w:val="left"/>
        <w:rPr>
          <w:sz w:val="22"/>
        </w:rPr>
      </w:pPr>
      <w:r>
        <w:rPr>
          <w:sz w:val="22"/>
        </w:rPr>
        <w:t>RACF Class Descriptor Table Report -</w:t>
      </w:r>
      <w:r>
        <w:rPr>
          <w:spacing w:val="8"/>
          <w:sz w:val="22"/>
        </w:rPr>
        <w:t> </w:t>
      </w:r>
      <w:r>
        <w:rPr>
          <w:sz w:val="22"/>
        </w:rPr>
        <w:t>RACCDT</w:t>
      </w:r>
    </w:p>
    <w:p>
      <w:pPr>
        <w:pStyle w:val="ListParagraph"/>
        <w:numPr>
          <w:ilvl w:val="1"/>
          <w:numId w:val="55"/>
        </w:numPr>
        <w:tabs>
          <w:tab w:pos="1849" w:val="left" w:leader="none"/>
        </w:tabs>
        <w:spacing w:line="240" w:lineRule="auto" w:before="4" w:after="0"/>
        <w:ind w:left="1848" w:right="0" w:hanging="310"/>
        <w:jc w:val="left"/>
        <w:rPr>
          <w:sz w:val="22"/>
        </w:rPr>
      </w:pPr>
      <w:r>
        <w:rPr>
          <w:sz w:val="22"/>
        </w:rPr>
        <w:t>RACF Global Access Checking Report -</w:t>
      </w:r>
      <w:r>
        <w:rPr>
          <w:spacing w:val="6"/>
          <w:sz w:val="22"/>
        </w:rPr>
        <w:t> </w:t>
      </w:r>
      <w:r>
        <w:rPr>
          <w:sz w:val="22"/>
        </w:rPr>
        <w:t>RACGAC</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8768">
            <wp:simplePos x="0" y="0"/>
            <wp:positionH relativeFrom="page">
              <wp:posOffset>4172584</wp:posOffset>
            </wp:positionH>
            <wp:positionV relativeFrom="paragraph">
              <wp:posOffset>-211518</wp:posOffset>
            </wp:positionV>
            <wp:extent cx="490499" cy="394589"/>
            <wp:effectExtent l="0" t="0" r="0" b="0"/>
            <wp:wrapNone/>
            <wp:docPr id="445" name="image1.jpeg"/>
            <wp:cNvGraphicFramePr>
              <a:graphicFrameLocks noChangeAspect="1"/>
            </wp:cNvGraphicFramePr>
            <a:graphic>
              <a:graphicData uri="http://schemas.openxmlformats.org/drawingml/2006/picture">
                <pic:pic>
                  <pic:nvPicPr>
                    <pic:cNvPr id="44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w:t>
      </w:r>
      <w:r>
        <w:rPr>
          <w:rFonts w:ascii="Arial Black"/>
          <w:spacing w:val="12"/>
          <w:sz w:val="17"/>
        </w:rPr>
        <w:t> </w:t>
      </w:r>
      <w:r>
        <w:rPr>
          <w:rFonts w:ascii="Arial Black"/>
          <w:sz w:val="17"/>
        </w:rPr>
        <w:t>LTD</w:t>
      </w:r>
    </w:p>
    <w:p>
      <w:pPr>
        <w:pStyle w:val="ListParagraph"/>
        <w:numPr>
          <w:ilvl w:val="1"/>
          <w:numId w:val="55"/>
        </w:numPr>
        <w:tabs>
          <w:tab w:pos="1849" w:val="left" w:leader="none"/>
        </w:tabs>
        <w:spacing w:line="240" w:lineRule="auto" w:before="4" w:after="0"/>
        <w:ind w:left="1848" w:right="0" w:hanging="310"/>
        <w:jc w:val="left"/>
        <w:rPr>
          <w:sz w:val="22"/>
        </w:rPr>
      </w:pPr>
      <w:r>
        <w:rPr>
          <w:sz w:val="22"/>
        </w:rPr>
        <w:t>RACF Started Procedures Table Report - </w:t>
      </w:r>
      <w:r>
        <w:rPr>
          <w:spacing w:val="1"/>
          <w:sz w:val="22"/>
        </w:rPr>
        <w:t> </w:t>
      </w:r>
      <w:r>
        <w:rPr>
          <w:sz w:val="22"/>
        </w:rPr>
        <w:t>RACSPT</w:t>
      </w:r>
    </w:p>
    <w:p>
      <w:pPr>
        <w:pStyle w:val="ListParagraph"/>
        <w:numPr>
          <w:ilvl w:val="1"/>
          <w:numId w:val="55"/>
        </w:numPr>
        <w:tabs>
          <w:tab w:pos="1849" w:val="left" w:leader="none"/>
        </w:tabs>
        <w:spacing w:line="240" w:lineRule="auto" w:before="2" w:after="0"/>
        <w:ind w:left="1848" w:right="0" w:hanging="310"/>
        <w:jc w:val="left"/>
        <w:rPr>
          <w:sz w:val="22"/>
        </w:rPr>
      </w:pPr>
      <w:r>
        <w:rPr>
          <w:sz w:val="22"/>
        </w:rPr>
        <w:t>Selected User Attribute Report –</w:t>
      </w:r>
      <w:r>
        <w:rPr>
          <w:spacing w:val="6"/>
          <w:sz w:val="22"/>
        </w:rPr>
        <w:t> </w:t>
      </w:r>
      <w:r>
        <w:rPr>
          <w:sz w:val="22"/>
        </w:rPr>
        <w:t>RACUSR</w:t>
      </w:r>
    </w:p>
    <w:p>
      <w:pPr>
        <w:pStyle w:val="ListParagraph"/>
        <w:numPr>
          <w:ilvl w:val="1"/>
          <w:numId w:val="55"/>
        </w:numPr>
        <w:tabs>
          <w:tab w:pos="1849" w:val="left" w:leader="none"/>
        </w:tabs>
        <w:spacing w:line="240" w:lineRule="auto" w:before="4" w:after="0"/>
        <w:ind w:left="1848" w:right="0" w:hanging="310"/>
        <w:jc w:val="left"/>
        <w:rPr>
          <w:sz w:val="22"/>
        </w:rPr>
      </w:pPr>
      <w:r>
        <w:rPr>
          <w:sz w:val="22"/>
        </w:rPr>
        <w:t>Selected Data Sets Report –</w:t>
      </w:r>
      <w:r>
        <w:rPr>
          <w:spacing w:val="11"/>
          <w:sz w:val="22"/>
        </w:rPr>
        <w:t> </w:t>
      </w:r>
      <w:r>
        <w:rPr>
          <w:sz w:val="22"/>
        </w:rPr>
        <w:t>USRDSN</w:t>
      </w:r>
    </w:p>
    <w:p>
      <w:pPr>
        <w:pStyle w:val="BodyText"/>
        <w:spacing w:before="10"/>
      </w:pPr>
    </w:p>
    <w:p>
      <w:pPr>
        <w:pStyle w:val="BodyText"/>
        <w:spacing w:line="252" w:lineRule="exact"/>
        <w:ind w:left="303"/>
      </w:pPr>
      <w:r>
        <w:rPr/>
        <w:t>The three DSMON control statements that allow you to control DSMON reporting are:</w:t>
      </w:r>
    </w:p>
    <w:p>
      <w:pPr>
        <w:pStyle w:val="Heading2"/>
        <w:spacing w:line="252" w:lineRule="exact"/>
        <w:ind w:left="365"/>
      </w:pPr>
      <w:r>
        <w:rPr/>
        <w:t>LINECOUNT,FUNCTION,USEROPT</w:t>
      </w:r>
    </w:p>
    <w:p>
      <w:pPr>
        <w:pStyle w:val="BodyText"/>
        <w:spacing w:before="9"/>
        <w:rPr>
          <w:b/>
        </w:rPr>
      </w:pPr>
    </w:p>
    <w:p>
      <w:pPr>
        <w:pStyle w:val="BodyText"/>
        <w:tabs>
          <w:tab w:pos="2839" w:val="left" w:leader="none"/>
        </w:tabs>
        <w:spacing w:line="247" w:lineRule="auto"/>
        <w:ind w:left="303" w:right="1862"/>
      </w:pPr>
      <w:r>
        <w:rPr>
          <w:b/>
        </w:rPr>
        <w:t>LINECOUNT</w:t>
      </w:r>
      <w:r>
        <w:rPr>
          <w:b/>
          <w:spacing w:val="35"/>
        </w:rPr>
        <w:t> </w:t>
      </w:r>
      <w:r>
        <w:rPr>
          <w:b/>
        </w:rPr>
        <w:t>number:</w:t>
        <w:tab/>
      </w:r>
      <w:r>
        <w:rPr/>
        <w:t>specifies the number of lines per page for reports. The valid values for number are 0 or a number in the range of 40 through</w:t>
      </w:r>
      <w:r>
        <w:rPr>
          <w:spacing w:val="31"/>
        </w:rPr>
        <w:t> </w:t>
      </w:r>
      <w:r>
        <w:rPr/>
        <w:t>99.</w:t>
      </w:r>
    </w:p>
    <w:p>
      <w:pPr>
        <w:pStyle w:val="BodyText"/>
        <w:spacing w:before="2"/>
        <w:rPr>
          <w:sz w:val="13"/>
        </w:rPr>
      </w:pPr>
    </w:p>
    <w:p>
      <w:pPr>
        <w:spacing w:after="0"/>
        <w:rPr>
          <w:sz w:val="13"/>
        </w:rPr>
        <w:sectPr>
          <w:pgSz w:w="11910" w:h="16840"/>
          <w:pgMar w:header="0" w:footer="2083" w:top="1180" w:bottom="2280" w:left="1180" w:right="0"/>
        </w:sectPr>
      </w:pPr>
    </w:p>
    <w:p>
      <w:pPr>
        <w:spacing w:line="247" w:lineRule="auto" w:before="96"/>
        <w:ind w:left="303" w:right="0" w:firstLine="0"/>
        <w:jc w:val="left"/>
        <w:rPr>
          <w:sz w:val="22"/>
        </w:rPr>
      </w:pPr>
      <w:r>
        <w:rPr>
          <w:b/>
          <w:sz w:val="22"/>
        </w:rPr>
        <w:t>FUNCTION function-name :</w:t>
      </w:r>
      <w:r>
        <w:rPr>
          <w:sz w:val="22"/>
        </w:rPr>
        <w:t>specifies the DSMON function or functions include.</w:t>
      </w:r>
    </w:p>
    <w:p>
      <w:pPr>
        <w:pStyle w:val="BodyText"/>
        <w:spacing w:before="96"/>
        <w:ind w:left="60"/>
      </w:pPr>
      <w:r>
        <w:rPr/>
        <w:br w:type="column"/>
      </w:r>
      <w:r>
        <w:rPr/>
        <w:t>you want to</w:t>
      </w:r>
    </w:p>
    <w:p>
      <w:pPr>
        <w:spacing w:after="0"/>
        <w:sectPr>
          <w:type w:val="continuous"/>
          <w:pgSz w:w="11910" w:h="16840"/>
          <w:pgMar w:top="1180" w:bottom="2040" w:left="1180" w:right="0"/>
          <w:cols w:num="2" w:equalWidth="0">
            <w:col w:w="7645" w:space="40"/>
            <w:col w:w="3045"/>
          </w:cols>
        </w:sectPr>
      </w:pPr>
    </w:p>
    <w:p>
      <w:pPr>
        <w:pStyle w:val="BodyText"/>
        <w:spacing w:before="8"/>
        <w:rPr>
          <w:sz w:val="13"/>
        </w:rPr>
      </w:pPr>
    </w:p>
    <w:p>
      <w:pPr>
        <w:pStyle w:val="BodyText"/>
        <w:spacing w:before="96"/>
        <w:ind w:left="303"/>
      </w:pPr>
      <w:r>
        <w:rPr/>
        <w:t>The default is ALL, which causes DSMON to generate all reports except USRDSN.</w:t>
      </w:r>
    </w:p>
    <w:p>
      <w:pPr>
        <w:pStyle w:val="BodyText"/>
        <w:spacing w:before="3"/>
      </w:pPr>
    </w:p>
    <w:p>
      <w:pPr>
        <w:pStyle w:val="BodyText"/>
        <w:ind w:left="303"/>
      </w:pPr>
      <w:r>
        <w:rPr>
          <w:b/>
        </w:rPr>
        <w:t>USEROPT : </w:t>
      </w:r>
      <w:r>
        <w:rPr/>
        <w:t>defines user input to be processed by the function you specify.</w:t>
      </w:r>
    </w:p>
    <w:p>
      <w:pPr>
        <w:pStyle w:val="BodyText"/>
        <w:spacing w:before="7"/>
      </w:pPr>
    </w:p>
    <w:p>
      <w:pPr>
        <w:pStyle w:val="Heading2"/>
      </w:pPr>
      <w:r>
        <w:rPr/>
        <w:t>USRDSN , RACGRP</w:t>
      </w:r>
    </w:p>
    <w:p>
      <w:pPr>
        <w:pStyle w:val="BodyText"/>
        <w:rPr>
          <w:b/>
          <w:sz w:val="23"/>
        </w:rPr>
      </w:pPr>
    </w:p>
    <w:p>
      <w:pPr>
        <w:pStyle w:val="BodyText"/>
        <w:ind w:left="303"/>
      </w:pPr>
      <w:r>
        <w:rPr/>
        <w:t>//stepname EXEC PGM=ICHDSM00</w:t>
      </w:r>
    </w:p>
    <w:p>
      <w:pPr>
        <w:pStyle w:val="BodyText"/>
        <w:spacing w:before="4"/>
        <w:ind w:left="303"/>
      </w:pPr>
      <w:r>
        <w:rPr/>
        <w:t>//SYSPRINT DD SYSOUT=A</w:t>
      </w:r>
    </w:p>
    <w:p>
      <w:pPr>
        <w:pStyle w:val="BodyText"/>
        <w:spacing w:before="5"/>
        <w:ind w:left="303"/>
      </w:pPr>
      <w:r>
        <w:rPr/>
        <w:t>//SYSUT2 DD SYSOUT=A</w:t>
      </w:r>
    </w:p>
    <w:p>
      <w:pPr>
        <w:pStyle w:val="BodyText"/>
        <w:tabs>
          <w:tab w:pos="1344" w:val="left" w:leader="none"/>
        </w:tabs>
        <w:spacing w:line="242" w:lineRule="auto" w:before="2"/>
        <w:ind w:left="550" w:right="8575" w:hanging="248"/>
      </w:pPr>
      <w:r>
        <w:rPr/>
        <w:t>//SYSIN</w:t>
        <w:tab/>
        <w:t>DD * LINECOUNT </w:t>
      </w:r>
      <w:r>
        <w:rPr>
          <w:spacing w:val="-8"/>
        </w:rPr>
        <w:t>55 </w:t>
      </w:r>
      <w:r>
        <w:rPr/>
        <w:t>FUNCTION</w:t>
      </w:r>
      <w:r>
        <w:rPr>
          <w:spacing w:val="4"/>
        </w:rPr>
        <w:t> </w:t>
      </w:r>
      <w:r>
        <w:rPr/>
        <w:t>all</w:t>
      </w:r>
    </w:p>
    <w:p>
      <w:pPr>
        <w:pStyle w:val="BodyText"/>
        <w:spacing w:before="3"/>
      </w:pPr>
    </w:p>
    <w:p>
      <w:pPr>
        <w:pStyle w:val="ListParagraph"/>
        <w:numPr>
          <w:ilvl w:val="0"/>
          <w:numId w:val="55"/>
        </w:numPr>
        <w:tabs>
          <w:tab w:pos="493" w:val="left" w:leader="none"/>
        </w:tabs>
        <w:spacing w:line="240" w:lineRule="auto" w:before="0" w:after="0"/>
        <w:ind w:left="492" w:right="0" w:hanging="190"/>
        <w:jc w:val="left"/>
        <w:rPr>
          <w:b/>
          <w:sz w:val="22"/>
        </w:rPr>
      </w:pPr>
      <w:r>
        <w:rPr>
          <w:b/>
          <w:sz w:val="22"/>
          <w:u w:val="thick"/>
        </w:rPr>
        <w:t>RACF Report</w:t>
      </w:r>
      <w:r>
        <w:rPr>
          <w:b/>
          <w:spacing w:val="4"/>
          <w:sz w:val="22"/>
          <w:u w:val="thick"/>
        </w:rPr>
        <w:t> </w:t>
      </w:r>
      <w:r>
        <w:rPr>
          <w:b/>
          <w:sz w:val="22"/>
          <w:u w:val="thick"/>
        </w:rPr>
        <w:t>Writer</w:t>
      </w:r>
    </w:p>
    <w:p>
      <w:pPr>
        <w:pStyle w:val="BodyText"/>
        <w:spacing w:before="10"/>
        <w:rPr>
          <w:b/>
          <w:sz w:val="14"/>
        </w:rPr>
      </w:pPr>
    </w:p>
    <w:p>
      <w:pPr>
        <w:pStyle w:val="BodyText"/>
        <w:spacing w:line="242" w:lineRule="auto" w:before="95"/>
        <w:ind w:left="303" w:right="1768"/>
      </w:pPr>
      <w:r>
        <w:rPr/>
        <w:t>The RACF Report Writer (RACFRW) lists the contents of the System Management Facilities (SMF) records in a format that is easy to read.</w:t>
      </w:r>
    </w:p>
    <w:p>
      <w:pPr>
        <w:spacing w:after="0" w:line="242" w:lineRule="auto"/>
        <w:sectPr>
          <w:type w:val="continuous"/>
          <w:pgSz w:w="11910" w:h="16840"/>
          <w:pgMar w:top="1180" w:bottom="2040" w:left="1180" w:right="0"/>
        </w:sectPr>
      </w:pPr>
    </w:p>
    <w:p>
      <w:pPr>
        <w:pStyle w:val="BodyText"/>
        <w:spacing w:line="242" w:lineRule="auto" w:before="2"/>
        <w:ind w:left="303"/>
      </w:pPr>
      <w:r>
        <w:rPr/>
        <w:pict>
          <v:rect style="position:absolute;margin-left:443.089996pt;margin-top:59.517994pt;width:152.16pt;height:722.57pt;mso-position-horizontal-relative:page;mso-position-vertical-relative:page;z-index:-23418880" filled="true" fillcolor="#f1f1f1" stroked="false">
            <v:fill type="solid"/>
            <w10:wrap type="none"/>
          </v:rect>
        </w:pict>
      </w:r>
      <w:r>
        <w:rPr/>
        <w:t>The report writer is no longer the recommended utility for processing records. The RACF SMF data unload utility is the preferred reporting utility.</w:t>
      </w:r>
    </w:p>
    <w:p>
      <w:pPr>
        <w:pStyle w:val="BodyText"/>
      </w:pPr>
    </w:p>
    <w:p>
      <w:pPr>
        <w:pStyle w:val="Heading2"/>
        <w:spacing w:before="1"/>
      </w:pPr>
      <w:r>
        <w:rPr/>
        <w:t>The RACF report writer consists of three phases:</w:t>
      </w:r>
    </w:p>
    <w:p>
      <w:pPr>
        <w:pStyle w:val="BodyText"/>
        <w:spacing w:before="1"/>
        <w:rPr>
          <w:b/>
          <w:sz w:val="23"/>
        </w:rPr>
      </w:pPr>
    </w:p>
    <w:p>
      <w:pPr>
        <w:pStyle w:val="BodyText"/>
        <w:spacing w:line="242" w:lineRule="auto"/>
        <w:ind w:left="488" w:right="2569"/>
      </w:pPr>
      <w:r>
        <w:rPr/>
        <w:t>Command and subcommand processing Record selection</w:t>
      </w:r>
    </w:p>
    <w:p>
      <w:pPr>
        <w:pStyle w:val="BodyText"/>
        <w:spacing w:before="2"/>
        <w:ind w:left="488"/>
      </w:pPr>
      <w:r>
        <w:rPr/>
        <w:t>Report generation</w:t>
      </w:r>
    </w:p>
    <w:p>
      <w:pPr>
        <w:pStyle w:val="BodyText"/>
        <w:spacing w:before="2"/>
        <w:ind w:left="14"/>
      </w:pPr>
      <w:r>
        <w:rPr/>
        <w:br w:type="column"/>
      </w:r>
      <w:r>
        <w:rPr/>
        <w:t>RACF</w:t>
      </w:r>
      <w:r>
        <w:rPr>
          <w:spacing w:val="57"/>
        </w:rPr>
        <w:t> </w:t>
      </w:r>
      <w:r>
        <w:rPr/>
        <w:t>audit</w:t>
      </w:r>
    </w:p>
    <w:p>
      <w:pPr>
        <w:spacing w:after="0"/>
        <w:sectPr>
          <w:type w:val="continuous"/>
          <w:pgSz w:w="11910" w:h="16840"/>
          <w:pgMar w:top="1180" w:bottom="2040" w:left="1180" w:right="0"/>
          <w:cols w:num="2" w:equalWidth="0">
            <w:col w:w="7696" w:space="40"/>
            <w:col w:w="2994"/>
          </w:cols>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69792">
            <wp:simplePos x="0" y="0"/>
            <wp:positionH relativeFrom="page">
              <wp:posOffset>4172584</wp:posOffset>
            </wp:positionH>
            <wp:positionV relativeFrom="paragraph">
              <wp:posOffset>-211518</wp:posOffset>
            </wp:positionV>
            <wp:extent cx="490499" cy="394589"/>
            <wp:effectExtent l="0" t="0" r="0" b="0"/>
            <wp:wrapNone/>
            <wp:docPr id="447" name="image1.jpeg"/>
            <wp:cNvGraphicFramePr>
              <a:graphicFrameLocks noChangeAspect="1"/>
            </wp:cNvGraphicFramePr>
            <a:graphic>
              <a:graphicData uri="http://schemas.openxmlformats.org/drawingml/2006/picture">
                <pic:pic>
                  <pic:nvPicPr>
                    <pic:cNvPr id="4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rPr>
          <w:rFonts w:ascii="Arial Black"/>
          <w:sz w:val="20"/>
        </w:rPr>
      </w:pPr>
    </w:p>
    <w:p>
      <w:pPr>
        <w:pStyle w:val="BodyText"/>
        <w:spacing w:before="12"/>
        <w:rPr>
          <w:rFonts w:ascii="Arial Black"/>
          <w:sz w:val="16"/>
        </w:rPr>
      </w:pPr>
    </w:p>
    <w:p>
      <w:pPr>
        <w:spacing w:before="89"/>
        <w:ind w:left="1591" w:right="0" w:firstLine="0"/>
        <w:jc w:val="left"/>
        <w:rPr>
          <w:sz w:val="31"/>
        </w:rPr>
      </w:pPr>
      <w:r>
        <w:rPr>
          <w:sz w:val="31"/>
        </w:rPr>
        <w:t>RACF Report Writer</w:t>
      </w:r>
    </w:p>
    <w:p>
      <w:pPr>
        <w:pStyle w:val="BodyText"/>
        <w:rPr>
          <w:sz w:val="20"/>
        </w:rPr>
      </w:pPr>
    </w:p>
    <w:p>
      <w:pPr>
        <w:pStyle w:val="BodyText"/>
        <w:spacing w:before="3"/>
        <w:rPr>
          <w:sz w:val="25"/>
        </w:rPr>
      </w:pPr>
    </w:p>
    <w:p>
      <w:pPr>
        <w:spacing w:before="100"/>
        <w:ind w:left="0" w:right="2424" w:firstLine="0"/>
        <w:jc w:val="center"/>
        <w:rPr>
          <w:b/>
          <w:sz w:val="20"/>
        </w:rPr>
      </w:pPr>
      <w:r>
        <w:rPr/>
        <w:pict>
          <v:group style="position:absolute;margin-left:70.615143pt;margin-top:-1.671987pt;width:166.1pt;height:138.050pt;mso-position-horizontal-relative:page;mso-position-vertical-relative:paragraph;z-index:15972352" coordorigin="1412,-33" coordsize="3322,2761">
            <v:rect style="position:absolute;left:1418;top:-27;width:3140;height:2748" filled="false" stroked="true" strokeweight=".64371pt" strokecolor="#ffffff">
              <v:stroke dashstyle="solid"/>
            </v:rect>
            <v:shape style="position:absolute;left:4566;top:183;width:162;height:52" coordorigin="4566,183" coordsize="162,52" path="m4676,183l4676,202,4708,202,4708,215,4676,215,4676,235,4727,209,4676,183xm4676,202l4566,202,4566,215,4676,215,4676,202xe" filled="true" fillcolor="#000000" stroked="false">
              <v:path arrowok="t"/>
              <v:fill type="solid"/>
            </v:shape>
            <v:shape style="position:absolute;left:4675;top:183;width:52;height:52" coordorigin="4676,183" coordsize="52,52" path="m4676,183l4727,209,4676,235,4676,183xe" filled="false" stroked="true" strokeweight=".64371pt" strokecolor="#000000">
              <v:path arrowok="t"/>
              <v:stroke dashstyle="solid"/>
            </v:shape>
            <v:shape style="position:absolute;left:3999;top:955;width:728;height:52" coordorigin="4000,956" coordsize="728,52" path="m4676,956l4676,975,4708,975,4708,988,4676,988,4676,1007,4727,982,4676,956xm4676,975l4000,975,4000,988,4676,988,4676,975xe" filled="true" fillcolor="#000000" stroked="false">
              <v:path arrowok="t"/>
              <v:fill type="solid"/>
            </v:shape>
            <v:shape style="position:absolute;left:3999;top:955;width:728;height:52" coordorigin="4000,956" coordsize="728,52" path="m4000,975l4708,975,4708,988,4000,988,4000,975xm4676,956l4727,982,4676,1007,4676,956xe" filled="false" stroked="true" strokeweight=".64371pt" strokecolor="#000000">
              <v:path arrowok="t"/>
              <v:stroke dashstyle="solid"/>
            </v:shape>
            <v:shape style="position:absolute;left:4051;top:1728;width:677;height:52" coordorigin="4051,1728" coordsize="677,52" path="m4676,1728l4676,1747,4708,1747,4708,1760,4676,1760,4676,1780,4727,1754,4676,1728xm4676,1747l4051,1747,4051,1760,4676,1760,4676,1747xe" filled="true" fillcolor="#000000" stroked="false">
              <v:path arrowok="t"/>
              <v:fill type="solid"/>
            </v:shape>
            <v:shape style="position:absolute;left:4051;top:1728;width:677;height:52" coordorigin="4051,1728" coordsize="677,52" path="m4051,1747l4708,1747,4708,1760,4051,1760,4051,1747xm4676,1728l4727,1754,4676,1780,4676,1728xe" filled="false" stroked="true" strokeweight=".64371pt" strokecolor="#000000">
              <v:path arrowok="t"/>
              <v:stroke dashstyle="solid"/>
            </v:shape>
            <v:shape style="position:absolute;left:1540;top:107;width:3194;height:231" type="#_x0000_t202" filled="false" stroked="false">
              <v:textbox inset="0,0,0,0">
                <w:txbxContent>
                  <w:p>
                    <w:pPr>
                      <w:tabs>
                        <w:tab w:pos="968" w:val="left" w:leader="none"/>
                        <w:tab w:pos="3173" w:val="left" w:leader="none"/>
                      </w:tabs>
                      <w:spacing w:line="229" w:lineRule="exact" w:before="0"/>
                      <w:ind w:left="0" w:right="0" w:firstLine="0"/>
                      <w:jc w:val="left"/>
                      <w:rPr>
                        <w:b/>
                        <w:sz w:val="20"/>
                      </w:rPr>
                    </w:pPr>
                    <w:r>
                      <w:rPr>
                        <w:b/>
                        <w:color w:val="FFFFFF"/>
                        <w:w w:val="103"/>
                        <w:sz w:val="20"/>
                        <w:shd w:fill="000000" w:color="auto" w:val="clear"/>
                      </w:rPr>
                      <w:t> </w:t>
                    </w:r>
                    <w:r>
                      <w:rPr>
                        <w:b/>
                        <w:color w:val="FFFFFF"/>
                        <w:sz w:val="20"/>
                        <w:shd w:fill="000000" w:color="auto" w:val="clear"/>
                      </w:rPr>
                      <w:tab/>
                    </w:r>
                    <w:r>
                      <w:rPr>
                        <w:b/>
                        <w:color w:val="FFFFFF"/>
                        <w:w w:val="105"/>
                        <w:sz w:val="20"/>
                        <w:shd w:fill="000000" w:color="auto" w:val="clear"/>
                      </w:rPr>
                      <w:t>Command</w:t>
                    </w:r>
                    <w:r>
                      <w:rPr>
                        <w:b/>
                        <w:color w:val="FFFFFF"/>
                        <w:sz w:val="20"/>
                        <w:shd w:fill="000000" w:color="auto" w:val="clear"/>
                      </w:rPr>
                      <w:tab/>
                    </w:r>
                  </w:p>
                </w:txbxContent>
              </v:textbox>
              <w10:wrap type="none"/>
            </v:shape>
            <v:shape style="position:absolute;left:2018;top:1617;width:1987;height:231" type="#_x0000_t202" filled="false" stroked="false">
              <v:textbox inset="0,0,0,0">
                <w:txbxContent>
                  <w:p>
                    <w:pPr>
                      <w:spacing w:line="229" w:lineRule="exact" w:before="0"/>
                      <w:ind w:left="0" w:right="0" w:firstLine="0"/>
                      <w:jc w:val="left"/>
                      <w:rPr>
                        <w:b/>
                        <w:sz w:val="20"/>
                      </w:rPr>
                    </w:pPr>
                    <w:r>
                      <w:rPr>
                        <w:b/>
                        <w:color w:val="FFFFFF"/>
                        <w:w w:val="103"/>
                        <w:sz w:val="20"/>
                        <w:shd w:fill="000000" w:color="auto" w:val="clear"/>
                      </w:rPr>
                      <w:t> </w:t>
                    </w:r>
                    <w:r>
                      <w:rPr>
                        <w:b/>
                        <w:color w:val="FFFFFF"/>
                        <w:sz w:val="20"/>
                        <w:shd w:fill="000000" w:color="auto" w:val="clear"/>
                      </w:rPr>
                      <w:t>  </w:t>
                    </w:r>
                    <w:r>
                      <w:rPr>
                        <w:b/>
                        <w:color w:val="FFFFFF"/>
                        <w:w w:val="105"/>
                        <w:sz w:val="20"/>
                        <w:shd w:fill="000000" w:color="auto" w:val="clear"/>
                      </w:rPr>
                      <w:t>Record Selection</w:t>
                    </w:r>
                    <w:r>
                      <w:rPr>
                        <w:b/>
                        <w:color w:val="FFFFFF"/>
                        <w:sz w:val="20"/>
                        <w:shd w:fill="000000" w:color="auto" w:val="clear"/>
                      </w:rPr>
                      <w:t> </w:t>
                    </w:r>
                  </w:p>
                </w:txbxContent>
              </v:textbox>
              <w10:wrap type="none"/>
            </v:shape>
            <v:shape style="position:absolute;left:2018;top:2371;width:1951;height:231" type="#_x0000_t202" filled="false" stroked="false">
              <v:textbox inset="0,0,0,0">
                <w:txbxContent>
                  <w:p>
                    <w:pPr>
                      <w:spacing w:line="229" w:lineRule="exact" w:before="0"/>
                      <w:ind w:left="0" w:right="0" w:firstLine="0"/>
                      <w:jc w:val="left"/>
                      <w:rPr>
                        <w:b/>
                        <w:sz w:val="20"/>
                      </w:rPr>
                    </w:pPr>
                    <w:r>
                      <w:rPr>
                        <w:b/>
                        <w:color w:val="FFFFFF"/>
                        <w:w w:val="103"/>
                        <w:sz w:val="20"/>
                        <w:shd w:fill="000000" w:color="auto" w:val="clear"/>
                      </w:rPr>
                      <w:t> </w:t>
                    </w:r>
                    <w:r>
                      <w:rPr>
                        <w:b/>
                        <w:color w:val="FFFFFF"/>
                        <w:spacing w:val="-37"/>
                        <w:sz w:val="20"/>
                        <w:shd w:fill="000000" w:color="auto" w:val="clear"/>
                      </w:rPr>
                      <w:t> </w:t>
                    </w:r>
                    <w:r>
                      <w:rPr>
                        <w:b/>
                        <w:color w:val="FFFFFF"/>
                        <w:w w:val="105"/>
                        <w:sz w:val="20"/>
                        <w:shd w:fill="000000" w:color="auto" w:val="clear"/>
                      </w:rPr>
                      <w:t>Record</w:t>
                    </w:r>
                    <w:r>
                      <w:rPr>
                        <w:b/>
                        <w:color w:val="FFFFFF"/>
                        <w:spacing w:val="-29"/>
                        <w:w w:val="105"/>
                        <w:sz w:val="20"/>
                        <w:shd w:fill="000000" w:color="auto" w:val="clear"/>
                      </w:rPr>
                      <w:t> </w:t>
                    </w:r>
                    <w:r>
                      <w:rPr>
                        <w:b/>
                        <w:color w:val="FFFFFF"/>
                        <w:w w:val="105"/>
                        <w:sz w:val="20"/>
                        <w:shd w:fill="000000" w:color="auto" w:val="clear"/>
                      </w:rPr>
                      <w:t>Generation</w:t>
                    </w:r>
                  </w:p>
                </w:txbxContent>
              </v:textbox>
              <w10:wrap type="none"/>
            </v:shape>
            <v:shape style="position:absolute;left:2018;top:773;width:1967;height:420" type="#_x0000_t202" filled="true" fillcolor="#000000" stroked="false">
              <v:textbox inset="0,0,0,0">
                <w:txbxContent>
                  <w:p>
                    <w:pPr>
                      <w:spacing w:before="86"/>
                      <w:ind w:left="257" w:right="0" w:firstLine="0"/>
                      <w:jc w:val="left"/>
                      <w:rPr>
                        <w:b/>
                        <w:sz w:val="20"/>
                      </w:rPr>
                    </w:pPr>
                    <w:r>
                      <w:rPr>
                        <w:b/>
                        <w:color w:val="FFFFFF"/>
                        <w:w w:val="105"/>
                        <w:sz w:val="20"/>
                      </w:rPr>
                      <w:t>Sub-commands</w:t>
                    </w:r>
                  </w:p>
                </w:txbxContent>
              </v:textbox>
              <v:fill type="solid"/>
              <w10:wrap type="none"/>
            </v:shape>
            <w10:wrap type="none"/>
          </v:group>
        </w:pict>
      </w:r>
      <w:r>
        <w:rPr>
          <w:b/>
          <w:color w:val="FFFFFF"/>
          <w:w w:val="103"/>
          <w:sz w:val="20"/>
          <w:shd w:fill="000000" w:color="auto" w:val="clear"/>
        </w:rPr>
        <w:t> </w:t>
      </w:r>
      <w:r>
        <w:rPr>
          <w:b/>
          <w:color w:val="FFFFFF"/>
          <w:w w:val="105"/>
          <w:sz w:val="20"/>
          <w:shd w:fill="000000" w:color="auto" w:val="clear"/>
        </w:rPr>
        <w:t>RACFWR</w:t>
      </w:r>
      <w:r>
        <w:rPr>
          <w:b/>
          <w:color w:val="FFFFFF"/>
          <w:sz w:val="20"/>
          <w:shd w:fill="000000" w:color="auto" w:val="clear"/>
        </w:rPr>
        <w:t> </w:t>
      </w:r>
    </w:p>
    <w:p>
      <w:pPr>
        <w:pStyle w:val="BodyText"/>
        <w:rPr>
          <w:b/>
          <w:sz w:val="20"/>
        </w:rPr>
      </w:pPr>
    </w:p>
    <w:p>
      <w:pPr>
        <w:pStyle w:val="BodyText"/>
        <w:spacing w:before="9"/>
        <w:rPr>
          <w:b/>
          <w:sz w:val="19"/>
        </w:rPr>
      </w:pPr>
    </w:p>
    <w:p>
      <w:pPr>
        <w:spacing w:before="94"/>
        <w:ind w:left="3661" w:right="0" w:firstLine="0"/>
        <w:jc w:val="left"/>
        <w:rPr>
          <w:b/>
          <w:sz w:val="19"/>
        </w:rPr>
      </w:pPr>
      <w:r>
        <w:rPr/>
        <w:pict>
          <v:rect style="position:absolute;margin-left:240.100006pt;margin-top:1.620879pt;width:203.54pt;height:17.38pt;mso-position-horizontal-relative:page;mso-position-vertical-relative:paragraph;z-index:-23414272" filled="true" fillcolor="#000000" stroked="false">
            <v:fill type="solid"/>
            <w10:wrap type="none"/>
          </v:rect>
        </w:pict>
      </w:r>
      <w:r>
        <w:rPr>
          <w:b/>
          <w:color w:val="FFFFFF"/>
          <w:sz w:val="19"/>
        </w:rPr>
        <w:t>SELECT, EVENT, LIST, SUMMARY, and END</w:t>
      </w:r>
    </w:p>
    <w:p>
      <w:pPr>
        <w:pStyle w:val="BodyText"/>
        <w:rPr>
          <w:b/>
          <w:sz w:val="20"/>
        </w:rPr>
      </w:pPr>
    </w:p>
    <w:p>
      <w:pPr>
        <w:pStyle w:val="BodyText"/>
        <w:spacing w:before="3"/>
        <w:rPr>
          <w:b/>
          <w:sz w:val="24"/>
        </w:rPr>
      </w:pPr>
    </w:p>
    <w:p>
      <w:pPr>
        <w:spacing w:before="100"/>
        <w:ind w:left="0" w:right="687" w:firstLine="0"/>
        <w:jc w:val="center"/>
        <w:rPr>
          <w:b/>
          <w:sz w:val="20"/>
        </w:rPr>
      </w:pPr>
      <w:r>
        <w:rPr>
          <w:b/>
          <w:color w:val="FFFFFF"/>
          <w:w w:val="103"/>
          <w:sz w:val="20"/>
          <w:shd w:fill="000000" w:color="auto" w:val="clear"/>
        </w:rPr>
        <w:t> </w:t>
      </w:r>
      <w:r>
        <w:rPr>
          <w:b/>
          <w:color w:val="FFFFFF"/>
          <w:w w:val="105"/>
          <w:sz w:val="20"/>
          <w:shd w:fill="000000" w:color="auto" w:val="clear"/>
        </w:rPr>
        <w:t>Based on Sub-commands</w:t>
      </w:r>
      <w:r>
        <w:rPr>
          <w:b/>
          <w:color w:val="FFFFFF"/>
          <w:sz w:val="20"/>
          <w:shd w:fill="000000" w:color="auto" w:val="clear"/>
        </w:rPr>
        <w:t> </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pStyle w:val="BodyText"/>
        <w:spacing w:before="96"/>
        <w:ind w:left="303"/>
      </w:pPr>
      <w:r>
        <w:rPr/>
        <w:t>//AUDITRAC EXEC PGM=IKJEFT01</w:t>
      </w:r>
    </w:p>
    <w:p>
      <w:pPr>
        <w:pStyle w:val="BodyText"/>
        <w:spacing w:before="2"/>
        <w:ind w:left="303"/>
      </w:pPr>
      <w:r>
        <w:rPr/>
        <w:t>//SYSPRINT DD SYSOUT=9</w:t>
      </w:r>
    </w:p>
    <w:p>
      <w:pPr>
        <w:pStyle w:val="BodyText"/>
        <w:spacing w:before="5"/>
        <w:ind w:left="303"/>
      </w:pPr>
      <w:r>
        <w:rPr/>
        <w:t>//SYSTSPRT DD SYSOUT=9</w:t>
      </w:r>
    </w:p>
    <w:p>
      <w:pPr>
        <w:pStyle w:val="BodyText"/>
        <w:spacing w:before="2"/>
        <w:ind w:left="303"/>
      </w:pPr>
      <w:r>
        <w:rPr/>
        <w:t>//SORTLIB DD DSN=SYS1.SORTLIB,DISP=SHR</w:t>
      </w:r>
    </w:p>
    <w:p>
      <w:pPr>
        <w:pStyle w:val="BodyText"/>
        <w:spacing w:before="5"/>
        <w:ind w:left="303"/>
      </w:pPr>
      <w:r>
        <w:rPr/>
        <w:t>//RSMFIN DD DSN=your.smf.file, DISP=SHR</w:t>
      </w:r>
    </w:p>
    <w:p>
      <w:pPr>
        <w:pStyle w:val="BodyText"/>
        <w:spacing w:before="4"/>
        <w:ind w:left="303"/>
      </w:pPr>
      <w:r>
        <w:rPr/>
        <w:t>//SYSTSIN DD *,DLM=XX</w:t>
      </w:r>
    </w:p>
    <w:p>
      <w:pPr>
        <w:pStyle w:val="BodyText"/>
        <w:spacing w:line="242" w:lineRule="auto" w:before="3"/>
        <w:ind w:left="921" w:right="3899"/>
      </w:pPr>
      <w:r>
        <w:rPr/>
        <w:t>RACFRW TITLE ('LIST access for terminal T69000CT') SELECT DATE(97001:97351) TERMINAL(T69000CT) EVENT LOGON</w:t>
      </w:r>
    </w:p>
    <w:p>
      <w:pPr>
        <w:pStyle w:val="BodyText"/>
        <w:spacing w:line="242" w:lineRule="auto" w:before="4"/>
        <w:ind w:left="921" w:right="6434"/>
      </w:pPr>
      <w:r>
        <w:rPr/>
        <w:t>LIST SORT(USER DATE TIME) END</w:t>
      </w:r>
    </w:p>
    <w:p>
      <w:pPr>
        <w:pStyle w:val="BodyText"/>
        <w:spacing w:before="2"/>
        <w:ind w:left="303"/>
      </w:pPr>
      <w:r>
        <w:rPr/>
        <w:t>/*</w:t>
      </w:r>
    </w:p>
    <w:p>
      <w:pPr>
        <w:pStyle w:val="BodyText"/>
        <w:spacing w:before="5"/>
        <w:ind w:left="303"/>
      </w:pPr>
      <w:r>
        <w:rPr/>
        <w:t>So, these are the methods using which we can extract reports from the mainframe</w:t>
      </w:r>
    </w:p>
    <w:p>
      <w:pPr>
        <w:pStyle w:val="BodyText"/>
        <w:spacing w:before="2"/>
      </w:pPr>
    </w:p>
    <w:p>
      <w:pPr>
        <w:spacing w:before="0"/>
        <w:ind w:left="303" w:right="0" w:firstLine="0"/>
        <w:jc w:val="left"/>
        <w:rPr>
          <w:b/>
          <w:sz w:val="24"/>
        </w:rPr>
      </w:pPr>
      <w:r>
        <w:rPr>
          <w:b/>
          <w:sz w:val="24"/>
          <w:u w:val="thick"/>
        </w:rPr>
        <w:t>Exercises</w:t>
      </w:r>
    </w:p>
    <w:p>
      <w:pPr>
        <w:pStyle w:val="BodyText"/>
        <w:spacing w:before="2"/>
        <w:rPr>
          <w:b/>
          <w:sz w:val="14"/>
        </w:rPr>
      </w:pPr>
    </w:p>
    <w:p>
      <w:pPr>
        <w:pStyle w:val="ListParagraph"/>
        <w:numPr>
          <w:ilvl w:val="0"/>
          <w:numId w:val="56"/>
        </w:numPr>
        <w:tabs>
          <w:tab w:pos="554" w:val="left" w:leader="none"/>
        </w:tabs>
        <w:spacing w:line="240" w:lineRule="auto" w:before="95" w:after="0"/>
        <w:ind w:left="553" w:right="0" w:hanging="251"/>
        <w:jc w:val="left"/>
        <w:rPr>
          <w:b/>
          <w:sz w:val="22"/>
        </w:rPr>
      </w:pPr>
      <w:r>
        <w:rPr>
          <w:b/>
          <w:sz w:val="22"/>
          <w:u w:val="thick"/>
        </w:rPr>
        <w:t>To Create User</w:t>
      </w:r>
      <w:r>
        <w:rPr>
          <w:b/>
          <w:spacing w:val="2"/>
          <w:sz w:val="22"/>
          <w:u w:val="thick"/>
        </w:rPr>
        <w:t> </w:t>
      </w:r>
      <w:r>
        <w:rPr>
          <w:b/>
          <w:sz w:val="22"/>
          <w:u w:val="thick"/>
        </w:rPr>
        <w:t>id:</w:t>
      </w:r>
    </w:p>
    <w:p>
      <w:pPr>
        <w:pStyle w:val="BodyText"/>
        <w:spacing w:before="8"/>
        <w:rPr>
          <w:b/>
          <w:sz w:val="14"/>
        </w:rPr>
      </w:pPr>
    </w:p>
    <w:p>
      <w:pPr>
        <w:pStyle w:val="BodyText"/>
        <w:tabs>
          <w:tab w:pos="7150" w:val="left" w:leader="none"/>
        </w:tabs>
        <w:spacing w:before="95"/>
        <w:ind w:left="303"/>
      </w:pPr>
      <w:r>
        <w:rPr/>
        <w:t>ADDUSER   (userid) </w:t>
      </w:r>
      <w:r>
        <w:rPr>
          <w:spacing w:val="55"/>
        </w:rPr>
        <w:t> </w:t>
      </w:r>
      <w:r>
        <w:rPr/>
        <w:t>NAME('123') </w:t>
      </w:r>
      <w:r>
        <w:rPr>
          <w:spacing w:val="60"/>
        </w:rPr>
        <w:t> </w:t>
      </w:r>
      <w:r>
        <w:rPr/>
        <w:t>DFLTGRP(RACFGRP)</w:t>
        <w:tab/>
        <w:t>OWNER(DAVIN3)</w:t>
      </w:r>
    </w:p>
    <w:p>
      <w:pPr>
        <w:spacing w:after="0"/>
        <w:sectPr>
          <w:pgSz w:w="11910" w:h="16840"/>
          <w:pgMar w:header="0" w:footer="2083" w:top="1180" w:bottom="2280" w:left="1180" w:right="0"/>
        </w:sectPr>
      </w:pPr>
    </w:p>
    <w:p>
      <w:pPr>
        <w:pStyle w:val="BodyText"/>
        <w:tabs>
          <w:tab w:pos="2877" w:val="left" w:leader="none"/>
          <w:tab w:pos="5835" w:val="left" w:leader="none"/>
        </w:tabs>
        <w:spacing w:line="244" w:lineRule="auto" w:before="3"/>
        <w:ind w:left="303" w:right="38"/>
      </w:pPr>
      <w:r>
        <w:rPr/>
        <w:pict>
          <v:rect style="position:absolute;margin-left:443.089996pt;margin-top:59.517994pt;width:152.16pt;height:722.57pt;mso-position-horizontal-relative:page;mso-position-vertical-relative:page;z-index:-23417856" filled="true" fillcolor="#f1f1f1" stroked="false">
            <v:fill type="solid"/>
            <w10:wrap type="none"/>
          </v:rect>
        </w:pict>
      </w:r>
      <w:r>
        <w:rPr/>
        <w:t>PASSWORD(ARICH)</w:t>
        <w:tab/>
        <w:t>TSO(ACCTNUM(ACCT#)</w:t>
        <w:tab/>
        <w:t>PROC(IKJDB2) MAXSIZE(8212)</w:t>
      </w:r>
      <w:r>
        <w:rPr>
          <w:spacing w:val="1"/>
        </w:rPr>
        <w:t> </w:t>
      </w:r>
      <w:r>
        <w:rPr/>
        <w:t>UNIT(3390))DFLTGRP(grp)</w:t>
      </w:r>
    </w:p>
    <w:p>
      <w:pPr>
        <w:pStyle w:val="BodyText"/>
        <w:spacing w:before="3"/>
        <w:ind w:left="303"/>
      </w:pPr>
      <w:r>
        <w:rPr/>
        <w:br w:type="column"/>
      </w:r>
      <w:r>
        <w:rPr/>
        <w:t>SIZE(4096)</w:t>
      </w:r>
    </w:p>
    <w:p>
      <w:pPr>
        <w:spacing w:after="0"/>
        <w:sectPr>
          <w:type w:val="continuous"/>
          <w:pgSz w:w="11910" w:h="16840"/>
          <w:pgMar w:top="1180" w:bottom="2040" w:left="1180" w:right="0"/>
          <w:cols w:num="2" w:equalWidth="0">
            <w:col w:w="7430" w:space="85"/>
            <w:col w:w="3215"/>
          </w:cols>
        </w:sectPr>
      </w:pPr>
    </w:p>
    <w:p>
      <w:pPr>
        <w:pStyle w:val="BodyText"/>
        <w:rPr>
          <w:sz w:val="20"/>
        </w:rPr>
      </w:pPr>
      <w:r>
        <w:rPr/>
        <w:pict>
          <v:rect style="position:absolute;margin-left:443.089996pt;margin-top:59.517994pt;width:152.16pt;height:722.57pt;mso-position-horizontal-relative:page;mso-position-vertical-relative:page;z-index:-234127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74912">
            <wp:simplePos x="0" y="0"/>
            <wp:positionH relativeFrom="page">
              <wp:posOffset>4172584</wp:posOffset>
            </wp:positionH>
            <wp:positionV relativeFrom="paragraph">
              <wp:posOffset>-211518</wp:posOffset>
            </wp:positionV>
            <wp:extent cx="490499" cy="394589"/>
            <wp:effectExtent l="0" t="0" r="0" b="0"/>
            <wp:wrapNone/>
            <wp:docPr id="449" name="image1.jpeg"/>
            <wp:cNvGraphicFramePr>
              <a:graphicFrameLocks noChangeAspect="1"/>
            </wp:cNvGraphicFramePr>
            <a:graphic>
              <a:graphicData uri="http://schemas.openxmlformats.org/drawingml/2006/picture">
                <pic:pic>
                  <pic:nvPicPr>
                    <pic:cNvPr id="4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56"/>
        </w:numPr>
        <w:tabs>
          <w:tab w:pos="554" w:val="left" w:leader="none"/>
        </w:tabs>
        <w:spacing w:line="240" w:lineRule="auto" w:before="0" w:after="0"/>
        <w:ind w:left="553" w:right="0" w:hanging="251"/>
        <w:jc w:val="left"/>
        <w:rPr>
          <w:b/>
          <w:sz w:val="22"/>
        </w:rPr>
      </w:pPr>
      <w:r>
        <w:rPr>
          <w:b/>
          <w:sz w:val="22"/>
          <w:u w:val="thick"/>
        </w:rPr>
        <w:t>To Create a</w:t>
      </w:r>
      <w:r>
        <w:rPr>
          <w:b/>
          <w:spacing w:val="8"/>
          <w:sz w:val="22"/>
          <w:u w:val="thick"/>
        </w:rPr>
        <w:t> </w:t>
      </w:r>
      <w:r>
        <w:rPr>
          <w:b/>
          <w:sz w:val="22"/>
          <w:u w:val="thick"/>
        </w:rPr>
        <w:t>Alias</w:t>
      </w:r>
    </w:p>
    <w:p>
      <w:pPr>
        <w:pStyle w:val="BodyText"/>
        <w:spacing w:before="8"/>
        <w:rPr>
          <w:b/>
          <w:sz w:val="14"/>
        </w:rPr>
      </w:pPr>
    </w:p>
    <w:p>
      <w:pPr>
        <w:pStyle w:val="BodyText"/>
        <w:spacing w:before="96"/>
        <w:ind w:left="303"/>
      </w:pPr>
      <w:r>
        <w:rPr/>
        <w:t>DEFINE ALIAS(NAME(userid) RELATE(USERCAT.BRANCH))</w:t>
      </w:r>
    </w:p>
    <w:p>
      <w:pPr>
        <w:pStyle w:val="BodyText"/>
        <w:spacing w:before="2"/>
      </w:pPr>
    </w:p>
    <w:p>
      <w:pPr>
        <w:pStyle w:val="ListParagraph"/>
        <w:numPr>
          <w:ilvl w:val="0"/>
          <w:numId w:val="56"/>
        </w:numPr>
        <w:tabs>
          <w:tab w:pos="493" w:val="left" w:leader="none"/>
        </w:tabs>
        <w:spacing w:line="240" w:lineRule="auto" w:before="0" w:after="0"/>
        <w:ind w:left="492" w:right="0" w:hanging="190"/>
        <w:jc w:val="left"/>
        <w:rPr>
          <w:b/>
          <w:sz w:val="22"/>
        </w:rPr>
      </w:pPr>
      <w:r>
        <w:rPr>
          <w:b/>
          <w:sz w:val="22"/>
          <w:u w:val="thick"/>
        </w:rPr>
        <w:t>To Alter User</w:t>
      </w:r>
      <w:r>
        <w:rPr>
          <w:b/>
          <w:spacing w:val="3"/>
          <w:sz w:val="22"/>
          <w:u w:val="thick"/>
        </w:rPr>
        <w:t> </w:t>
      </w:r>
      <w:r>
        <w:rPr>
          <w:b/>
          <w:sz w:val="22"/>
          <w:u w:val="thick"/>
        </w:rPr>
        <w:t>Information</w:t>
      </w:r>
    </w:p>
    <w:p>
      <w:pPr>
        <w:pStyle w:val="BodyText"/>
        <w:spacing w:before="4"/>
        <w:rPr>
          <w:b/>
          <w:sz w:val="14"/>
        </w:rPr>
      </w:pPr>
    </w:p>
    <w:p>
      <w:pPr>
        <w:tabs>
          <w:tab w:pos="3546" w:val="left" w:leader="none"/>
        </w:tabs>
        <w:spacing w:before="96"/>
        <w:ind w:left="365" w:right="0" w:firstLine="0"/>
        <w:jc w:val="left"/>
        <w:rPr>
          <w:sz w:val="22"/>
        </w:rPr>
      </w:pPr>
      <w:r>
        <w:rPr>
          <w:i/>
          <w:sz w:val="22"/>
        </w:rPr>
        <w:t>To alter the name of</w:t>
      </w:r>
      <w:r>
        <w:rPr>
          <w:i/>
          <w:spacing w:val="21"/>
          <w:sz w:val="22"/>
        </w:rPr>
        <w:t> </w:t>
      </w:r>
      <w:r>
        <w:rPr>
          <w:i/>
          <w:sz w:val="22"/>
        </w:rPr>
        <w:t>the</w:t>
      </w:r>
      <w:r>
        <w:rPr>
          <w:i/>
          <w:spacing w:val="4"/>
          <w:sz w:val="22"/>
        </w:rPr>
        <w:t> </w:t>
      </w:r>
      <w:r>
        <w:rPr>
          <w:i/>
          <w:sz w:val="22"/>
        </w:rPr>
        <w:t>user:</w:t>
        <w:tab/>
      </w:r>
      <w:r>
        <w:rPr>
          <w:b/>
          <w:spacing w:val="-3"/>
          <w:sz w:val="22"/>
        </w:rPr>
        <w:t>ALU </w:t>
      </w:r>
      <w:r>
        <w:rPr>
          <w:b/>
          <w:sz w:val="22"/>
        </w:rPr>
        <w:t>userid</w:t>
      </w:r>
      <w:r>
        <w:rPr>
          <w:b/>
          <w:spacing w:val="9"/>
          <w:sz w:val="22"/>
        </w:rPr>
        <w:t> </w:t>
      </w:r>
      <w:r>
        <w:rPr>
          <w:b/>
          <w:sz w:val="22"/>
        </w:rPr>
        <w:t>name(newname</w:t>
      </w:r>
      <w:r>
        <w:rPr>
          <w:sz w:val="22"/>
        </w:rPr>
        <w:t>)</w:t>
      </w:r>
    </w:p>
    <w:p>
      <w:pPr>
        <w:tabs>
          <w:tab w:pos="3533" w:val="left" w:leader="none"/>
        </w:tabs>
        <w:spacing w:before="4"/>
        <w:ind w:left="303" w:right="0" w:firstLine="0"/>
        <w:jc w:val="left"/>
        <w:rPr>
          <w:b/>
          <w:sz w:val="22"/>
        </w:rPr>
      </w:pPr>
      <w:r>
        <w:rPr>
          <w:i/>
          <w:sz w:val="22"/>
        </w:rPr>
        <w:t>To alter the owner of</w:t>
      </w:r>
      <w:r>
        <w:rPr>
          <w:i/>
          <w:spacing w:val="22"/>
          <w:sz w:val="22"/>
        </w:rPr>
        <w:t> </w:t>
      </w:r>
      <w:r>
        <w:rPr>
          <w:i/>
          <w:sz w:val="22"/>
        </w:rPr>
        <w:t>the</w:t>
      </w:r>
      <w:r>
        <w:rPr>
          <w:i/>
          <w:spacing w:val="4"/>
          <w:sz w:val="22"/>
        </w:rPr>
        <w:t> </w:t>
      </w:r>
      <w:r>
        <w:rPr>
          <w:i/>
          <w:sz w:val="22"/>
        </w:rPr>
        <w:t>user:</w:t>
        <w:tab/>
      </w:r>
      <w:r>
        <w:rPr>
          <w:b/>
          <w:spacing w:val="-3"/>
          <w:sz w:val="22"/>
        </w:rPr>
        <w:t>ALU </w:t>
      </w:r>
      <w:r>
        <w:rPr>
          <w:b/>
          <w:sz w:val="22"/>
        </w:rPr>
        <w:t>userid</w:t>
      </w:r>
      <w:r>
        <w:rPr>
          <w:b/>
          <w:spacing w:val="10"/>
          <w:sz w:val="22"/>
        </w:rPr>
        <w:t> </w:t>
      </w:r>
      <w:r>
        <w:rPr>
          <w:b/>
          <w:sz w:val="22"/>
        </w:rPr>
        <w:t>owner(newowner)</w:t>
      </w:r>
    </w:p>
    <w:p>
      <w:pPr>
        <w:pStyle w:val="BodyText"/>
        <w:spacing w:before="7"/>
        <w:rPr>
          <w:b/>
        </w:rPr>
      </w:pPr>
    </w:p>
    <w:p>
      <w:pPr>
        <w:spacing w:before="0"/>
        <w:ind w:left="303" w:right="0" w:firstLine="0"/>
        <w:jc w:val="left"/>
        <w:rPr>
          <w:b/>
          <w:sz w:val="22"/>
        </w:rPr>
      </w:pPr>
      <w:r>
        <w:rPr>
          <w:i/>
          <w:sz w:val="22"/>
        </w:rPr>
        <w:t>To revoke the userid</w:t>
      </w:r>
      <w:r>
        <w:rPr>
          <w:b/>
          <w:i/>
          <w:sz w:val="22"/>
        </w:rPr>
        <w:t>:    </w:t>
      </w:r>
      <w:r>
        <w:rPr>
          <w:b/>
          <w:spacing w:val="-3"/>
          <w:sz w:val="22"/>
        </w:rPr>
        <w:t>ALU </w:t>
      </w:r>
      <w:r>
        <w:rPr>
          <w:b/>
          <w:sz w:val="22"/>
        </w:rPr>
        <w:t>userid  </w:t>
      </w:r>
      <w:r>
        <w:rPr>
          <w:b/>
          <w:spacing w:val="7"/>
          <w:sz w:val="22"/>
        </w:rPr>
        <w:t> </w:t>
      </w:r>
      <w:r>
        <w:rPr>
          <w:b/>
          <w:sz w:val="22"/>
        </w:rPr>
        <w:t>REVOKE</w:t>
      </w:r>
    </w:p>
    <w:p>
      <w:pPr>
        <w:tabs>
          <w:tab w:pos="2555" w:val="left" w:leader="none"/>
        </w:tabs>
        <w:spacing w:before="3"/>
        <w:ind w:left="303" w:right="0" w:firstLine="0"/>
        <w:jc w:val="left"/>
        <w:rPr>
          <w:b/>
          <w:sz w:val="22"/>
        </w:rPr>
      </w:pPr>
      <w:r>
        <w:rPr>
          <w:i/>
          <w:sz w:val="22"/>
        </w:rPr>
        <w:t>To resume</w:t>
      </w:r>
      <w:r>
        <w:rPr>
          <w:i/>
          <w:spacing w:val="13"/>
          <w:sz w:val="22"/>
        </w:rPr>
        <w:t> </w:t>
      </w:r>
      <w:r>
        <w:rPr>
          <w:i/>
          <w:sz w:val="22"/>
        </w:rPr>
        <w:t>the</w:t>
      </w:r>
      <w:r>
        <w:rPr>
          <w:i/>
          <w:spacing w:val="4"/>
          <w:sz w:val="22"/>
        </w:rPr>
        <w:t> </w:t>
      </w:r>
      <w:r>
        <w:rPr>
          <w:i/>
          <w:sz w:val="22"/>
        </w:rPr>
        <w:t>user:</w:t>
        <w:tab/>
      </w:r>
      <w:r>
        <w:rPr>
          <w:b/>
          <w:spacing w:val="-3"/>
          <w:sz w:val="22"/>
        </w:rPr>
        <w:t>ALU </w:t>
      </w:r>
      <w:r>
        <w:rPr>
          <w:b/>
          <w:sz w:val="22"/>
        </w:rPr>
        <w:t>userid  </w:t>
      </w:r>
      <w:r>
        <w:rPr>
          <w:b/>
          <w:spacing w:val="35"/>
          <w:sz w:val="22"/>
        </w:rPr>
        <w:t> </w:t>
      </w:r>
      <w:r>
        <w:rPr>
          <w:b/>
          <w:sz w:val="22"/>
        </w:rPr>
        <w:t>RESUME</w:t>
      </w:r>
    </w:p>
    <w:p>
      <w:pPr>
        <w:tabs>
          <w:tab w:pos="4249" w:val="left" w:leader="none"/>
        </w:tabs>
        <w:spacing w:before="4"/>
        <w:ind w:left="303" w:right="0" w:firstLine="0"/>
        <w:jc w:val="left"/>
        <w:rPr>
          <w:b/>
          <w:sz w:val="22"/>
        </w:rPr>
      </w:pPr>
      <w:r>
        <w:rPr>
          <w:i/>
          <w:sz w:val="22"/>
        </w:rPr>
        <w:t>To resume the user and</w:t>
      </w:r>
      <w:r>
        <w:rPr>
          <w:i/>
          <w:spacing w:val="28"/>
          <w:sz w:val="22"/>
        </w:rPr>
        <w:t> </w:t>
      </w:r>
      <w:r>
        <w:rPr>
          <w:i/>
          <w:sz w:val="22"/>
        </w:rPr>
        <w:t>change</w:t>
      </w:r>
      <w:r>
        <w:rPr>
          <w:i/>
          <w:spacing w:val="7"/>
          <w:sz w:val="22"/>
        </w:rPr>
        <w:t> </w:t>
      </w:r>
      <w:r>
        <w:rPr>
          <w:i/>
          <w:sz w:val="22"/>
        </w:rPr>
        <w:t>pwd:</w:t>
        <w:tab/>
      </w:r>
      <w:r>
        <w:rPr>
          <w:b/>
          <w:sz w:val="22"/>
        </w:rPr>
        <w:t>ALU userid PASSWORD(pwd)</w:t>
      </w:r>
      <w:r>
        <w:rPr>
          <w:b/>
          <w:spacing w:val="11"/>
          <w:sz w:val="22"/>
        </w:rPr>
        <w:t> </w:t>
      </w:r>
      <w:r>
        <w:rPr>
          <w:b/>
          <w:sz w:val="22"/>
        </w:rPr>
        <w:t>RESUME</w:t>
      </w:r>
    </w:p>
    <w:p>
      <w:pPr>
        <w:pStyle w:val="BodyText"/>
        <w:spacing w:before="7"/>
        <w:rPr>
          <w:b/>
        </w:rPr>
      </w:pPr>
    </w:p>
    <w:p>
      <w:pPr>
        <w:spacing w:before="0"/>
        <w:ind w:left="303" w:right="0" w:firstLine="0"/>
        <w:jc w:val="left"/>
        <w:rPr>
          <w:b/>
          <w:sz w:val="22"/>
        </w:rPr>
      </w:pPr>
      <w:r>
        <w:rPr>
          <w:sz w:val="22"/>
          <w:u w:val="thick"/>
        </w:rPr>
        <w:t>3</w:t>
      </w:r>
      <w:r>
        <w:rPr>
          <w:b/>
          <w:sz w:val="22"/>
          <w:u w:val="thick"/>
        </w:rPr>
        <w:t>. To LIst User id :</w:t>
      </w:r>
    </w:p>
    <w:p>
      <w:pPr>
        <w:pStyle w:val="BodyText"/>
        <w:spacing w:before="8"/>
        <w:rPr>
          <w:b/>
          <w:sz w:val="14"/>
        </w:rPr>
      </w:pPr>
    </w:p>
    <w:p>
      <w:pPr>
        <w:pStyle w:val="BodyText"/>
        <w:spacing w:before="96"/>
        <w:ind w:left="303"/>
      </w:pPr>
      <w:r>
        <w:rPr/>
        <w:t>LU userid</w:t>
      </w:r>
    </w:p>
    <w:p>
      <w:pPr>
        <w:pStyle w:val="BodyText"/>
        <w:spacing w:before="4"/>
        <w:ind w:left="303"/>
      </w:pPr>
      <w:r>
        <w:rPr/>
        <w:t>LU userid CICS</w:t>
      </w:r>
    </w:p>
    <w:p>
      <w:pPr>
        <w:pStyle w:val="BodyText"/>
        <w:spacing w:before="3"/>
      </w:pPr>
    </w:p>
    <w:p>
      <w:pPr>
        <w:spacing w:before="0"/>
        <w:ind w:left="303" w:right="0" w:firstLine="0"/>
        <w:jc w:val="left"/>
        <w:rPr>
          <w:b/>
          <w:sz w:val="22"/>
        </w:rPr>
      </w:pPr>
      <w:r>
        <w:rPr>
          <w:b/>
          <w:w w:val="101"/>
          <w:sz w:val="22"/>
          <w:u w:val="thick"/>
        </w:rPr>
        <w:t> </w:t>
      </w:r>
      <w:r>
        <w:rPr>
          <w:b/>
          <w:sz w:val="22"/>
          <w:u w:val="thick"/>
        </w:rPr>
        <w:t>4 To Delete the User id :</w:t>
      </w:r>
    </w:p>
    <w:p>
      <w:pPr>
        <w:pStyle w:val="BodyText"/>
        <w:spacing w:before="8"/>
        <w:rPr>
          <w:b/>
          <w:sz w:val="14"/>
        </w:rPr>
      </w:pPr>
    </w:p>
    <w:p>
      <w:pPr>
        <w:pStyle w:val="BodyText"/>
        <w:spacing w:before="95"/>
        <w:ind w:left="303"/>
      </w:pPr>
      <w:r>
        <w:rPr/>
        <w:t>DU userid</w:t>
      </w:r>
    </w:p>
    <w:p>
      <w:pPr>
        <w:pStyle w:val="BodyText"/>
        <w:spacing w:before="1"/>
      </w:pPr>
      <w:r>
        <w:rPr/>
        <w:pict>
          <v:rect style="position:absolute;margin-left:72.935997pt;margin-top:14.694652pt;width:435.17pt;height:.62402pt;mso-position-horizontal-relative:page;mso-position-vertical-relative:paragraph;z-index:-15483904;mso-wrap-distance-left:0;mso-wrap-distance-right:0" filled="true" fillcolor="#000000" stroked="false">
            <v:fill type="solid"/>
            <w10:wrap type="topAndBottom"/>
          </v:rect>
        </w:pict>
      </w:r>
    </w:p>
    <w:p>
      <w:pPr>
        <w:pStyle w:val="BodyText"/>
        <w:spacing w:before="4"/>
        <w:rPr>
          <w:sz w:val="11"/>
        </w:rPr>
      </w:pPr>
    </w:p>
    <w:p>
      <w:pPr>
        <w:pStyle w:val="Heading2"/>
        <w:spacing w:before="95"/>
        <w:ind w:left="2467"/>
      </w:pPr>
      <w:r>
        <w:rPr/>
        <w:t>Profile Group</w:t>
      </w:r>
    </w:p>
    <w:p>
      <w:pPr>
        <w:pStyle w:val="BodyText"/>
        <w:spacing w:before="4"/>
        <w:rPr>
          <w:b/>
          <w:sz w:val="14"/>
        </w:rPr>
      </w:pPr>
    </w:p>
    <w:p>
      <w:pPr>
        <w:pStyle w:val="ListParagraph"/>
        <w:numPr>
          <w:ilvl w:val="0"/>
          <w:numId w:val="57"/>
        </w:numPr>
        <w:tabs>
          <w:tab w:pos="493" w:val="left" w:leader="none"/>
        </w:tabs>
        <w:spacing w:line="240" w:lineRule="auto" w:before="95" w:after="0"/>
        <w:ind w:left="492" w:right="0" w:hanging="190"/>
        <w:jc w:val="left"/>
        <w:rPr>
          <w:b/>
          <w:sz w:val="22"/>
        </w:rPr>
      </w:pPr>
      <w:r>
        <w:rPr>
          <w:b/>
          <w:sz w:val="22"/>
          <w:u w:val="thick"/>
        </w:rPr>
        <w:t>To Create</w:t>
      </w:r>
      <w:r>
        <w:rPr>
          <w:b/>
          <w:spacing w:val="2"/>
          <w:sz w:val="22"/>
          <w:u w:val="thick"/>
        </w:rPr>
        <w:t> </w:t>
      </w:r>
      <w:r>
        <w:rPr>
          <w:b/>
          <w:sz w:val="22"/>
          <w:u w:val="thick"/>
        </w:rPr>
        <w:t>Group:</w:t>
      </w:r>
    </w:p>
    <w:p>
      <w:pPr>
        <w:pStyle w:val="BodyText"/>
        <w:spacing w:before="8"/>
        <w:rPr>
          <w:b/>
          <w:sz w:val="14"/>
        </w:rPr>
      </w:pPr>
    </w:p>
    <w:p>
      <w:pPr>
        <w:pStyle w:val="BodyText"/>
        <w:spacing w:before="95"/>
        <w:ind w:left="303"/>
      </w:pPr>
      <w:r>
        <w:rPr/>
        <w:t>AG groupname supgrooup(anothergroup) </w:t>
      </w:r>
      <w:r>
        <w:rPr>
          <w:spacing w:val="8"/>
        </w:rPr>
        <w:t> </w:t>
      </w:r>
      <w:r>
        <w:rPr/>
        <w:t>owner(name)</w:t>
      </w:r>
    </w:p>
    <w:p>
      <w:pPr>
        <w:pStyle w:val="BodyText"/>
        <w:spacing w:before="7"/>
      </w:pPr>
    </w:p>
    <w:p>
      <w:pPr>
        <w:spacing w:before="1"/>
        <w:ind w:left="303" w:right="0" w:firstLine="0"/>
        <w:jc w:val="left"/>
        <w:rPr>
          <w:sz w:val="22"/>
        </w:rPr>
      </w:pPr>
      <w:r>
        <w:rPr>
          <w:i/>
          <w:sz w:val="22"/>
          <w:u w:val="single"/>
        </w:rPr>
        <w:t>Example:   </w:t>
      </w:r>
      <w:r>
        <w:rPr>
          <w:sz w:val="22"/>
        </w:rPr>
        <w:t>AG racfgrp supgrooup(sys1)</w:t>
      </w:r>
      <w:r>
        <w:rPr>
          <w:spacing w:val="6"/>
          <w:sz w:val="22"/>
        </w:rPr>
        <w:t> </w:t>
      </w:r>
      <w:r>
        <w:rPr>
          <w:sz w:val="22"/>
        </w:rPr>
        <w:t>OWNER(davin2</w:t>
      </w:r>
    </w:p>
    <w:p>
      <w:pPr>
        <w:pStyle w:val="BodyText"/>
        <w:spacing w:before="10"/>
        <w:rPr>
          <w:sz w:val="13"/>
        </w:rPr>
      </w:pPr>
    </w:p>
    <w:p>
      <w:pPr>
        <w:pStyle w:val="ListParagraph"/>
        <w:numPr>
          <w:ilvl w:val="0"/>
          <w:numId w:val="57"/>
        </w:numPr>
        <w:tabs>
          <w:tab w:pos="493" w:val="left" w:leader="none"/>
        </w:tabs>
        <w:spacing w:line="240" w:lineRule="auto" w:before="96" w:after="0"/>
        <w:ind w:left="492" w:right="0" w:hanging="190"/>
        <w:jc w:val="left"/>
        <w:rPr>
          <w:b/>
          <w:sz w:val="22"/>
        </w:rPr>
      </w:pPr>
      <w:r>
        <w:rPr>
          <w:b/>
          <w:sz w:val="22"/>
          <w:u w:val="thick"/>
        </w:rPr>
        <w:t>To alter group:</w:t>
      </w:r>
    </w:p>
    <w:p>
      <w:pPr>
        <w:pStyle w:val="BodyText"/>
        <w:spacing w:before="8"/>
        <w:rPr>
          <w:b/>
          <w:sz w:val="14"/>
        </w:rPr>
      </w:pPr>
    </w:p>
    <w:p>
      <w:pPr>
        <w:spacing w:before="95"/>
        <w:ind w:left="303" w:right="0" w:firstLine="0"/>
        <w:jc w:val="left"/>
        <w:rPr>
          <w:sz w:val="22"/>
        </w:rPr>
      </w:pPr>
      <w:r>
        <w:rPr>
          <w:i/>
          <w:sz w:val="22"/>
        </w:rPr>
        <w:t>To alter owner of the groups: </w:t>
      </w:r>
      <w:r>
        <w:rPr>
          <w:sz w:val="22"/>
        </w:rPr>
        <w:t>Alg groupname owner(newowner)</w:t>
      </w:r>
    </w:p>
    <w:p>
      <w:pPr>
        <w:pStyle w:val="BodyText"/>
        <w:spacing w:before="5"/>
      </w:pPr>
    </w:p>
    <w:p>
      <w:pPr>
        <w:pStyle w:val="ListParagraph"/>
        <w:numPr>
          <w:ilvl w:val="0"/>
          <w:numId w:val="57"/>
        </w:numPr>
        <w:tabs>
          <w:tab w:pos="554" w:val="left" w:leader="none"/>
        </w:tabs>
        <w:spacing w:line="240" w:lineRule="auto" w:before="0" w:after="0"/>
        <w:ind w:left="553" w:right="0" w:hanging="251"/>
        <w:jc w:val="left"/>
        <w:rPr>
          <w:b/>
          <w:sz w:val="22"/>
        </w:rPr>
      </w:pPr>
      <w:r>
        <w:rPr>
          <w:b/>
          <w:sz w:val="22"/>
          <w:u w:val="thick"/>
        </w:rPr>
        <w:t>To List group</w:t>
      </w:r>
    </w:p>
    <w:p>
      <w:pPr>
        <w:pStyle w:val="BodyText"/>
        <w:spacing w:before="8"/>
        <w:rPr>
          <w:b/>
          <w:sz w:val="14"/>
        </w:rPr>
      </w:pPr>
    </w:p>
    <w:p>
      <w:pPr>
        <w:pStyle w:val="BodyText"/>
        <w:spacing w:before="96"/>
        <w:ind w:left="303"/>
      </w:pPr>
      <w:r>
        <w:rPr/>
        <w:t>Lg groupname</w:t>
      </w:r>
    </w:p>
    <w:p>
      <w:pPr>
        <w:pStyle w:val="BodyText"/>
        <w:spacing w:before="2"/>
      </w:pPr>
    </w:p>
    <w:p>
      <w:pPr>
        <w:spacing w:before="0"/>
        <w:ind w:left="303" w:right="0" w:firstLine="0"/>
        <w:jc w:val="left"/>
        <w:rPr>
          <w:b/>
          <w:sz w:val="22"/>
        </w:rPr>
      </w:pPr>
      <w:r>
        <w:rPr>
          <w:b/>
          <w:sz w:val="22"/>
          <w:u w:val="thick"/>
        </w:rPr>
        <w:t>4 To Delete Group:</w:t>
      </w:r>
    </w:p>
    <w:p>
      <w:pPr>
        <w:pStyle w:val="BodyText"/>
        <w:spacing w:before="8"/>
        <w:rPr>
          <w:b/>
          <w:sz w:val="14"/>
        </w:rPr>
      </w:pPr>
    </w:p>
    <w:p>
      <w:pPr>
        <w:pStyle w:val="BodyText"/>
        <w:spacing w:before="95"/>
        <w:ind w:left="303"/>
      </w:pPr>
      <w:r>
        <w:rPr/>
        <w:t>DG groupname</w:t>
      </w:r>
    </w:p>
    <w:p>
      <w:pPr>
        <w:pStyle w:val="BodyText"/>
        <w:spacing w:before="1"/>
        <w:rPr>
          <w:sz w:val="28"/>
        </w:rPr>
      </w:pPr>
      <w:r>
        <w:rPr/>
        <w:pict>
          <v:rect style="position:absolute;margin-left:72.935997pt;margin-top:18.104595pt;width:435.17pt;height:.623960pt;mso-position-horizontal-relative:page;mso-position-vertical-relative:paragraph;z-index:-15483392;mso-wrap-distance-left:0;mso-wrap-distance-right:0" filled="true" fillcolor="#000000" stroked="false">
            <v:fill type="solid"/>
            <w10:wrap type="topAndBottom"/>
          </v:rect>
        </w:pict>
      </w:r>
    </w:p>
    <w:p>
      <w:pPr>
        <w:spacing w:after="0"/>
        <w:rPr>
          <w:sz w:val="28"/>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106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76960">
            <wp:simplePos x="0" y="0"/>
            <wp:positionH relativeFrom="page">
              <wp:posOffset>4172584</wp:posOffset>
            </wp:positionH>
            <wp:positionV relativeFrom="paragraph">
              <wp:posOffset>-211518</wp:posOffset>
            </wp:positionV>
            <wp:extent cx="490499" cy="394589"/>
            <wp:effectExtent l="0" t="0" r="0" b="0"/>
            <wp:wrapNone/>
            <wp:docPr id="451" name="image1.jpeg"/>
            <wp:cNvGraphicFramePr>
              <a:graphicFrameLocks noChangeAspect="1"/>
            </wp:cNvGraphicFramePr>
            <a:graphic>
              <a:graphicData uri="http://schemas.openxmlformats.org/drawingml/2006/picture">
                <pic:pic>
                  <pic:nvPicPr>
                    <pic:cNvPr id="4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ind w:left="2467"/>
      </w:pPr>
      <w:r>
        <w:rPr/>
        <w:t>Profile Connect</w:t>
      </w:r>
    </w:p>
    <w:p>
      <w:pPr>
        <w:pStyle w:val="BodyText"/>
        <w:spacing w:before="8"/>
        <w:rPr>
          <w:b/>
        </w:rPr>
      </w:pPr>
    </w:p>
    <w:p>
      <w:pPr>
        <w:pStyle w:val="ListParagraph"/>
        <w:numPr>
          <w:ilvl w:val="0"/>
          <w:numId w:val="58"/>
        </w:numPr>
        <w:tabs>
          <w:tab w:pos="493" w:val="left" w:leader="none"/>
        </w:tabs>
        <w:spacing w:line="240" w:lineRule="auto" w:before="0" w:after="0"/>
        <w:ind w:left="492" w:right="0" w:hanging="190"/>
        <w:jc w:val="left"/>
        <w:rPr>
          <w:b/>
          <w:sz w:val="22"/>
        </w:rPr>
      </w:pPr>
      <w:r>
        <w:rPr>
          <w:b/>
          <w:sz w:val="22"/>
          <w:u w:val="thick"/>
        </w:rPr>
        <w:t>To Connect One User to another</w:t>
      </w:r>
      <w:r>
        <w:rPr>
          <w:b/>
          <w:spacing w:val="2"/>
          <w:sz w:val="22"/>
          <w:u w:val="thick"/>
        </w:rPr>
        <w:t> </w:t>
      </w:r>
      <w:r>
        <w:rPr>
          <w:b/>
          <w:sz w:val="22"/>
          <w:u w:val="thick"/>
        </w:rPr>
        <w:t>Group</w:t>
      </w:r>
    </w:p>
    <w:p>
      <w:pPr>
        <w:pStyle w:val="BodyText"/>
        <w:spacing w:before="3"/>
        <w:rPr>
          <w:b/>
          <w:sz w:val="14"/>
        </w:rPr>
      </w:pPr>
    </w:p>
    <w:p>
      <w:pPr>
        <w:spacing w:before="95"/>
        <w:ind w:left="303" w:right="0" w:firstLine="0"/>
        <w:jc w:val="left"/>
        <w:rPr>
          <w:b/>
          <w:sz w:val="22"/>
        </w:rPr>
      </w:pPr>
      <w:r>
        <w:rPr>
          <w:i/>
          <w:sz w:val="22"/>
        </w:rPr>
        <w:t>To connect the user to new group</w:t>
      </w:r>
      <w:r>
        <w:rPr>
          <w:b/>
          <w:i/>
          <w:sz w:val="22"/>
        </w:rPr>
        <w:t>: </w:t>
      </w:r>
      <w:r>
        <w:rPr>
          <w:b/>
          <w:sz w:val="22"/>
        </w:rPr>
        <w:t>Connect userid group(newgrp)</w:t>
      </w:r>
    </w:p>
    <w:p>
      <w:pPr>
        <w:spacing w:before="3"/>
        <w:ind w:left="303" w:right="0" w:firstLine="0"/>
        <w:jc w:val="left"/>
        <w:rPr>
          <w:b/>
          <w:sz w:val="22"/>
        </w:rPr>
      </w:pPr>
      <w:r>
        <w:rPr>
          <w:i/>
          <w:sz w:val="22"/>
        </w:rPr>
        <w:t>To alter the users default group: </w:t>
      </w:r>
      <w:r>
        <w:rPr>
          <w:b/>
          <w:sz w:val="22"/>
        </w:rPr>
        <w:t>Alu userid DFLTGRP(newgrp)</w:t>
      </w:r>
    </w:p>
    <w:p>
      <w:pPr>
        <w:spacing w:before="5"/>
        <w:ind w:left="303" w:right="0" w:firstLine="0"/>
        <w:jc w:val="left"/>
        <w:rPr>
          <w:b/>
          <w:sz w:val="22"/>
        </w:rPr>
      </w:pPr>
      <w:r>
        <w:rPr>
          <w:i/>
          <w:sz w:val="22"/>
        </w:rPr>
        <w:t>To remove user from the old grp: </w:t>
      </w:r>
      <w:r>
        <w:rPr>
          <w:b/>
          <w:sz w:val="22"/>
        </w:rPr>
        <w:t>Remove userid group(oldgrp)</w:t>
      </w:r>
    </w:p>
    <w:p>
      <w:pPr>
        <w:pStyle w:val="BodyText"/>
        <w:rPr>
          <w:b/>
          <w:sz w:val="20"/>
        </w:rPr>
      </w:pPr>
    </w:p>
    <w:p>
      <w:pPr>
        <w:pStyle w:val="BodyText"/>
        <w:spacing w:before="2"/>
        <w:rPr>
          <w:b/>
          <w:sz w:val="23"/>
        </w:rPr>
      </w:pPr>
      <w:r>
        <w:rPr/>
        <w:pict>
          <v:rect style="position:absolute;margin-left:72.935997pt;margin-top:15.321772pt;width:435.17pt;height:.624010pt;mso-position-horizontal-relative:page;mso-position-vertical-relative:paragraph;z-index:-15481856;mso-wrap-distance-left:0;mso-wrap-distance-right:0" filled="true" fillcolor="#000000" stroked="false">
            <v:fill type="solid"/>
            <w10:wrap type="topAndBottom"/>
          </v:rect>
        </w:pict>
      </w:r>
    </w:p>
    <w:p>
      <w:pPr>
        <w:pStyle w:val="BodyText"/>
        <w:spacing w:before="4"/>
        <w:rPr>
          <w:b/>
          <w:sz w:val="11"/>
        </w:rPr>
      </w:pPr>
    </w:p>
    <w:p>
      <w:pPr>
        <w:pStyle w:val="Heading2"/>
        <w:spacing w:line="487" w:lineRule="auto" w:before="95"/>
        <w:ind w:right="6653" w:firstLine="2163"/>
      </w:pPr>
      <w:r>
        <w:rPr/>
        <w:t>Profile Dataset </w:t>
      </w:r>
      <w:r>
        <w:rPr>
          <w:u w:val="thick"/>
        </w:rPr>
        <w:t>1.To Protect the dataset:</w:t>
      </w:r>
    </w:p>
    <w:p>
      <w:pPr>
        <w:spacing w:before="3"/>
        <w:ind w:left="303" w:right="0" w:firstLine="0"/>
        <w:jc w:val="left"/>
        <w:rPr>
          <w:i/>
          <w:sz w:val="22"/>
        </w:rPr>
      </w:pPr>
      <w:r>
        <w:rPr>
          <w:i/>
          <w:sz w:val="22"/>
        </w:rPr>
        <w:t>To define dataset to racf with universal access none</w:t>
      </w:r>
    </w:p>
    <w:p>
      <w:pPr>
        <w:pStyle w:val="BodyText"/>
        <w:spacing w:before="7"/>
        <w:rPr>
          <w:i/>
        </w:rPr>
      </w:pPr>
    </w:p>
    <w:p>
      <w:pPr>
        <w:pStyle w:val="BodyText"/>
        <w:ind w:left="303"/>
      </w:pPr>
      <w:r>
        <w:rPr/>
        <w:t>ADDSD ‗userid.**‘ UACC(NONE)</w:t>
      </w:r>
    </w:p>
    <w:p>
      <w:pPr>
        <w:pStyle w:val="BodyText"/>
        <w:spacing w:before="7"/>
      </w:pPr>
    </w:p>
    <w:p>
      <w:pPr>
        <w:spacing w:line="487" w:lineRule="auto" w:before="0"/>
        <w:ind w:left="303" w:right="4747" w:firstLine="0"/>
        <w:jc w:val="left"/>
        <w:rPr>
          <w:sz w:val="22"/>
        </w:rPr>
      </w:pPr>
      <w:r>
        <w:rPr>
          <w:i/>
          <w:sz w:val="22"/>
        </w:rPr>
        <w:t>To permit dataset to other with access read or update </w:t>
      </w:r>
      <w:r>
        <w:rPr>
          <w:sz w:val="22"/>
        </w:rPr>
        <w:t>PERMIT ‗userid.**‘ ACC(READ/UPDATE) ID(otheruserid) Example:</w:t>
      </w:r>
    </w:p>
    <w:p>
      <w:pPr>
        <w:pStyle w:val="BodyText"/>
        <w:spacing w:before="1"/>
        <w:ind w:left="303"/>
      </w:pPr>
      <w:r>
        <w:rPr/>
        <w:t>PERMIT ‗syspm01.**‘ ACC(PDATE) id(mfsp01)</w:t>
      </w:r>
    </w:p>
    <w:p>
      <w:pPr>
        <w:pStyle w:val="BodyText"/>
        <w:spacing w:before="3"/>
      </w:pPr>
    </w:p>
    <w:p>
      <w:pPr>
        <w:pStyle w:val="ListParagraph"/>
        <w:numPr>
          <w:ilvl w:val="0"/>
          <w:numId w:val="58"/>
        </w:numPr>
        <w:tabs>
          <w:tab w:pos="557" w:val="left" w:leader="none"/>
        </w:tabs>
        <w:spacing w:line="240" w:lineRule="auto" w:before="0" w:after="0"/>
        <w:ind w:left="556" w:right="0" w:hanging="254"/>
        <w:jc w:val="left"/>
        <w:rPr>
          <w:b/>
          <w:sz w:val="22"/>
        </w:rPr>
      </w:pPr>
      <w:r>
        <w:rPr>
          <w:b/>
          <w:sz w:val="22"/>
          <w:u w:val="thick"/>
        </w:rPr>
        <w:t>Alter dataset protection:</w:t>
      </w:r>
    </w:p>
    <w:p>
      <w:pPr>
        <w:pStyle w:val="BodyText"/>
        <w:spacing w:before="7"/>
        <w:rPr>
          <w:b/>
          <w:sz w:val="14"/>
        </w:rPr>
      </w:pPr>
    </w:p>
    <w:p>
      <w:pPr>
        <w:pStyle w:val="BodyText"/>
        <w:spacing w:before="96"/>
        <w:ind w:left="303"/>
      </w:pPr>
      <w:r>
        <w:rPr/>
        <w:t>ALTDSD ‗userid.**‘ access(none) id(otheruserid)</w:t>
      </w:r>
    </w:p>
    <w:p>
      <w:pPr>
        <w:pStyle w:val="BodyText"/>
        <w:spacing w:before="7"/>
      </w:pPr>
    </w:p>
    <w:p>
      <w:pPr>
        <w:pStyle w:val="BodyText"/>
        <w:ind w:left="303"/>
      </w:pPr>
      <w:r>
        <w:rPr/>
        <w:t>Example:</w:t>
      </w:r>
    </w:p>
    <w:p>
      <w:pPr>
        <w:pStyle w:val="BodyText"/>
        <w:spacing w:before="5"/>
        <w:ind w:left="303"/>
      </w:pPr>
      <w:r>
        <w:rPr/>
        <w:t>ALTDSD ‗syspm01.**‘ ACC(READ) id(mfsp01)</w:t>
      </w:r>
    </w:p>
    <w:p>
      <w:pPr>
        <w:pStyle w:val="BodyText"/>
        <w:spacing w:before="3"/>
      </w:pPr>
    </w:p>
    <w:p>
      <w:pPr>
        <w:pStyle w:val="ListParagraph"/>
        <w:numPr>
          <w:ilvl w:val="0"/>
          <w:numId w:val="58"/>
        </w:numPr>
        <w:tabs>
          <w:tab w:pos="554" w:val="left" w:leader="none"/>
        </w:tabs>
        <w:spacing w:line="240" w:lineRule="auto" w:before="0" w:after="0"/>
        <w:ind w:left="553" w:right="0" w:hanging="251"/>
        <w:jc w:val="left"/>
        <w:rPr>
          <w:b/>
          <w:sz w:val="22"/>
        </w:rPr>
      </w:pPr>
      <w:r>
        <w:rPr>
          <w:b/>
          <w:sz w:val="22"/>
          <w:u w:val="thick"/>
        </w:rPr>
        <w:t>List dataset protection</w:t>
      </w:r>
    </w:p>
    <w:p>
      <w:pPr>
        <w:pStyle w:val="BodyText"/>
        <w:spacing w:before="7"/>
        <w:rPr>
          <w:b/>
          <w:sz w:val="14"/>
        </w:rPr>
      </w:pPr>
    </w:p>
    <w:p>
      <w:pPr>
        <w:pStyle w:val="BodyText"/>
        <w:spacing w:line="244" w:lineRule="auto" w:before="96"/>
        <w:ind w:left="303" w:right="7806"/>
      </w:pPr>
      <w:r>
        <w:rPr/>
        <w:t>LISTDSD ‗userid.**‘ LISTDSD ALL ID(userid)</w:t>
      </w:r>
    </w:p>
    <w:p>
      <w:pPr>
        <w:pStyle w:val="BodyText"/>
        <w:spacing w:before="8"/>
        <w:rPr>
          <w:sz w:val="21"/>
        </w:rPr>
      </w:pPr>
    </w:p>
    <w:p>
      <w:pPr>
        <w:pStyle w:val="ListParagraph"/>
        <w:numPr>
          <w:ilvl w:val="0"/>
          <w:numId w:val="58"/>
        </w:numPr>
        <w:tabs>
          <w:tab w:pos="554" w:val="left" w:leader="none"/>
        </w:tabs>
        <w:spacing w:line="240" w:lineRule="auto" w:before="1" w:after="0"/>
        <w:ind w:left="553" w:right="0" w:hanging="251"/>
        <w:jc w:val="left"/>
        <w:rPr>
          <w:b/>
          <w:sz w:val="22"/>
        </w:rPr>
      </w:pPr>
      <w:r>
        <w:rPr>
          <w:b/>
          <w:sz w:val="22"/>
          <w:u w:val="thick"/>
        </w:rPr>
        <w:t>TO Delete Dataset</w:t>
      </w:r>
      <w:r>
        <w:rPr>
          <w:b/>
          <w:spacing w:val="2"/>
          <w:sz w:val="22"/>
          <w:u w:val="thick"/>
        </w:rPr>
        <w:t> </w:t>
      </w:r>
      <w:r>
        <w:rPr>
          <w:b/>
          <w:sz w:val="22"/>
          <w:u w:val="thick"/>
        </w:rPr>
        <w:t>Protection</w:t>
      </w:r>
    </w:p>
    <w:p>
      <w:pPr>
        <w:pStyle w:val="BodyText"/>
        <w:spacing w:before="7"/>
        <w:rPr>
          <w:b/>
          <w:sz w:val="14"/>
        </w:rPr>
      </w:pPr>
    </w:p>
    <w:p>
      <w:pPr>
        <w:pStyle w:val="BodyText"/>
        <w:spacing w:before="96"/>
        <w:ind w:left="303"/>
      </w:pPr>
      <w:r>
        <w:rPr/>
        <w:t>DELDSD ‗userid.**‘ NOTIFY( )</w:t>
      </w:r>
    </w:p>
    <w:p>
      <w:pPr>
        <w:pStyle w:val="BodyText"/>
        <w:spacing w:before="7"/>
        <w:rPr>
          <w:sz w:val="20"/>
        </w:rPr>
      </w:pPr>
      <w:r>
        <w:rPr/>
        <w:pict>
          <v:rect style="position:absolute;margin-left:72.935997pt;margin-top:13.845302pt;width:435.17pt;height:.62402pt;mso-position-horizontal-relative:page;mso-position-vertical-relative:paragraph;z-index:-15481344;mso-wrap-distance-left:0;mso-wrap-distance-right:0" filled="true" fillcolor="#000000" stroked="false">
            <v:fill type="solid"/>
            <w10:wrap type="topAndBottom"/>
          </v:rect>
        </w:pict>
      </w:r>
    </w:p>
    <w:p>
      <w:pPr>
        <w:spacing w:after="0"/>
        <w:rPr>
          <w:sz w:val="20"/>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096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77984">
            <wp:simplePos x="0" y="0"/>
            <wp:positionH relativeFrom="page">
              <wp:posOffset>4172584</wp:posOffset>
            </wp:positionH>
            <wp:positionV relativeFrom="paragraph">
              <wp:posOffset>-211518</wp:posOffset>
            </wp:positionV>
            <wp:extent cx="490499" cy="394589"/>
            <wp:effectExtent l="0" t="0" r="0" b="0"/>
            <wp:wrapNone/>
            <wp:docPr id="453" name="image1.jpeg"/>
            <wp:cNvGraphicFramePr>
              <a:graphicFrameLocks noChangeAspect="1"/>
            </wp:cNvGraphicFramePr>
            <a:graphic>
              <a:graphicData uri="http://schemas.openxmlformats.org/drawingml/2006/picture">
                <pic:pic>
                  <pic:nvPicPr>
                    <pic:cNvPr id="45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line="487" w:lineRule="auto"/>
        <w:ind w:right="5127" w:firstLine="2225"/>
      </w:pPr>
      <w:r>
        <w:rPr/>
        <w:t>Profile General Resources </w:t>
      </w:r>
      <w:r>
        <w:rPr>
          <w:u w:val="thick"/>
        </w:rPr>
        <w:t>1.To list Racf DataBase</w:t>
      </w:r>
    </w:p>
    <w:p>
      <w:pPr>
        <w:pStyle w:val="BodyText"/>
        <w:spacing w:before="4"/>
        <w:ind w:left="303"/>
      </w:pPr>
      <w:r>
        <w:rPr/>
        <w:t>RVARY</w:t>
      </w:r>
    </w:p>
    <w:p>
      <w:pPr>
        <w:pStyle w:val="BodyText"/>
        <w:spacing w:before="2"/>
      </w:pPr>
    </w:p>
    <w:p>
      <w:pPr>
        <w:pStyle w:val="ListParagraph"/>
        <w:numPr>
          <w:ilvl w:val="0"/>
          <w:numId w:val="59"/>
        </w:numPr>
        <w:tabs>
          <w:tab w:pos="493" w:val="left" w:leader="none"/>
        </w:tabs>
        <w:spacing w:line="240" w:lineRule="auto" w:before="0" w:after="0"/>
        <w:ind w:left="492" w:right="0" w:hanging="190"/>
        <w:jc w:val="left"/>
        <w:rPr>
          <w:b/>
          <w:sz w:val="20"/>
        </w:rPr>
      </w:pPr>
      <w:r>
        <w:rPr>
          <w:b/>
          <w:sz w:val="22"/>
          <w:u w:val="thick"/>
        </w:rPr>
        <w:t>To Switch Racf DataBase</w:t>
      </w:r>
    </w:p>
    <w:p>
      <w:pPr>
        <w:pStyle w:val="BodyText"/>
        <w:spacing w:before="8"/>
        <w:rPr>
          <w:b/>
          <w:sz w:val="14"/>
        </w:rPr>
      </w:pPr>
    </w:p>
    <w:p>
      <w:pPr>
        <w:pStyle w:val="BodyText"/>
        <w:spacing w:before="96"/>
        <w:ind w:left="303"/>
      </w:pPr>
      <w:r>
        <w:rPr/>
        <w:t>RVARY SWITCH</w:t>
      </w:r>
    </w:p>
    <w:p>
      <w:pPr>
        <w:pStyle w:val="BodyText"/>
        <w:spacing w:before="3"/>
      </w:pPr>
    </w:p>
    <w:p>
      <w:pPr>
        <w:pStyle w:val="ListParagraph"/>
        <w:numPr>
          <w:ilvl w:val="0"/>
          <w:numId w:val="59"/>
        </w:numPr>
        <w:tabs>
          <w:tab w:pos="493" w:val="left" w:leader="none"/>
        </w:tabs>
        <w:spacing w:line="240" w:lineRule="auto" w:before="0" w:after="0"/>
        <w:ind w:left="492" w:right="0" w:hanging="190"/>
        <w:jc w:val="left"/>
        <w:rPr>
          <w:b/>
          <w:sz w:val="20"/>
        </w:rPr>
      </w:pPr>
      <w:r>
        <w:rPr>
          <w:b/>
          <w:sz w:val="22"/>
          <w:u w:val="thick"/>
        </w:rPr>
        <w:t>To list all</w:t>
      </w:r>
      <w:r>
        <w:rPr>
          <w:b/>
          <w:spacing w:val="-2"/>
          <w:sz w:val="22"/>
          <w:u w:val="thick"/>
        </w:rPr>
        <w:t> </w:t>
      </w:r>
      <w:r>
        <w:rPr>
          <w:b/>
          <w:sz w:val="22"/>
          <w:u w:val="thick"/>
        </w:rPr>
        <w:t>classes</w:t>
      </w:r>
    </w:p>
    <w:p>
      <w:pPr>
        <w:pStyle w:val="BodyText"/>
        <w:spacing w:before="7"/>
        <w:rPr>
          <w:b/>
          <w:sz w:val="14"/>
        </w:rPr>
      </w:pPr>
    </w:p>
    <w:p>
      <w:pPr>
        <w:pStyle w:val="BodyText"/>
        <w:spacing w:before="96"/>
        <w:ind w:left="303"/>
      </w:pPr>
      <w:r>
        <w:rPr/>
        <w:t>SETR LIST</w:t>
      </w:r>
    </w:p>
    <w:p>
      <w:pPr>
        <w:pStyle w:val="BodyText"/>
        <w:spacing w:before="5"/>
      </w:pPr>
    </w:p>
    <w:p>
      <w:pPr>
        <w:pStyle w:val="Heading2"/>
        <w:numPr>
          <w:ilvl w:val="0"/>
          <w:numId w:val="59"/>
        </w:numPr>
        <w:tabs>
          <w:tab w:pos="553" w:val="left" w:leader="none"/>
        </w:tabs>
        <w:spacing w:line="240" w:lineRule="auto" w:before="0" w:after="0"/>
        <w:ind w:left="552" w:right="0" w:hanging="250"/>
        <w:jc w:val="left"/>
      </w:pPr>
      <w:r>
        <w:rPr/>
        <w:t>To list one particular class and its profile</w:t>
      </w:r>
      <w:r>
        <w:rPr>
          <w:spacing w:val="10"/>
        </w:rPr>
        <w:t> </w:t>
      </w:r>
      <w:r>
        <w:rPr/>
        <w:t>names</w:t>
      </w:r>
    </w:p>
    <w:p>
      <w:pPr>
        <w:pStyle w:val="BodyText"/>
        <w:spacing w:before="8"/>
        <w:rPr>
          <w:b/>
          <w:sz w:val="14"/>
        </w:rPr>
      </w:pPr>
    </w:p>
    <w:p>
      <w:pPr>
        <w:pStyle w:val="BodyText"/>
        <w:spacing w:before="95"/>
        <w:ind w:left="303"/>
      </w:pPr>
      <w:r>
        <w:rPr/>
        <w:t>RLIST classname *</w:t>
      </w:r>
    </w:p>
    <w:p>
      <w:pPr>
        <w:pStyle w:val="BodyText"/>
        <w:spacing w:before="3"/>
      </w:pPr>
    </w:p>
    <w:p>
      <w:pPr>
        <w:pStyle w:val="ListParagraph"/>
        <w:numPr>
          <w:ilvl w:val="0"/>
          <w:numId w:val="59"/>
        </w:numPr>
        <w:tabs>
          <w:tab w:pos="493" w:val="left" w:leader="none"/>
        </w:tabs>
        <w:spacing w:line="240" w:lineRule="auto" w:before="0" w:after="0"/>
        <w:ind w:left="492" w:right="0" w:hanging="190"/>
        <w:jc w:val="left"/>
        <w:rPr>
          <w:b/>
          <w:sz w:val="20"/>
        </w:rPr>
      </w:pPr>
      <w:r>
        <w:rPr>
          <w:b/>
          <w:sz w:val="22"/>
          <w:u w:val="thick"/>
        </w:rPr>
        <w:t>To list a particular profile</w:t>
      </w:r>
      <w:r>
        <w:rPr>
          <w:b/>
          <w:spacing w:val="5"/>
          <w:sz w:val="22"/>
          <w:u w:val="thick"/>
        </w:rPr>
        <w:t> </w:t>
      </w:r>
      <w:r>
        <w:rPr>
          <w:b/>
          <w:sz w:val="22"/>
          <w:u w:val="thick"/>
        </w:rPr>
        <w:t>names</w:t>
      </w:r>
    </w:p>
    <w:p>
      <w:pPr>
        <w:pStyle w:val="BodyText"/>
        <w:spacing w:before="8"/>
        <w:rPr>
          <w:b/>
          <w:sz w:val="14"/>
        </w:rPr>
      </w:pPr>
    </w:p>
    <w:p>
      <w:pPr>
        <w:pStyle w:val="BodyText"/>
        <w:spacing w:before="95"/>
        <w:ind w:left="303"/>
      </w:pPr>
      <w:r>
        <w:rPr/>
        <w:t>RLIST classname profilename</w:t>
      </w:r>
    </w:p>
    <w:p>
      <w:pPr>
        <w:pStyle w:val="BodyText"/>
        <w:rPr>
          <w:sz w:val="24"/>
        </w:rPr>
      </w:pPr>
    </w:p>
    <w:p>
      <w:pPr>
        <w:pStyle w:val="BodyText"/>
        <w:spacing w:before="7"/>
        <w:rPr>
          <w:sz w:val="20"/>
        </w:rPr>
      </w:pPr>
    </w:p>
    <w:p>
      <w:pPr>
        <w:pStyle w:val="ListParagraph"/>
        <w:numPr>
          <w:ilvl w:val="0"/>
          <w:numId w:val="59"/>
        </w:numPr>
        <w:tabs>
          <w:tab w:pos="492" w:val="left" w:leader="none"/>
        </w:tabs>
        <w:spacing w:line="240" w:lineRule="auto" w:before="0" w:after="0"/>
        <w:ind w:left="491" w:right="0" w:hanging="189"/>
        <w:jc w:val="left"/>
        <w:rPr>
          <w:b/>
          <w:sz w:val="20"/>
        </w:rPr>
      </w:pPr>
      <w:r>
        <w:rPr>
          <w:b/>
          <w:sz w:val="22"/>
          <w:u w:val="thick"/>
        </w:rPr>
        <w:t>To Define a class to racf i.e change it from Generic to Active</w:t>
      </w:r>
      <w:r>
        <w:rPr>
          <w:b/>
          <w:spacing w:val="25"/>
          <w:sz w:val="22"/>
          <w:u w:val="thick"/>
        </w:rPr>
        <w:t> </w:t>
      </w:r>
      <w:r>
        <w:rPr>
          <w:b/>
          <w:sz w:val="22"/>
          <w:u w:val="thick"/>
        </w:rPr>
        <w:t>class</w:t>
      </w:r>
    </w:p>
    <w:p>
      <w:pPr>
        <w:pStyle w:val="BodyText"/>
        <w:spacing w:before="8"/>
        <w:rPr>
          <w:b/>
          <w:sz w:val="14"/>
        </w:rPr>
      </w:pPr>
    </w:p>
    <w:p>
      <w:pPr>
        <w:spacing w:before="96"/>
        <w:ind w:left="303" w:right="0" w:firstLine="0"/>
        <w:jc w:val="left"/>
        <w:rPr>
          <w:i/>
          <w:sz w:val="22"/>
        </w:rPr>
      </w:pPr>
      <w:r>
        <w:rPr>
          <w:i/>
          <w:sz w:val="22"/>
        </w:rPr>
        <w:t>To protect the class by giving universal access none</w:t>
      </w:r>
    </w:p>
    <w:p>
      <w:pPr>
        <w:pStyle w:val="BodyText"/>
        <w:spacing w:before="7"/>
        <w:rPr>
          <w:i/>
        </w:rPr>
      </w:pPr>
    </w:p>
    <w:p>
      <w:pPr>
        <w:pStyle w:val="BodyText"/>
        <w:ind w:left="303"/>
      </w:pPr>
      <w:r>
        <w:rPr/>
        <w:t>RDEFINE classname profilename UACC(NONE)</w:t>
      </w:r>
    </w:p>
    <w:p>
      <w:pPr>
        <w:pStyle w:val="BodyText"/>
        <w:spacing w:before="7"/>
      </w:pPr>
    </w:p>
    <w:p>
      <w:pPr>
        <w:spacing w:before="0"/>
        <w:ind w:left="303" w:right="0" w:firstLine="0"/>
        <w:jc w:val="left"/>
        <w:rPr>
          <w:i/>
          <w:sz w:val="22"/>
        </w:rPr>
      </w:pPr>
      <w:r>
        <w:rPr>
          <w:i/>
          <w:sz w:val="22"/>
        </w:rPr>
        <w:t>To permit the class by giving access read</w:t>
      </w:r>
    </w:p>
    <w:p>
      <w:pPr>
        <w:pStyle w:val="BodyText"/>
        <w:spacing w:before="7"/>
        <w:rPr>
          <w:i/>
        </w:rPr>
      </w:pPr>
    </w:p>
    <w:p>
      <w:pPr>
        <w:pStyle w:val="BodyText"/>
        <w:ind w:left="303"/>
      </w:pPr>
      <w:r>
        <w:rPr/>
        <w:t>PERMIT profilename CL(classname) ID(userid) ACCESS(READ)</w:t>
      </w:r>
    </w:p>
    <w:p>
      <w:pPr>
        <w:pStyle w:val="BodyText"/>
        <w:spacing w:before="3"/>
      </w:pPr>
    </w:p>
    <w:p>
      <w:pPr>
        <w:pStyle w:val="ListParagraph"/>
        <w:numPr>
          <w:ilvl w:val="0"/>
          <w:numId w:val="59"/>
        </w:numPr>
        <w:tabs>
          <w:tab w:pos="554" w:val="left" w:leader="none"/>
        </w:tabs>
        <w:spacing w:line="240" w:lineRule="auto" w:before="0" w:after="0"/>
        <w:ind w:left="553" w:right="0" w:hanging="251"/>
        <w:jc w:val="left"/>
        <w:rPr>
          <w:b/>
          <w:sz w:val="22"/>
        </w:rPr>
      </w:pPr>
      <w:r>
        <w:rPr>
          <w:b/>
          <w:sz w:val="22"/>
          <w:u w:val="thick"/>
        </w:rPr>
        <w:t>To activate the class and not activating the</w:t>
      </w:r>
      <w:r>
        <w:rPr>
          <w:b/>
          <w:spacing w:val="9"/>
          <w:sz w:val="22"/>
          <w:u w:val="thick"/>
        </w:rPr>
        <w:t> </w:t>
      </w:r>
      <w:r>
        <w:rPr>
          <w:b/>
          <w:sz w:val="22"/>
          <w:u w:val="thick"/>
        </w:rPr>
        <w:t>class</w:t>
      </w:r>
    </w:p>
    <w:p>
      <w:pPr>
        <w:pStyle w:val="BodyText"/>
        <w:spacing w:before="10"/>
        <w:rPr>
          <w:b/>
          <w:sz w:val="14"/>
        </w:rPr>
      </w:pPr>
    </w:p>
    <w:p>
      <w:pPr>
        <w:pStyle w:val="BodyText"/>
        <w:spacing w:line="242" w:lineRule="auto" w:before="95"/>
        <w:ind w:left="303" w:right="6815"/>
      </w:pPr>
      <w:r>
        <w:rPr/>
        <w:t>SETR CLASSACT ‗classname‘ SETR NOCLASSACT ‗classname‘</w:t>
      </w:r>
    </w:p>
    <w:p>
      <w:pPr>
        <w:pStyle w:val="BodyText"/>
        <w:spacing w:before="1"/>
      </w:pPr>
    </w:p>
    <w:p>
      <w:pPr>
        <w:pStyle w:val="ListParagraph"/>
        <w:numPr>
          <w:ilvl w:val="0"/>
          <w:numId w:val="59"/>
        </w:numPr>
        <w:tabs>
          <w:tab w:pos="493" w:val="left" w:leader="none"/>
        </w:tabs>
        <w:spacing w:line="240" w:lineRule="auto" w:before="0" w:after="0"/>
        <w:ind w:left="492" w:right="0" w:hanging="190"/>
        <w:jc w:val="left"/>
        <w:rPr>
          <w:b/>
          <w:sz w:val="20"/>
        </w:rPr>
      </w:pPr>
      <w:r>
        <w:rPr>
          <w:b/>
          <w:sz w:val="22"/>
          <w:u w:val="thick"/>
        </w:rPr>
        <w:t>To refresh the class after making</w:t>
      </w:r>
      <w:r>
        <w:rPr>
          <w:b/>
          <w:spacing w:val="2"/>
          <w:sz w:val="22"/>
          <w:u w:val="thick"/>
        </w:rPr>
        <w:t> </w:t>
      </w:r>
      <w:r>
        <w:rPr>
          <w:b/>
          <w:sz w:val="22"/>
          <w:u w:val="thick"/>
        </w:rPr>
        <w:t>changes</w:t>
      </w:r>
    </w:p>
    <w:p>
      <w:pPr>
        <w:pStyle w:val="BodyText"/>
        <w:spacing w:before="9"/>
        <w:rPr>
          <w:b/>
          <w:sz w:val="14"/>
        </w:rPr>
      </w:pPr>
    </w:p>
    <w:p>
      <w:pPr>
        <w:pStyle w:val="BodyText"/>
        <w:spacing w:before="96"/>
        <w:ind w:left="303"/>
      </w:pPr>
      <w:r>
        <w:rPr/>
        <w:t>SETR RACLIST (classname) REFRESH</w:t>
      </w:r>
    </w:p>
    <w:p>
      <w:pPr>
        <w:pStyle w:val="BodyText"/>
        <w:spacing w:before="2"/>
      </w:pPr>
    </w:p>
    <w:p>
      <w:pPr>
        <w:pStyle w:val="ListParagraph"/>
        <w:numPr>
          <w:ilvl w:val="0"/>
          <w:numId w:val="59"/>
        </w:numPr>
        <w:tabs>
          <w:tab w:pos="554" w:val="left" w:leader="none"/>
        </w:tabs>
        <w:spacing w:line="240" w:lineRule="auto" w:before="1" w:after="0"/>
        <w:ind w:left="553" w:right="0" w:hanging="251"/>
        <w:jc w:val="left"/>
        <w:rPr>
          <w:b/>
          <w:sz w:val="22"/>
        </w:rPr>
      </w:pPr>
      <w:r>
        <w:rPr>
          <w:b/>
          <w:sz w:val="22"/>
          <w:u w:val="thick"/>
        </w:rPr>
        <w:t>To delete class</w:t>
      </w:r>
      <w:r>
        <w:rPr>
          <w:b/>
          <w:spacing w:val="2"/>
          <w:sz w:val="22"/>
          <w:u w:val="thick"/>
        </w:rPr>
        <w:t> </w:t>
      </w:r>
      <w:r>
        <w:rPr>
          <w:b/>
          <w:sz w:val="22"/>
          <w:u w:val="thick"/>
        </w:rPr>
        <w:t>proctection</w:t>
      </w:r>
    </w:p>
    <w:p>
      <w:pPr>
        <w:pStyle w:val="BodyText"/>
        <w:spacing w:before="7"/>
        <w:rPr>
          <w:b/>
          <w:sz w:val="14"/>
        </w:rPr>
      </w:pPr>
    </w:p>
    <w:p>
      <w:pPr>
        <w:pStyle w:val="BodyText"/>
        <w:spacing w:before="96"/>
        <w:ind w:left="303"/>
      </w:pPr>
      <w:r>
        <w:rPr/>
        <w:t>RDELETE classname profilename</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081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79520">
            <wp:simplePos x="0" y="0"/>
            <wp:positionH relativeFrom="page">
              <wp:posOffset>4172584</wp:posOffset>
            </wp:positionH>
            <wp:positionV relativeFrom="paragraph">
              <wp:posOffset>-211518</wp:posOffset>
            </wp:positionV>
            <wp:extent cx="490499" cy="394589"/>
            <wp:effectExtent l="0" t="0" r="0" b="0"/>
            <wp:wrapNone/>
            <wp:docPr id="455" name="image1.jpeg"/>
            <wp:cNvGraphicFramePr>
              <a:graphicFrameLocks noChangeAspect="1"/>
            </wp:cNvGraphicFramePr>
            <a:graphic>
              <a:graphicData uri="http://schemas.openxmlformats.org/drawingml/2006/picture">
                <pic:pic>
                  <pic:nvPicPr>
                    <pic:cNvPr id="4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ListParagraph"/>
        <w:numPr>
          <w:ilvl w:val="0"/>
          <w:numId w:val="59"/>
        </w:numPr>
        <w:tabs>
          <w:tab w:pos="618" w:val="left" w:leader="none"/>
        </w:tabs>
        <w:spacing w:line="244" w:lineRule="auto" w:before="96" w:after="0"/>
        <w:ind w:left="303" w:right="1771" w:firstLine="0"/>
        <w:jc w:val="left"/>
        <w:rPr>
          <w:b/>
          <w:sz w:val="20"/>
        </w:rPr>
      </w:pPr>
      <w:r>
        <w:rPr>
          <w:b/>
          <w:sz w:val="22"/>
          <w:u w:val="thick"/>
        </w:rPr>
        <w:t>To revoke User ids after 4 attempts of wrong password and updating the statistics about it</w:t>
      </w:r>
    </w:p>
    <w:p>
      <w:pPr>
        <w:pStyle w:val="BodyText"/>
        <w:spacing w:before="2"/>
        <w:rPr>
          <w:b/>
          <w:sz w:val="14"/>
        </w:rPr>
      </w:pPr>
    </w:p>
    <w:p>
      <w:pPr>
        <w:pStyle w:val="BodyText"/>
        <w:spacing w:line="242" w:lineRule="auto" w:before="96"/>
        <w:ind w:left="303" w:right="7054"/>
      </w:pPr>
      <w:r>
        <w:rPr/>
        <w:t>SETR PASSWORD(REVOKE(4)) SETR INITSTATS</w:t>
      </w:r>
    </w:p>
    <w:p>
      <w:pPr>
        <w:pStyle w:val="BodyText"/>
        <w:spacing w:before="2"/>
      </w:pPr>
    </w:p>
    <w:p>
      <w:pPr>
        <w:pStyle w:val="ListParagraph"/>
        <w:numPr>
          <w:ilvl w:val="0"/>
          <w:numId w:val="59"/>
        </w:numPr>
        <w:tabs>
          <w:tab w:pos="618" w:val="left" w:leader="none"/>
        </w:tabs>
        <w:spacing w:line="240" w:lineRule="auto" w:before="0" w:after="0"/>
        <w:ind w:left="617" w:right="0" w:hanging="315"/>
        <w:jc w:val="left"/>
        <w:rPr>
          <w:sz w:val="20"/>
        </w:rPr>
      </w:pPr>
      <w:r>
        <w:rPr>
          <w:b/>
          <w:sz w:val="22"/>
          <w:u w:val="thick"/>
        </w:rPr>
        <w:t>To revoke User ids after 60 days of no logon &amp; updating the statistics about</w:t>
      </w:r>
      <w:r>
        <w:rPr>
          <w:b/>
          <w:spacing w:val="38"/>
          <w:sz w:val="22"/>
          <w:u w:val="thick"/>
        </w:rPr>
        <w:t> </w:t>
      </w:r>
      <w:r>
        <w:rPr>
          <w:sz w:val="22"/>
          <w:u w:val="thick"/>
        </w:rPr>
        <w:t>it</w:t>
      </w:r>
    </w:p>
    <w:p>
      <w:pPr>
        <w:pStyle w:val="BodyText"/>
        <w:spacing w:before="8"/>
        <w:rPr>
          <w:sz w:val="14"/>
        </w:rPr>
      </w:pPr>
    </w:p>
    <w:p>
      <w:pPr>
        <w:pStyle w:val="BodyText"/>
        <w:spacing w:line="242" w:lineRule="auto" w:before="95"/>
        <w:ind w:left="303" w:right="6653"/>
      </w:pPr>
      <w:r>
        <w:rPr/>
        <w:t>SETR PASSWORD(INTERVAL(60)) SETR INITSTATS</w:t>
      </w:r>
    </w:p>
    <w:p>
      <w:pPr>
        <w:pStyle w:val="BodyText"/>
        <w:spacing w:before="1"/>
      </w:pPr>
    </w:p>
    <w:p>
      <w:pPr>
        <w:pStyle w:val="ListParagraph"/>
        <w:numPr>
          <w:ilvl w:val="0"/>
          <w:numId w:val="59"/>
        </w:numPr>
        <w:tabs>
          <w:tab w:pos="679" w:val="left" w:leader="none"/>
        </w:tabs>
        <w:spacing w:line="240" w:lineRule="auto" w:before="0" w:after="0"/>
        <w:ind w:left="678" w:right="0" w:hanging="376"/>
        <w:jc w:val="left"/>
        <w:rPr>
          <w:b/>
          <w:sz w:val="22"/>
        </w:rPr>
      </w:pPr>
      <w:r>
        <w:rPr>
          <w:b/>
          <w:sz w:val="22"/>
          <w:u w:val="thick"/>
        </w:rPr>
        <w:t>To logon even after unlimited wrong password entry</w:t>
      </w:r>
    </w:p>
    <w:p>
      <w:pPr>
        <w:pStyle w:val="BodyText"/>
        <w:spacing w:before="9"/>
        <w:rPr>
          <w:b/>
          <w:sz w:val="14"/>
        </w:rPr>
      </w:pPr>
    </w:p>
    <w:p>
      <w:pPr>
        <w:pStyle w:val="BodyText"/>
        <w:spacing w:before="96"/>
        <w:ind w:left="303"/>
      </w:pPr>
      <w:r>
        <w:rPr>
          <w:u w:val="single"/>
        </w:rPr>
        <w:t>SETR PASSWORD(norevoke)</w:t>
      </w:r>
    </w:p>
    <w:p>
      <w:pPr>
        <w:pStyle w:val="BodyText"/>
        <w:rPr>
          <w:sz w:val="20"/>
        </w:rPr>
      </w:pPr>
    </w:p>
    <w:p>
      <w:pPr>
        <w:pStyle w:val="BodyText"/>
        <w:rPr>
          <w:sz w:val="20"/>
        </w:rPr>
      </w:pPr>
    </w:p>
    <w:p>
      <w:pPr>
        <w:pStyle w:val="BodyText"/>
        <w:spacing w:before="1"/>
        <w:rPr>
          <w:sz w:val="25"/>
        </w:rPr>
      </w:pPr>
      <w:r>
        <w:rPr/>
        <w:pict>
          <v:rect style="position:absolute;margin-left:72.935997pt;margin-top:16.405712pt;width:435.17pt;height:.600010pt;mso-position-horizontal-relative:page;mso-position-vertical-relative:paragraph;z-index:-15478784;mso-wrap-distance-left:0;mso-wrap-distance-right:0" filled="true" fillcolor="#000000" stroked="false">
            <v:fill type="solid"/>
            <w10:wrap type="topAndBottom"/>
          </v:rect>
        </w:pict>
      </w:r>
    </w:p>
    <w:p>
      <w:pPr>
        <w:spacing w:after="0"/>
        <w:rPr>
          <w:sz w:val="25"/>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0544">
            <wp:simplePos x="0" y="0"/>
            <wp:positionH relativeFrom="page">
              <wp:posOffset>4172584</wp:posOffset>
            </wp:positionH>
            <wp:positionV relativeFrom="paragraph">
              <wp:posOffset>-211518</wp:posOffset>
            </wp:positionV>
            <wp:extent cx="490499" cy="394589"/>
            <wp:effectExtent l="0" t="0" r="0" b="0"/>
            <wp:wrapNone/>
            <wp:docPr id="457" name="image1.jpeg"/>
            <wp:cNvGraphicFramePr>
              <a:graphicFrameLocks noChangeAspect="1"/>
            </wp:cNvGraphicFramePr>
            <a:graphic>
              <a:graphicData uri="http://schemas.openxmlformats.org/drawingml/2006/picture">
                <pic:pic>
                  <pic:nvPicPr>
                    <pic:cNvPr id="45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1"/>
        <w:spacing w:before="1"/>
      </w:pPr>
      <w:r>
        <w:rPr/>
        <w:t>COMMUNICATION SERVER-TCPIP,VTAM &amp; UNIX</w:t>
      </w:r>
    </w:p>
    <w:p>
      <w:pPr>
        <w:pStyle w:val="BodyText"/>
        <w:spacing w:before="2"/>
        <w:rPr>
          <w:b/>
        </w:rPr>
      </w:pPr>
    </w:p>
    <w:p>
      <w:pPr>
        <w:pStyle w:val="Heading2"/>
      </w:pPr>
      <w:r>
        <w:rPr/>
        <w:t>What is a Network?</w:t>
      </w:r>
    </w:p>
    <w:p>
      <w:pPr>
        <w:pStyle w:val="BodyText"/>
        <w:spacing w:before="4"/>
        <w:rPr>
          <w:b/>
          <w:sz w:val="14"/>
        </w:rPr>
      </w:pPr>
    </w:p>
    <w:p>
      <w:pPr>
        <w:pStyle w:val="BodyText"/>
        <w:spacing w:line="247" w:lineRule="auto" w:before="95"/>
        <w:ind w:left="303" w:right="1768" w:firstLine="185"/>
      </w:pPr>
      <w:r>
        <w:rPr/>
        <w:t>A </w:t>
      </w:r>
      <w:r>
        <w:rPr>
          <w:b/>
        </w:rPr>
        <w:t>computer network </w:t>
      </w:r>
      <w:r>
        <w:rPr/>
        <w:t>is a system for communication among two or more Computers. These networks may be fixed (cabled, permanent) or temporary (as via modems</w:t>
      </w:r>
      <w:r>
        <w:rPr>
          <w:spacing w:val="59"/>
        </w:rPr>
        <w:t> </w:t>
      </w:r>
      <w:r>
        <w:rPr/>
        <w:t>).</w:t>
      </w:r>
    </w:p>
    <w:p>
      <w:pPr>
        <w:pStyle w:val="BodyText"/>
      </w:pPr>
    </w:p>
    <w:p>
      <w:pPr>
        <w:pStyle w:val="ListParagraph"/>
        <w:numPr>
          <w:ilvl w:val="1"/>
          <w:numId w:val="59"/>
        </w:numPr>
        <w:tabs>
          <w:tab w:pos="922" w:val="left" w:leader="none"/>
        </w:tabs>
        <w:spacing w:line="242" w:lineRule="auto" w:before="1" w:after="0"/>
        <w:ind w:left="921" w:right="1766" w:hanging="309"/>
        <w:jc w:val="both"/>
        <w:rPr>
          <w:sz w:val="22"/>
        </w:rPr>
      </w:pPr>
      <w:r>
        <w:rPr>
          <w:sz w:val="22"/>
        </w:rPr>
        <w:t>The need of network evoluted because of some economic and technological reasons i.e. they sum up like if sufficiently large and powerful mainframes were available at acceptable prices, most companies would simply have afforded to keep all the data in</w:t>
      </w:r>
      <w:r>
        <w:rPr>
          <w:spacing w:val="5"/>
          <w:sz w:val="22"/>
        </w:rPr>
        <w:t> </w:t>
      </w:r>
      <w:r>
        <w:rPr>
          <w:sz w:val="22"/>
        </w:rPr>
        <w:t>them.</w:t>
      </w:r>
    </w:p>
    <w:p>
      <w:pPr>
        <w:spacing w:after="0" w:line="242" w:lineRule="auto"/>
        <w:jc w:val="both"/>
        <w:rPr>
          <w:sz w:val="22"/>
        </w:rPr>
        <w:sectPr>
          <w:pgSz w:w="11910" w:h="16840"/>
          <w:pgMar w:header="0" w:footer="2083" w:top="1180" w:bottom="2280" w:left="1180" w:right="0"/>
        </w:sectPr>
      </w:pPr>
    </w:p>
    <w:p>
      <w:pPr>
        <w:pStyle w:val="ListParagraph"/>
        <w:numPr>
          <w:ilvl w:val="1"/>
          <w:numId w:val="59"/>
        </w:numPr>
        <w:tabs>
          <w:tab w:pos="921" w:val="left" w:leader="none"/>
          <w:tab w:pos="922" w:val="left" w:leader="none"/>
        </w:tabs>
        <w:spacing w:line="242" w:lineRule="auto" w:before="3" w:after="0"/>
        <w:ind w:left="921" w:right="0" w:hanging="309"/>
        <w:jc w:val="left"/>
        <w:rPr>
          <w:sz w:val="22"/>
        </w:rPr>
      </w:pPr>
      <w:r>
        <w:rPr>
          <w:sz w:val="22"/>
        </w:rPr>
        <w:t>Hence the computer networks became more popular because price/performance advantage over</w:t>
      </w:r>
      <w:r>
        <w:rPr>
          <w:spacing w:val="3"/>
          <w:sz w:val="22"/>
        </w:rPr>
        <w:t> </w:t>
      </w:r>
      <w:r>
        <w:rPr>
          <w:sz w:val="22"/>
        </w:rPr>
        <w:t>mainframes.</w:t>
      </w:r>
    </w:p>
    <w:p>
      <w:pPr>
        <w:pStyle w:val="BodyText"/>
        <w:spacing w:before="1"/>
      </w:pPr>
    </w:p>
    <w:p>
      <w:pPr>
        <w:pStyle w:val="Heading2"/>
      </w:pPr>
      <w:r>
        <w:rPr/>
        <w:t>Network Hardware</w:t>
      </w:r>
    </w:p>
    <w:p>
      <w:pPr>
        <w:pStyle w:val="BodyText"/>
        <w:rPr>
          <w:b/>
          <w:sz w:val="23"/>
        </w:rPr>
      </w:pPr>
    </w:p>
    <w:p>
      <w:pPr>
        <w:pStyle w:val="BodyText"/>
        <w:ind w:left="303"/>
      </w:pPr>
      <w:r>
        <w:rPr/>
        <w:t>The technical issues mainly focuses on</w:t>
      </w:r>
    </w:p>
    <w:p>
      <w:pPr>
        <w:pStyle w:val="BodyText"/>
        <w:spacing w:before="7"/>
      </w:pPr>
    </w:p>
    <w:p>
      <w:pPr>
        <w:pStyle w:val="ListParagraph"/>
        <w:numPr>
          <w:ilvl w:val="0"/>
          <w:numId w:val="60"/>
        </w:numPr>
        <w:tabs>
          <w:tab w:pos="921" w:val="left" w:leader="none"/>
          <w:tab w:pos="922" w:val="left" w:leader="none"/>
        </w:tabs>
        <w:spacing w:line="240" w:lineRule="auto" w:before="0" w:after="0"/>
        <w:ind w:left="921" w:right="0" w:hanging="310"/>
        <w:jc w:val="left"/>
        <w:rPr>
          <w:sz w:val="22"/>
        </w:rPr>
      </w:pPr>
      <w:r>
        <w:rPr>
          <w:sz w:val="22"/>
        </w:rPr>
        <w:t>Transmission</w:t>
      </w:r>
      <w:r>
        <w:rPr>
          <w:spacing w:val="2"/>
          <w:sz w:val="22"/>
        </w:rPr>
        <w:t> </w:t>
      </w:r>
      <w:r>
        <w:rPr>
          <w:sz w:val="22"/>
        </w:rPr>
        <w:t>Technology</w:t>
      </w:r>
    </w:p>
    <w:p>
      <w:pPr>
        <w:pStyle w:val="ListParagraph"/>
        <w:numPr>
          <w:ilvl w:val="0"/>
          <w:numId w:val="60"/>
        </w:numPr>
        <w:tabs>
          <w:tab w:pos="921" w:val="left" w:leader="none"/>
          <w:tab w:pos="922" w:val="left" w:leader="none"/>
        </w:tabs>
        <w:spacing w:line="240" w:lineRule="auto" w:before="2" w:after="0"/>
        <w:ind w:left="921" w:right="0" w:hanging="310"/>
        <w:jc w:val="left"/>
        <w:rPr>
          <w:sz w:val="22"/>
        </w:rPr>
      </w:pPr>
      <w:r>
        <w:rPr>
          <w:sz w:val="22"/>
        </w:rPr>
        <w:t>Geographical Disposition</w:t>
      </w:r>
    </w:p>
    <w:p>
      <w:pPr>
        <w:pStyle w:val="BodyText"/>
        <w:spacing w:before="3"/>
      </w:pPr>
    </w:p>
    <w:p>
      <w:pPr>
        <w:pStyle w:val="Heading2"/>
      </w:pPr>
      <w:r>
        <w:rPr/>
        <w:t>Transmission technology</w:t>
      </w:r>
    </w:p>
    <w:p>
      <w:pPr>
        <w:pStyle w:val="BodyText"/>
        <w:rPr>
          <w:b/>
          <w:sz w:val="23"/>
        </w:rPr>
      </w:pPr>
    </w:p>
    <w:p>
      <w:pPr>
        <w:pStyle w:val="BodyText"/>
        <w:ind w:left="303"/>
      </w:pPr>
      <w:r>
        <w:rPr/>
        <w:t>Broadly speaking there are two types they are</w:t>
      </w:r>
    </w:p>
    <w:p>
      <w:pPr>
        <w:pStyle w:val="ListParagraph"/>
        <w:numPr>
          <w:ilvl w:val="0"/>
          <w:numId w:val="60"/>
        </w:numPr>
        <w:tabs>
          <w:tab w:pos="921" w:val="left" w:leader="none"/>
          <w:tab w:pos="922" w:val="left" w:leader="none"/>
        </w:tabs>
        <w:spacing w:line="240" w:lineRule="auto" w:before="4" w:after="0"/>
        <w:ind w:left="921" w:right="0" w:hanging="310"/>
        <w:jc w:val="left"/>
        <w:rPr>
          <w:sz w:val="22"/>
        </w:rPr>
      </w:pPr>
      <w:r>
        <w:rPr>
          <w:sz w:val="22"/>
        </w:rPr>
        <w:t>Broad-cast</w:t>
      </w:r>
      <w:r>
        <w:rPr>
          <w:spacing w:val="-2"/>
          <w:sz w:val="22"/>
        </w:rPr>
        <w:t> </w:t>
      </w:r>
      <w:r>
        <w:rPr>
          <w:sz w:val="22"/>
        </w:rPr>
        <w:t>network</w:t>
      </w:r>
    </w:p>
    <w:p>
      <w:pPr>
        <w:pStyle w:val="ListParagraph"/>
        <w:numPr>
          <w:ilvl w:val="0"/>
          <w:numId w:val="60"/>
        </w:numPr>
        <w:tabs>
          <w:tab w:pos="921" w:val="left" w:leader="none"/>
          <w:tab w:pos="922" w:val="left" w:leader="none"/>
        </w:tabs>
        <w:spacing w:line="240" w:lineRule="auto" w:before="1" w:after="0"/>
        <w:ind w:left="921" w:right="0" w:hanging="310"/>
        <w:jc w:val="left"/>
        <w:rPr>
          <w:sz w:val="22"/>
        </w:rPr>
      </w:pPr>
      <w:r>
        <w:rPr>
          <w:sz w:val="22"/>
        </w:rPr>
        <w:t>Point-to-Point network</w:t>
      </w:r>
    </w:p>
    <w:p>
      <w:pPr>
        <w:pStyle w:val="BodyText"/>
        <w:spacing w:before="3"/>
        <w:ind w:left="105"/>
      </w:pPr>
      <w:r>
        <w:rPr/>
        <w:br w:type="column"/>
      </w:r>
      <w:r>
        <w:rPr/>
        <w:t>of its huge</w:t>
      </w:r>
    </w:p>
    <w:p>
      <w:pPr>
        <w:spacing w:after="0"/>
        <w:sectPr>
          <w:type w:val="continuous"/>
          <w:pgSz w:w="11910" w:h="16840"/>
          <w:pgMar w:top="1180" w:bottom="2040" w:left="1180" w:right="0"/>
          <w:cols w:num="2" w:equalWidth="0">
            <w:col w:w="7616" w:space="40"/>
            <w:col w:w="3074"/>
          </w:cols>
        </w:sectPr>
      </w:pPr>
    </w:p>
    <w:p>
      <w:pPr>
        <w:pStyle w:val="BodyText"/>
        <w:spacing w:before="11"/>
        <w:rPr>
          <w:sz w:val="13"/>
        </w:rPr>
      </w:pPr>
      <w:r>
        <w:rPr/>
        <w:pict>
          <v:rect style="position:absolute;margin-left:443.089996pt;margin-top:59.517994pt;width:152.16pt;height:722.57pt;mso-position-horizontal-relative:page;mso-position-vertical-relative:page;z-index:-23407104" filled="true" fillcolor="#f1f1f1" stroked="false">
            <v:fill type="solid"/>
            <w10:wrap type="none"/>
          </v:rect>
        </w:pict>
      </w:r>
    </w:p>
    <w:p>
      <w:pPr>
        <w:pStyle w:val="BodyText"/>
        <w:spacing w:line="244" w:lineRule="auto" w:before="95"/>
        <w:ind w:left="612" w:right="1768"/>
        <w:jc w:val="both"/>
      </w:pPr>
      <w:r>
        <w:rPr>
          <w:b/>
        </w:rPr>
        <w:t>Broadcast networks </w:t>
      </w:r>
      <w:r>
        <w:rPr/>
        <w:t>have a single communication channel that is shared by all the machines on the network. Short messages, called packets in certain contexts, sent  by any machines are received by all the</w:t>
      </w:r>
      <w:r>
        <w:rPr>
          <w:spacing w:val="-1"/>
        </w:rPr>
        <w:t> </w:t>
      </w:r>
      <w:r>
        <w:rPr/>
        <w:t>others.</w:t>
      </w:r>
    </w:p>
    <w:p>
      <w:pPr>
        <w:pStyle w:val="BodyText"/>
        <w:spacing w:before="11"/>
        <w:rPr>
          <w:sz w:val="21"/>
        </w:rPr>
      </w:pPr>
    </w:p>
    <w:p>
      <w:pPr>
        <w:pStyle w:val="BodyText"/>
        <w:spacing w:line="244" w:lineRule="auto"/>
        <w:ind w:left="612" w:right="1767"/>
        <w:jc w:val="both"/>
      </w:pPr>
      <w:r>
        <w:rPr>
          <w:b/>
        </w:rPr>
        <w:t>Contrast point-point networks </w:t>
      </w:r>
      <w:r>
        <w:rPr/>
        <w:t>consist of many connections between individual pairs of machines. To go from the source to the destination, a packet may be routed thru one or more</w:t>
      </w:r>
      <w:r>
        <w:rPr>
          <w:spacing w:val="-1"/>
        </w:rPr>
        <w:t> </w:t>
      </w:r>
      <w:r>
        <w:rPr/>
        <w:t>paths.</w:t>
      </w:r>
    </w:p>
    <w:p>
      <w:pPr>
        <w:pStyle w:val="BodyText"/>
        <w:spacing w:before="10"/>
        <w:rPr>
          <w:sz w:val="21"/>
        </w:rPr>
      </w:pPr>
    </w:p>
    <w:p>
      <w:pPr>
        <w:pStyle w:val="Heading2"/>
        <w:spacing w:before="1"/>
        <w:ind w:left="612"/>
        <w:jc w:val="both"/>
      </w:pPr>
      <w:r>
        <w:rPr/>
        <w:t>Geographical Disposition</w:t>
      </w:r>
    </w:p>
    <w:p>
      <w:pPr>
        <w:pStyle w:val="BodyText"/>
        <w:spacing w:before="1"/>
        <w:rPr>
          <w:b/>
          <w:sz w:val="23"/>
        </w:rPr>
      </w:pPr>
    </w:p>
    <w:p>
      <w:pPr>
        <w:pStyle w:val="BodyText"/>
        <w:spacing w:line="242" w:lineRule="auto"/>
        <w:ind w:left="1292" w:right="6815" w:hanging="371"/>
      </w:pPr>
      <w:r>
        <w:rPr/>
        <w:t>Broadly classifying this as LAN( Local Area Network)</w:t>
      </w:r>
    </w:p>
    <w:p>
      <w:pPr>
        <w:pStyle w:val="BodyText"/>
        <w:spacing w:line="242" w:lineRule="auto" w:before="2"/>
        <w:ind w:left="1286" w:right="5992" w:firstLine="6"/>
      </w:pPr>
      <w:r>
        <w:rPr/>
        <w:t>MAN( Metropolitan Area Network ) WAN( Wide Area Network ) Internetwork(Network of networks)</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060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1568">
            <wp:simplePos x="0" y="0"/>
            <wp:positionH relativeFrom="page">
              <wp:posOffset>4172584</wp:posOffset>
            </wp:positionH>
            <wp:positionV relativeFrom="paragraph">
              <wp:posOffset>-211518</wp:posOffset>
            </wp:positionV>
            <wp:extent cx="490499" cy="394589"/>
            <wp:effectExtent l="0" t="0" r="0" b="0"/>
            <wp:wrapNone/>
            <wp:docPr id="459" name="image1.jpeg"/>
            <wp:cNvGraphicFramePr>
              <a:graphicFrameLocks noChangeAspect="1"/>
            </wp:cNvGraphicFramePr>
            <a:graphic>
              <a:graphicData uri="http://schemas.openxmlformats.org/drawingml/2006/picture">
                <pic:pic>
                  <pic:nvPicPr>
                    <pic:cNvPr id="4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Network Software</w:t>
      </w:r>
    </w:p>
    <w:p>
      <w:pPr>
        <w:pStyle w:val="BodyText"/>
        <w:spacing w:before="7"/>
        <w:ind w:left="365"/>
        <w:jc w:val="both"/>
      </w:pPr>
      <w:r>
        <w:rPr/>
        <w:t>Coming into the high-end part of the network, lets start out with Protocol hierarchies:</w:t>
      </w:r>
    </w:p>
    <w:p>
      <w:pPr>
        <w:pStyle w:val="ListParagraph"/>
        <w:numPr>
          <w:ilvl w:val="1"/>
          <w:numId w:val="59"/>
        </w:numPr>
        <w:tabs>
          <w:tab w:pos="922" w:val="left" w:leader="none"/>
        </w:tabs>
        <w:spacing w:line="240" w:lineRule="auto" w:before="5" w:after="0"/>
        <w:ind w:left="921" w:right="1767" w:hanging="309"/>
        <w:jc w:val="both"/>
        <w:rPr>
          <w:sz w:val="22"/>
        </w:rPr>
      </w:pPr>
      <w:r>
        <w:rPr>
          <w:sz w:val="22"/>
        </w:rPr>
        <w:t>Protocol generally focuses the rules and conventions used in communication between nodes of a</w:t>
      </w:r>
      <w:r>
        <w:rPr>
          <w:spacing w:val="3"/>
          <w:sz w:val="22"/>
        </w:rPr>
        <w:t> </w:t>
      </w:r>
      <w:r>
        <w:rPr>
          <w:sz w:val="22"/>
        </w:rPr>
        <w:t>network.</w:t>
      </w:r>
    </w:p>
    <w:p>
      <w:pPr>
        <w:pStyle w:val="ListParagraph"/>
        <w:numPr>
          <w:ilvl w:val="1"/>
          <w:numId w:val="59"/>
        </w:numPr>
        <w:tabs>
          <w:tab w:pos="922" w:val="left" w:leader="none"/>
        </w:tabs>
        <w:spacing w:line="242" w:lineRule="auto" w:before="6" w:after="0"/>
        <w:ind w:left="921" w:right="1766" w:hanging="309"/>
        <w:jc w:val="both"/>
        <w:rPr>
          <w:sz w:val="22"/>
        </w:rPr>
      </w:pPr>
      <w:r>
        <w:rPr>
          <w:sz w:val="22"/>
        </w:rPr>
        <w:t>It determines how a computer node functions during communication with another node, how data is enclosed to reach its destination safely &amp; what path it should follow.</w:t>
      </w:r>
    </w:p>
    <w:p>
      <w:pPr>
        <w:pStyle w:val="BodyText"/>
        <w:spacing w:before="1"/>
      </w:pPr>
    </w:p>
    <w:p>
      <w:pPr>
        <w:pStyle w:val="Heading2"/>
      </w:pPr>
      <w:r>
        <w:rPr/>
        <w:t>TERMINOLOGY</w:t>
      </w:r>
    </w:p>
    <w:p>
      <w:pPr>
        <w:pStyle w:val="BodyText"/>
        <w:spacing w:before="7"/>
        <w:rPr>
          <w:b/>
        </w:rPr>
      </w:pPr>
    </w:p>
    <w:p>
      <w:pPr>
        <w:pStyle w:val="BodyText"/>
        <w:spacing w:line="247" w:lineRule="auto"/>
        <w:ind w:left="303" w:right="1768"/>
      </w:pPr>
      <w:r>
        <w:rPr>
          <w:b/>
        </w:rPr>
        <w:t>Host: </w:t>
      </w:r>
      <w:r>
        <w:rPr/>
        <w:t>In the Internet suite of networks, it is the high end system .i.e an individual computer on a network. It can just be any workstation.</w:t>
      </w:r>
    </w:p>
    <w:p>
      <w:pPr>
        <w:pStyle w:val="BodyText"/>
        <w:spacing w:before="8"/>
        <w:rPr>
          <w:sz w:val="21"/>
        </w:rPr>
      </w:pPr>
    </w:p>
    <w:p>
      <w:pPr>
        <w:pStyle w:val="BodyText"/>
        <w:spacing w:line="244" w:lineRule="auto"/>
        <w:ind w:left="303" w:right="1768"/>
        <w:rPr>
          <w:b/>
        </w:rPr>
      </w:pPr>
      <w:r>
        <w:rPr>
          <w:b/>
        </w:rPr>
        <w:t>Subnet: </w:t>
      </w:r>
      <w:r>
        <w:rPr/>
        <w:t>It is the part of network used to carry messages from host to host.It has two distinct components</w:t>
      </w:r>
      <w:r>
        <w:rPr>
          <w:b/>
        </w:rPr>
        <w:t>,</w:t>
      </w:r>
    </w:p>
    <w:p>
      <w:pPr>
        <w:pStyle w:val="ListParagraph"/>
        <w:numPr>
          <w:ilvl w:val="2"/>
          <w:numId w:val="59"/>
        </w:numPr>
        <w:tabs>
          <w:tab w:pos="2157" w:val="left" w:leader="none"/>
          <w:tab w:pos="2158" w:val="left" w:leader="none"/>
        </w:tabs>
        <w:spacing w:line="240" w:lineRule="auto" w:before="1" w:after="0"/>
        <w:ind w:left="2158" w:right="0" w:hanging="310"/>
        <w:jc w:val="left"/>
        <w:rPr>
          <w:sz w:val="22"/>
        </w:rPr>
      </w:pPr>
      <w:r>
        <w:rPr>
          <w:sz w:val="22"/>
        </w:rPr>
        <w:t>Transmission</w:t>
      </w:r>
      <w:r>
        <w:rPr>
          <w:spacing w:val="24"/>
          <w:sz w:val="22"/>
        </w:rPr>
        <w:t> </w:t>
      </w:r>
      <w:r>
        <w:rPr>
          <w:sz w:val="22"/>
        </w:rPr>
        <w:t>Lines</w:t>
      </w:r>
    </w:p>
    <w:p>
      <w:pPr>
        <w:pStyle w:val="ListParagraph"/>
        <w:numPr>
          <w:ilvl w:val="2"/>
          <w:numId w:val="59"/>
        </w:numPr>
        <w:tabs>
          <w:tab w:pos="2157" w:val="left" w:leader="none"/>
          <w:tab w:pos="2158" w:val="left" w:leader="none"/>
        </w:tabs>
        <w:spacing w:line="240" w:lineRule="auto" w:before="2" w:after="0"/>
        <w:ind w:left="2158" w:right="0" w:hanging="310"/>
        <w:jc w:val="left"/>
        <w:rPr>
          <w:sz w:val="22"/>
        </w:rPr>
      </w:pPr>
      <w:r>
        <w:rPr>
          <w:sz w:val="22"/>
        </w:rPr>
        <w:t>Switching</w:t>
      </w:r>
      <w:r>
        <w:rPr>
          <w:spacing w:val="22"/>
          <w:sz w:val="22"/>
        </w:rPr>
        <w:t> </w:t>
      </w:r>
      <w:r>
        <w:rPr>
          <w:sz w:val="22"/>
        </w:rPr>
        <w:t>Elements</w:t>
      </w:r>
    </w:p>
    <w:p>
      <w:pPr>
        <w:pStyle w:val="BodyText"/>
        <w:spacing w:before="7"/>
      </w:pPr>
    </w:p>
    <w:p>
      <w:pPr>
        <w:pStyle w:val="BodyText"/>
        <w:spacing w:before="1"/>
        <w:ind w:left="612"/>
        <w:jc w:val="both"/>
      </w:pPr>
      <w:r>
        <w:rPr/>
        <w:t>Transmission lines are simply the channels or circuits.</w:t>
      </w:r>
    </w:p>
    <w:p>
      <w:pPr>
        <w:pStyle w:val="BodyText"/>
        <w:spacing w:line="242" w:lineRule="auto" w:before="2"/>
        <w:ind w:left="612" w:right="1766"/>
        <w:jc w:val="both"/>
      </w:pPr>
      <w:r>
        <w:rPr/>
        <w:t>Switching elements are specialized computers used to connect two or more transmission lines. When data arrive on the incoming lines, the elements must choose</w:t>
      </w:r>
      <w:r>
        <w:rPr>
          <w:spacing w:val="6"/>
        </w:rPr>
        <w:t> </w:t>
      </w:r>
      <w:r>
        <w:rPr/>
        <w:t>an</w:t>
      </w:r>
      <w:r>
        <w:rPr>
          <w:spacing w:val="5"/>
        </w:rPr>
        <w:t> </w:t>
      </w:r>
      <w:r>
        <w:rPr/>
        <w:t>outgoing</w:t>
      </w:r>
      <w:r>
        <w:rPr>
          <w:spacing w:val="7"/>
        </w:rPr>
        <w:t> </w:t>
      </w:r>
      <w:r>
        <w:rPr/>
        <w:t>line</w:t>
      </w:r>
      <w:r>
        <w:rPr>
          <w:spacing w:val="7"/>
        </w:rPr>
        <w:t> </w:t>
      </w:r>
      <w:r>
        <w:rPr/>
        <w:t>to</w:t>
      </w:r>
      <w:r>
        <w:rPr>
          <w:spacing w:val="5"/>
        </w:rPr>
        <w:t> </w:t>
      </w:r>
      <w:r>
        <w:rPr/>
        <w:t>forward</w:t>
      </w:r>
      <w:r>
        <w:rPr>
          <w:spacing w:val="7"/>
        </w:rPr>
        <w:t> </w:t>
      </w:r>
      <w:r>
        <w:rPr/>
        <w:t>it.</w:t>
      </w:r>
      <w:r>
        <w:rPr>
          <w:spacing w:val="5"/>
        </w:rPr>
        <w:t> </w:t>
      </w:r>
      <w:r>
        <w:rPr/>
        <w:t>It</w:t>
      </w:r>
      <w:r>
        <w:rPr>
          <w:spacing w:val="5"/>
        </w:rPr>
        <w:t> </w:t>
      </w:r>
      <w:r>
        <w:rPr/>
        <w:t>can</w:t>
      </w:r>
      <w:r>
        <w:rPr>
          <w:spacing w:val="6"/>
        </w:rPr>
        <w:t> </w:t>
      </w:r>
      <w:r>
        <w:rPr/>
        <w:t>be</w:t>
      </w:r>
      <w:r>
        <w:rPr>
          <w:spacing w:val="5"/>
        </w:rPr>
        <w:t> </w:t>
      </w:r>
      <w:r>
        <w:rPr/>
        <w:t>packet</w:t>
      </w:r>
      <w:r>
        <w:rPr>
          <w:spacing w:val="3"/>
        </w:rPr>
        <w:t> </w:t>
      </w:r>
      <w:r>
        <w:rPr/>
        <w:t>switching</w:t>
      </w:r>
      <w:r>
        <w:rPr>
          <w:spacing w:val="7"/>
        </w:rPr>
        <w:t> </w:t>
      </w:r>
      <w:r>
        <w:rPr/>
        <w:t>or</w:t>
      </w:r>
      <w:r>
        <w:rPr>
          <w:spacing w:val="3"/>
        </w:rPr>
        <w:t> </w:t>
      </w:r>
      <w:r>
        <w:rPr/>
        <w:t>data</w:t>
      </w:r>
      <w:r>
        <w:rPr>
          <w:spacing w:val="4"/>
        </w:rPr>
        <w:t> </w:t>
      </w:r>
      <w:r>
        <w:rPr/>
        <w:t>switching.</w:t>
      </w:r>
    </w:p>
    <w:p>
      <w:pPr>
        <w:pStyle w:val="BodyText"/>
        <w:spacing w:before="3"/>
      </w:pPr>
    </w:p>
    <w:p>
      <w:pPr>
        <w:pStyle w:val="BodyText"/>
        <w:spacing w:line="247" w:lineRule="auto"/>
        <w:ind w:left="303" w:right="1768"/>
      </w:pPr>
      <w:r>
        <w:rPr>
          <w:b/>
        </w:rPr>
        <w:t>Gateway: </w:t>
      </w:r>
      <w:r>
        <w:rPr/>
        <w:t>A functional unit that interconnects two networks or systems with different architecture.</w:t>
      </w:r>
    </w:p>
    <w:p>
      <w:pPr>
        <w:pStyle w:val="BodyText"/>
        <w:spacing w:before="8"/>
        <w:rPr>
          <w:sz w:val="21"/>
        </w:rPr>
      </w:pPr>
    </w:p>
    <w:p>
      <w:pPr>
        <w:pStyle w:val="BodyText"/>
        <w:spacing w:line="244" w:lineRule="auto"/>
        <w:ind w:left="303" w:right="1766"/>
        <w:jc w:val="both"/>
      </w:pPr>
      <w:r>
        <w:rPr>
          <w:b/>
        </w:rPr>
        <w:t>Port: </w:t>
      </w:r>
      <w:r>
        <w:rPr/>
        <w:t>Each process that wants to communicate with another process identifies itself to the TCP/IP protocol suite by one or more ports. A port is a 16-bit number,used by the host-to-host protocol to identify to which higher level protocol or app program it must deliver incoming messages. There are two types of ports</w:t>
      </w:r>
    </w:p>
    <w:p>
      <w:pPr>
        <w:pStyle w:val="ListParagraph"/>
        <w:numPr>
          <w:ilvl w:val="0"/>
          <w:numId w:val="61"/>
        </w:numPr>
        <w:tabs>
          <w:tab w:pos="1091" w:val="left" w:leader="none"/>
        </w:tabs>
        <w:spacing w:line="251" w:lineRule="exact" w:before="0" w:after="0"/>
        <w:ind w:left="1090" w:right="0" w:hanging="170"/>
        <w:jc w:val="both"/>
        <w:rPr>
          <w:sz w:val="22"/>
        </w:rPr>
      </w:pPr>
      <w:r>
        <w:rPr>
          <w:sz w:val="22"/>
        </w:rPr>
        <w:t>Well-known port (standard</w:t>
      </w:r>
      <w:r>
        <w:rPr>
          <w:spacing w:val="3"/>
          <w:sz w:val="22"/>
        </w:rPr>
        <w:t> </w:t>
      </w:r>
      <w:r>
        <w:rPr>
          <w:sz w:val="22"/>
        </w:rPr>
        <w:t>server)</w:t>
      </w:r>
    </w:p>
    <w:p>
      <w:pPr>
        <w:pStyle w:val="ListParagraph"/>
        <w:numPr>
          <w:ilvl w:val="0"/>
          <w:numId w:val="61"/>
        </w:numPr>
        <w:tabs>
          <w:tab w:pos="1145" w:val="left" w:leader="none"/>
        </w:tabs>
        <w:spacing w:line="240" w:lineRule="auto" w:before="5" w:after="0"/>
        <w:ind w:left="1144" w:right="0" w:hanging="224"/>
        <w:jc w:val="both"/>
        <w:rPr>
          <w:sz w:val="22"/>
        </w:rPr>
      </w:pPr>
      <w:r>
        <w:rPr>
          <w:sz w:val="22"/>
        </w:rPr>
        <w:t>Ephemeral (clients)</w:t>
      </w:r>
    </w:p>
    <w:p>
      <w:pPr>
        <w:pStyle w:val="BodyText"/>
        <w:spacing w:before="2"/>
      </w:pPr>
    </w:p>
    <w:p>
      <w:pPr>
        <w:pStyle w:val="BodyText"/>
        <w:ind w:left="303"/>
        <w:jc w:val="both"/>
      </w:pPr>
      <w:r>
        <w:rPr>
          <w:b/>
        </w:rPr>
        <w:t>Socket: </w:t>
      </w:r>
      <w:r>
        <w:rPr/>
        <w:t>An endpoint for communication between processes or application programs.</w:t>
      </w:r>
    </w:p>
    <w:p>
      <w:pPr>
        <w:pStyle w:val="BodyText"/>
        <w:spacing w:before="7"/>
      </w:pPr>
    </w:p>
    <w:p>
      <w:pPr>
        <w:pStyle w:val="BodyText"/>
        <w:spacing w:line="244" w:lineRule="auto"/>
        <w:ind w:left="303" w:right="1768"/>
        <w:jc w:val="both"/>
      </w:pPr>
      <w:r>
        <w:rPr>
          <w:b/>
        </w:rPr>
        <w:t>Socket Address: </w:t>
      </w:r>
      <w:r>
        <w:rPr/>
        <w:t>The address of an application program that uses socket interface on the network. In internet format, it consists of the IP address of the socket‘s host and the port number of the socket.</w:t>
      </w:r>
    </w:p>
    <w:p>
      <w:pPr>
        <w:pStyle w:val="BodyText"/>
        <w:spacing w:before="1"/>
      </w:pPr>
    </w:p>
    <w:p>
      <w:pPr>
        <w:pStyle w:val="BodyText"/>
        <w:spacing w:line="244" w:lineRule="auto"/>
        <w:ind w:left="303" w:right="1768"/>
        <w:jc w:val="both"/>
      </w:pPr>
      <w:r>
        <w:rPr>
          <w:b/>
        </w:rPr>
        <w:t>Router : </w:t>
      </w:r>
      <w:r>
        <w:rPr/>
        <w:t>A router interconnects networks at the internetwork layer level and routes packets between them. The router must understand the addressing  structure  associated with the networking protocols it supports and make decisions on whether, or how, to forward</w:t>
      </w:r>
      <w:r>
        <w:rPr>
          <w:spacing w:val="2"/>
        </w:rPr>
        <w:t> </w:t>
      </w:r>
      <w:r>
        <w:rPr/>
        <w:t>packets.</w:t>
      </w:r>
    </w:p>
    <w:p>
      <w:pPr>
        <w:spacing w:after="0" w:line="244"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2592">
            <wp:simplePos x="0" y="0"/>
            <wp:positionH relativeFrom="page">
              <wp:posOffset>4172584</wp:posOffset>
            </wp:positionH>
            <wp:positionV relativeFrom="paragraph">
              <wp:posOffset>-211518</wp:posOffset>
            </wp:positionV>
            <wp:extent cx="490499" cy="394589"/>
            <wp:effectExtent l="0" t="0" r="0" b="0"/>
            <wp:wrapNone/>
            <wp:docPr id="461" name="image1.jpeg"/>
            <wp:cNvGraphicFramePr>
              <a:graphicFrameLocks noChangeAspect="1"/>
            </wp:cNvGraphicFramePr>
            <a:graphic>
              <a:graphicData uri="http://schemas.openxmlformats.org/drawingml/2006/picture">
                <pic:pic>
                  <pic:nvPicPr>
                    <pic:cNvPr id="46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Layered structure</w:t>
      </w:r>
    </w:p>
    <w:p>
      <w:pPr>
        <w:pStyle w:val="BodyText"/>
        <w:spacing w:before="8"/>
        <w:rPr>
          <w:b/>
          <w:sz w:val="14"/>
        </w:rPr>
      </w:pPr>
    </w:p>
    <w:p>
      <w:pPr>
        <w:pStyle w:val="ListParagraph"/>
        <w:numPr>
          <w:ilvl w:val="1"/>
          <w:numId w:val="59"/>
        </w:numPr>
        <w:tabs>
          <w:tab w:pos="922" w:val="left" w:leader="none"/>
        </w:tabs>
        <w:spacing w:line="242" w:lineRule="auto" w:before="96" w:after="0"/>
        <w:ind w:left="921" w:right="1768" w:hanging="309"/>
        <w:jc w:val="both"/>
        <w:rPr>
          <w:sz w:val="22"/>
        </w:rPr>
      </w:pPr>
      <w:r>
        <w:rPr>
          <w:sz w:val="22"/>
        </w:rPr>
        <w:t>To reduce the design complexity, most networks are organized as a series of Layers or Levels, each built upon the one below it. The number of layers, the name of each layer, the contents of each layer, and the function of each layer differ from network to</w:t>
      </w:r>
      <w:r>
        <w:rPr>
          <w:spacing w:val="3"/>
          <w:sz w:val="22"/>
        </w:rPr>
        <w:t> </w:t>
      </w:r>
      <w:r>
        <w:rPr>
          <w:sz w:val="22"/>
        </w:rPr>
        <w:t>network.</w:t>
      </w:r>
    </w:p>
    <w:p>
      <w:pPr>
        <w:pStyle w:val="ListParagraph"/>
        <w:numPr>
          <w:ilvl w:val="1"/>
          <w:numId w:val="59"/>
        </w:numPr>
        <w:tabs>
          <w:tab w:pos="922" w:val="left" w:leader="none"/>
        </w:tabs>
        <w:spacing w:line="254" w:lineRule="exact" w:before="3" w:after="0"/>
        <w:ind w:left="921" w:right="0" w:hanging="310"/>
        <w:jc w:val="both"/>
        <w:rPr>
          <w:sz w:val="22"/>
        </w:rPr>
      </w:pPr>
      <w:r>
        <w:rPr>
          <w:sz w:val="22"/>
        </w:rPr>
        <w:t>The entities comprising the corresponding layers on different machines are</w:t>
      </w:r>
      <w:r>
        <w:rPr>
          <w:spacing w:val="30"/>
          <w:sz w:val="22"/>
        </w:rPr>
        <w:t> </w:t>
      </w:r>
      <w:r>
        <w:rPr>
          <w:sz w:val="22"/>
        </w:rPr>
        <w:t>called</w:t>
      </w:r>
    </w:p>
    <w:p>
      <w:pPr>
        <w:pStyle w:val="Heading2"/>
        <w:ind w:left="921"/>
      </w:pPr>
      <w:r>
        <w:rPr/>
        <w:t>Peers.</w:t>
      </w:r>
    </w:p>
    <w:p>
      <w:pPr>
        <w:pStyle w:val="ListParagraph"/>
        <w:numPr>
          <w:ilvl w:val="1"/>
          <w:numId w:val="59"/>
        </w:numPr>
        <w:tabs>
          <w:tab w:pos="921" w:val="left" w:leader="none"/>
          <w:tab w:pos="922" w:val="left" w:leader="none"/>
        </w:tabs>
        <w:spacing w:line="247" w:lineRule="auto" w:before="2" w:after="0"/>
        <w:ind w:left="921" w:right="1769" w:hanging="309"/>
        <w:jc w:val="left"/>
        <w:rPr>
          <w:sz w:val="22"/>
        </w:rPr>
      </w:pPr>
      <w:r>
        <w:rPr>
          <w:sz w:val="22"/>
        </w:rPr>
        <w:t>Below layer-1 is the </w:t>
      </w:r>
      <w:r>
        <w:rPr>
          <w:b/>
          <w:sz w:val="22"/>
        </w:rPr>
        <w:t>physical medium </w:t>
      </w:r>
      <w:r>
        <w:rPr>
          <w:sz w:val="22"/>
        </w:rPr>
        <w:t>through which actual communication occurs.</w:t>
      </w:r>
    </w:p>
    <w:p>
      <w:pPr>
        <w:pStyle w:val="ListParagraph"/>
        <w:numPr>
          <w:ilvl w:val="1"/>
          <w:numId w:val="59"/>
        </w:numPr>
        <w:tabs>
          <w:tab w:pos="921" w:val="left" w:leader="none"/>
          <w:tab w:pos="922" w:val="left" w:leader="none"/>
        </w:tabs>
        <w:spacing w:line="245" w:lineRule="exact" w:before="0" w:after="0"/>
        <w:ind w:left="921" w:right="0" w:hanging="310"/>
        <w:jc w:val="left"/>
        <w:rPr>
          <w:b/>
          <w:sz w:val="22"/>
        </w:rPr>
      </w:pPr>
      <w:r>
        <w:rPr>
          <w:sz w:val="22"/>
        </w:rPr>
        <w:t>Between each pair of adjacent layers there is an</w:t>
      </w:r>
      <w:r>
        <w:rPr>
          <w:spacing w:val="13"/>
          <w:sz w:val="22"/>
        </w:rPr>
        <w:t> </w:t>
      </w:r>
      <w:r>
        <w:rPr>
          <w:b/>
          <w:sz w:val="22"/>
        </w:rPr>
        <w:t>interface</w:t>
      </w:r>
    </w:p>
    <w:p>
      <w:pPr>
        <w:pStyle w:val="ListParagraph"/>
        <w:numPr>
          <w:ilvl w:val="1"/>
          <w:numId w:val="59"/>
        </w:numPr>
        <w:tabs>
          <w:tab w:pos="921" w:val="left" w:leader="none"/>
          <w:tab w:pos="922" w:val="left" w:leader="none"/>
        </w:tabs>
        <w:spacing w:line="240" w:lineRule="auto" w:before="3" w:after="0"/>
        <w:ind w:left="921" w:right="0" w:hanging="310"/>
        <w:jc w:val="left"/>
        <w:rPr>
          <w:b/>
          <w:sz w:val="22"/>
        </w:rPr>
      </w:pPr>
      <w:r>
        <w:rPr>
          <w:sz w:val="22"/>
        </w:rPr>
        <w:t>A set of layers and protocols is called a</w:t>
      </w:r>
      <w:r>
        <w:rPr>
          <w:spacing w:val="14"/>
          <w:sz w:val="22"/>
        </w:rPr>
        <w:t> </w:t>
      </w:r>
      <w:r>
        <w:rPr>
          <w:b/>
          <w:sz w:val="22"/>
        </w:rPr>
        <w:t>architecture.</w:t>
      </w:r>
    </w:p>
    <w:p>
      <w:pPr>
        <w:pStyle w:val="ListParagraph"/>
        <w:numPr>
          <w:ilvl w:val="1"/>
          <w:numId w:val="59"/>
        </w:numPr>
        <w:tabs>
          <w:tab w:pos="921" w:val="left" w:leader="none"/>
          <w:tab w:pos="922" w:val="left" w:leader="none"/>
        </w:tabs>
        <w:spacing w:line="254" w:lineRule="exact" w:before="6" w:after="0"/>
        <w:ind w:left="921" w:right="0" w:hanging="310"/>
        <w:jc w:val="left"/>
        <w:rPr>
          <w:sz w:val="22"/>
        </w:rPr>
      </w:pPr>
      <w:r>
        <w:rPr>
          <w:sz w:val="22"/>
        </w:rPr>
        <w:t>A</w:t>
      </w:r>
      <w:r>
        <w:rPr>
          <w:spacing w:val="29"/>
          <w:sz w:val="22"/>
        </w:rPr>
        <w:t> </w:t>
      </w:r>
      <w:r>
        <w:rPr>
          <w:sz w:val="22"/>
        </w:rPr>
        <w:t>list</w:t>
      </w:r>
      <w:r>
        <w:rPr>
          <w:spacing w:val="29"/>
          <w:sz w:val="22"/>
        </w:rPr>
        <w:t> </w:t>
      </w:r>
      <w:r>
        <w:rPr>
          <w:sz w:val="22"/>
        </w:rPr>
        <w:t>of</w:t>
      </w:r>
      <w:r>
        <w:rPr>
          <w:spacing w:val="32"/>
          <w:sz w:val="22"/>
        </w:rPr>
        <w:t> </w:t>
      </w:r>
      <w:r>
        <w:rPr>
          <w:sz w:val="22"/>
        </w:rPr>
        <w:t>protocols</w:t>
      </w:r>
      <w:r>
        <w:rPr>
          <w:spacing w:val="31"/>
          <w:sz w:val="22"/>
        </w:rPr>
        <w:t> </w:t>
      </w:r>
      <w:r>
        <w:rPr>
          <w:sz w:val="22"/>
        </w:rPr>
        <w:t>used</w:t>
      </w:r>
      <w:r>
        <w:rPr>
          <w:spacing w:val="29"/>
          <w:sz w:val="22"/>
        </w:rPr>
        <w:t> </w:t>
      </w:r>
      <w:r>
        <w:rPr>
          <w:sz w:val="22"/>
        </w:rPr>
        <w:t>by</w:t>
      </w:r>
      <w:r>
        <w:rPr>
          <w:spacing w:val="25"/>
          <w:sz w:val="22"/>
        </w:rPr>
        <w:t> </w:t>
      </w:r>
      <w:r>
        <w:rPr>
          <w:sz w:val="22"/>
        </w:rPr>
        <w:t>a</w:t>
      </w:r>
      <w:r>
        <w:rPr>
          <w:spacing w:val="32"/>
          <w:sz w:val="22"/>
        </w:rPr>
        <w:t> </w:t>
      </w:r>
      <w:r>
        <w:rPr>
          <w:sz w:val="22"/>
        </w:rPr>
        <w:t>certain</w:t>
      </w:r>
      <w:r>
        <w:rPr>
          <w:spacing w:val="28"/>
          <w:sz w:val="22"/>
        </w:rPr>
        <w:t> </w:t>
      </w:r>
      <w:r>
        <w:rPr>
          <w:sz w:val="22"/>
        </w:rPr>
        <w:t>system,</w:t>
      </w:r>
      <w:r>
        <w:rPr>
          <w:spacing w:val="27"/>
          <w:sz w:val="22"/>
        </w:rPr>
        <w:t> </w:t>
      </w:r>
      <w:r>
        <w:rPr>
          <w:sz w:val="22"/>
        </w:rPr>
        <w:t>one</w:t>
      </w:r>
      <w:r>
        <w:rPr>
          <w:spacing w:val="29"/>
          <w:sz w:val="22"/>
        </w:rPr>
        <w:t> </w:t>
      </w:r>
      <w:r>
        <w:rPr>
          <w:sz w:val="22"/>
        </w:rPr>
        <w:t>protocol</w:t>
      </w:r>
      <w:r>
        <w:rPr>
          <w:spacing w:val="29"/>
          <w:sz w:val="22"/>
        </w:rPr>
        <w:t> </w:t>
      </w:r>
      <w:r>
        <w:rPr>
          <w:sz w:val="22"/>
        </w:rPr>
        <w:t>per</w:t>
      </w:r>
      <w:r>
        <w:rPr>
          <w:spacing w:val="30"/>
          <w:sz w:val="22"/>
        </w:rPr>
        <w:t> </w:t>
      </w:r>
      <w:r>
        <w:rPr>
          <w:sz w:val="22"/>
        </w:rPr>
        <w:t>layer,</w:t>
      </w:r>
      <w:r>
        <w:rPr>
          <w:spacing w:val="29"/>
          <w:sz w:val="22"/>
        </w:rPr>
        <w:t> </w:t>
      </w:r>
      <w:r>
        <w:rPr>
          <w:sz w:val="22"/>
        </w:rPr>
        <w:t>is</w:t>
      </w:r>
      <w:r>
        <w:rPr>
          <w:spacing w:val="32"/>
          <w:sz w:val="22"/>
        </w:rPr>
        <w:t> </w:t>
      </w:r>
      <w:r>
        <w:rPr>
          <w:sz w:val="22"/>
        </w:rPr>
        <w:t>called</w:t>
      </w:r>
      <w:r>
        <w:rPr>
          <w:spacing w:val="28"/>
          <w:sz w:val="22"/>
        </w:rPr>
        <w:t> </w:t>
      </w:r>
      <w:r>
        <w:rPr>
          <w:sz w:val="22"/>
        </w:rPr>
        <w:t>a</w:t>
      </w:r>
    </w:p>
    <w:p>
      <w:pPr>
        <w:pStyle w:val="Heading2"/>
        <w:spacing w:line="253" w:lineRule="exact"/>
        <w:ind w:left="921"/>
      </w:pPr>
      <w:r>
        <w:rPr/>
        <w:t>protocol stack.</w:t>
      </w:r>
    </w:p>
    <w:p>
      <w:pPr>
        <w:pStyle w:val="BodyText"/>
        <w:rPr>
          <w:b/>
          <w:sz w:val="23"/>
        </w:rPr>
      </w:pPr>
    </w:p>
    <w:p>
      <w:pPr>
        <w:pStyle w:val="BodyText"/>
        <w:ind w:left="303"/>
      </w:pPr>
      <w:r>
        <w:rPr/>
        <w:t>Layers can offer two different types of service to the layers above them:</w:t>
      </w:r>
    </w:p>
    <w:p>
      <w:pPr>
        <w:pStyle w:val="ListParagraph"/>
        <w:numPr>
          <w:ilvl w:val="0"/>
          <w:numId w:val="60"/>
        </w:numPr>
        <w:tabs>
          <w:tab w:pos="921" w:val="left" w:leader="none"/>
          <w:tab w:pos="922" w:val="left" w:leader="none"/>
        </w:tabs>
        <w:spacing w:line="240" w:lineRule="auto" w:before="4" w:after="0"/>
        <w:ind w:left="921" w:right="0" w:hanging="310"/>
        <w:jc w:val="left"/>
        <w:rPr>
          <w:sz w:val="22"/>
        </w:rPr>
      </w:pPr>
      <w:r>
        <w:rPr>
          <w:sz w:val="22"/>
        </w:rPr>
        <w:t>Connection-Oriented</w:t>
      </w:r>
    </w:p>
    <w:p>
      <w:pPr>
        <w:pStyle w:val="ListParagraph"/>
        <w:numPr>
          <w:ilvl w:val="0"/>
          <w:numId w:val="60"/>
        </w:numPr>
        <w:tabs>
          <w:tab w:pos="921" w:val="left" w:leader="none"/>
          <w:tab w:pos="922" w:val="left" w:leader="none"/>
        </w:tabs>
        <w:spacing w:line="240" w:lineRule="auto" w:before="2" w:after="0"/>
        <w:ind w:left="921" w:right="0" w:hanging="310"/>
        <w:jc w:val="left"/>
        <w:rPr>
          <w:sz w:val="22"/>
        </w:rPr>
      </w:pPr>
      <w:r>
        <w:rPr>
          <w:sz w:val="22"/>
        </w:rPr>
        <w:t>Connectionless</w:t>
      </w:r>
    </w:p>
    <w:p>
      <w:pPr>
        <w:pStyle w:val="BodyText"/>
        <w:spacing w:before="1"/>
      </w:pPr>
    </w:p>
    <w:p>
      <w:pPr>
        <w:pStyle w:val="BodyText"/>
        <w:spacing w:line="244" w:lineRule="auto"/>
        <w:ind w:left="612" w:right="1767"/>
        <w:jc w:val="both"/>
      </w:pPr>
      <w:r>
        <w:rPr>
          <w:b/>
        </w:rPr>
        <w:t>Connection-Oriented network </w:t>
      </w:r>
      <w:r>
        <w:rPr/>
        <w:t>Service is modeled after the telephone system. i.e. the service user first establishes a connection, uses the connection, and then releases the connection. That is it acts like a tube the sender pushes objects (bits) in at one end, and the receiver takes them out in the same order at the</w:t>
      </w:r>
      <w:r>
        <w:rPr>
          <w:spacing w:val="3"/>
        </w:rPr>
        <w:t> </w:t>
      </w:r>
      <w:r>
        <w:rPr/>
        <w:t>other end.</w:t>
      </w:r>
    </w:p>
    <w:p>
      <w:pPr>
        <w:pStyle w:val="BodyText"/>
        <w:spacing w:before="10"/>
        <w:rPr>
          <w:sz w:val="21"/>
        </w:rPr>
      </w:pPr>
    </w:p>
    <w:p>
      <w:pPr>
        <w:pStyle w:val="BodyText"/>
        <w:spacing w:line="244" w:lineRule="auto"/>
        <w:ind w:left="612" w:right="1768"/>
        <w:jc w:val="both"/>
      </w:pPr>
      <w:r>
        <w:rPr>
          <w:b/>
        </w:rPr>
        <w:t>Connectionless service </w:t>
      </w:r>
      <w:r>
        <w:rPr/>
        <w:t>is modeled after the postal system.Each message carries the full destination address, and each one is routed through the system independent of all the others.</w:t>
      </w:r>
    </w:p>
    <w:p>
      <w:pPr>
        <w:pStyle w:val="BodyText"/>
        <w:spacing w:before="8"/>
        <w:rPr>
          <w:sz w:val="13"/>
        </w:rPr>
      </w:pPr>
    </w:p>
    <w:p>
      <w:pPr>
        <w:spacing w:after="0"/>
        <w:rPr>
          <w:sz w:val="13"/>
        </w:rPr>
        <w:sectPr>
          <w:pgSz w:w="11910" w:h="16840"/>
          <w:pgMar w:header="0" w:footer="2083" w:top="1180" w:bottom="2280" w:left="1180" w:right="0"/>
        </w:sectPr>
      </w:pPr>
    </w:p>
    <w:p>
      <w:pPr>
        <w:pStyle w:val="Heading2"/>
        <w:spacing w:before="95"/>
      </w:pPr>
      <w:r>
        <w:rPr/>
        <w:t>Reference models OSI:</w:t>
      </w:r>
    </w:p>
    <w:p>
      <w:pPr>
        <w:pStyle w:val="BodyText"/>
        <w:spacing w:before="9"/>
        <w:ind w:left="1356"/>
      </w:pPr>
      <w:r>
        <w:rPr/>
        <w:t>This model is based on a proposal developed by the ISO (</w:t>
      </w:r>
    </w:p>
    <w:p>
      <w:pPr>
        <w:pStyle w:val="BodyText"/>
        <w:rPr>
          <w:sz w:val="31"/>
        </w:rPr>
      </w:pPr>
      <w:r>
        <w:rPr/>
        <w:br w:type="column"/>
      </w:r>
      <w:r>
        <w:rPr>
          <w:sz w:val="31"/>
        </w:rPr>
      </w:r>
    </w:p>
    <w:p>
      <w:pPr>
        <w:pStyle w:val="BodyText"/>
        <w:ind w:left="69"/>
      </w:pPr>
      <w:r>
        <w:rPr/>
        <w:t>International</w:t>
      </w:r>
    </w:p>
    <w:p>
      <w:pPr>
        <w:spacing w:after="0"/>
        <w:sectPr>
          <w:type w:val="continuous"/>
          <w:pgSz w:w="11910" w:h="16840"/>
          <w:pgMar w:top="1180" w:bottom="2040" w:left="1180" w:right="0"/>
          <w:cols w:num="2" w:equalWidth="0">
            <w:col w:w="7618" w:space="40"/>
            <w:col w:w="3072"/>
          </w:cols>
        </w:sectPr>
      </w:pPr>
    </w:p>
    <w:p>
      <w:pPr>
        <w:pStyle w:val="BodyText"/>
        <w:spacing w:line="244" w:lineRule="auto" w:before="2"/>
        <w:ind w:left="303" w:right="1767"/>
        <w:jc w:val="both"/>
      </w:pPr>
      <w:r>
        <w:rPr/>
        <w:pict>
          <v:rect style="position:absolute;margin-left:443.089996pt;margin-top:59.517994pt;width:152.16pt;height:722.57pt;mso-position-horizontal-relative:page;mso-position-vertical-relative:page;z-index:-23405056" filled="true" fillcolor="#f1f1f1" stroked="false">
            <v:fill type="solid"/>
            <w10:wrap type="none"/>
          </v:rect>
        </w:pict>
      </w:r>
      <w:r>
        <w:rPr/>
        <w:t>Standards Organization ) as a first step toward international standardization of the protocols. It mainly deals with connecting open systems i.e. systems that are open for communication with other systems.</w:t>
      </w:r>
    </w:p>
    <w:p>
      <w:pPr>
        <w:pStyle w:val="BodyText"/>
        <w:spacing w:before="8"/>
        <w:rPr>
          <w:sz w:val="21"/>
        </w:rPr>
      </w:pPr>
    </w:p>
    <w:p>
      <w:pPr>
        <w:pStyle w:val="BodyText"/>
        <w:spacing w:line="244" w:lineRule="auto"/>
        <w:ind w:left="303" w:right="1769"/>
        <w:jc w:val="both"/>
      </w:pPr>
      <w:r>
        <w:rPr>
          <w:b/>
        </w:rPr>
        <w:t>Class A </w:t>
      </w:r>
      <w:r>
        <w:rPr/>
        <w:t>addresses use 7 bits for the networkand 24 bits for the hostportion of the IP address. That allows for 126 (2**7-2) networks with 16777214 (2**24-2) hosts each; a total of over 2 billion</w:t>
      </w:r>
      <w:r>
        <w:rPr>
          <w:spacing w:val="2"/>
        </w:rPr>
        <w:t> </w:t>
      </w:r>
      <w:r>
        <w:rPr/>
        <w:t>addresses.</w:t>
      </w:r>
    </w:p>
    <w:p>
      <w:pPr>
        <w:pStyle w:val="BodyText"/>
        <w:spacing w:before="11"/>
        <w:rPr>
          <w:sz w:val="21"/>
        </w:rPr>
      </w:pPr>
    </w:p>
    <w:p>
      <w:pPr>
        <w:pStyle w:val="BodyText"/>
        <w:spacing w:line="244" w:lineRule="auto"/>
        <w:ind w:left="303" w:right="1769"/>
        <w:jc w:val="both"/>
      </w:pPr>
      <w:r>
        <w:rPr>
          <w:b/>
        </w:rPr>
        <w:t>Class B </w:t>
      </w:r>
      <w:r>
        <w:rPr/>
        <w:t>addresses use 14 bits for the networkand 16 bits for the host portion of the IP address. That allows for 16382 (2**14-2) networks with 65534 (2**16-2) hosts each; a total of over 1 billion</w:t>
      </w:r>
      <w:r>
        <w:rPr>
          <w:spacing w:val="2"/>
        </w:rPr>
        <w:t> </w:t>
      </w:r>
      <w:r>
        <w:rPr/>
        <w:t>addresses.</w:t>
      </w:r>
    </w:p>
    <w:p>
      <w:pPr>
        <w:pStyle w:val="BodyText"/>
        <w:spacing w:before="10"/>
        <w:rPr>
          <w:sz w:val="21"/>
        </w:rPr>
      </w:pPr>
    </w:p>
    <w:p>
      <w:pPr>
        <w:pStyle w:val="BodyText"/>
        <w:spacing w:line="244" w:lineRule="auto" w:before="1"/>
        <w:ind w:left="303" w:right="1766"/>
        <w:jc w:val="both"/>
      </w:pPr>
      <w:r>
        <w:rPr>
          <w:b/>
        </w:rPr>
        <w:t>Class C </w:t>
      </w:r>
      <w:r>
        <w:rPr/>
        <w:t>addresses use 21 bits for the networkand 8 bits for the hostportion of the IP address. That allows for 2097150 (2**21-2) networks with 254 (2**8-2) hosts each; a total of over half a billion</w:t>
      </w:r>
      <w:r>
        <w:rPr>
          <w:spacing w:val="2"/>
        </w:rPr>
        <w:t> </w:t>
      </w:r>
      <w:r>
        <w:rPr/>
        <w:t>addresses.</w:t>
      </w:r>
    </w:p>
    <w:p>
      <w:pPr>
        <w:spacing w:after="0" w:line="244"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3616">
            <wp:simplePos x="0" y="0"/>
            <wp:positionH relativeFrom="page">
              <wp:posOffset>4172584</wp:posOffset>
            </wp:positionH>
            <wp:positionV relativeFrom="paragraph">
              <wp:posOffset>-211518</wp:posOffset>
            </wp:positionV>
            <wp:extent cx="490499" cy="394589"/>
            <wp:effectExtent l="0" t="0" r="0" b="0"/>
            <wp:wrapNone/>
            <wp:docPr id="463" name="image1.jpeg"/>
            <wp:cNvGraphicFramePr>
              <a:graphicFrameLocks noChangeAspect="1"/>
            </wp:cNvGraphicFramePr>
            <a:graphic>
              <a:graphicData uri="http://schemas.openxmlformats.org/drawingml/2006/picture">
                <pic:pic>
                  <pic:nvPicPr>
                    <pic:cNvPr id="46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spacing w:line="247" w:lineRule="auto" w:before="96"/>
        <w:ind w:left="303" w:right="1768"/>
      </w:pPr>
      <w:r>
        <w:rPr>
          <w:b/>
        </w:rPr>
        <w:t>Class D </w:t>
      </w:r>
      <w:r>
        <w:rPr/>
        <w:t>addresses are reserved for multicasting (a sort of broadcasting, but in a limited area, and only to hosts using the same class D address).</w:t>
      </w:r>
    </w:p>
    <w:p>
      <w:pPr>
        <w:pStyle w:val="BodyText"/>
        <w:spacing w:before="7"/>
        <w:rPr>
          <w:sz w:val="21"/>
        </w:rPr>
      </w:pPr>
    </w:p>
    <w:p>
      <w:pPr>
        <w:pStyle w:val="BodyText"/>
        <w:spacing w:before="1"/>
        <w:ind w:left="303"/>
      </w:pPr>
      <w:r>
        <w:rPr>
          <w:b/>
        </w:rPr>
        <w:t>Class E </w:t>
      </w:r>
      <w:r>
        <w:rPr/>
        <w:t>addresses are reserved for future use.</w:t>
      </w:r>
    </w:p>
    <w:p>
      <w:pPr>
        <w:pStyle w:val="BodyText"/>
        <w:spacing w:before="7"/>
      </w:pPr>
    </w:p>
    <w:p>
      <w:pPr>
        <w:pStyle w:val="Heading2"/>
      </w:pPr>
      <w:r>
        <w:rPr/>
        <w:t>The PING command is very simple:</w:t>
      </w:r>
    </w:p>
    <w:p>
      <w:pPr>
        <w:pStyle w:val="BodyText"/>
        <w:rPr>
          <w:b/>
          <w:sz w:val="23"/>
        </w:rPr>
      </w:pPr>
    </w:p>
    <w:p>
      <w:pPr>
        <w:pStyle w:val="BodyText"/>
        <w:ind w:left="303"/>
      </w:pPr>
      <w:r>
        <w:rPr/>
        <w:t>PING IP-address|symbolic_name</w:t>
      </w:r>
    </w:p>
    <w:p>
      <w:pPr>
        <w:pStyle w:val="BodyText"/>
        <w:spacing w:before="6"/>
      </w:pPr>
    </w:p>
    <w:p>
      <w:pPr>
        <w:pStyle w:val="BodyText"/>
        <w:spacing w:line="244" w:lineRule="auto"/>
        <w:ind w:left="303" w:right="1768" w:firstLine="931"/>
      </w:pPr>
      <w:r>
        <w:rPr/>
        <w:t>You can issue this command from all TCP/IP hosts, and it will tell you whether you can communicate with the target host.</w:t>
      </w:r>
    </w:p>
    <w:p>
      <w:pPr>
        <w:pStyle w:val="BodyText"/>
        <w:spacing w:before="9"/>
        <w:rPr>
          <w:sz w:val="21"/>
        </w:rPr>
      </w:pPr>
    </w:p>
    <w:p>
      <w:pPr>
        <w:spacing w:before="0"/>
        <w:ind w:left="303" w:right="0" w:firstLine="0"/>
        <w:jc w:val="left"/>
        <w:rPr>
          <w:b/>
          <w:sz w:val="22"/>
        </w:rPr>
      </w:pPr>
      <w:r>
        <w:rPr>
          <w:b/>
          <w:sz w:val="22"/>
          <w:u w:val="thick"/>
        </w:rPr>
        <w:t>TCPIP OVERVIEW</w:t>
      </w:r>
    </w:p>
    <w:p>
      <w:pPr>
        <w:pStyle w:val="BodyText"/>
        <w:spacing w:before="8"/>
        <w:rPr>
          <w:b/>
          <w:sz w:val="14"/>
        </w:rPr>
      </w:pPr>
    </w:p>
    <w:p>
      <w:pPr>
        <w:pStyle w:val="BodyText"/>
        <w:spacing w:line="242" w:lineRule="auto" w:before="96"/>
        <w:ind w:left="303" w:right="1768"/>
        <w:jc w:val="both"/>
      </w:pPr>
      <w:r>
        <w:rPr/>
        <w:t>TCP/IP is a set of protocols that allows communication between networks and  computers of networks. It is a component of eNetwork communication server.Provides interconnection</w:t>
      </w:r>
      <w:r>
        <w:rPr>
          <w:spacing w:val="8"/>
        </w:rPr>
        <w:t> </w:t>
      </w:r>
      <w:r>
        <w:rPr/>
        <w:t>of</w:t>
      </w:r>
      <w:r>
        <w:rPr>
          <w:spacing w:val="11"/>
        </w:rPr>
        <w:t> </w:t>
      </w:r>
      <w:r>
        <w:rPr/>
        <w:t>networks.Independent</w:t>
      </w:r>
      <w:r>
        <w:rPr>
          <w:spacing w:val="6"/>
        </w:rPr>
        <w:t> </w:t>
      </w:r>
      <w:r>
        <w:rPr/>
        <w:t>of</w:t>
      </w:r>
      <w:r>
        <w:rPr>
          <w:spacing w:val="11"/>
        </w:rPr>
        <w:t> </w:t>
      </w:r>
      <w:r>
        <w:rPr/>
        <w:t>the</w:t>
      </w:r>
      <w:r>
        <w:rPr>
          <w:spacing w:val="11"/>
        </w:rPr>
        <w:t> </w:t>
      </w:r>
      <w:r>
        <w:rPr/>
        <w:t>types</w:t>
      </w:r>
      <w:r>
        <w:rPr>
          <w:spacing w:val="9"/>
        </w:rPr>
        <w:t> </w:t>
      </w:r>
      <w:r>
        <w:rPr/>
        <w:t>of</w:t>
      </w:r>
      <w:r>
        <w:rPr>
          <w:spacing w:val="9"/>
        </w:rPr>
        <w:t> </w:t>
      </w:r>
      <w:r>
        <w:rPr/>
        <w:t>computers</w:t>
      </w:r>
      <w:r>
        <w:rPr>
          <w:spacing w:val="8"/>
        </w:rPr>
        <w:t> </w:t>
      </w:r>
      <w:r>
        <w:rPr/>
        <w:t>used</w:t>
      </w:r>
      <w:r>
        <w:rPr>
          <w:spacing w:val="11"/>
        </w:rPr>
        <w:t> </w:t>
      </w:r>
      <w:r>
        <w:rPr/>
        <w:t>in</w:t>
      </w:r>
      <w:r>
        <w:rPr>
          <w:spacing w:val="11"/>
        </w:rPr>
        <w:t> </w:t>
      </w:r>
      <w:r>
        <w:rPr/>
        <w:t>the</w:t>
      </w:r>
      <w:r>
        <w:rPr>
          <w:spacing w:val="9"/>
        </w:rPr>
        <w:t> </w:t>
      </w:r>
      <w:r>
        <w:rPr/>
        <w:t>network.</w:t>
      </w:r>
    </w:p>
    <w:p>
      <w:pPr>
        <w:pStyle w:val="BodyText"/>
        <w:spacing w:before="2"/>
      </w:pPr>
    </w:p>
    <w:p>
      <w:pPr>
        <w:pStyle w:val="Heading2"/>
        <w:jc w:val="both"/>
      </w:pPr>
      <w:r>
        <w:rPr/>
        <w:t>TCP/IP LAYERS:</w:t>
      </w:r>
    </w:p>
    <w:p>
      <w:pPr>
        <w:pStyle w:val="BodyText"/>
        <w:spacing w:before="10"/>
        <w:rPr>
          <w:b/>
          <w:sz w:val="14"/>
        </w:rPr>
      </w:pPr>
    </w:p>
    <w:p>
      <w:pPr>
        <w:spacing w:after="0"/>
        <w:rPr>
          <w:sz w:val="14"/>
        </w:rPr>
        <w:sectPr>
          <w:pgSz w:w="11910" w:h="16840"/>
          <w:pgMar w:header="0" w:footer="2083" w:top="1180" w:bottom="2280" w:left="1180" w:right="0"/>
        </w:sectPr>
      </w:pPr>
    </w:p>
    <w:p>
      <w:pPr>
        <w:pStyle w:val="BodyText"/>
        <w:spacing w:line="242" w:lineRule="auto" w:before="95"/>
        <w:ind w:left="303"/>
      </w:pPr>
      <w:r>
        <w:rPr/>
        <w:t>Unlike the OSI reference model, this TCP/IP reference model is a structure. They are</w:t>
      </w:r>
    </w:p>
    <w:p>
      <w:pPr>
        <w:pStyle w:val="BodyText"/>
        <w:spacing w:before="4"/>
      </w:pPr>
    </w:p>
    <w:p>
      <w:pPr>
        <w:pStyle w:val="ListParagraph"/>
        <w:numPr>
          <w:ilvl w:val="1"/>
          <w:numId w:val="60"/>
        </w:numPr>
        <w:tabs>
          <w:tab w:pos="1230" w:val="left" w:leader="none"/>
          <w:tab w:pos="1231" w:val="left" w:leader="none"/>
        </w:tabs>
        <w:spacing w:line="240" w:lineRule="auto" w:before="0" w:after="0"/>
        <w:ind w:left="1230" w:right="0" w:hanging="310"/>
        <w:jc w:val="left"/>
        <w:rPr>
          <w:sz w:val="22"/>
        </w:rPr>
      </w:pPr>
      <w:r>
        <w:rPr>
          <w:sz w:val="22"/>
        </w:rPr>
        <w:t>PHYSICAL</w:t>
      </w:r>
      <w:r>
        <w:rPr>
          <w:spacing w:val="21"/>
          <w:sz w:val="22"/>
        </w:rPr>
        <w:t> </w:t>
      </w:r>
      <w:r>
        <w:rPr>
          <w:sz w:val="22"/>
        </w:rPr>
        <w:t>LAYER</w:t>
      </w:r>
    </w:p>
    <w:p>
      <w:pPr>
        <w:pStyle w:val="ListParagraph"/>
        <w:numPr>
          <w:ilvl w:val="1"/>
          <w:numId w:val="60"/>
        </w:numPr>
        <w:tabs>
          <w:tab w:pos="1230" w:val="left" w:leader="none"/>
          <w:tab w:pos="1231" w:val="left" w:leader="none"/>
        </w:tabs>
        <w:spacing w:line="240" w:lineRule="auto" w:before="3" w:after="0"/>
        <w:ind w:left="1230" w:right="0" w:hanging="310"/>
        <w:jc w:val="left"/>
        <w:rPr>
          <w:sz w:val="22"/>
        </w:rPr>
      </w:pPr>
      <w:r>
        <w:rPr>
          <w:sz w:val="22"/>
        </w:rPr>
        <w:t>INTERNET</w:t>
      </w:r>
      <w:r>
        <w:rPr>
          <w:spacing w:val="22"/>
          <w:sz w:val="22"/>
        </w:rPr>
        <w:t> </w:t>
      </w:r>
      <w:r>
        <w:rPr>
          <w:sz w:val="22"/>
        </w:rPr>
        <w:t>LAYER</w:t>
      </w:r>
    </w:p>
    <w:p>
      <w:pPr>
        <w:pStyle w:val="ListParagraph"/>
        <w:numPr>
          <w:ilvl w:val="1"/>
          <w:numId w:val="60"/>
        </w:numPr>
        <w:tabs>
          <w:tab w:pos="1230" w:val="left" w:leader="none"/>
          <w:tab w:pos="1231" w:val="left" w:leader="none"/>
        </w:tabs>
        <w:spacing w:line="240" w:lineRule="auto" w:before="3" w:after="0"/>
        <w:ind w:left="1230" w:right="0" w:hanging="310"/>
        <w:jc w:val="left"/>
        <w:rPr>
          <w:sz w:val="22"/>
        </w:rPr>
      </w:pPr>
      <w:r>
        <w:rPr>
          <w:sz w:val="22"/>
        </w:rPr>
        <w:t>TRANSPORT LAYER</w:t>
      </w:r>
    </w:p>
    <w:p>
      <w:pPr>
        <w:pStyle w:val="ListParagraph"/>
        <w:numPr>
          <w:ilvl w:val="1"/>
          <w:numId w:val="60"/>
        </w:numPr>
        <w:tabs>
          <w:tab w:pos="1230" w:val="left" w:leader="none"/>
          <w:tab w:pos="1231" w:val="left" w:leader="none"/>
        </w:tabs>
        <w:spacing w:line="240" w:lineRule="auto" w:before="2" w:after="0"/>
        <w:ind w:left="1230" w:right="0" w:hanging="310"/>
        <w:jc w:val="left"/>
        <w:rPr>
          <w:sz w:val="22"/>
        </w:rPr>
      </w:pPr>
      <w:r>
        <w:rPr>
          <w:sz w:val="22"/>
        </w:rPr>
        <w:t>APPLICATION</w:t>
      </w:r>
      <w:r>
        <w:rPr>
          <w:spacing w:val="1"/>
          <w:sz w:val="22"/>
        </w:rPr>
        <w:t> </w:t>
      </w:r>
      <w:r>
        <w:rPr>
          <w:sz w:val="22"/>
        </w:rPr>
        <w:t>LAYER</w:t>
      </w:r>
    </w:p>
    <w:p>
      <w:pPr>
        <w:pStyle w:val="BodyText"/>
        <w:spacing w:before="1"/>
      </w:pPr>
    </w:p>
    <w:p>
      <w:pPr>
        <w:pStyle w:val="Heading2"/>
      </w:pPr>
      <w:r>
        <w:rPr/>
        <w:t>THE PHYSICAL LAYER:</w:t>
      </w:r>
    </w:p>
    <w:p>
      <w:pPr>
        <w:pStyle w:val="BodyText"/>
        <w:spacing w:before="95"/>
        <w:ind w:left="101"/>
      </w:pPr>
      <w:r>
        <w:rPr/>
        <w:br w:type="column"/>
      </w:r>
      <w:r>
        <w:rPr/>
        <w:t>four layered</w:t>
      </w:r>
    </w:p>
    <w:p>
      <w:pPr>
        <w:spacing w:after="0"/>
        <w:sectPr>
          <w:type w:val="continuous"/>
          <w:pgSz w:w="11910" w:h="16840"/>
          <w:pgMar w:top="1180" w:bottom="2040" w:left="1180" w:right="0"/>
          <w:cols w:num="2" w:equalWidth="0">
            <w:col w:w="7558" w:space="40"/>
            <w:col w:w="3132"/>
          </w:cols>
        </w:sectPr>
      </w:pPr>
    </w:p>
    <w:p>
      <w:pPr>
        <w:pStyle w:val="BodyText"/>
        <w:spacing w:before="10"/>
        <w:rPr>
          <w:sz w:val="14"/>
        </w:rPr>
      </w:pPr>
      <w:r>
        <w:rPr/>
        <w:pict>
          <v:rect style="position:absolute;margin-left:443.089996pt;margin-top:59.517994pt;width:152.16pt;height:722.57pt;mso-position-horizontal-relative:page;mso-position-vertical-relative:page;z-index:-23404032" filled="true" fillcolor="#f1f1f1" stroked="false">
            <v:fill type="solid"/>
            <w10:wrap type="none"/>
          </v:rect>
        </w:pict>
      </w:r>
    </w:p>
    <w:p>
      <w:pPr>
        <w:pStyle w:val="ListParagraph"/>
        <w:numPr>
          <w:ilvl w:val="1"/>
          <w:numId w:val="59"/>
        </w:numPr>
        <w:tabs>
          <w:tab w:pos="921" w:val="left" w:leader="none"/>
          <w:tab w:pos="922" w:val="left" w:leader="none"/>
        </w:tabs>
        <w:spacing w:line="240" w:lineRule="auto" w:before="95" w:after="0"/>
        <w:ind w:left="921" w:right="0" w:hanging="310"/>
        <w:jc w:val="left"/>
        <w:rPr>
          <w:sz w:val="22"/>
        </w:rPr>
      </w:pPr>
      <w:r>
        <w:rPr>
          <w:sz w:val="22"/>
        </w:rPr>
        <w:t>This is the lowest layer and is not actually specified by</w:t>
      </w:r>
      <w:r>
        <w:rPr>
          <w:spacing w:val="14"/>
          <w:sz w:val="22"/>
        </w:rPr>
        <w:t> </w:t>
      </w:r>
      <w:r>
        <w:rPr>
          <w:sz w:val="22"/>
        </w:rPr>
        <w:t>TCP/IP.</w:t>
      </w:r>
    </w:p>
    <w:p>
      <w:pPr>
        <w:pStyle w:val="ListParagraph"/>
        <w:numPr>
          <w:ilvl w:val="1"/>
          <w:numId w:val="59"/>
        </w:numPr>
        <w:tabs>
          <w:tab w:pos="921" w:val="left" w:leader="none"/>
          <w:tab w:pos="922" w:val="left" w:leader="none"/>
        </w:tabs>
        <w:spacing w:line="244" w:lineRule="auto" w:before="2" w:after="0"/>
        <w:ind w:left="921" w:right="1772" w:hanging="309"/>
        <w:jc w:val="left"/>
        <w:rPr>
          <w:sz w:val="22"/>
        </w:rPr>
      </w:pPr>
      <w:r>
        <w:rPr>
          <w:sz w:val="22"/>
        </w:rPr>
        <w:t>This is actually responsible for the physical transmission of real data i.e. 0 as 0 and not 1.</w:t>
      </w:r>
    </w:p>
    <w:p>
      <w:pPr>
        <w:pStyle w:val="ListParagraph"/>
        <w:numPr>
          <w:ilvl w:val="1"/>
          <w:numId w:val="59"/>
        </w:numPr>
        <w:tabs>
          <w:tab w:pos="921" w:val="left" w:leader="none"/>
          <w:tab w:pos="922" w:val="left" w:leader="none"/>
        </w:tabs>
        <w:spacing w:line="250" w:lineRule="exact" w:before="0" w:after="0"/>
        <w:ind w:left="921" w:right="0" w:hanging="310"/>
        <w:jc w:val="left"/>
        <w:rPr>
          <w:sz w:val="22"/>
        </w:rPr>
      </w:pPr>
      <w:r>
        <w:rPr>
          <w:sz w:val="22"/>
        </w:rPr>
        <w:t>The user can access any physical transmission approach including </w:t>
      </w:r>
      <w:r>
        <w:rPr>
          <w:spacing w:val="2"/>
          <w:sz w:val="22"/>
        </w:rPr>
        <w:t>WAN </w:t>
      </w:r>
      <w:r>
        <w:rPr>
          <w:sz w:val="22"/>
        </w:rPr>
        <w:t>&amp;</w:t>
      </w:r>
      <w:r>
        <w:rPr>
          <w:spacing w:val="17"/>
          <w:sz w:val="22"/>
        </w:rPr>
        <w:t> </w:t>
      </w:r>
      <w:r>
        <w:rPr>
          <w:sz w:val="22"/>
        </w:rPr>
        <w:t>LAN.</w:t>
      </w:r>
    </w:p>
    <w:p>
      <w:pPr>
        <w:pStyle w:val="ListParagraph"/>
        <w:numPr>
          <w:ilvl w:val="1"/>
          <w:numId w:val="59"/>
        </w:numPr>
        <w:tabs>
          <w:tab w:pos="921" w:val="left" w:leader="none"/>
          <w:tab w:pos="922" w:val="left" w:leader="none"/>
        </w:tabs>
        <w:spacing w:line="240" w:lineRule="auto" w:before="3" w:after="0"/>
        <w:ind w:left="921" w:right="0" w:hanging="310"/>
        <w:jc w:val="left"/>
        <w:rPr>
          <w:sz w:val="22"/>
        </w:rPr>
      </w:pPr>
      <w:r>
        <w:rPr>
          <w:sz w:val="22"/>
        </w:rPr>
        <w:t>The common architecture would be of Ethernet , X.25 or</w:t>
      </w:r>
      <w:r>
        <w:rPr>
          <w:spacing w:val="12"/>
          <w:sz w:val="22"/>
        </w:rPr>
        <w:t> </w:t>
      </w:r>
      <w:r>
        <w:rPr>
          <w:sz w:val="22"/>
        </w:rPr>
        <w:t>etc</w:t>
      </w:r>
    </w:p>
    <w:p>
      <w:pPr>
        <w:pStyle w:val="BodyText"/>
        <w:spacing w:before="2"/>
      </w:pPr>
    </w:p>
    <w:p>
      <w:pPr>
        <w:pStyle w:val="Heading2"/>
      </w:pPr>
      <w:r>
        <w:rPr/>
        <w:t>THE INTERNET LAYER:</w:t>
      </w:r>
    </w:p>
    <w:p>
      <w:pPr>
        <w:pStyle w:val="BodyText"/>
        <w:rPr>
          <w:b/>
          <w:sz w:val="23"/>
        </w:rPr>
      </w:pPr>
    </w:p>
    <w:p>
      <w:pPr>
        <w:pStyle w:val="ListParagraph"/>
        <w:numPr>
          <w:ilvl w:val="1"/>
          <w:numId w:val="59"/>
        </w:numPr>
        <w:tabs>
          <w:tab w:pos="308" w:val="left" w:leader="none"/>
          <w:tab w:pos="309" w:val="left" w:leader="none"/>
        </w:tabs>
        <w:spacing w:line="240" w:lineRule="auto" w:before="0" w:after="0"/>
        <w:ind w:left="921" w:right="1770" w:hanging="922"/>
        <w:jc w:val="right"/>
        <w:rPr>
          <w:sz w:val="22"/>
        </w:rPr>
      </w:pPr>
      <w:r>
        <w:rPr>
          <w:sz w:val="22"/>
        </w:rPr>
        <w:t>This</w:t>
      </w:r>
      <w:r>
        <w:rPr>
          <w:spacing w:val="14"/>
          <w:sz w:val="22"/>
        </w:rPr>
        <w:t> </w:t>
      </w:r>
      <w:r>
        <w:rPr>
          <w:sz w:val="22"/>
        </w:rPr>
        <w:t>provides</w:t>
      </w:r>
      <w:r>
        <w:rPr>
          <w:spacing w:val="17"/>
          <w:sz w:val="22"/>
        </w:rPr>
        <w:t> </w:t>
      </w:r>
      <w:r>
        <w:rPr>
          <w:sz w:val="22"/>
        </w:rPr>
        <w:t>the</w:t>
      </w:r>
      <w:r>
        <w:rPr>
          <w:spacing w:val="18"/>
          <w:sz w:val="22"/>
        </w:rPr>
        <w:t> </w:t>
      </w:r>
      <w:r>
        <w:rPr>
          <w:sz w:val="22"/>
        </w:rPr>
        <w:t>routing</w:t>
      </w:r>
      <w:r>
        <w:rPr>
          <w:spacing w:val="14"/>
          <w:sz w:val="22"/>
        </w:rPr>
        <w:t> </w:t>
      </w:r>
      <w:r>
        <w:rPr>
          <w:sz w:val="22"/>
        </w:rPr>
        <w:t>of</w:t>
      </w:r>
      <w:r>
        <w:rPr>
          <w:spacing w:val="15"/>
          <w:sz w:val="22"/>
        </w:rPr>
        <w:t> </w:t>
      </w:r>
      <w:r>
        <w:rPr>
          <w:sz w:val="22"/>
        </w:rPr>
        <w:t>datagrams(messages)</w:t>
      </w:r>
      <w:r>
        <w:rPr>
          <w:spacing w:val="13"/>
          <w:sz w:val="22"/>
        </w:rPr>
        <w:t> </w:t>
      </w:r>
      <w:r>
        <w:rPr>
          <w:sz w:val="22"/>
        </w:rPr>
        <w:t>from</w:t>
      </w:r>
      <w:r>
        <w:rPr>
          <w:spacing w:val="15"/>
          <w:sz w:val="22"/>
        </w:rPr>
        <w:t> </w:t>
      </w:r>
      <w:r>
        <w:rPr>
          <w:sz w:val="22"/>
        </w:rPr>
        <w:t>one</w:t>
      </w:r>
      <w:r>
        <w:rPr>
          <w:spacing w:val="14"/>
          <w:sz w:val="22"/>
        </w:rPr>
        <w:t> </w:t>
      </w:r>
      <w:r>
        <w:rPr>
          <w:sz w:val="22"/>
        </w:rPr>
        <w:t>computer</w:t>
      </w:r>
      <w:r>
        <w:rPr>
          <w:spacing w:val="16"/>
          <w:sz w:val="22"/>
        </w:rPr>
        <w:t> </w:t>
      </w:r>
      <w:r>
        <w:rPr>
          <w:sz w:val="22"/>
        </w:rPr>
        <w:t>to</w:t>
      </w:r>
      <w:r>
        <w:rPr>
          <w:spacing w:val="15"/>
          <w:sz w:val="22"/>
        </w:rPr>
        <w:t> </w:t>
      </w:r>
      <w:r>
        <w:rPr>
          <w:sz w:val="22"/>
        </w:rPr>
        <w:t>another</w:t>
      </w:r>
    </w:p>
    <w:p>
      <w:pPr>
        <w:pStyle w:val="BodyText"/>
        <w:spacing w:before="4"/>
        <w:ind w:right="1786"/>
        <w:jc w:val="right"/>
      </w:pPr>
      <w:r>
        <w:rPr/>
        <w:t>i.e.</w:t>
      </w:r>
      <w:r>
        <w:rPr>
          <w:spacing w:val="4"/>
        </w:rPr>
        <w:t> </w:t>
      </w:r>
      <w:r>
        <w:rPr/>
        <w:t>can</w:t>
      </w:r>
      <w:r>
        <w:rPr>
          <w:spacing w:val="8"/>
        </w:rPr>
        <w:t> </w:t>
      </w:r>
      <w:r>
        <w:rPr/>
        <w:t>be</w:t>
      </w:r>
      <w:r>
        <w:rPr>
          <w:spacing w:val="5"/>
        </w:rPr>
        <w:t> </w:t>
      </w:r>
      <w:r>
        <w:rPr/>
        <w:t>from</w:t>
      </w:r>
      <w:r>
        <w:rPr>
          <w:spacing w:val="7"/>
        </w:rPr>
        <w:t> </w:t>
      </w:r>
      <w:r>
        <w:rPr/>
        <w:t>one</w:t>
      </w:r>
      <w:r>
        <w:rPr>
          <w:spacing w:val="7"/>
        </w:rPr>
        <w:t> </w:t>
      </w:r>
      <w:r>
        <w:rPr/>
        <w:t>local</w:t>
      </w:r>
      <w:r>
        <w:rPr>
          <w:spacing w:val="3"/>
        </w:rPr>
        <w:t> </w:t>
      </w:r>
      <w:r>
        <w:rPr/>
        <w:t>device</w:t>
      </w:r>
      <w:r>
        <w:rPr>
          <w:spacing w:val="7"/>
        </w:rPr>
        <w:t> </w:t>
      </w:r>
      <w:r>
        <w:rPr/>
        <w:t>to</w:t>
      </w:r>
      <w:r>
        <w:rPr>
          <w:spacing w:val="7"/>
        </w:rPr>
        <w:t> </w:t>
      </w:r>
      <w:r>
        <w:rPr/>
        <w:t>another</w:t>
      </w:r>
      <w:r>
        <w:rPr>
          <w:spacing w:val="5"/>
        </w:rPr>
        <w:t> </w:t>
      </w:r>
      <w:r>
        <w:rPr/>
        <w:t>or</w:t>
      </w:r>
      <w:r>
        <w:rPr>
          <w:spacing w:val="5"/>
        </w:rPr>
        <w:t> </w:t>
      </w:r>
      <w:r>
        <w:rPr/>
        <w:t>it</w:t>
      </w:r>
      <w:r>
        <w:rPr>
          <w:spacing w:val="3"/>
        </w:rPr>
        <w:t> </w:t>
      </w:r>
      <w:r>
        <w:rPr/>
        <w:t>could</w:t>
      </w:r>
      <w:r>
        <w:rPr>
          <w:spacing w:val="5"/>
        </w:rPr>
        <w:t> </w:t>
      </w:r>
      <w:r>
        <w:rPr/>
        <w:t>be</w:t>
      </w:r>
      <w:r>
        <w:rPr>
          <w:spacing w:val="5"/>
        </w:rPr>
        <w:t> </w:t>
      </w:r>
      <w:r>
        <w:rPr/>
        <w:t>across</w:t>
      </w:r>
      <w:r>
        <w:rPr>
          <w:spacing w:val="7"/>
        </w:rPr>
        <w:t> </w:t>
      </w:r>
      <w:r>
        <w:rPr/>
        <w:t>a</w:t>
      </w:r>
      <w:r>
        <w:rPr>
          <w:spacing w:val="7"/>
        </w:rPr>
        <w:t> </w:t>
      </w:r>
      <w:r>
        <w:rPr/>
        <w:t>wide</w:t>
      </w:r>
      <w:r>
        <w:rPr>
          <w:spacing w:val="5"/>
        </w:rPr>
        <w:t> </w:t>
      </w:r>
      <w:r>
        <w:rPr/>
        <w:t>area</w:t>
      </w:r>
      <w:r>
        <w:rPr>
          <w:spacing w:val="5"/>
        </w:rPr>
        <w:t> </w:t>
      </w:r>
      <w:r>
        <w:rPr/>
        <w:t>n/w.</w:t>
      </w:r>
    </w:p>
    <w:p>
      <w:pPr>
        <w:pStyle w:val="ListParagraph"/>
        <w:numPr>
          <w:ilvl w:val="1"/>
          <w:numId w:val="59"/>
        </w:numPr>
        <w:tabs>
          <w:tab w:pos="921" w:val="left" w:leader="none"/>
          <w:tab w:pos="922" w:val="left" w:leader="none"/>
        </w:tabs>
        <w:spacing w:line="240" w:lineRule="auto" w:before="2" w:after="0"/>
        <w:ind w:left="921" w:right="0" w:hanging="310"/>
        <w:jc w:val="left"/>
        <w:rPr>
          <w:sz w:val="22"/>
        </w:rPr>
      </w:pPr>
      <w:r>
        <w:rPr>
          <w:sz w:val="22"/>
        </w:rPr>
        <w:t>INTERNET PROTOCOL does the major role of</w:t>
      </w:r>
      <w:r>
        <w:rPr>
          <w:spacing w:val="11"/>
          <w:sz w:val="22"/>
        </w:rPr>
        <w:t> </w:t>
      </w:r>
      <w:r>
        <w:rPr>
          <w:sz w:val="22"/>
        </w:rPr>
        <w:t>this.</w:t>
      </w:r>
    </w:p>
    <w:p>
      <w:pPr>
        <w:pStyle w:val="ListParagraph"/>
        <w:numPr>
          <w:ilvl w:val="1"/>
          <w:numId w:val="59"/>
        </w:numPr>
        <w:tabs>
          <w:tab w:pos="921" w:val="left" w:leader="none"/>
          <w:tab w:pos="922" w:val="left" w:leader="none"/>
        </w:tabs>
        <w:spacing w:line="240" w:lineRule="auto" w:before="3" w:after="0"/>
        <w:ind w:left="921" w:right="0" w:hanging="310"/>
        <w:jc w:val="left"/>
        <w:rPr>
          <w:sz w:val="22"/>
        </w:rPr>
      </w:pPr>
      <w:r>
        <w:rPr>
          <w:sz w:val="22"/>
        </w:rPr>
        <w:t>This is performed thru the unique IP address which every TCP/IP host</w:t>
      </w:r>
      <w:r>
        <w:rPr>
          <w:spacing w:val="24"/>
          <w:sz w:val="22"/>
        </w:rPr>
        <w:t> </w:t>
      </w:r>
      <w:r>
        <w:rPr>
          <w:sz w:val="22"/>
        </w:rPr>
        <w:t>has.</w:t>
      </w:r>
    </w:p>
    <w:p>
      <w:pPr>
        <w:pStyle w:val="ListParagraph"/>
        <w:numPr>
          <w:ilvl w:val="1"/>
          <w:numId w:val="59"/>
        </w:numPr>
        <w:tabs>
          <w:tab w:pos="921" w:val="left" w:leader="none"/>
          <w:tab w:pos="922" w:val="left" w:leader="none"/>
        </w:tabs>
        <w:spacing w:line="242" w:lineRule="auto" w:before="2" w:after="0"/>
        <w:ind w:left="921" w:right="1769" w:hanging="309"/>
        <w:jc w:val="left"/>
        <w:rPr>
          <w:sz w:val="22"/>
        </w:rPr>
      </w:pPr>
      <w:r>
        <w:rPr>
          <w:sz w:val="22"/>
        </w:rPr>
        <w:t>IP address is a combination of network ID that is assigned centrally &amp; the local address that is locally</w:t>
      </w:r>
      <w:r>
        <w:rPr>
          <w:spacing w:val="4"/>
          <w:sz w:val="22"/>
        </w:rPr>
        <w:t> </w:t>
      </w:r>
      <w:r>
        <w:rPr>
          <w:sz w:val="22"/>
        </w:rPr>
        <w:t>administrated.</w:t>
      </w:r>
    </w:p>
    <w:p>
      <w:pPr>
        <w:spacing w:after="0" w:line="242"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4030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4640">
            <wp:simplePos x="0" y="0"/>
            <wp:positionH relativeFrom="page">
              <wp:posOffset>4172584</wp:posOffset>
            </wp:positionH>
            <wp:positionV relativeFrom="paragraph">
              <wp:posOffset>-211518</wp:posOffset>
            </wp:positionV>
            <wp:extent cx="490499" cy="394589"/>
            <wp:effectExtent l="0" t="0" r="0" b="0"/>
            <wp:wrapNone/>
            <wp:docPr id="465" name="image1.jpeg"/>
            <wp:cNvGraphicFramePr>
              <a:graphicFrameLocks noChangeAspect="1"/>
            </wp:cNvGraphicFramePr>
            <a:graphic>
              <a:graphicData uri="http://schemas.openxmlformats.org/drawingml/2006/picture">
                <pic:pic>
                  <pic:nvPicPr>
                    <pic:cNvPr id="4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rPr>
          <w:b w:val="0"/>
        </w:rPr>
      </w:pPr>
      <w:r>
        <w:rPr/>
        <w:t>TRANSPORT LAYER</w:t>
      </w:r>
      <w:r>
        <w:rPr>
          <w:b w:val="0"/>
        </w:rPr>
        <w:t>:</w:t>
      </w:r>
    </w:p>
    <w:p>
      <w:pPr>
        <w:pStyle w:val="ListParagraph"/>
        <w:numPr>
          <w:ilvl w:val="1"/>
          <w:numId w:val="59"/>
        </w:numPr>
        <w:tabs>
          <w:tab w:pos="921" w:val="left" w:leader="none"/>
          <w:tab w:pos="922" w:val="left" w:leader="none"/>
        </w:tabs>
        <w:spacing w:line="240" w:lineRule="auto" w:before="7" w:after="0"/>
        <w:ind w:left="921" w:right="0" w:hanging="310"/>
        <w:jc w:val="left"/>
        <w:rPr>
          <w:sz w:val="22"/>
        </w:rPr>
      </w:pPr>
      <w:r>
        <w:rPr>
          <w:sz w:val="22"/>
        </w:rPr>
        <w:t>This supports reliable transmission of</w:t>
      </w:r>
      <w:r>
        <w:rPr>
          <w:spacing w:val="8"/>
          <w:sz w:val="22"/>
        </w:rPr>
        <w:t> </w:t>
      </w:r>
      <w:r>
        <w:rPr>
          <w:sz w:val="22"/>
        </w:rPr>
        <w:t>data.</w:t>
      </w:r>
    </w:p>
    <w:p>
      <w:pPr>
        <w:pStyle w:val="ListParagraph"/>
        <w:numPr>
          <w:ilvl w:val="1"/>
          <w:numId w:val="59"/>
        </w:numPr>
        <w:tabs>
          <w:tab w:pos="921" w:val="left" w:leader="none"/>
          <w:tab w:pos="922" w:val="left" w:leader="none"/>
        </w:tabs>
        <w:spacing w:line="240" w:lineRule="auto" w:before="4" w:after="0"/>
        <w:ind w:left="921" w:right="1771" w:hanging="309"/>
        <w:jc w:val="left"/>
        <w:rPr>
          <w:sz w:val="22"/>
        </w:rPr>
      </w:pPr>
      <w:r>
        <w:rPr>
          <w:sz w:val="22"/>
        </w:rPr>
        <w:t>It allows the peer entities on the source &amp; destination hosts to carry on a conversation.</w:t>
      </w:r>
    </w:p>
    <w:p>
      <w:pPr>
        <w:pStyle w:val="ListParagraph"/>
        <w:numPr>
          <w:ilvl w:val="1"/>
          <w:numId w:val="59"/>
        </w:numPr>
        <w:tabs>
          <w:tab w:pos="921" w:val="left" w:leader="none"/>
          <w:tab w:pos="922" w:val="left" w:leader="none"/>
        </w:tabs>
        <w:spacing w:line="253" w:lineRule="exact" w:before="6" w:after="0"/>
        <w:ind w:left="921" w:right="0" w:hanging="310"/>
        <w:jc w:val="left"/>
        <w:rPr>
          <w:sz w:val="22"/>
        </w:rPr>
      </w:pPr>
      <w:r>
        <w:rPr>
          <w:sz w:val="22"/>
        </w:rPr>
        <w:t>The two major protocols here are TCP &amp;</w:t>
      </w:r>
      <w:r>
        <w:rPr>
          <w:spacing w:val="11"/>
          <w:sz w:val="22"/>
        </w:rPr>
        <w:t> </w:t>
      </w:r>
      <w:r>
        <w:rPr>
          <w:sz w:val="22"/>
        </w:rPr>
        <w:t>UDP</w:t>
      </w:r>
    </w:p>
    <w:p>
      <w:pPr>
        <w:pStyle w:val="Heading2"/>
        <w:spacing w:line="252" w:lineRule="exact"/>
        <w:ind w:left="674"/>
      </w:pPr>
      <w:r>
        <w:rPr/>
        <w:t>TCP:</w:t>
      </w:r>
    </w:p>
    <w:p>
      <w:pPr>
        <w:pStyle w:val="ListParagraph"/>
        <w:numPr>
          <w:ilvl w:val="1"/>
          <w:numId w:val="59"/>
        </w:numPr>
        <w:tabs>
          <w:tab w:pos="921" w:val="left" w:leader="none"/>
          <w:tab w:pos="922" w:val="left" w:leader="none"/>
        </w:tabs>
        <w:spacing w:line="240" w:lineRule="auto" w:before="8" w:after="0"/>
        <w:ind w:left="921" w:right="0" w:hanging="310"/>
        <w:jc w:val="left"/>
        <w:rPr>
          <w:sz w:val="22"/>
        </w:rPr>
      </w:pPr>
      <w:r>
        <w:rPr>
          <w:sz w:val="22"/>
        </w:rPr>
        <w:t>It allows a byte stream originating at one end to be delivered in the other</w:t>
      </w:r>
      <w:r>
        <w:rPr>
          <w:spacing w:val="35"/>
          <w:sz w:val="22"/>
        </w:rPr>
        <w:t> </w:t>
      </w:r>
      <w:r>
        <w:rPr>
          <w:sz w:val="22"/>
        </w:rPr>
        <w:t>end.</w:t>
      </w:r>
    </w:p>
    <w:p>
      <w:pPr>
        <w:pStyle w:val="ListParagraph"/>
        <w:numPr>
          <w:ilvl w:val="1"/>
          <w:numId w:val="59"/>
        </w:numPr>
        <w:tabs>
          <w:tab w:pos="921" w:val="left" w:leader="none"/>
          <w:tab w:pos="922" w:val="left" w:leader="none"/>
        </w:tabs>
        <w:spacing w:line="240" w:lineRule="auto" w:before="4" w:after="0"/>
        <w:ind w:left="921" w:right="0" w:hanging="310"/>
        <w:jc w:val="left"/>
        <w:rPr>
          <w:sz w:val="22"/>
        </w:rPr>
      </w:pPr>
      <w:r>
        <w:rPr>
          <w:sz w:val="22"/>
        </w:rPr>
        <w:t>It does the fragmentation at one end &amp; the reassembling at the other</w:t>
      </w:r>
      <w:r>
        <w:rPr>
          <w:spacing w:val="29"/>
          <w:sz w:val="22"/>
        </w:rPr>
        <w:t> </w:t>
      </w:r>
      <w:r>
        <w:rPr>
          <w:sz w:val="22"/>
        </w:rPr>
        <w:t>end.</w:t>
      </w:r>
    </w:p>
    <w:p>
      <w:pPr>
        <w:pStyle w:val="ListParagraph"/>
        <w:numPr>
          <w:ilvl w:val="1"/>
          <w:numId w:val="59"/>
        </w:numPr>
        <w:tabs>
          <w:tab w:pos="921" w:val="left" w:leader="none"/>
          <w:tab w:pos="922" w:val="left" w:leader="none"/>
        </w:tabs>
        <w:spacing w:line="254" w:lineRule="exact" w:before="2" w:after="0"/>
        <w:ind w:left="921" w:right="0" w:hanging="310"/>
        <w:jc w:val="left"/>
        <w:rPr>
          <w:sz w:val="22"/>
        </w:rPr>
      </w:pPr>
      <w:r>
        <w:rPr>
          <w:sz w:val="22"/>
        </w:rPr>
        <w:t>This mainly is responsible for flow</w:t>
      </w:r>
      <w:r>
        <w:rPr>
          <w:spacing w:val="-1"/>
          <w:sz w:val="22"/>
        </w:rPr>
        <w:t> </w:t>
      </w:r>
      <w:r>
        <w:rPr>
          <w:sz w:val="22"/>
        </w:rPr>
        <w:t>control.</w:t>
      </w:r>
    </w:p>
    <w:p>
      <w:pPr>
        <w:pStyle w:val="Heading2"/>
        <w:spacing w:line="253" w:lineRule="exact"/>
        <w:ind w:left="674"/>
      </w:pPr>
      <w:r>
        <w:rPr/>
        <w:t>UDP:</w:t>
      </w:r>
    </w:p>
    <w:p>
      <w:pPr>
        <w:pStyle w:val="ListParagraph"/>
        <w:numPr>
          <w:ilvl w:val="1"/>
          <w:numId w:val="59"/>
        </w:numPr>
        <w:tabs>
          <w:tab w:pos="921" w:val="left" w:leader="none"/>
          <w:tab w:pos="922" w:val="left" w:leader="none"/>
        </w:tabs>
        <w:spacing w:line="244" w:lineRule="auto" w:before="6" w:after="0"/>
        <w:ind w:left="921" w:right="1769" w:hanging="309"/>
        <w:jc w:val="left"/>
        <w:rPr>
          <w:sz w:val="22"/>
        </w:rPr>
      </w:pPr>
      <w:r>
        <w:rPr>
          <w:sz w:val="22"/>
        </w:rPr>
        <w:t>When TCP‘s flow control has to be overridden by the user‘s own flow-control, this UDP is</w:t>
      </w:r>
      <w:r>
        <w:rPr>
          <w:spacing w:val="2"/>
          <w:sz w:val="22"/>
        </w:rPr>
        <w:t> </w:t>
      </w:r>
      <w:r>
        <w:rPr>
          <w:sz w:val="22"/>
        </w:rPr>
        <w:t>used.</w:t>
      </w:r>
    </w:p>
    <w:p>
      <w:pPr>
        <w:pStyle w:val="ListParagraph"/>
        <w:numPr>
          <w:ilvl w:val="1"/>
          <w:numId w:val="59"/>
        </w:numPr>
        <w:tabs>
          <w:tab w:pos="921" w:val="left" w:leader="none"/>
          <w:tab w:pos="922" w:val="left" w:leader="none"/>
        </w:tabs>
        <w:spacing w:line="244" w:lineRule="auto" w:before="0" w:after="0"/>
        <w:ind w:left="921" w:right="1768" w:hanging="309"/>
        <w:jc w:val="left"/>
        <w:rPr>
          <w:sz w:val="22"/>
        </w:rPr>
      </w:pPr>
      <w:r>
        <w:rPr>
          <w:sz w:val="22"/>
        </w:rPr>
        <w:t>Its like one-shot ,client-server type request and reply applications in  which  prompt delivery is more important than accurate delivery. Ex: speech or</w:t>
      </w:r>
      <w:r>
        <w:rPr>
          <w:spacing w:val="58"/>
          <w:sz w:val="22"/>
        </w:rPr>
        <w:t> </w:t>
      </w:r>
      <w:r>
        <w:rPr>
          <w:sz w:val="22"/>
        </w:rPr>
        <w:t>video</w:t>
      </w:r>
    </w:p>
    <w:p>
      <w:pPr>
        <w:pStyle w:val="BodyText"/>
        <w:spacing w:before="4"/>
        <w:rPr>
          <w:sz w:val="21"/>
        </w:rPr>
      </w:pPr>
    </w:p>
    <w:p>
      <w:pPr>
        <w:pStyle w:val="Heading2"/>
      </w:pPr>
      <w:r>
        <w:rPr/>
        <w:t>APPLICATION LAYER:</w:t>
      </w:r>
    </w:p>
    <w:p>
      <w:pPr>
        <w:pStyle w:val="BodyText"/>
        <w:spacing w:before="11"/>
        <w:rPr>
          <w:b/>
        </w:rPr>
      </w:pPr>
    </w:p>
    <w:p>
      <w:pPr>
        <w:pStyle w:val="ListParagraph"/>
        <w:numPr>
          <w:ilvl w:val="1"/>
          <w:numId w:val="59"/>
        </w:numPr>
        <w:tabs>
          <w:tab w:pos="921" w:val="left" w:leader="none"/>
          <w:tab w:pos="922" w:val="left" w:leader="none"/>
        </w:tabs>
        <w:spacing w:line="244" w:lineRule="auto" w:before="0" w:after="0"/>
        <w:ind w:left="921" w:right="1769" w:hanging="309"/>
        <w:jc w:val="left"/>
        <w:rPr>
          <w:sz w:val="22"/>
        </w:rPr>
      </w:pPr>
      <w:r>
        <w:rPr>
          <w:sz w:val="22"/>
        </w:rPr>
        <w:t>It contains all the higher level protocols that the users can invoke to access network</w:t>
      </w:r>
      <w:r>
        <w:rPr>
          <w:spacing w:val="2"/>
          <w:sz w:val="22"/>
        </w:rPr>
        <w:t> </w:t>
      </w:r>
      <w:r>
        <w:rPr>
          <w:sz w:val="22"/>
        </w:rPr>
        <w:t>services.</w:t>
      </w:r>
    </w:p>
    <w:p>
      <w:pPr>
        <w:pStyle w:val="ListParagraph"/>
        <w:numPr>
          <w:ilvl w:val="1"/>
          <w:numId w:val="59"/>
        </w:numPr>
        <w:tabs>
          <w:tab w:pos="921" w:val="left" w:leader="none"/>
          <w:tab w:pos="922" w:val="left" w:leader="none"/>
        </w:tabs>
        <w:spacing w:line="244" w:lineRule="auto" w:before="0" w:after="0"/>
        <w:ind w:left="921" w:right="1770" w:hanging="309"/>
        <w:jc w:val="left"/>
        <w:rPr>
          <w:sz w:val="22"/>
        </w:rPr>
      </w:pPr>
      <w:r>
        <w:rPr>
          <w:sz w:val="22"/>
        </w:rPr>
        <w:t>All are not mandatory, certain applications are implemented in nearly all TCP/IP implementations Ex: TELNET, SMTP &amp;</w:t>
      </w:r>
      <w:r>
        <w:rPr>
          <w:spacing w:val="5"/>
          <w:sz w:val="22"/>
        </w:rPr>
        <w:t> </w:t>
      </w:r>
      <w:r>
        <w:rPr>
          <w:sz w:val="22"/>
        </w:rPr>
        <w:t>FTP.</w:t>
      </w:r>
    </w:p>
    <w:p>
      <w:pPr>
        <w:pStyle w:val="BodyText"/>
        <w:spacing w:before="4"/>
        <w:rPr>
          <w:sz w:val="21"/>
        </w:rPr>
      </w:pPr>
    </w:p>
    <w:p>
      <w:pPr>
        <w:pStyle w:val="Heading2"/>
      </w:pPr>
      <w:r>
        <w:rPr/>
        <w:t>FUNCTIONS OF eNetwork Server:</w:t>
      </w:r>
    </w:p>
    <w:p>
      <w:pPr>
        <w:pStyle w:val="BodyText"/>
        <w:rPr>
          <w:b/>
          <w:sz w:val="23"/>
        </w:rPr>
      </w:pPr>
    </w:p>
    <w:p>
      <w:pPr>
        <w:pStyle w:val="BodyText"/>
        <w:ind w:left="303"/>
      </w:pPr>
      <w:r>
        <w:rPr/>
        <w:t>The network for OS/390 which can access OS/390 applications and data over TCP/IP.</w:t>
      </w:r>
    </w:p>
    <w:p>
      <w:pPr>
        <w:pStyle w:val="ListParagraph"/>
        <w:numPr>
          <w:ilvl w:val="2"/>
          <w:numId w:val="59"/>
        </w:numPr>
        <w:tabs>
          <w:tab w:pos="1230" w:val="left" w:leader="none"/>
          <w:tab w:pos="1231" w:val="left" w:leader="none"/>
        </w:tabs>
        <w:spacing w:line="240" w:lineRule="auto" w:before="4" w:after="0"/>
        <w:ind w:left="1230" w:right="0" w:hanging="310"/>
        <w:jc w:val="left"/>
        <w:rPr>
          <w:sz w:val="22"/>
        </w:rPr>
      </w:pPr>
      <w:r>
        <w:rPr>
          <w:sz w:val="22"/>
        </w:rPr>
        <w:t>Log-on to remote</w:t>
      </w:r>
      <w:r>
        <w:rPr>
          <w:spacing w:val="4"/>
          <w:sz w:val="22"/>
        </w:rPr>
        <w:t> </w:t>
      </w:r>
      <w:r>
        <w:rPr>
          <w:sz w:val="22"/>
        </w:rPr>
        <w:t>host</w:t>
      </w:r>
    </w:p>
    <w:p>
      <w:pPr>
        <w:pStyle w:val="ListParagraph"/>
        <w:numPr>
          <w:ilvl w:val="2"/>
          <w:numId w:val="59"/>
        </w:numPr>
        <w:tabs>
          <w:tab w:pos="1230" w:val="left" w:leader="none"/>
          <w:tab w:pos="1231" w:val="left" w:leader="none"/>
        </w:tabs>
        <w:spacing w:line="240" w:lineRule="auto" w:before="2" w:after="0"/>
        <w:ind w:left="1230" w:right="0" w:hanging="310"/>
        <w:jc w:val="left"/>
        <w:rPr>
          <w:sz w:val="22"/>
        </w:rPr>
      </w:pPr>
      <w:r>
        <w:rPr>
          <w:sz w:val="22"/>
        </w:rPr>
        <w:t>Transfer datasets</w:t>
      </w:r>
    </w:p>
    <w:p>
      <w:pPr>
        <w:pStyle w:val="ListParagraph"/>
        <w:numPr>
          <w:ilvl w:val="2"/>
          <w:numId w:val="59"/>
        </w:numPr>
        <w:tabs>
          <w:tab w:pos="1230" w:val="left" w:leader="none"/>
          <w:tab w:pos="1231" w:val="left" w:leader="none"/>
        </w:tabs>
        <w:spacing w:line="240" w:lineRule="auto" w:before="3" w:after="0"/>
        <w:ind w:left="1230" w:right="0" w:hanging="310"/>
        <w:jc w:val="left"/>
        <w:rPr>
          <w:sz w:val="22"/>
        </w:rPr>
      </w:pPr>
      <w:r>
        <w:rPr>
          <w:sz w:val="22"/>
        </w:rPr>
        <w:t>Email</w:t>
      </w:r>
      <w:r>
        <w:rPr>
          <w:spacing w:val="-2"/>
          <w:sz w:val="22"/>
        </w:rPr>
        <w:t> </w:t>
      </w:r>
      <w:r>
        <w:rPr>
          <w:sz w:val="22"/>
        </w:rPr>
        <w:t>services</w:t>
      </w:r>
    </w:p>
    <w:p>
      <w:pPr>
        <w:pStyle w:val="ListParagraph"/>
        <w:numPr>
          <w:ilvl w:val="2"/>
          <w:numId w:val="59"/>
        </w:numPr>
        <w:tabs>
          <w:tab w:pos="1230" w:val="left" w:leader="none"/>
          <w:tab w:pos="1231" w:val="left" w:leader="none"/>
        </w:tabs>
        <w:spacing w:line="240" w:lineRule="auto" w:before="2" w:after="0"/>
        <w:ind w:left="1230" w:right="0" w:hanging="310"/>
        <w:jc w:val="left"/>
        <w:rPr>
          <w:sz w:val="22"/>
        </w:rPr>
      </w:pPr>
      <w:r>
        <w:rPr>
          <w:sz w:val="22"/>
        </w:rPr>
        <w:t>Print on remote</w:t>
      </w:r>
      <w:r>
        <w:rPr>
          <w:spacing w:val="31"/>
          <w:sz w:val="22"/>
        </w:rPr>
        <w:t> </w:t>
      </w:r>
      <w:r>
        <w:rPr>
          <w:sz w:val="22"/>
        </w:rPr>
        <w:t>printers</w:t>
      </w:r>
    </w:p>
    <w:p>
      <w:pPr>
        <w:pStyle w:val="ListParagraph"/>
        <w:numPr>
          <w:ilvl w:val="2"/>
          <w:numId w:val="59"/>
        </w:numPr>
        <w:tabs>
          <w:tab w:pos="1230" w:val="left" w:leader="none"/>
          <w:tab w:pos="1231" w:val="left" w:leader="none"/>
        </w:tabs>
        <w:spacing w:line="240" w:lineRule="auto" w:before="1" w:after="0"/>
        <w:ind w:left="1230" w:right="0" w:hanging="310"/>
        <w:jc w:val="left"/>
        <w:rPr>
          <w:sz w:val="22"/>
        </w:rPr>
      </w:pPr>
      <w:r>
        <w:rPr>
          <w:sz w:val="22"/>
        </w:rPr>
        <w:t>Authenticate new</w:t>
      </w:r>
      <w:r>
        <w:rPr>
          <w:spacing w:val="30"/>
          <w:sz w:val="22"/>
        </w:rPr>
        <w:t> </w:t>
      </w:r>
      <w:r>
        <w:rPr>
          <w:sz w:val="22"/>
        </w:rPr>
        <w:t>users</w:t>
      </w:r>
    </w:p>
    <w:p>
      <w:pPr>
        <w:pStyle w:val="ListParagraph"/>
        <w:numPr>
          <w:ilvl w:val="2"/>
          <w:numId w:val="59"/>
        </w:numPr>
        <w:tabs>
          <w:tab w:pos="1230" w:val="left" w:leader="none"/>
          <w:tab w:pos="1231" w:val="left" w:leader="none"/>
        </w:tabs>
        <w:spacing w:line="240" w:lineRule="auto" w:before="2" w:after="0"/>
        <w:ind w:left="1230" w:right="0" w:hanging="310"/>
        <w:jc w:val="left"/>
        <w:rPr>
          <w:sz w:val="22"/>
        </w:rPr>
      </w:pPr>
      <w:r>
        <w:rPr>
          <w:sz w:val="22"/>
        </w:rPr>
        <w:t>Monitor the network</w:t>
      </w:r>
    </w:p>
    <w:p>
      <w:pPr>
        <w:pStyle w:val="BodyText"/>
        <w:spacing w:before="3"/>
      </w:pPr>
    </w:p>
    <w:p>
      <w:pPr>
        <w:pStyle w:val="Heading2"/>
        <w:spacing w:before="1"/>
      </w:pPr>
      <w:r>
        <w:rPr/>
        <w:t>TCP/IP PROCEDURE:</w:t>
      </w:r>
    </w:p>
    <w:p>
      <w:pPr>
        <w:pStyle w:val="BodyText"/>
        <w:spacing w:before="10"/>
        <w:rPr>
          <w:b/>
        </w:rPr>
      </w:pPr>
    </w:p>
    <w:p>
      <w:pPr>
        <w:pStyle w:val="BodyText"/>
        <w:tabs>
          <w:tab w:pos="1705" w:val="left" w:leader="none"/>
        </w:tabs>
        <w:ind w:left="303"/>
      </w:pPr>
      <w:r>
        <w:rPr/>
        <w:t>//TCPIP</w:t>
        <w:tab/>
        <w:t>PROC PARMS =</w:t>
      </w:r>
      <w:r>
        <w:rPr>
          <w:spacing w:val="2"/>
        </w:rPr>
        <w:t> </w:t>
      </w:r>
      <w:r>
        <w:rPr/>
        <w:t>‗CTRACE(CTIEZB00)‘</w:t>
      </w:r>
    </w:p>
    <w:p>
      <w:pPr>
        <w:pStyle w:val="BodyText"/>
        <w:tabs>
          <w:tab w:pos="1705" w:val="left" w:leader="none"/>
        </w:tabs>
        <w:spacing w:before="3"/>
        <w:ind w:left="303"/>
      </w:pPr>
      <w:r>
        <w:rPr/>
        <w:t>//TCPIP</w:t>
        <w:tab/>
        <w:t>EXEC PGM = EZBTCPIP, REGION = 0M, TIME</w:t>
      </w:r>
      <w:r>
        <w:rPr>
          <w:spacing w:val="20"/>
        </w:rPr>
        <w:t> </w:t>
      </w:r>
      <w:r>
        <w:rPr/>
        <w:t>=1440</w:t>
      </w:r>
    </w:p>
    <w:p>
      <w:pPr>
        <w:pStyle w:val="BodyText"/>
        <w:tabs>
          <w:tab w:pos="1655" w:val="left" w:leader="none"/>
        </w:tabs>
        <w:spacing w:before="5"/>
        <w:ind w:left="303"/>
      </w:pPr>
      <w:r>
        <w:rPr/>
        <w:t>//STEPLIB</w:t>
        <w:tab/>
        <w:t>DD *</w:t>
      </w:r>
    </w:p>
    <w:p>
      <w:pPr>
        <w:pStyle w:val="BodyText"/>
        <w:spacing w:before="4"/>
        <w:ind w:left="303"/>
      </w:pPr>
      <w:r>
        <w:rPr/>
        <w:t>//SYSPRINT DD SYSOUT=*,DCB =(RECFM =VB,LRECL=80)</w:t>
      </w:r>
    </w:p>
    <w:p>
      <w:pPr>
        <w:pStyle w:val="BodyText"/>
        <w:spacing w:before="3"/>
        <w:ind w:left="303"/>
      </w:pPr>
      <w:r>
        <w:rPr/>
        <w:t>//ALGPRINT DD   SYSOUT=*,DCB =(RECFM</w:t>
      </w:r>
      <w:r>
        <w:rPr>
          <w:spacing w:val="19"/>
        </w:rPr>
        <w:t> </w:t>
      </w:r>
      <w:r>
        <w:rPr/>
        <w:t>=VB,LRECL=80)</w:t>
      </w:r>
    </w:p>
    <w:p>
      <w:pPr>
        <w:pStyle w:val="BodyText"/>
        <w:spacing w:before="5"/>
        <w:ind w:left="303"/>
      </w:pPr>
      <w:r>
        <w:rPr/>
        <w:t>//CFGPRINT DD   SYSOUT=*,DCB =(RECFM</w:t>
      </w:r>
      <w:r>
        <w:rPr>
          <w:spacing w:val="19"/>
        </w:rPr>
        <w:t> </w:t>
      </w:r>
      <w:r>
        <w:rPr/>
        <w:t>=VB,LRECL=80)</w:t>
      </w:r>
    </w:p>
    <w:p>
      <w:pPr>
        <w:pStyle w:val="BodyText"/>
        <w:spacing w:before="2"/>
        <w:ind w:left="303"/>
      </w:pPr>
      <w:r>
        <w:rPr/>
        <w:t>//CEEDUMP DD   SYSOUT=*,DCB =(RECFM</w:t>
      </w:r>
      <w:r>
        <w:rPr>
          <w:spacing w:val="19"/>
        </w:rPr>
        <w:t> </w:t>
      </w:r>
      <w:r>
        <w:rPr/>
        <w:t>=VB,LRECL=80)</w:t>
      </w:r>
    </w:p>
    <w:p>
      <w:pPr>
        <w:pStyle w:val="BodyText"/>
        <w:tabs>
          <w:tab w:pos="1629" w:val="left" w:leader="none"/>
        </w:tabs>
        <w:spacing w:before="4"/>
        <w:ind w:left="303"/>
      </w:pPr>
      <w:r>
        <w:rPr/>
        <w:t>//PROFILE</w:t>
        <w:tab/>
        <w:t>DD</w:t>
      </w:r>
      <w:r>
        <w:rPr>
          <w:spacing w:val="3"/>
        </w:rPr>
        <w:t> </w:t>
      </w:r>
      <w:r>
        <w:rPr/>
        <w:t>DISP=SHR,DSN=TCPIVP.TCPPARMS(PROFILE1)</w:t>
      </w:r>
    </w:p>
    <w:p>
      <w:pPr>
        <w:pStyle w:val="BodyText"/>
        <w:spacing w:before="3"/>
        <w:ind w:left="303"/>
      </w:pPr>
      <w:r>
        <w:rPr/>
        <w:t>//SYSTCPD DD DISP=SHR,DSN=TCPIVP.TCPPARMS(TCPDATA)</w:t>
      </w:r>
    </w:p>
    <w:p>
      <w:pPr>
        <w:pStyle w:val="BodyText"/>
        <w:spacing w:before="4"/>
        <w:ind w:left="303"/>
      </w:pPr>
      <w:r>
        <w:rPr/>
        <w:t>//</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4019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5664">
            <wp:simplePos x="0" y="0"/>
            <wp:positionH relativeFrom="page">
              <wp:posOffset>4172584</wp:posOffset>
            </wp:positionH>
            <wp:positionV relativeFrom="paragraph">
              <wp:posOffset>-211518</wp:posOffset>
            </wp:positionV>
            <wp:extent cx="490499" cy="394589"/>
            <wp:effectExtent l="0" t="0" r="0" b="0"/>
            <wp:wrapNone/>
            <wp:docPr id="467" name="image1.jpeg"/>
            <wp:cNvGraphicFramePr>
              <a:graphicFrameLocks noChangeAspect="1"/>
            </wp:cNvGraphicFramePr>
            <a:graphic>
              <a:graphicData uri="http://schemas.openxmlformats.org/drawingml/2006/picture">
                <pic:pic>
                  <pic:nvPicPr>
                    <pic:cNvPr id="46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4" w:lineRule="auto"/>
        <w:ind w:left="303" w:right="1767"/>
        <w:jc w:val="both"/>
      </w:pPr>
      <w:r>
        <w:rPr>
          <w:b/>
        </w:rPr>
        <w:t>TCPIP PROC PARMS = ‘CTRACE(CTIEZBxx)’  </w:t>
      </w:r>
      <w:r>
        <w:rPr/>
        <w:t>This is the first statement of the proc, as in the case of all procedures, it has a procname which should be the same as the member name of the CPAC.PROCLIB, where it resides. PARMS is the parameters to  be passed to the procedure which does the CTRACE that is the component tracing of the TCP/IP products in the case of a Sysplex environment. The CTRACE member CTIEZB00 is a parmlib member which contains the info about the components to be traced.</w:t>
      </w:r>
    </w:p>
    <w:p>
      <w:pPr>
        <w:pStyle w:val="BodyText"/>
        <w:spacing w:before="5"/>
        <w:rPr>
          <w:sz w:val="21"/>
        </w:rPr>
      </w:pPr>
    </w:p>
    <w:p>
      <w:pPr>
        <w:pStyle w:val="BodyText"/>
        <w:tabs>
          <w:tab w:pos="3849" w:val="left" w:leader="none"/>
        </w:tabs>
        <w:spacing w:line="247" w:lineRule="auto"/>
        <w:ind w:left="303" w:right="1772"/>
      </w:pPr>
      <w:r>
        <w:rPr>
          <w:b/>
        </w:rPr>
        <w:t>TCPIP   EXEC PGM</w:t>
      </w:r>
      <w:r>
        <w:rPr>
          <w:b/>
          <w:spacing w:val="-16"/>
        </w:rPr>
        <w:t> </w:t>
      </w:r>
      <w:r>
        <w:rPr>
          <w:b/>
        </w:rPr>
        <w:t>=</w:t>
      </w:r>
      <w:r>
        <w:rPr>
          <w:b/>
          <w:spacing w:val="11"/>
        </w:rPr>
        <w:t> </w:t>
      </w:r>
      <w:r>
        <w:rPr>
          <w:b/>
        </w:rPr>
        <w:t>EZBTCPIP</w:t>
        <w:tab/>
      </w:r>
      <w:r>
        <w:rPr/>
        <w:t>This is the execution step where the load module is called to execute the parameters in the TCP/IP initialization</w:t>
      </w:r>
      <w:r>
        <w:rPr>
          <w:spacing w:val="25"/>
        </w:rPr>
        <w:t> </w:t>
      </w:r>
      <w:r>
        <w:rPr/>
        <w:t>datasets</w:t>
      </w:r>
    </w:p>
    <w:p>
      <w:pPr>
        <w:pStyle w:val="BodyText"/>
        <w:tabs>
          <w:tab w:pos="1797" w:val="left" w:leader="none"/>
          <w:tab w:pos="2062" w:val="left" w:leader="none"/>
        </w:tabs>
        <w:spacing w:line="244" w:lineRule="auto"/>
        <w:ind w:left="303" w:right="1862"/>
      </w:pPr>
      <w:r>
        <w:rPr>
          <w:b/>
        </w:rPr>
        <w:t>STEPLIB </w:t>
      </w:r>
      <w:r>
        <w:rPr>
          <w:b/>
          <w:spacing w:val="22"/>
        </w:rPr>
        <w:t> </w:t>
      </w:r>
      <w:r>
        <w:rPr>
          <w:b/>
        </w:rPr>
        <w:t>DD</w:t>
      </w:r>
      <w:r>
        <w:rPr>
          <w:b/>
          <w:spacing w:val="14"/>
        </w:rPr>
        <w:t> </w:t>
      </w:r>
      <w:r>
        <w:rPr/>
        <w:t>*</w:t>
        <w:tab/>
        <w:t>The C runtime libraries should be in the system‘s link list or add them via a STEPLIB statement definition &amp; the added libs should be APF authorized </w:t>
      </w:r>
      <w:r>
        <w:rPr>
          <w:b/>
        </w:rPr>
        <w:t>SYSPRINT</w:t>
        <w:tab/>
      </w:r>
      <w:r>
        <w:rPr/>
        <w:t>This contains the run-time diagnostics from TCP/IP.It can be either directed to a dataset or the SPOOL.But for space constraints, this is forwarded to SPOOL.</w:t>
      </w:r>
    </w:p>
    <w:p>
      <w:pPr>
        <w:pStyle w:val="BodyText"/>
        <w:tabs>
          <w:tab w:pos="1682" w:val="left" w:leader="none"/>
        </w:tabs>
        <w:spacing w:line="247" w:lineRule="auto"/>
        <w:ind w:left="303" w:right="1862"/>
      </w:pPr>
      <w:r>
        <w:rPr>
          <w:b/>
        </w:rPr>
        <w:t>ALGPRIN</w:t>
      </w:r>
      <w:r>
        <w:rPr/>
        <w:t>T</w:t>
        <w:tab/>
        <w:t>This contains run-time diagnostics from the TCP/IP autolog task.Autolog means the start and the time value to start or terminate for the</w:t>
      </w:r>
      <w:r>
        <w:rPr>
          <w:spacing w:val="35"/>
        </w:rPr>
        <w:t> </w:t>
      </w:r>
      <w:r>
        <w:rPr/>
        <w:t>subservers.</w:t>
      </w:r>
    </w:p>
    <w:p>
      <w:pPr>
        <w:pStyle w:val="BodyText"/>
        <w:tabs>
          <w:tab w:pos="1912" w:val="left" w:leader="none"/>
          <w:tab w:pos="2001" w:val="left" w:leader="none"/>
        </w:tabs>
        <w:spacing w:line="244" w:lineRule="auto"/>
        <w:ind w:left="303" w:right="1768"/>
      </w:pPr>
      <w:r>
        <w:rPr>
          <w:b/>
        </w:rPr>
        <w:t>CFGPRINT</w:t>
        <w:tab/>
        <w:tab/>
      </w:r>
      <w:r>
        <w:rPr/>
        <w:t>This contains the run-time diagnostics about the TCPIP statistics. </w:t>
      </w:r>
      <w:r>
        <w:rPr>
          <w:b/>
        </w:rPr>
        <w:t>SYSERROR</w:t>
        <w:tab/>
      </w:r>
      <w:r>
        <w:rPr/>
        <w:t>This contains the error messages from TCP/IP that occurred while processing PROFILE</w:t>
      </w:r>
      <w:r>
        <w:rPr>
          <w:spacing w:val="4"/>
        </w:rPr>
        <w:t> </w:t>
      </w:r>
      <w:r>
        <w:rPr/>
        <w:t>dataset.</w:t>
      </w:r>
    </w:p>
    <w:p>
      <w:pPr>
        <w:pStyle w:val="BodyText"/>
        <w:tabs>
          <w:tab w:pos="1894" w:val="left" w:leader="none"/>
        </w:tabs>
        <w:spacing w:line="247" w:lineRule="auto"/>
        <w:ind w:left="303" w:right="2084"/>
      </w:pPr>
      <w:r>
        <w:rPr>
          <w:b/>
        </w:rPr>
        <w:t>CEEDUMP</w:t>
        <w:tab/>
      </w:r>
      <w:r>
        <w:rPr/>
        <w:t>This is strongly recommended since the TCP/IP config component is now written in C. If TCP/IP terminates abnormally, a dump</w:t>
      </w:r>
      <w:r>
        <w:rPr>
          <w:spacing w:val="24"/>
        </w:rPr>
        <w:t> </w:t>
      </w:r>
      <w:r>
        <w:rPr/>
        <w:t>occurs.</w:t>
      </w:r>
    </w:p>
    <w:p>
      <w:pPr>
        <w:pStyle w:val="BodyText"/>
        <w:spacing w:line="247" w:lineRule="auto"/>
        <w:ind w:left="303" w:right="2084"/>
      </w:pPr>
      <w:r>
        <w:rPr>
          <w:b/>
        </w:rPr>
        <w:t>PROFILE DD</w:t>
      </w:r>
      <w:r>
        <w:rPr/>
        <w:t>DD statements which specifies location of PROFILE ds can could be  found</w:t>
      </w:r>
    </w:p>
    <w:p>
      <w:pPr>
        <w:pStyle w:val="BodyText"/>
        <w:spacing w:line="247" w:lineRule="auto"/>
        <w:ind w:left="303" w:right="1928"/>
      </w:pPr>
      <w:r>
        <w:rPr>
          <w:b/>
        </w:rPr>
        <w:t>SYSTCPD DD </w:t>
      </w:r>
      <w:r>
        <w:rPr/>
        <w:t>This explicitly identifies the data set used to obtain parameters defined  by</w:t>
      </w:r>
      <w:r>
        <w:rPr>
          <w:spacing w:val="-2"/>
        </w:rPr>
        <w:t> </w:t>
      </w:r>
      <w:r>
        <w:rPr/>
        <w:t>TCPIP.DATA.</w:t>
      </w:r>
    </w:p>
    <w:p>
      <w:pPr>
        <w:pStyle w:val="Heading2"/>
        <w:spacing w:before="207"/>
        <w:jc w:val="both"/>
      </w:pPr>
      <w:r>
        <w:rPr/>
        <w:t>PROFILE datasets: This is used to configure TCP/IP address space.</w:t>
      </w:r>
    </w:p>
    <w:p>
      <w:pPr>
        <w:pStyle w:val="BodyText"/>
        <w:spacing w:before="10"/>
        <w:rPr>
          <w:b/>
        </w:rPr>
      </w:pPr>
    </w:p>
    <w:p>
      <w:pPr>
        <w:pStyle w:val="ListParagraph"/>
        <w:numPr>
          <w:ilvl w:val="1"/>
          <w:numId w:val="59"/>
        </w:numPr>
        <w:tabs>
          <w:tab w:pos="922" w:val="left" w:leader="none"/>
        </w:tabs>
        <w:spacing w:line="244" w:lineRule="auto" w:before="1" w:after="0"/>
        <w:ind w:left="921" w:right="1770" w:hanging="309"/>
        <w:jc w:val="both"/>
        <w:rPr>
          <w:sz w:val="22"/>
        </w:rPr>
      </w:pPr>
      <w:r>
        <w:rPr>
          <w:sz w:val="22"/>
        </w:rPr>
        <w:t>During initialization of the TCP/IP stack, system Operation &amp; configuration parameters for the TCP/IP are read from the configure file</w:t>
      </w:r>
      <w:r>
        <w:rPr>
          <w:spacing w:val="44"/>
          <w:sz w:val="22"/>
        </w:rPr>
        <w:t> </w:t>
      </w:r>
      <w:r>
        <w:rPr>
          <w:sz w:val="22"/>
        </w:rPr>
        <w:t>Profile.TCPIP.</w:t>
      </w:r>
    </w:p>
    <w:p>
      <w:pPr>
        <w:pStyle w:val="ListParagraph"/>
        <w:numPr>
          <w:ilvl w:val="1"/>
          <w:numId w:val="59"/>
        </w:numPr>
        <w:tabs>
          <w:tab w:pos="922" w:val="left" w:leader="none"/>
        </w:tabs>
        <w:spacing w:line="244" w:lineRule="auto" w:before="0" w:after="0"/>
        <w:ind w:left="921" w:right="1772" w:hanging="309"/>
        <w:jc w:val="both"/>
        <w:rPr>
          <w:sz w:val="22"/>
        </w:rPr>
      </w:pPr>
      <w:r>
        <w:rPr>
          <w:sz w:val="22"/>
        </w:rPr>
        <w:t>The location of this profile datasets can be explicity found from DD statement of the</w:t>
      </w:r>
      <w:r>
        <w:rPr>
          <w:spacing w:val="2"/>
          <w:sz w:val="22"/>
        </w:rPr>
        <w:t> </w:t>
      </w:r>
      <w:r>
        <w:rPr>
          <w:sz w:val="22"/>
        </w:rPr>
        <w:t>PROC.</w:t>
      </w:r>
    </w:p>
    <w:p>
      <w:pPr>
        <w:pStyle w:val="ListParagraph"/>
        <w:numPr>
          <w:ilvl w:val="1"/>
          <w:numId w:val="59"/>
        </w:numPr>
        <w:tabs>
          <w:tab w:pos="922" w:val="left" w:leader="none"/>
        </w:tabs>
        <w:spacing w:line="250" w:lineRule="exact" w:before="0" w:after="0"/>
        <w:ind w:left="921" w:right="0" w:hanging="310"/>
        <w:jc w:val="both"/>
        <w:rPr>
          <w:sz w:val="22"/>
        </w:rPr>
      </w:pPr>
      <w:r>
        <w:rPr>
          <w:sz w:val="22"/>
        </w:rPr>
        <w:t>In the case of dynamic start up of TCP/IP ,the search has a specific</w:t>
      </w:r>
      <w:r>
        <w:rPr>
          <w:spacing w:val="27"/>
          <w:sz w:val="22"/>
        </w:rPr>
        <w:t> </w:t>
      </w:r>
      <w:r>
        <w:rPr>
          <w:sz w:val="22"/>
        </w:rPr>
        <w:t>order.</w:t>
      </w:r>
    </w:p>
    <w:p>
      <w:pPr>
        <w:pStyle w:val="ListParagraph"/>
        <w:numPr>
          <w:ilvl w:val="1"/>
          <w:numId w:val="59"/>
        </w:numPr>
        <w:tabs>
          <w:tab w:pos="922" w:val="left" w:leader="none"/>
        </w:tabs>
        <w:spacing w:line="242" w:lineRule="auto" w:before="0" w:after="0"/>
        <w:ind w:left="921" w:right="1769" w:hanging="309"/>
        <w:jc w:val="both"/>
        <w:rPr>
          <w:sz w:val="22"/>
        </w:rPr>
      </w:pPr>
      <w:r>
        <w:rPr>
          <w:sz w:val="22"/>
        </w:rPr>
        <w:t>In order to customise your system,specify system operation parameters &amp;  network configuration info in the dataset using the configure statements &amp; save it as another member.</w:t>
      </w:r>
    </w:p>
    <w:p>
      <w:pPr>
        <w:pStyle w:val="ListParagraph"/>
        <w:numPr>
          <w:ilvl w:val="1"/>
          <w:numId w:val="59"/>
        </w:numPr>
        <w:tabs>
          <w:tab w:pos="922" w:val="left" w:leader="none"/>
        </w:tabs>
        <w:spacing w:line="240" w:lineRule="auto" w:before="3" w:after="0"/>
        <w:ind w:left="921" w:right="1768" w:hanging="309"/>
        <w:jc w:val="both"/>
        <w:rPr>
          <w:sz w:val="22"/>
        </w:rPr>
      </w:pPr>
      <w:r>
        <w:rPr>
          <w:sz w:val="22"/>
        </w:rPr>
        <w:t>Some of the commands can also be put in another datsets and can be processed with VARY TCP/IP commands &amp; dynamically change the TCP/IP</w:t>
      </w:r>
      <w:r>
        <w:rPr>
          <w:spacing w:val="45"/>
          <w:sz w:val="22"/>
        </w:rPr>
        <w:t> </w:t>
      </w:r>
      <w:r>
        <w:rPr>
          <w:sz w:val="22"/>
        </w:rPr>
        <w:t>configure.</w:t>
      </w:r>
    </w:p>
    <w:p>
      <w:pPr>
        <w:pStyle w:val="ListParagraph"/>
        <w:numPr>
          <w:ilvl w:val="1"/>
          <w:numId w:val="59"/>
        </w:numPr>
        <w:tabs>
          <w:tab w:pos="922" w:val="left" w:leader="none"/>
        </w:tabs>
        <w:spacing w:line="242" w:lineRule="auto" w:before="6" w:after="0"/>
        <w:ind w:left="921" w:right="1771" w:hanging="309"/>
        <w:jc w:val="both"/>
        <w:rPr>
          <w:sz w:val="22"/>
        </w:rPr>
      </w:pPr>
      <w:r>
        <w:rPr>
          <w:sz w:val="22"/>
        </w:rPr>
        <w:t>Even system symbols can be used in the Profile datasets ,thus several TCPIP   sys can share one PROFILE.TCPIP reducing the number of dataset to be  present.</w:t>
      </w:r>
    </w:p>
    <w:p>
      <w:pPr>
        <w:spacing w:after="0" w:line="242" w:lineRule="auto"/>
        <w:jc w:val="both"/>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6688">
            <wp:simplePos x="0" y="0"/>
            <wp:positionH relativeFrom="page">
              <wp:posOffset>4172584</wp:posOffset>
            </wp:positionH>
            <wp:positionV relativeFrom="paragraph">
              <wp:posOffset>-211518</wp:posOffset>
            </wp:positionV>
            <wp:extent cx="490499" cy="394589"/>
            <wp:effectExtent l="0" t="0" r="0" b="0"/>
            <wp:wrapNone/>
            <wp:docPr id="469" name="image1.jpeg"/>
            <wp:cNvGraphicFramePr>
              <a:graphicFrameLocks noChangeAspect="1"/>
            </wp:cNvGraphicFramePr>
            <a:graphic>
              <a:graphicData uri="http://schemas.openxmlformats.org/drawingml/2006/picture">
                <pic:pic>
                  <pic:nvPicPr>
                    <pic:cNvPr id="47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EFFECTS ON OTHER MEMBERS</w:t>
      </w:r>
    </w:p>
    <w:p>
      <w:pPr>
        <w:pStyle w:val="BodyText"/>
        <w:spacing w:line="247" w:lineRule="auto" w:before="162"/>
        <w:ind w:left="303" w:right="2084"/>
      </w:pPr>
      <w:r>
        <w:rPr>
          <w:b/>
        </w:rPr>
        <w:t>IEAAPFxx/PROGxx :  </w:t>
      </w:r>
      <w:r>
        <w:rPr/>
        <w:t>To add the needed C libraries Ex : hlq.sezalink, hlq,sezatcp in  the LNKLSTxx and</w:t>
      </w:r>
      <w:r>
        <w:rPr>
          <w:spacing w:val="3"/>
        </w:rPr>
        <w:t> </w:t>
      </w:r>
      <w:r>
        <w:rPr/>
        <w:t>LPALSTxx.</w:t>
      </w:r>
    </w:p>
    <w:p>
      <w:pPr>
        <w:pStyle w:val="BodyText"/>
        <w:spacing w:before="8"/>
        <w:rPr>
          <w:sz w:val="21"/>
        </w:rPr>
      </w:pPr>
    </w:p>
    <w:p>
      <w:pPr>
        <w:pStyle w:val="BodyText"/>
        <w:tabs>
          <w:tab w:pos="3898" w:val="left" w:leader="none"/>
        </w:tabs>
        <w:spacing w:line="247" w:lineRule="auto"/>
        <w:ind w:left="303" w:right="1862"/>
      </w:pPr>
      <w:r>
        <w:rPr>
          <w:b/>
        </w:rPr>
        <w:t>SCHEDxx : </w:t>
      </w:r>
      <w:r>
        <w:rPr/>
        <w:t>To  set  PPT</w:t>
      </w:r>
      <w:r>
        <w:rPr>
          <w:spacing w:val="-6"/>
        </w:rPr>
        <w:t> </w:t>
      </w:r>
      <w:r>
        <w:rPr/>
        <w:t>entries</w:t>
      </w:r>
      <w:r>
        <w:rPr>
          <w:spacing w:val="35"/>
        </w:rPr>
        <w:t> </w:t>
      </w:r>
      <w:r>
        <w:rPr/>
        <w:t>-</w:t>
        <w:tab/>
        <w:t>PPT PGMNAME(EZBTCPIP) KEY(6) NOCANCEL NOSWAP PRIV SYST</w:t>
      </w:r>
    </w:p>
    <w:p>
      <w:pPr>
        <w:pStyle w:val="BodyText"/>
        <w:spacing w:before="5"/>
        <w:rPr>
          <w:sz w:val="21"/>
        </w:rPr>
      </w:pPr>
    </w:p>
    <w:p>
      <w:pPr>
        <w:tabs>
          <w:tab w:pos="2157" w:val="left" w:leader="none"/>
        </w:tabs>
        <w:spacing w:before="0"/>
        <w:ind w:left="303" w:right="0" w:firstLine="0"/>
        <w:jc w:val="left"/>
        <w:rPr>
          <w:sz w:val="22"/>
        </w:rPr>
      </w:pPr>
      <w:r>
        <w:rPr>
          <w:b/>
          <w:sz w:val="22"/>
        </w:rPr>
        <w:t>COMMNDxx:</w:t>
        <w:tab/>
      </w:r>
      <w:r>
        <w:rPr>
          <w:sz w:val="22"/>
        </w:rPr>
        <w:t>Command to start the</w:t>
      </w:r>
      <w:r>
        <w:rPr>
          <w:spacing w:val="5"/>
          <w:sz w:val="22"/>
        </w:rPr>
        <w:t> </w:t>
      </w:r>
      <w:r>
        <w:rPr>
          <w:sz w:val="22"/>
        </w:rPr>
        <w:t>SSI</w:t>
      </w:r>
    </w:p>
    <w:p>
      <w:pPr>
        <w:pStyle w:val="BodyText"/>
        <w:spacing w:before="8"/>
      </w:pPr>
    </w:p>
    <w:p>
      <w:pPr>
        <w:tabs>
          <w:tab w:pos="2157" w:val="left" w:leader="none"/>
        </w:tabs>
        <w:spacing w:before="0"/>
        <w:ind w:left="303" w:right="0" w:firstLine="0"/>
        <w:jc w:val="left"/>
        <w:rPr>
          <w:sz w:val="22"/>
        </w:rPr>
      </w:pPr>
      <w:r>
        <w:rPr>
          <w:b/>
          <w:sz w:val="22"/>
        </w:rPr>
        <w:t>IFAPRDxx:</w:t>
        <w:tab/>
      </w:r>
      <w:r>
        <w:rPr>
          <w:sz w:val="22"/>
        </w:rPr>
        <w:t>Enables the TCPIP base by adding the</w:t>
      </w:r>
      <w:r>
        <w:rPr>
          <w:spacing w:val="7"/>
          <w:sz w:val="22"/>
        </w:rPr>
        <w:t> </w:t>
      </w:r>
      <w:r>
        <w:rPr>
          <w:sz w:val="22"/>
        </w:rPr>
        <w:t>IP</w:t>
      </w:r>
    </w:p>
    <w:p>
      <w:pPr>
        <w:pStyle w:val="BodyText"/>
        <w:tabs>
          <w:tab w:pos="2157" w:val="left" w:leader="none"/>
        </w:tabs>
        <w:spacing w:before="4"/>
        <w:ind w:left="303"/>
      </w:pPr>
      <w:r>
        <w:rPr>
          <w:b/>
        </w:rPr>
        <w:t>BPXPRMxx:</w:t>
        <w:tab/>
      </w:r>
      <w:r>
        <w:rPr/>
        <w:t>To activate TCPIP support for transport</w:t>
      </w:r>
      <w:r>
        <w:rPr>
          <w:spacing w:val="6"/>
        </w:rPr>
        <w:t> </w:t>
      </w:r>
      <w:r>
        <w:rPr/>
        <w:t>provider.</w:t>
      </w:r>
    </w:p>
    <w:p>
      <w:pPr>
        <w:pStyle w:val="BodyText"/>
        <w:spacing w:before="7"/>
      </w:pPr>
    </w:p>
    <w:p>
      <w:pPr>
        <w:pStyle w:val="Heading2"/>
      </w:pPr>
      <w:r>
        <w:rPr/>
        <w:t>TCP/IP applications</w:t>
      </w:r>
    </w:p>
    <w:p>
      <w:pPr>
        <w:pStyle w:val="BodyText"/>
        <w:spacing w:before="7"/>
        <w:rPr>
          <w:b/>
        </w:rPr>
      </w:pPr>
    </w:p>
    <w:p>
      <w:pPr>
        <w:pStyle w:val="BodyText"/>
        <w:spacing w:line="247" w:lineRule="auto"/>
        <w:ind w:left="303" w:right="1767"/>
      </w:pPr>
      <w:r>
        <w:rPr>
          <w:b/>
        </w:rPr>
        <w:t>TN3720 </w:t>
      </w:r>
      <w:r>
        <w:rPr/>
        <w:t>TELNET is most often used as the primary method of connection between  client workstations and  the  SNA mainframe environment.  TELNET  terminal </w:t>
      </w:r>
      <w:r>
        <w:rPr>
          <w:spacing w:val="26"/>
        </w:rPr>
        <w:t> </w:t>
      </w:r>
      <w:r>
        <w:rPr/>
        <w:t>emulation</w:t>
      </w:r>
    </w:p>
    <w:p>
      <w:pPr>
        <w:pStyle w:val="BodyText"/>
        <w:spacing w:line="249" w:lineRule="exact"/>
        <w:ind w:left="303"/>
      </w:pPr>
      <w:r>
        <w:rPr/>
        <w:t>needs</w:t>
      </w:r>
      <w:r>
        <w:rPr>
          <w:spacing w:val="45"/>
        </w:rPr>
        <w:t> </w:t>
      </w:r>
      <w:r>
        <w:rPr/>
        <w:t>to</w:t>
      </w:r>
      <w:r>
        <w:rPr>
          <w:spacing w:val="43"/>
        </w:rPr>
        <w:t> </w:t>
      </w:r>
      <w:r>
        <w:rPr/>
        <w:t>simulate</w:t>
      </w:r>
      <w:r>
        <w:rPr>
          <w:spacing w:val="43"/>
        </w:rPr>
        <w:t> </w:t>
      </w:r>
      <w:r>
        <w:rPr/>
        <w:t>actual</w:t>
      </w:r>
      <w:r>
        <w:rPr>
          <w:spacing w:val="43"/>
        </w:rPr>
        <w:t> </w:t>
      </w:r>
      <w:r>
        <w:rPr/>
        <w:t>SNA</w:t>
      </w:r>
      <w:r>
        <w:rPr>
          <w:spacing w:val="43"/>
        </w:rPr>
        <w:t> </w:t>
      </w:r>
      <w:r>
        <w:rPr/>
        <w:t>terminals</w:t>
      </w:r>
      <w:r>
        <w:rPr>
          <w:spacing w:val="43"/>
        </w:rPr>
        <w:t> </w:t>
      </w:r>
      <w:r>
        <w:rPr/>
        <w:t>as</w:t>
      </w:r>
      <w:r>
        <w:rPr>
          <w:spacing w:val="45"/>
        </w:rPr>
        <w:t> </w:t>
      </w:r>
      <w:r>
        <w:rPr/>
        <w:t>closely</w:t>
      </w:r>
      <w:r>
        <w:rPr>
          <w:spacing w:val="39"/>
        </w:rPr>
        <w:t> </w:t>
      </w:r>
      <w:r>
        <w:rPr/>
        <w:t>as</w:t>
      </w:r>
      <w:r>
        <w:rPr>
          <w:spacing w:val="43"/>
        </w:rPr>
        <w:t> </w:t>
      </w:r>
      <w:r>
        <w:rPr/>
        <w:t>possible</w:t>
      </w:r>
      <w:r>
        <w:rPr>
          <w:spacing w:val="46"/>
        </w:rPr>
        <w:t> </w:t>
      </w:r>
      <w:r>
        <w:rPr/>
        <w:t>to</w:t>
      </w:r>
      <w:r>
        <w:rPr>
          <w:spacing w:val="43"/>
        </w:rPr>
        <w:t> </w:t>
      </w:r>
      <w:r>
        <w:rPr/>
        <w:t>make</w:t>
      </w:r>
      <w:r>
        <w:rPr>
          <w:spacing w:val="45"/>
        </w:rPr>
        <w:t> </w:t>
      </w:r>
      <w:r>
        <w:rPr/>
        <w:t>this</w:t>
      </w:r>
      <w:r>
        <w:rPr>
          <w:spacing w:val="44"/>
        </w:rPr>
        <w:t> </w:t>
      </w:r>
      <w:r>
        <w:rPr/>
        <w:t>form</w:t>
      </w:r>
      <w:r>
        <w:rPr>
          <w:spacing w:val="43"/>
        </w:rPr>
        <w:t> </w:t>
      </w:r>
      <w:r>
        <w:rPr/>
        <w:t>of</w:t>
      </w:r>
    </w:p>
    <w:p>
      <w:pPr>
        <w:pStyle w:val="BodyText"/>
        <w:spacing w:before="5"/>
        <w:ind w:left="303"/>
      </w:pPr>
      <w:r>
        <w:rPr/>
        <w:t>remote  connection as  seamless  as  possible  to  end users.  RFC1647,  also known</w:t>
      </w:r>
      <w:r>
        <w:rPr>
          <w:spacing w:val="34"/>
        </w:rPr>
        <w:t> </w:t>
      </w:r>
      <w:r>
        <w:rPr/>
        <w:t>as</w:t>
      </w:r>
    </w:p>
    <w:p>
      <w:pPr>
        <w:spacing w:after="0"/>
        <w:sectPr>
          <w:pgSz w:w="11910" w:h="16840"/>
          <w:pgMar w:header="0" w:footer="2083" w:top="1180" w:bottom="2280" w:left="1180" w:right="0"/>
        </w:sectPr>
      </w:pPr>
    </w:p>
    <w:p>
      <w:pPr>
        <w:pStyle w:val="BodyText"/>
        <w:spacing w:line="242" w:lineRule="auto" w:before="4"/>
        <w:ind w:left="303"/>
      </w:pPr>
      <w:r>
        <w:rPr/>
        <w:t>TN3270E, adds the ability to simulate specific terminal LU connection printer devices and additional SNA functions.</w:t>
      </w:r>
    </w:p>
    <w:p>
      <w:pPr>
        <w:pStyle w:val="BodyText"/>
      </w:pPr>
    </w:p>
    <w:p>
      <w:pPr>
        <w:pStyle w:val="BodyText"/>
        <w:ind w:left="303"/>
      </w:pPr>
      <w:r>
        <w:rPr>
          <w:b/>
        </w:rPr>
        <w:t>Telnet </w:t>
      </w:r>
      <w:r>
        <w:rPr/>
        <w:t>The telnet support comes with the TCP/IP OS/390 UNIX feature.</w:t>
      </w:r>
    </w:p>
    <w:p>
      <w:pPr>
        <w:pStyle w:val="BodyText"/>
        <w:spacing w:before="4"/>
        <w:ind w:left="52"/>
      </w:pPr>
      <w:r>
        <w:rPr/>
        <w:br w:type="column"/>
      </w:r>
      <w:r>
        <w:rPr/>
        <w:t>and </w:t>
      </w:r>
      <w:r>
        <w:rPr>
          <w:spacing w:val="6"/>
        </w:rPr>
        <w:t> </w:t>
      </w:r>
      <w:r>
        <w:rPr/>
        <w:t>support</w:t>
      </w:r>
    </w:p>
    <w:p>
      <w:pPr>
        <w:pStyle w:val="BodyText"/>
        <w:rPr>
          <w:sz w:val="24"/>
        </w:rPr>
      </w:pPr>
    </w:p>
    <w:p>
      <w:pPr>
        <w:pStyle w:val="BodyText"/>
        <w:spacing w:before="5"/>
        <w:rPr>
          <w:sz w:val="20"/>
        </w:rPr>
      </w:pPr>
    </w:p>
    <w:p>
      <w:pPr>
        <w:pStyle w:val="BodyText"/>
        <w:ind w:left="115"/>
      </w:pPr>
      <w:r>
        <w:rPr/>
        <w:t>It  also</w:t>
      </w:r>
      <w:r>
        <w:rPr>
          <w:spacing w:val="-14"/>
        </w:rPr>
        <w:t> </w:t>
      </w:r>
      <w:r>
        <w:rPr/>
        <w:t>uses</w:t>
      </w:r>
    </w:p>
    <w:p>
      <w:pPr>
        <w:spacing w:after="0"/>
        <w:sectPr>
          <w:type w:val="continuous"/>
          <w:pgSz w:w="11910" w:h="16840"/>
          <w:pgMar w:top="1180" w:bottom="2040" w:left="1180" w:right="0"/>
          <w:cols w:num="2" w:equalWidth="0">
            <w:col w:w="7635" w:space="40"/>
            <w:col w:w="3055"/>
          </w:cols>
        </w:sectPr>
      </w:pPr>
    </w:p>
    <w:p>
      <w:pPr>
        <w:pStyle w:val="BodyText"/>
        <w:spacing w:line="244" w:lineRule="auto" w:before="9"/>
        <w:ind w:left="303" w:right="1768"/>
        <w:jc w:val="both"/>
      </w:pPr>
      <w:r>
        <w:rPr/>
        <w:pict>
          <v:rect style="position:absolute;margin-left:443.089996pt;margin-top:59.517994pt;width:152.16pt;height:722.57pt;mso-position-horizontal-relative:page;mso-position-vertical-relative:page;z-index:-23400960" filled="true" fillcolor="#f1f1f1" stroked="false">
            <v:fill type="solid"/>
            <w10:wrap type="none"/>
          </v:rect>
        </w:pict>
      </w:r>
      <w:r>
        <w:rPr/>
        <w:t>the inetd daemon which must be active and set up to recognize and receive  the incoming telnet requests. OS/390 UNIX telnet code is installed in the hierarchical file system (HFS) (path /usr/lpp/tcpip/sbin/otelnetd with a symbolic link to /usr/sbin/otelnetd) and</w:t>
      </w:r>
      <w:r>
        <w:rPr>
          <w:spacing w:val="36"/>
        </w:rPr>
        <w:t> </w:t>
      </w:r>
      <w:r>
        <w:rPr/>
        <w:t>in</w:t>
      </w:r>
      <w:r>
        <w:rPr>
          <w:spacing w:val="36"/>
        </w:rPr>
        <w:t> </w:t>
      </w:r>
      <w:r>
        <w:rPr/>
        <w:t>the</w:t>
      </w:r>
      <w:r>
        <w:rPr>
          <w:spacing w:val="35"/>
        </w:rPr>
        <w:t> </w:t>
      </w:r>
      <w:r>
        <w:rPr/>
        <w:t>MVS</w:t>
      </w:r>
      <w:r>
        <w:rPr>
          <w:spacing w:val="34"/>
        </w:rPr>
        <w:t> </w:t>
      </w:r>
      <w:r>
        <w:rPr/>
        <w:t>data</w:t>
      </w:r>
      <w:r>
        <w:rPr>
          <w:spacing w:val="35"/>
        </w:rPr>
        <w:t> </w:t>
      </w:r>
      <w:r>
        <w:rPr/>
        <w:t>set</w:t>
      </w:r>
      <w:r>
        <w:rPr>
          <w:spacing w:val="33"/>
        </w:rPr>
        <w:t> </w:t>
      </w:r>
      <w:r>
        <w:rPr/>
        <w:t>hlq.SEZALINK.  </w:t>
      </w:r>
      <w:r>
        <w:rPr>
          <w:spacing w:val="9"/>
        </w:rPr>
        <w:t> </w:t>
      </w:r>
      <w:r>
        <w:rPr/>
        <w:t>The</w:t>
      </w:r>
      <w:r>
        <w:rPr>
          <w:spacing w:val="35"/>
        </w:rPr>
        <w:t> </w:t>
      </w:r>
      <w:r>
        <w:rPr/>
        <w:t>hlq.SEZALINK</w:t>
      </w:r>
      <w:r>
        <w:rPr>
          <w:spacing w:val="35"/>
        </w:rPr>
        <w:t> </w:t>
      </w:r>
      <w:r>
        <w:rPr/>
        <w:t>data</w:t>
      </w:r>
      <w:r>
        <w:rPr>
          <w:spacing w:val="35"/>
        </w:rPr>
        <w:t> </w:t>
      </w:r>
      <w:r>
        <w:rPr/>
        <w:t>set</w:t>
      </w:r>
      <w:r>
        <w:rPr>
          <w:spacing w:val="33"/>
        </w:rPr>
        <w:t> </w:t>
      </w:r>
      <w:r>
        <w:rPr/>
        <w:t>needs</w:t>
      </w:r>
      <w:r>
        <w:rPr>
          <w:spacing w:val="36"/>
        </w:rPr>
        <w:t> </w:t>
      </w:r>
      <w:r>
        <w:rPr/>
        <w:t>to</w:t>
      </w:r>
      <w:r>
        <w:rPr>
          <w:spacing w:val="35"/>
        </w:rPr>
        <w:t> </w:t>
      </w:r>
      <w:r>
        <w:rPr/>
        <w:t>be</w:t>
      </w:r>
      <w:r>
        <w:rPr>
          <w:spacing w:val="35"/>
        </w:rPr>
        <w:t> </w:t>
      </w:r>
      <w:r>
        <w:rPr/>
        <w:t>a</w:t>
      </w:r>
    </w:p>
    <w:p>
      <w:pPr>
        <w:pStyle w:val="BodyText"/>
        <w:spacing w:line="247" w:lineRule="exact"/>
        <w:ind w:left="303"/>
      </w:pPr>
      <w:r>
        <w:rPr/>
        <w:t>PADS </w:t>
      </w:r>
      <w:r>
        <w:rPr>
          <w:spacing w:val="10"/>
        </w:rPr>
        <w:t> </w:t>
      </w:r>
      <w:r>
        <w:rPr/>
        <w:t>protected </w:t>
      </w:r>
      <w:r>
        <w:rPr>
          <w:spacing w:val="12"/>
        </w:rPr>
        <w:t> </w:t>
      </w:r>
      <w:r>
        <w:rPr/>
        <w:t>data </w:t>
      </w:r>
      <w:r>
        <w:rPr>
          <w:spacing w:val="12"/>
        </w:rPr>
        <w:t> </w:t>
      </w:r>
      <w:r>
        <w:rPr/>
        <w:t>set </w:t>
      </w:r>
      <w:r>
        <w:rPr>
          <w:spacing w:val="10"/>
        </w:rPr>
        <w:t> </w:t>
      </w:r>
      <w:r>
        <w:rPr/>
        <w:t>if </w:t>
      </w:r>
      <w:r>
        <w:rPr>
          <w:spacing w:val="13"/>
        </w:rPr>
        <w:t> </w:t>
      </w:r>
      <w:r>
        <w:rPr/>
        <w:t>you </w:t>
      </w:r>
      <w:r>
        <w:rPr>
          <w:spacing w:val="12"/>
        </w:rPr>
        <w:t> </w:t>
      </w:r>
      <w:r>
        <w:rPr/>
        <w:t>are </w:t>
      </w:r>
      <w:r>
        <w:rPr>
          <w:spacing w:val="12"/>
        </w:rPr>
        <w:t> </w:t>
      </w:r>
      <w:r>
        <w:rPr/>
        <w:t>running </w:t>
      </w:r>
      <w:r>
        <w:rPr>
          <w:spacing w:val="12"/>
        </w:rPr>
        <w:t> </w:t>
      </w:r>
      <w:r>
        <w:rPr/>
        <w:t>with </w:t>
      </w:r>
      <w:r>
        <w:rPr>
          <w:spacing w:val="12"/>
        </w:rPr>
        <w:t> </w:t>
      </w:r>
      <w:r>
        <w:rPr/>
        <w:t>the </w:t>
      </w:r>
      <w:r>
        <w:rPr>
          <w:spacing w:val="12"/>
        </w:rPr>
        <w:t> </w:t>
      </w:r>
      <w:r>
        <w:rPr/>
        <w:t>BPX.DAEMON </w:t>
      </w:r>
      <w:r>
        <w:rPr>
          <w:spacing w:val="10"/>
        </w:rPr>
        <w:t> </w:t>
      </w:r>
      <w:r>
        <w:rPr/>
        <w:t>facility </w:t>
      </w:r>
      <w:r>
        <w:rPr>
          <w:spacing w:val="8"/>
        </w:rPr>
        <w:t> </w:t>
      </w:r>
      <w:r>
        <w:rPr/>
        <w:t>class</w:t>
      </w:r>
    </w:p>
    <w:p>
      <w:pPr>
        <w:pStyle w:val="BodyText"/>
        <w:spacing w:line="242" w:lineRule="auto" w:before="4"/>
        <w:ind w:left="303" w:right="1769"/>
        <w:jc w:val="both"/>
      </w:pPr>
      <w:r>
        <w:rPr/>
        <w:t>defined. OS/390 UNIX checks whether the sticky bit is set on in the HFS. If it finds the sticky bit on, it first checks for an executable file in the MVS data set. If it does not find the executable file in a data set in the MVS search order, OS/390 UNIX then uses the executable file in the</w:t>
      </w:r>
      <w:r>
        <w:rPr>
          <w:spacing w:val="5"/>
        </w:rPr>
        <w:t> </w:t>
      </w:r>
      <w:r>
        <w:rPr/>
        <w:t>HFS.</w:t>
      </w:r>
    </w:p>
    <w:p>
      <w:pPr>
        <w:pStyle w:val="BodyText"/>
        <w:spacing w:before="4"/>
      </w:pPr>
    </w:p>
    <w:p>
      <w:pPr>
        <w:pStyle w:val="BodyText"/>
        <w:spacing w:before="1"/>
        <w:ind w:left="303"/>
        <w:jc w:val="both"/>
      </w:pPr>
      <w:r>
        <w:rPr>
          <w:b/>
        </w:rPr>
        <w:t>rlogin</w:t>
      </w:r>
      <w:r>
        <w:rPr>
          <w:b/>
          <w:spacing w:val="17"/>
        </w:rPr>
        <w:t> </w:t>
      </w:r>
      <w:r>
        <w:rPr/>
        <w:t>When</w:t>
      </w:r>
      <w:r>
        <w:rPr>
          <w:spacing w:val="24"/>
        </w:rPr>
        <w:t> </w:t>
      </w:r>
      <w:r>
        <w:rPr/>
        <w:t>the</w:t>
      </w:r>
      <w:r>
        <w:rPr>
          <w:spacing w:val="23"/>
        </w:rPr>
        <w:t> </w:t>
      </w:r>
      <w:r>
        <w:rPr/>
        <w:t>inetd</w:t>
      </w:r>
      <w:r>
        <w:rPr>
          <w:spacing w:val="23"/>
        </w:rPr>
        <w:t> </w:t>
      </w:r>
      <w:r>
        <w:rPr/>
        <w:t>daemon</w:t>
      </w:r>
      <w:r>
        <w:rPr>
          <w:spacing w:val="23"/>
        </w:rPr>
        <w:t> </w:t>
      </w:r>
      <w:r>
        <w:rPr/>
        <w:t>is</w:t>
      </w:r>
      <w:r>
        <w:rPr>
          <w:spacing w:val="22"/>
        </w:rPr>
        <w:t> </w:t>
      </w:r>
      <w:r>
        <w:rPr/>
        <w:t>set</w:t>
      </w:r>
      <w:r>
        <w:rPr>
          <w:spacing w:val="20"/>
        </w:rPr>
        <w:t> </w:t>
      </w:r>
      <w:r>
        <w:rPr/>
        <w:t>up</w:t>
      </w:r>
      <w:r>
        <w:rPr>
          <w:spacing w:val="21"/>
        </w:rPr>
        <w:t> </w:t>
      </w:r>
      <w:r>
        <w:rPr/>
        <w:t>and</w:t>
      </w:r>
      <w:r>
        <w:rPr>
          <w:spacing w:val="21"/>
        </w:rPr>
        <w:t> </w:t>
      </w:r>
      <w:r>
        <w:rPr/>
        <w:t>active,</w:t>
      </w:r>
      <w:r>
        <w:rPr>
          <w:spacing w:val="21"/>
        </w:rPr>
        <w:t> </w:t>
      </w:r>
      <w:r>
        <w:rPr/>
        <w:t>you</w:t>
      </w:r>
      <w:r>
        <w:rPr>
          <w:spacing w:val="23"/>
        </w:rPr>
        <w:t> </w:t>
      </w:r>
      <w:r>
        <w:rPr/>
        <w:t>can</w:t>
      </w:r>
      <w:r>
        <w:rPr>
          <w:spacing w:val="24"/>
        </w:rPr>
        <w:t> </w:t>
      </w:r>
      <w:r>
        <w:rPr/>
        <w:t>rlogin</w:t>
      </w:r>
      <w:r>
        <w:rPr>
          <w:spacing w:val="23"/>
        </w:rPr>
        <w:t> </w:t>
      </w:r>
      <w:r>
        <w:rPr/>
        <w:t>to</w:t>
      </w:r>
      <w:r>
        <w:rPr>
          <w:spacing w:val="23"/>
        </w:rPr>
        <w:t> </w:t>
      </w:r>
      <w:r>
        <w:rPr/>
        <w:t>the</w:t>
      </w:r>
      <w:r>
        <w:rPr>
          <w:spacing w:val="21"/>
        </w:rPr>
        <w:t> </w:t>
      </w:r>
      <w:r>
        <w:rPr/>
        <w:t>shell</w:t>
      </w:r>
      <w:r>
        <w:rPr>
          <w:spacing w:val="20"/>
        </w:rPr>
        <w:t> </w:t>
      </w:r>
      <w:r>
        <w:rPr/>
        <w:t>from</w:t>
      </w:r>
      <w:r>
        <w:rPr>
          <w:spacing w:val="24"/>
        </w:rPr>
        <w:t> </w:t>
      </w:r>
      <w:r>
        <w:rPr/>
        <w:t>a</w:t>
      </w:r>
    </w:p>
    <w:p>
      <w:pPr>
        <w:pStyle w:val="BodyText"/>
        <w:tabs>
          <w:tab w:pos="1636" w:val="left" w:leader="none"/>
          <w:tab w:pos="2769" w:val="left" w:leader="none"/>
          <w:tab w:pos="3515" w:val="left" w:leader="none"/>
          <w:tab w:pos="5759" w:val="left" w:leader="none"/>
          <w:tab w:pos="7840" w:val="left" w:leader="none"/>
          <w:tab w:pos="8759" w:val="left" w:leader="none"/>
        </w:tabs>
        <w:spacing w:before="6"/>
        <w:ind w:left="303"/>
      </w:pPr>
      <w:r>
        <w:rPr/>
        <w:t>workstation</w:t>
        <w:tab/>
        <w:t>that  </w:t>
      </w:r>
      <w:r>
        <w:rPr>
          <w:spacing w:val="20"/>
        </w:rPr>
        <w:t> </w:t>
      </w:r>
      <w:r>
        <w:rPr/>
        <w:t>has</w:t>
        <w:tab/>
        <w:t>rlogin</w:t>
        <w:tab/>
        <w:t>client  </w:t>
      </w:r>
      <w:r>
        <w:rPr>
          <w:spacing w:val="24"/>
        </w:rPr>
        <w:t> </w:t>
      </w:r>
      <w:r>
        <w:rPr/>
        <w:t>support  </w:t>
      </w:r>
      <w:r>
        <w:rPr>
          <w:spacing w:val="25"/>
        </w:rPr>
        <w:t> </w:t>
      </w:r>
      <w:r>
        <w:rPr/>
        <w:t>and</w:t>
        <w:tab/>
        <w:t>is  </w:t>
      </w:r>
      <w:r>
        <w:rPr>
          <w:spacing w:val="24"/>
        </w:rPr>
        <w:t> </w:t>
      </w:r>
      <w:r>
        <w:rPr/>
        <w:t>connected  </w:t>
      </w:r>
      <w:r>
        <w:rPr>
          <w:spacing w:val="23"/>
        </w:rPr>
        <w:t> </w:t>
      </w:r>
      <w:r>
        <w:rPr/>
        <w:t>via</w:t>
        <w:tab/>
        <w:t>TCP/IP</w:t>
        <w:tab/>
        <w:t>or</w:t>
      </w:r>
    </w:p>
    <w:p>
      <w:pPr>
        <w:pStyle w:val="BodyText"/>
        <w:spacing w:line="242" w:lineRule="auto" w:before="5"/>
        <w:ind w:left="303" w:right="1769"/>
        <w:jc w:val="both"/>
      </w:pPr>
      <w:r>
        <w:rPr/>
        <w:t>Communications Server to the MVS system. To login, use the rlogin (remote log in) command syntax supported at your site. The inetd daemon provides service management for a network. For example it starts the rlogind program whenever there is a remote login request from a</w:t>
      </w:r>
      <w:r>
        <w:rPr>
          <w:spacing w:val="9"/>
        </w:rPr>
        <w:t> </w:t>
      </w:r>
      <w:r>
        <w:rPr/>
        <w:t>workstation.</w:t>
      </w:r>
    </w:p>
    <w:p>
      <w:pPr>
        <w:pStyle w:val="BodyText"/>
        <w:spacing w:line="244" w:lineRule="auto" w:before="4"/>
        <w:ind w:left="303" w:right="1767"/>
        <w:jc w:val="both"/>
      </w:pPr>
      <w:r>
        <w:rPr/>
        <w:t>The rlogind program is the server for the remote login command  rlogin, commonly  found on UNIX</w:t>
      </w:r>
      <w:r>
        <w:rPr>
          <w:spacing w:val="2"/>
        </w:rPr>
        <w:t> </w:t>
      </w:r>
      <w:r>
        <w:rPr/>
        <w:t>systems.</w:t>
      </w:r>
    </w:p>
    <w:p>
      <w:pPr>
        <w:pStyle w:val="BodyText"/>
        <w:spacing w:before="8"/>
        <w:rPr>
          <w:sz w:val="21"/>
        </w:rPr>
      </w:pPr>
    </w:p>
    <w:p>
      <w:pPr>
        <w:pStyle w:val="Heading2"/>
      </w:pPr>
      <w:r>
        <w:rPr/>
        <w:t>3270</w:t>
      </w:r>
    </w:p>
    <w:p>
      <w:pPr>
        <w:pStyle w:val="BodyText"/>
        <w:rPr>
          <w:b/>
          <w:sz w:val="23"/>
        </w:rPr>
      </w:pPr>
    </w:p>
    <w:p>
      <w:pPr>
        <w:pStyle w:val="BodyText"/>
        <w:spacing w:line="242" w:lineRule="auto"/>
        <w:ind w:left="303" w:right="1768"/>
      </w:pPr>
      <w:r>
        <w:rPr/>
        <w:t>It is the session protocol used to establish a screen connection to a System/390 mainframe.</w:t>
      </w:r>
    </w:p>
    <w:p>
      <w:pPr>
        <w:spacing w:after="0" w:line="242" w:lineRule="auto"/>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7712">
            <wp:simplePos x="0" y="0"/>
            <wp:positionH relativeFrom="page">
              <wp:posOffset>4172584</wp:posOffset>
            </wp:positionH>
            <wp:positionV relativeFrom="paragraph">
              <wp:posOffset>-211518</wp:posOffset>
            </wp:positionV>
            <wp:extent cx="490499" cy="394589"/>
            <wp:effectExtent l="0" t="0" r="0" b="0"/>
            <wp:wrapNone/>
            <wp:docPr id="471" name="image1.jpeg"/>
            <wp:cNvGraphicFramePr>
              <a:graphicFrameLocks noChangeAspect="1"/>
            </wp:cNvGraphicFramePr>
            <a:graphic>
              <a:graphicData uri="http://schemas.openxmlformats.org/drawingml/2006/picture">
                <pic:pic>
                  <pic:nvPicPr>
                    <pic:cNvPr id="4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It started life as the traditional 24x80 green screen and developed into the more usable, but still essentially dumb screens or terminal emulators we use today:</w:t>
      </w:r>
    </w:p>
    <w:p>
      <w:pPr>
        <w:pStyle w:val="BodyText"/>
        <w:spacing w:before="5"/>
      </w:pPr>
    </w:p>
    <w:p>
      <w:pPr>
        <w:pStyle w:val="BodyText"/>
        <w:ind w:left="365"/>
      </w:pPr>
      <w:r>
        <w:rPr/>
        <w:t>The 3270 model 2</w:t>
      </w:r>
      <w:r>
        <w:rPr>
          <w:spacing w:val="32"/>
        </w:rPr>
        <w:t> </w:t>
      </w:r>
      <w:r>
        <w:rPr/>
        <w:t>24x80</w:t>
      </w:r>
    </w:p>
    <w:p>
      <w:pPr>
        <w:pStyle w:val="BodyText"/>
        <w:spacing w:before="5"/>
        <w:ind w:left="365"/>
      </w:pPr>
      <w:r>
        <w:rPr/>
        <w:t>The 3270 model 3</w:t>
      </w:r>
      <w:r>
        <w:rPr>
          <w:spacing w:val="32"/>
        </w:rPr>
        <w:t> </w:t>
      </w:r>
      <w:r>
        <w:rPr/>
        <w:t>32x80</w:t>
      </w:r>
    </w:p>
    <w:p>
      <w:pPr>
        <w:pStyle w:val="BodyText"/>
        <w:spacing w:before="2"/>
        <w:ind w:left="365"/>
      </w:pPr>
      <w:r>
        <w:rPr/>
        <w:t>The 3270 model 4</w:t>
      </w:r>
      <w:r>
        <w:rPr>
          <w:spacing w:val="32"/>
        </w:rPr>
        <w:t> </w:t>
      </w:r>
      <w:r>
        <w:rPr/>
        <w:t>43x80</w:t>
      </w:r>
    </w:p>
    <w:p>
      <w:pPr>
        <w:pStyle w:val="BodyText"/>
        <w:spacing w:before="5"/>
        <w:ind w:left="365"/>
      </w:pPr>
      <w:r>
        <w:rPr/>
        <w:t>The 3270 model 5 27x132</w:t>
      </w:r>
    </w:p>
    <w:p>
      <w:pPr>
        <w:pStyle w:val="BodyText"/>
        <w:spacing w:before="4"/>
        <w:ind w:left="365"/>
      </w:pPr>
      <w:r>
        <w:rPr/>
        <w:t>Extended Attribute Support (colors, blink, etc.)</w:t>
      </w:r>
    </w:p>
    <w:p>
      <w:pPr>
        <w:pStyle w:val="BodyText"/>
        <w:rPr>
          <w:sz w:val="14"/>
        </w:rPr>
      </w:pPr>
    </w:p>
    <w:p>
      <w:pPr>
        <w:spacing w:after="0"/>
        <w:rPr>
          <w:sz w:val="14"/>
        </w:rPr>
        <w:sectPr>
          <w:pgSz w:w="11910" w:h="16840"/>
          <w:pgMar w:header="0" w:footer="2083" w:top="1180" w:bottom="2280" w:left="1180" w:right="0"/>
        </w:sectPr>
      </w:pPr>
    </w:p>
    <w:p>
      <w:pPr>
        <w:pStyle w:val="Heading2"/>
        <w:spacing w:before="95"/>
      </w:pPr>
      <w:r>
        <w:rPr/>
        <w:t>TN3270 parms</w:t>
      </w:r>
    </w:p>
    <w:p>
      <w:pPr>
        <w:pStyle w:val="BodyText"/>
        <w:spacing w:before="7"/>
        <w:ind w:left="921"/>
      </w:pPr>
      <w:r>
        <w:rPr/>
        <w:t>The TELNET server gets some of its configuration parameters</w:t>
      </w:r>
    </w:p>
    <w:p>
      <w:pPr>
        <w:pStyle w:val="BodyText"/>
        <w:spacing w:before="9"/>
        <w:rPr>
          <w:sz w:val="30"/>
        </w:rPr>
      </w:pPr>
      <w:r>
        <w:rPr/>
        <w:br w:type="column"/>
      </w:r>
      <w:r>
        <w:rPr>
          <w:sz w:val="30"/>
        </w:rPr>
      </w:r>
    </w:p>
    <w:p>
      <w:pPr>
        <w:pStyle w:val="BodyText"/>
        <w:spacing w:before="1"/>
        <w:ind w:left="93"/>
      </w:pPr>
      <w:r>
        <w:rPr/>
        <w:t>through the</w:t>
      </w:r>
    </w:p>
    <w:p>
      <w:pPr>
        <w:spacing w:after="0"/>
        <w:sectPr>
          <w:type w:val="continuous"/>
          <w:pgSz w:w="11910" w:h="16840"/>
          <w:pgMar w:top="1180" w:bottom="2040" w:left="1180" w:right="0"/>
          <w:cols w:num="2" w:equalWidth="0">
            <w:col w:w="7624" w:space="40"/>
            <w:col w:w="3066"/>
          </w:cols>
        </w:sectPr>
      </w:pPr>
    </w:p>
    <w:p>
      <w:pPr>
        <w:pStyle w:val="BodyText"/>
        <w:spacing w:line="242" w:lineRule="auto" w:before="4"/>
        <w:ind w:left="303" w:right="1768"/>
      </w:pPr>
      <w:r>
        <w:rPr/>
        <w:pict>
          <v:rect style="position:absolute;margin-left:443.089996pt;margin-top:59.517994pt;width:152.16pt;height:722.57pt;mso-position-horizontal-relative:page;mso-position-vertical-relative:page;z-index:-23399936" filled="true" fillcolor="#f1f1f1" stroked="false">
            <v:fill type="solid"/>
            <w10:wrap type="none"/>
          </v:rect>
        </w:pict>
      </w:r>
      <w:r>
        <w:rPr/>
        <w:t>TELNETPARMS statements. If you want to specify parameters for the TELNET server, update the TELNETPARMS section of the TCP/IP Profile data set.</w:t>
      </w:r>
    </w:p>
    <w:p>
      <w:pPr>
        <w:pStyle w:val="BodyText"/>
        <w:spacing w:before="7"/>
      </w:pPr>
    </w:p>
    <w:p>
      <w:pPr>
        <w:pStyle w:val="BodyText"/>
        <w:spacing w:line="242" w:lineRule="auto"/>
        <w:ind w:left="303" w:right="8275"/>
      </w:pPr>
      <w:r>
        <w:rPr/>
        <w:t>TELNET parms TELNETPARMS PORT 623</w:t>
      </w:r>
    </w:p>
    <w:p>
      <w:pPr>
        <w:pStyle w:val="BodyText"/>
        <w:spacing w:line="244" w:lineRule="auto" w:before="2"/>
        <w:ind w:left="303" w:right="3899"/>
      </w:pPr>
      <w:r>
        <w:rPr/>
        <w:t>WLMCLUSTERNAME TN3270E ENDWLMCLUSTERNAME ENDTELNETPARMS</w:t>
      </w:r>
    </w:p>
    <w:p>
      <w:pPr>
        <w:pStyle w:val="BodyText"/>
        <w:spacing w:before="2"/>
      </w:pPr>
    </w:p>
    <w:p>
      <w:pPr>
        <w:pStyle w:val="BodyText"/>
        <w:spacing w:line="244" w:lineRule="auto"/>
        <w:ind w:left="303" w:right="1766"/>
        <w:jc w:val="both"/>
      </w:pPr>
      <w:r>
        <w:rPr/>
        <w:t>The TELNETDEVICE statement lets you specify a logmode for a device type anywhere within the BEGINVTAM/ENDVTAM block, instead of just at the beginning of the block. This statement accepts two logmodes: one for 3270 connections and one for 3270E connections.</w:t>
      </w:r>
    </w:p>
    <w:p>
      <w:pPr>
        <w:pStyle w:val="BodyText"/>
        <w:spacing w:before="5"/>
        <w:rPr>
          <w:sz w:val="21"/>
        </w:rPr>
      </w:pPr>
    </w:p>
    <w:p>
      <w:pPr>
        <w:pStyle w:val="Heading2"/>
      </w:pPr>
      <w:r>
        <w:rPr/>
        <w:t>FTP</w:t>
      </w:r>
    </w:p>
    <w:p>
      <w:pPr>
        <w:pStyle w:val="BodyText"/>
        <w:spacing w:before="7"/>
        <w:rPr>
          <w:b/>
        </w:rPr>
      </w:pPr>
    </w:p>
    <w:p>
      <w:pPr>
        <w:pStyle w:val="BodyText"/>
        <w:spacing w:line="244" w:lineRule="auto"/>
        <w:ind w:left="303" w:right="1768"/>
        <w:jc w:val="both"/>
      </w:pPr>
      <w:r>
        <w:rPr>
          <w:b/>
        </w:rPr>
        <w:t>FTP </w:t>
      </w:r>
      <w:r>
        <w:rPr/>
        <w:t>File Transfer Protocol (FTP) lets you transfer data sets between the local host and any other host that supports TCP/IP. Using the FTP command and its subcommands, you can sequentially access multiple hosts without leaving the FTP environment.</w:t>
      </w:r>
    </w:p>
    <w:p>
      <w:pPr>
        <w:pStyle w:val="BodyText"/>
        <w:spacing w:line="242" w:lineRule="auto" w:before="1"/>
        <w:ind w:left="303" w:right="1765"/>
        <w:jc w:val="both"/>
      </w:pPr>
      <w:r>
        <w:rPr/>
        <w:t>File Transfer Protocol (FTP) is the simplest way to transfer files between computers connected by a TCP/IP network. The direction of the file transfer can be either PUSH (send a file to the remote host) or PULL (get a file from the remote host).   The local   and remote hardware and software are largely irrelevant, and you can select to transfer files in ASCII, BINARY, or EBCDIC format from any machine to any other machine. For example, a flat text file can be transferred in ASCII format from a PC workstation to VM/ESA, or OS/390, or UNIX and its contents will still be readable as a flat text file  when it arrives at its destination. A compressed (zipped) PC file can be transferred in binary format to an OS/390 machine for storage and then transferred from there to a different PC where it will arrive intact and can be successfully decompressed (or unzipped).FTP is a client-server protocol where the initiating side of the connection is  the FTP client and the client connects to an FTP server. FTP provides various commands to connect to a remote host, change the active directory, define the data transfer format, and obviously, send and receive</w:t>
      </w:r>
      <w:r>
        <w:rPr>
          <w:spacing w:val="5"/>
        </w:rPr>
        <w:t> </w:t>
      </w:r>
      <w:r>
        <w:rPr/>
        <w:t>files.</w:t>
      </w:r>
    </w:p>
    <w:p>
      <w:pPr>
        <w:pStyle w:val="BodyText"/>
        <w:spacing w:before="16"/>
        <w:ind w:left="303"/>
        <w:jc w:val="both"/>
      </w:pPr>
      <w:r>
        <w:rPr/>
        <w:t>A few of the more useful ones are:</w:t>
      </w:r>
    </w:p>
    <w:p>
      <w:pPr>
        <w:spacing w:after="0"/>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989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8736">
            <wp:simplePos x="0" y="0"/>
            <wp:positionH relativeFrom="page">
              <wp:posOffset>4172584</wp:posOffset>
            </wp:positionH>
            <wp:positionV relativeFrom="paragraph">
              <wp:posOffset>-211518</wp:posOffset>
            </wp:positionV>
            <wp:extent cx="490499" cy="394589"/>
            <wp:effectExtent l="0" t="0" r="0" b="0"/>
            <wp:wrapNone/>
            <wp:docPr id="473" name="image1.jpeg"/>
            <wp:cNvGraphicFramePr>
              <a:graphicFrameLocks noChangeAspect="1"/>
            </wp:cNvGraphicFramePr>
            <a:graphic>
              <a:graphicData uri="http://schemas.openxmlformats.org/drawingml/2006/picture">
                <pic:pic>
                  <pic:nvPicPr>
                    <pic:cNvPr id="47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tabs>
          <w:tab w:pos="1436" w:val="left" w:leader="none"/>
        </w:tabs>
        <w:spacing w:before="96"/>
        <w:ind w:left="303"/>
      </w:pPr>
      <w:r>
        <w:rPr>
          <w:b/>
        </w:rPr>
        <w:t>AScii</w:t>
        <w:tab/>
      </w:r>
      <w:r>
        <w:rPr/>
        <w:t>Set transfer mode to</w:t>
      </w:r>
      <w:r>
        <w:rPr>
          <w:spacing w:val="1"/>
        </w:rPr>
        <w:t> </w:t>
      </w:r>
      <w:r>
        <w:rPr/>
        <w:t>text</w:t>
      </w:r>
    </w:p>
    <w:p>
      <w:pPr>
        <w:tabs>
          <w:tab w:pos="1436" w:val="left" w:leader="none"/>
        </w:tabs>
        <w:spacing w:before="5"/>
        <w:ind w:left="303" w:right="0" w:firstLine="0"/>
        <w:jc w:val="left"/>
        <w:rPr>
          <w:sz w:val="22"/>
        </w:rPr>
      </w:pPr>
      <w:r>
        <w:rPr>
          <w:b/>
          <w:sz w:val="22"/>
        </w:rPr>
        <w:t>Binary</w:t>
        <w:tab/>
      </w:r>
      <w:r>
        <w:rPr>
          <w:sz w:val="22"/>
        </w:rPr>
        <w:t>Set transfer mode to</w:t>
      </w:r>
      <w:r>
        <w:rPr>
          <w:spacing w:val="1"/>
          <w:sz w:val="22"/>
        </w:rPr>
        <w:t> </w:t>
      </w:r>
      <w:r>
        <w:rPr>
          <w:sz w:val="22"/>
        </w:rPr>
        <w:t>binary</w:t>
      </w:r>
    </w:p>
    <w:p>
      <w:pPr>
        <w:pStyle w:val="BodyText"/>
        <w:tabs>
          <w:tab w:pos="1436" w:val="left" w:leader="none"/>
        </w:tabs>
        <w:spacing w:before="2"/>
        <w:ind w:left="303"/>
      </w:pPr>
      <w:r>
        <w:rPr>
          <w:b/>
        </w:rPr>
        <w:t>CD</w:t>
        <w:tab/>
      </w:r>
      <w:r>
        <w:rPr/>
        <w:t>Change active Directory on remote</w:t>
      </w:r>
      <w:r>
        <w:rPr>
          <w:spacing w:val="4"/>
        </w:rPr>
        <w:t> </w:t>
      </w:r>
      <w:r>
        <w:rPr/>
        <w:t>side</w:t>
      </w:r>
    </w:p>
    <w:p>
      <w:pPr>
        <w:tabs>
          <w:tab w:pos="1436" w:val="left" w:leader="none"/>
        </w:tabs>
        <w:spacing w:before="4"/>
        <w:ind w:left="303" w:right="0" w:firstLine="0"/>
        <w:jc w:val="left"/>
        <w:rPr>
          <w:sz w:val="22"/>
        </w:rPr>
      </w:pPr>
      <w:r>
        <w:rPr>
          <w:b/>
          <w:sz w:val="22"/>
        </w:rPr>
        <w:t>CLose</w:t>
        <w:tab/>
      </w:r>
      <w:r>
        <w:rPr>
          <w:sz w:val="22"/>
        </w:rPr>
        <w:t>Close connection</w:t>
      </w:r>
    </w:p>
    <w:p>
      <w:pPr>
        <w:pStyle w:val="BodyText"/>
        <w:tabs>
          <w:tab w:pos="1436" w:val="left" w:leader="none"/>
        </w:tabs>
        <w:spacing w:line="244" w:lineRule="auto" w:before="3"/>
        <w:ind w:left="303" w:right="5914"/>
      </w:pPr>
      <w:r>
        <w:rPr>
          <w:b/>
        </w:rPr>
        <w:t>DIR</w:t>
        <w:tab/>
      </w:r>
      <w:r>
        <w:rPr/>
        <w:t>Get directory listing of remote files </w:t>
      </w:r>
      <w:r>
        <w:rPr>
          <w:b/>
        </w:rPr>
        <w:t>Get</w:t>
        <w:tab/>
      </w:r>
      <w:r>
        <w:rPr/>
        <w:t>Retrieve files from remote host </w:t>
      </w:r>
      <w:r>
        <w:rPr>
          <w:b/>
        </w:rPr>
        <w:t>MGet</w:t>
        <w:tab/>
      </w:r>
      <w:r>
        <w:rPr/>
        <w:t>Multiple  Get for multiple files </w:t>
      </w:r>
      <w:r>
        <w:rPr>
          <w:b/>
        </w:rPr>
        <w:t>MPut</w:t>
        <w:tab/>
      </w:r>
      <w:r>
        <w:rPr/>
        <w:t>Multiple  Put for multiple files </w:t>
      </w:r>
      <w:r>
        <w:rPr>
          <w:b/>
        </w:rPr>
        <w:t>Open</w:t>
        <w:tab/>
      </w:r>
      <w:r>
        <w:rPr/>
        <w:t>Initiate connection to remote site </w:t>
      </w:r>
      <w:r>
        <w:rPr>
          <w:b/>
        </w:rPr>
        <w:t>PASS</w:t>
        <w:tab/>
      </w:r>
      <w:r>
        <w:rPr/>
        <w:t>Send password to remote host </w:t>
      </w:r>
      <w:r>
        <w:rPr>
          <w:b/>
        </w:rPr>
        <w:t>Put</w:t>
        <w:tab/>
      </w:r>
      <w:r>
        <w:rPr/>
        <w:t>Send file to remote</w:t>
      </w:r>
      <w:r>
        <w:rPr>
          <w:spacing w:val="10"/>
        </w:rPr>
        <w:t> </w:t>
      </w:r>
      <w:r>
        <w:rPr/>
        <w:t>host</w:t>
      </w:r>
    </w:p>
    <w:p>
      <w:pPr>
        <w:pStyle w:val="BodyText"/>
        <w:tabs>
          <w:tab w:pos="1436" w:val="left" w:leader="none"/>
        </w:tabs>
        <w:spacing w:line="244" w:lineRule="exact"/>
        <w:ind w:left="303"/>
      </w:pPr>
      <w:r>
        <w:rPr>
          <w:b/>
        </w:rPr>
        <w:t>PWD</w:t>
        <w:tab/>
      </w:r>
      <w:r>
        <w:rPr/>
        <w:t>Query Preset Working Directory on remote</w:t>
      </w:r>
      <w:r>
        <w:rPr>
          <w:spacing w:val="-4"/>
        </w:rPr>
        <w:t> </w:t>
      </w:r>
      <w:r>
        <w:rPr/>
        <w:t>host</w:t>
      </w:r>
    </w:p>
    <w:p>
      <w:pPr>
        <w:pStyle w:val="BodyText"/>
        <w:tabs>
          <w:tab w:pos="1436" w:val="left" w:leader="none"/>
        </w:tabs>
        <w:spacing w:before="4"/>
        <w:ind w:left="303"/>
      </w:pPr>
      <w:r>
        <w:rPr>
          <w:b/>
        </w:rPr>
        <w:t>QUIT</w:t>
        <w:tab/>
      </w:r>
      <w:r>
        <w:rPr/>
        <w:t>Close connection to remote host, or EXIT ftp if no connection</w:t>
      </w:r>
      <w:r>
        <w:rPr>
          <w:spacing w:val="25"/>
        </w:rPr>
        <w:t> </w:t>
      </w:r>
      <w:r>
        <w:rPr/>
        <w:t>active</w:t>
      </w:r>
    </w:p>
    <w:p>
      <w:pPr>
        <w:pStyle w:val="BodyText"/>
        <w:tabs>
          <w:tab w:pos="1436" w:val="left" w:leader="none"/>
        </w:tabs>
        <w:spacing w:before="5"/>
        <w:ind w:left="303"/>
      </w:pPr>
      <w:r>
        <w:rPr>
          <w:b/>
        </w:rPr>
        <w:t>SYStem</w:t>
        <w:tab/>
      </w:r>
      <w:r>
        <w:rPr/>
        <w:t>Query the remote operating system</w:t>
      </w:r>
      <w:r>
        <w:rPr>
          <w:spacing w:val="6"/>
        </w:rPr>
        <w:t> </w:t>
      </w:r>
      <w:r>
        <w:rPr/>
        <w:t>type</w:t>
      </w:r>
    </w:p>
    <w:p>
      <w:pPr>
        <w:pStyle w:val="BodyText"/>
        <w:tabs>
          <w:tab w:pos="1436" w:val="left" w:leader="none"/>
        </w:tabs>
        <w:spacing w:before="3"/>
        <w:ind w:left="303"/>
      </w:pPr>
      <w:r>
        <w:rPr>
          <w:b/>
        </w:rPr>
        <w:t>USer</w:t>
        <w:tab/>
      </w:r>
      <w:r>
        <w:rPr/>
        <w:t>Initiate a logon to remote host once connection is</w:t>
      </w:r>
      <w:r>
        <w:rPr>
          <w:spacing w:val="19"/>
        </w:rPr>
        <w:t> </w:t>
      </w:r>
      <w:r>
        <w:rPr/>
        <w:t>established</w:t>
      </w:r>
    </w:p>
    <w:p>
      <w:pPr>
        <w:pStyle w:val="BodyText"/>
        <w:tabs>
          <w:tab w:pos="1436" w:val="left" w:leader="none"/>
        </w:tabs>
        <w:spacing w:before="4"/>
        <w:ind w:left="303"/>
      </w:pPr>
      <w:r>
        <w:rPr>
          <w:b/>
        </w:rPr>
        <w:t>UDP</w:t>
        <w:tab/>
      </w:r>
      <w:r>
        <w:rPr/>
        <w:t>User Datagram</w:t>
      </w:r>
      <w:r>
        <w:rPr>
          <w:spacing w:val="4"/>
        </w:rPr>
        <w:t> </w:t>
      </w:r>
      <w:r>
        <w:rPr/>
        <w:t>Protocol</w:t>
      </w:r>
    </w:p>
    <w:p>
      <w:pPr>
        <w:pStyle w:val="BodyText"/>
        <w:tabs>
          <w:tab w:pos="1436" w:val="left" w:leader="none"/>
        </w:tabs>
        <w:spacing w:line="242" w:lineRule="auto" w:before="3"/>
        <w:ind w:left="303" w:right="5601"/>
      </w:pPr>
      <w:r>
        <w:rPr>
          <w:b/>
        </w:rPr>
        <w:t>SPX</w:t>
        <w:tab/>
      </w:r>
      <w:r>
        <w:rPr/>
        <w:t>Sequence Packet Exchange Protocol </w:t>
      </w:r>
      <w:r>
        <w:rPr>
          <w:b/>
        </w:rPr>
        <w:t>IPX</w:t>
        <w:tab/>
      </w:r>
      <w:r>
        <w:rPr/>
        <w:t>Internetwork Packet  Exchange </w:t>
      </w:r>
      <w:r>
        <w:rPr>
          <w:b/>
        </w:rPr>
        <w:t>HDLC</w:t>
        <w:tab/>
      </w:r>
      <w:r>
        <w:rPr/>
        <w:t>High Level DataLink</w:t>
      </w:r>
      <w:r>
        <w:rPr>
          <w:spacing w:val="5"/>
        </w:rPr>
        <w:t> </w:t>
      </w:r>
      <w:r>
        <w:rPr/>
        <w:t>Control</w:t>
      </w:r>
    </w:p>
    <w:p>
      <w:pPr>
        <w:pStyle w:val="BodyText"/>
        <w:tabs>
          <w:tab w:pos="1436" w:val="left" w:leader="none"/>
        </w:tabs>
        <w:spacing w:before="3"/>
        <w:ind w:left="303"/>
      </w:pPr>
      <w:r>
        <w:rPr>
          <w:b/>
        </w:rPr>
        <w:t>EIA</w:t>
        <w:tab/>
      </w:r>
      <w:r>
        <w:rPr/>
        <w:t>Electronci Industries</w:t>
      </w:r>
      <w:r>
        <w:rPr>
          <w:spacing w:val="2"/>
        </w:rPr>
        <w:t> </w:t>
      </w:r>
      <w:r>
        <w:rPr/>
        <w:t>Alliance</w:t>
      </w:r>
    </w:p>
    <w:p>
      <w:pPr>
        <w:pStyle w:val="BodyText"/>
        <w:tabs>
          <w:tab w:pos="1436" w:val="left" w:leader="none"/>
        </w:tabs>
        <w:spacing w:before="5"/>
        <w:ind w:left="303"/>
      </w:pPr>
      <w:r>
        <w:rPr>
          <w:b/>
        </w:rPr>
        <w:t>TIA</w:t>
        <w:tab/>
      </w:r>
      <w:r>
        <w:rPr/>
        <w:t>Telecommuncaition Industry</w:t>
      </w:r>
      <w:r>
        <w:rPr>
          <w:spacing w:val="1"/>
        </w:rPr>
        <w:t> </w:t>
      </w:r>
      <w:r>
        <w:rPr/>
        <w:t>Association</w:t>
      </w:r>
    </w:p>
    <w:p>
      <w:pPr>
        <w:pStyle w:val="BodyText"/>
        <w:tabs>
          <w:tab w:pos="1436" w:val="left" w:leader="none"/>
        </w:tabs>
        <w:spacing w:before="3"/>
        <w:ind w:left="303"/>
      </w:pPr>
      <w:r>
        <w:rPr>
          <w:b/>
        </w:rPr>
        <w:t>PDU</w:t>
        <w:tab/>
      </w:r>
      <w:r>
        <w:rPr/>
        <w:t>Protocol Data</w:t>
      </w:r>
      <w:r>
        <w:rPr>
          <w:spacing w:val="2"/>
        </w:rPr>
        <w:t> </w:t>
      </w:r>
      <w:r>
        <w:rPr/>
        <w:t>Unit</w:t>
      </w:r>
    </w:p>
    <w:p>
      <w:pPr>
        <w:pStyle w:val="BodyText"/>
        <w:tabs>
          <w:tab w:pos="1436" w:val="left" w:leader="none"/>
        </w:tabs>
        <w:spacing w:before="4"/>
        <w:ind w:left="303"/>
      </w:pPr>
      <w:r>
        <w:rPr>
          <w:b/>
        </w:rPr>
        <w:t>SNMP</w:t>
        <w:tab/>
      </w:r>
      <w:r>
        <w:rPr/>
        <w:t>Simple Network Management</w:t>
      </w:r>
      <w:r>
        <w:rPr>
          <w:spacing w:val="6"/>
        </w:rPr>
        <w:t> </w:t>
      </w:r>
      <w:r>
        <w:rPr/>
        <w:t>Protocol</w:t>
      </w:r>
    </w:p>
    <w:p>
      <w:pPr>
        <w:pStyle w:val="BodyText"/>
        <w:tabs>
          <w:tab w:pos="1436" w:val="left" w:leader="none"/>
        </w:tabs>
        <w:spacing w:before="3"/>
        <w:ind w:left="303"/>
      </w:pPr>
      <w:r>
        <w:rPr>
          <w:b/>
        </w:rPr>
        <w:t>DHCP</w:t>
        <w:tab/>
      </w:r>
      <w:r>
        <w:rPr/>
        <w:t>Dynamic Host Configuration</w:t>
      </w:r>
      <w:r>
        <w:rPr>
          <w:spacing w:val="5"/>
        </w:rPr>
        <w:t> </w:t>
      </w:r>
      <w:r>
        <w:rPr/>
        <w:t>Protocol</w:t>
      </w:r>
    </w:p>
    <w:p>
      <w:pPr>
        <w:pStyle w:val="BodyText"/>
        <w:rPr>
          <w:sz w:val="24"/>
        </w:rPr>
      </w:pPr>
    </w:p>
    <w:p>
      <w:pPr>
        <w:pStyle w:val="BodyText"/>
        <w:spacing w:before="11"/>
        <w:rPr>
          <w:sz w:val="20"/>
        </w:rPr>
      </w:pPr>
    </w:p>
    <w:p>
      <w:pPr>
        <w:pStyle w:val="Heading2"/>
      </w:pPr>
      <w:r>
        <w:rPr/>
        <w:t>Systems Network Architecture (SNA)</w:t>
      </w:r>
    </w:p>
    <w:p>
      <w:pPr>
        <w:pStyle w:val="BodyText"/>
        <w:rPr>
          <w:b/>
          <w:sz w:val="23"/>
        </w:rPr>
      </w:pPr>
    </w:p>
    <w:p>
      <w:pPr>
        <w:pStyle w:val="BodyText"/>
        <w:spacing w:line="244" w:lineRule="auto"/>
        <w:ind w:left="612" w:right="1768"/>
        <w:jc w:val="both"/>
      </w:pPr>
      <w:r>
        <w:rPr/>
        <w:t>Systems Network Architecture (SNA) is IBM‘s proprietary network architecture and set of implementing products for network. With SNA , a mainframe computer running Advanced Communications Function/Virtual Telecommunication Access Method (ACF/VTAM).</w:t>
      </w:r>
    </w:p>
    <w:p>
      <w:pPr>
        <w:pStyle w:val="BodyText"/>
        <w:spacing w:before="11"/>
        <w:rPr>
          <w:sz w:val="21"/>
        </w:rPr>
      </w:pPr>
    </w:p>
    <w:p>
      <w:pPr>
        <w:pStyle w:val="ListParagraph"/>
        <w:numPr>
          <w:ilvl w:val="0"/>
          <w:numId w:val="62"/>
        </w:numPr>
        <w:tabs>
          <w:tab w:pos="922" w:val="left" w:leader="none"/>
        </w:tabs>
        <w:spacing w:line="242" w:lineRule="auto" w:before="0" w:after="0"/>
        <w:ind w:left="921" w:right="1769" w:hanging="309"/>
        <w:jc w:val="both"/>
        <w:rPr>
          <w:sz w:val="22"/>
        </w:rPr>
      </w:pPr>
      <w:r>
        <w:rPr>
          <w:sz w:val="22"/>
        </w:rPr>
        <w:t>(SNA) networking protocol including basic connectivity such as 3270, SDLC(Synchronous Data Link</w:t>
      </w:r>
      <w:r>
        <w:rPr>
          <w:spacing w:val="6"/>
          <w:sz w:val="22"/>
        </w:rPr>
        <w:t> </w:t>
      </w:r>
      <w:r>
        <w:rPr>
          <w:sz w:val="22"/>
        </w:rPr>
        <w:t>CONTROL)</w:t>
      </w:r>
    </w:p>
    <w:p>
      <w:pPr>
        <w:pStyle w:val="ListParagraph"/>
        <w:numPr>
          <w:ilvl w:val="0"/>
          <w:numId w:val="63"/>
        </w:numPr>
        <w:tabs>
          <w:tab w:pos="922" w:val="left" w:leader="none"/>
        </w:tabs>
        <w:spacing w:line="244" w:lineRule="auto" w:before="1" w:after="0"/>
        <w:ind w:left="921" w:right="1768" w:hanging="309"/>
        <w:jc w:val="both"/>
        <w:rPr>
          <w:sz w:val="22"/>
        </w:rPr>
      </w:pPr>
      <w:r>
        <w:rPr>
          <w:sz w:val="22"/>
        </w:rPr>
        <w:t>PHYSICAL - hosts, communications controllers, establishment controllers, and terminals</w:t>
      </w:r>
    </w:p>
    <w:p>
      <w:pPr>
        <w:pStyle w:val="ListParagraph"/>
        <w:numPr>
          <w:ilvl w:val="0"/>
          <w:numId w:val="63"/>
        </w:numPr>
        <w:tabs>
          <w:tab w:pos="922" w:val="left" w:leader="none"/>
        </w:tabs>
        <w:spacing w:line="242" w:lineRule="auto" w:before="0" w:after="0"/>
        <w:ind w:left="921" w:right="1768" w:hanging="309"/>
        <w:jc w:val="both"/>
        <w:rPr>
          <w:sz w:val="22"/>
        </w:rPr>
      </w:pPr>
      <w:r>
        <w:rPr>
          <w:sz w:val="22"/>
        </w:rPr>
        <w:t>Data link control (DLC)—Defines several protocols, including the Synchronous Data Link Control (SDLC) protocol for hierarchical communication, and the Token Ring Network communication</w:t>
      </w:r>
      <w:r>
        <w:rPr>
          <w:spacing w:val="5"/>
          <w:sz w:val="22"/>
        </w:rPr>
        <w:t> </w:t>
      </w:r>
      <w:r>
        <w:rPr>
          <w:sz w:val="22"/>
        </w:rPr>
        <w:t>protocol</w:t>
      </w:r>
    </w:p>
    <w:p>
      <w:pPr>
        <w:pStyle w:val="ListParagraph"/>
        <w:numPr>
          <w:ilvl w:val="0"/>
          <w:numId w:val="63"/>
        </w:numPr>
        <w:tabs>
          <w:tab w:pos="922" w:val="left" w:leader="none"/>
        </w:tabs>
        <w:spacing w:line="240" w:lineRule="auto" w:before="0" w:after="0"/>
        <w:ind w:left="921" w:right="1769" w:hanging="309"/>
        <w:jc w:val="both"/>
        <w:rPr>
          <w:sz w:val="22"/>
        </w:rPr>
      </w:pPr>
      <w:r>
        <w:rPr>
          <w:sz w:val="22"/>
        </w:rPr>
        <w:t>Path control—Performs many OSI network layer functions, including routing and datagram segmentation and</w:t>
      </w:r>
      <w:r>
        <w:rPr>
          <w:spacing w:val="6"/>
          <w:sz w:val="22"/>
        </w:rPr>
        <w:t> </w:t>
      </w:r>
      <w:r>
        <w:rPr>
          <w:sz w:val="22"/>
        </w:rPr>
        <w:t>reassembly.</w:t>
      </w:r>
    </w:p>
    <w:p>
      <w:pPr>
        <w:spacing w:after="0" w:line="240" w:lineRule="auto"/>
        <w:jc w:val="both"/>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978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89760">
            <wp:simplePos x="0" y="0"/>
            <wp:positionH relativeFrom="page">
              <wp:posOffset>4172584</wp:posOffset>
            </wp:positionH>
            <wp:positionV relativeFrom="paragraph">
              <wp:posOffset>-211518</wp:posOffset>
            </wp:positionV>
            <wp:extent cx="490499" cy="394589"/>
            <wp:effectExtent l="0" t="0" r="0" b="0"/>
            <wp:wrapNone/>
            <wp:docPr id="475" name="image1.jpeg"/>
            <wp:cNvGraphicFramePr>
              <a:graphicFrameLocks noChangeAspect="1"/>
            </wp:cNvGraphicFramePr>
            <a:graphic>
              <a:graphicData uri="http://schemas.openxmlformats.org/drawingml/2006/picture">
                <pic:pic>
                  <pic:nvPicPr>
                    <pic:cNvPr id="47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jc w:val="both"/>
      </w:pPr>
      <w:r>
        <w:rPr/>
        <w:t>SNA defines three essential network addressable units,</w:t>
      </w:r>
    </w:p>
    <w:p>
      <w:pPr>
        <w:pStyle w:val="BodyText"/>
        <w:rPr>
          <w:b/>
          <w:sz w:val="23"/>
        </w:rPr>
      </w:pPr>
    </w:p>
    <w:p>
      <w:pPr>
        <w:pStyle w:val="ListParagraph"/>
        <w:numPr>
          <w:ilvl w:val="0"/>
          <w:numId w:val="63"/>
        </w:numPr>
        <w:tabs>
          <w:tab w:pos="922" w:val="left" w:leader="none"/>
        </w:tabs>
        <w:spacing w:line="242" w:lineRule="auto" w:before="0" w:after="0"/>
        <w:ind w:left="921" w:right="1769" w:hanging="309"/>
        <w:jc w:val="both"/>
        <w:rPr>
          <w:sz w:val="22"/>
        </w:rPr>
      </w:pPr>
      <w:r>
        <w:rPr>
          <w:sz w:val="22"/>
        </w:rPr>
        <w:t>Logical units (LUs) function as end-user access ports into an SNA network. LUs provide users with access to network resources, and they manage the transmission of information between end</w:t>
      </w:r>
      <w:r>
        <w:rPr>
          <w:spacing w:val="8"/>
          <w:sz w:val="22"/>
        </w:rPr>
        <w:t> </w:t>
      </w:r>
      <w:r>
        <w:rPr>
          <w:sz w:val="22"/>
        </w:rPr>
        <w:t>users.</w:t>
      </w:r>
    </w:p>
    <w:p>
      <w:pPr>
        <w:pStyle w:val="ListParagraph"/>
        <w:numPr>
          <w:ilvl w:val="0"/>
          <w:numId w:val="63"/>
        </w:numPr>
        <w:tabs>
          <w:tab w:pos="922" w:val="left" w:leader="none"/>
        </w:tabs>
        <w:spacing w:line="240" w:lineRule="auto" w:before="1" w:after="0"/>
        <w:ind w:left="921" w:right="0" w:hanging="310"/>
        <w:jc w:val="both"/>
        <w:rPr>
          <w:sz w:val="22"/>
        </w:rPr>
      </w:pPr>
      <w:r>
        <w:rPr>
          <w:sz w:val="22"/>
        </w:rPr>
        <w:t>Physical units (PUs) are used to monitor and control attached to network</w:t>
      </w:r>
      <w:r>
        <w:rPr>
          <w:spacing w:val="26"/>
          <w:sz w:val="22"/>
        </w:rPr>
        <w:t> </w:t>
      </w:r>
      <w:r>
        <w:rPr>
          <w:sz w:val="22"/>
        </w:rPr>
        <w:t>links</w:t>
      </w:r>
    </w:p>
    <w:p>
      <w:pPr>
        <w:pStyle w:val="ListParagraph"/>
        <w:numPr>
          <w:ilvl w:val="0"/>
          <w:numId w:val="63"/>
        </w:numPr>
        <w:tabs>
          <w:tab w:pos="922" w:val="left" w:leader="none"/>
        </w:tabs>
        <w:spacing w:line="242" w:lineRule="auto" w:before="4" w:after="0"/>
        <w:ind w:left="921" w:right="1769" w:hanging="309"/>
        <w:jc w:val="both"/>
        <w:rPr>
          <w:sz w:val="22"/>
        </w:rPr>
      </w:pPr>
      <w:r>
        <w:rPr>
          <w:sz w:val="22"/>
        </w:rPr>
        <w:t>Control points (CPs) manage SNA nodes and their resources. CPs generally are differentiated from PUs in that CPs determine which actions must be taken, while PUs cause actions to</w:t>
      </w:r>
      <w:r>
        <w:rPr>
          <w:spacing w:val="5"/>
          <w:sz w:val="22"/>
        </w:rPr>
        <w:t> </w:t>
      </w:r>
      <w:r>
        <w:rPr>
          <w:sz w:val="22"/>
        </w:rPr>
        <w:t>occur.</w:t>
      </w:r>
    </w:p>
    <w:p>
      <w:pPr>
        <w:pStyle w:val="ListParagraph"/>
        <w:numPr>
          <w:ilvl w:val="0"/>
          <w:numId w:val="63"/>
        </w:numPr>
        <w:tabs>
          <w:tab w:pos="922" w:val="left" w:leader="none"/>
        </w:tabs>
        <w:spacing w:line="240" w:lineRule="auto" w:before="3" w:after="0"/>
        <w:ind w:left="921" w:right="1767" w:hanging="309"/>
        <w:jc w:val="both"/>
        <w:rPr>
          <w:sz w:val="22"/>
        </w:rPr>
      </w:pPr>
      <w:r>
        <w:rPr>
          <w:sz w:val="22"/>
        </w:rPr>
        <w:t>Transmission control—Provides a reliable end-to-end connection service, as well as encrypting and decrypting</w:t>
      </w:r>
      <w:r>
        <w:rPr>
          <w:spacing w:val="10"/>
          <w:sz w:val="22"/>
        </w:rPr>
        <w:t> </w:t>
      </w:r>
      <w:r>
        <w:rPr>
          <w:sz w:val="22"/>
        </w:rPr>
        <w:t>services.</w:t>
      </w:r>
    </w:p>
    <w:p>
      <w:pPr>
        <w:pStyle w:val="ListParagraph"/>
        <w:numPr>
          <w:ilvl w:val="0"/>
          <w:numId w:val="63"/>
        </w:numPr>
        <w:tabs>
          <w:tab w:pos="922" w:val="left" w:leader="none"/>
        </w:tabs>
        <w:spacing w:line="240" w:lineRule="auto" w:before="6" w:after="0"/>
        <w:ind w:left="921" w:right="0" w:hanging="310"/>
        <w:jc w:val="both"/>
        <w:rPr>
          <w:sz w:val="22"/>
        </w:rPr>
      </w:pPr>
      <w:r>
        <w:rPr>
          <w:sz w:val="22"/>
        </w:rPr>
        <w:t>Data flow control—Manages request and response processing, determines</w:t>
      </w:r>
      <w:r>
        <w:rPr>
          <w:spacing w:val="17"/>
          <w:sz w:val="22"/>
        </w:rPr>
        <w:t> </w:t>
      </w:r>
      <w:r>
        <w:rPr>
          <w:sz w:val="22"/>
        </w:rPr>
        <w:t>.</w:t>
      </w:r>
    </w:p>
    <w:p>
      <w:pPr>
        <w:pStyle w:val="ListParagraph"/>
        <w:numPr>
          <w:ilvl w:val="0"/>
          <w:numId w:val="63"/>
        </w:numPr>
        <w:tabs>
          <w:tab w:pos="922" w:val="left" w:leader="none"/>
        </w:tabs>
        <w:spacing w:line="244" w:lineRule="auto" w:before="1" w:after="0"/>
        <w:ind w:left="921" w:right="1769" w:hanging="309"/>
        <w:jc w:val="both"/>
        <w:rPr>
          <w:sz w:val="22"/>
        </w:rPr>
      </w:pPr>
      <w:r>
        <w:rPr>
          <w:sz w:val="22"/>
        </w:rPr>
        <w:t>Presentation services —Specifies data-transformation ,coordinate resource sharing, and synchronize transaction</w:t>
      </w:r>
      <w:r>
        <w:rPr>
          <w:spacing w:val="7"/>
          <w:sz w:val="22"/>
        </w:rPr>
        <w:t> </w:t>
      </w:r>
      <w:r>
        <w:rPr>
          <w:sz w:val="22"/>
        </w:rPr>
        <w:t>operations</w:t>
      </w:r>
    </w:p>
    <w:p>
      <w:pPr>
        <w:pStyle w:val="ListParagraph"/>
        <w:numPr>
          <w:ilvl w:val="0"/>
          <w:numId w:val="63"/>
        </w:numPr>
        <w:tabs>
          <w:tab w:pos="922" w:val="left" w:leader="none"/>
        </w:tabs>
        <w:spacing w:line="242" w:lineRule="auto" w:before="0" w:after="0"/>
        <w:ind w:left="921" w:right="1768" w:hanging="309"/>
        <w:jc w:val="both"/>
        <w:rPr>
          <w:sz w:val="22"/>
        </w:rPr>
      </w:pPr>
      <w:r>
        <w:rPr>
          <w:sz w:val="22"/>
        </w:rPr>
        <w:t>Transaction services —Provides application services in the form of programs that implement distributed processing or management</w:t>
      </w:r>
      <w:r>
        <w:rPr>
          <w:spacing w:val="6"/>
          <w:sz w:val="22"/>
        </w:rPr>
        <w:t> </w:t>
      </w:r>
      <w:r>
        <w:rPr>
          <w:sz w:val="22"/>
        </w:rPr>
        <w:t>services</w:t>
      </w:r>
    </w:p>
    <w:p>
      <w:pPr>
        <w:pStyle w:val="BodyText"/>
        <w:rPr>
          <w:sz w:val="24"/>
        </w:rPr>
      </w:pPr>
    </w:p>
    <w:p>
      <w:pPr>
        <w:pStyle w:val="BodyText"/>
        <w:spacing w:before="9"/>
        <w:rPr>
          <w:sz w:val="21"/>
        </w:rPr>
      </w:pPr>
    </w:p>
    <w:p>
      <w:pPr>
        <w:pStyle w:val="Heading1"/>
        <w:spacing w:before="1"/>
        <w:jc w:val="both"/>
      </w:pPr>
      <w:r>
        <w:rPr/>
        <w:t>VIRTUAL TELECOMMUNICATION ACCESS METHOD (VTAM)</w:t>
      </w:r>
    </w:p>
    <w:p>
      <w:pPr>
        <w:pStyle w:val="BodyText"/>
        <w:spacing w:before="8"/>
        <w:rPr>
          <w:b/>
        </w:rPr>
      </w:pPr>
    </w:p>
    <w:p>
      <w:pPr>
        <w:pStyle w:val="BodyText"/>
        <w:spacing w:line="244" w:lineRule="auto"/>
        <w:ind w:left="303" w:right="1768"/>
        <w:jc w:val="both"/>
      </w:pPr>
      <w:r>
        <w:rPr/>
        <w:t>It is the system software which controls all telephone and communication connections   to a mainframe computer.  VTAM provides a method by which application programs   can communicate with telecommunication devices . VTAM was the first IBM program to </w:t>
      </w:r>
      <w:r>
        <w:rPr>
          <w:spacing w:val="1"/>
          <w:w w:val="101"/>
        </w:rPr>
        <w:t>a</w:t>
      </w:r>
      <w:r>
        <w:rPr>
          <w:spacing w:val="-1"/>
          <w:w w:val="101"/>
        </w:rPr>
        <w:t>ll</w:t>
      </w:r>
      <w:r>
        <w:rPr>
          <w:spacing w:val="1"/>
          <w:w w:val="101"/>
        </w:rPr>
        <w:t>o</w:t>
      </w:r>
      <w:r>
        <w:rPr>
          <w:w w:val="101"/>
        </w:rPr>
        <w:t>w</w:t>
      </w:r>
      <w:r>
        <w:rPr>
          <w:spacing w:val="12"/>
        </w:rPr>
        <w:t> </w:t>
      </w:r>
      <w:r>
        <w:rPr>
          <w:spacing w:val="1"/>
          <w:w w:val="101"/>
        </w:rPr>
        <w:t>p</w:t>
      </w:r>
      <w:r>
        <w:rPr>
          <w:spacing w:val="-3"/>
          <w:w w:val="101"/>
        </w:rPr>
        <w:t>r</w:t>
      </w:r>
      <w:r>
        <w:rPr>
          <w:spacing w:val="-1"/>
          <w:w w:val="101"/>
        </w:rPr>
        <w:t>o</w:t>
      </w:r>
      <w:r>
        <w:rPr>
          <w:spacing w:val="1"/>
          <w:w w:val="101"/>
        </w:rPr>
        <w:t>g</w:t>
      </w:r>
      <w:r>
        <w:rPr>
          <w:spacing w:val="-3"/>
          <w:w w:val="101"/>
        </w:rPr>
        <w:t>r</w:t>
      </w:r>
      <w:r>
        <w:rPr>
          <w:spacing w:val="-1"/>
          <w:w w:val="101"/>
        </w:rPr>
        <w:t>a</w:t>
      </w:r>
      <w:r>
        <w:rPr>
          <w:spacing w:val="1"/>
          <w:w w:val="101"/>
        </w:rPr>
        <w:t>m</w:t>
      </w:r>
      <w:r>
        <w:rPr>
          <w:spacing w:val="2"/>
          <w:w w:val="101"/>
        </w:rPr>
        <w:t>m</w:t>
      </w:r>
      <w:r>
        <w:rPr>
          <w:spacing w:val="-1"/>
          <w:w w:val="101"/>
        </w:rPr>
        <w:t>e</w:t>
      </w:r>
      <w:r>
        <w:rPr>
          <w:spacing w:val="-3"/>
          <w:w w:val="101"/>
        </w:rPr>
        <w:t>r</w:t>
      </w:r>
      <w:r>
        <w:rPr>
          <w:w w:val="101"/>
        </w:rPr>
        <w:t>s</w:t>
      </w:r>
      <w:r>
        <w:rPr>
          <w:spacing w:val="14"/>
        </w:rPr>
        <w:t> </w:t>
      </w:r>
      <w:r>
        <w:rPr>
          <w:w w:val="101"/>
        </w:rPr>
        <w:t>to</w:t>
      </w:r>
      <w:r>
        <w:rPr>
          <w:spacing w:val="14"/>
        </w:rPr>
        <w:t> </w:t>
      </w:r>
      <w:r>
        <w:rPr>
          <w:spacing w:val="-1"/>
          <w:w w:val="101"/>
        </w:rPr>
        <w:t>de</w:t>
      </w:r>
      <w:r>
        <w:rPr>
          <w:spacing w:val="1"/>
          <w:w w:val="101"/>
        </w:rPr>
        <w:t>a</w:t>
      </w:r>
      <w:r>
        <w:rPr>
          <w:w w:val="101"/>
        </w:rPr>
        <w:t>l</w:t>
      </w:r>
      <w:r>
        <w:rPr>
          <w:spacing w:val="12"/>
        </w:rPr>
        <w:t> </w:t>
      </w:r>
      <w:r>
        <w:rPr>
          <w:spacing w:val="-1"/>
          <w:w w:val="101"/>
        </w:rPr>
        <w:t>wit</w:t>
      </w:r>
      <w:r>
        <w:rPr>
          <w:w w:val="101"/>
        </w:rPr>
        <w:t>h</w:t>
      </w:r>
      <w:r>
        <w:rPr>
          <w:spacing w:val="14"/>
        </w:rPr>
        <w:t> </w:t>
      </w:r>
      <w:r>
        <w:rPr>
          <w:spacing w:val="-1"/>
          <w:w w:val="101"/>
        </w:rPr>
        <w:t>d</w:t>
      </w:r>
      <w:r>
        <w:rPr>
          <w:spacing w:val="1"/>
          <w:w w:val="101"/>
        </w:rPr>
        <w:t>ev</w:t>
      </w:r>
      <w:r>
        <w:rPr>
          <w:spacing w:val="-3"/>
          <w:w w:val="101"/>
        </w:rPr>
        <w:t>i</w:t>
      </w:r>
      <w:r>
        <w:rPr>
          <w:w w:val="101"/>
        </w:rPr>
        <w:t>ces</w:t>
      </w:r>
      <w:r>
        <w:rPr>
          <w:spacing w:val="14"/>
        </w:rPr>
        <w:t> </w:t>
      </w:r>
      <w:r>
        <w:rPr>
          <w:spacing w:val="-1"/>
          <w:w w:val="101"/>
        </w:rPr>
        <w:t>a</w:t>
      </w:r>
      <w:r>
        <w:rPr>
          <w:w w:val="101"/>
        </w:rPr>
        <w:t>s</w:t>
      </w:r>
      <w:r>
        <w:rPr>
          <w:spacing w:val="14"/>
        </w:rPr>
        <w:t> </w:t>
      </w:r>
      <w:r>
        <w:rPr>
          <w:w w:val="72"/>
        </w:rPr>
        <w:t>―lo</w:t>
      </w:r>
      <w:r>
        <w:rPr>
          <w:spacing w:val="2"/>
          <w:w w:val="72"/>
        </w:rPr>
        <w:t>g</w:t>
      </w:r>
      <w:r>
        <w:rPr>
          <w:spacing w:val="-1"/>
          <w:w w:val="101"/>
        </w:rPr>
        <w:t>ic</w:t>
      </w:r>
      <w:r>
        <w:rPr>
          <w:spacing w:val="1"/>
          <w:w w:val="101"/>
        </w:rPr>
        <w:t>a</w:t>
      </w:r>
      <w:r>
        <w:rPr>
          <w:w w:val="101"/>
        </w:rPr>
        <w:t>l</w:t>
      </w:r>
      <w:r>
        <w:rPr>
          <w:spacing w:val="12"/>
        </w:rPr>
        <w:t> </w:t>
      </w:r>
      <w:r>
        <w:rPr>
          <w:spacing w:val="-1"/>
          <w:w w:val="101"/>
        </w:rPr>
        <w:t>u</w:t>
      </w:r>
      <w:r>
        <w:rPr>
          <w:spacing w:val="1"/>
          <w:w w:val="101"/>
        </w:rPr>
        <w:t>n</w:t>
      </w:r>
      <w:r>
        <w:rPr>
          <w:spacing w:val="-1"/>
          <w:w w:val="101"/>
        </w:rPr>
        <w:t>i</w:t>
      </w:r>
      <w:r>
        <w:rPr>
          <w:spacing w:val="-3"/>
          <w:w w:val="101"/>
        </w:rPr>
        <w:t>t</w:t>
      </w:r>
      <w:r>
        <w:rPr>
          <w:spacing w:val="1"/>
          <w:w w:val="101"/>
        </w:rPr>
        <w:t>s</w:t>
      </w:r>
      <w:r>
        <w:rPr>
          <w:w w:val="44"/>
        </w:rPr>
        <w:t>‖</w:t>
      </w:r>
      <w:r>
        <w:rPr>
          <w:spacing w:val="13"/>
        </w:rPr>
        <w:t> </w:t>
      </w:r>
      <w:r>
        <w:rPr>
          <w:spacing w:val="-1"/>
          <w:w w:val="101"/>
        </w:rPr>
        <w:t>wit</w:t>
      </w:r>
      <w:r>
        <w:rPr>
          <w:spacing w:val="1"/>
          <w:w w:val="101"/>
        </w:rPr>
        <w:t>h</w:t>
      </w:r>
      <w:r>
        <w:rPr>
          <w:spacing w:val="-1"/>
          <w:w w:val="101"/>
        </w:rPr>
        <w:t>o</w:t>
      </w:r>
      <w:r>
        <w:rPr>
          <w:spacing w:val="1"/>
          <w:w w:val="101"/>
        </w:rPr>
        <w:t>u</w:t>
      </w:r>
      <w:r>
        <w:rPr>
          <w:w w:val="101"/>
        </w:rPr>
        <w:t>t</w:t>
      </w:r>
      <w:r>
        <w:rPr>
          <w:spacing w:val="10"/>
        </w:rPr>
        <w:t> </w:t>
      </w:r>
      <w:r>
        <w:rPr>
          <w:spacing w:val="1"/>
          <w:w w:val="101"/>
        </w:rPr>
        <w:t>h</w:t>
      </w:r>
      <w:r>
        <w:rPr>
          <w:spacing w:val="-1"/>
          <w:w w:val="101"/>
        </w:rPr>
        <w:t>a</w:t>
      </w:r>
      <w:r>
        <w:rPr>
          <w:spacing w:val="1"/>
          <w:w w:val="101"/>
        </w:rPr>
        <w:t>v</w:t>
      </w:r>
      <w:r>
        <w:rPr>
          <w:spacing w:val="-3"/>
          <w:w w:val="101"/>
        </w:rPr>
        <w:t>i</w:t>
      </w:r>
      <w:r>
        <w:rPr>
          <w:spacing w:val="-1"/>
          <w:w w:val="101"/>
        </w:rPr>
        <w:t>n</w:t>
      </w:r>
      <w:r>
        <w:rPr>
          <w:w w:val="101"/>
        </w:rPr>
        <w:t>g</w:t>
      </w:r>
      <w:r>
        <w:rPr>
          <w:spacing w:val="14"/>
        </w:rPr>
        <w:t> </w:t>
      </w:r>
      <w:r>
        <w:rPr>
          <w:w w:val="101"/>
        </w:rPr>
        <w:t>to</w:t>
      </w:r>
      <w:r>
        <w:rPr>
          <w:spacing w:val="14"/>
        </w:rPr>
        <w:t> </w:t>
      </w:r>
      <w:r>
        <w:rPr>
          <w:spacing w:val="-1"/>
          <w:w w:val="101"/>
        </w:rPr>
        <w:t>un</w:t>
      </w:r>
      <w:r>
        <w:rPr>
          <w:spacing w:val="1"/>
          <w:w w:val="101"/>
        </w:rPr>
        <w:t>de</w:t>
      </w:r>
      <w:r>
        <w:rPr>
          <w:spacing w:val="-3"/>
          <w:w w:val="101"/>
        </w:rPr>
        <w:t>r</w:t>
      </w:r>
      <w:r>
        <w:rPr>
          <w:spacing w:val="1"/>
          <w:w w:val="101"/>
        </w:rPr>
        <w:t>s</w:t>
      </w:r>
      <w:r>
        <w:rPr>
          <w:spacing w:val="-3"/>
          <w:w w:val="101"/>
        </w:rPr>
        <w:t>t</w:t>
      </w:r>
      <w:r>
        <w:rPr>
          <w:spacing w:val="-1"/>
          <w:w w:val="101"/>
        </w:rPr>
        <w:t>and </w:t>
      </w:r>
      <w:r>
        <w:rPr/>
        <w:t>the details of line protocols and device operation. Prior to VTAM, programmers used IBM‘s Basic Telecommunications Access Method (BTAM) to communicate with devices that used the binary synchronous (BSC) and start-stop line protocols. Every terminal connected to the computer is controlled by VTAM. No terminal can be used by an MVS computer system unless it is defined to</w:t>
      </w:r>
      <w:r>
        <w:rPr>
          <w:spacing w:val="12"/>
        </w:rPr>
        <w:t> </w:t>
      </w:r>
      <w:r>
        <w:rPr/>
        <w:t>VTAM.</w:t>
      </w:r>
    </w:p>
    <w:p>
      <w:pPr>
        <w:pStyle w:val="BodyText"/>
        <w:spacing w:before="4"/>
        <w:rPr>
          <w:sz w:val="21"/>
        </w:rPr>
      </w:pPr>
    </w:p>
    <w:p>
      <w:pPr>
        <w:pStyle w:val="BodyText"/>
        <w:spacing w:line="242" w:lineRule="auto"/>
        <w:ind w:left="303" w:right="1769"/>
        <w:jc w:val="both"/>
      </w:pPr>
      <w:r>
        <w:rPr/>
        <w:t>The VTAM host feature permits SNA-to-SNA communication over a Transmission Control Protocol/Internet Protocol (TCP/IP) network. The specific configurations it supports include the</w:t>
      </w:r>
      <w:r>
        <w:rPr>
          <w:spacing w:val="5"/>
        </w:rPr>
        <w:t> </w:t>
      </w:r>
      <w:r>
        <w:rPr/>
        <w:t>following:</w:t>
      </w:r>
    </w:p>
    <w:p>
      <w:pPr>
        <w:pStyle w:val="BodyText"/>
        <w:spacing w:before="6"/>
      </w:pPr>
    </w:p>
    <w:p>
      <w:pPr>
        <w:pStyle w:val="ListParagraph"/>
        <w:numPr>
          <w:ilvl w:val="0"/>
          <w:numId w:val="60"/>
        </w:numPr>
        <w:tabs>
          <w:tab w:pos="921" w:val="left" w:leader="none"/>
          <w:tab w:pos="922" w:val="left" w:leader="none"/>
        </w:tabs>
        <w:spacing w:line="240" w:lineRule="auto" w:before="0" w:after="0"/>
        <w:ind w:left="921" w:right="0" w:hanging="310"/>
        <w:jc w:val="left"/>
        <w:rPr>
          <w:sz w:val="22"/>
        </w:rPr>
      </w:pPr>
      <w:r>
        <w:rPr>
          <w:sz w:val="22"/>
        </w:rPr>
        <w:t>VTAM-to-VTAM communication over a single IP</w:t>
      </w:r>
      <w:r>
        <w:rPr>
          <w:spacing w:val="6"/>
          <w:sz w:val="22"/>
        </w:rPr>
        <w:t> </w:t>
      </w:r>
      <w:r>
        <w:rPr>
          <w:sz w:val="22"/>
        </w:rPr>
        <w:t>network</w:t>
      </w:r>
    </w:p>
    <w:p>
      <w:pPr>
        <w:pStyle w:val="ListParagraph"/>
        <w:numPr>
          <w:ilvl w:val="0"/>
          <w:numId w:val="60"/>
        </w:numPr>
        <w:tabs>
          <w:tab w:pos="921" w:val="left" w:leader="none"/>
          <w:tab w:pos="922" w:val="left" w:leader="none"/>
        </w:tabs>
        <w:spacing w:line="240" w:lineRule="auto" w:before="2" w:after="0"/>
        <w:ind w:left="921" w:right="0" w:hanging="310"/>
        <w:jc w:val="left"/>
        <w:rPr>
          <w:sz w:val="22"/>
        </w:rPr>
      </w:pPr>
      <w:r>
        <w:rPr>
          <w:sz w:val="22"/>
        </w:rPr>
        <w:t>VTAM-to-Communications Manager/2 communication over a single IP</w:t>
      </w:r>
      <w:r>
        <w:rPr>
          <w:spacing w:val="19"/>
          <w:sz w:val="22"/>
        </w:rPr>
        <w:t> </w:t>
      </w:r>
      <w:r>
        <w:rPr>
          <w:sz w:val="22"/>
        </w:rPr>
        <w:t>network</w:t>
      </w:r>
    </w:p>
    <w:p>
      <w:pPr>
        <w:pStyle w:val="ListParagraph"/>
        <w:numPr>
          <w:ilvl w:val="0"/>
          <w:numId w:val="60"/>
        </w:numPr>
        <w:tabs>
          <w:tab w:pos="921" w:val="left" w:leader="none"/>
          <w:tab w:pos="922" w:val="left" w:leader="none"/>
        </w:tabs>
        <w:spacing w:line="240" w:lineRule="auto" w:before="3" w:after="0"/>
        <w:ind w:left="921" w:right="0" w:hanging="310"/>
        <w:jc w:val="left"/>
        <w:rPr>
          <w:sz w:val="22"/>
        </w:rPr>
      </w:pPr>
      <w:r>
        <w:rPr>
          <w:sz w:val="22"/>
        </w:rPr>
        <w:t>VTAM-to-AIX SNA server communication over a single IP</w:t>
      </w:r>
      <w:r>
        <w:rPr>
          <w:spacing w:val="8"/>
          <w:sz w:val="22"/>
        </w:rPr>
        <w:t> </w:t>
      </w:r>
      <w:r>
        <w:rPr>
          <w:sz w:val="22"/>
        </w:rPr>
        <w:t>network</w:t>
      </w:r>
    </w:p>
    <w:p>
      <w:pPr>
        <w:pStyle w:val="ListParagraph"/>
        <w:numPr>
          <w:ilvl w:val="0"/>
          <w:numId w:val="60"/>
        </w:numPr>
        <w:tabs>
          <w:tab w:pos="921" w:val="left" w:leader="none"/>
          <w:tab w:pos="922" w:val="left" w:leader="none"/>
        </w:tabs>
        <w:spacing w:line="242" w:lineRule="auto" w:before="2" w:after="0"/>
        <w:ind w:left="921" w:right="1773" w:hanging="309"/>
        <w:jc w:val="left"/>
        <w:rPr>
          <w:sz w:val="22"/>
        </w:rPr>
      </w:pPr>
      <w:r>
        <w:rPr>
          <w:sz w:val="22"/>
        </w:rPr>
        <w:t>VTAM as a multiprotocal transport networking (MPTN) gateway between an SNA network and an IP</w:t>
      </w:r>
      <w:r>
        <w:rPr>
          <w:spacing w:val="7"/>
          <w:sz w:val="22"/>
        </w:rPr>
        <w:t> </w:t>
      </w:r>
      <w:r>
        <w:rPr>
          <w:sz w:val="22"/>
        </w:rPr>
        <w:t>network</w:t>
      </w:r>
    </w:p>
    <w:p>
      <w:pPr>
        <w:pStyle w:val="BodyText"/>
        <w:spacing w:before="5"/>
      </w:pPr>
    </w:p>
    <w:p>
      <w:pPr>
        <w:pStyle w:val="BodyText"/>
        <w:spacing w:line="252" w:lineRule="exact"/>
        <w:ind w:left="303"/>
        <w:jc w:val="both"/>
      </w:pPr>
      <w:r>
        <w:rPr/>
        <w:t>The following must be defined for SNA access to the IP network:</w:t>
      </w:r>
    </w:p>
    <w:p>
      <w:pPr>
        <w:pStyle w:val="Heading2"/>
        <w:numPr>
          <w:ilvl w:val="0"/>
          <w:numId w:val="60"/>
        </w:numPr>
        <w:tabs>
          <w:tab w:pos="921" w:val="left" w:leader="none"/>
          <w:tab w:pos="922" w:val="left" w:leader="none"/>
        </w:tabs>
        <w:spacing w:line="269" w:lineRule="exact" w:before="0" w:after="0"/>
        <w:ind w:left="921" w:right="0" w:hanging="310"/>
        <w:jc w:val="left"/>
      </w:pPr>
      <w:r>
        <w:rPr/>
        <w:t>A TCP/IP major node</w:t>
      </w:r>
    </w:p>
    <w:p>
      <w:pPr>
        <w:pStyle w:val="ListParagraph"/>
        <w:numPr>
          <w:ilvl w:val="0"/>
          <w:numId w:val="60"/>
        </w:numPr>
        <w:tabs>
          <w:tab w:pos="921" w:val="left" w:leader="none"/>
          <w:tab w:pos="922" w:val="left" w:leader="none"/>
        </w:tabs>
        <w:spacing w:line="240" w:lineRule="auto" w:before="2" w:after="0"/>
        <w:ind w:left="921" w:right="0" w:hanging="310"/>
        <w:jc w:val="left"/>
        <w:rPr>
          <w:b/>
          <w:sz w:val="22"/>
        </w:rPr>
      </w:pPr>
      <w:r>
        <w:rPr>
          <w:b/>
          <w:sz w:val="22"/>
        </w:rPr>
        <w:t>A CDRSC definition for the destination LU in the IP</w:t>
      </w:r>
      <w:r>
        <w:rPr>
          <w:b/>
          <w:spacing w:val="12"/>
          <w:sz w:val="22"/>
        </w:rPr>
        <w:t> </w:t>
      </w:r>
      <w:r>
        <w:rPr>
          <w:b/>
          <w:sz w:val="22"/>
        </w:rPr>
        <w:t>network.</w:t>
      </w:r>
    </w:p>
    <w:p>
      <w:pPr>
        <w:spacing w:after="0" w:line="240" w:lineRule="auto"/>
        <w:jc w:val="left"/>
        <w:rPr>
          <w:sz w:val="22"/>
        </w:rPr>
        <w:sectPr>
          <w:pgSz w:w="11910" w:h="16840"/>
          <w:pgMar w:header="0" w:footer="2083" w:top="1180" w:bottom="2280" w:left="1180" w:right="0"/>
        </w:sectPr>
      </w:pPr>
    </w:p>
    <w:p>
      <w:pPr>
        <w:pStyle w:val="BodyText"/>
        <w:rPr>
          <w:b/>
          <w:sz w:val="20"/>
        </w:rPr>
      </w:pP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990784">
            <wp:simplePos x="0" y="0"/>
            <wp:positionH relativeFrom="page">
              <wp:posOffset>4172584</wp:posOffset>
            </wp:positionH>
            <wp:positionV relativeFrom="paragraph">
              <wp:posOffset>-211518</wp:posOffset>
            </wp:positionV>
            <wp:extent cx="490499" cy="394589"/>
            <wp:effectExtent l="0" t="0" r="0" b="0"/>
            <wp:wrapNone/>
            <wp:docPr id="477" name="image1.jpeg"/>
            <wp:cNvGraphicFramePr>
              <a:graphicFrameLocks noChangeAspect="1"/>
            </wp:cNvGraphicFramePr>
            <a:graphic>
              <a:graphicData uri="http://schemas.openxmlformats.org/drawingml/2006/picture">
                <pic:pic>
                  <pic:nvPicPr>
                    <pic:cNvPr id="47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VTAM Functions:</w:t>
      </w:r>
    </w:p>
    <w:p>
      <w:pPr>
        <w:pStyle w:val="BodyText"/>
        <w:spacing w:before="1"/>
        <w:rPr>
          <w:b/>
          <w:sz w:val="14"/>
        </w:rPr>
      </w:pPr>
    </w:p>
    <w:p>
      <w:pPr>
        <w:pStyle w:val="ListParagraph"/>
        <w:numPr>
          <w:ilvl w:val="0"/>
          <w:numId w:val="64"/>
        </w:numPr>
        <w:tabs>
          <w:tab w:pos="921" w:val="left" w:leader="none"/>
          <w:tab w:pos="922" w:val="left" w:leader="none"/>
        </w:tabs>
        <w:spacing w:line="240" w:lineRule="auto" w:before="103" w:after="0"/>
        <w:ind w:left="921" w:right="0" w:hanging="310"/>
        <w:jc w:val="left"/>
        <w:rPr>
          <w:sz w:val="22"/>
        </w:rPr>
      </w:pPr>
      <w:r>
        <w:rPr>
          <w:sz w:val="22"/>
        </w:rPr>
        <w:t>Monitors and Controls the activation and connection of</w:t>
      </w:r>
      <w:r>
        <w:rPr>
          <w:spacing w:val="18"/>
          <w:sz w:val="22"/>
        </w:rPr>
        <w:t> </w:t>
      </w:r>
      <w:r>
        <w:rPr>
          <w:sz w:val="22"/>
        </w:rPr>
        <w:t>resources.</w:t>
      </w:r>
    </w:p>
    <w:p>
      <w:pPr>
        <w:pStyle w:val="ListParagraph"/>
        <w:numPr>
          <w:ilvl w:val="0"/>
          <w:numId w:val="64"/>
        </w:numPr>
        <w:tabs>
          <w:tab w:pos="921" w:val="left" w:leader="none"/>
          <w:tab w:pos="922" w:val="left" w:leader="none"/>
        </w:tabs>
        <w:spacing w:line="240" w:lineRule="auto" w:before="4" w:after="0"/>
        <w:ind w:left="921" w:right="0" w:hanging="310"/>
        <w:jc w:val="left"/>
        <w:rPr>
          <w:sz w:val="22"/>
        </w:rPr>
      </w:pPr>
      <w:r>
        <w:rPr>
          <w:sz w:val="22"/>
        </w:rPr>
        <w:t>Establishes connections &amp; manages the flow and Pacing of</w:t>
      </w:r>
      <w:r>
        <w:rPr>
          <w:spacing w:val="17"/>
          <w:sz w:val="22"/>
        </w:rPr>
        <w:t> </w:t>
      </w:r>
      <w:r>
        <w:rPr>
          <w:sz w:val="22"/>
        </w:rPr>
        <w:t>sessions.</w:t>
      </w:r>
    </w:p>
    <w:p>
      <w:pPr>
        <w:spacing w:after="0" w:line="240" w:lineRule="auto"/>
        <w:jc w:val="left"/>
        <w:rPr>
          <w:sz w:val="22"/>
        </w:rPr>
        <w:sectPr>
          <w:pgSz w:w="11910" w:h="16840"/>
          <w:pgMar w:header="0" w:footer="2083" w:top="1180" w:bottom="2280" w:left="1180" w:right="0"/>
        </w:sectPr>
      </w:pPr>
    </w:p>
    <w:p>
      <w:pPr>
        <w:pStyle w:val="ListParagraph"/>
        <w:numPr>
          <w:ilvl w:val="0"/>
          <w:numId w:val="64"/>
        </w:numPr>
        <w:tabs>
          <w:tab w:pos="921" w:val="left" w:leader="none"/>
          <w:tab w:pos="922" w:val="left" w:leader="none"/>
        </w:tabs>
        <w:spacing w:line="244" w:lineRule="auto" w:before="3" w:after="0"/>
        <w:ind w:left="921" w:right="0" w:hanging="309"/>
        <w:jc w:val="left"/>
        <w:rPr>
          <w:sz w:val="22"/>
        </w:rPr>
      </w:pPr>
      <w:r>
        <w:rPr>
          <w:sz w:val="22"/>
        </w:rPr>
        <w:t>Provides Application Program Interface(API),that allows access written application program‘s &amp; IBM provided</w:t>
      </w:r>
      <w:r>
        <w:rPr>
          <w:spacing w:val="18"/>
          <w:sz w:val="22"/>
        </w:rPr>
        <w:t> </w:t>
      </w:r>
      <w:r>
        <w:rPr>
          <w:sz w:val="22"/>
        </w:rPr>
        <w:t>subsystems.</w:t>
      </w:r>
    </w:p>
    <w:p>
      <w:pPr>
        <w:pStyle w:val="ListParagraph"/>
        <w:numPr>
          <w:ilvl w:val="0"/>
          <w:numId w:val="64"/>
        </w:numPr>
        <w:tabs>
          <w:tab w:pos="921" w:val="left" w:leader="none"/>
          <w:tab w:pos="922" w:val="left" w:leader="none"/>
        </w:tabs>
        <w:spacing w:line="264" w:lineRule="exact" w:before="0" w:after="0"/>
        <w:ind w:left="921" w:right="0" w:hanging="310"/>
        <w:jc w:val="left"/>
        <w:rPr>
          <w:sz w:val="22"/>
        </w:rPr>
      </w:pPr>
      <w:r>
        <w:rPr>
          <w:sz w:val="22"/>
        </w:rPr>
        <w:t>Provides Interactive Terminal support for TSO &amp;</w:t>
      </w:r>
      <w:r>
        <w:rPr>
          <w:spacing w:val="16"/>
          <w:sz w:val="22"/>
        </w:rPr>
        <w:t> </w:t>
      </w:r>
      <w:r>
        <w:rPr>
          <w:sz w:val="22"/>
        </w:rPr>
        <w:t>MVS</w:t>
      </w:r>
    </w:p>
    <w:p>
      <w:pPr>
        <w:pStyle w:val="ListParagraph"/>
        <w:numPr>
          <w:ilvl w:val="0"/>
          <w:numId w:val="64"/>
        </w:numPr>
        <w:tabs>
          <w:tab w:pos="921" w:val="left" w:leader="none"/>
          <w:tab w:pos="922" w:val="left" w:leader="none"/>
        </w:tabs>
        <w:spacing w:line="240" w:lineRule="auto" w:before="5" w:after="0"/>
        <w:ind w:left="921" w:right="0" w:hanging="310"/>
        <w:jc w:val="left"/>
        <w:rPr>
          <w:sz w:val="22"/>
        </w:rPr>
      </w:pPr>
      <w:r>
        <w:rPr>
          <w:sz w:val="22"/>
        </w:rPr>
        <w:t>Provides support for both locally &amp; remotely attached</w:t>
      </w:r>
      <w:r>
        <w:rPr>
          <w:spacing w:val="37"/>
          <w:sz w:val="22"/>
        </w:rPr>
        <w:t> </w:t>
      </w:r>
      <w:r>
        <w:rPr>
          <w:sz w:val="22"/>
        </w:rPr>
        <w:t>resources</w:t>
      </w:r>
    </w:p>
    <w:p>
      <w:pPr>
        <w:pStyle w:val="BodyText"/>
        <w:spacing w:before="16"/>
        <w:ind w:left="106"/>
      </w:pPr>
      <w:r>
        <w:rPr/>
        <w:br w:type="column"/>
      </w:r>
      <w:r>
        <w:rPr/>
        <w:t>to the user</w:t>
      </w:r>
    </w:p>
    <w:p>
      <w:pPr>
        <w:spacing w:after="0"/>
        <w:sectPr>
          <w:type w:val="continuous"/>
          <w:pgSz w:w="11910" w:h="16840"/>
          <w:pgMar w:top="1180" w:bottom="2040" w:left="1180" w:right="0"/>
          <w:cols w:num="2" w:equalWidth="0">
            <w:col w:w="7592" w:space="40"/>
            <w:col w:w="3098"/>
          </w:cols>
        </w:sectPr>
      </w:pPr>
    </w:p>
    <w:p>
      <w:pPr>
        <w:pStyle w:val="BodyText"/>
        <w:spacing w:before="3"/>
        <w:rPr>
          <w:sz w:val="14"/>
        </w:rPr>
      </w:pPr>
      <w:r>
        <w:rPr/>
        <w:pict>
          <v:rect style="position:absolute;margin-left:443.089996pt;margin-top:59.517994pt;width:152.16pt;height:722.57pt;mso-position-horizontal-relative:page;mso-position-vertical-relative:page;z-index:-23396864" filled="true" fillcolor="#f1f1f1" stroked="false">
            <v:fill type="solid"/>
            <w10:wrap type="none"/>
          </v:rect>
        </w:pict>
      </w:r>
    </w:p>
    <w:p>
      <w:pPr>
        <w:pStyle w:val="BodyText"/>
        <w:spacing w:line="242" w:lineRule="auto" w:before="96"/>
        <w:ind w:left="612" w:right="1770"/>
        <w:jc w:val="both"/>
      </w:pPr>
      <w:r>
        <w:rPr/>
        <w:t>VTAM maintains definitions of the terminals which can connect to the mainframe,  and of the programs which terminals can be connected to. The VTAM system programmer defines all the terminals in a dataset usually called  SYS1.VTAMLST  and</w:t>
      </w:r>
      <w:r>
        <w:rPr>
          <w:spacing w:val="2"/>
        </w:rPr>
        <w:t> </w:t>
      </w:r>
      <w:r>
        <w:rPr/>
        <w:t>CPAC.VTAMLST.</w:t>
      </w:r>
    </w:p>
    <w:p>
      <w:pPr>
        <w:pStyle w:val="BodyText"/>
        <w:spacing w:before="2"/>
      </w:pPr>
    </w:p>
    <w:p>
      <w:pPr>
        <w:spacing w:before="0"/>
        <w:ind w:left="612" w:right="0" w:firstLine="0"/>
        <w:jc w:val="both"/>
        <w:rPr>
          <w:sz w:val="22"/>
        </w:rPr>
      </w:pPr>
      <w:r>
        <w:rPr>
          <w:sz w:val="22"/>
        </w:rPr>
        <w:t>Library files – </w:t>
      </w:r>
      <w:r>
        <w:rPr>
          <w:b/>
          <w:sz w:val="22"/>
        </w:rPr>
        <w:t>SYS1.VTAMLIB AND CPAC.VTAMLIB </w:t>
      </w:r>
      <w:r>
        <w:rPr>
          <w:sz w:val="22"/>
        </w:rPr>
        <w:t>.</w:t>
      </w:r>
    </w:p>
    <w:p>
      <w:pPr>
        <w:pStyle w:val="BodyText"/>
        <w:rPr>
          <w:sz w:val="24"/>
        </w:rPr>
      </w:pPr>
    </w:p>
    <w:p>
      <w:pPr>
        <w:pStyle w:val="BodyText"/>
        <w:spacing w:before="9"/>
      </w:pPr>
    </w:p>
    <w:p>
      <w:pPr>
        <w:pStyle w:val="Heading1"/>
      </w:pPr>
      <w:r>
        <w:rPr/>
        <w:t>UNIX System Services</w:t>
      </w:r>
    </w:p>
    <w:p>
      <w:pPr>
        <w:pStyle w:val="BodyText"/>
        <w:rPr>
          <w:b/>
          <w:sz w:val="26"/>
        </w:rPr>
      </w:pPr>
    </w:p>
    <w:p>
      <w:pPr>
        <w:pStyle w:val="BodyText"/>
        <w:spacing w:before="9"/>
        <w:rPr>
          <w:b/>
          <w:sz w:val="20"/>
        </w:rPr>
      </w:pPr>
    </w:p>
    <w:p>
      <w:pPr>
        <w:pStyle w:val="BodyText"/>
        <w:tabs>
          <w:tab w:pos="4927" w:val="left" w:leader="none"/>
        </w:tabs>
        <w:spacing w:line="242" w:lineRule="auto"/>
        <w:ind w:left="303" w:right="1862" w:firstLine="366"/>
      </w:pPr>
      <w:r>
        <w:rPr/>
        <w:t>When  OS/390  was  renamed</w:t>
      </w:r>
      <w:r>
        <w:rPr>
          <w:spacing w:val="49"/>
        </w:rPr>
        <w:t> </w:t>
      </w:r>
      <w:r>
        <w:rPr/>
        <w:t>to</w:t>
      </w:r>
      <w:r>
        <w:rPr>
          <w:spacing w:val="58"/>
        </w:rPr>
        <w:t> </w:t>
      </w:r>
      <w:r>
        <w:rPr/>
        <w:t>z/OS,</w:t>
        <w:tab/>
        <w:t>the new abbreviation for UNIX System Services became z/OS</w:t>
      </w:r>
      <w:r>
        <w:rPr>
          <w:spacing w:val="5"/>
        </w:rPr>
        <w:t> </w:t>
      </w:r>
      <w:r>
        <w:rPr/>
        <w:t>UNIX.</w:t>
      </w:r>
    </w:p>
    <w:p>
      <w:pPr>
        <w:pStyle w:val="BodyText"/>
        <w:spacing w:before="1"/>
      </w:pPr>
    </w:p>
    <w:p>
      <w:pPr>
        <w:pStyle w:val="Heading2"/>
      </w:pPr>
      <w:r>
        <w:rPr/>
        <w:t>UNIX Layers</w:t>
      </w:r>
    </w:p>
    <w:p>
      <w:pPr>
        <w:pStyle w:val="BodyText"/>
        <w:spacing w:before="9"/>
        <w:rPr>
          <w:b/>
        </w:rPr>
      </w:pPr>
    </w:p>
    <w:p>
      <w:pPr>
        <w:tabs>
          <w:tab w:pos="4012" w:val="left" w:leader="none"/>
          <w:tab w:pos="5866" w:val="left" w:leader="none"/>
        </w:tabs>
        <w:spacing w:before="0"/>
        <w:ind w:left="1294" w:right="0" w:firstLine="0"/>
        <w:jc w:val="left"/>
        <w:rPr>
          <w:b/>
          <w:sz w:val="22"/>
        </w:rPr>
      </w:pPr>
      <w:r>
        <w:rPr>
          <w:b/>
          <w:sz w:val="22"/>
        </w:rPr>
        <w:t>Three main parts</w:t>
      </w:r>
      <w:r>
        <w:rPr>
          <w:b/>
          <w:spacing w:val="16"/>
          <w:sz w:val="22"/>
        </w:rPr>
        <w:t> </w:t>
      </w:r>
      <w:r>
        <w:rPr>
          <w:b/>
          <w:sz w:val="22"/>
        </w:rPr>
        <w:t>of</w:t>
      </w:r>
      <w:r>
        <w:rPr>
          <w:b/>
          <w:spacing w:val="4"/>
          <w:sz w:val="22"/>
        </w:rPr>
        <w:t> </w:t>
      </w:r>
      <w:r>
        <w:rPr>
          <w:b/>
          <w:sz w:val="22"/>
        </w:rPr>
        <w:t>OS</w:t>
        <w:tab/>
        <w:t>Kernel,Shell</w:t>
      </w:r>
      <w:r>
        <w:rPr>
          <w:b/>
          <w:spacing w:val="7"/>
          <w:sz w:val="22"/>
        </w:rPr>
        <w:t> </w:t>
      </w:r>
      <w:r>
        <w:rPr>
          <w:b/>
          <w:sz w:val="22"/>
        </w:rPr>
        <w:t>&amp;</w:t>
        <w:tab/>
        <w:t>File</w:t>
      </w:r>
      <w:r>
        <w:rPr>
          <w:b/>
          <w:spacing w:val="2"/>
          <w:sz w:val="22"/>
        </w:rPr>
        <w:t> </w:t>
      </w:r>
      <w:r>
        <w:rPr>
          <w:b/>
          <w:sz w:val="22"/>
        </w:rPr>
        <w:t>Structure</w:t>
      </w:r>
    </w:p>
    <w:p>
      <w:pPr>
        <w:pStyle w:val="BodyText"/>
        <w:spacing w:before="6"/>
        <w:rPr>
          <w:b/>
        </w:rPr>
      </w:pPr>
    </w:p>
    <w:p>
      <w:pPr>
        <w:spacing w:before="1"/>
        <w:ind w:left="303" w:right="0" w:firstLine="0"/>
        <w:jc w:val="left"/>
        <w:rPr>
          <w:b/>
          <w:sz w:val="22"/>
        </w:rPr>
      </w:pPr>
      <w:r>
        <w:rPr>
          <w:b/>
          <w:sz w:val="22"/>
          <w:u w:val="thick"/>
        </w:rPr>
        <w:t>Kernel</w:t>
      </w:r>
    </w:p>
    <w:p>
      <w:pPr>
        <w:pStyle w:val="BodyText"/>
        <w:spacing w:before="8"/>
        <w:rPr>
          <w:b/>
          <w:sz w:val="14"/>
        </w:rPr>
      </w:pPr>
    </w:p>
    <w:p>
      <w:pPr>
        <w:pStyle w:val="BodyText"/>
        <w:tabs>
          <w:tab w:pos="645" w:val="left" w:leader="none"/>
          <w:tab w:pos="4343" w:val="left" w:leader="none"/>
          <w:tab w:pos="4685" w:val="left" w:leader="none"/>
        </w:tabs>
        <w:spacing w:line="242" w:lineRule="auto" w:before="95"/>
        <w:ind w:left="303" w:right="1768"/>
      </w:pPr>
      <w:r>
        <w:rPr/>
        <w:t>It</w:t>
        <w:tab/>
        <w:t>is  Core  of  the</w:t>
      </w:r>
      <w:r>
        <w:rPr>
          <w:spacing w:val="33"/>
        </w:rPr>
        <w:t> </w:t>
      </w:r>
      <w:r>
        <w:rPr/>
        <w:t>Operating</w:t>
      </w:r>
      <w:r>
        <w:rPr>
          <w:spacing w:val="55"/>
        </w:rPr>
        <w:t> </w:t>
      </w:r>
      <w:r>
        <w:rPr/>
        <w:t>System.</w:t>
        <w:tab/>
        <w:t>It</w:t>
        <w:tab/>
        <w:t>Manages Devices, Memory, Processes &amp; Daemons.</w:t>
      </w:r>
      <w:r>
        <w:rPr>
          <w:spacing w:val="16"/>
        </w:rPr>
        <w:t> </w:t>
      </w:r>
      <w:r>
        <w:rPr/>
        <w:t>It Controls the functions between the system programs and the hardware.</w:t>
      </w:r>
    </w:p>
    <w:p>
      <w:pPr>
        <w:pStyle w:val="BodyText"/>
        <w:spacing w:before="2"/>
      </w:pPr>
    </w:p>
    <w:p>
      <w:pPr>
        <w:spacing w:before="1"/>
        <w:ind w:left="303" w:right="0" w:firstLine="0"/>
        <w:jc w:val="left"/>
        <w:rPr>
          <w:b/>
          <w:sz w:val="22"/>
        </w:rPr>
      </w:pPr>
      <w:r>
        <w:rPr>
          <w:b/>
          <w:sz w:val="22"/>
          <w:u w:val="thick"/>
        </w:rPr>
        <w:t>Shell</w:t>
      </w:r>
    </w:p>
    <w:p>
      <w:pPr>
        <w:pStyle w:val="BodyText"/>
        <w:spacing w:before="7"/>
        <w:rPr>
          <w:b/>
          <w:sz w:val="14"/>
        </w:rPr>
      </w:pPr>
    </w:p>
    <w:p>
      <w:pPr>
        <w:pStyle w:val="BodyText"/>
        <w:spacing w:line="242" w:lineRule="auto" w:before="96"/>
        <w:ind w:left="303" w:right="1767"/>
        <w:jc w:val="both"/>
      </w:pPr>
      <w:r>
        <w:rPr/>
        <w:t>Interface between the user and the kernel, Acts as an interpreter,Accepts commands, interprets and sends the executable to the kernel. Examples</w:t>
      </w:r>
      <w:r>
        <w:rPr>
          <w:spacing w:val="51"/>
        </w:rPr>
        <w:t> </w:t>
      </w:r>
      <w:r>
        <w:rPr/>
        <w:t>Bourne,C,ZSH</w:t>
      </w:r>
    </w:p>
    <w:p>
      <w:pPr>
        <w:pStyle w:val="BodyText"/>
        <w:spacing w:before="4"/>
      </w:pPr>
    </w:p>
    <w:p>
      <w:pPr>
        <w:pStyle w:val="BodyText"/>
        <w:spacing w:line="244" w:lineRule="auto"/>
        <w:ind w:left="303" w:right="1767"/>
        <w:jc w:val="both"/>
      </w:pPr>
      <w:r>
        <w:rPr/>
        <w:t>All files within a hierarchical file system (HFS) are members of a directory. Each  directory is in turn a member of another directory at a higher level in the hierarchy. At  the highest level of the hierarchy is the root</w:t>
      </w:r>
      <w:r>
        <w:rPr>
          <w:spacing w:val="8"/>
        </w:rPr>
        <w:t> </w:t>
      </w:r>
      <w:r>
        <w:rPr/>
        <w:t>directory.</w:t>
      </w:r>
    </w:p>
    <w:p>
      <w:pPr>
        <w:pStyle w:val="BodyText"/>
        <w:spacing w:line="242" w:lineRule="auto"/>
        <w:ind w:left="303" w:right="1771"/>
        <w:jc w:val="both"/>
      </w:pPr>
      <w:r>
        <w:rPr/>
        <w:t>The terms hierarchical file system and HFS are used both for the UNIX file structure in general and for the specific facility that OS/390 uses to manage the files on an IBM mainframe.</w:t>
      </w:r>
    </w:p>
    <w:p>
      <w:pPr>
        <w:spacing w:after="0" w:line="24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93344">
            <wp:simplePos x="0" y="0"/>
            <wp:positionH relativeFrom="page">
              <wp:posOffset>4172584</wp:posOffset>
            </wp:positionH>
            <wp:positionV relativeFrom="paragraph">
              <wp:posOffset>-211518</wp:posOffset>
            </wp:positionV>
            <wp:extent cx="490499" cy="394589"/>
            <wp:effectExtent l="0" t="0" r="0" b="0"/>
            <wp:wrapNone/>
            <wp:docPr id="479" name="image1.jpeg"/>
            <wp:cNvGraphicFramePr>
              <a:graphicFrameLocks noChangeAspect="1"/>
            </wp:cNvGraphicFramePr>
            <a:graphic>
              <a:graphicData uri="http://schemas.openxmlformats.org/drawingml/2006/picture">
                <pic:pic>
                  <pic:nvPicPr>
                    <pic:cNvPr id="48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HFS files can contain data, executable modules or UNIX shell scripts that consist of</w:t>
      </w:r>
    </w:p>
    <w:p>
      <w:pPr>
        <w:spacing w:after="0"/>
        <w:sectPr>
          <w:pgSz w:w="11910" w:h="16840"/>
          <w:pgMar w:header="0" w:footer="2083" w:top="1180" w:bottom="2280" w:left="1180" w:right="0"/>
        </w:sectPr>
      </w:pPr>
    </w:p>
    <w:p>
      <w:pPr>
        <w:pStyle w:val="BodyText"/>
        <w:spacing w:line="244" w:lineRule="auto" w:before="3"/>
        <w:ind w:left="303"/>
      </w:pPr>
      <w:r>
        <w:rPr/>
        <w:t>UNIX commands and scripting commands. They can also be copied OS/390 sequential, partitioned or partitioned extended data sets.</w:t>
      </w:r>
    </w:p>
    <w:p>
      <w:pPr>
        <w:pStyle w:val="BodyText"/>
        <w:spacing w:line="250" w:lineRule="exact"/>
        <w:ind w:left="303"/>
      </w:pPr>
      <w:r>
        <w:rPr/>
        <w:t>An HFS file name or directory name can contain</w:t>
      </w:r>
    </w:p>
    <w:p>
      <w:pPr>
        <w:pStyle w:val="BodyText"/>
        <w:spacing w:before="7"/>
      </w:pPr>
    </w:p>
    <w:p>
      <w:pPr>
        <w:pStyle w:val="ListParagraph"/>
        <w:numPr>
          <w:ilvl w:val="0"/>
          <w:numId w:val="60"/>
        </w:numPr>
        <w:tabs>
          <w:tab w:pos="921" w:val="left" w:leader="none"/>
          <w:tab w:pos="922" w:val="left" w:leader="none"/>
        </w:tabs>
        <w:spacing w:line="240" w:lineRule="auto" w:before="0" w:after="0"/>
        <w:ind w:left="921" w:right="0" w:hanging="310"/>
        <w:jc w:val="left"/>
        <w:rPr>
          <w:sz w:val="22"/>
        </w:rPr>
      </w:pPr>
      <w:r>
        <w:rPr>
          <w:sz w:val="22"/>
        </w:rPr>
        <w:t>Up to 255</w:t>
      </w:r>
      <w:r>
        <w:rPr>
          <w:spacing w:val="2"/>
          <w:sz w:val="22"/>
        </w:rPr>
        <w:t> </w:t>
      </w:r>
      <w:r>
        <w:rPr>
          <w:sz w:val="22"/>
        </w:rPr>
        <w:t>characters</w:t>
      </w:r>
    </w:p>
    <w:p>
      <w:pPr>
        <w:pStyle w:val="ListParagraph"/>
        <w:numPr>
          <w:ilvl w:val="0"/>
          <w:numId w:val="60"/>
        </w:numPr>
        <w:tabs>
          <w:tab w:pos="921" w:val="left" w:leader="none"/>
          <w:tab w:pos="922" w:val="left" w:leader="none"/>
        </w:tabs>
        <w:spacing w:line="240" w:lineRule="auto" w:before="2" w:after="0"/>
        <w:ind w:left="921" w:right="0" w:hanging="310"/>
        <w:jc w:val="left"/>
        <w:rPr>
          <w:sz w:val="22"/>
        </w:rPr>
      </w:pPr>
      <w:r>
        <w:rPr>
          <w:sz w:val="22"/>
        </w:rPr>
        <w:t>Uppercase and lowercase</w:t>
      </w:r>
      <w:r>
        <w:rPr>
          <w:spacing w:val="5"/>
          <w:sz w:val="22"/>
        </w:rPr>
        <w:t> </w:t>
      </w:r>
      <w:r>
        <w:rPr>
          <w:sz w:val="22"/>
        </w:rPr>
        <w:t>A-Z</w:t>
      </w:r>
    </w:p>
    <w:p>
      <w:pPr>
        <w:pStyle w:val="ListParagraph"/>
        <w:numPr>
          <w:ilvl w:val="0"/>
          <w:numId w:val="60"/>
        </w:numPr>
        <w:tabs>
          <w:tab w:pos="921" w:val="left" w:leader="none"/>
          <w:tab w:pos="922" w:val="left" w:leader="none"/>
        </w:tabs>
        <w:spacing w:line="240" w:lineRule="auto" w:before="3" w:after="0"/>
        <w:ind w:left="921" w:right="0" w:hanging="310"/>
        <w:jc w:val="left"/>
        <w:rPr>
          <w:sz w:val="22"/>
        </w:rPr>
      </w:pPr>
      <w:r>
        <w:rPr>
          <w:sz w:val="22"/>
        </w:rPr>
        <w:t>Digits 0 to</w:t>
      </w:r>
      <w:r>
        <w:rPr>
          <w:spacing w:val="2"/>
          <w:sz w:val="22"/>
        </w:rPr>
        <w:t> </w:t>
      </w:r>
      <w:r>
        <w:rPr>
          <w:sz w:val="22"/>
        </w:rPr>
        <w:t>9</w:t>
      </w:r>
    </w:p>
    <w:p>
      <w:pPr>
        <w:pStyle w:val="ListParagraph"/>
        <w:numPr>
          <w:ilvl w:val="0"/>
          <w:numId w:val="60"/>
        </w:numPr>
        <w:tabs>
          <w:tab w:pos="921" w:val="left" w:leader="none"/>
          <w:tab w:pos="922" w:val="left" w:leader="none"/>
        </w:tabs>
        <w:spacing w:line="240" w:lineRule="auto" w:before="2" w:after="0"/>
        <w:ind w:left="921" w:right="0" w:hanging="310"/>
        <w:jc w:val="left"/>
        <w:rPr>
          <w:sz w:val="22"/>
        </w:rPr>
      </w:pPr>
      <w:r>
        <w:rPr>
          <w:sz w:val="22"/>
        </w:rPr>
        <w:t>Periods (.), underscores (_), and hyphens</w:t>
      </w:r>
      <w:r>
        <w:rPr>
          <w:spacing w:val="8"/>
          <w:sz w:val="22"/>
        </w:rPr>
        <w:t> </w:t>
      </w:r>
      <w:r>
        <w:rPr>
          <w:sz w:val="22"/>
        </w:rPr>
        <w:t>(-)</w:t>
      </w:r>
    </w:p>
    <w:p>
      <w:pPr>
        <w:pStyle w:val="ListParagraph"/>
        <w:numPr>
          <w:ilvl w:val="0"/>
          <w:numId w:val="60"/>
        </w:numPr>
        <w:tabs>
          <w:tab w:pos="921" w:val="left" w:leader="none"/>
          <w:tab w:pos="922" w:val="left" w:leader="none"/>
        </w:tabs>
        <w:spacing w:line="240" w:lineRule="auto" w:before="3" w:after="0"/>
        <w:ind w:left="921" w:right="0" w:hanging="310"/>
        <w:jc w:val="left"/>
        <w:rPr>
          <w:sz w:val="22"/>
        </w:rPr>
      </w:pPr>
      <w:r>
        <w:rPr>
          <w:sz w:val="22"/>
        </w:rPr>
        <w:t>No nulls or</w:t>
      </w:r>
      <w:r>
        <w:rPr>
          <w:spacing w:val="2"/>
          <w:sz w:val="22"/>
        </w:rPr>
        <w:t> </w:t>
      </w:r>
      <w:r>
        <w:rPr>
          <w:sz w:val="22"/>
        </w:rPr>
        <w:t>slashes</w:t>
      </w:r>
    </w:p>
    <w:p>
      <w:pPr>
        <w:pStyle w:val="BodyText"/>
        <w:spacing w:before="3"/>
        <w:ind w:left="85"/>
      </w:pPr>
      <w:r>
        <w:rPr/>
        <w:br w:type="column"/>
      </w:r>
      <w:r>
        <w:rPr/>
        <w:t>to and from</w:t>
      </w:r>
    </w:p>
    <w:p>
      <w:pPr>
        <w:spacing w:after="0"/>
        <w:sectPr>
          <w:type w:val="continuous"/>
          <w:pgSz w:w="11910" w:h="16840"/>
          <w:pgMar w:top="1180" w:bottom="2040" w:left="1180" w:right="0"/>
          <w:cols w:num="2" w:equalWidth="0">
            <w:col w:w="7581" w:space="40"/>
            <w:col w:w="3109"/>
          </w:cols>
        </w:sectPr>
      </w:pPr>
    </w:p>
    <w:p>
      <w:pPr>
        <w:pStyle w:val="BodyText"/>
        <w:spacing w:before="9"/>
        <w:rPr>
          <w:sz w:val="13"/>
        </w:rPr>
      </w:pPr>
    </w:p>
    <w:p>
      <w:pPr>
        <w:spacing w:after="0"/>
        <w:rPr>
          <w:sz w:val="13"/>
        </w:rPr>
        <w:sectPr>
          <w:type w:val="continuous"/>
          <w:pgSz w:w="11910" w:h="16840"/>
          <w:pgMar w:top="1180" w:bottom="2040" w:left="1180" w:right="0"/>
        </w:sectPr>
      </w:pPr>
    </w:p>
    <w:p>
      <w:pPr>
        <w:pStyle w:val="Heading2"/>
        <w:spacing w:before="95"/>
      </w:pPr>
      <w:r>
        <w:rPr/>
        <w:t>Elements of Path name</w:t>
      </w:r>
    </w:p>
    <w:p>
      <w:pPr>
        <w:spacing w:before="96"/>
        <w:ind w:left="691" w:right="0" w:firstLine="0"/>
        <w:jc w:val="left"/>
        <w:rPr>
          <w:sz w:val="19"/>
        </w:rPr>
      </w:pPr>
      <w:r>
        <w:rPr>
          <w:spacing w:val="-16"/>
          <w:w w:val="105"/>
          <w:sz w:val="19"/>
        </w:rPr>
        <w:t>Root </w:t>
      </w:r>
      <w:r>
        <w:rPr>
          <w:spacing w:val="-14"/>
          <w:w w:val="105"/>
          <w:sz w:val="19"/>
        </w:rPr>
        <w:t>Directory </w:t>
      </w:r>
      <w:r>
        <w:rPr>
          <w:spacing w:val="-15"/>
          <w:w w:val="105"/>
          <w:sz w:val="19"/>
        </w:rPr>
        <w:t>Subdirectories</w:t>
      </w:r>
    </w:p>
    <w:p>
      <w:pPr>
        <w:pStyle w:val="BodyText"/>
      </w:pPr>
      <w:r>
        <w:rPr/>
        <w:br w:type="column"/>
      </w:r>
      <w:r>
        <w:rPr/>
      </w:r>
    </w:p>
    <w:p>
      <w:pPr>
        <w:spacing w:before="191"/>
        <w:ind w:left="254" w:right="0" w:firstLine="0"/>
        <w:jc w:val="left"/>
        <w:rPr>
          <w:sz w:val="19"/>
        </w:rPr>
      </w:pPr>
      <w:r>
        <w:rPr>
          <w:w w:val="105"/>
          <w:sz w:val="19"/>
        </w:rPr>
        <w:t>File</w:t>
      </w:r>
    </w:p>
    <w:p>
      <w:pPr>
        <w:spacing w:after="0"/>
        <w:jc w:val="left"/>
        <w:rPr>
          <w:sz w:val="19"/>
        </w:rPr>
        <w:sectPr>
          <w:type w:val="continuous"/>
          <w:pgSz w:w="11910" w:h="16840"/>
          <w:pgMar w:top="1180" w:bottom="2040" w:left="1180" w:right="0"/>
          <w:cols w:num="2" w:equalWidth="0">
            <w:col w:w="2973" w:space="40"/>
            <w:col w:w="7717"/>
          </w:cols>
        </w:sectPr>
      </w:pPr>
    </w:p>
    <w:p>
      <w:pPr>
        <w:spacing w:line="240" w:lineRule="auto"/>
        <w:ind w:left="793" w:right="0" w:firstLine="0"/>
        <w:rPr>
          <w:sz w:val="20"/>
        </w:rPr>
      </w:pPr>
      <w:r>
        <w:rPr>
          <w:sz w:val="20"/>
        </w:rPr>
        <w:pict>
          <v:group style="width:86.2pt;height:20.3pt;mso-position-horizontal-relative:char;mso-position-vertical-relative:line" coordorigin="0,0" coordsize="1724,406">
            <v:shape style="position:absolute;left:0;top:7;width:1724;height:392" coordorigin="0,7" coordsize="1724,392" path="m62,7l62,389m325,389l587,7m762,389l1549,7m1460,389l1546,9m543,398l979,398m1067,398l1723,398m150,398l456,398m112,398l0,398e" filled="false" stroked="true" strokeweight=".729738pt" strokecolor="#000000">
              <v:path arrowok="t"/>
              <v:stroke dashstyle="solid"/>
            </v:shape>
          </v:group>
        </w:pict>
      </w:r>
      <w:r>
        <w:rPr>
          <w:sz w:val="20"/>
        </w:rPr>
      </w:r>
      <w:r>
        <w:rPr>
          <w:rFonts w:ascii="Times New Roman"/>
          <w:spacing w:val="15"/>
          <w:sz w:val="20"/>
        </w:rPr>
        <w:t> </w:t>
      </w:r>
      <w:r>
        <w:rPr>
          <w:spacing w:val="15"/>
          <w:sz w:val="20"/>
        </w:rPr>
        <w:pict>
          <v:group style="width:52.35pt;height:18.150pt;mso-position-horizontal-relative:char;mso-position-vertical-relative:line" coordorigin="0,0" coordsize="1047,363">
            <v:shape style="position:absolute;left:0;top:7;width:1047;height:348" coordorigin="0,7" coordsize="1047,348" path="m437,346l743,7m0,355l1047,355e" filled="false" stroked="true" strokeweight=".729738pt" strokecolor="#000000">
              <v:path arrowok="t"/>
              <v:stroke dashstyle="solid"/>
            </v:shape>
          </v:group>
        </w:pict>
      </w:r>
      <w:r>
        <w:rPr>
          <w:spacing w:val="15"/>
          <w:sz w:val="20"/>
        </w:rPr>
      </w:r>
    </w:p>
    <w:p>
      <w:pPr>
        <w:spacing w:line="156" w:lineRule="exact" w:before="0"/>
        <w:ind w:left="803" w:right="0" w:firstLine="0"/>
        <w:jc w:val="left"/>
        <w:rPr>
          <w:rFonts w:ascii="Courier New"/>
          <w:b/>
          <w:sz w:val="17"/>
        </w:rPr>
      </w:pPr>
      <w:r>
        <w:rPr>
          <w:rFonts w:ascii="Courier New"/>
          <w:b/>
          <w:w w:val="105"/>
          <w:sz w:val="17"/>
        </w:rPr>
        <w:t>/usr/data/acctng/trans</w:t>
      </w:r>
      <w:r>
        <w:rPr>
          <w:rFonts w:ascii="Courier New"/>
          <w:b/>
          <w:w w:val="105"/>
          <w:sz w:val="17"/>
          <w:u w:val="single"/>
        </w:rPr>
        <w:t>.file</w:t>
      </w:r>
    </w:p>
    <w:p>
      <w:pPr>
        <w:pStyle w:val="BodyText"/>
        <w:ind w:left="3171"/>
        <w:rPr>
          <w:rFonts w:ascii="Courier New"/>
          <w:sz w:val="20"/>
        </w:rPr>
      </w:pPr>
      <w:r>
        <w:rPr>
          <w:rFonts w:ascii="Courier New"/>
          <w:sz w:val="20"/>
        </w:rPr>
        <w:pict>
          <v:group style="width:11.7pt;height:13.95pt;mso-position-horizontal-relative:char;mso-position-vertical-relative:line" coordorigin="0,0" coordsize="234,279">
            <v:line style="position:absolute" from="226,7" to="7,271" stroked="true" strokeweight=".730419pt" strokecolor="#000000">
              <v:stroke dashstyle="solid"/>
            </v:line>
          </v:group>
        </w:pict>
      </w:r>
      <w:r>
        <w:rPr>
          <w:rFonts w:ascii="Courier New"/>
          <w:sz w:val="20"/>
        </w:rPr>
      </w:r>
    </w:p>
    <w:p>
      <w:pPr>
        <w:spacing w:before="10"/>
        <w:ind w:left="0" w:right="4393" w:firstLine="0"/>
        <w:jc w:val="center"/>
        <w:rPr>
          <w:sz w:val="19"/>
        </w:rPr>
      </w:pPr>
      <w:r>
        <w:rPr>
          <w:w w:val="105"/>
          <w:sz w:val="19"/>
        </w:rPr>
        <w:t>Suffix</w:t>
      </w:r>
    </w:p>
    <w:p>
      <w:pPr>
        <w:pStyle w:val="BodyText"/>
      </w:pPr>
    </w:p>
    <w:p>
      <w:pPr>
        <w:pStyle w:val="BodyText"/>
        <w:spacing w:before="7"/>
        <w:rPr>
          <w:sz w:val="32"/>
        </w:rPr>
      </w:pPr>
    </w:p>
    <w:p>
      <w:pPr>
        <w:pStyle w:val="Heading2"/>
        <w:spacing w:before="1"/>
        <w:ind w:left="0" w:right="4316"/>
        <w:jc w:val="center"/>
      </w:pPr>
      <w:r>
        <w:rPr/>
        <w:t>TSO commands working with HFS files and directories</w:t>
      </w:r>
    </w:p>
    <w:p>
      <w:pPr>
        <w:pStyle w:val="BodyText"/>
        <w:rPr>
          <w:b/>
          <w:sz w:val="20"/>
        </w:rPr>
      </w:pPr>
    </w:p>
    <w:p>
      <w:pPr>
        <w:pStyle w:val="BodyText"/>
        <w:spacing w:before="8"/>
        <w:rPr>
          <w:b/>
          <w:sz w:val="16"/>
        </w:rPr>
      </w:pPr>
    </w:p>
    <w:p>
      <w:pPr>
        <w:spacing w:after="0"/>
        <w:rPr>
          <w:sz w:val="16"/>
        </w:rPr>
        <w:sectPr>
          <w:type w:val="continuous"/>
          <w:pgSz w:w="11910" w:h="16840"/>
          <w:pgMar w:top="1180" w:bottom="2040" w:left="1180" w:right="0"/>
        </w:sectPr>
      </w:pPr>
    </w:p>
    <w:p>
      <w:pPr>
        <w:pStyle w:val="BodyText"/>
        <w:tabs>
          <w:tab w:pos="1539" w:val="left" w:leader="none"/>
        </w:tabs>
        <w:spacing w:line="247" w:lineRule="auto" w:before="95"/>
        <w:ind w:left="1543" w:hanging="1241"/>
      </w:pPr>
      <w:r>
        <w:rPr>
          <w:b/>
        </w:rPr>
        <w:t>MKDIR</w:t>
        <w:tab/>
      </w:r>
      <w:r>
        <w:rPr/>
        <w:t>Creates an HFS directory. Any intermediate directories in the you specify must already exist.</w:t>
      </w:r>
    </w:p>
    <w:p>
      <w:pPr>
        <w:pStyle w:val="BodyText"/>
        <w:spacing w:line="245" w:lineRule="exact"/>
        <w:ind w:left="303"/>
      </w:pPr>
      <w:r>
        <w:rPr>
          <w:b/>
        </w:rPr>
        <w:t>OBROWSE </w:t>
      </w:r>
      <w:r>
        <w:rPr/>
        <w:t>Browses an HFS file using the ISPF browse facility.</w:t>
      </w:r>
    </w:p>
    <w:p>
      <w:pPr>
        <w:pStyle w:val="BodyText"/>
        <w:tabs>
          <w:tab w:pos="1539" w:val="left" w:leader="none"/>
        </w:tabs>
        <w:spacing w:before="2"/>
        <w:ind w:left="303"/>
      </w:pPr>
      <w:r>
        <w:rPr>
          <w:b/>
        </w:rPr>
        <w:t>OEDIT</w:t>
        <w:tab/>
      </w:r>
      <w:r>
        <w:rPr/>
        <w:t>Creates or edits an HFS file using the ISPF</w:t>
      </w:r>
      <w:r>
        <w:rPr>
          <w:spacing w:val="24"/>
        </w:rPr>
        <w:t> </w:t>
      </w:r>
      <w:r>
        <w:rPr/>
        <w:t>editor.</w:t>
      </w:r>
    </w:p>
    <w:p>
      <w:pPr>
        <w:pStyle w:val="BodyText"/>
        <w:spacing w:before="95"/>
        <w:ind w:left="84"/>
      </w:pPr>
      <w:r>
        <w:rPr/>
        <w:br w:type="column"/>
      </w:r>
      <w:r>
        <w:rPr/>
        <w:t>pathname</w:t>
      </w:r>
    </w:p>
    <w:p>
      <w:pPr>
        <w:spacing w:after="0"/>
        <w:sectPr>
          <w:type w:val="continuous"/>
          <w:pgSz w:w="11910" w:h="16840"/>
          <w:pgMar w:top="1180" w:bottom="2040" w:left="1180" w:right="0"/>
          <w:cols w:num="2" w:equalWidth="0">
            <w:col w:w="7560" w:space="40"/>
            <w:col w:w="3130"/>
          </w:cols>
        </w:sectPr>
      </w:pPr>
    </w:p>
    <w:p>
      <w:pPr>
        <w:pStyle w:val="BodyText"/>
        <w:tabs>
          <w:tab w:pos="1539" w:val="left" w:leader="none"/>
          <w:tab w:pos="2398" w:val="left" w:leader="none"/>
        </w:tabs>
        <w:spacing w:line="247" w:lineRule="auto" w:before="5"/>
        <w:ind w:left="1541" w:right="2537" w:hanging="1238"/>
      </w:pPr>
      <w:r>
        <w:rPr/>
        <w:pict>
          <v:rect style="position:absolute;margin-left:443.089996pt;margin-top:59.517994pt;width:152.16pt;height:722.57pt;mso-position-horizontal-relative:page;mso-position-vertical-relative:page;z-index:-23394304" filled="true" fillcolor="#f1f1f1" stroked="false">
            <v:fill type="solid"/>
            <w10:wrap type="none"/>
          </v:rect>
        </w:pict>
      </w:r>
      <w:r>
        <w:rPr>
          <w:b/>
        </w:rPr>
        <w:t>OGET</w:t>
        <w:tab/>
      </w:r>
      <w:r>
        <w:rPr/>
        <w:t>Copies an HFS file to an OS/390 sequential data set or to a PDS or PDSE</w:t>
        <w:tab/>
        <w:t>member.</w:t>
      </w:r>
    </w:p>
    <w:p>
      <w:pPr>
        <w:pStyle w:val="BodyText"/>
        <w:tabs>
          <w:tab w:pos="1578" w:val="left" w:leader="none"/>
        </w:tabs>
        <w:spacing w:line="247" w:lineRule="auto"/>
        <w:ind w:left="1541" w:right="2276" w:hanging="1238"/>
      </w:pPr>
      <w:r>
        <w:rPr>
          <w:b/>
        </w:rPr>
        <w:t>OGETX</w:t>
        <w:tab/>
        <w:tab/>
      </w:r>
      <w:r>
        <w:rPr/>
        <w:t>Copies one or more HFS files from a directory to a PDS, a PDSE, or a sequential data</w:t>
      </w:r>
      <w:r>
        <w:rPr>
          <w:spacing w:val="3"/>
        </w:rPr>
        <w:t> </w:t>
      </w:r>
      <w:r>
        <w:rPr/>
        <w:t>set.</w:t>
      </w:r>
    </w:p>
    <w:p>
      <w:pPr>
        <w:pStyle w:val="BodyText"/>
        <w:tabs>
          <w:tab w:pos="1539" w:val="left" w:leader="none"/>
        </w:tabs>
        <w:spacing w:line="249" w:lineRule="auto"/>
        <w:ind w:left="1541" w:right="1977" w:hanging="1238"/>
      </w:pPr>
      <w:r>
        <w:rPr>
          <w:b/>
        </w:rPr>
        <w:t>OPUT</w:t>
        <w:tab/>
      </w:r>
      <w:r>
        <w:rPr/>
        <w:t>Copies an OS/390 sequential file or a PDS or PDSE member to an HFS </w:t>
      </w:r>
      <w:r>
        <w:rPr>
          <w:w w:val="80"/>
        </w:rPr>
        <w:t>‗ </w:t>
      </w:r>
      <w:r>
        <w:rPr/>
        <w:t>file.</w:t>
      </w:r>
    </w:p>
    <w:p>
      <w:pPr>
        <w:pStyle w:val="BodyText"/>
        <w:tabs>
          <w:tab w:pos="1539" w:val="left" w:leader="none"/>
        </w:tabs>
        <w:spacing w:line="247" w:lineRule="auto"/>
        <w:ind w:left="1541" w:right="2014" w:hanging="1238"/>
      </w:pPr>
      <w:r>
        <w:rPr>
          <w:b/>
        </w:rPr>
        <w:t>OPUTX</w:t>
        <w:tab/>
      </w:r>
      <w:r>
        <w:rPr/>
        <w:t>Copies one or more members from a PDS, a PDSE, or a sequential data set to a directory.</w:t>
      </w:r>
      <w:r>
        <w:rPr>
          <w:spacing w:val="3"/>
        </w:rPr>
        <w:t> </w:t>
      </w:r>
      <w:r>
        <w:rPr>
          <w:w w:val="80"/>
        </w:rPr>
        <w:t>‗</w:t>
      </w:r>
    </w:p>
    <w:p>
      <w:pPr>
        <w:pStyle w:val="BodyText"/>
        <w:rPr>
          <w:sz w:val="24"/>
        </w:rPr>
      </w:pPr>
    </w:p>
    <w:p>
      <w:pPr>
        <w:pStyle w:val="Heading2"/>
        <w:spacing w:before="202"/>
      </w:pPr>
      <w:r>
        <w:rPr/>
        <w:t>Z/OS and Unix Operating System</w:t>
      </w:r>
    </w:p>
    <w:p>
      <w:pPr>
        <w:pStyle w:val="BodyText"/>
        <w:spacing w:before="11"/>
        <w:rPr>
          <w:b/>
        </w:rPr>
      </w:pPr>
    </w:p>
    <w:p>
      <w:pPr>
        <w:pStyle w:val="BodyText"/>
        <w:spacing w:line="242" w:lineRule="auto"/>
        <w:ind w:left="303" w:right="1768"/>
      </w:pPr>
      <w:r>
        <w:rPr/>
        <w:t>The z/OS support for UNIX System Services (z/OS UNIX) enables two open systems interfaces on the z/OS operating system. They are</w:t>
      </w:r>
    </w:p>
    <w:p>
      <w:pPr>
        <w:pStyle w:val="BodyText"/>
      </w:pPr>
    </w:p>
    <w:p>
      <w:pPr>
        <w:pStyle w:val="Heading2"/>
        <w:numPr>
          <w:ilvl w:val="0"/>
          <w:numId w:val="65"/>
        </w:numPr>
        <w:tabs>
          <w:tab w:pos="1301" w:val="left" w:leader="none"/>
        </w:tabs>
        <w:spacing w:line="240" w:lineRule="auto" w:before="0" w:after="0"/>
        <w:ind w:left="1300" w:right="0" w:hanging="318"/>
        <w:jc w:val="left"/>
      </w:pPr>
      <w:r>
        <w:rPr>
          <w:spacing w:val="-5"/>
        </w:rPr>
        <w:t>An </w:t>
      </w:r>
      <w:r>
        <w:rPr/>
        <w:t>application program interface</w:t>
      </w:r>
      <w:r>
        <w:rPr>
          <w:spacing w:val="12"/>
        </w:rPr>
        <w:t> </w:t>
      </w:r>
      <w:r>
        <w:rPr/>
        <w:t>(API)</w:t>
      </w:r>
    </w:p>
    <w:p>
      <w:pPr>
        <w:pStyle w:val="ListParagraph"/>
        <w:numPr>
          <w:ilvl w:val="0"/>
          <w:numId w:val="65"/>
        </w:numPr>
        <w:tabs>
          <w:tab w:pos="1301" w:val="left" w:leader="none"/>
        </w:tabs>
        <w:spacing w:line="240" w:lineRule="auto" w:before="5" w:after="0"/>
        <w:ind w:left="1300" w:right="0" w:hanging="318"/>
        <w:jc w:val="left"/>
        <w:rPr>
          <w:b/>
          <w:sz w:val="22"/>
        </w:rPr>
      </w:pPr>
      <w:r>
        <w:rPr>
          <w:b/>
          <w:spacing w:val="-5"/>
          <w:sz w:val="22"/>
        </w:rPr>
        <w:t>An </w:t>
      </w:r>
      <w:r>
        <w:rPr>
          <w:b/>
          <w:sz w:val="22"/>
        </w:rPr>
        <w:t>interactive z/OS shell</w:t>
      </w:r>
      <w:r>
        <w:rPr>
          <w:b/>
          <w:spacing w:val="10"/>
          <w:sz w:val="22"/>
        </w:rPr>
        <w:t> </w:t>
      </w:r>
      <w:r>
        <w:rPr>
          <w:b/>
          <w:sz w:val="22"/>
        </w:rPr>
        <w:t>interface</w:t>
      </w:r>
    </w:p>
    <w:p>
      <w:pPr>
        <w:spacing w:after="0" w:line="240" w:lineRule="auto"/>
        <w:jc w:val="left"/>
        <w:rPr>
          <w:sz w:val="22"/>
        </w:rPr>
        <w:sectPr>
          <w:type w:val="continuous"/>
          <w:pgSz w:w="11910" w:h="16840"/>
          <w:pgMar w:top="1180" w:bottom="2040" w:left="1180" w:right="0"/>
        </w:sectPr>
      </w:pPr>
    </w:p>
    <w:p>
      <w:pPr>
        <w:pStyle w:val="BodyText"/>
        <w:rPr>
          <w:b/>
          <w:sz w:val="20"/>
        </w:rPr>
      </w:pPr>
      <w:r>
        <w:rPr/>
        <w:pict>
          <v:rect style="position:absolute;margin-left:443.089996pt;margin-top:59.517994pt;width:152.16pt;height:722.57pt;mso-position-horizontal-relative:page;mso-position-vertical-relative:page;z-index:-23393280"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5994368">
            <wp:simplePos x="0" y="0"/>
            <wp:positionH relativeFrom="page">
              <wp:posOffset>4172584</wp:posOffset>
            </wp:positionH>
            <wp:positionV relativeFrom="paragraph">
              <wp:posOffset>-211518</wp:posOffset>
            </wp:positionV>
            <wp:extent cx="490499" cy="394589"/>
            <wp:effectExtent l="0" t="0" r="0" b="0"/>
            <wp:wrapNone/>
            <wp:docPr id="481" name="image1.jpeg"/>
            <wp:cNvGraphicFramePr>
              <a:graphicFrameLocks noChangeAspect="1"/>
            </wp:cNvGraphicFramePr>
            <a:graphic>
              <a:graphicData uri="http://schemas.openxmlformats.org/drawingml/2006/picture">
                <pic:pic>
                  <pic:nvPicPr>
                    <pic:cNvPr id="4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API programs can request</w:t>
      </w:r>
    </w:p>
    <w:p>
      <w:pPr>
        <w:pStyle w:val="BodyText"/>
        <w:spacing w:before="8"/>
        <w:rPr>
          <w:b/>
          <w:sz w:val="14"/>
        </w:rPr>
      </w:pPr>
    </w:p>
    <w:p>
      <w:pPr>
        <w:pStyle w:val="BodyText"/>
        <w:spacing w:before="96"/>
        <w:ind w:left="509"/>
      </w:pPr>
      <w:r>
        <w:rPr/>
        <w:t>Only MVS services, Only z/OS UNIX and Both MVS and z/OS UNIX</w:t>
      </w:r>
    </w:p>
    <w:p>
      <w:pPr>
        <w:pStyle w:val="BodyText"/>
        <w:spacing w:before="2"/>
      </w:pPr>
    </w:p>
    <w:p>
      <w:pPr>
        <w:pStyle w:val="Heading2"/>
      </w:pPr>
      <w:r>
        <w:rPr/>
        <w:t>Shell interface</w:t>
      </w:r>
    </w:p>
    <w:p>
      <w:pPr>
        <w:pStyle w:val="BodyText"/>
        <w:rPr>
          <w:b/>
          <w:sz w:val="23"/>
        </w:rPr>
      </w:pPr>
    </w:p>
    <w:p>
      <w:pPr>
        <w:pStyle w:val="BodyText"/>
        <w:tabs>
          <w:tab w:pos="1374" w:val="left" w:leader="none"/>
        </w:tabs>
        <w:spacing w:line="244" w:lineRule="auto"/>
        <w:ind w:left="303" w:right="2084" w:firstLine="679"/>
      </w:pPr>
      <w:r>
        <w:rPr/>
        <w:t>It</w:t>
        <w:tab/>
        <w:t>is an execution environment analogous to TSO/E, with a programming language of shell</w:t>
      </w:r>
      <w:r>
        <w:rPr>
          <w:spacing w:val="3"/>
        </w:rPr>
        <w:t> </w:t>
      </w:r>
      <w:r>
        <w:rPr/>
        <w:t>commands.</w:t>
      </w:r>
    </w:p>
    <w:p>
      <w:pPr>
        <w:pStyle w:val="BodyText"/>
        <w:spacing w:line="250" w:lineRule="exact"/>
        <w:ind w:left="365"/>
      </w:pPr>
      <w:r>
        <w:rPr/>
        <w:t>The shell work consists of:</w:t>
      </w:r>
    </w:p>
    <w:p>
      <w:pPr>
        <w:pStyle w:val="ListParagraph"/>
        <w:numPr>
          <w:ilvl w:val="1"/>
          <w:numId w:val="65"/>
        </w:numPr>
        <w:tabs>
          <w:tab w:pos="1385" w:val="left" w:leader="none"/>
          <w:tab w:pos="1386" w:val="left" w:leader="none"/>
        </w:tabs>
        <w:spacing w:line="240" w:lineRule="auto" w:before="4" w:after="0"/>
        <w:ind w:left="1385" w:right="0" w:hanging="310"/>
        <w:jc w:val="left"/>
        <w:rPr>
          <w:sz w:val="22"/>
        </w:rPr>
      </w:pPr>
      <w:r>
        <w:rPr>
          <w:sz w:val="22"/>
        </w:rPr>
        <w:t>Programs run by shell</w:t>
      </w:r>
      <w:r>
        <w:rPr>
          <w:spacing w:val="1"/>
          <w:sz w:val="22"/>
        </w:rPr>
        <w:t> </w:t>
      </w:r>
      <w:r>
        <w:rPr>
          <w:sz w:val="22"/>
        </w:rPr>
        <w:t>users</w:t>
      </w:r>
    </w:p>
    <w:p>
      <w:pPr>
        <w:pStyle w:val="ListParagraph"/>
        <w:numPr>
          <w:ilvl w:val="1"/>
          <w:numId w:val="65"/>
        </w:numPr>
        <w:tabs>
          <w:tab w:pos="1385" w:val="left" w:leader="none"/>
          <w:tab w:pos="1386" w:val="left" w:leader="none"/>
        </w:tabs>
        <w:spacing w:line="240" w:lineRule="auto" w:before="3" w:after="0"/>
        <w:ind w:left="1385" w:right="0" w:hanging="310"/>
        <w:jc w:val="left"/>
        <w:rPr>
          <w:sz w:val="22"/>
        </w:rPr>
      </w:pPr>
      <w:r>
        <w:rPr>
          <w:sz w:val="22"/>
        </w:rPr>
        <w:t>Shell commands and scripts run by shell</w:t>
      </w:r>
      <w:r>
        <w:rPr>
          <w:spacing w:val="1"/>
          <w:sz w:val="22"/>
        </w:rPr>
        <w:t> </w:t>
      </w:r>
      <w:r>
        <w:rPr>
          <w:sz w:val="22"/>
        </w:rPr>
        <w:t>users</w:t>
      </w:r>
    </w:p>
    <w:p>
      <w:pPr>
        <w:pStyle w:val="ListParagraph"/>
        <w:numPr>
          <w:ilvl w:val="1"/>
          <w:numId w:val="65"/>
        </w:numPr>
        <w:tabs>
          <w:tab w:pos="1385" w:val="left" w:leader="none"/>
          <w:tab w:pos="1386" w:val="left" w:leader="none"/>
        </w:tabs>
        <w:spacing w:line="240" w:lineRule="auto" w:before="0" w:after="0"/>
        <w:ind w:left="1385" w:right="0" w:hanging="310"/>
        <w:jc w:val="left"/>
        <w:rPr>
          <w:sz w:val="22"/>
        </w:rPr>
      </w:pPr>
      <w:r>
        <w:rPr>
          <w:sz w:val="22"/>
        </w:rPr>
        <w:t>Shell commands and scripts run as batch</w:t>
      </w:r>
      <w:r>
        <w:rPr>
          <w:spacing w:val="8"/>
          <w:sz w:val="22"/>
        </w:rPr>
        <w:t> </w:t>
      </w:r>
      <w:r>
        <w:rPr>
          <w:sz w:val="22"/>
        </w:rPr>
        <w:t>jobs</w:t>
      </w:r>
    </w:p>
    <w:p>
      <w:pPr>
        <w:pStyle w:val="BodyText"/>
        <w:spacing w:before="7"/>
      </w:pPr>
    </w:p>
    <w:p>
      <w:pPr>
        <w:pStyle w:val="BodyText"/>
        <w:spacing w:line="242" w:lineRule="auto"/>
        <w:ind w:left="303" w:right="1768" w:firstLine="494"/>
        <w:jc w:val="both"/>
        <w:rPr>
          <w:b/>
        </w:rPr>
      </w:pPr>
      <w:r>
        <w:rPr/>
        <w:t>To run a shell command or utility, or any user-provided application program written in C or C++, you need the C/C++ runtime library provided with </w:t>
      </w:r>
      <w:r>
        <w:rPr>
          <w:b/>
        </w:rPr>
        <w:t>the Language Environment (LE).</w:t>
      </w:r>
    </w:p>
    <w:p>
      <w:pPr>
        <w:pStyle w:val="BodyText"/>
        <w:rPr>
          <w:b/>
          <w:sz w:val="24"/>
        </w:rPr>
      </w:pPr>
    </w:p>
    <w:p>
      <w:pPr>
        <w:pStyle w:val="BodyText"/>
        <w:spacing w:before="8"/>
        <w:rPr>
          <w:b/>
          <w:sz w:val="20"/>
        </w:rPr>
      </w:pPr>
    </w:p>
    <w:p>
      <w:pPr>
        <w:spacing w:line="244" w:lineRule="auto" w:before="0"/>
        <w:ind w:left="303" w:right="1772" w:firstLine="0"/>
        <w:jc w:val="both"/>
        <w:rPr>
          <w:sz w:val="22"/>
        </w:rPr>
      </w:pPr>
      <w:r>
        <w:rPr>
          <w:b/>
          <w:sz w:val="22"/>
        </w:rPr>
        <w:t>z/OS UNIX System Services Application Services </w:t>
      </w:r>
      <w:r>
        <w:rPr>
          <w:sz w:val="22"/>
        </w:rPr>
        <w:t>Users can request services from the system through shell commands. Write shell scripts to run tasks. Run programs interactively (in the foreground) or in the</w:t>
      </w:r>
      <w:r>
        <w:rPr>
          <w:spacing w:val="4"/>
          <w:sz w:val="22"/>
        </w:rPr>
        <w:t> </w:t>
      </w:r>
      <w:r>
        <w:rPr>
          <w:sz w:val="22"/>
        </w:rPr>
        <w:t>background.</w:t>
      </w:r>
    </w:p>
    <w:p>
      <w:pPr>
        <w:pStyle w:val="BodyText"/>
        <w:spacing w:line="242" w:lineRule="auto"/>
        <w:ind w:left="303" w:right="1766"/>
        <w:jc w:val="both"/>
      </w:pPr>
      <w:r>
        <w:rPr/>
        <w:t>Application programmers are likely to do the following when creating UNIX-compliant application programs:</w:t>
      </w:r>
    </w:p>
    <w:p>
      <w:pPr>
        <w:pStyle w:val="BodyText"/>
        <w:spacing w:before="4"/>
      </w:pPr>
    </w:p>
    <w:p>
      <w:pPr>
        <w:pStyle w:val="ListParagraph"/>
        <w:numPr>
          <w:ilvl w:val="1"/>
          <w:numId w:val="60"/>
        </w:numPr>
        <w:tabs>
          <w:tab w:pos="1075" w:val="left" w:leader="none"/>
          <w:tab w:pos="1076" w:val="left" w:leader="none"/>
        </w:tabs>
        <w:spacing w:line="242" w:lineRule="auto" w:before="0" w:after="0"/>
        <w:ind w:left="1076" w:right="1769" w:hanging="310"/>
        <w:jc w:val="left"/>
        <w:rPr>
          <w:sz w:val="22"/>
        </w:rPr>
      </w:pPr>
      <w:r>
        <w:rPr>
          <w:sz w:val="22"/>
        </w:rPr>
        <w:t>Design, code and test programs on their workstations using XPG4 UNIX- conforming systems.</w:t>
      </w:r>
    </w:p>
    <w:p>
      <w:pPr>
        <w:pStyle w:val="ListParagraph"/>
        <w:numPr>
          <w:ilvl w:val="1"/>
          <w:numId w:val="60"/>
        </w:numPr>
        <w:tabs>
          <w:tab w:pos="1075" w:val="left" w:leader="none"/>
          <w:tab w:pos="1076" w:val="left" w:leader="none"/>
        </w:tabs>
        <w:spacing w:line="240" w:lineRule="auto" w:before="2" w:after="0"/>
        <w:ind w:left="1076" w:right="0" w:hanging="310"/>
        <w:jc w:val="left"/>
        <w:rPr>
          <w:sz w:val="22"/>
        </w:rPr>
      </w:pPr>
      <w:r>
        <w:rPr>
          <w:sz w:val="22"/>
        </w:rPr>
        <w:t>Send the source modules from the workstation to</w:t>
      </w:r>
      <w:r>
        <w:rPr>
          <w:spacing w:val="16"/>
          <w:sz w:val="22"/>
        </w:rPr>
        <w:t> </w:t>
      </w:r>
      <w:r>
        <w:rPr>
          <w:sz w:val="22"/>
        </w:rPr>
        <w:t>z/OS.</w:t>
      </w:r>
    </w:p>
    <w:p>
      <w:pPr>
        <w:pStyle w:val="ListParagraph"/>
        <w:numPr>
          <w:ilvl w:val="1"/>
          <w:numId w:val="60"/>
        </w:numPr>
        <w:tabs>
          <w:tab w:pos="1075" w:val="left" w:leader="none"/>
          <w:tab w:pos="1076" w:val="left" w:leader="none"/>
        </w:tabs>
        <w:spacing w:line="240" w:lineRule="auto" w:before="2" w:after="0"/>
        <w:ind w:left="1076" w:right="0" w:hanging="310"/>
        <w:jc w:val="left"/>
        <w:rPr>
          <w:sz w:val="22"/>
        </w:rPr>
      </w:pPr>
      <w:r>
        <w:rPr>
          <w:sz w:val="22"/>
        </w:rPr>
        <w:t>Copy the source modules from the MVS data sets to HFS</w:t>
      </w:r>
      <w:r>
        <w:rPr>
          <w:spacing w:val="17"/>
          <w:sz w:val="22"/>
        </w:rPr>
        <w:t> </w:t>
      </w:r>
      <w:r>
        <w:rPr>
          <w:sz w:val="22"/>
        </w:rPr>
        <w:t>files.</w:t>
      </w:r>
    </w:p>
    <w:p>
      <w:pPr>
        <w:pStyle w:val="ListParagraph"/>
        <w:numPr>
          <w:ilvl w:val="1"/>
          <w:numId w:val="60"/>
        </w:numPr>
        <w:tabs>
          <w:tab w:pos="1075" w:val="left" w:leader="none"/>
          <w:tab w:pos="1076" w:val="left" w:leader="none"/>
        </w:tabs>
        <w:spacing w:line="240" w:lineRule="auto" w:before="1" w:after="0"/>
        <w:ind w:left="1076" w:right="0" w:hanging="310"/>
        <w:jc w:val="left"/>
        <w:rPr>
          <w:sz w:val="22"/>
        </w:rPr>
      </w:pPr>
      <w:r>
        <w:rPr>
          <w:sz w:val="22"/>
        </w:rPr>
        <w:t>Compile the source modules and link-edit them into executable</w:t>
      </w:r>
      <w:r>
        <w:rPr>
          <w:spacing w:val="23"/>
          <w:sz w:val="22"/>
        </w:rPr>
        <w:t> </w:t>
      </w:r>
      <w:r>
        <w:rPr>
          <w:sz w:val="22"/>
        </w:rPr>
        <w:t>programs.</w:t>
      </w:r>
    </w:p>
    <w:p>
      <w:pPr>
        <w:pStyle w:val="ListParagraph"/>
        <w:numPr>
          <w:ilvl w:val="1"/>
          <w:numId w:val="60"/>
        </w:numPr>
        <w:tabs>
          <w:tab w:pos="1075" w:val="left" w:leader="none"/>
          <w:tab w:pos="1076" w:val="left" w:leader="none"/>
        </w:tabs>
        <w:spacing w:line="240" w:lineRule="auto" w:before="2" w:after="0"/>
        <w:ind w:left="1076" w:right="0" w:hanging="310"/>
        <w:jc w:val="left"/>
        <w:rPr>
          <w:sz w:val="22"/>
        </w:rPr>
      </w:pPr>
      <w:r>
        <w:rPr>
          <w:sz w:val="22"/>
        </w:rPr>
        <w:t>Test the application</w:t>
      </w:r>
      <w:r>
        <w:rPr>
          <w:spacing w:val="38"/>
          <w:sz w:val="22"/>
        </w:rPr>
        <w:t> </w:t>
      </w:r>
      <w:r>
        <w:rPr>
          <w:sz w:val="22"/>
        </w:rPr>
        <w:t>programs.</w:t>
      </w:r>
    </w:p>
    <w:p>
      <w:pPr>
        <w:pStyle w:val="ListParagraph"/>
        <w:numPr>
          <w:ilvl w:val="1"/>
          <w:numId w:val="60"/>
        </w:numPr>
        <w:tabs>
          <w:tab w:pos="1075" w:val="left" w:leader="none"/>
          <w:tab w:pos="1076" w:val="left" w:leader="none"/>
        </w:tabs>
        <w:spacing w:line="240" w:lineRule="auto" w:before="3" w:after="0"/>
        <w:ind w:left="1076" w:right="0" w:hanging="310"/>
        <w:jc w:val="left"/>
        <w:rPr>
          <w:sz w:val="22"/>
        </w:rPr>
      </w:pPr>
      <w:r>
        <w:rPr>
          <w:sz w:val="22"/>
        </w:rPr>
        <w:t>Use the application</w:t>
      </w:r>
      <w:r>
        <w:rPr>
          <w:spacing w:val="39"/>
          <w:sz w:val="22"/>
        </w:rPr>
        <w:t> </w:t>
      </w:r>
      <w:r>
        <w:rPr>
          <w:sz w:val="22"/>
        </w:rPr>
        <w:t>programs.</w:t>
      </w:r>
    </w:p>
    <w:p>
      <w:pPr>
        <w:pStyle w:val="BodyText"/>
        <w:spacing w:before="7"/>
      </w:pPr>
    </w:p>
    <w:p>
      <w:pPr>
        <w:pStyle w:val="BodyText"/>
        <w:ind w:left="303"/>
      </w:pPr>
      <w:r>
        <w:rPr/>
        <w:t>Following types of applications exist in a z/OS system with z/OS UNIX:</w:t>
      </w:r>
    </w:p>
    <w:p>
      <w:pPr>
        <w:pStyle w:val="ListParagraph"/>
        <w:numPr>
          <w:ilvl w:val="0"/>
          <w:numId w:val="60"/>
        </w:numPr>
        <w:tabs>
          <w:tab w:pos="1096" w:val="left" w:leader="none"/>
          <w:tab w:pos="1097" w:val="left" w:leader="none"/>
        </w:tabs>
        <w:spacing w:line="240" w:lineRule="auto" w:before="2" w:after="0"/>
        <w:ind w:left="1096" w:right="0" w:hanging="433"/>
        <w:jc w:val="left"/>
        <w:rPr>
          <w:sz w:val="22"/>
        </w:rPr>
      </w:pPr>
      <w:r>
        <w:rPr>
          <w:sz w:val="22"/>
        </w:rPr>
        <w:t>Applications using only kernel</w:t>
      </w:r>
      <w:r>
        <w:rPr>
          <w:spacing w:val="-1"/>
          <w:sz w:val="22"/>
        </w:rPr>
        <w:t> </w:t>
      </w:r>
      <w:r>
        <w:rPr>
          <w:sz w:val="22"/>
        </w:rPr>
        <w:t>services</w:t>
      </w:r>
    </w:p>
    <w:p>
      <w:pPr>
        <w:pStyle w:val="ListParagraph"/>
        <w:numPr>
          <w:ilvl w:val="0"/>
          <w:numId w:val="60"/>
        </w:numPr>
        <w:tabs>
          <w:tab w:pos="1035" w:val="left" w:leader="none"/>
          <w:tab w:pos="1036" w:val="left" w:leader="none"/>
        </w:tabs>
        <w:spacing w:line="240" w:lineRule="auto" w:before="3" w:after="0"/>
        <w:ind w:left="1035" w:right="0" w:hanging="372"/>
        <w:jc w:val="left"/>
        <w:rPr>
          <w:sz w:val="22"/>
        </w:rPr>
      </w:pPr>
      <w:r>
        <w:rPr>
          <w:sz w:val="22"/>
        </w:rPr>
        <w:t>Applications using both kernel and z/OS</w:t>
      </w:r>
      <w:r>
        <w:rPr>
          <w:spacing w:val="8"/>
          <w:sz w:val="22"/>
        </w:rPr>
        <w:t> </w:t>
      </w:r>
      <w:r>
        <w:rPr>
          <w:sz w:val="22"/>
        </w:rPr>
        <w:t>services</w:t>
      </w:r>
    </w:p>
    <w:p>
      <w:pPr>
        <w:pStyle w:val="ListParagraph"/>
        <w:numPr>
          <w:ilvl w:val="0"/>
          <w:numId w:val="60"/>
        </w:numPr>
        <w:tabs>
          <w:tab w:pos="1035" w:val="left" w:leader="none"/>
          <w:tab w:pos="1036" w:val="left" w:leader="none"/>
        </w:tabs>
        <w:spacing w:line="240" w:lineRule="auto" w:before="2" w:after="0"/>
        <w:ind w:left="1035" w:right="0" w:hanging="372"/>
        <w:jc w:val="left"/>
        <w:rPr>
          <w:sz w:val="22"/>
        </w:rPr>
      </w:pPr>
      <w:r>
        <w:rPr>
          <w:sz w:val="22"/>
        </w:rPr>
        <w:t>Applications using only z/OS</w:t>
      </w:r>
      <w:r>
        <w:rPr>
          <w:spacing w:val="5"/>
          <w:sz w:val="22"/>
        </w:rPr>
        <w:t> </w:t>
      </w:r>
      <w:r>
        <w:rPr>
          <w:sz w:val="22"/>
        </w:rPr>
        <w:t>services</w:t>
      </w:r>
    </w:p>
    <w:p>
      <w:pPr>
        <w:pStyle w:val="BodyText"/>
        <w:spacing w:before="5"/>
      </w:pPr>
    </w:p>
    <w:p>
      <w:pPr>
        <w:pStyle w:val="BodyText"/>
        <w:spacing w:line="244" w:lineRule="auto"/>
        <w:ind w:left="303" w:right="1773"/>
        <w:jc w:val="both"/>
      </w:pPr>
      <w:r>
        <w:rPr/>
        <w:t>A z/OS program submitted through the job stream or as a job from a TSO/E session   can request kernel services through the</w:t>
      </w:r>
      <w:r>
        <w:rPr>
          <w:spacing w:val="10"/>
        </w:rPr>
        <w:t> </w:t>
      </w:r>
      <w:r>
        <w:rPr/>
        <w:t>following:</w:t>
      </w:r>
    </w:p>
    <w:p>
      <w:pPr>
        <w:pStyle w:val="BodyText"/>
        <w:spacing w:before="2"/>
      </w:pPr>
    </w:p>
    <w:p>
      <w:pPr>
        <w:pStyle w:val="ListParagraph"/>
        <w:numPr>
          <w:ilvl w:val="1"/>
          <w:numId w:val="60"/>
        </w:numPr>
        <w:tabs>
          <w:tab w:pos="1199" w:val="left" w:leader="none"/>
          <w:tab w:pos="1200" w:val="left" w:leader="none"/>
        </w:tabs>
        <w:spacing w:line="240" w:lineRule="auto" w:before="0" w:after="0"/>
        <w:ind w:left="1199" w:right="0" w:hanging="434"/>
        <w:jc w:val="left"/>
        <w:rPr>
          <w:sz w:val="22"/>
        </w:rPr>
      </w:pPr>
      <w:r>
        <w:rPr>
          <w:sz w:val="22"/>
        </w:rPr>
        <w:t>C/C++</w:t>
      </w:r>
      <w:r>
        <w:rPr>
          <w:spacing w:val="-1"/>
          <w:sz w:val="22"/>
        </w:rPr>
        <w:t> </w:t>
      </w:r>
      <w:r>
        <w:rPr>
          <w:sz w:val="22"/>
        </w:rPr>
        <w:t>functions</w:t>
      </w:r>
    </w:p>
    <w:p>
      <w:pPr>
        <w:pStyle w:val="ListParagraph"/>
        <w:numPr>
          <w:ilvl w:val="1"/>
          <w:numId w:val="60"/>
        </w:numPr>
        <w:tabs>
          <w:tab w:pos="1199" w:val="left" w:leader="none"/>
          <w:tab w:pos="1200" w:val="left" w:leader="none"/>
        </w:tabs>
        <w:spacing w:line="240" w:lineRule="auto" w:before="2" w:after="0"/>
        <w:ind w:left="1199" w:right="0" w:hanging="434"/>
        <w:jc w:val="left"/>
        <w:rPr>
          <w:sz w:val="22"/>
        </w:rPr>
      </w:pPr>
      <w:r>
        <w:rPr>
          <w:sz w:val="22"/>
        </w:rPr>
        <w:t>Shell commands, after invoking the</w:t>
      </w:r>
      <w:r>
        <w:rPr>
          <w:spacing w:val="2"/>
          <w:sz w:val="22"/>
        </w:rPr>
        <w:t> </w:t>
      </w:r>
      <w:r>
        <w:rPr>
          <w:sz w:val="22"/>
        </w:rPr>
        <w:t>shell</w:t>
      </w:r>
    </w:p>
    <w:p>
      <w:pPr>
        <w:pStyle w:val="ListParagraph"/>
        <w:numPr>
          <w:ilvl w:val="1"/>
          <w:numId w:val="60"/>
        </w:numPr>
        <w:tabs>
          <w:tab w:pos="1199" w:val="left" w:leader="none"/>
          <w:tab w:pos="1200" w:val="left" w:leader="none"/>
        </w:tabs>
        <w:spacing w:line="240" w:lineRule="auto" w:before="2" w:after="0"/>
        <w:ind w:left="1199" w:right="0" w:hanging="434"/>
        <w:jc w:val="left"/>
        <w:rPr>
          <w:sz w:val="22"/>
        </w:rPr>
      </w:pPr>
      <w:r>
        <w:rPr>
          <w:sz w:val="22"/>
        </w:rPr>
        <w:t>Callable services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922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95392">
            <wp:simplePos x="0" y="0"/>
            <wp:positionH relativeFrom="page">
              <wp:posOffset>4172584</wp:posOffset>
            </wp:positionH>
            <wp:positionV relativeFrom="paragraph">
              <wp:posOffset>-211518</wp:posOffset>
            </wp:positionV>
            <wp:extent cx="490499" cy="394589"/>
            <wp:effectExtent l="0" t="0" r="0" b="0"/>
            <wp:wrapNone/>
            <wp:docPr id="483" name="image1.jpeg"/>
            <wp:cNvGraphicFramePr>
              <a:graphicFrameLocks noChangeAspect="1"/>
            </wp:cNvGraphicFramePr>
            <a:graphic>
              <a:graphicData uri="http://schemas.openxmlformats.org/drawingml/2006/picture">
                <pic:pic>
                  <pic:nvPicPr>
                    <pic:cNvPr id="48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ind w:left="365"/>
      </w:pPr>
      <w:r>
        <w:rPr/>
        <w:t>Product and component support for z/OS UNIX</w:t>
      </w:r>
    </w:p>
    <w:p>
      <w:pPr>
        <w:pStyle w:val="BodyText"/>
        <w:rPr>
          <w:b/>
          <w:sz w:val="14"/>
        </w:rPr>
      </w:pPr>
    </w:p>
    <w:p>
      <w:pPr>
        <w:pStyle w:val="ListParagraph"/>
        <w:numPr>
          <w:ilvl w:val="0"/>
          <w:numId w:val="60"/>
        </w:numPr>
        <w:tabs>
          <w:tab w:pos="973" w:val="left" w:leader="none"/>
          <w:tab w:pos="974" w:val="left" w:leader="none"/>
        </w:tabs>
        <w:spacing w:line="240" w:lineRule="auto" w:before="103" w:after="0"/>
        <w:ind w:left="973" w:right="0" w:hanging="310"/>
        <w:jc w:val="left"/>
        <w:rPr>
          <w:sz w:val="22"/>
        </w:rPr>
      </w:pPr>
      <w:r>
        <w:rPr>
          <w:sz w:val="22"/>
        </w:rPr>
        <w:t>TCP/IP,</w:t>
      </w:r>
      <w:r>
        <w:rPr>
          <w:spacing w:val="3"/>
          <w:sz w:val="22"/>
        </w:rPr>
        <w:t> </w:t>
      </w:r>
      <w:r>
        <w:rPr>
          <w:sz w:val="22"/>
        </w:rPr>
        <w:t>RACF,DFSMS,VLF,SMF,SMP/E,TSO/E,TSM,RMF,WLM</w:t>
      </w:r>
    </w:p>
    <w:p>
      <w:pPr>
        <w:pStyle w:val="BodyText"/>
        <w:spacing w:before="2"/>
      </w:pPr>
    </w:p>
    <w:p>
      <w:pPr>
        <w:pStyle w:val="Heading2"/>
        <w:ind w:left="365"/>
      </w:pPr>
      <w:r>
        <w:rPr/>
        <w:t>The z/OS UNIX kernel</w:t>
      </w:r>
    </w:p>
    <w:p>
      <w:pPr>
        <w:pStyle w:val="BodyText"/>
        <w:spacing w:before="10"/>
        <w:rPr>
          <w:b/>
        </w:rPr>
      </w:pPr>
    </w:p>
    <w:p>
      <w:pPr>
        <w:pStyle w:val="BodyText"/>
        <w:spacing w:line="244" w:lineRule="auto" w:before="1"/>
        <w:ind w:left="303" w:right="1768" w:firstLine="1114"/>
      </w:pPr>
      <w:r>
        <w:rPr/>
        <w:t>At system IPL time, kernel services are started automatically. The kernel provides</w:t>
      </w:r>
      <w:r>
        <w:rPr>
          <w:spacing w:val="44"/>
        </w:rPr>
        <w:t> </w:t>
      </w:r>
      <w:r>
        <w:rPr/>
        <w:t>z/OS</w:t>
      </w:r>
      <w:r>
        <w:rPr>
          <w:spacing w:val="43"/>
        </w:rPr>
        <w:t> </w:t>
      </w:r>
      <w:r>
        <w:rPr/>
        <w:t>UNIX</w:t>
      </w:r>
      <w:r>
        <w:rPr>
          <w:spacing w:val="44"/>
        </w:rPr>
        <w:t> </w:t>
      </w:r>
      <w:r>
        <w:rPr/>
        <w:t>System</w:t>
      </w:r>
      <w:r>
        <w:rPr>
          <w:spacing w:val="47"/>
        </w:rPr>
        <w:t> </w:t>
      </w:r>
      <w:r>
        <w:rPr/>
        <w:t>Services</w:t>
      </w:r>
      <w:r>
        <w:rPr>
          <w:spacing w:val="44"/>
        </w:rPr>
        <w:t> </w:t>
      </w:r>
      <w:r>
        <w:rPr/>
        <w:t>in</w:t>
      </w:r>
      <w:r>
        <w:rPr>
          <w:spacing w:val="43"/>
        </w:rPr>
        <w:t> </w:t>
      </w:r>
      <w:r>
        <w:rPr/>
        <w:t>answer</w:t>
      </w:r>
      <w:r>
        <w:rPr>
          <w:spacing w:val="43"/>
        </w:rPr>
        <w:t> </w:t>
      </w:r>
      <w:r>
        <w:rPr/>
        <w:t>to</w:t>
      </w:r>
      <w:r>
        <w:rPr>
          <w:spacing w:val="45"/>
        </w:rPr>
        <w:t> </w:t>
      </w:r>
      <w:r>
        <w:rPr/>
        <w:t>requests</w:t>
      </w:r>
      <w:r>
        <w:rPr>
          <w:spacing w:val="42"/>
        </w:rPr>
        <w:t> </w:t>
      </w:r>
      <w:r>
        <w:rPr/>
        <w:t>from</w:t>
      </w:r>
      <w:r>
        <w:rPr>
          <w:spacing w:val="45"/>
        </w:rPr>
        <w:t> </w:t>
      </w:r>
      <w:r>
        <w:rPr/>
        <w:t>programs</w:t>
      </w:r>
      <w:r>
        <w:rPr>
          <w:spacing w:val="42"/>
        </w:rPr>
        <w:t> </w:t>
      </w:r>
      <w:r>
        <w:rPr/>
        <w:t>and</w:t>
      </w:r>
      <w:r>
        <w:rPr>
          <w:spacing w:val="42"/>
        </w:rPr>
        <w:t> </w:t>
      </w:r>
      <w:r>
        <w:rPr/>
        <w:t>the</w:t>
      </w:r>
    </w:p>
    <w:p>
      <w:pPr>
        <w:pStyle w:val="BodyText"/>
        <w:spacing w:line="250" w:lineRule="exact"/>
        <w:ind w:left="303"/>
      </w:pPr>
      <w:r>
        <w:rPr/>
        <w:t>shell. </w:t>
      </w:r>
      <w:r>
        <w:rPr>
          <w:spacing w:val="8"/>
        </w:rPr>
        <w:t> </w:t>
      </w:r>
      <w:r>
        <w:rPr/>
        <w:t>The </w:t>
      </w:r>
      <w:r>
        <w:rPr>
          <w:spacing w:val="9"/>
        </w:rPr>
        <w:t> </w:t>
      </w:r>
      <w:r>
        <w:rPr/>
        <w:t>kernel </w:t>
      </w:r>
      <w:r>
        <w:rPr>
          <w:spacing w:val="6"/>
        </w:rPr>
        <w:t> </w:t>
      </w:r>
      <w:r>
        <w:rPr/>
        <w:t>manages </w:t>
      </w:r>
      <w:r>
        <w:rPr>
          <w:spacing w:val="10"/>
        </w:rPr>
        <w:t> </w:t>
      </w:r>
      <w:r>
        <w:rPr/>
        <w:t>the </w:t>
      </w:r>
      <w:r>
        <w:rPr>
          <w:spacing w:val="8"/>
        </w:rPr>
        <w:t> </w:t>
      </w:r>
      <w:r>
        <w:rPr/>
        <w:t>file </w:t>
      </w:r>
      <w:r>
        <w:rPr>
          <w:spacing w:val="11"/>
        </w:rPr>
        <w:t> </w:t>
      </w:r>
      <w:r>
        <w:rPr/>
        <w:t>system, </w:t>
      </w:r>
      <w:r>
        <w:rPr>
          <w:spacing w:val="9"/>
        </w:rPr>
        <w:t> </w:t>
      </w:r>
      <w:r>
        <w:rPr/>
        <w:t>the </w:t>
      </w:r>
      <w:r>
        <w:rPr>
          <w:spacing w:val="7"/>
        </w:rPr>
        <w:t> </w:t>
      </w:r>
      <w:r>
        <w:rPr/>
        <w:t>communications, </w:t>
      </w:r>
      <w:r>
        <w:rPr>
          <w:spacing w:val="6"/>
        </w:rPr>
        <w:t> </w:t>
      </w:r>
      <w:r>
        <w:rPr/>
        <w:t>and </w:t>
      </w:r>
      <w:r>
        <w:rPr>
          <w:spacing w:val="11"/>
        </w:rPr>
        <w:t> </w:t>
      </w:r>
      <w:r>
        <w:rPr/>
        <w:t>the </w:t>
      </w:r>
      <w:r>
        <w:rPr>
          <w:spacing w:val="7"/>
        </w:rPr>
        <w:t> </w:t>
      </w:r>
      <w:r>
        <w:rPr/>
        <w:t>program</w:t>
      </w:r>
    </w:p>
    <w:p>
      <w:pPr>
        <w:pStyle w:val="BodyText"/>
        <w:spacing w:line="242" w:lineRule="auto" w:before="4"/>
        <w:ind w:left="303" w:right="1768"/>
        <w:jc w:val="both"/>
      </w:pPr>
      <w:r>
        <w:rPr/>
        <w:t>processes. The hierarchical file system is shipped as part of DFSMS. zFS is shipped with the Distributed File Service. A typical UNIX operating system consists of a kernel which interfaces directly with the hardware. Built on the kernel is the shell and utilities layer that defines a command interface. Then there are application programs built on   the shell and utilities. In a z/OS UNIX environment the file system is considered part of the kernel because it is allocated to the kernel. The support for the file system is provided by the DFSMS</w:t>
      </w:r>
      <w:r>
        <w:rPr>
          <w:spacing w:val="-1"/>
        </w:rPr>
        <w:t> </w:t>
      </w:r>
      <w:r>
        <w:rPr/>
        <w:t>product.</w:t>
      </w:r>
    </w:p>
    <w:p>
      <w:pPr>
        <w:pStyle w:val="BodyText"/>
        <w:spacing w:line="242" w:lineRule="auto" w:before="95"/>
        <w:ind w:left="303" w:right="1769" w:firstLine="61"/>
        <w:jc w:val="both"/>
      </w:pPr>
      <w:r>
        <w:rPr/>
        <w:t>To support the APIs, the z/OS system must provide some system services which are included in the kernel, such as the file system and communication services. Daemons are programs that are typically started when the operating system is initialized and remain active  to perform  standard services.  Some programs are considered </w:t>
      </w:r>
      <w:r>
        <w:rPr>
          <w:spacing w:val="51"/>
        </w:rPr>
        <w:t> </w:t>
      </w:r>
      <w:r>
        <w:rPr/>
        <w:t>daemons</w:t>
      </w:r>
    </w:p>
    <w:p>
      <w:pPr>
        <w:pStyle w:val="BodyText"/>
        <w:spacing w:before="4"/>
        <w:ind w:left="303"/>
      </w:pPr>
      <w:r>
        <w:rPr/>
        <w:t>that</w:t>
      </w:r>
      <w:r>
        <w:rPr>
          <w:spacing w:val="51"/>
        </w:rPr>
        <w:t> </w:t>
      </w:r>
      <w:r>
        <w:rPr/>
        <w:t>initialize</w:t>
      </w:r>
      <w:r>
        <w:rPr>
          <w:spacing w:val="54"/>
        </w:rPr>
        <w:t> </w:t>
      </w:r>
      <w:r>
        <w:rPr/>
        <w:t>processes</w:t>
      </w:r>
      <w:r>
        <w:rPr>
          <w:spacing w:val="51"/>
        </w:rPr>
        <w:t> </w:t>
      </w:r>
      <w:r>
        <w:rPr/>
        <w:t>for</w:t>
      </w:r>
      <w:r>
        <w:rPr>
          <w:spacing w:val="52"/>
        </w:rPr>
        <w:t> </w:t>
      </w:r>
      <w:r>
        <w:rPr/>
        <w:t>users</w:t>
      </w:r>
      <w:r>
        <w:rPr>
          <w:spacing w:val="53"/>
        </w:rPr>
        <w:t> </w:t>
      </w:r>
      <w:r>
        <w:rPr/>
        <w:t>even</w:t>
      </w:r>
      <w:r>
        <w:rPr>
          <w:spacing w:val="52"/>
        </w:rPr>
        <w:t> </w:t>
      </w:r>
      <w:r>
        <w:rPr/>
        <w:t>though</w:t>
      </w:r>
      <w:r>
        <w:rPr>
          <w:spacing w:val="54"/>
        </w:rPr>
        <w:t> </w:t>
      </w:r>
      <w:r>
        <w:rPr/>
        <w:t>these</w:t>
      </w:r>
      <w:r>
        <w:rPr>
          <w:spacing w:val="51"/>
        </w:rPr>
        <w:t> </w:t>
      </w:r>
      <w:r>
        <w:rPr/>
        <w:t>daemons</w:t>
      </w:r>
      <w:r>
        <w:rPr>
          <w:spacing w:val="52"/>
        </w:rPr>
        <w:t> </w:t>
      </w:r>
      <w:r>
        <w:rPr/>
        <w:t>are</w:t>
      </w:r>
      <w:r>
        <w:rPr>
          <w:spacing w:val="53"/>
        </w:rPr>
        <w:t> </w:t>
      </w:r>
      <w:r>
        <w:rPr/>
        <w:t>not</w:t>
      </w:r>
      <w:r>
        <w:rPr>
          <w:spacing w:val="52"/>
        </w:rPr>
        <w:t> </w:t>
      </w:r>
      <w:r>
        <w:rPr/>
        <w:t>long-running</w:t>
      </w:r>
    </w:p>
    <w:p>
      <w:pPr>
        <w:pStyle w:val="BodyText"/>
        <w:spacing w:line="242" w:lineRule="auto" w:before="5"/>
        <w:ind w:left="303" w:right="1768"/>
      </w:pPr>
      <w:r>
        <w:rPr/>
        <w:t>processes. z/OS UNIX supplies daemons that start applications and start a user shell session when requested.</w:t>
      </w:r>
    </w:p>
    <w:p>
      <w:pPr>
        <w:pStyle w:val="BodyText"/>
        <w:spacing w:before="11"/>
        <w:rPr>
          <w:sz w:val="21"/>
        </w:rPr>
      </w:pPr>
    </w:p>
    <w:p>
      <w:pPr>
        <w:pStyle w:val="Heading2"/>
      </w:pPr>
      <w:r>
        <w:rPr/>
        <w:t>The z/OS UNIX shell and utilities.</w:t>
      </w:r>
    </w:p>
    <w:p>
      <w:pPr>
        <w:pStyle w:val="BodyText"/>
        <w:spacing w:before="11"/>
        <w:rPr>
          <w:b/>
        </w:rPr>
      </w:pPr>
    </w:p>
    <w:p>
      <w:pPr>
        <w:pStyle w:val="BodyText"/>
        <w:spacing w:line="244" w:lineRule="auto"/>
        <w:ind w:left="303" w:right="1767" w:firstLine="990"/>
        <w:jc w:val="both"/>
      </w:pPr>
      <w:r>
        <w:rPr/>
        <w:t>An interactive interface to z/OS UNIX services which interprets commands from interactive users and programs. The shell and utilities component can  be compared to the TSO function in z/OS. The z/OS UNIX debugger (dbx). It  is a tool  which application programmers can use to interactively debug a  C  program.  The C/C++ compiler and C run-time libraries are needed to make executables  that  the kernel understands and can</w:t>
      </w:r>
      <w:r>
        <w:rPr>
          <w:spacing w:val="9"/>
        </w:rPr>
        <w:t> </w:t>
      </w:r>
      <w:r>
        <w:rPr/>
        <w:t>manage.</w:t>
      </w:r>
    </w:p>
    <w:p>
      <w:pPr>
        <w:pStyle w:val="BodyText"/>
        <w:spacing w:before="3"/>
        <w:rPr>
          <w:sz w:val="21"/>
        </w:rPr>
      </w:pPr>
    </w:p>
    <w:p>
      <w:pPr>
        <w:pStyle w:val="Heading2"/>
        <w:ind w:left="365"/>
      </w:pPr>
      <w:r>
        <w:rPr/>
        <w:t>DFSMS</w:t>
      </w:r>
    </w:p>
    <w:p>
      <w:pPr>
        <w:pStyle w:val="BodyText"/>
        <w:spacing w:before="2"/>
        <w:rPr>
          <w:b/>
          <w:sz w:val="23"/>
        </w:rPr>
      </w:pPr>
    </w:p>
    <w:p>
      <w:pPr>
        <w:pStyle w:val="BodyText"/>
        <w:spacing w:line="242" w:lineRule="auto"/>
        <w:ind w:left="303" w:right="1768" w:firstLine="309"/>
        <w:jc w:val="both"/>
      </w:pPr>
      <w:r>
        <w:rPr/>
        <w:t>DFSMS manages the hierarchical file system (HFS) data sets that contain the file systems. To use kernel services in full-function mode, SMS must be active.  Network  File System (NFS) enables users to mount file systems from other systems so that the files appear to be locally mounted.</w:t>
      </w:r>
    </w:p>
    <w:p>
      <w:pPr>
        <w:pStyle w:val="BodyText"/>
        <w:spacing w:before="2"/>
      </w:pPr>
    </w:p>
    <w:p>
      <w:pPr>
        <w:pStyle w:val="Heading2"/>
        <w:ind w:left="365"/>
      </w:pPr>
      <w:r>
        <w:rPr/>
        <w:t>Language Environment (LE)</w:t>
      </w:r>
    </w:p>
    <w:p>
      <w:pPr>
        <w:pStyle w:val="BodyText"/>
        <w:spacing w:before="2"/>
        <w:rPr>
          <w:b/>
          <w:sz w:val="23"/>
        </w:rPr>
      </w:pPr>
    </w:p>
    <w:p>
      <w:pPr>
        <w:pStyle w:val="BodyText"/>
        <w:spacing w:line="242" w:lineRule="auto"/>
        <w:ind w:left="303" w:right="1766" w:firstLine="679"/>
        <w:jc w:val="both"/>
      </w:pPr>
      <w:r>
        <w:rPr/>
        <w:t>The C compiler and Language Environment feature library are changed and extended to include support for the POSIX and XPG4 C function calls. The LE product provides a common run-time environment and language-specific run-time services for</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907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96928">
            <wp:simplePos x="0" y="0"/>
            <wp:positionH relativeFrom="page">
              <wp:posOffset>4172584</wp:posOffset>
            </wp:positionH>
            <wp:positionV relativeFrom="paragraph">
              <wp:posOffset>-211518</wp:posOffset>
            </wp:positionV>
            <wp:extent cx="490499" cy="394589"/>
            <wp:effectExtent l="0" t="0" r="0" b="0"/>
            <wp:wrapNone/>
            <wp:docPr id="485" name="image1.jpeg"/>
            <wp:cNvGraphicFramePr>
              <a:graphicFrameLocks noChangeAspect="1"/>
            </wp:cNvGraphicFramePr>
            <a:graphic>
              <a:graphicData uri="http://schemas.openxmlformats.org/drawingml/2006/picture">
                <pic:pic>
                  <pic:nvPicPr>
                    <pic:cNvPr id="48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jc w:val="both"/>
      </w:pPr>
      <w:r>
        <w:rPr/>
        <w:t>compiled programs. To run a shell command or utility, or any user-provided application program written in C or C++, you need the C/C++ runtime library provided  with  language environment.</w:t>
      </w:r>
    </w:p>
    <w:p>
      <w:pPr>
        <w:pStyle w:val="BodyText"/>
        <w:spacing w:before="11"/>
        <w:rPr>
          <w:sz w:val="13"/>
        </w:rPr>
      </w:pPr>
    </w:p>
    <w:p>
      <w:pPr>
        <w:pStyle w:val="Heading2"/>
        <w:spacing w:before="95"/>
      </w:pPr>
      <w:r>
        <w:rPr/>
        <w:t>zFS</w:t>
      </w:r>
    </w:p>
    <w:p>
      <w:pPr>
        <w:pStyle w:val="BodyText"/>
        <w:spacing w:before="7"/>
        <w:ind w:left="1045"/>
      </w:pPr>
      <w:r>
        <w:rPr/>
        <w:t>The zSeries File System (zFS) is a new UNIX file system that can be used in</w:t>
      </w:r>
    </w:p>
    <w:p>
      <w:pPr>
        <w:pStyle w:val="BodyText"/>
        <w:spacing w:before="5"/>
        <w:ind w:left="303"/>
        <w:jc w:val="both"/>
      </w:pPr>
      <w:r>
        <w:rPr/>
        <w:t>addition to the hierarchical file system.</w:t>
      </w:r>
    </w:p>
    <w:p>
      <w:pPr>
        <w:pStyle w:val="BodyText"/>
        <w:rPr>
          <w:sz w:val="19"/>
        </w:rPr>
      </w:pPr>
      <w:r>
        <w:rPr/>
        <w:drawing>
          <wp:anchor distT="0" distB="0" distL="0" distR="0" allowOverlap="1" layoutInCell="1" locked="0" behindDoc="0" simplePos="0" relativeHeight="522">
            <wp:simplePos x="0" y="0"/>
            <wp:positionH relativeFrom="page">
              <wp:posOffset>986822</wp:posOffset>
            </wp:positionH>
            <wp:positionV relativeFrom="paragraph">
              <wp:posOffset>163579</wp:posOffset>
            </wp:positionV>
            <wp:extent cx="2989353" cy="1787080"/>
            <wp:effectExtent l="0" t="0" r="0" b="0"/>
            <wp:wrapTopAndBottom/>
            <wp:docPr id="487" name="image39.jpeg"/>
            <wp:cNvGraphicFramePr>
              <a:graphicFrameLocks noChangeAspect="1"/>
            </wp:cNvGraphicFramePr>
            <a:graphic>
              <a:graphicData uri="http://schemas.openxmlformats.org/drawingml/2006/picture">
                <pic:pic>
                  <pic:nvPicPr>
                    <pic:cNvPr id="488" name="image39.jpeg"/>
                    <pic:cNvPicPr/>
                  </pic:nvPicPr>
                  <pic:blipFill>
                    <a:blip r:embed="rId53" cstate="print"/>
                    <a:stretch>
                      <a:fillRect/>
                    </a:stretch>
                  </pic:blipFill>
                  <pic:spPr>
                    <a:xfrm>
                      <a:off x="0" y="0"/>
                      <a:ext cx="2989353" cy="1787080"/>
                    </a:xfrm>
                    <a:prstGeom prst="rect">
                      <a:avLst/>
                    </a:prstGeom>
                  </pic:spPr>
                </pic:pic>
              </a:graphicData>
            </a:graphic>
          </wp:anchor>
        </w:drawing>
      </w:r>
    </w:p>
    <w:p>
      <w:pPr>
        <w:pStyle w:val="BodyText"/>
        <w:rPr>
          <w:sz w:val="24"/>
        </w:rPr>
      </w:pPr>
    </w:p>
    <w:p>
      <w:pPr>
        <w:pStyle w:val="BodyText"/>
        <w:spacing w:before="1"/>
        <w:rPr>
          <w:sz w:val="25"/>
        </w:rPr>
      </w:pPr>
    </w:p>
    <w:p>
      <w:pPr>
        <w:pStyle w:val="BodyText"/>
        <w:spacing w:line="244" w:lineRule="auto"/>
        <w:ind w:left="303" w:right="1766" w:firstLine="805"/>
        <w:jc w:val="both"/>
      </w:pPr>
      <w:r>
        <w:rPr/>
        <w:t>A process is a program using kernel services. The program  can be created by  a fork() function, fork callable service or spawn() function or the  program  can  be dubbed because it requested kernel services. The three types of processes are User processes, which are associated with a program or a shell user Daemon processes, which perform continuous or periodic system-wide functions, such as printer spooling Kernel processes, which perform system-wide functions for the kernel such as cleaning up processes (init process).</w:t>
      </w:r>
    </w:p>
    <w:p>
      <w:pPr>
        <w:pStyle w:val="BodyText"/>
        <w:spacing w:line="244" w:lineRule="auto" w:before="162"/>
        <w:ind w:left="303" w:right="1766" w:firstLine="861"/>
        <w:jc w:val="both"/>
      </w:pPr>
      <w:r>
        <w:rPr/>
        <w:t>When you enter a shell command, you start a process that runs in an MVS address space. When you enter that command, the z/OS shell runs it in its own process group. As such, it is considered a separate job and the shell assigns it a job identifier a small number known only to the shell. A shell job identifier identifies a shell job, not an MVS job. When the process completes, the system displays the shell prompt.</w:t>
      </w:r>
    </w:p>
    <w:p>
      <w:pPr>
        <w:pStyle w:val="BodyText"/>
        <w:spacing w:before="4"/>
        <w:rPr>
          <w:sz w:val="21"/>
        </w:rPr>
      </w:pPr>
    </w:p>
    <w:p>
      <w:pPr>
        <w:pStyle w:val="BodyText"/>
        <w:spacing w:line="244" w:lineRule="auto" w:before="1"/>
        <w:ind w:left="303" w:right="1770"/>
        <w:jc w:val="both"/>
      </w:pPr>
      <w:r>
        <w:rPr>
          <w:b/>
        </w:rPr>
        <w:t>BPXPRMxx </w:t>
      </w:r>
      <w:r>
        <w:rPr/>
        <w:t>-This parmlib member determines the number of processes that may be started in the z/OS system. MVS data sets UNIX programs may access MVS data sets. HFS files UNIX programs may access HFS files.</w:t>
      </w:r>
    </w:p>
    <w:p>
      <w:pPr>
        <w:pStyle w:val="BodyText"/>
        <w:spacing w:before="3"/>
      </w:pPr>
    </w:p>
    <w:p>
      <w:pPr>
        <w:pStyle w:val="BodyText"/>
        <w:spacing w:line="244" w:lineRule="auto"/>
        <w:ind w:left="303" w:right="1766"/>
        <w:jc w:val="both"/>
      </w:pPr>
      <w:r>
        <w:rPr/>
        <w:t>TCP/IP Workstation users can enter the shell environment by using rlogin or telnet in a TCP/IP network. User-written applications can use TCP/IP as a communication vehicle. VTAM Workstation users can access TSO/E through VTAM. z/OS UNIX is then accessed from</w:t>
      </w:r>
      <w:r>
        <w:rPr>
          <w:spacing w:val="4"/>
        </w:rPr>
        <w:t> </w:t>
      </w:r>
      <w:r>
        <w:rPr/>
        <w:t>TSO/E.</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91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5998464">
            <wp:simplePos x="0" y="0"/>
            <wp:positionH relativeFrom="page">
              <wp:posOffset>4172584</wp:posOffset>
            </wp:positionH>
            <wp:positionV relativeFrom="paragraph">
              <wp:posOffset>-211518</wp:posOffset>
            </wp:positionV>
            <wp:extent cx="490499" cy="394589"/>
            <wp:effectExtent l="0" t="0" r="0" b="0"/>
            <wp:wrapNone/>
            <wp:docPr id="489" name="image1.jpeg"/>
            <wp:cNvGraphicFramePr>
              <a:graphicFrameLocks noChangeAspect="1"/>
            </wp:cNvGraphicFramePr>
            <a:graphic>
              <a:graphicData uri="http://schemas.openxmlformats.org/drawingml/2006/picture">
                <pic:pic>
                  <pic:nvPicPr>
                    <pic:cNvPr id="4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A process will be created by using any of the following methods:</w:t>
      </w:r>
    </w:p>
    <w:p>
      <w:pPr>
        <w:pStyle w:val="BodyText"/>
        <w:spacing w:before="4"/>
      </w:pPr>
    </w:p>
    <w:p>
      <w:pPr>
        <w:pStyle w:val="BodyText"/>
        <w:spacing w:line="247" w:lineRule="auto"/>
        <w:ind w:left="303" w:right="1771"/>
        <w:jc w:val="both"/>
      </w:pPr>
      <w:r>
        <w:rPr>
          <w:b/>
        </w:rPr>
        <w:t>fork() function: </w:t>
      </w:r>
      <w:r>
        <w:rPr/>
        <w:t>Creates a child process which is identical to the parent process in a  new address space scheduled by the Workload Manager</w:t>
      </w:r>
      <w:r>
        <w:rPr>
          <w:spacing w:val="10"/>
        </w:rPr>
        <w:t> </w:t>
      </w:r>
      <w:r>
        <w:rPr/>
        <w:t>(WLM).</w:t>
      </w:r>
    </w:p>
    <w:p>
      <w:pPr>
        <w:pStyle w:val="BodyText"/>
        <w:spacing w:line="244" w:lineRule="auto"/>
        <w:ind w:left="303" w:right="1770"/>
        <w:jc w:val="both"/>
      </w:pPr>
      <w:r>
        <w:rPr>
          <w:b/>
        </w:rPr>
        <w:t>spawn() function: </w:t>
      </w:r>
      <w:r>
        <w:rPr/>
        <w:t>Creates a child process which will execute a different program than the parent, either in a new address space scheduled by WLM or in the same address space as the parent process.</w:t>
      </w:r>
    </w:p>
    <w:p>
      <w:pPr>
        <w:pStyle w:val="BodyText"/>
        <w:spacing w:before="2"/>
        <w:rPr>
          <w:sz w:val="21"/>
        </w:rPr>
      </w:pPr>
    </w:p>
    <w:p>
      <w:pPr>
        <w:pStyle w:val="BodyText"/>
        <w:spacing w:line="244" w:lineRule="auto"/>
        <w:ind w:left="303" w:right="1768"/>
        <w:jc w:val="both"/>
      </w:pPr>
      <w:r>
        <w:rPr>
          <w:b/>
        </w:rPr>
        <w:t>z/OS UNIX callable services: </w:t>
      </w:r>
      <w:r>
        <w:rPr/>
        <w:t>When a program uses a z/OS UNIX assembler callable service, the z/OS address space will be </w:t>
      </w:r>
      <w:r>
        <w:rPr>
          <w:i/>
        </w:rPr>
        <w:t>dubbed </w:t>
      </w:r>
      <w:r>
        <w:rPr/>
        <w:t>a z/OS UNIX process. The address space will get a PID. The dub will not result in a new address space. The kernel interfaces to </w:t>
      </w:r>
      <w:r>
        <w:rPr>
          <w:spacing w:val="2"/>
        </w:rPr>
        <w:t>WLM </w:t>
      </w:r>
      <w:r>
        <w:rPr/>
        <w:t>to create the new address space for a fork or spawn. </w:t>
      </w:r>
      <w:r>
        <w:rPr>
          <w:spacing w:val="2"/>
        </w:rPr>
        <w:t>WLM </w:t>
      </w:r>
      <w:r>
        <w:rPr/>
        <w:t>uses an IBM-supplied procedure BPXAS to start up a new address space. This new address space will then initialize the UNIX child process to run in the address space. After the child  process completes, this address space can be reused for another fork or spawn.   If none is waiting, BPXAS will time out after being idle for 30</w:t>
      </w:r>
      <w:r>
        <w:rPr>
          <w:spacing w:val="28"/>
        </w:rPr>
        <w:t> </w:t>
      </w:r>
      <w:r>
        <w:rPr/>
        <w:t>minutes.</w:t>
      </w:r>
    </w:p>
    <w:p>
      <w:pPr>
        <w:pStyle w:val="BodyText"/>
        <w:spacing w:before="4"/>
        <w:rPr>
          <w:sz w:val="21"/>
        </w:rPr>
      </w:pPr>
    </w:p>
    <w:p>
      <w:pPr>
        <w:pStyle w:val="Heading2"/>
      </w:pPr>
      <w:r>
        <w:rPr/>
        <w:t>MVS data sets versus file system files</w:t>
      </w:r>
    </w:p>
    <w:p>
      <w:pPr>
        <w:pStyle w:val="BodyText"/>
        <w:spacing w:before="11"/>
        <w:rPr>
          <w:b/>
        </w:rPr>
      </w:pPr>
    </w:p>
    <w:p>
      <w:pPr>
        <w:pStyle w:val="BodyText"/>
        <w:spacing w:line="244" w:lineRule="auto"/>
        <w:ind w:left="303" w:right="1768"/>
        <w:jc w:val="both"/>
      </w:pPr>
      <w:r>
        <w:rPr/>
        <w:t>Interactive users of z/OS UNIX have a choice between using a UNIX-like interface (the shell), a TSO interface and an ISPF interface. With  these choices, users can choose  the interface which they are most familiar with and get a quicker start on z/OS UNIX.  The z/OS UNIX shell provides the environment that has the most functions and capabilities.</w:t>
      </w:r>
    </w:p>
    <w:p>
      <w:pPr>
        <w:pStyle w:val="BodyText"/>
        <w:spacing w:before="10"/>
        <w:rPr>
          <w:sz w:val="17"/>
        </w:rPr>
      </w:pPr>
      <w:r>
        <w:rPr/>
        <w:drawing>
          <wp:anchor distT="0" distB="0" distL="0" distR="0" allowOverlap="1" layoutInCell="1" locked="0" behindDoc="0" simplePos="0" relativeHeight="525">
            <wp:simplePos x="0" y="0"/>
            <wp:positionH relativeFrom="page">
              <wp:posOffset>1176483</wp:posOffset>
            </wp:positionH>
            <wp:positionV relativeFrom="paragraph">
              <wp:posOffset>155660</wp:posOffset>
            </wp:positionV>
            <wp:extent cx="2905820" cy="2169795"/>
            <wp:effectExtent l="0" t="0" r="0" b="0"/>
            <wp:wrapTopAndBottom/>
            <wp:docPr id="491" name="image40.png"/>
            <wp:cNvGraphicFramePr>
              <a:graphicFrameLocks noChangeAspect="1"/>
            </wp:cNvGraphicFramePr>
            <a:graphic>
              <a:graphicData uri="http://schemas.openxmlformats.org/drawingml/2006/picture">
                <pic:pic>
                  <pic:nvPicPr>
                    <pic:cNvPr id="492" name="image40.png"/>
                    <pic:cNvPicPr/>
                  </pic:nvPicPr>
                  <pic:blipFill>
                    <a:blip r:embed="rId54" cstate="print"/>
                    <a:stretch>
                      <a:fillRect/>
                    </a:stretch>
                  </pic:blipFill>
                  <pic:spPr>
                    <a:xfrm>
                      <a:off x="0" y="0"/>
                      <a:ext cx="2905820" cy="2169795"/>
                    </a:xfrm>
                    <a:prstGeom prst="rect">
                      <a:avLst/>
                    </a:prstGeom>
                  </pic:spPr>
                </pic:pic>
              </a:graphicData>
            </a:graphic>
          </wp:anchor>
        </w:drawing>
      </w:r>
    </w:p>
    <w:p>
      <w:pPr>
        <w:pStyle w:val="BodyText"/>
        <w:spacing w:before="7"/>
        <w:rPr>
          <w:sz w:val="27"/>
        </w:rPr>
      </w:pPr>
    </w:p>
    <w:p>
      <w:pPr>
        <w:pStyle w:val="Heading2"/>
        <w:jc w:val="both"/>
      </w:pPr>
      <w:r>
        <w:rPr/>
        <w:t>CPAC.PARMLIB MEMBER</w:t>
      </w:r>
    </w:p>
    <w:p>
      <w:pPr>
        <w:pStyle w:val="BodyText"/>
        <w:spacing w:before="7"/>
        <w:rPr>
          <w:b/>
        </w:rPr>
      </w:pPr>
    </w:p>
    <w:p>
      <w:pPr>
        <w:spacing w:before="1"/>
        <w:ind w:left="303" w:right="0" w:firstLine="0"/>
        <w:jc w:val="left"/>
        <w:rPr>
          <w:sz w:val="22"/>
        </w:rPr>
      </w:pPr>
      <w:r>
        <w:rPr>
          <w:sz w:val="22"/>
        </w:rPr>
        <w:t>In </w:t>
      </w:r>
      <w:r>
        <w:rPr>
          <w:b/>
          <w:sz w:val="22"/>
        </w:rPr>
        <w:t>IEASysXX </w:t>
      </w:r>
      <w:r>
        <w:rPr>
          <w:sz w:val="22"/>
        </w:rPr>
        <w:t>We have to specify </w:t>
      </w:r>
      <w:r>
        <w:rPr>
          <w:b/>
          <w:sz w:val="22"/>
        </w:rPr>
        <w:t>omvs = xx </w:t>
      </w:r>
      <w:r>
        <w:rPr>
          <w:sz w:val="22"/>
        </w:rPr>
        <w:t>it invoke BPXPRMxx</w:t>
      </w:r>
    </w:p>
    <w:p>
      <w:pPr>
        <w:tabs>
          <w:tab w:pos="5306" w:val="left" w:leader="none"/>
        </w:tabs>
        <w:spacing w:before="4"/>
        <w:ind w:left="3898" w:right="0" w:firstLine="0"/>
        <w:jc w:val="left"/>
        <w:rPr>
          <w:sz w:val="22"/>
        </w:rPr>
      </w:pPr>
      <w:r>
        <w:rPr>
          <w:b/>
          <w:sz w:val="22"/>
        </w:rPr>
        <w:t>omvs</w:t>
      </w:r>
      <w:r>
        <w:rPr>
          <w:b/>
          <w:spacing w:val="4"/>
          <w:sz w:val="22"/>
        </w:rPr>
        <w:t> </w:t>
      </w:r>
      <w:r>
        <w:rPr>
          <w:b/>
          <w:sz w:val="22"/>
        </w:rPr>
        <w:t>=</w:t>
      </w:r>
      <w:r>
        <w:rPr>
          <w:b/>
          <w:spacing w:val="2"/>
          <w:sz w:val="22"/>
        </w:rPr>
        <w:t> </w:t>
      </w:r>
      <w:r>
        <w:rPr>
          <w:b/>
          <w:sz w:val="22"/>
        </w:rPr>
        <w:t>fs</w:t>
        <w:tab/>
      </w:r>
      <w:r>
        <w:rPr>
          <w:sz w:val="22"/>
        </w:rPr>
        <w:t>it invoke</w:t>
      </w:r>
      <w:r>
        <w:rPr>
          <w:spacing w:val="6"/>
          <w:sz w:val="22"/>
        </w:rPr>
        <w:t> </w:t>
      </w:r>
      <w:r>
        <w:rPr>
          <w:sz w:val="22"/>
        </w:rPr>
        <w:t>BPXPRMFS</w:t>
      </w:r>
    </w:p>
    <w:p>
      <w:pPr>
        <w:spacing w:after="0"/>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764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0000">
            <wp:simplePos x="0" y="0"/>
            <wp:positionH relativeFrom="page">
              <wp:posOffset>4172584</wp:posOffset>
            </wp:positionH>
            <wp:positionV relativeFrom="paragraph">
              <wp:posOffset>-211518</wp:posOffset>
            </wp:positionV>
            <wp:extent cx="490499" cy="394589"/>
            <wp:effectExtent l="0" t="0" r="0" b="0"/>
            <wp:wrapNone/>
            <wp:docPr id="493" name="image1.jpeg"/>
            <wp:cNvGraphicFramePr>
              <a:graphicFrameLocks noChangeAspect="1"/>
            </wp:cNvGraphicFramePr>
            <a:graphic>
              <a:graphicData uri="http://schemas.openxmlformats.org/drawingml/2006/picture">
                <pic:pic>
                  <pic:nvPicPr>
                    <pic:cNvPr id="4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w:t>
      </w:r>
      <w:r>
        <w:rPr>
          <w:rFonts w:ascii="Arial Black"/>
          <w:spacing w:val="12"/>
          <w:sz w:val="17"/>
        </w:rPr>
        <w:t> </w:t>
      </w:r>
      <w:r>
        <w:rPr>
          <w:rFonts w:ascii="Arial Black"/>
          <w:sz w:val="17"/>
        </w:rPr>
        <w:t>LTD</w:t>
      </w:r>
    </w:p>
    <w:p>
      <w:pPr>
        <w:pStyle w:val="BodyText"/>
        <w:spacing w:line="247" w:lineRule="auto"/>
        <w:ind w:left="303" w:right="1774"/>
        <w:jc w:val="both"/>
      </w:pPr>
      <w:r>
        <w:rPr>
          <w:b/>
        </w:rPr>
        <w:t>BPXPRMXX </w:t>
      </w:r>
      <w:r>
        <w:rPr/>
        <w:t>specifies system limits by the parameters that control the z/os unix environment. MVS system uses these values when initializing UNIX</w:t>
      </w:r>
      <w:r>
        <w:rPr>
          <w:spacing w:val="16"/>
        </w:rPr>
        <w:t> </w:t>
      </w:r>
      <w:r>
        <w:rPr/>
        <w:t>system services.</w:t>
      </w:r>
    </w:p>
    <w:p>
      <w:pPr>
        <w:pStyle w:val="BodyText"/>
        <w:spacing w:line="245" w:lineRule="exact"/>
        <w:ind w:left="303"/>
        <w:jc w:val="both"/>
      </w:pPr>
      <w:r>
        <w:rPr>
          <w:b/>
        </w:rPr>
        <w:t>BPXPRMFS </w:t>
      </w:r>
      <w:r>
        <w:rPr/>
        <w:t>specifies file system setup and reflects the restored file system.</w:t>
      </w:r>
    </w:p>
    <w:p>
      <w:pPr>
        <w:pStyle w:val="BodyText"/>
        <w:spacing w:before="5"/>
        <w:rPr>
          <w:sz w:val="20"/>
        </w:rPr>
      </w:pPr>
      <w:r>
        <w:rPr/>
        <w:drawing>
          <wp:anchor distT="0" distB="0" distL="0" distR="0" allowOverlap="1" layoutInCell="1" locked="0" behindDoc="0" simplePos="0" relativeHeight="528">
            <wp:simplePos x="0" y="0"/>
            <wp:positionH relativeFrom="page">
              <wp:posOffset>1080767</wp:posOffset>
            </wp:positionH>
            <wp:positionV relativeFrom="paragraph">
              <wp:posOffset>174528</wp:posOffset>
            </wp:positionV>
            <wp:extent cx="3318054" cy="2178939"/>
            <wp:effectExtent l="0" t="0" r="0" b="0"/>
            <wp:wrapTopAndBottom/>
            <wp:docPr id="495" name="image41.png"/>
            <wp:cNvGraphicFramePr>
              <a:graphicFrameLocks noChangeAspect="1"/>
            </wp:cNvGraphicFramePr>
            <a:graphic>
              <a:graphicData uri="http://schemas.openxmlformats.org/drawingml/2006/picture">
                <pic:pic>
                  <pic:nvPicPr>
                    <pic:cNvPr id="496" name="image41.png"/>
                    <pic:cNvPicPr/>
                  </pic:nvPicPr>
                  <pic:blipFill>
                    <a:blip r:embed="rId55" cstate="print"/>
                    <a:stretch>
                      <a:fillRect/>
                    </a:stretch>
                  </pic:blipFill>
                  <pic:spPr>
                    <a:xfrm>
                      <a:off x="0" y="0"/>
                      <a:ext cx="3318054" cy="2178939"/>
                    </a:xfrm>
                    <a:prstGeom prst="rect">
                      <a:avLst/>
                    </a:prstGeom>
                  </pic:spPr>
                </pic:pic>
              </a:graphicData>
            </a:graphic>
          </wp:anchor>
        </w:drawing>
      </w:r>
    </w:p>
    <w:p>
      <w:pPr>
        <w:pStyle w:val="BodyText"/>
        <w:rPr>
          <w:sz w:val="24"/>
        </w:rPr>
      </w:pPr>
    </w:p>
    <w:p>
      <w:pPr>
        <w:pStyle w:val="BodyText"/>
        <w:spacing w:before="11"/>
        <w:rPr>
          <w:sz w:val="19"/>
        </w:rPr>
      </w:pPr>
    </w:p>
    <w:p>
      <w:pPr>
        <w:pStyle w:val="BodyText"/>
        <w:spacing w:line="244" w:lineRule="auto"/>
        <w:ind w:left="303" w:right="1770"/>
        <w:jc w:val="both"/>
      </w:pPr>
      <w:r>
        <w:rPr/>
        <w:t>The initial parmlib settings for the z/OS UNIX kernel are pointed to by the OMVS parameter in the IEASYSxx parmlib member. The OMVS parameter in the IEASYSxx parmlib member lets you specify one or more BPXPRMxx parmlib members to be used to specify the initial parmlib settings for the kernel. If you do not specify the OMVS parameter or if you specify OMVS=DEFAULT, the kernel is started in a minimum configuration mode with all BPXPRMxx parmlib statements taking their default values. OMVS may also be left out or coded as DEFAULT. This allows the z/OS UNIX kernel to start in a minimum configuration. All BPXPRMxx values will take their default values   and a temporary root file system will be set up in</w:t>
      </w:r>
      <w:r>
        <w:rPr>
          <w:spacing w:val="16"/>
        </w:rPr>
        <w:t> </w:t>
      </w:r>
      <w:r>
        <w:rPr/>
        <w:t>memory.</w:t>
      </w:r>
    </w:p>
    <w:p>
      <w:pPr>
        <w:pStyle w:val="BodyText"/>
        <w:spacing w:line="240" w:lineRule="exact"/>
        <w:ind w:left="303"/>
        <w:jc w:val="both"/>
      </w:pPr>
      <w:r>
        <w:rPr/>
        <w:t>Activation of kernel services is available in two modes:</w:t>
      </w:r>
    </w:p>
    <w:p>
      <w:pPr>
        <w:pStyle w:val="BodyText"/>
        <w:spacing w:before="5"/>
      </w:pPr>
    </w:p>
    <w:p>
      <w:pPr>
        <w:pStyle w:val="Heading2"/>
        <w:jc w:val="both"/>
      </w:pPr>
      <w:r>
        <w:rPr/>
        <w:t>Minimum mode, Full-function mode</w:t>
      </w:r>
    </w:p>
    <w:p>
      <w:pPr>
        <w:pStyle w:val="BodyText"/>
        <w:rPr>
          <w:b/>
          <w:sz w:val="23"/>
        </w:rPr>
      </w:pPr>
    </w:p>
    <w:p>
      <w:pPr>
        <w:pStyle w:val="BodyText"/>
        <w:spacing w:line="242" w:lineRule="auto"/>
        <w:ind w:left="303" w:right="1767"/>
        <w:jc w:val="both"/>
      </w:pPr>
      <w:r>
        <w:rPr/>
        <w:t>You can set up kernel services in either minimum mode or full function mode. If you  want to use any z/OS UNIX service, TCP/IP or other functions that require the kernel services, you will need to use full function mode, otherwise, you can use minimum  mode. In order to apply service to the HFS, you need at least one system that can run   in full function mode. The start and stop commands for the z/OS UNIX kernel are no longer</w:t>
      </w:r>
      <w:r>
        <w:rPr>
          <w:spacing w:val="-2"/>
        </w:rPr>
        <w:t> </w:t>
      </w:r>
      <w:r>
        <w:rPr/>
        <w:t>supported</w:t>
      </w:r>
    </w:p>
    <w:p>
      <w:pPr>
        <w:pStyle w:val="BodyText"/>
        <w:spacing w:before="6"/>
      </w:pPr>
    </w:p>
    <w:p>
      <w:pPr>
        <w:pStyle w:val="Heading2"/>
        <w:jc w:val="both"/>
      </w:pPr>
      <w:r>
        <w:rPr/>
        <w:t>z/OS UNIX minimum mode</w:t>
      </w:r>
    </w:p>
    <w:p>
      <w:pPr>
        <w:pStyle w:val="BodyText"/>
        <w:rPr>
          <w:b/>
          <w:sz w:val="23"/>
        </w:rPr>
      </w:pPr>
    </w:p>
    <w:p>
      <w:pPr>
        <w:pStyle w:val="BodyText"/>
        <w:ind w:left="303"/>
        <w:jc w:val="both"/>
      </w:pPr>
      <w:r>
        <w:rPr/>
        <w:t>If omvs=null or omvs=default,kernel services start in minimum mode.</w:t>
      </w:r>
    </w:p>
    <w:p>
      <w:pPr>
        <w:pStyle w:val="BodyText"/>
        <w:spacing w:line="244" w:lineRule="auto" w:before="3"/>
        <w:ind w:left="303" w:right="1766" w:firstLine="1052"/>
        <w:jc w:val="both"/>
      </w:pPr>
      <w:r>
        <w:rPr/>
        <w:t>Minimum mode is intended for installations that do not intend to use z/OS UNIX System  Services, but which allow the IPL process to complete. In this mode  many</w:t>
      </w:r>
      <w:r>
        <w:rPr>
          <w:spacing w:val="7"/>
        </w:rPr>
        <w:t> </w:t>
      </w:r>
      <w:r>
        <w:rPr/>
        <w:t>services</w:t>
      </w:r>
      <w:r>
        <w:rPr>
          <w:spacing w:val="11"/>
        </w:rPr>
        <w:t> </w:t>
      </w:r>
      <w:r>
        <w:rPr/>
        <w:t>are</w:t>
      </w:r>
      <w:r>
        <w:rPr>
          <w:spacing w:val="12"/>
        </w:rPr>
        <w:t> </w:t>
      </w:r>
      <w:r>
        <w:rPr/>
        <w:t>available</w:t>
      </w:r>
      <w:r>
        <w:rPr>
          <w:spacing w:val="14"/>
        </w:rPr>
        <w:t> </w:t>
      </w:r>
      <w:r>
        <w:rPr/>
        <w:t>to</w:t>
      </w:r>
      <w:r>
        <w:rPr>
          <w:spacing w:val="11"/>
        </w:rPr>
        <w:t> </w:t>
      </w:r>
      <w:r>
        <w:rPr/>
        <w:t>programs.</w:t>
      </w:r>
      <w:r>
        <w:rPr>
          <w:spacing w:val="10"/>
        </w:rPr>
        <w:t> </w:t>
      </w:r>
      <w:r>
        <w:rPr/>
        <w:t>Some</w:t>
      </w:r>
      <w:r>
        <w:rPr>
          <w:spacing w:val="14"/>
        </w:rPr>
        <w:t> </w:t>
      </w:r>
      <w:r>
        <w:rPr/>
        <w:t>that</w:t>
      </w:r>
      <w:r>
        <w:rPr>
          <w:spacing w:val="11"/>
        </w:rPr>
        <w:t> </w:t>
      </w:r>
      <w:r>
        <w:rPr/>
        <w:t>require</w:t>
      </w:r>
      <w:r>
        <w:rPr>
          <w:spacing w:val="12"/>
        </w:rPr>
        <w:t> </w:t>
      </w:r>
      <w:r>
        <w:rPr/>
        <w:t>further</w:t>
      </w:r>
      <w:r>
        <w:rPr>
          <w:spacing w:val="9"/>
        </w:rPr>
        <w:t> </w:t>
      </w:r>
      <w:r>
        <w:rPr/>
        <w:t>customization,</w:t>
      </w:r>
      <w:r>
        <w:rPr>
          <w:spacing w:val="9"/>
        </w:rPr>
        <w:t> </w:t>
      </w:r>
      <w:r>
        <w:rPr/>
        <w:t>such</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61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1536">
            <wp:simplePos x="0" y="0"/>
            <wp:positionH relativeFrom="page">
              <wp:posOffset>4172584</wp:posOffset>
            </wp:positionH>
            <wp:positionV relativeFrom="paragraph">
              <wp:posOffset>-211518</wp:posOffset>
            </wp:positionV>
            <wp:extent cx="490499" cy="394589"/>
            <wp:effectExtent l="0" t="0" r="0" b="0"/>
            <wp:wrapNone/>
            <wp:docPr id="497" name="image1.jpeg"/>
            <wp:cNvGraphicFramePr>
              <a:graphicFrameLocks noChangeAspect="1"/>
            </wp:cNvGraphicFramePr>
            <a:graphic>
              <a:graphicData uri="http://schemas.openxmlformats.org/drawingml/2006/picture">
                <pic:pic>
                  <pic:nvPicPr>
                    <pic:cNvPr id="4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jc w:val="both"/>
      </w:pPr>
      <w:r>
        <w:rPr/>
        <w:t>as a fork(), will fail. If you do not specify OMVS= in the IEASYSxx PARMLIB member or if you specify OMVS=DEFAULT, then kernel services start up in minimum mode when the system is IPLed. This mode is intended for installations that do not plan to use the kernel services. In minimummode, Many services are available, but some functions  such as TCP/IP sockets that require other system customization may not</w:t>
      </w:r>
      <w:r>
        <w:rPr>
          <w:spacing w:val="39"/>
        </w:rPr>
        <w:t> </w:t>
      </w:r>
      <w:r>
        <w:rPr/>
        <w:t>work.</w:t>
      </w:r>
    </w:p>
    <w:p>
      <w:pPr>
        <w:pStyle w:val="BodyText"/>
        <w:spacing w:before="10"/>
        <w:rPr>
          <w:sz w:val="25"/>
        </w:rPr>
      </w:pPr>
      <w:r>
        <w:rPr/>
        <w:drawing>
          <wp:anchor distT="0" distB="0" distL="0" distR="0" allowOverlap="1" layoutInCell="1" locked="0" behindDoc="0" simplePos="0" relativeHeight="531">
            <wp:simplePos x="0" y="0"/>
            <wp:positionH relativeFrom="page">
              <wp:posOffset>941768</wp:posOffset>
            </wp:positionH>
            <wp:positionV relativeFrom="paragraph">
              <wp:posOffset>214156</wp:posOffset>
            </wp:positionV>
            <wp:extent cx="3186001" cy="1851278"/>
            <wp:effectExtent l="0" t="0" r="0" b="0"/>
            <wp:wrapTopAndBottom/>
            <wp:docPr id="499" name="image42.png"/>
            <wp:cNvGraphicFramePr>
              <a:graphicFrameLocks noChangeAspect="1"/>
            </wp:cNvGraphicFramePr>
            <a:graphic>
              <a:graphicData uri="http://schemas.openxmlformats.org/drawingml/2006/picture">
                <pic:pic>
                  <pic:nvPicPr>
                    <pic:cNvPr id="500" name="image42.png"/>
                    <pic:cNvPicPr/>
                  </pic:nvPicPr>
                  <pic:blipFill>
                    <a:blip r:embed="rId56" cstate="print"/>
                    <a:stretch>
                      <a:fillRect/>
                    </a:stretch>
                  </pic:blipFill>
                  <pic:spPr>
                    <a:xfrm>
                      <a:off x="0" y="0"/>
                      <a:ext cx="3186001" cy="1851278"/>
                    </a:xfrm>
                    <a:prstGeom prst="rect">
                      <a:avLst/>
                    </a:prstGeom>
                  </pic:spPr>
                </pic:pic>
              </a:graphicData>
            </a:graphic>
          </wp:anchor>
        </w:drawing>
      </w:r>
    </w:p>
    <w:p>
      <w:pPr>
        <w:pStyle w:val="BodyText"/>
        <w:spacing w:before="7"/>
        <w:rPr>
          <w:sz w:val="19"/>
        </w:rPr>
      </w:pPr>
    </w:p>
    <w:p>
      <w:pPr>
        <w:pStyle w:val="BodyText"/>
        <w:spacing w:line="242" w:lineRule="auto"/>
        <w:ind w:left="303" w:right="1769" w:firstLine="123"/>
        <w:jc w:val="both"/>
      </w:pPr>
      <w:r>
        <w:rPr/>
        <w:t>TCP/IP sockets (AF_INET) are not available.   A temporary file system (TFS) is used.  A TFS is an in-storage file system, hence no physical DASD data set needs to exist or be mounted. A temporary file system (kept in memory) is created for the root. The required directories (/bin, /etc, /tmp, /dev, and /dev/null) are built. There are no executables in this file</w:t>
      </w:r>
      <w:r>
        <w:rPr>
          <w:spacing w:val="9"/>
        </w:rPr>
        <w:t> </w:t>
      </w:r>
      <w:r>
        <w:rPr/>
        <w:t>system.</w:t>
      </w:r>
    </w:p>
    <w:p>
      <w:pPr>
        <w:pStyle w:val="BodyText"/>
        <w:spacing w:line="242" w:lineRule="auto" w:before="6"/>
        <w:ind w:left="303" w:right="1767" w:firstLine="1454"/>
        <w:jc w:val="both"/>
      </w:pPr>
      <w:r>
        <w:rPr/>
        <w:t>A temporary file system is an in-memory file system which delivers high- speed I/O. If the kernel is started in minimum setup mode, the TFS is automatically mounted.</w:t>
      </w:r>
    </w:p>
    <w:p>
      <w:pPr>
        <w:pStyle w:val="BodyText"/>
        <w:spacing w:before="2"/>
      </w:pPr>
    </w:p>
    <w:p>
      <w:pPr>
        <w:pStyle w:val="Heading2"/>
        <w:jc w:val="both"/>
      </w:pPr>
      <w:r>
        <w:rPr/>
        <w:t>The system is in minimum mode when: OMVS=Default</w:t>
      </w:r>
    </w:p>
    <w:p>
      <w:pPr>
        <w:pStyle w:val="BodyText"/>
        <w:rPr>
          <w:b/>
          <w:sz w:val="23"/>
        </w:rPr>
      </w:pPr>
    </w:p>
    <w:p>
      <w:pPr>
        <w:pStyle w:val="BodyText"/>
        <w:spacing w:line="244" w:lineRule="auto"/>
        <w:ind w:left="303" w:right="1928" w:firstLine="61"/>
      </w:pPr>
      <w:r>
        <w:rPr/>
        <w:t>There is no OMVS Statement in IEASYSxx (no BPXPRMxx member in the PARMLIB)  A temporary file system is used as the root file system. The temporary file system is initialized and primed with a minimum set of files and directories, specifically the following:</w:t>
      </w:r>
    </w:p>
    <w:p>
      <w:pPr>
        <w:pStyle w:val="BodyText"/>
        <w:spacing w:before="6"/>
        <w:rPr>
          <w:sz w:val="21"/>
        </w:rPr>
      </w:pPr>
    </w:p>
    <w:p>
      <w:pPr>
        <w:pStyle w:val="Heading2"/>
        <w:spacing w:line="244" w:lineRule="auto"/>
        <w:ind w:right="2084"/>
      </w:pPr>
      <w:r>
        <w:rPr/>
        <w:t>/ (root directory),/bin directory,/etc directory,/tmp directory,/dev directory,/dev/null file</w:t>
      </w:r>
    </w:p>
    <w:p>
      <w:pPr>
        <w:pStyle w:val="BodyText"/>
        <w:spacing w:before="5"/>
        <w:rPr>
          <w:b/>
        </w:rPr>
      </w:pPr>
    </w:p>
    <w:p>
      <w:pPr>
        <w:pStyle w:val="BodyText"/>
        <w:spacing w:line="242" w:lineRule="auto"/>
        <w:ind w:left="303" w:right="1766"/>
        <w:jc w:val="both"/>
      </w:pPr>
      <w:r>
        <w:rPr/>
        <w:t>There are no executables in the temporary file system (that is, you will not find the Shell and Utilities). Do not attempt to install z/OS UNIX System Services Application Services in the TFS, since no data will be written to DASD. Because the TFS is a temporary file system, unmounting it causes all data stored in the file system  to be discarded. Any  data written to this file system is not written to</w:t>
      </w:r>
      <w:r>
        <w:rPr>
          <w:spacing w:val="23"/>
        </w:rPr>
        <w:t> </w:t>
      </w:r>
      <w:r>
        <w:rPr/>
        <w:t>DASD.</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45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3072">
            <wp:simplePos x="0" y="0"/>
            <wp:positionH relativeFrom="page">
              <wp:posOffset>4172584</wp:posOffset>
            </wp:positionH>
            <wp:positionV relativeFrom="paragraph">
              <wp:posOffset>-211518</wp:posOffset>
            </wp:positionV>
            <wp:extent cx="490499" cy="394589"/>
            <wp:effectExtent l="0" t="0" r="0" b="0"/>
            <wp:wrapNone/>
            <wp:docPr id="501" name="image1.jpeg"/>
            <wp:cNvGraphicFramePr>
              <a:graphicFrameLocks noChangeAspect="1"/>
            </wp:cNvGraphicFramePr>
            <a:graphic>
              <a:graphicData uri="http://schemas.openxmlformats.org/drawingml/2006/picture">
                <pic:pic>
                  <pic:nvPicPr>
                    <pic:cNvPr id="50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z/OS UNIX full-function mode</w:t>
      </w:r>
    </w:p>
    <w:p>
      <w:pPr>
        <w:pStyle w:val="BodyText"/>
        <w:spacing w:before="8"/>
        <w:rPr>
          <w:b/>
          <w:sz w:val="14"/>
        </w:rPr>
      </w:pPr>
    </w:p>
    <w:p>
      <w:pPr>
        <w:pStyle w:val="BodyText"/>
        <w:tabs>
          <w:tab w:pos="7745" w:val="left" w:leader="none"/>
        </w:tabs>
        <w:spacing w:before="96"/>
        <w:ind w:left="303"/>
      </w:pPr>
      <w:r>
        <w:rPr/>
        <w:t>If omvs=xx  or  yy of fs,kernel   services  will  start</w:t>
      </w:r>
      <w:r>
        <w:rPr>
          <w:spacing w:val="-21"/>
        </w:rPr>
        <w:t> </w:t>
      </w:r>
      <w:r>
        <w:rPr/>
        <w:t>in full-function </w:t>
      </w:r>
      <w:r>
        <w:rPr>
          <w:spacing w:val="50"/>
        </w:rPr>
        <w:t> </w:t>
      </w:r>
      <w:r>
        <w:rPr/>
        <w:t>mode.</w:t>
        <w:tab/>
        <w:t>Full-function</w:t>
      </w:r>
    </w:p>
    <w:p>
      <w:pPr>
        <w:pStyle w:val="BodyText"/>
        <w:spacing w:line="244" w:lineRule="auto" w:before="2"/>
        <w:ind w:left="303" w:right="1768"/>
        <w:jc w:val="both"/>
      </w:pPr>
      <w:r>
        <w:rPr/>
        <w:t>mode is started at IPL time when the OMVS parameter in the IEASYSxx parmlib member points to one or more BPXPRMxx parmlib members. There must be a  root  HFS built and defined in BPXPRMxx for OMVS to initialize correctly, and SMS, WLM, and RACF customization should be</w:t>
      </w:r>
      <w:r>
        <w:rPr>
          <w:spacing w:val="8"/>
        </w:rPr>
        <w:t> </w:t>
      </w:r>
      <w:r>
        <w:rPr/>
        <w:t>completed.</w:t>
      </w:r>
    </w:p>
    <w:p>
      <w:pPr>
        <w:pStyle w:val="BodyText"/>
        <w:spacing w:before="3"/>
        <w:rPr>
          <w:sz w:val="18"/>
        </w:rPr>
      </w:pPr>
      <w:r>
        <w:rPr/>
        <w:drawing>
          <wp:anchor distT="0" distB="0" distL="0" distR="0" allowOverlap="1" layoutInCell="1" locked="0" behindDoc="0" simplePos="0" relativeHeight="534">
            <wp:simplePos x="0" y="0"/>
            <wp:positionH relativeFrom="page">
              <wp:posOffset>1058742</wp:posOffset>
            </wp:positionH>
            <wp:positionV relativeFrom="paragraph">
              <wp:posOffset>158532</wp:posOffset>
            </wp:positionV>
            <wp:extent cx="2519265" cy="1722881"/>
            <wp:effectExtent l="0" t="0" r="0" b="0"/>
            <wp:wrapTopAndBottom/>
            <wp:docPr id="503" name="image43.png"/>
            <wp:cNvGraphicFramePr>
              <a:graphicFrameLocks noChangeAspect="1"/>
            </wp:cNvGraphicFramePr>
            <a:graphic>
              <a:graphicData uri="http://schemas.openxmlformats.org/drawingml/2006/picture">
                <pic:pic>
                  <pic:nvPicPr>
                    <pic:cNvPr id="504" name="image43.png"/>
                    <pic:cNvPicPr/>
                  </pic:nvPicPr>
                  <pic:blipFill>
                    <a:blip r:embed="rId57" cstate="print"/>
                    <a:stretch>
                      <a:fillRect/>
                    </a:stretch>
                  </pic:blipFill>
                  <pic:spPr>
                    <a:xfrm>
                      <a:off x="0" y="0"/>
                      <a:ext cx="2519265" cy="1722881"/>
                    </a:xfrm>
                    <a:prstGeom prst="rect">
                      <a:avLst/>
                    </a:prstGeom>
                  </pic:spPr>
                </pic:pic>
              </a:graphicData>
            </a:graphic>
          </wp:anchor>
        </w:drawing>
      </w:r>
    </w:p>
    <w:p>
      <w:pPr>
        <w:pStyle w:val="BodyText"/>
        <w:spacing w:before="2"/>
      </w:pPr>
    </w:p>
    <w:p>
      <w:pPr>
        <w:pStyle w:val="Heading2"/>
        <w:spacing w:before="1"/>
      </w:pPr>
      <w:r>
        <w:rPr/>
        <w:t>BPXPRMnn</w:t>
      </w:r>
    </w:p>
    <w:p>
      <w:pPr>
        <w:pStyle w:val="BodyText"/>
        <w:spacing w:before="1"/>
        <w:rPr>
          <w:b/>
          <w:sz w:val="23"/>
        </w:rPr>
      </w:pPr>
    </w:p>
    <w:p>
      <w:pPr>
        <w:pStyle w:val="BodyText"/>
        <w:spacing w:line="242" w:lineRule="auto"/>
        <w:ind w:left="303" w:right="1768" w:firstLine="1734"/>
        <w:jc w:val="both"/>
      </w:pPr>
      <w:r>
        <w:rPr/>
        <w:t>STARTUP_PROC is a 1 to 8 character name of a started procedure JCL that initializes the z/OS UNIX kernel. The default is OMVS. The ROOT statement defines and mounts the root file system. In this example HFS is the TYPE of the file system. OMVS.ROOT is the file system, which is the name of an already defined HFS data set. The root file system has a default of read/write mode. If an active BPXPRMxx PARMLIB member specifies "FILESYSTEM TYPE(HFS)", then the kernel services start up in full-function mode when the system is IPLed. To use the full function, you need to:</w:t>
      </w:r>
    </w:p>
    <w:p>
      <w:pPr>
        <w:pStyle w:val="ListParagraph"/>
        <w:numPr>
          <w:ilvl w:val="0"/>
          <w:numId w:val="60"/>
        </w:numPr>
        <w:tabs>
          <w:tab w:pos="1035" w:val="left" w:leader="none"/>
          <w:tab w:pos="1036" w:val="left" w:leader="none"/>
        </w:tabs>
        <w:spacing w:line="240" w:lineRule="auto" w:before="8" w:after="0"/>
        <w:ind w:left="1035" w:right="0" w:hanging="372"/>
        <w:jc w:val="left"/>
        <w:rPr>
          <w:sz w:val="22"/>
        </w:rPr>
      </w:pPr>
      <w:r>
        <w:rPr>
          <w:sz w:val="22"/>
        </w:rPr>
        <w:t>Set up BPXPRMxx PARMLIB</w:t>
      </w:r>
      <w:r>
        <w:rPr>
          <w:spacing w:val="4"/>
          <w:sz w:val="22"/>
        </w:rPr>
        <w:t> </w:t>
      </w:r>
      <w:r>
        <w:rPr>
          <w:sz w:val="22"/>
        </w:rPr>
        <w:t>definitions</w:t>
      </w:r>
    </w:p>
    <w:p>
      <w:pPr>
        <w:pStyle w:val="ListParagraph"/>
        <w:numPr>
          <w:ilvl w:val="0"/>
          <w:numId w:val="60"/>
        </w:numPr>
        <w:tabs>
          <w:tab w:pos="1035" w:val="left" w:leader="none"/>
          <w:tab w:pos="1036" w:val="left" w:leader="none"/>
        </w:tabs>
        <w:spacing w:line="240" w:lineRule="auto" w:before="0" w:after="0"/>
        <w:ind w:left="1035" w:right="0" w:hanging="372"/>
        <w:jc w:val="left"/>
        <w:rPr>
          <w:sz w:val="22"/>
        </w:rPr>
      </w:pPr>
      <w:r>
        <w:rPr>
          <w:sz w:val="22"/>
        </w:rPr>
        <w:t>Set up</w:t>
      </w:r>
      <w:r>
        <w:rPr>
          <w:spacing w:val="2"/>
          <w:sz w:val="22"/>
        </w:rPr>
        <w:t> </w:t>
      </w:r>
      <w:r>
        <w:rPr>
          <w:sz w:val="22"/>
        </w:rPr>
        <w:t>DFSMS</w:t>
      </w:r>
    </w:p>
    <w:p>
      <w:pPr>
        <w:pStyle w:val="ListParagraph"/>
        <w:numPr>
          <w:ilvl w:val="0"/>
          <w:numId w:val="60"/>
        </w:numPr>
        <w:tabs>
          <w:tab w:pos="1035" w:val="left" w:leader="none"/>
          <w:tab w:pos="1036" w:val="left" w:leader="none"/>
        </w:tabs>
        <w:spacing w:line="240" w:lineRule="auto" w:before="3" w:after="0"/>
        <w:ind w:left="1035" w:right="0" w:hanging="372"/>
        <w:jc w:val="left"/>
        <w:rPr>
          <w:sz w:val="22"/>
        </w:rPr>
      </w:pPr>
      <w:r>
        <w:rPr>
          <w:sz w:val="22"/>
        </w:rPr>
        <w:t>Set up the hierarchical file</w:t>
      </w:r>
      <w:r>
        <w:rPr>
          <w:spacing w:val="3"/>
          <w:sz w:val="22"/>
        </w:rPr>
        <w:t> </w:t>
      </w:r>
      <w:r>
        <w:rPr>
          <w:sz w:val="22"/>
        </w:rPr>
        <w:t>systems</w:t>
      </w:r>
    </w:p>
    <w:p>
      <w:pPr>
        <w:pStyle w:val="ListParagraph"/>
        <w:numPr>
          <w:ilvl w:val="0"/>
          <w:numId w:val="60"/>
        </w:numPr>
        <w:tabs>
          <w:tab w:pos="1035" w:val="left" w:leader="none"/>
          <w:tab w:pos="1036" w:val="left" w:leader="none"/>
        </w:tabs>
        <w:spacing w:line="240" w:lineRule="auto" w:before="2" w:after="0"/>
        <w:ind w:left="1035" w:right="0" w:hanging="372"/>
        <w:jc w:val="left"/>
        <w:rPr>
          <w:sz w:val="22"/>
        </w:rPr>
      </w:pPr>
      <w:r>
        <w:rPr>
          <w:sz w:val="22"/>
        </w:rPr>
        <w:t>Set up the security product definitions for z/OS</w:t>
      </w:r>
      <w:r>
        <w:rPr>
          <w:spacing w:val="3"/>
          <w:sz w:val="22"/>
        </w:rPr>
        <w:t> </w:t>
      </w:r>
      <w:r>
        <w:rPr>
          <w:sz w:val="22"/>
        </w:rPr>
        <w:t>UNIX</w:t>
      </w:r>
    </w:p>
    <w:p>
      <w:pPr>
        <w:pStyle w:val="ListParagraph"/>
        <w:numPr>
          <w:ilvl w:val="0"/>
          <w:numId w:val="60"/>
        </w:numPr>
        <w:tabs>
          <w:tab w:pos="1035" w:val="left" w:leader="none"/>
          <w:tab w:pos="1036" w:val="left" w:leader="none"/>
        </w:tabs>
        <w:spacing w:line="240" w:lineRule="auto" w:before="2" w:after="0"/>
        <w:ind w:left="1035" w:right="0" w:hanging="372"/>
        <w:jc w:val="left"/>
        <w:rPr>
          <w:sz w:val="22"/>
        </w:rPr>
      </w:pPr>
      <w:r>
        <w:rPr>
          <w:sz w:val="22"/>
        </w:rPr>
        <w:t>Set up the users' access and their individual file</w:t>
      </w:r>
      <w:r>
        <w:rPr>
          <w:spacing w:val="8"/>
          <w:sz w:val="22"/>
        </w:rPr>
        <w:t> </w:t>
      </w:r>
      <w:r>
        <w:rPr>
          <w:sz w:val="22"/>
        </w:rPr>
        <w:t>systems</w:t>
      </w:r>
    </w:p>
    <w:p>
      <w:pPr>
        <w:pStyle w:val="BodyText"/>
        <w:spacing w:before="2"/>
      </w:pPr>
    </w:p>
    <w:p>
      <w:pPr>
        <w:pStyle w:val="Heading2"/>
        <w:jc w:val="both"/>
      </w:pPr>
      <w:r>
        <w:rPr/>
        <w:t>DFSMS manages the HFS data sets that contain the file systems.</w:t>
      </w:r>
    </w:p>
    <w:p>
      <w:pPr>
        <w:pStyle w:val="BodyText"/>
        <w:spacing w:before="9"/>
        <w:rPr>
          <w:b/>
        </w:rPr>
      </w:pPr>
    </w:p>
    <w:p>
      <w:pPr>
        <w:pStyle w:val="BodyText"/>
        <w:tabs>
          <w:tab w:pos="1727" w:val="left" w:leader="none"/>
        </w:tabs>
        <w:spacing w:line="247" w:lineRule="auto"/>
        <w:ind w:left="303" w:right="1767"/>
      </w:pPr>
      <w:r>
        <w:rPr>
          <w:b/>
        </w:rPr>
        <w:t>BPXOINIT:</w:t>
        <w:tab/>
      </w:r>
      <w:r>
        <w:rPr/>
        <w:t>As of OS/390 V2R3, BPXOINIT is the started procedure that runs the initialization  process.  BPXOINIT  is   also  the   jobname  of   the   initialization </w:t>
      </w:r>
      <w:r>
        <w:rPr>
          <w:spacing w:val="6"/>
        </w:rPr>
        <w:t> </w:t>
      </w:r>
      <w:r>
        <w:rPr/>
        <w:t>process.</w:t>
      </w:r>
    </w:p>
    <w:p>
      <w:pPr>
        <w:pStyle w:val="BodyText"/>
        <w:tabs>
          <w:tab w:pos="4803" w:val="left" w:leader="none"/>
        </w:tabs>
        <w:spacing w:line="249" w:lineRule="exact"/>
        <w:ind w:left="303"/>
      </w:pPr>
      <w:r>
        <w:rPr/>
        <w:t>BPXOINIT  is  shipped</w:t>
      </w:r>
      <w:r>
        <w:rPr>
          <w:spacing w:val="56"/>
        </w:rPr>
        <w:t> </w:t>
      </w:r>
      <w:r>
        <w:rPr/>
        <w:t>in</w:t>
      </w:r>
      <w:r>
        <w:rPr>
          <w:spacing w:val="60"/>
        </w:rPr>
        <w:t> </w:t>
      </w:r>
      <w:r>
        <w:rPr/>
        <w:t>SYS1.PROCLIB.</w:t>
        <w:tab/>
        <w:t>At  system  IPL  time,  kernel  services</w:t>
      </w:r>
      <w:r>
        <w:rPr>
          <w:spacing w:val="28"/>
        </w:rPr>
        <w:t> </w:t>
      </w:r>
      <w:r>
        <w:rPr/>
        <w:t>are</w:t>
      </w:r>
    </w:p>
    <w:p>
      <w:pPr>
        <w:pStyle w:val="BodyText"/>
        <w:spacing w:line="244" w:lineRule="auto" w:before="2"/>
        <w:ind w:left="303" w:right="1767"/>
        <w:jc w:val="both"/>
      </w:pPr>
      <w:r>
        <w:rPr/>
        <w:t>started automatically. If the OMVS parameter in theIEASYSxx parmlib parameter is not specified, the kernel services are started in minimum mode. If the OMVS parameter specifies one or more BPXPRMxx parmlib members, they are all used to configure the kernel services when the system is IPLed.</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30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4608">
            <wp:simplePos x="0" y="0"/>
            <wp:positionH relativeFrom="page">
              <wp:posOffset>4172584</wp:posOffset>
            </wp:positionH>
            <wp:positionV relativeFrom="paragraph">
              <wp:posOffset>-211518</wp:posOffset>
            </wp:positionV>
            <wp:extent cx="490499" cy="394589"/>
            <wp:effectExtent l="0" t="0" r="0" b="0"/>
            <wp:wrapNone/>
            <wp:docPr id="505" name="image1.jpeg"/>
            <wp:cNvGraphicFramePr>
              <a:graphicFrameLocks noChangeAspect="1"/>
            </wp:cNvGraphicFramePr>
            <a:graphic>
              <a:graphicData uri="http://schemas.openxmlformats.org/drawingml/2006/picture">
                <pic:pic>
                  <pic:nvPicPr>
                    <pic:cNvPr id="50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ind w:left="365"/>
        <w:jc w:val="both"/>
      </w:pPr>
      <w:r>
        <w:rPr/>
        <w:t>The BPXOINIT address space has two categories of functions:</w:t>
      </w:r>
    </w:p>
    <w:p>
      <w:pPr>
        <w:pStyle w:val="BodyText"/>
        <w:rPr>
          <w:b/>
          <w:sz w:val="23"/>
        </w:rPr>
      </w:pPr>
    </w:p>
    <w:p>
      <w:pPr>
        <w:pStyle w:val="BodyText"/>
        <w:spacing w:line="242" w:lineRule="auto"/>
        <w:ind w:left="303" w:right="1768" w:firstLine="61"/>
        <w:jc w:val="both"/>
      </w:pPr>
      <w:r>
        <w:rPr/>
        <w:t>It behaves as PID(1) of a typical UNIX system. This is the parent of /etc/rc, and it inherits orphaned children so that their processes get cleaned up using normal code in the kerne. This task is also the parent of any MVS address space  that is dubbed  and not created by fork or spawn. Therefore, TSO/E commands, batch jobs, and so forth have a parent PID</w:t>
      </w:r>
      <w:r>
        <w:rPr>
          <w:spacing w:val="2"/>
        </w:rPr>
        <w:t> </w:t>
      </w:r>
      <w:r>
        <w:rPr/>
        <w:t>of</w:t>
      </w:r>
    </w:p>
    <w:p>
      <w:pPr>
        <w:pStyle w:val="BodyText"/>
        <w:spacing w:before="4"/>
      </w:pPr>
    </w:p>
    <w:p>
      <w:pPr>
        <w:pStyle w:val="Heading2"/>
        <w:spacing w:before="1"/>
        <w:jc w:val="both"/>
      </w:pPr>
      <w:r>
        <w:rPr/>
        <w:t>Initializing z/OS UNIX</w:t>
      </w:r>
    </w:p>
    <w:p>
      <w:pPr>
        <w:pStyle w:val="BodyText"/>
        <w:spacing w:before="3"/>
        <w:rPr>
          <w:b/>
          <w:sz w:val="19"/>
        </w:rPr>
      </w:pPr>
      <w:r>
        <w:rPr/>
        <w:drawing>
          <wp:anchor distT="0" distB="0" distL="0" distR="0" allowOverlap="1" layoutInCell="1" locked="0" behindDoc="0" simplePos="0" relativeHeight="537">
            <wp:simplePos x="0" y="0"/>
            <wp:positionH relativeFrom="page">
              <wp:posOffset>996874</wp:posOffset>
            </wp:positionH>
            <wp:positionV relativeFrom="paragraph">
              <wp:posOffset>165861</wp:posOffset>
            </wp:positionV>
            <wp:extent cx="2971930" cy="2121407"/>
            <wp:effectExtent l="0" t="0" r="0" b="0"/>
            <wp:wrapTopAndBottom/>
            <wp:docPr id="507" name="image44.jpeg"/>
            <wp:cNvGraphicFramePr>
              <a:graphicFrameLocks noChangeAspect="1"/>
            </wp:cNvGraphicFramePr>
            <a:graphic>
              <a:graphicData uri="http://schemas.openxmlformats.org/drawingml/2006/picture">
                <pic:pic>
                  <pic:nvPicPr>
                    <pic:cNvPr id="508" name="image44.jpeg"/>
                    <pic:cNvPicPr/>
                  </pic:nvPicPr>
                  <pic:blipFill>
                    <a:blip r:embed="rId58" cstate="print"/>
                    <a:stretch>
                      <a:fillRect/>
                    </a:stretch>
                  </pic:blipFill>
                  <pic:spPr>
                    <a:xfrm>
                      <a:off x="0" y="0"/>
                      <a:ext cx="2971930" cy="2121407"/>
                    </a:xfrm>
                    <a:prstGeom prst="rect">
                      <a:avLst/>
                    </a:prstGeom>
                  </pic:spPr>
                </pic:pic>
              </a:graphicData>
            </a:graphic>
          </wp:anchor>
        </w:drawing>
      </w:r>
    </w:p>
    <w:p>
      <w:pPr>
        <w:pStyle w:val="BodyText"/>
        <w:rPr>
          <w:b/>
          <w:sz w:val="34"/>
        </w:rPr>
      </w:pPr>
    </w:p>
    <w:p>
      <w:pPr>
        <w:pStyle w:val="BodyText"/>
        <w:spacing w:line="242" w:lineRule="auto"/>
        <w:ind w:left="303" w:right="1767" w:firstLine="799"/>
        <w:jc w:val="both"/>
      </w:pPr>
      <w:r>
        <w:rPr>
          <w:spacing w:val="2"/>
        </w:rPr>
        <w:t>When </w:t>
      </w:r>
      <w:r>
        <w:rPr/>
        <w:t>z/OS UNIX is started, initialization includes running the /etc/init program. The file/etc/init is referred to as the initialization program that is run when  the z/OS  UNIX </w:t>
      </w:r>
      <w:r>
        <w:rPr>
          <w:spacing w:val="14"/>
        </w:rPr>
        <w:t> </w:t>
      </w:r>
      <w:r>
        <w:rPr/>
        <w:t>component </w:t>
      </w:r>
      <w:r>
        <w:rPr>
          <w:spacing w:val="15"/>
        </w:rPr>
        <w:t> </w:t>
      </w:r>
      <w:r>
        <w:rPr/>
        <w:t>is </w:t>
      </w:r>
      <w:r>
        <w:rPr>
          <w:spacing w:val="15"/>
        </w:rPr>
        <w:t> </w:t>
      </w:r>
      <w:r>
        <w:rPr/>
        <w:t>started, </w:t>
      </w:r>
      <w:r>
        <w:rPr>
          <w:spacing w:val="16"/>
        </w:rPr>
        <w:t> </w:t>
      </w:r>
      <w:r>
        <w:rPr/>
        <w:t>even </w:t>
      </w:r>
      <w:r>
        <w:rPr>
          <w:spacing w:val="16"/>
        </w:rPr>
        <w:t> </w:t>
      </w:r>
      <w:r>
        <w:rPr/>
        <w:t>though </w:t>
      </w:r>
      <w:r>
        <w:rPr>
          <w:spacing w:val="16"/>
        </w:rPr>
        <w:t> </w:t>
      </w:r>
      <w:r>
        <w:rPr/>
        <w:t>the </w:t>
      </w:r>
      <w:r>
        <w:rPr>
          <w:spacing w:val="17"/>
        </w:rPr>
        <w:t> </w:t>
      </w:r>
      <w:r>
        <w:rPr/>
        <w:t>/usr/sbin/init </w:t>
      </w:r>
      <w:r>
        <w:rPr>
          <w:spacing w:val="12"/>
        </w:rPr>
        <w:t> </w:t>
      </w:r>
      <w:r>
        <w:rPr/>
        <w:t>file </w:t>
      </w:r>
      <w:r>
        <w:rPr>
          <w:spacing w:val="14"/>
        </w:rPr>
        <w:t> </w:t>
      </w:r>
      <w:r>
        <w:rPr/>
        <w:t>may </w:t>
      </w:r>
      <w:r>
        <w:rPr>
          <w:spacing w:val="13"/>
        </w:rPr>
        <w:t> </w:t>
      </w:r>
      <w:r>
        <w:rPr/>
        <w:t>really </w:t>
      </w:r>
      <w:r>
        <w:rPr>
          <w:spacing w:val="14"/>
        </w:rPr>
        <w:t> </w:t>
      </w:r>
      <w:r>
        <w:rPr/>
        <w:t>be </w:t>
      </w:r>
      <w:r>
        <w:rPr>
          <w:spacing w:val="15"/>
        </w:rPr>
        <w:t> </w:t>
      </w:r>
      <w:r>
        <w:rPr/>
        <w:t>run.</w:t>
      </w:r>
    </w:p>
    <w:p>
      <w:pPr>
        <w:pStyle w:val="BodyText"/>
        <w:spacing w:before="4"/>
        <w:ind w:left="303"/>
      </w:pPr>
      <w:r>
        <w:rPr/>
        <w:t>z/OS</w:t>
      </w:r>
      <w:r>
        <w:rPr>
          <w:spacing w:val="44"/>
        </w:rPr>
        <w:t> </w:t>
      </w:r>
      <w:r>
        <w:rPr/>
        <w:t>UNIX</w:t>
      </w:r>
      <w:r>
        <w:rPr>
          <w:spacing w:val="43"/>
        </w:rPr>
        <w:t> </w:t>
      </w:r>
      <w:r>
        <w:rPr/>
        <w:t>attempts</w:t>
      </w:r>
      <w:r>
        <w:rPr>
          <w:spacing w:val="44"/>
        </w:rPr>
        <w:t> </w:t>
      </w:r>
      <w:r>
        <w:rPr/>
        <w:t>to</w:t>
      </w:r>
      <w:r>
        <w:rPr>
          <w:spacing w:val="47"/>
        </w:rPr>
        <w:t> </w:t>
      </w:r>
      <w:r>
        <w:rPr/>
        <w:t>run</w:t>
      </w:r>
      <w:r>
        <w:rPr>
          <w:spacing w:val="47"/>
        </w:rPr>
        <w:t> </w:t>
      </w:r>
      <w:r>
        <w:rPr/>
        <w:t>the</w:t>
      </w:r>
      <w:r>
        <w:rPr>
          <w:spacing w:val="44"/>
        </w:rPr>
        <w:t> </w:t>
      </w:r>
      <w:r>
        <w:rPr/>
        <w:t>program</w:t>
      </w:r>
      <w:r>
        <w:rPr>
          <w:spacing w:val="46"/>
        </w:rPr>
        <w:t> </w:t>
      </w:r>
      <w:r>
        <w:rPr/>
        <w:t>/etc/init.</w:t>
      </w:r>
      <w:r>
        <w:rPr>
          <w:spacing w:val="44"/>
        </w:rPr>
        <w:t> </w:t>
      </w:r>
      <w:r>
        <w:rPr/>
        <w:t>If</w:t>
      </w:r>
      <w:r>
        <w:rPr>
          <w:spacing w:val="46"/>
        </w:rPr>
        <w:t> </w:t>
      </w:r>
      <w:r>
        <w:rPr/>
        <w:t>no</w:t>
      </w:r>
      <w:r>
        <w:rPr>
          <w:spacing w:val="46"/>
        </w:rPr>
        <w:t> </w:t>
      </w:r>
      <w:r>
        <w:rPr/>
        <w:t>such</w:t>
      </w:r>
      <w:r>
        <w:rPr>
          <w:spacing w:val="44"/>
        </w:rPr>
        <w:t> </w:t>
      </w:r>
      <w:r>
        <w:rPr/>
        <w:t>program</w:t>
      </w:r>
      <w:r>
        <w:rPr>
          <w:spacing w:val="46"/>
        </w:rPr>
        <w:t> </w:t>
      </w:r>
      <w:r>
        <w:rPr/>
        <w:t>is</w:t>
      </w:r>
      <w:r>
        <w:rPr>
          <w:spacing w:val="46"/>
        </w:rPr>
        <w:t> </w:t>
      </w:r>
      <w:r>
        <w:rPr/>
        <w:t>found,</w:t>
      </w:r>
      <w:r>
        <w:rPr>
          <w:spacing w:val="42"/>
        </w:rPr>
        <w:t> </w:t>
      </w:r>
      <w:r>
        <w:rPr/>
        <w:t>z/OS</w:t>
      </w:r>
    </w:p>
    <w:p>
      <w:pPr>
        <w:pStyle w:val="BodyText"/>
        <w:spacing w:line="244" w:lineRule="auto" w:before="2"/>
        <w:ind w:left="303" w:right="1768"/>
      </w:pPr>
      <w:r>
        <w:rPr/>
        <w:t>UNIX attempts to run /usr/sbin/init. This file contains the default initialization program shipped with the z/OS UNIX Shell and Utilities.</w:t>
      </w:r>
    </w:p>
    <w:p>
      <w:pPr>
        <w:pStyle w:val="BodyText"/>
        <w:spacing w:before="2"/>
      </w:pPr>
    </w:p>
    <w:p>
      <w:pPr>
        <w:pStyle w:val="BodyText"/>
        <w:spacing w:line="244" w:lineRule="auto"/>
        <w:ind w:left="303" w:right="1767" w:firstLine="741"/>
        <w:jc w:val="both"/>
      </w:pPr>
      <w:r>
        <w:rPr/>
        <w:t>The /etc/init program invokes a shell to execute an initialization shell script that customizesthe environment for shell users. When this shell script finishes or a time interval established by /etc/init expires, z/OS UNIX becomes available for general batch and interactive use.</w:t>
      </w:r>
    </w:p>
    <w:p>
      <w:pPr>
        <w:pStyle w:val="BodyText"/>
        <w:spacing w:line="244" w:lineRule="auto"/>
        <w:ind w:left="303" w:right="1767" w:firstLine="865"/>
        <w:jc w:val="both"/>
      </w:pPr>
      <w:r>
        <w:rPr/>
        <w:t>Beginning with OS/390 V2R3, an option to use a REXX exec in an MVS data set was provided as an alternative to writing a customized /etc/init initialization program. To activate the REXX exec for initialization, you must specify its name on the STARTUP_EXEC statement in the BPXPRMxx parmlib</w:t>
      </w:r>
      <w:r>
        <w:rPr>
          <w:spacing w:val="14"/>
        </w:rPr>
        <w:t> </w:t>
      </w:r>
      <w:r>
        <w:rPr/>
        <w:t>member.</w:t>
      </w:r>
    </w:p>
    <w:p>
      <w:pPr>
        <w:pStyle w:val="BodyText"/>
        <w:spacing w:before="3"/>
        <w:rPr>
          <w:sz w:val="21"/>
        </w:rPr>
      </w:pPr>
    </w:p>
    <w:p>
      <w:pPr>
        <w:pStyle w:val="BodyText"/>
        <w:spacing w:line="244" w:lineRule="auto" w:before="1"/>
        <w:ind w:left="303" w:right="1767" w:firstLine="679"/>
        <w:jc w:val="both"/>
      </w:pPr>
      <w:r>
        <w:rPr/>
        <w:t>The /usr/sbin/init program invokes a shell to execute an initialization shell script that customizes the environment for shell users. When this shell script finishes or when  a time interval established by /usr/sbin/init expires, kernel services become available for general batch and interactive</w:t>
      </w:r>
      <w:r>
        <w:rPr>
          <w:spacing w:val="5"/>
        </w:rPr>
        <w:t> </w:t>
      </w:r>
      <w:r>
        <w:rPr/>
        <w:t>use.</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20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5632">
            <wp:simplePos x="0" y="0"/>
            <wp:positionH relativeFrom="page">
              <wp:posOffset>4172584</wp:posOffset>
            </wp:positionH>
            <wp:positionV relativeFrom="paragraph">
              <wp:posOffset>-211518</wp:posOffset>
            </wp:positionV>
            <wp:extent cx="490499" cy="394589"/>
            <wp:effectExtent l="0" t="0" r="0" b="0"/>
            <wp:wrapNone/>
            <wp:docPr id="509" name="image1.jpeg"/>
            <wp:cNvGraphicFramePr>
              <a:graphicFrameLocks noChangeAspect="1"/>
            </wp:cNvGraphicFramePr>
            <a:graphic>
              <a:graphicData uri="http://schemas.openxmlformats.org/drawingml/2006/picture">
                <pic:pic>
                  <pic:nvPicPr>
                    <pic:cNvPr id="5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RACF OMVS segments</w:t>
      </w:r>
    </w:p>
    <w:p>
      <w:pPr>
        <w:pStyle w:val="BodyText"/>
        <w:spacing w:before="8"/>
        <w:rPr>
          <w:b/>
          <w:sz w:val="14"/>
        </w:rPr>
      </w:pPr>
    </w:p>
    <w:p>
      <w:pPr>
        <w:pStyle w:val="BodyText"/>
        <w:spacing w:line="242" w:lineRule="auto" w:before="96"/>
        <w:ind w:left="303" w:right="1767"/>
        <w:jc w:val="both"/>
      </w:pPr>
      <w:r>
        <w:rPr/>
        <w:t>All users and programs that need access to OS/390 UNIX System Services must have   a RACF user profile defined with an OMVS segment which has as a minimum a UID specified. A user without a UID cannot access OS/390 UNIX. The RACF user profile   has a segment called OMVS for OS/390 UNIX support. A user ID  must  have  an  OMVS segment defined in order to use OS/390 UNIX System Services, for example access the ISHELL or the</w:t>
      </w:r>
      <w:r>
        <w:rPr>
          <w:spacing w:val="8"/>
        </w:rPr>
        <w:t> </w:t>
      </w:r>
      <w:r>
        <w:rPr/>
        <w:t>shell.</w:t>
      </w:r>
    </w:p>
    <w:p>
      <w:pPr>
        <w:pStyle w:val="BodyText"/>
        <w:spacing w:before="6"/>
      </w:pPr>
    </w:p>
    <w:p>
      <w:pPr>
        <w:pStyle w:val="Heading2"/>
        <w:jc w:val="both"/>
      </w:pPr>
      <w:r>
        <w:rPr/>
        <w:t>This segment has three fields:</w:t>
      </w:r>
    </w:p>
    <w:p>
      <w:pPr>
        <w:pStyle w:val="BodyText"/>
        <w:spacing w:before="7"/>
        <w:rPr>
          <w:b/>
        </w:rPr>
      </w:pPr>
    </w:p>
    <w:p>
      <w:pPr>
        <w:pStyle w:val="BodyText"/>
        <w:spacing w:line="247" w:lineRule="auto"/>
        <w:ind w:left="303" w:right="1766"/>
        <w:jc w:val="both"/>
      </w:pPr>
      <w:r>
        <w:rPr>
          <w:b/>
        </w:rPr>
        <w:t>UID </w:t>
      </w:r>
      <w:r>
        <w:rPr/>
        <w:t>A number from 0 to 2147483647 that identifies an OS/390 UNIX user. An OS/390 UNIX user must have a UID defined.</w:t>
      </w:r>
    </w:p>
    <w:p>
      <w:pPr>
        <w:pStyle w:val="BodyText"/>
        <w:spacing w:before="8"/>
        <w:rPr>
          <w:sz w:val="21"/>
        </w:rPr>
      </w:pPr>
    </w:p>
    <w:p>
      <w:pPr>
        <w:pStyle w:val="BodyText"/>
        <w:spacing w:line="244" w:lineRule="auto"/>
        <w:ind w:left="303" w:right="1768"/>
        <w:jc w:val="both"/>
      </w:pPr>
      <w:r>
        <w:rPr>
          <w:b/>
        </w:rPr>
        <w:t>HOME </w:t>
      </w:r>
      <w:r>
        <w:rPr/>
        <w:t>The name of a directory in the file system. This directory is called the home directory and becomes the current directory when the user accesses OS/390  UNIX.  This field is</w:t>
      </w:r>
      <w:r>
        <w:rPr>
          <w:spacing w:val="2"/>
        </w:rPr>
        <w:t> </w:t>
      </w:r>
      <w:r>
        <w:rPr/>
        <w:t>optional.</w:t>
      </w:r>
    </w:p>
    <w:p>
      <w:pPr>
        <w:pStyle w:val="BodyText"/>
        <w:spacing w:before="10"/>
        <w:rPr>
          <w:sz w:val="21"/>
        </w:rPr>
      </w:pPr>
    </w:p>
    <w:p>
      <w:pPr>
        <w:pStyle w:val="BodyText"/>
        <w:spacing w:line="244" w:lineRule="auto" w:before="1"/>
        <w:ind w:left="303" w:right="1767"/>
        <w:jc w:val="both"/>
      </w:pPr>
      <w:r>
        <w:rPr>
          <w:b/>
        </w:rPr>
        <w:t>PROGRAM </w:t>
      </w:r>
      <w:r>
        <w:rPr/>
        <w:t>The name of a program. This is the program that will be started for the user when the user begins an OS/390 UNIX session. Usually this is the program name for  the OS/390 UNIX shell. This field is optional. The RACF group also has a segment  called OMVS to define OS/390 UNIX groups. It contains only one</w:t>
      </w:r>
      <w:r>
        <w:rPr>
          <w:spacing w:val="28"/>
        </w:rPr>
        <w:t> </w:t>
      </w:r>
      <w:r>
        <w:rPr/>
        <w:t>field:</w:t>
      </w:r>
    </w:p>
    <w:p>
      <w:pPr>
        <w:pStyle w:val="BodyText"/>
        <w:spacing w:before="9"/>
        <w:rPr>
          <w:sz w:val="21"/>
        </w:rPr>
      </w:pPr>
    </w:p>
    <w:p>
      <w:pPr>
        <w:pStyle w:val="BodyText"/>
        <w:spacing w:line="244" w:lineRule="auto"/>
        <w:ind w:left="303" w:right="1765"/>
        <w:jc w:val="both"/>
      </w:pPr>
      <w:r>
        <w:rPr>
          <w:b/>
        </w:rPr>
        <w:t>GID </w:t>
      </w:r>
      <w:r>
        <w:rPr/>
        <w:t>A number from 0 to 2147483647 which identifies an OS/390 UNIX group. The  home directory is the current directory when a user invokes OS/390 UNIX. During OS/390 UNIX processing this can be changed temporarily by using the cd (change directory) shell command. The command will not change the value in the RACF profile. The directory specified as home directory in the RACF profile must exist (be pre- allocated) before a user can invoke OS/390 UNIX. If a home directory is not specified in RACF, the root (/) directory will be used as</w:t>
      </w:r>
      <w:r>
        <w:rPr>
          <w:spacing w:val="11"/>
        </w:rPr>
        <w:t> </w:t>
      </w:r>
      <w:r>
        <w:rPr/>
        <w:t>default.</w:t>
      </w:r>
    </w:p>
    <w:p>
      <w:pPr>
        <w:pStyle w:val="BodyText"/>
        <w:spacing w:line="248" w:lineRule="exact"/>
        <w:ind w:left="303"/>
        <w:jc w:val="both"/>
      </w:pPr>
      <w:r>
        <w:rPr/>
        <w:t>z/OS </w:t>
      </w:r>
      <w:r>
        <w:rPr>
          <w:spacing w:val="28"/>
        </w:rPr>
        <w:t> </w:t>
      </w:r>
      <w:r>
        <w:rPr/>
        <w:t>UNIX </w:t>
      </w:r>
      <w:r>
        <w:rPr>
          <w:spacing w:val="28"/>
        </w:rPr>
        <w:t> </w:t>
      </w:r>
      <w:r>
        <w:rPr/>
        <w:t>has </w:t>
      </w:r>
      <w:r>
        <w:rPr>
          <w:spacing w:val="28"/>
        </w:rPr>
        <w:t> </w:t>
      </w:r>
      <w:r>
        <w:rPr/>
        <w:t>no </w:t>
      </w:r>
      <w:r>
        <w:rPr>
          <w:spacing w:val="28"/>
        </w:rPr>
        <w:t> </w:t>
      </w:r>
      <w:r>
        <w:rPr/>
        <w:t>predefined </w:t>
      </w:r>
      <w:r>
        <w:rPr>
          <w:spacing w:val="26"/>
        </w:rPr>
        <w:t> </w:t>
      </w:r>
      <w:r>
        <w:rPr/>
        <w:t>numbering </w:t>
      </w:r>
      <w:r>
        <w:rPr>
          <w:spacing w:val="26"/>
        </w:rPr>
        <w:t> </w:t>
      </w:r>
      <w:r>
        <w:rPr/>
        <w:t>scheme </w:t>
      </w:r>
      <w:r>
        <w:rPr>
          <w:spacing w:val="26"/>
        </w:rPr>
        <w:t> </w:t>
      </w:r>
      <w:r>
        <w:rPr/>
        <w:t>for </w:t>
      </w:r>
      <w:r>
        <w:rPr>
          <w:spacing w:val="29"/>
        </w:rPr>
        <w:t> </w:t>
      </w:r>
      <w:r>
        <w:rPr/>
        <w:t>UIDs </w:t>
      </w:r>
      <w:r>
        <w:rPr>
          <w:spacing w:val="28"/>
        </w:rPr>
        <w:t> </w:t>
      </w:r>
      <w:r>
        <w:rPr/>
        <w:t>and </w:t>
      </w:r>
      <w:r>
        <w:rPr>
          <w:spacing w:val="28"/>
        </w:rPr>
        <w:t> </w:t>
      </w:r>
      <w:r>
        <w:rPr/>
        <w:t>GIDs, </w:t>
      </w:r>
      <w:r>
        <w:rPr>
          <w:spacing w:val="28"/>
        </w:rPr>
        <w:t> </w:t>
      </w:r>
      <w:r>
        <w:rPr/>
        <w:t>with </w:t>
      </w:r>
      <w:r>
        <w:rPr>
          <w:spacing w:val="28"/>
        </w:rPr>
        <w:t> </w:t>
      </w:r>
      <w:r>
        <w:rPr/>
        <w:t>the</w:t>
      </w:r>
    </w:p>
    <w:p>
      <w:pPr>
        <w:pStyle w:val="BodyText"/>
        <w:spacing w:before="3"/>
        <w:ind w:left="303"/>
      </w:pPr>
      <w:r>
        <w:rPr/>
        <w:t>exception </w:t>
      </w:r>
      <w:r>
        <w:rPr>
          <w:spacing w:val="7"/>
        </w:rPr>
        <w:t> </w:t>
      </w:r>
      <w:r>
        <w:rPr/>
        <w:t>of </w:t>
      </w:r>
      <w:r>
        <w:rPr>
          <w:spacing w:val="8"/>
        </w:rPr>
        <w:t> </w:t>
      </w:r>
      <w:r>
        <w:rPr/>
        <w:t>UID=0. </w:t>
      </w:r>
      <w:r>
        <w:rPr>
          <w:spacing w:val="5"/>
        </w:rPr>
        <w:t> </w:t>
      </w:r>
      <w:r>
        <w:rPr/>
        <w:t>UID=0 </w:t>
      </w:r>
      <w:r>
        <w:rPr>
          <w:spacing w:val="8"/>
        </w:rPr>
        <w:t> </w:t>
      </w:r>
      <w:r>
        <w:rPr/>
        <w:t>is </w:t>
      </w:r>
      <w:r>
        <w:rPr>
          <w:spacing w:val="7"/>
        </w:rPr>
        <w:t> </w:t>
      </w:r>
      <w:r>
        <w:rPr/>
        <w:t>a </w:t>
      </w:r>
      <w:r>
        <w:rPr>
          <w:spacing w:val="7"/>
        </w:rPr>
        <w:t> </w:t>
      </w:r>
      <w:r>
        <w:rPr/>
        <w:t>superuser </w:t>
      </w:r>
      <w:r>
        <w:rPr>
          <w:spacing w:val="8"/>
        </w:rPr>
        <w:t> </w:t>
      </w:r>
      <w:r>
        <w:rPr/>
        <w:t>(also </w:t>
      </w:r>
      <w:r>
        <w:rPr>
          <w:spacing w:val="7"/>
        </w:rPr>
        <w:t> </w:t>
      </w:r>
      <w:r>
        <w:rPr/>
        <w:t>known </w:t>
      </w:r>
      <w:r>
        <w:rPr>
          <w:spacing w:val="5"/>
        </w:rPr>
        <w:t> </w:t>
      </w:r>
      <w:r>
        <w:rPr/>
        <w:t>as </w:t>
      </w:r>
      <w:r>
        <w:rPr>
          <w:spacing w:val="8"/>
        </w:rPr>
        <w:t> </w:t>
      </w:r>
      <w:r>
        <w:rPr/>
        <w:t>ROOT </w:t>
      </w:r>
      <w:r>
        <w:rPr>
          <w:spacing w:val="7"/>
        </w:rPr>
        <w:t> </w:t>
      </w:r>
      <w:r>
        <w:rPr/>
        <w:t>on </w:t>
      </w:r>
      <w:r>
        <w:rPr>
          <w:spacing w:val="5"/>
        </w:rPr>
        <w:t> </w:t>
      </w:r>
      <w:r>
        <w:rPr/>
        <w:t>other </w:t>
      </w:r>
      <w:r>
        <w:rPr>
          <w:spacing w:val="8"/>
        </w:rPr>
        <w:t> </w:t>
      </w:r>
      <w:r>
        <w:rPr/>
        <w:t>UNIX</w:t>
      </w:r>
    </w:p>
    <w:p>
      <w:pPr>
        <w:pStyle w:val="BodyText"/>
        <w:spacing w:line="242" w:lineRule="auto" w:before="5"/>
        <w:ind w:left="303" w:right="1768"/>
        <w:jc w:val="both"/>
      </w:pPr>
      <w:r>
        <w:rPr/>
        <w:t>platforms) and has the ability to bypass all forms of security within the UNIX environment. A superuser is a user with a UID of 0 and this UID is in the RACF profile   of the user. The procedure must have a UID. However, when a started procedure is trusted or privileged, RACF does not base authority checking on the UID value; the UID can have any</w:t>
      </w:r>
      <w:r>
        <w:rPr>
          <w:spacing w:val="-2"/>
        </w:rPr>
        <w:t> </w:t>
      </w:r>
      <w:r>
        <w:rPr/>
        <w:t>value.</w:t>
      </w:r>
    </w:p>
    <w:p>
      <w:pPr>
        <w:pStyle w:val="BodyText"/>
        <w:spacing w:before="5"/>
        <w:ind w:left="303"/>
        <w:jc w:val="both"/>
      </w:pPr>
      <w:r>
        <w:rPr/>
        <w:t>A superuser can do the following:</w:t>
      </w:r>
    </w:p>
    <w:p>
      <w:pPr>
        <w:pStyle w:val="BodyText"/>
        <w:spacing w:before="7"/>
      </w:pPr>
    </w:p>
    <w:p>
      <w:pPr>
        <w:pStyle w:val="ListParagraph"/>
        <w:numPr>
          <w:ilvl w:val="1"/>
          <w:numId w:val="60"/>
        </w:numPr>
        <w:tabs>
          <w:tab w:pos="1075" w:val="left" w:leader="none"/>
          <w:tab w:pos="1076" w:val="left" w:leader="none"/>
          <w:tab w:pos="8291" w:val="left" w:leader="none"/>
        </w:tabs>
        <w:spacing w:line="242" w:lineRule="auto" w:before="0" w:after="0"/>
        <w:ind w:left="1076" w:right="1770" w:hanging="310"/>
        <w:jc w:val="left"/>
        <w:rPr>
          <w:sz w:val="22"/>
        </w:rPr>
      </w:pPr>
      <w:r>
        <w:rPr>
          <w:sz w:val="22"/>
        </w:rPr>
        <w:t>Pass</w:t>
      </w:r>
      <w:r>
        <w:rPr>
          <w:spacing w:val="18"/>
          <w:sz w:val="22"/>
        </w:rPr>
        <w:t> </w:t>
      </w:r>
      <w:r>
        <w:rPr>
          <w:sz w:val="22"/>
        </w:rPr>
        <w:t>all</w:t>
      </w:r>
      <w:r>
        <w:rPr>
          <w:spacing w:val="16"/>
          <w:sz w:val="22"/>
        </w:rPr>
        <w:t> </w:t>
      </w:r>
      <w:r>
        <w:rPr>
          <w:sz w:val="22"/>
        </w:rPr>
        <w:t>security</w:t>
      </w:r>
      <w:r>
        <w:rPr>
          <w:spacing w:val="15"/>
          <w:sz w:val="22"/>
        </w:rPr>
        <w:t> </w:t>
      </w:r>
      <w:r>
        <w:rPr>
          <w:sz w:val="22"/>
        </w:rPr>
        <w:t>checks,</w:t>
      </w:r>
      <w:r>
        <w:rPr>
          <w:spacing w:val="16"/>
          <w:sz w:val="22"/>
        </w:rPr>
        <w:t> </w:t>
      </w:r>
      <w:r>
        <w:rPr>
          <w:sz w:val="22"/>
        </w:rPr>
        <w:t>so</w:t>
      </w:r>
      <w:r>
        <w:rPr>
          <w:spacing w:val="20"/>
          <w:sz w:val="22"/>
        </w:rPr>
        <w:t> </w:t>
      </w:r>
      <w:r>
        <w:rPr>
          <w:sz w:val="22"/>
        </w:rPr>
        <w:t>that</w:t>
      </w:r>
      <w:r>
        <w:rPr>
          <w:spacing w:val="20"/>
          <w:sz w:val="22"/>
        </w:rPr>
        <w:t> </w:t>
      </w:r>
      <w:r>
        <w:rPr>
          <w:sz w:val="22"/>
        </w:rPr>
        <w:t>the</w:t>
      </w:r>
      <w:r>
        <w:rPr>
          <w:spacing w:val="18"/>
          <w:sz w:val="22"/>
        </w:rPr>
        <w:t> </w:t>
      </w:r>
      <w:r>
        <w:rPr>
          <w:sz w:val="22"/>
        </w:rPr>
        <w:t>superuser</w:t>
      </w:r>
      <w:r>
        <w:rPr>
          <w:spacing w:val="16"/>
          <w:sz w:val="22"/>
        </w:rPr>
        <w:t> </w:t>
      </w:r>
      <w:r>
        <w:rPr>
          <w:sz w:val="22"/>
        </w:rPr>
        <w:t>can</w:t>
      </w:r>
      <w:r>
        <w:rPr>
          <w:spacing w:val="18"/>
          <w:sz w:val="22"/>
        </w:rPr>
        <w:t> </w:t>
      </w:r>
      <w:r>
        <w:rPr>
          <w:sz w:val="22"/>
        </w:rPr>
        <w:t>access</w:t>
      </w:r>
      <w:r>
        <w:rPr>
          <w:spacing w:val="21"/>
          <w:sz w:val="22"/>
        </w:rPr>
        <w:t> </w:t>
      </w:r>
      <w:r>
        <w:rPr>
          <w:sz w:val="22"/>
        </w:rPr>
        <w:t>any</w:t>
      </w:r>
      <w:r>
        <w:rPr>
          <w:spacing w:val="17"/>
          <w:sz w:val="22"/>
        </w:rPr>
        <w:t> </w:t>
      </w:r>
      <w:r>
        <w:rPr>
          <w:sz w:val="22"/>
        </w:rPr>
        <w:t>file</w:t>
      </w:r>
      <w:r>
        <w:rPr>
          <w:spacing w:val="20"/>
          <w:sz w:val="22"/>
        </w:rPr>
        <w:t> </w:t>
      </w:r>
      <w:r>
        <w:rPr>
          <w:sz w:val="22"/>
        </w:rPr>
        <w:t>in</w:t>
        <w:tab/>
        <w:t>the </w:t>
      </w:r>
      <w:r>
        <w:rPr>
          <w:spacing w:val="-5"/>
          <w:sz w:val="22"/>
        </w:rPr>
        <w:t>file </w:t>
      </w:r>
      <w:r>
        <w:rPr>
          <w:sz w:val="22"/>
        </w:rPr>
        <w:t>system.</w:t>
      </w:r>
    </w:p>
    <w:p>
      <w:pPr>
        <w:pStyle w:val="ListParagraph"/>
        <w:numPr>
          <w:ilvl w:val="1"/>
          <w:numId w:val="60"/>
        </w:numPr>
        <w:tabs>
          <w:tab w:pos="1075" w:val="left" w:leader="none"/>
          <w:tab w:pos="1076" w:val="left" w:leader="none"/>
        </w:tabs>
        <w:spacing w:line="269" w:lineRule="exact" w:before="0" w:after="0"/>
        <w:ind w:left="1076" w:right="0" w:hanging="310"/>
        <w:jc w:val="left"/>
        <w:rPr>
          <w:sz w:val="22"/>
        </w:rPr>
      </w:pPr>
      <w:r>
        <w:rPr>
          <w:sz w:val="22"/>
        </w:rPr>
        <w:t>Perform the mount function.</w:t>
      </w:r>
    </w:p>
    <w:p>
      <w:pPr>
        <w:pStyle w:val="ListParagraph"/>
        <w:numPr>
          <w:ilvl w:val="1"/>
          <w:numId w:val="60"/>
        </w:numPr>
        <w:tabs>
          <w:tab w:pos="1075" w:val="left" w:leader="none"/>
          <w:tab w:pos="1076" w:val="left" w:leader="none"/>
        </w:tabs>
        <w:spacing w:line="240" w:lineRule="auto" w:before="3" w:after="0"/>
        <w:ind w:left="1076" w:right="0" w:hanging="310"/>
        <w:jc w:val="left"/>
        <w:rPr>
          <w:sz w:val="22"/>
        </w:rPr>
      </w:pPr>
      <w:r>
        <w:rPr>
          <w:sz w:val="22"/>
        </w:rPr>
        <w:t>Change identity from one UID to</w:t>
      </w:r>
      <w:r>
        <w:rPr>
          <w:spacing w:val="6"/>
          <w:sz w:val="22"/>
        </w:rPr>
        <w:t> </w:t>
      </w:r>
      <w:r>
        <w:rPr>
          <w:sz w:val="22"/>
        </w:rPr>
        <w:t>another.</w:t>
      </w:r>
    </w:p>
    <w:p>
      <w:pPr>
        <w:pStyle w:val="ListParagraph"/>
        <w:numPr>
          <w:ilvl w:val="1"/>
          <w:numId w:val="60"/>
        </w:numPr>
        <w:tabs>
          <w:tab w:pos="1075" w:val="left" w:leader="none"/>
          <w:tab w:pos="1076" w:val="left" w:leader="none"/>
        </w:tabs>
        <w:spacing w:line="240" w:lineRule="auto" w:before="2" w:after="0"/>
        <w:ind w:left="1076" w:right="0" w:hanging="310"/>
        <w:jc w:val="left"/>
        <w:rPr>
          <w:sz w:val="22"/>
        </w:rPr>
      </w:pPr>
      <w:r>
        <w:rPr>
          <w:sz w:val="22"/>
        </w:rPr>
        <w:t>Manage processes.</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804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7168">
            <wp:simplePos x="0" y="0"/>
            <wp:positionH relativeFrom="page">
              <wp:posOffset>4172584</wp:posOffset>
            </wp:positionH>
            <wp:positionV relativeFrom="paragraph">
              <wp:posOffset>-211518</wp:posOffset>
            </wp:positionV>
            <wp:extent cx="490499" cy="394589"/>
            <wp:effectExtent l="0" t="0" r="0" b="0"/>
            <wp:wrapNone/>
            <wp:docPr id="511" name="image1.jpeg"/>
            <wp:cNvGraphicFramePr>
              <a:graphicFrameLocks noChangeAspect="1"/>
            </wp:cNvGraphicFramePr>
            <a:graphic>
              <a:graphicData uri="http://schemas.openxmlformats.org/drawingml/2006/picture">
                <pic:pic>
                  <pic:nvPicPr>
                    <pic:cNvPr id="51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60"/>
        </w:numPr>
        <w:tabs>
          <w:tab w:pos="1076" w:val="left" w:leader="none"/>
        </w:tabs>
        <w:spacing w:line="242" w:lineRule="auto" w:before="4" w:after="0"/>
        <w:ind w:left="1076" w:right="1769" w:hanging="310"/>
        <w:jc w:val="both"/>
        <w:rPr>
          <w:sz w:val="22"/>
        </w:rPr>
      </w:pPr>
      <w:r>
        <w:rPr>
          <w:sz w:val="22"/>
        </w:rPr>
        <w:t>Have an unlimited number of processes running concurrently. For a started procedure, this is true only if it has a UID of 0. It is not true for a trusted or privileged process with a different</w:t>
      </w:r>
      <w:r>
        <w:rPr>
          <w:spacing w:val="6"/>
          <w:sz w:val="22"/>
        </w:rPr>
        <w:t> </w:t>
      </w:r>
      <w:r>
        <w:rPr>
          <w:sz w:val="22"/>
        </w:rPr>
        <w:t>UID.</w:t>
      </w:r>
    </w:p>
    <w:p>
      <w:pPr>
        <w:pStyle w:val="ListParagraph"/>
        <w:numPr>
          <w:ilvl w:val="1"/>
          <w:numId w:val="60"/>
        </w:numPr>
        <w:tabs>
          <w:tab w:pos="1076" w:val="left" w:leader="none"/>
        </w:tabs>
        <w:spacing w:line="240" w:lineRule="auto" w:before="2" w:after="0"/>
        <w:ind w:left="1076" w:right="0" w:hanging="310"/>
        <w:jc w:val="both"/>
        <w:rPr>
          <w:sz w:val="22"/>
        </w:rPr>
      </w:pPr>
      <w:r>
        <w:rPr>
          <w:sz w:val="22"/>
        </w:rPr>
        <w:t>Change identity from one UID to</w:t>
      </w:r>
      <w:r>
        <w:rPr>
          <w:spacing w:val="6"/>
          <w:sz w:val="22"/>
        </w:rPr>
        <w:t> </w:t>
      </w:r>
      <w:r>
        <w:rPr>
          <w:sz w:val="22"/>
        </w:rPr>
        <w:t>another.</w:t>
      </w:r>
    </w:p>
    <w:p>
      <w:pPr>
        <w:pStyle w:val="ListParagraph"/>
        <w:numPr>
          <w:ilvl w:val="1"/>
          <w:numId w:val="60"/>
        </w:numPr>
        <w:tabs>
          <w:tab w:pos="1138" w:val="left" w:leader="none"/>
        </w:tabs>
        <w:spacing w:line="240" w:lineRule="auto" w:before="0" w:after="0"/>
        <w:ind w:left="1138" w:right="0" w:hanging="372"/>
        <w:jc w:val="both"/>
        <w:rPr>
          <w:sz w:val="22"/>
        </w:rPr>
      </w:pPr>
      <w:r>
        <w:rPr>
          <w:sz w:val="22"/>
        </w:rPr>
        <w:t>Use setrlimit to increase any of the system limits for a</w:t>
      </w:r>
      <w:r>
        <w:rPr>
          <w:spacing w:val="12"/>
          <w:sz w:val="22"/>
        </w:rPr>
        <w:t> </w:t>
      </w:r>
      <w:r>
        <w:rPr>
          <w:sz w:val="22"/>
        </w:rPr>
        <w:t>process.</w:t>
      </w:r>
    </w:p>
    <w:p>
      <w:pPr>
        <w:pStyle w:val="BodyText"/>
        <w:spacing w:before="7"/>
      </w:pPr>
    </w:p>
    <w:p>
      <w:pPr>
        <w:pStyle w:val="BodyText"/>
        <w:spacing w:before="1"/>
        <w:ind w:left="303"/>
      </w:pPr>
      <w:r>
        <w:rPr/>
        <w:t>Define a new user SIVA</w:t>
      </w:r>
    </w:p>
    <w:p>
      <w:pPr>
        <w:pStyle w:val="BodyText"/>
        <w:spacing w:before="3"/>
      </w:pPr>
    </w:p>
    <w:p>
      <w:pPr>
        <w:pStyle w:val="Heading2"/>
      </w:pPr>
      <w:r>
        <w:rPr/>
        <w:t>ADDUSER SIVA OMVS(UID(15) HOME('/u/smith')PROGRAM('/bin/sh'))</w:t>
      </w:r>
    </w:p>
    <w:p>
      <w:pPr>
        <w:pStyle w:val="BodyText"/>
        <w:spacing w:before="11"/>
        <w:rPr>
          <w:b/>
        </w:rPr>
      </w:pPr>
    </w:p>
    <w:p>
      <w:pPr>
        <w:pStyle w:val="BodyText"/>
        <w:ind w:left="303"/>
      </w:pPr>
      <w:r>
        <w:rPr/>
        <w:t>Add OMVS segment to existing group SYSADM</w:t>
      </w:r>
    </w:p>
    <w:p>
      <w:pPr>
        <w:pStyle w:val="BodyText"/>
        <w:spacing w:before="3"/>
      </w:pPr>
    </w:p>
    <w:p>
      <w:pPr>
        <w:pStyle w:val="Heading2"/>
      </w:pPr>
      <w:r>
        <w:rPr/>
        <w:t>ALTGROUP SYSADM OMVS(GID(0))</w:t>
      </w:r>
    </w:p>
    <w:p>
      <w:pPr>
        <w:pStyle w:val="BodyText"/>
        <w:spacing w:before="2"/>
        <w:rPr>
          <w:b/>
          <w:sz w:val="23"/>
        </w:rPr>
      </w:pPr>
    </w:p>
    <w:p>
      <w:pPr>
        <w:pStyle w:val="BodyText"/>
        <w:ind w:left="303"/>
      </w:pPr>
      <w:r>
        <w:rPr/>
        <w:t>Define a new group PROG1</w:t>
      </w:r>
    </w:p>
    <w:p>
      <w:pPr>
        <w:pStyle w:val="BodyText"/>
        <w:spacing w:before="2"/>
      </w:pPr>
    </w:p>
    <w:p>
      <w:pPr>
        <w:pStyle w:val="Heading2"/>
        <w:spacing w:before="1"/>
      </w:pPr>
      <w:r>
        <w:rPr/>
        <w:t>ADDGROUP PROG1 OMVS(GID(25))</w:t>
      </w:r>
    </w:p>
    <w:p>
      <w:pPr>
        <w:pStyle w:val="BodyText"/>
        <w:spacing w:before="10"/>
        <w:rPr>
          <w:b/>
        </w:rPr>
      </w:pPr>
    </w:p>
    <w:p>
      <w:pPr>
        <w:pStyle w:val="BodyText"/>
        <w:spacing w:before="1"/>
        <w:ind w:left="303"/>
      </w:pPr>
      <w:r>
        <w:rPr/>
        <w:t>List the OMVS segment of user SIVA</w:t>
      </w:r>
    </w:p>
    <w:p>
      <w:pPr>
        <w:pStyle w:val="BodyText"/>
        <w:spacing w:before="3"/>
      </w:pPr>
    </w:p>
    <w:p>
      <w:pPr>
        <w:pStyle w:val="Heading2"/>
      </w:pPr>
      <w:r>
        <w:rPr/>
        <w:t>LU SIVA OMVS</w:t>
      </w:r>
    </w:p>
    <w:p>
      <w:pPr>
        <w:pStyle w:val="BodyText"/>
        <w:spacing w:before="11"/>
        <w:rPr>
          <w:b/>
        </w:rPr>
      </w:pPr>
    </w:p>
    <w:p>
      <w:pPr>
        <w:pStyle w:val="BodyText"/>
        <w:ind w:left="303"/>
      </w:pPr>
      <w:r>
        <w:rPr/>
        <w:t>Two ways to enter TSO commands from ISPF</w:t>
      </w:r>
    </w:p>
    <w:p>
      <w:pPr>
        <w:pStyle w:val="BodyText"/>
        <w:spacing w:before="7"/>
      </w:pPr>
    </w:p>
    <w:p>
      <w:pPr>
        <w:pStyle w:val="ListParagraph"/>
        <w:numPr>
          <w:ilvl w:val="0"/>
          <w:numId w:val="60"/>
        </w:numPr>
        <w:tabs>
          <w:tab w:pos="922" w:val="left" w:leader="none"/>
        </w:tabs>
        <w:spacing w:line="242" w:lineRule="auto" w:before="0" w:after="0"/>
        <w:ind w:left="921" w:right="1769" w:hanging="309"/>
        <w:jc w:val="both"/>
        <w:rPr>
          <w:sz w:val="22"/>
        </w:rPr>
      </w:pPr>
      <w:r>
        <w:rPr>
          <w:sz w:val="22"/>
        </w:rPr>
        <w:t>Select option 6 from the Primary Option Panel to access the ISPF Command  Shell panel shown in the next slide, and enter the command at the command prompt.</w:t>
      </w:r>
    </w:p>
    <w:p>
      <w:pPr>
        <w:pStyle w:val="ListParagraph"/>
        <w:numPr>
          <w:ilvl w:val="0"/>
          <w:numId w:val="60"/>
        </w:numPr>
        <w:tabs>
          <w:tab w:pos="922" w:val="left" w:leader="none"/>
        </w:tabs>
        <w:spacing w:line="240" w:lineRule="auto" w:before="1" w:after="0"/>
        <w:ind w:left="921" w:right="0" w:hanging="310"/>
        <w:jc w:val="both"/>
        <w:rPr>
          <w:sz w:val="22"/>
        </w:rPr>
      </w:pPr>
      <w:r>
        <w:rPr>
          <w:sz w:val="22"/>
        </w:rPr>
        <w:t>Enter TSO followed by the command in the command area of any ISPF</w:t>
      </w:r>
      <w:r>
        <w:rPr>
          <w:spacing w:val="26"/>
          <w:sz w:val="22"/>
        </w:rPr>
        <w:t> </w:t>
      </w:r>
      <w:r>
        <w:rPr>
          <w:sz w:val="22"/>
        </w:rPr>
        <w:t>panel.</w:t>
      </w:r>
    </w:p>
    <w:p>
      <w:pPr>
        <w:pStyle w:val="BodyText"/>
        <w:spacing w:before="7"/>
      </w:pPr>
    </w:p>
    <w:p>
      <w:pPr>
        <w:pStyle w:val="BodyText"/>
        <w:spacing w:line="242" w:lineRule="auto" w:before="1"/>
        <w:ind w:left="303" w:right="2084"/>
      </w:pPr>
      <w:r>
        <w:rPr/>
        <w:t>To access the OS/390 UNIX command shell, enter the TSO command OMVS at the ISPF Command Shell or TSO OMVS from any other ISPF</w:t>
      </w:r>
      <w:r>
        <w:rPr>
          <w:spacing w:val="16"/>
        </w:rPr>
        <w:t> </w:t>
      </w:r>
      <w:r>
        <w:rPr/>
        <w:t>panel.</w:t>
      </w:r>
    </w:p>
    <w:p>
      <w:pPr>
        <w:pStyle w:val="BodyText"/>
        <w:spacing w:before="8"/>
        <w:rPr>
          <w:sz w:val="18"/>
        </w:rPr>
      </w:pPr>
      <w:r>
        <w:rPr/>
        <w:drawing>
          <wp:anchor distT="0" distB="0" distL="0" distR="0" allowOverlap="1" layoutInCell="1" locked="0" behindDoc="0" simplePos="0" relativeHeight="542">
            <wp:simplePos x="0" y="0"/>
            <wp:positionH relativeFrom="page">
              <wp:posOffset>941768</wp:posOffset>
            </wp:positionH>
            <wp:positionV relativeFrom="paragraph">
              <wp:posOffset>161440</wp:posOffset>
            </wp:positionV>
            <wp:extent cx="4033860" cy="1844039"/>
            <wp:effectExtent l="0" t="0" r="0" b="0"/>
            <wp:wrapTopAndBottom/>
            <wp:docPr id="513" name="image45.png"/>
            <wp:cNvGraphicFramePr>
              <a:graphicFrameLocks noChangeAspect="1"/>
            </wp:cNvGraphicFramePr>
            <a:graphic>
              <a:graphicData uri="http://schemas.openxmlformats.org/drawingml/2006/picture">
                <pic:pic>
                  <pic:nvPicPr>
                    <pic:cNvPr id="514" name="image45.png"/>
                    <pic:cNvPicPr/>
                  </pic:nvPicPr>
                  <pic:blipFill>
                    <a:blip r:embed="rId59" cstate="print"/>
                    <a:stretch>
                      <a:fillRect/>
                    </a:stretch>
                  </pic:blipFill>
                  <pic:spPr>
                    <a:xfrm>
                      <a:off x="0" y="0"/>
                      <a:ext cx="4033860" cy="1844039"/>
                    </a:xfrm>
                    <a:prstGeom prst="rect">
                      <a:avLst/>
                    </a:prstGeom>
                  </pic:spPr>
                </pic:pic>
              </a:graphicData>
            </a:graphic>
          </wp:anchor>
        </w:drawing>
      </w:r>
    </w:p>
    <w:p>
      <w:pPr>
        <w:spacing w:after="0"/>
        <w:rPr>
          <w:sz w:val="18"/>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794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8192">
            <wp:simplePos x="0" y="0"/>
            <wp:positionH relativeFrom="page">
              <wp:posOffset>4172584</wp:posOffset>
            </wp:positionH>
            <wp:positionV relativeFrom="paragraph">
              <wp:posOffset>-211518</wp:posOffset>
            </wp:positionV>
            <wp:extent cx="490499" cy="394589"/>
            <wp:effectExtent l="0" t="0" r="0" b="0"/>
            <wp:wrapNone/>
            <wp:docPr id="515" name="image1.jpeg"/>
            <wp:cNvGraphicFramePr>
              <a:graphicFrameLocks noChangeAspect="1"/>
            </wp:cNvGraphicFramePr>
            <a:graphic>
              <a:graphicData uri="http://schemas.openxmlformats.org/drawingml/2006/picture">
                <pic:pic>
                  <pic:nvPicPr>
                    <pic:cNvPr id="5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7"/>
        <w:rPr>
          <w:rFonts w:ascii="Arial Black"/>
        </w:rPr>
      </w:pPr>
    </w:p>
    <w:p>
      <w:pPr>
        <w:pStyle w:val="BodyText"/>
        <w:spacing w:before="95"/>
        <w:ind w:left="1367"/>
        <w:jc w:val="center"/>
      </w:pPr>
      <w:r>
        <w:rPr/>
        <w:drawing>
          <wp:anchor distT="0" distB="0" distL="0" distR="0" allowOverlap="1" layoutInCell="1" locked="0" behindDoc="0" simplePos="0" relativeHeight="16008704">
            <wp:simplePos x="0" y="0"/>
            <wp:positionH relativeFrom="page">
              <wp:posOffset>941768</wp:posOffset>
            </wp:positionH>
            <wp:positionV relativeFrom="paragraph">
              <wp:posOffset>-2663851</wp:posOffset>
            </wp:positionV>
            <wp:extent cx="3629787" cy="2856357"/>
            <wp:effectExtent l="0" t="0" r="0" b="0"/>
            <wp:wrapNone/>
            <wp:docPr id="517" name="image46.png"/>
            <wp:cNvGraphicFramePr>
              <a:graphicFrameLocks noChangeAspect="1"/>
            </wp:cNvGraphicFramePr>
            <a:graphic>
              <a:graphicData uri="http://schemas.openxmlformats.org/drawingml/2006/picture">
                <pic:pic>
                  <pic:nvPicPr>
                    <pic:cNvPr id="518" name="image46.png"/>
                    <pic:cNvPicPr/>
                  </pic:nvPicPr>
                  <pic:blipFill>
                    <a:blip r:embed="rId60" cstate="print"/>
                    <a:stretch>
                      <a:fillRect/>
                    </a:stretch>
                  </pic:blipFill>
                  <pic:spPr>
                    <a:xfrm>
                      <a:off x="0" y="0"/>
                      <a:ext cx="3629787" cy="2856357"/>
                    </a:xfrm>
                    <a:prstGeom prst="rect">
                      <a:avLst/>
                    </a:prstGeom>
                  </pic:spPr>
                </pic:pic>
              </a:graphicData>
            </a:graphic>
          </wp:anchor>
        </w:drawing>
      </w:r>
      <w:r>
        <w:rPr>
          <w:w w:val="101"/>
        </w:rPr>
        <w:t>\</w:t>
      </w:r>
    </w:p>
    <w:p>
      <w:pPr>
        <w:pStyle w:val="BodyText"/>
        <w:spacing w:before="7"/>
      </w:pPr>
    </w:p>
    <w:p>
      <w:pPr>
        <w:pStyle w:val="BodyText"/>
        <w:spacing w:line="244" w:lineRule="auto"/>
        <w:ind w:left="303" w:right="1862" w:firstLine="929"/>
      </w:pPr>
      <w:r>
        <w:rPr/>
        <w:t>To access the OS/390 UNIX command shell, enter the TSO command OMVS at the ISPF Command Shell or TSO OMVS from any other ISPF</w:t>
      </w:r>
      <w:r>
        <w:rPr>
          <w:spacing w:val="27"/>
        </w:rPr>
        <w:t> </w:t>
      </w:r>
      <w:r>
        <w:rPr/>
        <w:t>panel.</w:t>
      </w:r>
    </w:p>
    <w:p>
      <w:pPr>
        <w:pStyle w:val="BodyText"/>
        <w:spacing w:before="9"/>
        <w:rPr>
          <w:sz w:val="21"/>
        </w:rPr>
      </w:pPr>
    </w:p>
    <w:p>
      <w:pPr>
        <w:pStyle w:val="Heading2"/>
        <w:spacing w:line="242" w:lineRule="auto"/>
        <w:ind w:right="2785"/>
      </w:pPr>
      <w:r>
        <w:rPr/>
        <w:t>OGET 'pathname' data-set-name [BINARY|</w:t>
      </w:r>
      <w:r>
        <w:rPr>
          <w:u w:val="thick"/>
        </w:rPr>
        <w:t>TEXT</w:t>
      </w:r>
      <w:r>
        <w:rPr/>
        <w:t>] [CONVERT(YES|NO)] OPUT data-set-name 'pathname' [BINARY|</w:t>
      </w:r>
      <w:r>
        <w:rPr>
          <w:u w:val="thick"/>
        </w:rPr>
        <w:t>TEXT</w:t>
      </w:r>
      <w:r>
        <w:rPr/>
        <w:t>] [CONVERT(YES|NO)]</w:t>
      </w:r>
    </w:p>
    <w:p>
      <w:pPr>
        <w:pStyle w:val="BodyText"/>
        <w:spacing w:before="3"/>
        <w:rPr>
          <w:b/>
          <w:sz w:val="14"/>
        </w:rPr>
      </w:pPr>
    </w:p>
    <w:p>
      <w:pPr>
        <w:pStyle w:val="BodyText"/>
        <w:tabs>
          <w:tab w:pos="2095" w:val="left" w:leader="none"/>
        </w:tabs>
        <w:spacing w:before="95"/>
        <w:ind w:left="303"/>
      </w:pPr>
      <w:r>
        <w:rPr>
          <w:b/>
        </w:rPr>
        <w:t>Pathname</w:t>
        <w:tab/>
      </w:r>
      <w:r>
        <w:rPr/>
        <w:t>The pathname of the HFS file being copied to or from a data</w:t>
      </w:r>
      <w:r>
        <w:rPr>
          <w:spacing w:val="29"/>
        </w:rPr>
        <w:t> </w:t>
      </w:r>
      <w:r>
        <w:rPr/>
        <w:t>set.</w:t>
      </w:r>
    </w:p>
    <w:p>
      <w:pPr>
        <w:pStyle w:val="BodyText"/>
        <w:spacing w:before="7"/>
      </w:pPr>
    </w:p>
    <w:p>
      <w:pPr>
        <w:pStyle w:val="BodyText"/>
        <w:tabs>
          <w:tab w:pos="2129" w:val="left" w:leader="none"/>
        </w:tabs>
        <w:spacing w:line="247" w:lineRule="auto"/>
        <w:ind w:left="2100" w:right="2158" w:hanging="1797"/>
      </w:pPr>
      <w:r>
        <w:rPr>
          <w:b/>
        </w:rPr>
        <w:t>data-set-name</w:t>
        <w:tab/>
        <w:tab/>
      </w:r>
      <w:r>
        <w:rPr/>
        <w:t>The sequential file or partitioned data set member being copied to or from an HFS</w:t>
      </w:r>
      <w:r>
        <w:rPr>
          <w:spacing w:val="5"/>
        </w:rPr>
        <w:t> </w:t>
      </w:r>
      <w:r>
        <w:rPr/>
        <w:t>file.</w:t>
      </w:r>
    </w:p>
    <w:p>
      <w:pPr>
        <w:pStyle w:val="BodyText"/>
        <w:spacing w:before="6"/>
        <w:rPr>
          <w:sz w:val="21"/>
        </w:rPr>
      </w:pPr>
    </w:p>
    <w:p>
      <w:pPr>
        <w:pStyle w:val="BodyText"/>
        <w:tabs>
          <w:tab w:pos="2157" w:val="left" w:leader="none"/>
        </w:tabs>
        <w:ind w:left="303"/>
      </w:pPr>
      <w:r>
        <w:rPr>
          <w:b/>
        </w:rPr>
        <w:t>BINARY</w:t>
        <w:tab/>
      </w:r>
      <w:r>
        <w:rPr/>
        <w:t>Specifies that the file being copied contains binary</w:t>
      </w:r>
      <w:r>
        <w:rPr>
          <w:spacing w:val="8"/>
        </w:rPr>
        <w:t> </w:t>
      </w:r>
      <w:r>
        <w:rPr/>
        <w:t>data.</w:t>
      </w:r>
    </w:p>
    <w:p>
      <w:pPr>
        <w:pStyle w:val="BodyText"/>
        <w:spacing w:before="9"/>
      </w:pPr>
    </w:p>
    <w:p>
      <w:pPr>
        <w:pStyle w:val="BodyText"/>
        <w:tabs>
          <w:tab w:pos="2157" w:val="left" w:leader="none"/>
        </w:tabs>
        <w:ind w:left="303"/>
      </w:pPr>
      <w:r>
        <w:rPr>
          <w:b/>
        </w:rPr>
        <w:t>TEXT</w:t>
        <w:tab/>
      </w:r>
      <w:r>
        <w:rPr/>
        <w:t>Specifies that the file being copied contains text data (the</w:t>
      </w:r>
      <w:r>
        <w:rPr>
          <w:spacing w:val="22"/>
        </w:rPr>
        <w:t> </w:t>
      </w:r>
      <w:r>
        <w:rPr/>
        <w:t>default).</w:t>
      </w:r>
    </w:p>
    <w:p>
      <w:pPr>
        <w:pStyle w:val="BodyText"/>
        <w:spacing w:before="7"/>
      </w:pPr>
    </w:p>
    <w:p>
      <w:pPr>
        <w:pStyle w:val="BodyText"/>
        <w:tabs>
          <w:tab w:pos="2157" w:val="left" w:leader="none"/>
        </w:tabs>
        <w:spacing w:line="247" w:lineRule="auto" w:before="1"/>
        <w:ind w:left="2162" w:right="2580" w:hanging="1859"/>
      </w:pPr>
      <w:r>
        <w:rPr>
          <w:b/>
        </w:rPr>
        <w:t>CONVERT</w:t>
        <w:tab/>
      </w:r>
      <w:r>
        <w:rPr/>
        <w:t>For OGET, converts data from ASCII to EBCDIC. For OPUT, converts data from EBCDIC to</w:t>
      </w:r>
      <w:r>
        <w:rPr>
          <w:spacing w:val="10"/>
        </w:rPr>
        <w:t> </w:t>
      </w:r>
      <w:r>
        <w:rPr/>
        <w:t>ASCII.</w:t>
      </w:r>
    </w:p>
    <w:p>
      <w:pPr>
        <w:pStyle w:val="BodyText"/>
        <w:spacing w:before="10"/>
        <w:rPr>
          <w:sz w:val="21"/>
        </w:rPr>
      </w:pPr>
    </w:p>
    <w:p>
      <w:pPr>
        <w:pStyle w:val="BodyText"/>
        <w:spacing w:line="244" w:lineRule="auto"/>
        <w:ind w:left="303" w:right="1770" w:firstLine="867"/>
        <w:jc w:val="both"/>
      </w:pPr>
      <w:r>
        <w:rPr/>
        <w:t>If a data set name includes lowercase letters or special characters besides the period, hyphen, and parentheses, it must be enclosed in single quotes. Also, if a standard data set name isn‘t enclosed in single quotes, TSO will add the user-id to it as the first qualifier.</w:t>
      </w:r>
    </w:p>
    <w:p>
      <w:pPr>
        <w:pStyle w:val="BodyText"/>
        <w:spacing w:line="249" w:lineRule="exact"/>
        <w:ind w:left="303"/>
        <w:jc w:val="both"/>
      </w:pPr>
      <w:r>
        <w:rPr/>
        <w:t>An OGET command that copies an HFS file to a PDS member</w:t>
      </w:r>
    </w:p>
    <w:p>
      <w:pPr>
        <w:spacing w:after="0" w:line="249" w:lineRule="exact"/>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09728">
            <wp:simplePos x="0" y="0"/>
            <wp:positionH relativeFrom="page">
              <wp:posOffset>4172584</wp:posOffset>
            </wp:positionH>
            <wp:positionV relativeFrom="paragraph">
              <wp:posOffset>-211518</wp:posOffset>
            </wp:positionV>
            <wp:extent cx="490499" cy="394589"/>
            <wp:effectExtent l="0" t="0" r="0" b="0"/>
            <wp:wrapNone/>
            <wp:docPr id="519" name="image1.jpeg"/>
            <wp:cNvGraphicFramePr>
              <a:graphicFrameLocks noChangeAspect="1"/>
            </wp:cNvGraphicFramePr>
            <a:graphic>
              <a:graphicData uri="http://schemas.openxmlformats.org/drawingml/2006/picture">
                <pic:pic>
                  <pic:nvPicPr>
                    <pic:cNvPr id="5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OGET '/usr/data/TR.file' WORK.DATA(TRDATA) TEXT CONVERT(YES)</w:t>
      </w:r>
    </w:p>
    <w:p>
      <w:pPr>
        <w:pStyle w:val="BodyText"/>
        <w:spacing w:before="7"/>
      </w:pPr>
    </w:p>
    <w:p>
      <w:pPr>
        <w:pStyle w:val="BodyText"/>
        <w:spacing w:line="242" w:lineRule="auto" w:before="1"/>
        <w:ind w:left="303" w:right="3899"/>
      </w:pPr>
      <w:r>
        <w:rPr/>
        <w:t>An OPUT command that copies a PDS member to an HFS file OPUT 'MM01.LOADLIB(TRPRG)' '/bin/trprg' BINARY</w:t>
      </w:r>
    </w:p>
    <w:p>
      <w:pPr>
        <w:pStyle w:val="BodyText"/>
      </w:pPr>
    </w:p>
    <w:p>
      <w:pPr>
        <w:pStyle w:val="Heading2"/>
      </w:pPr>
      <w:r>
        <w:rPr/>
        <w:t>UNIX COMMANDS</w:t>
      </w:r>
    </w:p>
    <w:p>
      <w:pPr>
        <w:pStyle w:val="BodyText"/>
        <w:spacing w:before="1"/>
        <w:rPr>
          <w:b/>
          <w:sz w:val="23"/>
        </w:rPr>
      </w:pPr>
    </w:p>
    <w:p>
      <w:pPr>
        <w:pStyle w:val="BodyText"/>
        <w:tabs>
          <w:tab w:pos="1539" w:val="left" w:leader="none"/>
        </w:tabs>
        <w:spacing w:before="1"/>
        <w:ind w:left="303"/>
      </w:pPr>
      <w:r>
        <w:rPr/>
        <w:t>cd</w:t>
        <w:tab/>
        <w:t>Changes the working directory you are currently</w:t>
      </w:r>
      <w:r>
        <w:rPr>
          <w:spacing w:val="5"/>
        </w:rPr>
        <w:t> </w:t>
      </w:r>
      <w:r>
        <w:rPr/>
        <w:t>in.</w:t>
      </w:r>
    </w:p>
    <w:p>
      <w:pPr>
        <w:pStyle w:val="BodyText"/>
        <w:spacing w:before="7"/>
      </w:pPr>
    </w:p>
    <w:p>
      <w:pPr>
        <w:pStyle w:val="BodyText"/>
        <w:tabs>
          <w:tab w:pos="1539" w:val="left" w:leader="none"/>
        </w:tabs>
        <w:spacing w:line="242" w:lineRule="auto"/>
        <w:ind w:left="1539" w:right="2276" w:hanging="1236"/>
      </w:pPr>
      <w:r>
        <w:rPr/>
        <w:t>cp</w:t>
        <w:tab/>
        <w:t>Copies the contents of one file to another file. If the file doesn‘t already exist, the system will create</w:t>
      </w:r>
      <w:r>
        <w:rPr>
          <w:spacing w:val="6"/>
        </w:rPr>
        <w:t> </w:t>
      </w:r>
      <w:r>
        <w:rPr/>
        <w:t>it.</w:t>
      </w:r>
    </w:p>
    <w:p>
      <w:pPr>
        <w:pStyle w:val="BodyText"/>
        <w:spacing w:before="4"/>
      </w:pPr>
    </w:p>
    <w:p>
      <w:pPr>
        <w:pStyle w:val="BodyText"/>
        <w:tabs>
          <w:tab w:pos="1539" w:val="left" w:leader="none"/>
        </w:tabs>
        <w:spacing w:line="489" w:lineRule="auto"/>
        <w:ind w:left="303" w:right="4582"/>
      </w:pPr>
      <w:r>
        <w:rPr/>
        <w:t>mv</w:t>
        <w:tab/>
        <w:t>Moves a file to another directory or renames it. rm</w:t>
        <w:tab/>
        <w:t>Deletes a</w:t>
      </w:r>
      <w:r>
        <w:rPr>
          <w:spacing w:val="2"/>
        </w:rPr>
        <w:t> </w:t>
      </w:r>
      <w:r>
        <w:rPr/>
        <w:t>file.</w:t>
      </w:r>
    </w:p>
    <w:p>
      <w:pPr>
        <w:pStyle w:val="BodyText"/>
        <w:tabs>
          <w:tab w:pos="1539" w:val="left" w:leader="none"/>
        </w:tabs>
        <w:spacing w:line="487" w:lineRule="auto"/>
        <w:ind w:left="303" w:right="4120"/>
      </w:pPr>
      <w:r>
        <w:rPr/>
        <w:t>grep</w:t>
        <w:tab/>
        <w:t>Searches a file for occurrences of a specified word. ls</w:t>
        <w:tab/>
        <w:t>Lists the files in a</w:t>
      </w:r>
      <w:r>
        <w:rPr>
          <w:spacing w:val="8"/>
        </w:rPr>
        <w:t> </w:t>
      </w:r>
      <w:r>
        <w:rPr/>
        <w:t>directory.</w:t>
      </w:r>
    </w:p>
    <w:p>
      <w:pPr>
        <w:pStyle w:val="BodyText"/>
        <w:tabs>
          <w:tab w:pos="1539" w:val="left" w:leader="none"/>
        </w:tabs>
        <w:spacing w:line="244" w:lineRule="auto"/>
        <w:ind w:left="1539" w:right="2365" w:hanging="1236"/>
      </w:pPr>
      <w:r>
        <w:rPr/>
        <w:t>Mkdir</w:t>
        <w:tab/>
        <w:t>Creates a directory. Any intermediate directories in the pathname you specify must already</w:t>
      </w:r>
      <w:r>
        <w:rPr>
          <w:spacing w:val="-4"/>
        </w:rPr>
        <w:t> </w:t>
      </w:r>
      <w:r>
        <w:rPr/>
        <w:t>exist.</w:t>
      </w:r>
    </w:p>
    <w:p>
      <w:pPr>
        <w:pStyle w:val="BodyText"/>
        <w:spacing w:before="8"/>
        <w:rPr>
          <w:sz w:val="21"/>
        </w:rPr>
      </w:pPr>
    </w:p>
    <w:p>
      <w:pPr>
        <w:pStyle w:val="BodyText"/>
        <w:tabs>
          <w:tab w:pos="1539" w:val="left" w:leader="none"/>
        </w:tabs>
        <w:ind w:left="303"/>
      </w:pPr>
      <w:r>
        <w:rPr/>
        <w:t>Rmdir</w:t>
        <w:tab/>
        <w:t>Deletes a</w:t>
      </w:r>
      <w:r>
        <w:rPr>
          <w:spacing w:val="2"/>
        </w:rPr>
        <w:t> </w:t>
      </w:r>
      <w:r>
        <w:rPr/>
        <w:t>directory.</w:t>
      </w:r>
    </w:p>
    <w:p>
      <w:pPr>
        <w:pStyle w:val="BodyText"/>
        <w:spacing w:before="7"/>
      </w:pPr>
    </w:p>
    <w:p>
      <w:pPr>
        <w:pStyle w:val="BodyText"/>
        <w:tabs>
          <w:tab w:pos="1506" w:val="left" w:leader="none"/>
          <w:tab w:pos="1539" w:val="left" w:leader="none"/>
        </w:tabs>
        <w:spacing w:line="487" w:lineRule="auto"/>
        <w:ind w:left="303" w:right="4211"/>
      </w:pPr>
      <w:r>
        <w:rPr/>
        <w:t>pwd</w:t>
        <w:tab/>
        <w:tab/>
        <w:t>Displays the full pathname of the current directory. Who</w:t>
      </w:r>
      <w:r>
        <w:rPr>
          <w:spacing w:val="1"/>
        </w:rPr>
        <w:t> </w:t>
      </w:r>
      <w:r>
        <w:rPr/>
        <w:t>am</w:t>
      </w:r>
      <w:r>
        <w:rPr>
          <w:spacing w:val="5"/>
        </w:rPr>
        <w:t> </w:t>
      </w:r>
      <w:r>
        <w:rPr/>
        <w:t>I</w:t>
        <w:tab/>
        <w:t>Displays your</w:t>
      </w:r>
      <w:r>
        <w:rPr>
          <w:spacing w:val="3"/>
        </w:rPr>
        <w:t> </w:t>
      </w:r>
      <w:r>
        <w:rPr/>
        <w:t>username.</w:t>
      </w:r>
    </w:p>
    <w:p>
      <w:pPr>
        <w:pStyle w:val="BodyText"/>
        <w:tabs>
          <w:tab w:pos="1477" w:val="left" w:leader="none"/>
        </w:tabs>
        <w:spacing w:line="252" w:lineRule="exact"/>
        <w:ind w:left="303"/>
      </w:pPr>
      <w:r>
        <w:rPr/>
        <w:t>wc</w:t>
        <w:tab/>
        <w:t>Counts the number of words or lines in a</w:t>
      </w:r>
      <w:r>
        <w:rPr>
          <w:spacing w:val="11"/>
        </w:rPr>
        <w:t> </w:t>
      </w:r>
      <w:r>
        <w:rPr/>
        <w:t>file.</w:t>
      </w:r>
    </w:p>
    <w:p>
      <w:pPr>
        <w:pStyle w:val="BodyText"/>
        <w:rPr>
          <w:sz w:val="24"/>
        </w:rPr>
      </w:pPr>
    </w:p>
    <w:p>
      <w:pPr>
        <w:pStyle w:val="BodyText"/>
        <w:spacing w:before="8"/>
        <w:rPr>
          <w:sz w:val="20"/>
        </w:rPr>
      </w:pPr>
    </w:p>
    <w:p>
      <w:pPr>
        <w:pStyle w:val="Heading2"/>
      </w:pPr>
      <w:r>
        <w:rPr/>
        <w:t>The BPXBATCH utility</w:t>
      </w:r>
    </w:p>
    <w:p>
      <w:pPr>
        <w:pStyle w:val="BodyText"/>
        <w:rPr>
          <w:b/>
          <w:sz w:val="23"/>
        </w:rPr>
      </w:pPr>
    </w:p>
    <w:p>
      <w:pPr>
        <w:pStyle w:val="BodyText"/>
        <w:spacing w:line="242" w:lineRule="auto"/>
        <w:ind w:left="303" w:right="1767"/>
        <w:jc w:val="both"/>
      </w:pPr>
      <w:r>
        <w:rPr/>
        <w:t>BPXBATCH is an OS/390 utility that can be used to run UNIX shell commands, shell scripts, or executable HFS files (programs) through the OS/390 batch environment. BPXBATCH can be executed from JCL,The TSO/E ready prompt CLIST and REXX</w:t>
      </w:r>
    </w:p>
    <w:p>
      <w:pPr>
        <w:spacing w:after="0" w:line="242" w:lineRule="auto"/>
        <w:jc w:val="both"/>
        <w:sectPr>
          <w:pgSz w:w="11910" w:h="16840"/>
          <w:pgMar w:header="0" w:footer="2083" w:top="1180" w:bottom="2280" w:left="1180" w:right="0"/>
        </w:sectPr>
      </w:pPr>
    </w:p>
    <w:p>
      <w:pPr>
        <w:pStyle w:val="BodyText"/>
        <w:spacing w:line="242" w:lineRule="auto" w:before="4"/>
        <w:ind w:left="303"/>
        <w:jc w:val="both"/>
      </w:pPr>
      <w:r>
        <w:rPr/>
        <w:pict>
          <v:rect style="position:absolute;margin-left:443.089996pt;margin-top:59.517994pt;width:152.16pt;height:722.57pt;mso-position-horizontal-relative:page;mso-position-vertical-relative:page;z-index:-23377920" filled="true" fillcolor="#f1f1f1" stroked="false">
            <v:fill type="solid"/>
            <w10:wrap type="none"/>
          </v:rect>
        </w:pict>
      </w:r>
      <w:r>
        <w:rPr/>
        <w:t>procedures, A program BPXBATCH is an MVS utility that you can use commands or shell scripts and to run executable files through the environment. You can invoke BPXBATCH:</w:t>
      </w:r>
    </w:p>
    <w:p>
      <w:pPr>
        <w:pStyle w:val="BodyText"/>
        <w:spacing w:before="6"/>
      </w:pPr>
    </w:p>
    <w:p>
      <w:pPr>
        <w:pStyle w:val="BodyText"/>
        <w:spacing w:line="292" w:lineRule="auto"/>
        <w:ind w:left="365" w:right="3650"/>
      </w:pPr>
      <w:r>
        <w:rPr/>
        <w:t>From the TSO/E READY prompt From TSO CLISTs and REXX execs From a program</w:t>
      </w:r>
    </w:p>
    <w:p>
      <w:pPr>
        <w:pStyle w:val="BodyText"/>
        <w:spacing w:line="242" w:lineRule="auto" w:before="4"/>
        <w:ind w:left="63" w:right="1416" w:firstLine="3"/>
      </w:pPr>
      <w:r>
        <w:rPr/>
        <w:br w:type="column"/>
      </w:r>
      <w:r>
        <w:rPr/>
        <w:t>to run shell MVS batch</w:t>
      </w:r>
    </w:p>
    <w:p>
      <w:pPr>
        <w:spacing w:after="0" w:line="242" w:lineRule="auto"/>
        <w:sectPr>
          <w:type w:val="continuous"/>
          <w:pgSz w:w="11910" w:h="16840"/>
          <w:pgMar w:top="1180" w:bottom="2040" w:left="1180" w:right="0"/>
          <w:cols w:num="2" w:equalWidth="0">
            <w:col w:w="7675" w:space="40"/>
            <w:col w:w="3015"/>
          </w:cols>
        </w:sectPr>
      </w:pPr>
    </w:p>
    <w:p>
      <w:pPr>
        <w:pStyle w:val="BodyText"/>
        <w:rPr>
          <w:sz w:val="20"/>
        </w:rPr>
      </w:pPr>
      <w:r>
        <w:rPr/>
        <w:pict>
          <v:rect style="position:absolute;margin-left:443.089996pt;margin-top:59.517994pt;width:152.16pt;height:722.57pt;mso-position-horizontal-relative:page;mso-position-vertical-relative:page;z-index:-233763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11264">
            <wp:simplePos x="0" y="0"/>
            <wp:positionH relativeFrom="page">
              <wp:posOffset>4172584</wp:posOffset>
            </wp:positionH>
            <wp:positionV relativeFrom="paragraph">
              <wp:posOffset>-211518</wp:posOffset>
            </wp:positionV>
            <wp:extent cx="490499" cy="394589"/>
            <wp:effectExtent l="0" t="0" r="0" b="0"/>
            <wp:wrapNone/>
            <wp:docPr id="521" name="image1.jpeg"/>
            <wp:cNvGraphicFramePr>
              <a:graphicFrameLocks noChangeAspect="1"/>
            </wp:cNvGraphicFramePr>
            <a:graphic>
              <a:graphicData uri="http://schemas.openxmlformats.org/drawingml/2006/picture">
                <pic:pic>
                  <pic:nvPicPr>
                    <pic:cNvPr id="5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3"/>
        <w:rPr>
          <w:rFonts w:ascii="Arial Black"/>
          <w:sz w:val="18"/>
        </w:rPr>
      </w:pPr>
      <w:r>
        <w:rPr/>
        <w:drawing>
          <wp:anchor distT="0" distB="0" distL="0" distR="0" allowOverlap="1" layoutInCell="1" locked="0" behindDoc="0" simplePos="0" relativeHeight="550">
            <wp:simplePos x="0" y="0"/>
            <wp:positionH relativeFrom="page">
              <wp:posOffset>1002241</wp:posOffset>
            </wp:positionH>
            <wp:positionV relativeFrom="paragraph">
              <wp:posOffset>188241</wp:posOffset>
            </wp:positionV>
            <wp:extent cx="2472517" cy="1950243"/>
            <wp:effectExtent l="0" t="0" r="0" b="0"/>
            <wp:wrapTopAndBottom/>
            <wp:docPr id="523" name="image47.png"/>
            <wp:cNvGraphicFramePr>
              <a:graphicFrameLocks noChangeAspect="1"/>
            </wp:cNvGraphicFramePr>
            <a:graphic>
              <a:graphicData uri="http://schemas.openxmlformats.org/drawingml/2006/picture">
                <pic:pic>
                  <pic:nvPicPr>
                    <pic:cNvPr id="524" name="image47.png"/>
                    <pic:cNvPicPr/>
                  </pic:nvPicPr>
                  <pic:blipFill>
                    <a:blip r:embed="rId61" cstate="print"/>
                    <a:stretch>
                      <a:fillRect/>
                    </a:stretch>
                  </pic:blipFill>
                  <pic:spPr>
                    <a:xfrm>
                      <a:off x="0" y="0"/>
                      <a:ext cx="2472517" cy="1950243"/>
                    </a:xfrm>
                    <a:prstGeom prst="rect">
                      <a:avLst/>
                    </a:prstGeom>
                  </pic:spPr>
                </pic:pic>
              </a:graphicData>
            </a:graphic>
          </wp:anchor>
        </w:drawing>
      </w:r>
    </w:p>
    <w:p>
      <w:pPr>
        <w:pStyle w:val="BodyText"/>
        <w:spacing w:before="4"/>
        <w:rPr>
          <w:rFonts w:ascii="Arial Black"/>
          <w:sz w:val="17"/>
        </w:rPr>
      </w:pPr>
    </w:p>
    <w:p>
      <w:pPr>
        <w:pStyle w:val="BodyText"/>
        <w:spacing w:line="292" w:lineRule="auto" w:before="95"/>
        <w:ind w:left="303" w:right="1769" w:firstLine="432"/>
        <w:jc w:val="both"/>
      </w:pPr>
      <w:r>
        <w:rPr/>
        <w:t>BPXBATCH has logic in it to detect when it is run from JCL. If the BPXBATC program isrunning as the only program on the job step task level, it sets up the stdin, stdout, and stderr and execs the requested program. If BPXBATCH is not running as   the only program at the job step task level, the requested program will run  as  the second step of a JES batch address space from JCL in batch. If run from any other environment, the requested program will run in a </w:t>
      </w:r>
      <w:r>
        <w:rPr>
          <w:spacing w:val="2"/>
        </w:rPr>
        <w:t>WLM </w:t>
      </w:r>
      <w:r>
        <w:rPr/>
        <w:t>initiator in the OMVS subsys category.</w:t>
      </w:r>
    </w:p>
    <w:p>
      <w:pPr>
        <w:pStyle w:val="BodyText"/>
        <w:spacing w:before="1"/>
        <w:rPr>
          <w:sz w:val="26"/>
        </w:rPr>
      </w:pPr>
    </w:p>
    <w:p>
      <w:pPr>
        <w:pStyle w:val="Heading2"/>
      </w:pPr>
      <w:r>
        <w:rPr/>
        <w:t>An IKJEFT01 job that copies one HFS file to another</w:t>
      </w:r>
    </w:p>
    <w:p>
      <w:pPr>
        <w:pStyle w:val="BodyText"/>
        <w:spacing w:before="11"/>
        <w:rPr>
          <w:b/>
        </w:rPr>
      </w:pPr>
    </w:p>
    <w:p>
      <w:pPr>
        <w:pStyle w:val="BodyText"/>
        <w:ind w:left="303"/>
      </w:pPr>
      <w:r>
        <w:rPr/>
        <w:t>//MM01HC JOB (36512),'R MENENDEZ',NOTIFY=&amp;SYSUID</w:t>
      </w:r>
    </w:p>
    <w:p>
      <w:pPr>
        <w:pStyle w:val="BodyText"/>
        <w:tabs>
          <w:tab w:pos="1381" w:val="left" w:leader="none"/>
        </w:tabs>
        <w:spacing w:before="5"/>
        <w:ind w:left="303"/>
      </w:pPr>
      <w:r>
        <w:rPr/>
        <w:t>//STEP1</w:t>
        <w:tab/>
        <w:t>EXEC PGM=IKJEFT01</w:t>
      </w:r>
    </w:p>
    <w:p>
      <w:pPr>
        <w:pStyle w:val="BodyText"/>
        <w:spacing w:before="4"/>
        <w:ind w:left="303"/>
      </w:pPr>
      <w:r>
        <w:rPr/>
        <w:t>//SYSTSPRT DD SYSOUT=*</w:t>
      </w:r>
    </w:p>
    <w:p>
      <w:pPr>
        <w:pStyle w:val="BodyText"/>
        <w:tabs>
          <w:tab w:pos="1430" w:val="left" w:leader="none"/>
        </w:tabs>
        <w:spacing w:before="3"/>
        <w:ind w:left="303"/>
      </w:pPr>
      <w:r>
        <w:rPr/>
        <w:t>//HFSCP</w:t>
        <w:tab/>
        <w:t>DD</w:t>
      </w:r>
      <w:r>
        <w:rPr>
          <w:spacing w:val="8"/>
        </w:rPr>
        <w:t> </w:t>
      </w:r>
      <w:r>
        <w:rPr/>
        <w:t>PATH='/mm01/data/trans.data',PATHOPTS=ORDONLY</w:t>
      </w:r>
    </w:p>
    <w:p>
      <w:pPr>
        <w:pStyle w:val="BodyText"/>
        <w:spacing w:before="4"/>
        <w:ind w:left="303"/>
      </w:pPr>
      <w:r>
        <w:rPr/>
        <w:t>//STDOUTL DD PATH='/mm01/data/trans.data.copy',</w:t>
      </w:r>
    </w:p>
    <w:p>
      <w:pPr>
        <w:pStyle w:val="BodyText"/>
        <w:tabs>
          <w:tab w:pos="1234" w:val="left" w:leader="none"/>
        </w:tabs>
        <w:spacing w:before="3"/>
        <w:ind w:left="303"/>
      </w:pPr>
      <w:r>
        <w:rPr/>
        <w:t>//</w:t>
        <w:tab/>
        <w:t>PATHOPTS=(OWRONLY,OCREAT,OTRUNC),</w:t>
      </w:r>
    </w:p>
    <w:p>
      <w:pPr>
        <w:pStyle w:val="BodyText"/>
        <w:tabs>
          <w:tab w:pos="1234" w:val="left" w:leader="none"/>
        </w:tabs>
        <w:spacing w:before="4"/>
        <w:ind w:left="303"/>
      </w:pPr>
      <w:r>
        <w:rPr/>
        <w:t>//</w:t>
        <w:tab/>
        <w:t>PATHMODE=(SIRWXU,SIXGRP)</w:t>
      </w:r>
    </w:p>
    <w:p>
      <w:pPr>
        <w:pStyle w:val="BodyText"/>
        <w:spacing w:before="3"/>
        <w:ind w:left="303"/>
      </w:pPr>
      <w:r>
        <w:rPr/>
        <w:t>//SYSPRINT DD SYSOUT=*</w:t>
      </w:r>
    </w:p>
    <w:p>
      <w:pPr>
        <w:pStyle w:val="BodyText"/>
        <w:spacing w:before="5"/>
        <w:ind w:left="303"/>
      </w:pPr>
      <w:r>
        <w:rPr/>
        <w:t>//SYSTSIN DD DATA</w:t>
      </w:r>
    </w:p>
    <w:p>
      <w:pPr>
        <w:pStyle w:val="BodyText"/>
        <w:spacing w:before="4"/>
        <w:ind w:left="365"/>
      </w:pPr>
      <w:r>
        <w:rPr/>
        <w:t>ocopy indd(HFSCP) outdd(STDOUTL)</w:t>
      </w:r>
    </w:p>
    <w:p>
      <w:pPr>
        <w:pStyle w:val="BodyText"/>
        <w:spacing w:before="3"/>
        <w:ind w:left="303"/>
      </w:pPr>
      <w:r>
        <w:rPr/>
        <w:t>/*</w:t>
      </w:r>
    </w:p>
    <w:p>
      <w:pPr>
        <w:pStyle w:val="BodyText"/>
        <w:spacing w:before="3"/>
      </w:pPr>
    </w:p>
    <w:p>
      <w:pPr>
        <w:pStyle w:val="Heading2"/>
      </w:pPr>
      <w:r>
        <w:rPr/>
        <w:t>An IKJEFT01 job that copies a PDS member to an HFS file</w:t>
      </w:r>
    </w:p>
    <w:p>
      <w:pPr>
        <w:pStyle w:val="BodyText"/>
        <w:spacing w:before="10"/>
        <w:rPr>
          <w:b/>
        </w:rPr>
      </w:pPr>
    </w:p>
    <w:p>
      <w:pPr>
        <w:pStyle w:val="BodyText"/>
        <w:spacing w:before="1"/>
        <w:ind w:left="303"/>
      </w:pPr>
      <w:r>
        <w:rPr/>
        <w:t>//MM01MC JOB (36512),'R MENENDEZ',NOTIFY=&amp;SYSUID</w:t>
      </w:r>
    </w:p>
    <w:p>
      <w:pPr>
        <w:pStyle w:val="BodyText"/>
        <w:tabs>
          <w:tab w:pos="1381" w:val="left" w:leader="none"/>
        </w:tabs>
        <w:spacing w:before="4"/>
        <w:ind w:left="303"/>
      </w:pPr>
      <w:r>
        <w:rPr/>
        <w:t>//STEP1</w:t>
        <w:tab/>
        <w:t>EXEC PGM=IKJEFT01</w:t>
      </w:r>
    </w:p>
    <w:p>
      <w:pPr>
        <w:pStyle w:val="BodyText"/>
        <w:spacing w:before="5"/>
        <w:ind w:left="303"/>
      </w:pPr>
      <w:r>
        <w:rPr/>
        <w:t>//SYSTSPRT DD SYSOUT=*</w:t>
      </w:r>
    </w:p>
    <w:p>
      <w:pPr>
        <w:pStyle w:val="BodyText"/>
        <w:spacing w:before="3"/>
        <w:ind w:left="303"/>
      </w:pPr>
      <w:r>
        <w:rPr/>
        <w:t>//MEMDATA DD DSN=MM01.WORK.DATA(ORDER),DISP=SHR</w:t>
      </w:r>
    </w:p>
    <w:p>
      <w:pPr>
        <w:pStyle w:val="BodyText"/>
        <w:spacing w:before="4"/>
        <w:ind w:left="303"/>
      </w:pPr>
      <w:r>
        <w:rPr/>
        <w:t>//HFSOUTL DD PATH='/mm01/data/order.file',</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753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12288">
            <wp:simplePos x="0" y="0"/>
            <wp:positionH relativeFrom="page">
              <wp:posOffset>4172584</wp:posOffset>
            </wp:positionH>
            <wp:positionV relativeFrom="paragraph">
              <wp:posOffset>-211518</wp:posOffset>
            </wp:positionV>
            <wp:extent cx="490499" cy="394589"/>
            <wp:effectExtent l="0" t="0" r="0" b="0"/>
            <wp:wrapNone/>
            <wp:docPr id="525" name="image1.jpeg"/>
            <wp:cNvGraphicFramePr>
              <a:graphicFrameLocks noChangeAspect="1"/>
            </wp:cNvGraphicFramePr>
            <a:graphic>
              <a:graphicData uri="http://schemas.openxmlformats.org/drawingml/2006/picture">
                <pic:pic>
                  <pic:nvPicPr>
                    <pic:cNvPr id="5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1232" w:val="left" w:leader="none"/>
        </w:tabs>
        <w:spacing w:before="4"/>
        <w:ind w:left="303"/>
      </w:pPr>
      <w:r>
        <w:rPr/>
        <w:t>//</w:t>
        <w:tab/>
        <w:t>PATHOPTS=(OWRONLY,OCREAT,OTRUNC),</w:t>
      </w:r>
    </w:p>
    <w:p>
      <w:pPr>
        <w:pStyle w:val="BodyText"/>
        <w:tabs>
          <w:tab w:pos="1234" w:val="left" w:leader="none"/>
        </w:tabs>
        <w:spacing w:before="3"/>
        <w:ind w:left="303"/>
      </w:pPr>
      <w:r>
        <w:rPr/>
        <w:t>//</w:t>
        <w:tab/>
        <w:t>PATHMODE=(SIRWXU,SIXGRP)</w:t>
      </w:r>
    </w:p>
    <w:p>
      <w:pPr>
        <w:pStyle w:val="BodyText"/>
        <w:spacing w:before="5"/>
        <w:ind w:left="303"/>
      </w:pPr>
      <w:r>
        <w:rPr/>
        <w:t>//SYSPRINT DD SYSOUT=*</w:t>
      </w:r>
    </w:p>
    <w:p>
      <w:pPr>
        <w:pStyle w:val="BodyText"/>
        <w:spacing w:before="2"/>
        <w:ind w:left="303"/>
      </w:pPr>
      <w:r>
        <w:rPr/>
        <w:t>//SYSTSIN DD DATA</w:t>
      </w:r>
    </w:p>
    <w:p>
      <w:pPr>
        <w:pStyle w:val="BodyText"/>
        <w:spacing w:before="5"/>
        <w:ind w:left="365"/>
      </w:pPr>
      <w:r>
        <w:rPr/>
        <w:t>ocopy indd(MEMDATA) outdd(HFSOUTL)</w:t>
      </w:r>
    </w:p>
    <w:p>
      <w:pPr>
        <w:pStyle w:val="BodyText"/>
        <w:spacing w:before="2"/>
        <w:ind w:left="303"/>
      </w:pPr>
      <w:r>
        <w:rPr/>
        <w:t>/*</w:t>
      </w:r>
    </w:p>
    <w:p>
      <w:pPr>
        <w:pStyle w:val="BodyText"/>
        <w:spacing w:before="5"/>
      </w:pPr>
    </w:p>
    <w:p>
      <w:pPr>
        <w:pStyle w:val="Heading2"/>
      </w:pPr>
      <w:r>
        <w:rPr/>
        <w:t>A BPXBATCH job that executes a Java program</w:t>
      </w:r>
    </w:p>
    <w:p>
      <w:pPr>
        <w:pStyle w:val="BodyText"/>
        <w:spacing w:before="8"/>
        <w:rPr>
          <w:b/>
          <w:sz w:val="14"/>
        </w:rPr>
      </w:pPr>
    </w:p>
    <w:p>
      <w:pPr>
        <w:pStyle w:val="BodyText"/>
        <w:spacing w:before="95"/>
        <w:ind w:left="303"/>
      </w:pPr>
      <w:r>
        <w:rPr/>
        <w:t>//MM01BP3 JOB (36512),'R MENENDEZ',NOTIFY=&amp;SYSUID</w:t>
      </w:r>
    </w:p>
    <w:p>
      <w:pPr>
        <w:pStyle w:val="BodyText"/>
        <w:spacing w:before="3"/>
        <w:ind w:left="303"/>
      </w:pPr>
      <w:r>
        <w:rPr/>
        <w:t>//STEP1 EXEC PGM=BPXBATCH,PARM='SH java /mm01/BookOrderApp'</w:t>
      </w:r>
    </w:p>
    <w:p>
      <w:pPr>
        <w:pStyle w:val="BodyText"/>
        <w:spacing w:before="5"/>
        <w:ind w:left="303"/>
      </w:pPr>
      <w:r>
        <w:rPr/>
        <w:t>//STDOUT DD PATH='/mm01/output/mm01bp3.out',</w:t>
      </w:r>
    </w:p>
    <w:p>
      <w:pPr>
        <w:pStyle w:val="BodyText"/>
        <w:tabs>
          <w:tab w:pos="1046" w:val="left" w:leader="none"/>
        </w:tabs>
        <w:spacing w:before="2"/>
        <w:ind w:left="303"/>
      </w:pPr>
      <w:r>
        <w:rPr/>
        <w:t>//</w:t>
        <w:tab/>
        <w:t>PATHOPTS=(OWRONLY,OCREAT,OTRUNC),</w:t>
      </w:r>
    </w:p>
    <w:p>
      <w:pPr>
        <w:pStyle w:val="BodyText"/>
        <w:tabs>
          <w:tab w:pos="1046" w:val="left" w:leader="none"/>
        </w:tabs>
        <w:spacing w:before="5"/>
        <w:ind w:left="303"/>
      </w:pPr>
      <w:r>
        <w:rPr/>
        <w:t>//</w:t>
        <w:tab/>
        <w:t>PATHMODE=(SIRWXU,SIXGRP)</w:t>
      </w:r>
    </w:p>
    <w:p>
      <w:pPr>
        <w:pStyle w:val="BodyText"/>
        <w:spacing w:before="4"/>
        <w:ind w:left="303"/>
      </w:pPr>
      <w:r>
        <w:rPr/>
        <w:t>//STDERR DD PATH='/mm01/output/mm01bp3.err',</w:t>
      </w:r>
    </w:p>
    <w:p>
      <w:pPr>
        <w:pStyle w:val="BodyText"/>
        <w:tabs>
          <w:tab w:pos="1046" w:val="left" w:leader="none"/>
        </w:tabs>
        <w:spacing w:before="3"/>
        <w:ind w:left="303"/>
      </w:pPr>
      <w:r>
        <w:rPr/>
        <w:t>//</w:t>
        <w:tab/>
        <w:t>PATHOPTS=(OWRONLY,OCREAT,OTRUNC),</w:t>
      </w:r>
    </w:p>
    <w:p>
      <w:pPr>
        <w:pStyle w:val="BodyText"/>
        <w:tabs>
          <w:tab w:pos="1046" w:val="left" w:leader="none"/>
        </w:tabs>
        <w:spacing w:before="4"/>
        <w:ind w:left="303"/>
      </w:pPr>
      <w:r>
        <w:rPr/>
        <w:t>//</w:t>
        <w:tab/>
        <w:t>PATHMODE=(SIRWXU,SIXGRP)</w:t>
      </w:r>
    </w:p>
    <w:p>
      <w:pPr>
        <w:pStyle w:val="BodyText"/>
        <w:spacing w:before="2"/>
        <w:ind w:left="303"/>
      </w:pPr>
      <w:r>
        <w:rPr/>
        <w:t>//STDENV DD PATH='/mm01/envfil',</w:t>
      </w:r>
    </w:p>
    <w:p>
      <w:pPr>
        <w:pStyle w:val="BodyText"/>
        <w:tabs>
          <w:tab w:pos="1046" w:val="left" w:leader="none"/>
        </w:tabs>
        <w:spacing w:before="5"/>
        <w:ind w:left="303"/>
      </w:pPr>
      <w:r>
        <w:rPr/>
        <w:t>//</w:t>
        <w:tab/>
        <w:t>PATHOPTS=ORDONLY</w:t>
      </w:r>
    </w:p>
    <w:p>
      <w:pPr>
        <w:pStyle w:val="BodyText"/>
        <w:spacing w:before="3"/>
        <w:ind w:left="303"/>
      </w:pPr>
      <w:r>
        <w:rPr/>
        <w:t>//</w:t>
      </w:r>
    </w:p>
    <w:p>
      <w:pPr>
        <w:pStyle w:val="BodyText"/>
        <w:rPr>
          <w:sz w:val="24"/>
        </w:rPr>
      </w:pPr>
    </w:p>
    <w:p>
      <w:pPr>
        <w:pStyle w:val="BodyText"/>
        <w:spacing w:before="7"/>
        <w:rPr>
          <w:sz w:val="20"/>
        </w:rPr>
      </w:pPr>
    </w:p>
    <w:p>
      <w:pPr>
        <w:pStyle w:val="Heading2"/>
      </w:pPr>
      <w:r>
        <w:rPr/>
        <w:t>A report program that accesses an HFS customer master file</w:t>
      </w:r>
    </w:p>
    <w:p>
      <w:pPr>
        <w:pStyle w:val="BodyText"/>
        <w:rPr>
          <w:b/>
          <w:sz w:val="23"/>
        </w:rPr>
      </w:pPr>
    </w:p>
    <w:p>
      <w:pPr>
        <w:pStyle w:val="BodyText"/>
        <w:ind w:left="303"/>
      </w:pPr>
      <w:r>
        <w:rPr/>
        <w:t>//MM01RN JOB (36512),'R MENENDEZ',NOTIFY=&amp;SYSUID</w:t>
      </w:r>
    </w:p>
    <w:p>
      <w:pPr>
        <w:pStyle w:val="BodyText"/>
        <w:tabs>
          <w:tab w:pos="1381" w:val="left" w:leader="none"/>
        </w:tabs>
        <w:spacing w:before="5"/>
        <w:ind w:left="303"/>
      </w:pPr>
      <w:r>
        <w:rPr/>
        <w:t>//STEP1</w:t>
        <w:tab/>
        <w:t>EXEC PGM=RPT3000</w:t>
      </w:r>
    </w:p>
    <w:p>
      <w:pPr>
        <w:pStyle w:val="BodyText"/>
        <w:spacing w:before="2"/>
        <w:ind w:left="303"/>
      </w:pPr>
      <w:r>
        <w:rPr/>
        <w:t>//STEPLIB DD DSN=MM01.TEST.LOADLIB,DISP=SHR</w:t>
      </w:r>
    </w:p>
    <w:p>
      <w:pPr>
        <w:pStyle w:val="BodyText"/>
        <w:spacing w:before="5"/>
        <w:ind w:left="303"/>
      </w:pPr>
      <w:r>
        <w:rPr/>
        <w:t>//CUSTMAST DD PATH='/mm01/data/customer.master',PATHOPTS=ORDONLY</w:t>
      </w:r>
    </w:p>
    <w:p>
      <w:pPr>
        <w:pStyle w:val="BodyText"/>
        <w:spacing w:before="4"/>
        <w:ind w:left="303"/>
      </w:pPr>
      <w:r>
        <w:rPr/>
        <w:t>//SALESRPT DD SYSOUT=*</w:t>
      </w:r>
    </w:p>
    <w:p>
      <w:pPr>
        <w:pStyle w:val="BodyText"/>
        <w:spacing w:before="2"/>
        <w:ind w:left="303"/>
      </w:pPr>
      <w:r>
        <w:rPr/>
        <w:t>//SYSOUT DD SYSOUT=*</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ind w:left="149"/>
      </w:pPr>
      <w:r>
        <w:rPr/>
        <w:drawing>
          <wp:anchor distT="0" distB="0" distL="0" distR="0" allowOverlap="1" layoutInCell="1" locked="0" behindDoc="0" simplePos="0" relativeHeight="16013312">
            <wp:simplePos x="0" y="0"/>
            <wp:positionH relativeFrom="page">
              <wp:posOffset>4172584</wp:posOffset>
            </wp:positionH>
            <wp:positionV relativeFrom="paragraph">
              <wp:posOffset>-428931</wp:posOffset>
            </wp:positionV>
            <wp:extent cx="490499" cy="394589"/>
            <wp:effectExtent l="0" t="0" r="0" b="0"/>
            <wp:wrapNone/>
            <wp:docPr id="527" name="image1.jpeg"/>
            <wp:cNvGraphicFramePr>
              <a:graphicFrameLocks noChangeAspect="1"/>
            </wp:cNvGraphicFramePr>
            <a:graphic>
              <a:graphicData uri="http://schemas.openxmlformats.org/drawingml/2006/picture">
                <pic:pic>
                  <pic:nvPicPr>
                    <pic:cNvPr id="528" name="image1.jpeg"/>
                    <pic:cNvPicPr/>
                  </pic:nvPicPr>
                  <pic:blipFill>
                    <a:blip r:embed="rId6" cstate="print"/>
                    <a:stretch>
                      <a:fillRect/>
                    </a:stretch>
                  </pic:blipFill>
                  <pic:spPr>
                    <a:xfrm>
                      <a:off x="0" y="0"/>
                      <a:ext cx="490499" cy="394589"/>
                    </a:xfrm>
                    <a:prstGeom prst="rect">
                      <a:avLst/>
                    </a:prstGeom>
                  </pic:spPr>
                </pic:pic>
              </a:graphicData>
            </a:graphic>
          </wp:anchor>
        </w:drawing>
      </w:r>
      <w:r>
        <w:rPr/>
        <w:t>System Management Facility(SMF)</w:t>
      </w:r>
    </w:p>
    <w:p>
      <w:pPr>
        <w:spacing w:before="102"/>
        <w:ind w:left="923"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4142" w:space="1099"/>
            <w:col w:w="5489"/>
          </w:cols>
        </w:sectPr>
      </w:pPr>
    </w:p>
    <w:p>
      <w:pPr>
        <w:pStyle w:val="BodyText"/>
        <w:spacing w:before="9"/>
        <w:rPr>
          <w:rFonts w:ascii="Arial Black"/>
          <w:sz w:val="11"/>
        </w:rPr>
      </w:pPr>
    </w:p>
    <w:p>
      <w:pPr>
        <w:pStyle w:val="BodyText"/>
        <w:spacing w:line="316" w:lineRule="auto" w:before="95"/>
        <w:ind w:left="303" w:right="1768"/>
      </w:pPr>
      <w:r>
        <w:rPr/>
        <w:t>System management facilities (SMF) collect and records system and job-related information that your installation can use in:</w:t>
      </w:r>
    </w:p>
    <w:p>
      <w:pPr>
        <w:pStyle w:val="ListParagraph"/>
        <w:numPr>
          <w:ilvl w:val="0"/>
          <w:numId w:val="66"/>
        </w:numPr>
        <w:tabs>
          <w:tab w:pos="921" w:val="left" w:leader="none"/>
          <w:tab w:pos="922" w:val="left" w:leader="none"/>
        </w:tabs>
        <w:spacing w:line="253" w:lineRule="exact" w:before="0" w:after="0"/>
        <w:ind w:left="921" w:right="0" w:hanging="310"/>
        <w:jc w:val="left"/>
        <w:rPr>
          <w:sz w:val="22"/>
        </w:rPr>
      </w:pPr>
      <w:r>
        <w:rPr>
          <w:sz w:val="22"/>
        </w:rPr>
        <w:t>Billing users.</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Reporting</w:t>
      </w:r>
      <w:r>
        <w:rPr>
          <w:spacing w:val="2"/>
          <w:sz w:val="22"/>
        </w:rPr>
        <w:t> </w:t>
      </w:r>
      <w:r>
        <w:rPr>
          <w:sz w:val="22"/>
        </w:rPr>
        <w:t>reliability.</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Analyzing the</w:t>
      </w:r>
      <w:r>
        <w:rPr>
          <w:spacing w:val="4"/>
          <w:sz w:val="22"/>
        </w:rPr>
        <w:t> </w:t>
      </w:r>
      <w:r>
        <w:rPr>
          <w:sz w:val="22"/>
        </w:rPr>
        <w:t>configuration.</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Scheduling</w:t>
      </w:r>
      <w:r>
        <w:rPr>
          <w:spacing w:val="2"/>
          <w:sz w:val="22"/>
        </w:rPr>
        <w:t> </w:t>
      </w:r>
      <w:r>
        <w:rPr>
          <w:sz w:val="22"/>
        </w:rPr>
        <w:t>jobs.</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Summarizing direct access volume</w:t>
      </w:r>
      <w:r>
        <w:rPr>
          <w:spacing w:val="4"/>
          <w:sz w:val="22"/>
        </w:rPr>
        <w:t> </w:t>
      </w:r>
      <w:r>
        <w:rPr>
          <w:sz w:val="22"/>
        </w:rPr>
        <w:t>activity.</w:t>
      </w:r>
    </w:p>
    <w:p>
      <w:pPr>
        <w:pStyle w:val="ListParagraph"/>
        <w:numPr>
          <w:ilvl w:val="0"/>
          <w:numId w:val="66"/>
        </w:numPr>
        <w:tabs>
          <w:tab w:pos="921" w:val="left" w:leader="none"/>
          <w:tab w:pos="922" w:val="left" w:leader="none"/>
        </w:tabs>
        <w:spacing w:line="240" w:lineRule="auto" w:before="80" w:after="0"/>
        <w:ind w:left="921" w:right="0" w:hanging="310"/>
        <w:jc w:val="left"/>
        <w:rPr>
          <w:sz w:val="22"/>
        </w:rPr>
      </w:pPr>
      <w:r>
        <w:rPr>
          <w:sz w:val="22"/>
        </w:rPr>
        <w:t>Evaluating data set activity.</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Profiling system resource</w:t>
      </w:r>
      <w:r>
        <w:rPr>
          <w:spacing w:val="6"/>
          <w:sz w:val="22"/>
        </w:rPr>
        <w:t> </w:t>
      </w:r>
      <w:r>
        <w:rPr>
          <w:sz w:val="22"/>
        </w:rPr>
        <w:t>use.</w:t>
      </w:r>
    </w:p>
    <w:p>
      <w:pPr>
        <w:pStyle w:val="ListParagraph"/>
        <w:numPr>
          <w:ilvl w:val="0"/>
          <w:numId w:val="66"/>
        </w:numPr>
        <w:tabs>
          <w:tab w:pos="921" w:val="left" w:leader="none"/>
          <w:tab w:pos="922" w:val="left" w:leader="none"/>
        </w:tabs>
        <w:spacing w:line="240" w:lineRule="auto" w:before="81" w:after="0"/>
        <w:ind w:left="921" w:right="0" w:hanging="310"/>
        <w:jc w:val="left"/>
        <w:rPr>
          <w:sz w:val="22"/>
        </w:rPr>
      </w:pPr>
      <w:r>
        <w:rPr>
          <w:sz w:val="22"/>
        </w:rPr>
        <w:t>Maintaining system</w:t>
      </w:r>
      <w:r>
        <w:rPr>
          <w:spacing w:val="2"/>
          <w:sz w:val="22"/>
        </w:rPr>
        <w:t> </w:t>
      </w:r>
      <w:r>
        <w:rPr>
          <w:sz w:val="22"/>
        </w:rPr>
        <w:t>security.</w:t>
      </w:r>
    </w:p>
    <w:p>
      <w:pPr>
        <w:pStyle w:val="BodyText"/>
        <w:rPr>
          <w:sz w:val="24"/>
        </w:rPr>
      </w:pPr>
    </w:p>
    <w:p>
      <w:pPr>
        <w:pStyle w:val="BodyText"/>
        <w:spacing w:line="316" w:lineRule="auto" w:before="186"/>
        <w:ind w:left="303" w:right="1768"/>
        <w:jc w:val="both"/>
      </w:pPr>
      <w:r>
        <w:rPr/>
        <w:t>SMF formats the information that it gathers into </w:t>
      </w:r>
      <w:r>
        <w:rPr>
          <w:b/>
        </w:rPr>
        <w:t>system-related records or  job-  related records</w:t>
      </w:r>
      <w:r>
        <w:rPr/>
        <w:t>. System-related SMF records include information about the configuration, paging activity, and workload. Job-related records include information on the CPU time, SYSOUT activity, and data set activity of each job step, job, APPC/MVS transaction program, and TSO/E session. An installation can provide its own routines   as part of SMF. These routines will receive control either at a particular point as a job moves through the system, or when a specific event occurs. For example, an installation-written routine can receive control when the CPU time limit for a job expires or when an initiator selects the job for processing. The routine can collect additional information, or enforce installation</w:t>
      </w:r>
      <w:r>
        <w:rPr>
          <w:spacing w:val="5"/>
        </w:rPr>
        <w:t> </w:t>
      </w:r>
      <w:r>
        <w:rPr/>
        <w:t>standards.</w:t>
      </w:r>
    </w:p>
    <w:p>
      <w:pPr>
        <w:spacing w:line="482" w:lineRule="auto" w:before="0"/>
        <w:ind w:left="303" w:right="1770" w:firstLine="0"/>
        <w:jc w:val="both"/>
        <w:rPr>
          <w:b/>
          <w:sz w:val="22"/>
        </w:rPr>
      </w:pPr>
      <w:r>
        <w:rPr>
          <w:sz w:val="22"/>
        </w:rPr>
        <w:t>SMF data is recorded in Man datasets. The naming convention used for SMF data sets SYS1.MANx, such as </w:t>
      </w:r>
      <w:r>
        <w:rPr>
          <w:b/>
          <w:sz w:val="22"/>
        </w:rPr>
        <w:t>Sys1.man1, Sys1.man2, Sys1.man3…</w:t>
      </w:r>
    </w:p>
    <w:p>
      <w:pPr>
        <w:pStyle w:val="BodyText"/>
        <w:spacing w:before="9"/>
        <w:ind w:left="303"/>
        <w:jc w:val="both"/>
      </w:pPr>
      <w:r>
        <w:rPr/>
        <w:t>You should allocate at least two data sets for SMF use.</w:t>
      </w:r>
    </w:p>
    <w:p>
      <w:pPr>
        <w:pStyle w:val="BodyText"/>
        <w:rPr>
          <w:sz w:val="24"/>
        </w:rPr>
      </w:pPr>
    </w:p>
    <w:p>
      <w:pPr>
        <w:pStyle w:val="Heading2"/>
        <w:spacing w:before="189"/>
        <w:jc w:val="both"/>
      </w:pPr>
      <w:r>
        <w:rPr/>
        <w:t>How to Start SMF</w:t>
      </w:r>
    </w:p>
    <w:p>
      <w:pPr>
        <w:pStyle w:val="BodyText"/>
        <w:spacing w:before="4"/>
        <w:rPr>
          <w:b/>
          <w:sz w:val="27"/>
        </w:rPr>
      </w:pPr>
    </w:p>
    <w:p>
      <w:pPr>
        <w:pStyle w:val="BodyText"/>
        <w:ind w:left="303"/>
        <w:jc w:val="both"/>
      </w:pPr>
      <w:r>
        <w:rPr/>
        <w:t>SET SMF=00</w:t>
      </w:r>
    </w:p>
    <w:p>
      <w:pPr>
        <w:pStyle w:val="BodyText"/>
        <w:spacing w:before="4"/>
        <w:rPr>
          <w:sz w:val="14"/>
        </w:rPr>
      </w:pPr>
    </w:p>
    <w:p>
      <w:pPr>
        <w:spacing w:after="0"/>
        <w:rPr>
          <w:sz w:val="14"/>
        </w:rPr>
        <w:sectPr>
          <w:type w:val="continuous"/>
          <w:pgSz w:w="11910" w:h="16840"/>
          <w:pgMar w:top="1180" w:bottom="2040" w:left="1180" w:right="0"/>
        </w:sectPr>
      </w:pPr>
    </w:p>
    <w:p>
      <w:pPr>
        <w:pStyle w:val="BodyText"/>
        <w:spacing w:line="242" w:lineRule="auto" w:before="96"/>
        <w:ind w:left="303"/>
      </w:pPr>
      <w:r>
        <w:rPr/>
        <w:pict>
          <v:rect style="position:absolute;margin-left:443.089996pt;margin-top:59.517994pt;width:152.16pt;height:722.57pt;mso-position-horizontal-relative:page;mso-position-vertical-relative:page;z-index:-23374336" filled="true" fillcolor="#f1f1f1" stroked="false">
            <v:fill type="solid"/>
            <w10:wrap type="none"/>
          </v:rect>
        </w:pict>
      </w:r>
      <w:r>
        <w:rPr/>
        <w:t>This command invokes the parmlib member SMFPRM00 which has parameter which activates the subsystem.</w:t>
      </w:r>
    </w:p>
    <w:p>
      <w:pPr>
        <w:pStyle w:val="BodyText"/>
        <w:spacing w:before="96"/>
        <w:ind w:left="111"/>
      </w:pPr>
      <w:r>
        <w:rPr/>
        <w:br w:type="column"/>
      </w:r>
      <w:r>
        <w:rPr>
          <w:spacing w:val="-3"/>
          <w:w w:val="101"/>
        </w:rPr>
        <w:t>t</w:t>
      </w:r>
      <w:r>
        <w:rPr>
          <w:spacing w:val="-1"/>
          <w:w w:val="101"/>
        </w:rPr>
        <w:t>h</w:t>
      </w:r>
      <w:r>
        <w:rPr>
          <w:w w:val="101"/>
        </w:rPr>
        <w:t>e</w:t>
      </w:r>
      <w:r>
        <w:rPr/>
        <w:t> </w:t>
      </w:r>
      <w:r>
        <w:rPr>
          <w:spacing w:val="29"/>
        </w:rPr>
        <w:t> </w:t>
      </w:r>
      <w:r>
        <w:rPr>
          <w:spacing w:val="-3"/>
          <w:w w:val="40"/>
        </w:rPr>
        <w:t>‗</w:t>
      </w:r>
      <w:r>
        <w:rPr>
          <w:spacing w:val="-1"/>
          <w:w w:val="101"/>
        </w:rPr>
        <w:t>a</w:t>
      </w:r>
      <w:r>
        <w:rPr>
          <w:spacing w:val="1"/>
          <w:w w:val="101"/>
        </w:rPr>
        <w:t>c</w:t>
      </w:r>
      <w:r>
        <w:rPr>
          <w:w w:val="101"/>
        </w:rPr>
        <w:t>tive‘</w:t>
      </w:r>
    </w:p>
    <w:p>
      <w:pPr>
        <w:spacing w:after="0"/>
        <w:sectPr>
          <w:type w:val="continuous"/>
          <w:pgSz w:w="11910" w:h="16840"/>
          <w:pgMar w:top="1180" w:bottom="2040" w:left="1180" w:right="0"/>
          <w:cols w:num="2" w:equalWidth="0">
            <w:col w:w="7667" w:space="40"/>
            <w:col w:w="3023"/>
          </w:cols>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2"/>
        <w:gridCol w:w="5294"/>
        <w:gridCol w:w="1370"/>
        <w:gridCol w:w="950"/>
      </w:tblGrid>
      <w:tr>
        <w:trPr>
          <w:trHeight w:val="4732" w:hRule="atLeast"/>
        </w:trPr>
        <w:tc>
          <w:tcPr>
            <w:tcW w:w="1252"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84"/>
              <w:ind w:left="200" w:right="-116"/>
              <w:rPr>
                <w:b/>
                <w:sz w:val="22"/>
              </w:rPr>
            </w:pPr>
            <w:r>
              <w:rPr>
                <w:b/>
                <w:sz w:val="22"/>
              </w:rPr>
              <w:t>How to</w:t>
            </w:r>
            <w:r>
              <w:rPr>
                <w:b/>
                <w:spacing w:val="17"/>
                <w:sz w:val="22"/>
              </w:rPr>
              <w:t> </w:t>
            </w:r>
            <w:r>
              <w:rPr>
                <w:b/>
                <w:spacing w:val="-6"/>
                <w:sz w:val="22"/>
              </w:rPr>
              <w:t>Sto</w:t>
            </w:r>
          </w:p>
          <w:p>
            <w:pPr>
              <w:pStyle w:val="TableParagraph"/>
              <w:spacing w:before="5"/>
              <w:rPr>
                <w:sz w:val="27"/>
              </w:rPr>
            </w:pPr>
          </w:p>
          <w:p>
            <w:pPr>
              <w:pStyle w:val="TableParagraph"/>
              <w:spacing w:before="1"/>
              <w:ind w:left="200" w:right="-173"/>
              <w:rPr>
                <w:sz w:val="22"/>
              </w:rPr>
            </w:pPr>
            <w:r>
              <w:rPr>
                <w:sz w:val="22"/>
              </w:rPr>
              <w:t>SET</w:t>
            </w:r>
            <w:r>
              <w:rPr>
                <w:spacing w:val="15"/>
                <w:sz w:val="22"/>
              </w:rPr>
              <w:t> </w:t>
            </w:r>
            <w:r>
              <w:rPr>
                <w:spacing w:val="-3"/>
                <w:sz w:val="22"/>
              </w:rPr>
              <w:t>SMF=0</w:t>
            </w:r>
          </w:p>
          <w:p>
            <w:pPr>
              <w:pStyle w:val="TableParagraph"/>
              <w:spacing w:before="6"/>
              <w:rPr>
                <w:sz w:val="22"/>
              </w:rPr>
            </w:pPr>
          </w:p>
          <w:p>
            <w:pPr>
              <w:pStyle w:val="TableParagraph"/>
              <w:spacing w:line="242" w:lineRule="auto"/>
              <w:ind w:left="200" w:right="-116"/>
              <w:rPr>
                <w:sz w:val="22"/>
              </w:rPr>
            </w:pPr>
            <w:r>
              <w:rPr>
                <w:sz w:val="22"/>
              </w:rPr>
              <w:t>This comm parameter</w:t>
            </w:r>
          </w:p>
          <w:p>
            <w:pPr>
              <w:pStyle w:val="TableParagraph"/>
              <w:spacing w:before="205"/>
              <w:ind w:left="200"/>
              <w:rPr>
                <w:b/>
                <w:sz w:val="22"/>
              </w:rPr>
            </w:pPr>
            <w:r>
              <w:rPr>
                <w:b/>
                <w:sz w:val="22"/>
              </w:rPr>
              <w:t>PARMLIB</w:t>
            </w:r>
          </w:p>
          <w:p>
            <w:pPr>
              <w:pStyle w:val="TableParagraph"/>
              <w:spacing w:before="5"/>
              <w:rPr>
                <w:sz w:val="27"/>
              </w:rPr>
            </w:pPr>
          </w:p>
          <w:p>
            <w:pPr>
              <w:pStyle w:val="TableParagraph"/>
              <w:ind w:left="200" w:right="-29"/>
              <w:rPr>
                <w:sz w:val="22"/>
              </w:rPr>
            </w:pPr>
            <w:r>
              <w:rPr>
                <w:sz w:val="22"/>
              </w:rPr>
              <w:t>SMFPRMx</w:t>
            </w:r>
          </w:p>
          <w:p>
            <w:pPr>
              <w:pStyle w:val="TableParagraph"/>
              <w:spacing w:before="1"/>
              <w:rPr>
                <w:sz w:val="27"/>
              </w:rPr>
            </w:pPr>
          </w:p>
          <w:p>
            <w:pPr>
              <w:pStyle w:val="TableParagraph"/>
              <w:ind w:left="200"/>
              <w:rPr>
                <w:b/>
                <w:sz w:val="20"/>
              </w:rPr>
            </w:pPr>
            <w:r>
              <w:rPr>
                <w:b/>
                <w:w w:val="105"/>
                <w:sz w:val="20"/>
              </w:rPr>
              <w:t>Parameter</w:t>
            </w:r>
          </w:p>
        </w:tc>
        <w:tc>
          <w:tcPr>
            <w:tcW w:w="5294" w:type="dxa"/>
          </w:tcPr>
          <w:p>
            <w:pPr>
              <w:pStyle w:val="TableParagraph"/>
              <w:spacing w:before="3"/>
              <w:rPr>
                <w:sz w:val="53"/>
              </w:rPr>
            </w:pPr>
          </w:p>
          <w:p>
            <w:pPr>
              <w:pStyle w:val="TableParagraph"/>
              <w:ind w:right="15"/>
              <w:jc w:val="right"/>
              <w:rPr>
                <w:rFonts w:ascii="Arial Black"/>
                <w:sz w:val="17"/>
              </w:rPr>
            </w:pPr>
            <w:r>
              <w:rPr/>
              <w:drawing>
                <wp:inline distT="0" distB="0" distL="0" distR="0">
                  <wp:extent cx="490499" cy="394589"/>
                  <wp:effectExtent l="0" t="0" r="0" b="0"/>
                  <wp:docPr id="529" name="image1.jpeg"/>
                  <wp:cNvGraphicFramePr>
                    <a:graphicFrameLocks noChangeAspect="1"/>
                  </wp:cNvGraphicFramePr>
                  <a:graphic>
                    <a:graphicData uri="http://schemas.openxmlformats.org/drawingml/2006/picture">
                      <pic:pic>
                        <pic:nvPicPr>
                          <pic:cNvPr id="530"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pacing w:val="-1"/>
                <w:sz w:val="17"/>
              </w:rPr>
              <w:t>ARIC</w:t>
            </w:r>
          </w:p>
          <w:p>
            <w:pPr>
              <w:pStyle w:val="TableParagraph"/>
              <w:spacing w:before="1"/>
              <w:ind w:left="114"/>
              <w:rPr>
                <w:b/>
                <w:sz w:val="22"/>
              </w:rPr>
            </w:pPr>
            <w:r>
              <w:rPr>
                <w:b/>
                <w:sz w:val="22"/>
              </w:rPr>
              <w:t>p SMF</w:t>
            </w:r>
          </w:p>
          <w:p>
            <w:pPr>
              <w:pStyle w:val="TableParagraph"/>
              <w:spacing w:before="5"/>
              <w:rPr>
                <w:sz w:val="27"/>
              </w:rPr>
            </w:pPr>
          </w:p>
          <w:p>
            <w:pPr>
              <w:pStyle w:val="TableParagraph"/>
              <w:ind w:left="169"/>
              <w:rPr>
                <w:sz w:val="22"/>
              </w:rPr>
            </w:pPr>
            <w:r>
              <w:rPr>
                <w:w w:val="101"/>
                <w:sz w:val="22"/>
              </w:rPr>
              <w:t>1</w:t>
            </w:r>
          </w:p>
          <w:p>
            <w:pPr>
              <w:pStyle w:val="TableParagraph"/>
              <w:spacing w:before="7"/>
              <w:rPr>
                <w:sz w:val="22"/>
              </w:rPr>
            </w:pPr>
          </w:p>
          <w:p>
            <w:pPr>
              <w:pStyle w:val="TableParagraph"/>
              <w:spacing w:line="242" w:lineRule="auto"/>
              <w:ind w:left="29" w:firstLine="73"/>
              <w:rPr>
                <w:sz w:val="22"/>
              </w:rPr>
            </w:pPr>
            <w:r>
              <w:rPr>
                <w:sz w:val="22"/>
              </w:rPr>
              <w:t>and invokes the parmlib member SMFPRM01 wh which deactivates the</w:t>
            </w:r>
            <w:r>
              <w:rPr>
                <w:spacing w:val="5"/>
                <w:sz w:val="22"/>
              </w:rPr>
              <w:t> </w:t>
            </w:r>
            <w:r>
              <w:rPr>
                <w:sz w:val="22"/>
              </w:rPr>
              <w:t>subsystem.</w:t>
            </w:r>
          </w:p>
          <w:p>
            <w:pPr>
              <w:pStyle w:val="TableParagraph"/>
              <w:spacing w:before="204"/>
              <w:ind w:left="25"/>
              <w:rPr>
                <w:b/>
                <w:sz w:val="22"/>
              </w:rPr>
            </w:pPr>
            <w:r>
              <w:rPr>
                <w:b/>
                <w:w w:val="101"/>
                <w:sz w:val="22"/>
              </w:rPr>
              <w:t>:</w:t>
            </w:r>
          </w:p>
          <w:p>
            <w:pPr>
              <w:pStyle w:val="TableParagraph"/>
              <w:spacing w:before="5"/>
              <w:rPr>
                <w:sz w:val="27"/>
              </w:rPr>
            </w:pPr>
          </w:p>
          <w:p>
            <w:pPr>
              <w:pStyle w:val="TableParagraph"/>
              <w:spacing w:before="1"/>
              <w:ind w:left="24"/>
              <w:rPr>
                <w:sz w:val="22"/>
              </w:rPr>
            </w:pPr>
            <w:r>
              <w:rPr>
                <w:sz w:val="22"/>
              </w:rPr>
              <w:t>x -- Parameters that define SMF options.</w:t>
            </w:r>
          </w:p>
          <w:p>
            <w:pPr>
              <w:pStyle w:val="TableParagraph"/>
              <w:rPr>
                <w:sz w:val="27"/>
              </w:rPr>
            </w:pPr>
          </w:p>
          <w:p>
            <w:pPr>
              <w:pStyle w:val="TableParagraph"/>
              <w:ind w:left="128"/>
              <w:rPr>
                <w:b/>
                <w:sz w:val="20"/>
              </w:rPr>
            </w:pPr>
            <w:r>
              <w:rPr>
                <w:b/>
                <w:w w:val="105"/>
                <w:sz w:val="20"/>
              </w:rPr>
              <w:t>Meaning and Use</w:t>
            </w:r>
          </w:p>
        </w:tc>
        <w:tc>
          <w:tcPr>
            <w:tcW w:w="1370" w:type="dxa"/>
          </w:tcPr>
          <w:p>
            <w:pPr>
              <w:pStyle w:val="TableParagraph"/>
              <w:rPr>
                <w:sz w:val="24"/>
              </w:rPr>
            </w:pPr>
          </w:p>
          <w:p>
            <w:pPr>
              <w:pStyle w:val="TableParagraph"/>
              <w:rPr>
                <w:sz w:val="24"/>
              </w:rPr>
            </w:pPr>
          </w:p>
          <w:p>
            <w:pPr>
              <w:pStyle w:val="TableParagraph"/>
              <w:rPr>
                <w:sz w:val="24"/>
              </w:rPr>
            </w:pPr>
          </w:p>
          <w:p>
            <w:pPr>
              <w:pStyle w:val="TableParagraph"/>
              <w:spacing w:before="1"/>
              <w:rPr>
                <w:sz w:val="19"/>
              </w:rPr>
            </w:pPr>
          </w:p>
          <w:p>
            <w:pPr>
              <w:pStyle w:val="TableParagraph"/>
              <w:ind w:left="-19"/>
              <w:rPr>
                <w:rFonts w:ascii="Arial Black"/>
                <w:sz w:val="17"/>
              </w:rPr>
            </w:pPr>
            <w:r>
              <w:rPr>
                <w:rFonts w:ascii="Arial Black"/>
                <w:sz w:val="17"/>
              </w:rPr>
              <w:t>H INFOTECH P</w:t>
            </w:r>
          </w:p>
          <w:p>
            <w:pPr>
              <w:pStyle w:val="TableParagraph"/>
              <w:rPr>
                <w:sz w:val="24"/>
              </w:rPr>
            </w:pPr>
          </w:p>
          <w:p>
            <w:pPr>
              <w:pStyle w:val="TableParagraph"/>
              <w:rPr>
                <w:sz w:val="24"/>
              </w:rPr>
            </w:pPr>
          </w:p>
          <w:p>
            <w:pPr>
              <w:pStyle w:val="TableParagraph"/>
              <w:rPr>
                <w:sz w:val="24"/>
              </w:rPr>
            </w:pPr>
          </w:p>
          <w:p>
            <w:pPr>
              <w:pStyle w:val="TableParagraph"/>
              <w:spacing w:before="2"/>
              <w:rPr>
                <w:sz w:val="22"/>
              </w:rPr>
            </w:pPr>
          </w:p>
          <w:p>
            <w:pPr>
              <w:pStyle w:val="TableParagraph"/>
              <w:ind w:left="50"/>
              <w:rPr>
                <w:sz w:val="22"/>
              </w:rPr>
            </w:pPr>
            <w:r>
              <w:rPr>
                <w:sz w:val="22"/>
              </w:rPr>
              <w:t>ich has the</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line="247" w:lineRule="auto" w:before="215"/>
              <w:ind w:left="80" w:right="138"/>
              <w:rPr>
                <w:b/>
                <w:sz w:val="20"/>
              </w:rPr>
            </w:pPr>
            <w:r>
              <w:rPr>
                <w:b/>
                <w:w w:val="105"/>
                <w:sz w:val="20"/>
              </w:rPr>
              <w:t>Value </w:t>
            </w:r>
            <w:r>
              <w:rPr>
                <w:b/>
                <w:sz w:val="20"/>
              </w:rPr>
              <w:t>Range</w:t>
            </w:r>
          </w:p>
        </w:tc>
        <w:tc>
          <w:tcPr>
            <w:tcW w:w="950" w:type="dxa"/>
            <w:shd w:val="clear" w:color="auto" w:fill="F1F1F1"/>
          </w:tcPr>
          <w:p>
            <w:pPr>
              <w:pStyle w:val="TableParagraph"/>
              <w:rPr>
                <w:sz w:val="24"/>
              </w:rPr>
            </w:pPr>
          </w:p>
          <w:p>
            <w:pPr>
              <w:pStyle w:val="TableParagraph"/>
              <w:rPr>
                <w:sz w:val="24"/>
              </w:rPr>
            </w:pPr>
          </w:p>
          <w:p>
            <w:pPr>
              <w:pStyle w:val="TableParagraph"/>
              <w:rPr>
                <w:sz w:val="24"/>
              </w:rPr>
            </w:pPr>
          </w:p>
          <w:p>
            <w:pPr>
              <w:pStyle w:val="TableParagraph"/>
              <w:spacing w:before="1"/>
              <w:rPr>
                <w:sz w:val="19"/>
              </w:rPr>
            </w:pPr>
          </w:p>
          <w:p>
            <w:pPr>
              <w:pStyle w:val="TableParagraph"/>
              <w:ind w:left="-16"/>
              <w:rPr>
                <w:rFonts w:ascii="Arial Black"/>
                <w:sz w:val="17"/>
              </w:rPr>
            </w:pPr>
            <w:r>
              <w:rPr>
                <w:rFonts w:ascii="Arial Black"/>
                <w:sz w:val="17"/>
              </w:rPr>
              <w:t>VT. LTD</w:t>
            </w:r>
          </w:p>
          <w:p>
            <w:pPr>
              <w:pStyle w:val="TableParagraph"/>
              <w:rPr>
                <w:sz w:val="24"/>
              </w:rPr>
            </w:pPr>
          </w:p>
          <w:p>
            <w:pPr>
              <w:pStyle w:val="TableParagraph"/>
              <w:rPr>
                <w:sz w:val="24"/>
              </w:rPr>
            </w:pPr>
          </w:p>
          <w:p>
            <w:pPr>
              <w:pStyle w:val="TableParagraph"/>
              <w:rPr>
                <w:sz w:val="24"/>
              </w:rPr>
            </w:pPr>
          </w:p>
          <w:p>
            <w:pPr>
              <w:pStyle w:val="TableParagraph"/>
              <w:spacing w:before="2"/>
              <w:rPr>
                <w:sz w:val="22"/>
              </w:rPr>
            </w:pPr>
          </w:p>
          <w:p>
            <w:pPr>
              <w:pStyle w:val="TableParagraph"/>
              <w:ind w:left="11"/>
              <w:rPr>
                <w:sz w:val="22"/>
              </w:rPr>
            </w:pPr>
            <w:r>
              <w:rPr>
                <w:spacing w:val="-3"/>
                <w:w w:val="40"/>
                <w:sz w:val="22"/>
              </w:rPr>
              <w:t>‗</w:t>
            </w:r>
            <w:r>
              <w:rPr>
                <w:spacing w:val="1"/>
                <w:w w:val="101"/>
                <w:sz w:val="22"/>
              </w:rPr>
              <w:t>n</w:t>
            </w:r>
            <w:r>
              <w:rPr>
                <w:spacing w:val="-1"/>
                <w:w w:val="101"/>
                <w:sz w:val="22"/>
              </w:rPr>
              <w:t>oa</w:t>
            </w:r>
            <w:r>
              <w:rPr>
                <w:spacing w:val="1"/>
                <w:w w:val="101"/>
                <w:sz w:val="22"/>
              </w:rPr>
              <w:t>c</w:t>
            </w:r>
            <w:r>
              <w:rPr>
                <w:w w:val="101"/>
                <w:sz w:val="22"/>
              </w:rPr>
              <w:t>tive‘</w:t>
            </w: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line="247" w:lineRule="auto" w:before="215"/>
              <w:ind w:left="49"/>
              <w:rPr>
                <w:b/>
                <w:sz w:val="20"/>
              </w:rPr>
            </w:pPr>
            <w:r>
              <w:rPr>
                <w:b/>
                <w:sz w:val="20"/>
              </w:rPr>
              <w:t>Default </w:t>
            </w:r>
            <w:r>
              <w:rPr>
                <w:b/>
                <w:w w:val="105"/>
                <w:sz w:val="20"/>
              </w:rPr>
              <w:t>Value</w:t>
            </w:r>
          </w:p>
        </w:tc>
      </w:tr>
      <w:tr>
        <w:trPr>
          <w:trHeight w:val="1261" w:hRule="atLeast"/>
        </w:trPr>
        <w:tc>
          <w:tcPr>
            <w:tcW w:w="1252" w:type="dxa"/>
          </w:tcPr>
          <w:p>
            <w:pPr>
              <w:pStyle w:val="TableParagraph"/>
              <w:spacing w:before="38"/>
              <w:ind w:left="200"/>
              <w:rPr>
                <w:sz w:val="20"/>
              </w:rPr>
            </w:pPr>
            <w:r>
              <w:rPr>
                <w:w w:val="105"/>
                <w:sz w:val="20"/>
              </w:rPr>
              <w:t>JWT=nn</w:t>
            </w:r>
          </w:p>
        </w:tc>
        <w:tc>
          <w:tcPr>
            <w:tcW w:w="5294" w:type="dxa"/>
          </w:tcPr>
          <w:p>
            <w:pPr>
              <w:pStyle w:val="TableParagraph"/>
              <w:spacing w:line="247" w:lineRule="auto" w:before="38"/>
              <w:ind w:left="16" w:right="75"/>
              <w:rPr>
                <w:sz w:val="20"/>
              </w:rPr>
            </w:pPr>
            <w:r>
              <w:rPr>
                <w:w w:val="105"/>
                <w:sz w:val="20"/>
              </w:rPr>
              <w:t>This is a required parameter that initially specifies the number of minutes a job is allowed to wait continuously. When the specified time limit has expired, the time limit exit routine (IEFUTL) is entered, if exits are to be taken. can be changed by IEFUTL.</w:t>
            </w:r>
          </w:p>
        </w:tc>
        <w:tc>
          <w:tcPr>
            <w:tcW w:w="1370" w:type="dxa"/>
          </w:tcPr>
          <w:p>
            <w:pPr>
              <w:pStyle w:val="TableParagraph"/>
              <w:spacing w:before="38"/>
              <w:ind w:left="80"/>
              <w:rPr>
                <w:sz w:val="20"/>
              </w:rPr>
            </w:pPr>
            <w:r>
              <w:rPr>
                <w:w w:val="105"/>
                <w:sz w:val="20"/>
              </w:rPr>
              <w:t>1-999</w:t>
            </w:r>
          </w:p>
        </w:tc>
        <w:tc>
          <w:tcPr>
            <w:tcW w:w="950" w:type="dxa"/>
            <w:shd w:val="clear" w:color="auto" w:fill="F1F1F1"/>
          </w:tcPr>
          <w:p>
            <w:pPr>
              <w:pStyle w:val="TableParagraph"/>
              <w:spacing w:before="38"/>
              <w:ind w:left="49"/>
              <w:rPr>
                <w:sz w:val="20"/>
              </w:rPr>
            </w:pPr>
            <w:r>
              <w:rPr>
                <w:w w:val="105"/>
                <w:sz w:val="20"/>
              </w:rPr>
              <w:t>10</w:t>
            </w:r>
          </w:p>
        </w:tc>
      </w:tr>
      <w:tr>
        <w:trPr>
          <w:trHeight w:val="1262" w:hRule="atLeast"/>
        </w:trPr>
        <w:tc>
          <w:tcPr>
            <w:tcW w:w="1252" w:type="dxa"/>
          </w:tcPr>
          <w:p>
            <w:pPr>
              <w:pStyle w:val="TableParagraph"/>
              <w:spacing w:before="37"/>
              <w:ind w:left="200"/>
              <w:rPr>
                <w:sz w:val="20"/>
              </w:rPr>
            </w:pPr>
            <w:r>
              <w:rPr>
                <w:w w:val="105"/>
                <w:sz w:val="20"/>
              </w:rPr>
              <w:t>SID=xxxx</w:t>
            </w:r>
          </w:p>
        </w:tc>
        <w:tc>
          <w:tcPr>
            <w:tcW w:w="5294" w:type="dxa"/>
          </w:tcPr>
          <w:p>
            <w:pPr>
              <w:pStyle w:val="TableParagraph"/>
              <w:spacing w:line="247" w:lineRule="auto" w:before="37"/>
              <w:ind w:left="16" w:right="760"/>
              <w:rPr>
                <w:sz w:val="20"/>
              </w:rPr>
            </w:pPr>
            <w:r>
              <w:rPr>
                <w:w w:val="105"/>
                <w:sz w:val="20"/>
              </w:rPr>
              <w:t>This</w:t>
            </w:r>
            <w:r>
              <w:rPr>
                <w:spacing w:val="-17"/>
                <w:w w:val="105"/>
                <w:sz w:val="20"/>
              </w:rPr>
              <w:t> </w:t>
            </w:r>
            <w:r>
              <w:rPr>
                <w:w w:val="105"/>
                <w:sz w:val="20"/>
              </w:rPr>
              <w:t>required</w:t>
            </w:r>
            <w:r>
              <w:rPr>
                <w:spacing w:val="-18"/>
                <w:w w:val="105"/>
                <w:sz w:val="20"/>
              </w:rPr>
              <w:t> </w:t>
            </w:r>
            <w:r>
              <w:rPr>
                <w:w w:val="105"/>
                <w:sz w:val="20"/>
              </w:rPr>
              <w:t>parameter</w:t>
            </w:r>
            <w:r>
              <w:rPr>
                <w:spacing w:val="-16"/>
                <w:w w:val="105"/>
                <w:sz w:val="20"/>
              </w:rPr>
              <w:t> </w:t>
            </w:r>
            <w:r>
              <w:rPr>
                <w:w w:val="105"/>
                <w:sz w:val="20"/>
              </w:rPr>
              <w:t>specifies</w:t>
            </w:r>
            <w:r>
              <w:rPr>
                <w:spacing w:val="-17"/>
                <w:w w:val="105"/>
                <w:sz w:val="20"/>
              </w:rPr>
              <w:t> </w:t>
            </w:r>
            <w:r>
              <w:rPr>
                <w:w w:val="105"/>
                <w:sz w:val="20"/>
              </w:rPr>
              <w:t>the</w:t>
            </w:r>
            <w:r>
              <w:rPr>
                <w:spacing w:val="-18"/>
                <w:w w:val="105"/>
                <w:sz w:val="20"/>
              </w:rPr>
              <w:t> </w:t>
            </w:r>
            <w:r>
              <w:rPr>
                <w:w w:val="105"/>
                <w:sz w:val="20"/>
              </w:rPr>
              <w:t>system</w:t>
            </w:r>
            <w:r>
              <w:rPr>
                <w:spacing w:val="-15"/>
                <w:w w:val="105"/>
                <w:sz w:val="20"/>
              </w:rPr>
              <w:t> </w:t>
            </w:r>
            <w:r>
              <w:rPr>
                <w:w w:val="105"/>
                <w:sz w:val="20"/>
              </w:rPr>
              <w:t>and model on which SMF is active, provided the installation modifies the default</w:t>
            </w:r>
            <w:r>
              <w:rPr>
                <w:spacing w:val="-23"/>
                <w:w w:val="105"/>
                <w:sz w:val="20"/>
              </w:rPr>
              <w:t> </w:t>
            </w:r>
            <w:r>
              <w:rPr>
                <w:w w:val="105"/>
                <w:sz w:val="20"/>
              </w:rPr>
              <w:t>value.</w:t>
            </w:r>
          </w:p>
        </w:tc>
        <w:tc>
          <w:tcPr>
            <w:tcW w:w="1370" w:type="dxa"/>
          </w:tcPr>
          <w:p>
            <w:pPr>
              <w:pStyle w:val="TableParagraph"/>
              <w:spacing w:line="247" w:lineRule="auto" w:before="37"/>
              <w:ind w:left="80" w:right="50"/>
              <w:rPr>
                <w:sz w:val="20"/>
              </w:rPr>
            </w:pPr>
            <w:r>
              <w:rPr>
                <w:w w:val="105"/>
                <w:sz w:val="20"/>
              </w:rPr>
              <w:t>Four </w:t>
            </w:r>
            <w:r>
              <w:rPr>
                <w:sz w:val="20"/>
              </w:rPr>
              <w:t>alphanumeric </w:t>
            </w:r>
            <w:r>
              <w:rPr>
                <w:w w:val="105"/>
                <w:sz w:val="20"/>
              </w:rPr>
              <w:t>and/or special characters</w:t>
            </w:r>
          </w:p>
        </w:tc>
        <w:tc>
          <w:tcPr>
            <w:tcW w:w="950" w:type="dxa"/>
            <w:shd w:val="clear" w:color="auto" w:fill="F1F1F1"/>
          </w:tcPr>
          <w:p>
            <w:pPr>
              <w:pStyle w:val="TableParagraph"/>
              <w:spacing w:before="37"/>
              <w:ind w:left="49"/>
              <w:rPr>
                <w:sz w:val="20"/>
              </w:rPr>
            </w:pPr>
            <w:r>
              <w:rPr>
                <w:w w:val="105"/>
                <w:sz w:val="20"/>
              </w:rPr>
              <w:t>H155</w:t>
            </w:r>
          </w:p>
        </w:tc>
      </w:tr>
      <w:tr>
        <w:trPr>
          <w:trHeight w:val="7195" w:hRule="atLeast"/>
        </w:trPr>
        <w:tc>
          <w:tcPr>
            <w:tcW w:w="1252" w:type="dxa"/>
          </w:tcPr>
          <w:p>
            <w:pPr>
              <w:pStyle w:val="TableParagraph"/>
              <w:spacing w:line="247" w:lineRule="auto" w:before="38"/>
              <w:ind w:left="200" w:right="15"/>
              <w:jc w:val="both"/>
              <w:rPr>
                <w:sz w:val="20"/>
              </w:rPr>
            </w:pPr>
            <w:r>
              <w:rPr>
                <w:sz w:val="20"/>
              </w:rPr>
              <w:t>MAN=NON </w:t>
            </w:r>
            <w:r>
              <w:rPr>
                <w:w w:val="105"/>
                <w:sz w:val="20"/>
              </w:rPr>
              <w:t>MAN=USE MAN=</w:t>
            </w:r>
            <w:r>
              <w:rPr>
                <w:w w:val="105"/>
                <w:sz w:val="20"/>
                <w:u w:val="single"/>
              </w:rPr>
              <w:t>ALL</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
              <w:rPr>
                <w:sz w:val="25"/>
              </w:rPr>
            </w:pPr>
          </w:p>
          <w:p>
            <w:pPr>
              <w:pStyle w:val="TableParagraph"/>
              <w:spacing w:before="1"/>
              <w:ind w:left="200"/>
              <w:jc w:val="both"/>
              <w:rPr>
                <w:rFonts w:ascii="Times New Roman"/>
                <w:sz w:val="20"/>
              </w:rPr>
            </w:pPr>
            <w:r>
              <w:rPr>
                <w:rFonts w:ascii="Times New Roman"/>
                <w:w w:val="105"/>
                <w:sz w:val="20"/>
              </w:rPr>
              <w:t>z/OS ADMI</w:t>
            </w:r>
          </w:p>
        </w:tc>
        <w:tc>
          <w:tcPr>
            <w:tcW w:w="5294" w:type="dxa"/>
          </w:tcPr>
          <w:p>
            <w:pPr>
              <w:pStyle w:val="TableParagraph"/>
              <w:spacing w:line="247" w:lineRule="auto" w:before="38"/>
              <w:ind w:left="75" w:right="482" w:hanging="59"/>
              <w:rPr>
                <w:sz w:val="20"/>
              </w:rPr>
            </w:pPr>
            <w:r>
              <w:rPr>
                <w:w w:val="105"/>
                <w:sz w:val="20"/>
              </w:rPr>
              <w:t>This</w:t>
            </w:r>
            <w:r>
              <w:rPr>
                <w:spacing w:val="-16"/>
                <w:w w:val="105"/>
                <w:sz w:val="20"/>
              </w:rPr>
              <w:t> </w:t>
            </w:r>
            <w:r>
              <w:rPr>
                <w:w w:val="105"/>
                <w:sz w:val="20"/>
              </w:rPr>
              <w:t>optional</w:t>
            </w:r>
            <w:r>
              <w:rPr>
                <w:spacing w:val="-17"/>
                <w:w w:val="105"/>
                <w:sz w:val="20"/>
              </w:rPr>
              <w:t> </w:t>
            </w:r>
            <w:r>
              <w:rPr>
                <w:w w:val="105"/>
                <w:sz w:val="20"/>
              </w:rPr>
              <w:t>parameter</w:t>
            </w:r>
            <w:r>
              <w:rPr>
                <w:spacing w:val="-13"/>
                <w:w w:val="105"/>
                <w:sz w:val="20"/>
              </w:rPr>
              <w:t> </w:t>
            </w:r>
            <w:r>
              <w:rPr>
                <w:w w:val="105"/>
                <w:sz w:val="20"/>
              </w:rPr>
              <w:t>specifies</w:t>
            </w:r>
            <w:r>
              <w:rPr>
                <w:spacing w:val="-15"/>
                <w:w w:val="105"/>
                <w:sz w:val="20"/>
              </w:rPr>
              <w:t> </w:t>
            </w:r>
            <w:r>
              <w:rPr>
                <w:w w:val="105"/>
                <w:sz w:val="20"/>
              </w:rPr>
              <w:t>the</w:t>
            </w:r>
            <w:r>
              <w:rPr>
                <w:spacing w:val="-14"/>
                <w:w w:val="105"/>
                <w:sz w:val="20"/>
              </w:rPr>
              <w:t> </w:t>
            </w:r>
            <w:r>
              <w:rPr>
                <w:w w:val="105"/>
                <w:sz w:val="20"/>
              </w:rPr>
              <w:t>type</w:t>
            </w:r>
            <w:r>
              <w:rPr>
                <w:spacing w:val="-15"/>
                <w:w w:val="105"/>
                <w:sz w:val="20"/>
              </w:rPr>
              <w:t> </w:t>
            </w:r>
            <w:r>
              <w:rPr>
                <w:w w:val="105"/>
                <w:sz w:val="20"/>
              </w:rPr>
              <w:t>of</w:t>
            </w:r>
            <w:r>
              <w:rPr>
                <w:spacing w:val="-14"/>
                <w:w w:val="105"/>
                <w:sz w:val="20"/>
              </w:rPr>
              <w:t> </w:t>
            </w:r>
            <w:r>
              <w:rPr>
                <w:w w:val="105"/>
                <w:sz w:val="20"/>
              </w:rPr>
              <w:t>records to be written to the SMF data</w:t>
            </w:r>
            <w:r>
              <w:rPr>
                <w:spacing w:val="-25"/>
                <w:w w:val="105"/>
                <w:sz w:val="20"/>
              </w:rPr>
              <w:t> </w:t>
            </w:r>
            <w:r>
              <w:rPr>
                <w:w w:val="105"/>
                <w:sz w:val="20"/>
              </w:rPr>
              <w:t>set(s).</w:t>
            </w:r>
          </w:p>
          <w:p>
            <w:pPr>
              <w:pStyle w:val="TableParagraph"/>
              <w:spacing w:line="336" w:lineRule="auto" w:before="87"/>
              <w:ind w:left="16" w:right="660"/>
              <w:rPr>
                <w:sz w:val="20"/>
              </w:rPr>
            </w:pPr>
            <w:r>
              <w:rPr>
                <w:w w:val="105"/>
                <w:sz w:val="20"/>
              </w:rPr>
              <w:t>Note:</w:t>
            </w:r>
            <w:r>
              <w:rPr>
                <w:spacing w:val="-13"/>
                <w:w w:val="105"/>
                <w:sz w:val="20"/>
              </w:rPr>
              <w:t> </w:t>
            </w:r>
            <w:r>
              <w:rPr>
                <w:w w:val="105"/>
                <w:sz w:val="20"/>
              </w:rPr>
              <w:t>If</w:t>
            </w:r>
            <w:r>
              <w:rPr>
                <w:spacing w:val="-13"/>
                <w:w w:val="105"/>
                <w:sz w:val="20"/>
              </w:rPr>
              <w:t> </w:t>
            </w:r>
            <w:r>
              <w:rPr>
                <w:w w:val="105"/>
                <w:sz w:val="20"/>
              </w:rPr>
              <w:t>MAN=ALL</w:t>
            </w:r>
            <w:r>
              <w:rPr>
                <w:spacing w:val="-12"/>
                <w:w w:val="105"/>
                <w:sz w:val="20"/>
              </w:rPr>
              <w:t> </w:t>
            </w:r>
            <w:r>
              <w:rPr>
                <w:w w:val="105"/>
                <w:sz w:val="20"/>
              </w:rPr>
              <w:t>or</w:t>
            </w:r>
            <w:r>
              <w:rPr>
                <w:spacing w:val="-14"/>
                <w:w w:val="105"/>
                <w:sz w:val="20"/>
              </w:rPr>
              <w:t> </w:t>
            </w:r>
            <w:r>
              <w:rPr>
                <w:w w:val="105"/>
                <w:sz w:val="20"/>
              </w:rPr>
              <w:t>USER,</w:t>
            </w:r>
            <w:r>
              <w:rPr>
                <w:spacing w:val="-13"/>
                <w:w w:val="105"/>
                <w:sz w:val="20"/>
              </w:rPr>
              <w:t> </w:t>
            </w:r>
            <w:r>
              <w:rPr>
                <w:w w:val="105"/>
                <w:sz w:val="20"/>
              </w:rPr>
              <w:t>the</w:t>
            </w:r>
            <w:r>
              <w:rPr>
                <w:spacing w:val="-12"/>
                <w:w w:val="105"/>
                <w:sz w:val="20"/>
              </w:rPr>
              <w:t> </w:t>
            </w:r>
            <w:r>
              <w:rPr>
                <w:w w:val="105"/>
                <w:sz w:val="20"/>
              </w:rPr>
              <w:t>BUF</w:t>
            </w:r>
            <w:r>
              <w:rPr>
                <w:spacing w:val="-12"/>
                <w:w w:val="105"/>
                <w:sz w:val="20"/>
              </w:rPr>
              <w:t> </w:t>
            </w:r>
            <w:r>
              <w:rPr>
                <w:w w:val="105"/>
                <w:sz w:val="20"/>
              </w:rPr>
              <w:t>parameter</w:t>
            </w:r>
            <w:r>
              <w:rPr>
                <w:spacing w:val="-11"/>
                <w:w w:val="105"/>
                <w:sz w:val="20"/>
              </w:rPr>
              <w:t> </w:t>
            </w:r>
            <w:r>
              <w:rPr>
                <w:w w:val="105"/>
                <w:sz w:val="20"/>
              </w:rPr>
              <w:t>is also</w:t>
            </w:r>
            <w:r>
              <w:rPr>
                <w:spacing w:val="-10"/>
                <w:w w:val="105"/>
                <w:sz w:val="20"/>
              </w:rPr>
              <w:t> </w:t>
            </w:r>
            <w:r>
              <w:rPr>
                <w:w w:val="105"/>
                <w:sz w:val="20"/>
              </w:rPr>
              <w:t>required,</w:t>
            </w:r>
            <w:r>
              <w:rPr>
                <w:spacing w:val="-10"/>
                <w:w w:val="105"/>
                <w:sz w:val="20"/>
              </w:rPr>
              <w:t> </w:t>
            </w:r>
            <w:r>
              <w:rPr>
                <w:w w:val="105"/>
                <w:sz w:val="20"/>
              </w:rPr>
              <w:t>and</w:t>
            </w:r>
            <w:r>
              <w:rPr>
                <w:spacing w:val="-11"/>
                <w:w w:val="105"/>
                <w:sz w:val="20"/>
              </w:rPr>
              <w:t> </w:t>
            </w:r>
            <w:r>
              <w:rPr>
                <w:w w:val="105"/>
                <w:sz w:val="20"/>
              </w:rPr>
              <w:t>must</w:t>
            </w:r>
            <w:r>
              <w:rPr>
                <w:spacing w:val="-10"/>
                <w:w w:val="105"/>
                <w:sz w:val="20"/>
              </w:rPr>
              <w:t> </w:t>
            </w:r>
            <w:r>
              <w:rPr>
                <w:w w:val="105"/>
                <w:sz w:val="20"/>
              </w:rPr>
              <w:t>not</w:t>
            </w:r>
            <w:r>
              <w:rPr>
                <w:spacing w:val="-10"/>
                <w:w w:val="105"/>
                <w:sz w:val="20"/>
              </w:rPr>
              <w:t> </w:t>
            </w:r>
            <w:r>
              <w:rPr>
                <w:w w:val="105"/>
                <w:sz w:val="20"/>
              </w:rPr>
              <w:t>be</w:t>
            </w:r>
            <w:r>
              <w:rPr>
                <w:spacing w:val="-10"/>
                <w:w w:val="105"/>
                <w:sz w:val="20"/>
              </w:rPr>
              <w:t> </w:t>
            </w:r>
            <w:r>
              <w:rPr>
                <w:w w:val="105"/>
                <w:sz w:val="20"/>
              </w:rPr>
              <w:t>zero</w:t>
            </w:r>
            <w:r>
              <w:rPr>
                <w:spacing w:val="-10"/>
                <w:w w:val="105"/>
                <w:sz w:val="20"/>
              </w:rPr>
              <w:t> </w:t>
            </w:r>
            <w:r>
              <w:rPr>
                <w:w w:val="105"/>
                <w:sz w:val="20"/>
              </w:rPr>
              <w:t>or</w:t>
            </w:r>
            <w:r>
              <w:rPr>
                <w:spacing w:val="-9"/>
                <w:w w:val="105"/>
                <w:sz w:val="20"/>
              </w:rPr>
              <w:t> </w:t>
            </w:r>
            <w:r>
              <w:rPr>
                <w:w w:val="105"/>
                <w:sz w:val="20"/>
              </w:rPr>
              <w:t>defaulted.</w:t>
            </w:r>
          </w:p>
          <w:p>
            <w:pPr>
              <w:pStyle w:val="TableParagraph"/>
              <w:spacing w:line="499" w:lineRule="auto" w:before="155"/>
              <w:ind w:left="326" w:right="991"/>
              <w:rPr>
                <w:sz w:val="20"/>
              </w:rPr>
            </w:pPr>
            <w:r>
              <w:rPr>
                <w:b/>
                <w:w w:val="105"/>
                <w:sz w:val="20"/>
              </w:rPr>
              <w:t>NONE - </w:t>
            </w:r>
            <w:r>
              <w:rPr>
                <w:w w:val="105"/>
                <w:sz w:val="20"/>
              </w:rPr>
              <w:t>specifies that no records are to be written to the SMF data set(s), regardless of</w:t>
            </w:r>
            <w:r>
              <w:rPr>
                <w:spacing w:val="-12"/>
                <w:w w:val="105"/>
                <w:sz w:val="20"/>
              </w:rPr>
              <w:t> </w:t>
            </w:r>
            <w:r>
              <w:rPr>
                <w:w w:val="105"/>
                <w:sz w:val="20"/>
              </w:rPr>
              <w:t>values</w:t>
            </w:r>
            <w:r>
              <w:rPr>
                <w:spacing w:val="-12"/>
                <w:w w:val="105"/>
                <w:sz w:val="20"/>
              </w:rPr>
              <w:t> </w:t>
            </w:r>
            <w:r>
              <w:rPr>
                <w:w w:val="105"/>
                <w:sz w:val="20"/>
              </w:rPr>
              <w:t>specified</w:t>
            </w:r>
            <w:r>
              <w:rPr>
                <w:spacing w:val="-14"/>
                <w:w w:val="105"/>
                <w:sz w:val="20"/>
              </w:rPr>
              <w:t> </w:t>
            </w:r>
            <w:r>
              <w:rPr>
                <w:w w:val="105"/>
                <w:sz w:val="20"/>
              </w:rPr>
              <w:t>for</w:t>
            </w:r>
            <w:r>
              <w:rPr>
                <w:spacing w:val="-13"/>
                <w:w w:val="105"/>
                <w:sz w:val="20"/>
              </w:rPr>
              <w:t> </w:t>
            </w:r>
            <w:r>
              <w:rPr>
                <w:w w:val="105"/>
                <w:sz w:val="20"/>
              </w:rPr>
              <w:t>OPT,</w:t>
            </w:r>
            <w:r>
              <w:rPr>
                <w:spacing w:val="-13"/>
                <w:w w:val="105"/>
                <w:sz w:val="20"/>
              </w:rPr>
              <w:t> </w:t>
            </w:r>
            <w:r>
              <w:rPr>
                <w:w w:val="105"/>
                <w:sz w:val="20"/>
              </w:rPr>
              <w:t>DSV,</w:t>
            </w:r>
            <w:r>
              <w:rPr>
                <w:spacing w:val="-13"/>
                <w:w w:val="105"/>
                <w:sz w:val="20"/>
              </w:rPr>
              <w:t> </w:t>
            </w:r>
            <w:r>
              <w:rPr>
                <w:w w:val="105"/>
                <w:sz w:val="20"/>
              </w:rPr>
              <w:t>and</w:t>
            </w:r>
            <w:r>
              <w:rPr>
                <w:spacing w:val="-12"/>
                <w:w w:val="105"/>
                <w:sz w:val="20"/>
              </w:rPr>
              <w:t> </w:t>
            </w:r>
            <w:r>
              <w:rPr>
                <w:w w:val="105"/>
                <w:sz w:val="20"/>
              </w:rPr>
              <w:t>REC parameters.</w:t>
            </w:r>
          </w:p>
          <w:p>
            <w:pPr>
              <w:pStyle w:val="TableParagraph"/>
              <w:spacing w:line="499" w:lineRule="auto"/>
              <w:ind w:left="326" w:right="920"/>
              <w:rPr>
                <w:sz w:val="20"/>
              </w:rPr>
            </w:pPr>
            <w:r>
              <w:rPr>
                <w:b/>
                <w:w w:val="105"/>
                <w:sz w:val="20"/>
              </w:rPr>
              <w:t>USER - </w:t>
            </w:r>
            <w:r>
              <w:rPr>
                <w:w w:val="105"/>
                <w:sz w:val="20"/>
              </w:rPr>
              <w:t>specifies that only user records (types 128 through 255) are to be written to the SMF data set(s).</w:t>
            </w:r>
          </w:p>
          <w:p>
            <w:pPr>
              <w:pStyle w:val="TableParagraph"/>
              <w:spacing w:line="499" w:lineRule="auto"/>
              <w:ind w:left="326" w:right="822"/>
              <w:rPr>
                <w:sz w:val="20"/>
              </w:rPr>
            </w:pPr>
            <w:r>
              <w:rPr>
                <w:b/>
                <w:w w:val="105"/>
                <w:sz w:val="20"/>
              </w:rPr>
              <w:t>ALL </w:t>
            </w:r>
            <w:r>
              <w:rPr>
                <w:w w:val="105"/>
                <w:sz w:val="20"/>
              </w:rPr>
              <w:t>- specifies that both SMF-produced and user-produced records are to be written to</w:t>
            </w:r>
          </w:p>
          <w:p>
            <w:pPr>
              <w:pStyle w:val="TableParagraph"/>
              <w:rPr>
                <w:sz w:val="22"/>
              </w:rPr>
            </w:pPr>
          </w:p>
          <w:p>
            <w:pPr>
              <w:pStyle w:val="TableParagraph"/>
              <w:spacing w:before="142"/>
              <w:ind w:left="-38"/>
              <w:rPr>
                <w:rFonts w:ascii="Times New Roman"/>
                <w:sz w:val="20"/>
              </w:rPr>
            </w:pPr>
            <w:r>
              <w:rPr>
                <w:rFonts w:ascii="Times New Roman"/>
                <w:w w:val="105"/>
                <w:sz w:val="20"/>
              </w:rPr>
              <w:t>NISTRATION</w:t>
            </w:r>
          </w:p>
        </w:tc>
        <w:tc>
          <w:tcPr>
            <w:tcW w:w="1370" w:type="dxa"/>
          </w:tcPr>
          <w:p>
            <w:pPr>
              <w:pStyle w:val="TableParagraph"/>
              <w:spacing w:line="247" w:lineRule="auto" w:before="38"/>
              <w:ind w:left="80" w:right="138"/>
              <w:rPr>
                <w:sz w:val="20"/>
              </w:rPr>
            </w:pPr>
            <w:r>
              <w:rPr>
                <w:w w:val="105"/>
                <w:sz w:val="20"/>
              </w:rPr>
              <w:t>Not </w:t>
            </w:r>
            <w:r>
              <w:rPr>
                <w:sz w:val="20"/>
              </w:rPr>
              <w:t>applicable</w:t>
            </w: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4"/>
              </w:rPr>
            </w:pPr>
          </w:p>
          <w:p>
            <w:pPr>
              <w:pStyle w:val="TableParagraph"/>
              <w:ind w:left="578" w:right="436"/>
              <w:jc w:val="center"/>
              <w:rPr>
                <w:rFonts w:ascii="Times New Roman"/>
                <w:sz w:val="20"/>
              </w:rPr>
            </w:pPr>
            <w:r>
              <w:rPr>
                <w:rFonts w:ascii="Times New Roman"/>
                <w:w w:val="105"/>
                <w:sz w:val="20"/>
              </w:rPr>
              <w:t>226</w:t>
            </w:r>
          </w:p>
        </w:tc>
        <w:tc>
          <w:tcPr>
            <w:tcW w:w="950" w:type="dxa"/>
            <w:shd w:val="clear" w:color="auto" w:fill="F1F1F1"/>
          </w:tcPr>
          <w:p>
            <w:pPr>
              <w:pStyle w:val="TableParagraph"/>
              <w:spacing w:before="38"/>
              <w:ind w:left="49"/>
              <w:rPr>
                <w:sz w:val="20"/>
              </w:rPr>
            </w:pPr>
            <w:r>
              <w:rPr>
                <w:w w:val="105"/>
                <w:sz w:val="20"/>
              </w:rPr>
              <w:t>ALL</w:t>
            </w:r>
          </w:p>
        </w:tc>
      </w:tr>
    </w:tbl>
    <w:p>
      <w:pPr>
        <w:rPr>
          <w:sz w:val="2"/>
          <w:szCs w:val="2"/>
        </w:rPr>
      </w:pPr>
      <w:r>
        <w:rPr/>
        <w:pict>
          <v:rect style="position:absolute;margin-left:443.089996pt;margin-top:59.517994pt;width:152.16pt;height:722.57pt;mso-position-horizontal-relative:page;mso-position-vertical-relative:page;z-index:-23373312" filled="true" fillcolor="#f1f1f1" stroked="false">
            <v:fill type="solid"/>
            <w10:wrap type="none"/>
          </v:rect>
        </w:pict>
      </w:r>
    </w:p>
    <w:p>
      <w:pPr>
        <w:spacing w:after="0"/>
        <w:rPr>
          <w:sz w:val="2"/>
          <w:szCs w:val="2"/>
        </w:rPr>
        <w:sectPr>
          <w:footerReference w:type="default" r:id="rId62"/>
          <w:pgSz w:w="11910" w:h="16840"/>
          <w:pgMar w:footer="0" w:header="0" w:top="1180" w:bottom="280" w:left="1180" w:right="0"/>
        </w:sectPr>
      </w:pPr>
    </w:p>
    <w:p>
      <w:pPr>
        <w:pStyle w:val="BodyText"/>
        <w:rPr>
          <w:sz w:val="20"/>
        </w:rPr>
      </w:pPr>
      <w:r>
        <w:rPr/>
        <w:pict>
          <v:rect style="position:absolute;margin-left:443.089996pt;margin-top:59.517994pt;width:152.16pt;height:722.57pt;mso-position-horizontal-relative:page;mso-position-vertical-relative:page;z-index:-23372800" filled="true" fillcolor="#f1f1f1" stroked="false">
            <v:fill type="solid"/>
            <w10:wrap type="none"/>
          </v:rect>
        </w:pict>
      </w:r>
      <w:r>
        <w:rPr/>
        <w:pict>
          <v:shape style="position:absolute;margin-left:64.183998pt;margin-top:59.517994pt;width:414.05pt;height:722.6pt;mso-position-horizontal-relative:page;mso-position-vertical-relative:page;z-index:160148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5597"/>
                    <w:gridCol w:w="975"/>
                    <w:gridCol w:w="702"/>
                  </w:tblGrid>
                  <w:tr>
                    <w:trPr>
                      <w:trHeight w:val="2561" w:hRule="atLeast"/>
                    </w:trPr>
                    <w:tc>
                      <w:tcPr>
                        <w:tcW w:w="1006" w:type="dxa"/>
                      </w:tcPr>
                      <w:p>
                        <w:pPr>
                          <w:pStyle w:val="TableParagraph"/>
                          <w:rPr>
                            <w:rFonts w:ascii="Times New Roman"/>
                            <w:sz w:val="20"/>
                          </w:rPr>
                        </w:pPr>
                      </w:p>
                    </w:tc>
                    <w:tc>
                      <w:tcPr>
                        <w:tcW w:w="5597" w:type="dxa"/>
                      </w:tcPr>
                      <w:p>
                        <w:pPr>
                          <w:pStyle w:val="TableParagraph"/>
                          <w:spacing w:before="9"/>
                          <w:rPr>
                            <w:rFonts w:ascii="Arial Black"/>
                            <w:sz w:val="43"/>
                          </w:rPr>
                        </w:pPr>
                      </w:p>
                      <w:p>
                        <w:pPr>
                          <w:pStyle w:val="TableParagraph"/>
                          <w:spacing w:before="1"/>
                          <w:ind w:right="-72"/>
                          <w:jc w:val="right"/>
                          <w:rPr>
                            <w:rFonts w:ascii="Arial Black"/>
                            <w:sz w:val="17"/>
                          </w:rPr>
                        </w:pPr>
                        <w:r>
                          <w:rPr/>
                          <w:drawing>
                            <wp:inline distT="0" distB="0" distL="0" distR="0">
                              <wp:extent cx="490499" cy="394589"/>
                              <wp:effectExtent l="0" t="0" r="0" b="0"/>
                              <wp:docPr id="531" name="image1.jpeg"/>
                              <wp:cNvGraphicFramePr>
                                <a:graphicFrameLocks noChangeAspect="1"/>
                              </wp:cNvGraphicFramePr>
                              <a:graphic>
                                <a:graphicData uri="http://schemas.openxmlformats.org/drawingml/2006/picture">
                                  <pic:pic>
                                    <pic:nvPicPr>
                                      <pic:cNvPr id="532"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pacing w:val="-1"/>
                            <w:sz w:val="17"/>
                          </w:rPr>
                          <w:t>ARICH</w:t>
                        </w:r>
                      </w:p>
                      <w:p>
                        <w:pPr>
                          <w:pStyle w:val="TableParagraph"/>
                          <w:spacing w:before="42"/>
                          <w:ind w:left="572"/>
                          <w:rPr>
                            <w:sz w:val="20"/>
                          </w:rPr>
                        </w:pPr>
                        <w:r>
                          <w:rPr>
                            <w:w w:val="105"/>
                            <w:sz w:val="20"/>
                          </w:rPr>
                          <w:t>the SMF data set(s). All SMF records are</w:t>
                        </w:r>
                      </w:p>
                      <w:p>
                        <w:pPr>
                          <w:pStyle w:val="TableParagraph"/>
                          <w:spacing w:line="470" w:lineRule="atLeast" w:before="8"/>
                          <w:ind w:left="572" w:right="1316"/>
                          <w:rPr>
                            <w:sz w:val="20"/>
                          </w:rPr>
                        </w:pPr>
                        <w:r>
                          <w:rPr>
                            <w:w w:val="105"/>
                            <w:sz w:val="20"/>
                          </w:rPr>
                          <w:t>created unless suppressed by the OPT, DSV, or REC parameters.</w:t>
                        </w:r>
                      </w:p>
                    </w:tc>
                    <w:tc>
                      <w:tcPr>
                        <w:tcW w:w="975" w:type="dxa"/>
                      </w:tcPr>
                      <w:p>
                        <w:pPr>
                          <w:pStyle w:val="TableParagraph"/>
                          <w:rPr>
                            <w:rFonts w:ascii="Arial Black"/>
                            <w:sz w:val="24"/>
                          </w:rPr>
                        </w:pPr>
                      </w:p>
                      <w:p>
                        <w:pPr>
                          <w:pStyle w:val="TableParagraph"/>
                          <w:rPr>
                            <w:rFonts w:ascii="Arial Black"/>
                            <w:sz w:val="24"/>
                          </w:rPr>
                        </w:pPr>
                      </w:p>
                      <w:p>
                        <w:pPr>
                          <w:pStyle w:val="TableParagraph"/>
                          <w:spacing w:before="7"/>
                          <w:rPr>
                            <w:rFonts w:ascii="Arial Black"/>
                            <w:sz w:val="26"/>
                          </w:rPr>
                        </w:pPr>
                      </w:p>
                      <w:p>
                        <w:pPr>
                          <w:pStyle w:val="TableParagraph"/>
                          <w:spacing w:before="1"/>
                          <w:ind w:left="123"/>
                          <w:rPr>
                            <w:rFonts w:ascii="Arial Black"/>
                            <w:sz w:val="17"/>
                          </w:rPr>
                        </w:pPr>
                        <w:r>
                          <w:rPr>
                            <w:rFonts w:ascii="Arial Black"/>
                            <w:sz w:val="17"/>
                          </w:rPr>
                          <w:t>INFOTEC</w:t>
                        </w:r>
                      </w:p>
                    </w:tc>
                    <w:tc>
                      <w:tcPr>
                        <w:tcW w:w="702" w:type="dxa"/>
                        <w:shd w:val="clear" w:color="auto" w:fill="F1F1F1"/>
                      </w:tcPr>
                      <w:p>
                        <w:pPr>
                          <w:pStyle w:val="TableParagraph"/>
                          <w:rPr>
                            <w:rFonts w:ascii="Arial Black"/>
                            <w:sz w:val="24"/>
                          </w:rPr>
                        </w:pPr>
                      </w:p>
                      <w:p>
                        <w:pPr>
                          <w:pStyle w:val="TableParagraph"/>
                          <w:rPr>
                            <w:rFonts w:ascii="Arial Black"/>
                            <w:sz w:val="24"/>
                          </w:rPr>
                        </w:pPr>
                      </w:p>
                      <w:p>
                        <w:pPr>
                          <w:pStyle w:val="TableParagraph"/>
                          <w:spacing w:before="7"/>
                          <w:rPr>
                            <w:rFonts w:ascii="Arial Black"/>
                            <w:sz w:val="26"/>
                          </w:rPr>
                        </w:pPr>
                      </w:p>
                      <w:p>
                        <w:pPr>
                          <w:pStyle w:val="TableParagraph"/>
                          <w:spacing w:before="1"/>
                          <w:ind w:left="-1"/>
                          <w:rPr>
                            <w:rFonts w:ascii="Arial Black"/>
                            <w:sz w:val="17"/>
                          </w:rPr>
                        </w:pPr>
                        <w:r>
                          <w:rPr>
                            <w:rFonts w:ascii="Arial Black"/>
                            <w:sz w:val="17"/>
                          </w:rPr>
                          <w:t>H PVT.</w:t>
                        </w:r>
                      </w:p>
                    </w:tc>
                  </w:tr>
                  <w:tr>
                    <w:trPr>
                      <w:trHeight w:val="3652" w:hRule="atLeast"/>
                    </w:trPr>
                    <w:tc>
                      <w:tcPr>
                        <w:tcW w:w="1006" w:type="dxa"/>
                      </w:tcPr>
                      <w:p>
                        <w:pPr>
                          <w:pStyle w:val="TableParagraph"/>
                          <w:spacing w:before="40"/>
                          <w:ind w:left="200"/>
                          <w:rPr>
                            <w:sz w:val="20"/>
                          </w:rPr>
                        </w:pPr>
                        <w:r>
                          <w:rPr>
                            <w:w w:val="105"/>
                            <w:sz w:val="20"/>
                          </w:rPr>
                          <w:t>OPT=</w:t>
                        </w:r>
                      </w:p>
                    </w:tc>
                    <w:tc>
                      <w:tcPr>
                        <w:tcW w:w="5597" w:type="dxa"/>
                      </w:tcPr>
                      <w:p>
                        <w:pPr>
                          <w:pStyle w:val="TableParagraph"/>
                          <w:spacing w:before="40"/>
                          <w:ind w:left="321"/>
                          <w:rPr>
                            <w:sz w:val="20"/>
                          </w:rPr>
                        </w:pPr>
                        <w:r>
                          <w:rPr>
                            <w:w w:val="105"/>
                            <w:sz w:val="20"/>
                          </w:rPr>
                          <w:t>This optional parameter specifies whether</w:t>
                        </w:r>
                      </w:p>
                      <w:p>
                        <w:pPr>
                          <w:pStyle w:val="TableParagraph"/>
                          <w:spacing w:line="247" w:lineRule="auto" w:before="7"/>
                          <w:ind w:left="321" w:right="629"/>
                          <w:rPr>
                            <w:sz w:val="20"/>
                          </w:rPr>
                        </w:pPr>
                        <w:r>
                          <w:rPr>
                            <w:w w:val="105"/>
                            <w:sz w:val="20"/>
                          </w:rPr>
                          <w:t>system</w:t>
                        </w:r>
                        <w:r>
                          <w:rPr>
                            <w:spacing w:val="-13"/>
                            <w:w w:val="105"/>
                            <w:sz w:val="20"/>
                          </w:rPr>
                          <w:t> </w:t>
                        </w:r>
                        <w:r>
                          <w:rPr>
                            <w:w w:val="105"/>
                            <w:sz w:val="20"/>
                          </w:rPr>
                          <w:t>and</w:t>
                        </w:r>
                        <w:r>
                          <w:rPr>
                            <w:spacing w:val="-15"/>
                            <w:w w:val="105"/>
                            <w:sz w:val="20"/>
                          </w:rPr>
                          <w:t> </w:t>
                        </w:r>
                        <w:r>
                          <w:rPr>
                            <w:w w:val="105"/>
                            <w:sz w:val="20"/>
                          </w:rPr>
                          <w:t>job</w:t>
                        </w:r>
                        <w:r>
                          <w:rPr>
                            <w:spacing w:val="-13"/>
                            <w:w w:val="105"/>
                            <w:sz w:val="20"/>
                          </w:rPr>
                          <w:t> </w:t>
                        </w:r>
                        <w:r>
                          <w:rPr>
                            <w:w w:val="105"/>
                            <w:sz w:val="20"/>
                          </w:rPr>
                          <w:t>information,</w:t>
                        </w:r>
                        <w:r>
                          <w:rPr>
                            <w:spacing w:val="-16"/>
                            <w:w w:val="105"/>
                            <w:sz w:val="20"/>
                          </w:rPr>
                          <w:t> </w:t>
                        </w:r>
                        <w:r>
                          <w:rPr>
                            <w:w w:val="105"/>
                            <w:sz w:val="20"/>
                          </w:rPr>
                          <w:t>as</w:t>
                        </w:r>
                        <w:r>
                          <w:rPr>
                            <w:spacing w:val="-15"/>
                            <w:w w:val="105"/>
                            <w:sz w:val="20"/>
                          </w:rPr>
                          <w:t> </w:t>
                        </w:r>
                        <w:r>
                          <w:rPr>
                            <w:w w:val="105"/>
                            <w:sz w:val="20"/>
                          </w:rPr>
                          <w:t>opposed</w:t>
                        </w:r>
                        <w:r>
                          <w:rPr>
                            <w:spacing w:val="-15"/>
                            <w:w w:val="105"/>
                            <w:sz w:val="20"/>
                          </w:rPr>
                          <w:t> </w:t>
                        </w:r>
                        <w:r>
                          <w:rPr>
                            <w:w w:val="105"/>
                            <w:sz w:val="20"/>
                          </w:rPr>
                          <w:t>to</w:t>
                        </w:r>
                        <w:r>
                          <w:rPr>
                            <w:spacing w:val="-14"/>
                            <w:w w:val="105"/>
                            <w:sz w:val="20"/>
                          </w:rPr>
                          <w:t> </w:t>
                        </w:r>
                        <w:r>
                          <w:rPr>
                            <w:w w:val="105"/>
                            <w:sz w:val="20"/>
                          </w:rPr>
                          <w:t>system, job,</w:t>
                        </w:r>
                        <w:r>
                          <w:rPr>
                            <w:spacing w:val="-9"/>
                            <w:w w:val="105"/>
                            <w:sz w:val="20"/>
                          </w:rPr>
                          <w:t> </w:t>
                        </w:r>
                        <w:r>
                          <w:rPr>
                            <w:w w:val="105"/>
                            <w:sz w:val="20"/>
                          </w:rPr>
                          <w:t>and</w:t>
                        </w:r>
                        <w:r>
                          <w:rPr>
                            <w:spacing w:val="-8"/>
                            <w:w w:val="105"/>
                            <w:sz w:val="20"/>
                          </w:rPr>
                          <w:t> </w:t>
                        </w:r>
                        <w:r>
                          <w:rPr>
                            <w:w w:val="105"/>
                            <w:sz w:val="20"/>
                          </w:rPr>
                          <w:t>job</w:t>
                        </w:r>
                        <w:r>
                          <w:rPr>
                            <w:spacing w:val="-7"/>
                            <w:w w:val="105"/>
                            <w:sz w:val="20"/>
                          </w:rPr>
                          <w:t> </w:t>
                        </w:r>
                        <w:r>
                          <w:rPr>
                            <w:w w:val="105"/>
                            <w:sz w:val="20"/>
                          </w:rPr>
                          <w:t>step</w:t>
                        </w:r>
                        <w:r>
                          <w:rPr>
                            <w:spacing w:val="-6"/>
                            <w:w w:val="105"/>
                            <w:sz w:val="20"/>
                          </w:rPr>
                          <w:t> </w:t>
                        </w:r>
                        <w:r>
                          <w:rPr>
                            <w:w w:val="105"/>
                            <w:sz w:val="20"/>
                          </w:rPr>
                          <w:t>information</w:t>
                        </w:r>
                        <w:r>
                          <w:rPr>
                            <w:spacing w:val="-7"/>
                            <w:w w:val="105"/>
                            <w:sz w:val="20"/>
                          </w:rPr>
                          <w:t> </w:t>
                        </w:r>
                        <w:r>
                          <w:rPr>
                            <w:w w:val="105"/>
                            <w:sz w:val="20"/>
                          </w:rPr>
                          <w:t>is</w:t>
                        </w:r>
                        <w:r>
                          <w:rPr>
                            <w:spacing w:val="-7"/>
                            <w:w w:val="105"/>
                            <w:sz w:val="20"/>
                          </w:rPr>
                          <w:t> </w:t>
                        </w:r>
                        <w:r>
                          <w:rPr>
                            <w:w w:val="105"/>
                            <w:sz w:val="20"/>
                          </w:rPr>
                          <w:t>to</w:t>
                        </w:r>
                        <w:r>
                          <w:rPr>
                            <w:spacing w:val="-7"/>
                            <w:w w:val="105"/>
                            <w:sz w:val="20"/>
                          </w:rPr>
                          <w:t> </w:t>
                        </w:r>
                        <w:r>
                          <w:rPr>
                            <w:w w:val="105"/>
                            <w:sz w:val="20"/>
                          </w:rPr>
                          <w:t>be</w:t>
                        </w:r>
                        <w:r>
                          <w:rPr>
                            <w:spacing w:val="-8"/>
                            <w:w w:val="105"/>
                            <w:sz w:val="20"/>
                          </w:rPr>
                          <w:t> </w:t>
                        </w:r>
                        <w:r>
                          <w:rPr>
                            <w:w w:val="105"/>
                            <w:sz w:val="20"/>
                          </w:rPr>
                          <w:t>recorded.</w:t>
                        </w:r>
                      </w:p>
                      <w:p>
                        <w:pPr>
                          <w:pStyle w:val="TableParagraph"/>
                          <w:spacing w:before="1"/>
                          <w:rPr>
                            <w:rFonts w:ascii="Arial Black"/>
                            <w:sz w:val="17"/>
                          </w:rPr>
                        </w:pPr>
                      </w:p>
                      <w:p>
                        <w:pPr>
                          <w:pStyle w:val="TableParagraph"/>
                          <w:numPr>
                            <w:ilvl w:val="0"/>
                            <w:numId w:val="67"/>
                          </w:numPr>
                          <w:tabs>
                            <w:tab w:pos="746" w:val="left" w:leader="none"/>
                          </w:tabs>
                          <w:spacing w:line="499" w:lineRule="auto" w:before="0" w:after="0"/>
                          <w:ind w:left="572" w:right="909" w:firstLine="0"/>
                          <w:jc w:val="left"/>
                          <w:rPr>
                            <w:sz w:val="20"/>
                          </w:rPr>
                        </w:pPr>
                        <w:r>
                          <w:rPr>
                            <w:w w:val="105"/>
                            <w:sz w:val="20"/>
                          </w:rPr>
                          <w:t>-</w:t>
                        </w:r>
                        <w:r>
                          <w:rPr>
                            <w:spacing w:val="-15"/>
                            <w:w w:val="105"/>
                            <w:sz w:val="20"/>
                          </w:rPr>
                          <w:t> </w:t>
                        </w:r>
                        <w:r>
                          <w:rPr>
                            <w:w w:val="105"/>
                            <w:sz w:val="20"/>
                          </w:rPr>
                          <w:t>Specifies</w:t>
                        </w:r>
                        <w:r>
                          <w:rPr>
                            <w:spacing w:val="-13"/>
                            <w:w w:val="105"/>
                            <w:sz w:val="20"/>
                          </w:rPr>
                          <w:t> </w:t>
                        </w:r>
                        <w:r>
                          <w:rPr>
                            <w:w w:val="105"/>
                            <w:sz w:val="20"/>
                          </w:rPr>
                          <w:t>that</w:t>
                        </w:r>
                        <w:r>
                          <w:rPr>
                            <w:spacing w:val="-15"/>
                            <w:w w:val="105"/>
                            <w:sz w:val="20"/>
                          </w:rPr>
                          <w:t> </w:t>
                        </w:r>
                        <w:r>
                          <w:rPr>
                            <w:w w:val="105"/>
                            <w:sz w:val="20"/>
                          </w:rPr>
                          <w:t>only</w:t>
                        </w:r>
                        <w:r>
                          <w:rPr>
                            <w:spacing w:val="-15"/>
                            <w:w w:val="105"/>
                            <w:sz w:val="20"/>
                          </w:rPr>
                          <w:t> </w:t>
                        </w:r>
                        <w:r>
                          <w:rPr>
                            <w:w w:val="105"/>
                            <w:sz w:val="20"/>
                          </w:rPr>
                          <w:t>system</w:t>
                        </w:r>
                        <w:r>
                          <w:rPr>
                            <w:spacing w:val="-11"/>
                            <w:w w:val="105"/>
                            <w:sz w:val="20"/>
                          </w:rPr>
                          <w:t> </w:t>
                        </w:r>
                        <w:r>
                          <w:rPr>
                            <w:w w:val="105"/>
                            <w:sz w:val="20"/>
                          </w:rPr>
                          <w:t>and</w:t>
                        </w:r>
                        <w:r>
                          <w:rPr>
                            <w:spacing w:val="-15"/>
                            <w:w w:val="105"/>
                            <w:sz w:val="20"/>
                          </w:rPr>
                          <w:t> </w:t>
                        </w:r>
                        <w:r>
                          <w:rPr>
                            <w:w w:val="105"/>
                            <w:sz w:val="20"/>
                          </w:rPr>
                          <w:t>job-related information is to be collected by SMF. The step-initiation exit, IEFUSI, and the job step termination exit IEFACTRT are not</w:t>
                        </w:r>
                        <w:r>
                          <w:rPr>
                            <w:spacing w:val="-43"/>
                            <w:w w:val="105"/>
                            <w:sz w:val="20"/>
                          </w:rPr>
                          <w:t> </w:t>
                        </w:r>
                        <w:r>
                          <w:rPr>
                            <w:w w:val="105"/>
                            <w:sz w:val="20"/>
                          </w:rPr>
                          <w:t>taken.</w:t>
                        </w:r>
                      </w:p>
                      <w:p>
                        <w:pPr>
                          <w:pStyle w:val="TableParagraph"/>
                          <w:numPr>
                            <w:ilvl w:val="0"/>
                            <w:numId w:val="67"/>
                          </w:numPr>
                          <w:tabs>
                            <w:tab w:pos="746" w:val="left" w:leader="none"/>
                          </w:tabs>
                          <w:spacing w:line="225" w:lineRule="exact" w:before="0" w:after="0"/>
                          <w:ind w:left="745" w:right="0" w:hanging="174"/>
                          <w:jc w:val="left"/>
                          <w:rPr>
                            <w:sz w:val="20"/>
                          </w:rPr>
                        </w:pPr>
                        <w:r>
                          <w:rPr>
                            <w:b/>
                            <w:w w:val="105"/>
                            <w:sz w:val="20"/>
                          </w:rPr>
                          <w:t>- </w:t>
                        </w:r>
                        <w:r>
                          <w:rPr>
                            <w:w w:val="105"/>
                            <w:sz w:val="20"/>
                          </w:rPr>
                          <w:t>Specifies that system, job, and job</w:t>
                        </w:r>
                        <w:r>
                          <w:rPr>
                            <w:spacing w:val="-32"/>
                            <w:w w:val="105"/>
                            <w:sz w:val="20"/>
                          </w:rPr>
                          <w:t> </w:t>
                        </w:r>
                        <w:r>
                          <w:rPr>
                            <w:w w:val="105"/>
                            <w:sz w:val="20"/>
                          </w:rPr>
                          <w:t>step</w:t>
                        </w:r>
                      </w:p>
                      <w:p>
                        <w:pPr>
                          <w:pStyle w:val="TableParagraph"/>
                          <w:spacing w:before="9"/>
                          <w:rPr>
                            <w:rFonts w:ascii="Arial Black"/>
                            <w:sz w:val="17"/>
                          </w:rPr>
                        </w:pPr>
                      </w:p>
                      <w:p>
                        <w:pPr>
                          <w:pStyle w:val="TableParagraph"/>
                          <w:ind w:left="572"/>
                          <w:rPr>
                            <w:sz w:val="20"/>
                          </w:rPr>
                        </w:pPr>
                        <w:r>
                          <w:rPr>
                            <w:w w:val="105"/>
                            <w:sz w:val="20"/>
                          </w:rPr>
                          <w:t>information is to be collectged by SMF.</w:t>
                        </w:r>
                      </w:p>
                    </w:tc>
                    <w:tc>
                      <w:tcPr>
                        <w:tcW w:w="975" w:type="dxa"/>
                      </w:tcPr>
                      <w:p>
                        <w:pPr>
                          <w:pStyle w:val="TableParagraph"/>
                          <w:spacing w:before="40"/>
                          <w:ind w:left="23"/>
                          <w:rPr>
                            <w:sz w:val="20"/>
                          </w:rPr>
                        </w:pPr>
                        <w:r>
                          <w:rPr>
                            <w:w w:val="105"/>
                            <w:sz w:val="20"/>
                          </w:rPr>
                          <w:t>1-2</w:t>
                        </w:r>
                      </w:p>
                    </w:tc>
                    <w:tc>
                      <w:tcPr>
                        <w:tcW w:w="702" w:type="dxa"/>
                        <w:shd w:val="clear" w:color="auto" w:fill="F1F1F1"/>
                      </w:tcPr>
                      <w:p>
                        <w:pPr>
                          <w:pStyle w:val="TableParagraph"/>
                          <w:spacing w:before="40"/>
                          <w:ind w:left="387"/>
                          <w:rPr>
                            <w:sz w:val="20"/>
                          </w:rPr>
                        </w:pPr>
                        <w:r>
                          <w:rPr>
                            <w:w w:val="103"/>
                            <w:sz w:val="20"/>
                          </w:rPr>
                          <w:t>2</w:t>
                        </w:r>
                      </w:p>
                    </w:tc>
                  </w:tr>
                  <w:tr>
                    <w:trPr>
                      <w:trHeight w:val="8237" w:hRule="atLeast"/>
                    </w:trPr>
                    <w:tc>
                      <w:tcPr>
                        <w:tcW w:w="1006" w:type="dxa"/>
                      </w:tcPr>
                      <w:p>
                        <w:pPr>
                          <w:pStyle w:val="TableParagraph"/>
                          <w:spacing w:before="41"/>
                          <w:ind w:left="200"/>
                          <w:rPr>
                            <w:sz w:val="20"/>
                          </w:rPr>
                        </w:pPr>
                        <w:r>
                          <w:rPr>
                            <w:w w:val="105"/>
                            <w:sz w:val="20"/>
                          </w:rPr>
                          <w:t>DSV=</w:t>
                        </w: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spacing w:before="5"/>
                          <w:rPr>
                            <w:rFonts w:ascii="Arial Black"/>
                            <w:sz w:val="25"/>
                          </w:rPr>
                        </w:pPr>
                      </w:p>
                      <w:p>
                        <w:pPr>
                          <w:pStyle w:val="TableParagraph"/>
                          <w:ind w:left="200"/>
                          <w:rPr>
                            <w:rFonts w:ascii="Times New Roman"/>
                            <w:sz w:val="20"/>
                          </w:rPr>
                        </w:pPr>
                        <w:r>
                          <w:rPr>
                            <w:rFonts w:ascii="Times New Roman"/>
                            <w:w w:val="105"/>
                            <w:sz w:val="20"/>
                          </w:rPr>
                          <w:t>z/OS AD</w:t>
                        </w:r>
                      </w:p>
                    </w:tc>
                    <w:tc>
                      <w:tcPr>
                        <w:tcW w:w="5597" w:type="dxa"/>
                      </w:tcPr>
                      <w:p>
                        <w:pPr>
                          <w:pStyle w:val="TableParagraph"/>
                          <w:spacing w:line="247" w:lineRule="auto" w:before="41"/>
                          <w:ind w:left="262" w:right="402"/>
                          <w:rPr>
                            <w:sz w:val="20"/>
                          </w:rPr>
                        </w:pPr>
                        <w:r>
                          <w:rPr>
                            <w:w w:val="105"/>
                            <w:sz w:val="20"/>
                          </w:rPr>
                          <w:t>This optional parameter specifies whether data set information</w:t>
                        </w:r>
                        <w:r>
                          <w:rPr>
                            <w:spacing w:val="-19"/>
                            <w:w w:val="105"/>
                            <w:sz w:val="20"/>
                          </w:rPr>
                          <w:t> </w:t>
                        </w:r>
                        <w:r>
                          <w:rPr>
                            <w:w w:val="105"/>
                            <w:sz w:val="20"/>
                          </w:rPr>
                          <w:t>and/or</w:t>
                        </w:r>
                        <w:r>
                          <w:rPr>
                            <w:spacing w:val="-18"/>
                            <w:w w:val="105"/>
                            <w:sz w:val="20"/>
                          </w:rPr>
                          <w:t> </w:t>
                        </w:r>
                        <w:r>
                          <w:rPr>
                            <w:w w:val="105"/>
                            <w:sz w:val="20"/>
                          </w:rPr>
                          <w:t>direct</w:t>
                        </w:r>
                        <w:r>
                          <w:rPr>
                            <w:spacing w:val="-18"/>
                            <w:w w:val="105"/>
                            <w:sz w:val="20"/>
                          </w:rPr>
                          <w:t> </w:t>
                        </w:r>
                        <w:r>
                          <w:rPr>
                            <w:w w:val="105"/>
                            <w:sz w:val="20"/>
                          </w:rPr>
                          <w:t>access</w:t>
                        </w:r>
                        <w:r>
                          <w:rPr>
                            <w:spacing w:val="-17"/>
                            <w:w w:val="105"/>
                            <w:sz w:val="20"/>
                          </w:rPr>
                          <w:t> </w:t>
                        </w:r>
                        <w:r>
                          <w:rPr>
                            <w:w w:val="105"/>
                            <w:sz w:val="20"/>
                          </w:rPr>
                          <w:t>volume</w:t>
                        </w:r>
                        <w:r>
                          <w:rPr>
                            <w:spacing w:val="-17"/>
                            <w:w w:val="105"/>
                            <w:sz w:val="20"/>
                          </w:rPr>
                          <w:t> </w:t>
                        </w:r>
                        <w:r>
                          <w:rPr>
                            <w:w w:val="105"/>
                            <w:sz w:val="20"/>
                          </w:rPr>
                          <w:t>information</w:t>
                        </w:r>
                        <w:r>
                          <w:rPr>
                            <w:spacing w:val="-17"/>
                            <w:w w:val="105"/>
                            <w:sz w:val="20"/>
                          </w:rPr>
                          <w:t> </w:t>
                        </w:r>
                        <w:r>
                          <w:rPr>
                            <w:w w:val="105"/>
                            <w:sz w:val="20"/>
                          </w:rPr>
                          <w:t>is to be collected by</w:t>
                        </w:r>
                        <w:r>
                          <w:rPr>
                            <w:spacing w:val="-12"/>
                            <w:w w:val="105"/>
                            <w:sz w:val="20"/>
                          </w:rPr>
                          <w:t> </w:t>
                        </w:r>
                        <w:r>
                          <w:rPr>
                            <w:w w:val="105"/>
                            <w:sz w:val="20"/>
                          </w:rPr>
                          <w:t>SMF.</w:t>
                        </w:r>
                      </w:p>
                      <w:p>
                        <w:pPr>
                          <w:pStyle w:val="TableParagraph"/>
                          <w:spacing w:before="2"/>
                          <w:rPr>
                            <w:rFonts w:ascii="Arial Black"/>
                            <w:sz w:val="17"/>
                          </w:rPr>
                        </w:pPr>
                      </w:p>
                      <w:p>
                        <w:pPr>
                          <w:pStyle w:val="TableParagraph"/>
                          <w:numPr>
                            <w:ilvl w:val="0"/>
                            <w:numId w:val="68"/>
                          </w:numPr>
                          <w:tabs>
                            <w:tab w:pos="746" w:val="left" w:leader="none"/>
                          </w:tabs>
                          <w:spacing w:line="240" w:lineRule="auto" w:before="0" w:after="0"/>
                          <w:ind w:left="745" w:right="0" w:hanging="174"/>
                          <w:jc w:val="left"/>
                          <w:rPr>
                            <w:sz w:val="20"/>
                          </w:rPr>
                        </w:pPr>
                        <w:r>
                          <w:rPr>
                            <w:b/>
                            <w:w w:val="105"/>
                            <w:sz w:val="20"/>
                          </w:rPr>
                          <w:t>- </w:t>
                        </w:r>
                        <w:r>
                          <w:rPr>
                            <w:w w:val="105"/>
                            <w:sz w:val="20"/>
                          </w:rPr>
                          <w:t>specifies that neither data set</w:t>
                        </w:r>
                        <w:r>
                          <w:rPr>
                            <w:spacing w:val="-31"/>
                            <w:w w:val="105"/>
                            <w:sz w:val="20"/>
                          </w:rPr>
                          <w:t> </w:t>
                        </w:r>
                        <w:r>
                          <w:rPr>
                            <w:w w:val="105"/>
                            <w:sz w:val="20"/>
                          </w:rPr>
                          <w:t>information</w:t>
                        </w:r>
                      </w:p>
                      <w:p>
                        <w:pPr>
                          <w:pStyle w:val="TableParagraph"/>
                          <w:spacing w:before="6"/>
                          <w:rPr>
                            <w:rFonts w:ascii="Arial Black"/>
                            <w:sz w:val="17"/>
                          </w:rPr>
                        </w:pPr>
                      </w:p>
                      <w:p>
                        <w:pPr>
                          <w:pStyle w:val="TableParagraph"/>
                          <w:ind w:left="572"/>
                          <w:rPr>
                            <w:sz w:val="20"/>
                          </w:rPr>
                        </w:pPr>
                        <w:r>
                          <w:rPr>
                            <w:w w:val="105"/>
                            <w:sz w:val="20"/>
                          </w:rPr>
                          <w:t>nor</w:t>
                        </w:r>
                        <w:r>
                          <w:rPr>
                            <w:spacing w:val="-13"/>
                            <w:w w:val="105"/>
                            <w:sz w:val="20"/>
                          </w:rPr>
                          <w:t> </w:t>
                        </w:r>
                        <w:r>
                          <w:rPr>
                            <w:w w:val="105"/>
                            <w:sz w:val="20"/>
                          </w:rPr>
                          <w:t>direct</w:t>
                        </w:r>
                        <w:r>
                          <w:rPr>
                            <w:spacing w:val="-14"/>
                            <w:w w:val="105"/>
                            <w:sz w:val="20"/>
                          </w:rPr>
                          <w:t> </w:t>
                        </w:r>
                        <w:r>
                          <w:rPr>
                            <w:w w:val="105"/>
                            <w:sz w:val="20"/>
                          </w:rPr>
                          <w:t>access</w:t>
                        </w:r>
                        <w:r>
                          <w:rPr>
                            <w:spacing w:val="-13"/>
                            <w:w w:val="105"/>
                            <w:sz w:val="20"/>
                          </w:rPr>
                          <w:t> </w:t>
                        </w:r>
                        <w:r>
                          <w:rPr>
                            <w:w w:val="105"/>
                            <w:sz w:val="20"/>
                          </w:rPr>
                          <w:t>volume</w:t>
                        </w:r>
                        <w:r>
                          <w:rPr>
                            <w:spacing w:val="-13"/>
                            <w:w w:val="105"/>
                            <w:sz w:val="20"/>
                          </w:rPr>
                          <w:t> </w:t>
                        </w:r>
                        <w:r>
                          <w:rPr>
                            <w:w w:val="105"/>
                            <w:sz w:val="20"/>
                          </w:rPr>
                          <w:t>information</w:t>
                        </w:r>
                        <w:r>
                          <w:rPr>
                            <w:spacing w:val="-13"/>
                            <w:w w:val="105"/>
                            <w:sz w:val="20"/>
                          </w:rPr>
                          <w:t> </w:t>
                        </w:r>
                        <w:r>
                          <w:rPr>
                            <w:w w:val="105"/>
                            <w:sz w:val="20"/>
                          </w:rPr>
                          <w:t>is</w:t>
                        </w:r>
                        <w:r>
                          <w:rPr>
                            <w:spacing w:val="-12"/>
                            <w:w w:val="105"/>
                            <w:sz w:val="20"/>
                          </w:rPr>
                          <w:t> </w:t>
                        </w:r>
                        <w:r>
                          <w:rPr>
                            <w:w w:val="105"/>
                            <w:sz w:val="20"/>
                          </w:rPr>
                          <w:t>to</w:t>
                        </w:r>
                        <w:r>
                          <w:rPr>
                            <w:spacing w:val="-14"/>
                            <w:w w:val="105"/>
                            <w:sz w:val="20"/>
                          </w:rPr>
                          <w:t> </w:t>
                        </w:r>
                        <w:r>
                          <w:rPr>
                            <w:w w:val="105"/>
                            <w:sz w:val="20"/>
                          </w:rPr>
                          <w:t>be</w:t>
                        </w:r>
                        <w:r>
                          <w:rPr>
                            <w:spacing w:val="-14"/>
                            <w:w w:val="105"/>
                            <w:sz w:val="20"/>
                          </w:rPr>
                          <w:t> </w:t>
                        </w:r>
                        <w:r>
                          <w:rPr>
                            <w:w w:val="105"/>
                            <w:sz w:val="20"/>
                          </w:rPr>
                          <w:t>collected.</w:t>
                        </w:r>
                      </w:p>
                      <w:p>
                        <w:pPr>
                          <w:pStyle w:val="TableParagraph"/>
                          <w:spacing w:before="8"/>
                          <w:rPr>
                            <w:rFonts w:ascii="Arial Black"/>
                            <w:sz w:val="17"/>
                          </w:rPr>
                        </w:pPr>
                      </w:p>
                      <w:p>
                        <w:pPr>
                          <w:pStyle w:val="TableParagraph"/>
                          <w:numPr>
                            <w:ilvl w:val="0"/>
                            <w:numId w:val="68"/>
                          </w:numPr>
                          <w:tabs>
                            <w:tab w:pos="746" w:val="left" w:leader="none"/>
                          </w:tabs>
                          <w:spacing w:line="496" w:lineRule="auto" w:before="0" w:after="0"/>
                          <w:ind w:left="572" w:right="1225" w:firstLine="0"/>
                          <w:jc w:val="left"/>
                          <w:rPr>
                            <w:sz w:val="20"/>
                          </w:rPr>
                        </w:pPr>
                        <w:r>
                          <w:rPr>
                            <w:b/>
                            <w:w w:val="105"/>
                            <w:sz w:val="20"/>
                          </w:rPr>
                          <w:t>- </w:t>
                        </w:r>
                        <w:r>
                          <w:rPr>
                            <w:w w:val="105"/>
                            <w:sz w:val="20"/>
                          </w:rPr>
                          <w:t>specifies that direct access volume information</w:t>
                        </w:r>
                        <w:r>
                          <w:rPr>
                            <w:spacing w:val="-12"/>
                            <w:w w:val="105"/>
                            <w:sz w:val="20"/>
                          </w:rPr>
                          <w:t> </w:t>
                        </w:r>
                        <w:r>
                          <w:rPr>
                            <w:w w:val="105"/>
                            <w:sz w:val="20"/>
                          </w:rPr>
                          <w:t>is</w:t>
                        </w:r>
                        <w:r>
                          <w:rPr>
                            <w:spacing w:val="-13"/>
                            <w:w w:val="105"/>
                            <w:sz w:val="20"/>
                          </w:rPr>
                          <w:t> </w:t>
                        </w:r>
                        <w:r>
                          <w:rPr>
                            <w:w w:val="105"/>
                            <w:sz w:val="20"/>
                          </w:rPr>
                          <w:t>to</w:t>
                        </w:r>
                        <w:r>
                          <w:rPr>
                            <w:spacing w:val="-13"/>
                            <w:w w:val="105"/>
                            <w:sz w:val="20"/>
                          </w:rPr>
                          <w:t> </w:t>
                        </w:r>
                        <w:r>
                          <w:rPr>
                            <w:w w:val="105"/>
                            <w:sz w:val="20"/>
                          </w:rPr>
                          <w:t>be</w:t>
                        </w:r>
                        <w:r>
                          <w:rPr>
                            <w:spacing w:val="-12"/>
                            <w:w w:val="105"/>
                            <w:sz w:val="20"/>
                          </w:rPr>
                          <w:t> </w:t>
                        </w:r>
                        <w:r>
                          <w:rPr>
                            <w:w w:val="105"/>
                            <w:sz w:val="20"/>
                          </w:rPr>
                          <w:t>collected</w:t>
                        </w:r>
                        <w:r>
                          <w:rPr>
                            <w:spacing w:val="-13"/>
                            <w:w w:val="105"/>
                            <w:sz w:val="20"/>
                          </w:rPr>
                          <w:t> </w:t>
                        </w:r>
                        <w:r>
                          <w:rPr>
                            <w:w w:val="105"/>
                            <w:sz w:val="20"/>
                          </w:rPr>
                          <w:t>and</w:t>
                        </w:r>
                        <w:r>
                          <w:rPr>
                            <w:spacing w:val="-11"/>
                            <w:w w:val="105"/>
                            <w:sz w:val="20"/>
                          </w:rPr>
                          <w:t> </w:t>
                        </w:r>
                        <w:r>
                          <w:rPr>
                            <w:w w:val="105"/>
                            <w:sz w:val="20"/>
                          </w:rPr>
                          <w:t>data</w:t>
                        </w:r>
                        <w:r>
                          <w:rPr>
                            <w:spacing w:val="-12"/>
                            <w:w w:val="105"/>
                            <w:sz w:val="20"/>
                          </w:rPr>
                          <w:t> </w:t>
                        </w:r>
                        <w:r>
                          <w:rPr>
                            <w:w w:val="105"/>
                            <w:sz w:val="20"/>
                          </w:rPr>
                          <w:t>set information is to be</w:t>
                        </w:r>
                        <w:r>
                          <w:rPr>
                            <w:spacing w:val="-19"/>
                            <w:w w:val="105"/>
                            <w:sz w:val="20"/>
                          </w:rPr>
                          <w:t> </w:t>
                        </w:r>
                        <w:r>
                          <w:rPr>
                            <w:w w:val="105"/>
                            <w:sz w:val="20"/>
                          </w:rPr>
                          <w:t>suppressed.</w:t>
                        </w:r>
                      </w:p>
                      <w:p>
                        <w:pPr>
                          <w:pStyle w:val="TableParagraph"/>
                          <w:numPr>
                            <w:ilvl w:val="0"/>
                            <w:numId w:val="68"/>
                          </w:numPr>
                          <w:tabs>
                            <w:tab w:pos="746" w:val="left" w:leader="none"/>
                          </w:tabs>
                          <w:spacing w:line="499" w:lineRule="auto" w:before="2" w:after="0"/>
                          <w:ind w:left="572" w:right="938" w:firstLine="0"/>
                          <w:jc w:val="left"/>
                          <w:rPr>
                            <w:sz w:val="20"/>
                          </w:rPr>
                        </w:pPr>
                        <w:r>
                          <w:rPr>
                            <w:b/>
                            <w:w w:val="105"/>
                            <w:sz w:val="20"/>
                          </w:rPr>
                          <w:t>-</w:t>
                        </w:r>
                        <w:r>
                          <w:rPr>
                            <w:b/>
                            <w:spacing w:val="-11"/>
                            <w:w w:val="105"/>
                            <w:sz w:val="20"/>
                          </w:rPr>
                          <w:t> </w:t>
                        </w:r>
                        <w:r>
                          <w:rPr>
                            <w:w w:val="105"/>
                            <w:sz w:val="20"/>
                          </w:rPr>
                          <w:t>specifies</w:t>
                        </w:r>
                        <w:r>
                          <w:rPr>
                            <w:spacing w:val="-13"/>
                            <w:w w:val="105"/>
                            <w:sz w:val="20"/>
                          </w:rPr>
                          <w:t> </w:t>
                        </w:r>
                        <w:r>
                          <w:rPr>
                            <w:w w:val="105"/>
                            <w:sz w:val="20"/>
                          </w:rPr>
                          <w:t>that</w:t>
                        </w:r>
                        <w:r>
                          <w:rPr>
                            <w:spacing w:val="-10"/>
                            <w:w w:val="105"/>
                            <w:sz w:val="20"/>
                          </w:rPr>
                          <w:t> </w:t>
                        </w:r>
                        <w:r>
                          <w:rPr>
                            <w:w w:val="105"/>
                            <w:sz w:val="20"/>
                          </w:rPr>
                          <w:t>data</w:t>
                        </w:r>
                        <w:r>
                          <w:rPr>
                            <w:spacing w:val="-14"/>
                            <w:w w:val="105"/>
                            <w:sz w:val="20"/>
                          </w:rPr>
                          <w:t> </w:t>
                        </w:r>
                        <w:r>
                          <w:rPr>
                            <w:w w:val="105"/>
                            <w:sz w:val="20"/>
                          </w:rPr>
                          <w:t>set</w:t>
                        </w:r>
                        <w:r>
                          <w:rPr>
                            <w:spacing w:val="-10"/>
                            <w:w w:val="105"/>
                            <w:sz w:val="20"/>
                          </w:rPr>
                          <w:t> </w:t>
                        </w:r>
                        <w:r>
                          <w:rPr>
                            <w:w w:val="105"/>
                            <w:sz w:val="20"/>
                          </w:rPr>
                          <w:t>information</w:t>
                        </w:r>
                        <w:r>
                          <w:rPr>
                            <w:spacing w:val="-10"/>
                            <w:w w:val="105"/>
                            <w:sz w:val="20"/>
                          </w:rPr>
                          <w:t> </w:t>
                        </w:r>
                        <w:r>
                          <w:rPr>
                            <w:w w:val="105"/>
                            <w:sz w:val="20"/>
                          </w:rPr>
                          <w:t>is</w:t>
                        </w:r>
                        <w:r>
                          <w:rPr>
                            <w:spacing w:val="-11"/>
                            <w:w w:val="105"/>
                            <w:sz w:val="20"/>
                          </w:rPr>
                          <w:t> </w:t>
                        </w:r>
                        <w:r>
                          <w:rPr>
                            <w:w w:val="105"/>
                            <w:sz w:val="20"/>
                          </w:rPr>
                          <w:t>to</w:t>
                        </w:r>
                        <w:r>
                          <w:rPr>
                            <w:spacing w:val="-10"/>
                            <w:w w:val="105"/>
                            <w:sz w:val="20"/>
                          </w:rPr>
                          <w:t> </w:t>
                        </w:r>
                        <w:r>
                          <w:rPr>
                            <w:w w:val="105"/>
                            <w:sz w:val="20"/>
                          </w:rPr>
                          <w:t>be collected and direct access volume information is to be</w:t>
                        </w:r>
                        <w:r>
                          <w:rPr>
                            <w:spacing w:val="-17"/>
                            <w:w w:val="105"/>
                            <w:sz w:val="20"/>
                          </w:rPr>
                          <w:t> </w:t>
                        </w:r>
                        <w:r>
                          <w:rPr>
                            <w:w w:val="105"/>
                            <w:sz w:val="20"/>
                          </w:rPr>
                          <w:t>suppressed.</w:t>
                        </w:r>
                      </w:p>
                      <w:p>
                        <w:pPr>
                          <w:pStyle w:val="TableParagraph"/>
                          <w:numPr>
                            <w:ilvl w:val="0"/>
                            <w:numId w:val="68"/>
                          </w:numPr>
                          <w:tabs>
                            <w:tab w:pos="746" w:val="left" w:leader="none"/>
                          </w:tabs>
                          <w:spacing w:line="227" w:lineRule="exact" w:before="0" w:after="0"/>
                          <w:ind w:left="745" w:right="0" w:hanging="174"/>
                          <w:jc w:val="left"/>
                          <w:rPr>
                            <w:sz w:val="20"/>
                          </w:rPr>
                        </w:pPr>
                        <w:r>
                          <w:rPr>
                            <w:b/>
                            <w:w w:val="105"/>
                            <w:sz w:val="20"/>
                          </w:rPr>
                          <w:t>- </w:t>
                        </w:r>
                        <w:r>
                          <w:rPr>
                            <w:w w:val="105"/>
                            <w:sz w:val="20"/>
                          </w:rPr>
                          <w:t>specifies that both data set</w:t>
                        </w:r>
                        <w:r>
                          <w:rPr>
                            <w:spacing w:val="-32"/>
                            <w:w w:val="105"/>
                            <w:sz w:val="20"/>
                          </w:rPr>
                          <w:t> </w:t>
                        </w:r>
                        <w:r>
                          <w:rPr>
                            <w:w w:val="105"/>
                            <w:sz w:val="20"/>
                          </w:rPr>
                          <w:t>information</w:t>
                        </w:r>
                      </w:p>
                      <w:p>
                        <w:pPr>
                          <w:pStyle w:val="TableParagraph"/>
                          <w:spacing w:before="8"/>
                          <w:rPr>
                            <w:rFonts w:ascii="Arial Black"/>
                            <w:sz w:val="17"/>
                          </w:rPr>
                        </w:pPr>
                      </w:p>
                      <w:p>
                        <w:pPr>
                          <w:pStyle w:val="TableParagraph"/>
                          <w:spacing w:line="499" w:lineRule="auto"/>
                          <w:ind w:left="572" w:right="744"/>
                          <w:rPr>
                            <w:sz w:val="20"/>
                          </w:rPr>
                        </w:pPr>
                        <w:r>
                          <w:rPr>
                            <w:w w:val="105"/>
                            <w:sz w:val="20"/>
                          </w:rPr>
                          <w:t>and</w:t>
                        </w:r>
                        <w:r>
                          <w:rPr>
                            <w:spacing w:val="-14"/>
                            <w:w w:val="105"/>
                            <w:sz w:val="20"/>
                          </w:rPr>
                          <w:t> </w:t>
                        </w:r>
                        <w:r>
                          <w:rPr>
                            <w:w w:val="105"/>
                            <w:sz w:val="20"/>
                          </w:rPr>
                          <w:t>direct</w:t>
                        </w:r>
                        <w:r>
                          <w:rPr>
                            <w:spacing w:val="-13"/>
                            <w:w w:val="105"/>
                            <w:sz w:val="20"/>
                          </w:rPr>
                          <w:t> </w:t>
                        </w:r>
                        <w:r>
                          <w:rPr>
                            <w:w w:val="105"/>
                            <w:sz w:val="20"/>
                          </w:rPr>
                          <w:t>access</w:t>
                        </w:r>
                        <w:r>
                          <w:rPr>
                            <w:spacing w:val="-12"/>
                            <w:w w:val="105"/>
                            <w:sz w:val="20"/>
                          </w:rPr>
                          <w:t> </w:t>
                        </w:r>
                        <w:r>
                          <w:rPr>
                            <w:w w:val="105"/>
                            <w:sz w:val="20"/>
                          </w:rPr>
                          <w:t>volume</w:t>
                        </w:r>
                        <w:r>
                          <w:rPr>
                            <w:spacing w:val="-14"/>
                            <w:w w:val="105"/>
                            <w:sz w:val="20"/>
                          </w:rPr>
                          <w:t> </w:t>
                        </w:r>
                        <w:r>
                          <w:rPr>
                            <w:w w:val="105"/>
                            <w:sz w:val="20"/>
                          </w:rPr>
                          <w:t>information</w:t>
                        </w:r>
                        <w:r>
                          <w:rPr>
                            <w:spacing w:val="-12"/>
                            <w:w w:val="105"/>
                            <w:sz w:val="20"/>
                          </w:rPr>
                          <w:t> </w:t>
                        </w:r>
                        <w:r>
                          <w:rPr>
                            <w:w w:val="105"/>
                            <w:sz w:val="20"/>
                          </w:rPr>
                          <w:t>are</w:t>
                        </w:r>
                        <w:r>
                          <w:rPr>
                            <w:spacing w:val="-14"/>
                            <w:w w:val="105"/>
                            <w:sz w:val="20"/>
                          </w:rPr>
                          <w:t> </w:t>
                        </w:r>
                        <w:r>
                          <w:rPr>
                            <w:w w:val="105"/>
                            <w:sz w:val="20"/>
                          </w:rPr>
                          <w:t>to</w:t>
                        </w:r>
                        <w:r>
                          <w:rPr>
                            <w:spacing w:val="-14"/>
                            <w:w w:val="105"/>
                            <w:sz w:val="20"/>
                          </w:rPr>
                          <w:t> </w:t>
                        </w:r>
                        <w:r>
                          <w:rPr>
                            <w:w w:val="105"/>
                            <w:sz w:val="20"/>
                          </w:rPr>
                          <w:t>be collected.</w:t>
                        </w:r>
                      </w:p>
                      <w:p>
                        <w:pPr>
                          <w:pStyle w:val="TableParagraph"/>
                          <w:spacing w:line="227" w:lineRule="exact"/>
                          <w:ind w:left="321"/>
                          <w:rPr>
                            <w:sz w:val="20"/>
                          </w:rPr>
                        </w:pPr>
                        <w:r>
                          <w:rPr>
                            <w:w w:val="105"/>
                            <w:sz w:val="20"/>
                          </w:rPr>
                          <w:t>If either DSV=2 or 3 is specified and OPT=1 is also</w:t>
                        </w:r>
                      </w:p>
                      <w:p>
                        <w:pPr>
                          <w:pStyle w:val="TableParagraph"/>
                          <w:rPr>
                            <w:rFonts w:ascii="Arial Black"/>
                            <w:sz w:val="22"/>
                          </w:rPr>
                        </w:pPr>
                      </w:p>
                      <w:p>
                        <w:pPr>
                          <w:pStyle w:val="TableParagraph"/>
                          <w:spacing w:before="11"/>
                          <w:rPr>
                            <w:rFonts w:ascii="Arial Black"/>
                            <w:sz w:val="25"/>
                          </w:rPr>
                        </w:pPr>
                      </w:p>
                      <w:p>
                        <w:pPr>
                          <w:pStyle w:val="TableParagraph"/>
                          <w:ind w:left="-44"/>
                          <w:rPr>
                            <w:rFonts w:ascii="Times New Roman"/>
                            <w:sz w:val="20"/>
                          </w:rPr>
                        </w:pPr>
                        <w:r>
                          <w:rPr>
                            <w:rFonts w:ascii="Times New Roman"/>
                            <w:w w:val="105"/>
                            <w:sz w:val="20"/>
                          </w:rPr>
                          <w:t>MINISTRATION</w:t>
                        </w:r>
                      </w:p>
                    </w:tc>
                    <w:tc>
                      <w:tcPr>
                        <w:tcW w:w="975" w:type="dxa"/>
                      </w:tcPr>
                      <w:p>
                        <w:pPr>
                          <w:pStyle w:val="TableParagraph"/>
                          <w:spacing w:before="41"/>
                          <w:ind w:left="23"/>
                          <w:rPr>
                            <w:sz w:val="20"/>
                          </w:rPr>
                        </w:pPr>
                        <w:r>
                          <w:rPr>
                            <w:w w:val="105"/>
                            <w:sz w:val="20"/>
                          </w:rPr>
                          <w:t>0-3</w:t>
                        </w: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spacing w:before="8"/>
                          <w:rPr>
                            <w:rFonts w:ascii="Arial Black"/>
                            <w:sz w:val="25"/>
                          </w:rPr>
                        </w:pPr>
                      </w:p>
                      <w:p>
                        <w:pPr>
                          <w:pStyle w:val="TableParagraph"/>
                          <w:ind w:left="544"/>
                          <w:rPr>
                            <w:rFonts w:ascii="Times New Roman"/>
                            <w:sz w:val="20"/>
                          </w:rPr>
                        </w:pPr>
                        <w:r>
                          <w:rPr>
                            <w:rFonts w:ascii="Times New Roman"/>
                            <w:w w:val="105"/>
                            <w:sz w:val="20"/>
                          </w:rPr>
                          <w:t>227</w:t>
                        </w:r>
                      </w:p>
                    </w:tc>
                    <w:tc>
                      <w:tcPr>
                        <w:tcW w:w="702" w:type="dxa"/>
                        <w:shd w:val="clear" w:color="auto" w:fill="F1F1F1"/>
                      </w:tcPr>
                      <w:p>
                        <w:pPr>
                          <w:pStyle w:val="TableParagraph"/>
                          <w:spacing w:before="41"/>
                          <w:ind w:left="387"/>
                          <w:rPr>
                            <w:sz w:val="20"/>
                          </w:rPr>
                        </w:pPr>
                        <w:r>
                          <w:rPr>
                            <w:w w:val="103"/>
                            <w:sz w:val="20"/>
                          </w:rPr>
                          <w:t>0</w:t>
                        </w:r>
                      </w:p>
                    </w:tc>
                  </w:tr>
                </w:tbl>
                <w:p>
                  <w:pPr>
                    <w:pStyle w:val="BodyText"/>
                  </w:pPr>
                </w:p>
              </w:txbxContent>
            </v:textbox>
            <w10:wrap type="none"/>
          </v:shape>
        </w:pict>
      </w:r>
    </w:p>
    <w:p>
      <w:pPr>
        <w:pStyle w:val="BodyText"/>
        <w:rPr>
          <w:sz w:val="20"/>
        </w:rPr>
      </w:pPr>
    </w:p>
    <w:p>
      <w:pPr>
        <w:pStyle w:val="BodyText"/>
        <w:rPr>
          <w:sz w:val="20"/>
        </w:rPr>
      </w:pPr>
    </w:p>
    <w:p>
      <w:pPr>
        <w:pStyle w:val="BodyText"/>
        <w:spacing w:before="3"/>
      </w:pPr>
    </w:p>
    <w:p>
      <w:pPr>
        <w:spacing w:before="102"/>
        <w:ind w:left="0" w:right="1979" w:firstLine="0"/>
        <w:jc w:val="right"/>
        <w:rPr>
          <w:rFonts w:ascii="Arial Black"/>
          <w:sz w:val="17"/>
        </w:rPr>
      </w:pPr>
      <w:r>
        <w:rPr>
          <w:rFonts w:ascii="Arial Black"/>
          <w:sz w:val="17"/>
        </w:rPr>
        <w:t>LTD</w:t>
      </w:r>
    </w:p>
    <w:p>
      <w:pPr>
        <w:spacing w:after="0"/>
        <w:jc w:val="right"/>
        <w:rPr>
          <w:rFonts w:ascii="Arial Black"/>
          <w:sz w:val="17"/>
        </w:rPr>
        <w:sectPr>
          <w:footerReference w:type="default" r:id="rId63"/>
          <w:pgSz w:w="11910" w:h="16840"/>
          <w:pgMar w:footer="0" w:header="0" w:top="1180" w:bottom="280" w:left="1180" w:right="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2"/>
        <w:gridCol w:w="5443"/>
        <w:gridCol w:w="1124"/>
        <w:gridCol w:w="1081"/>
      </w:tblGrid>
      <w:tr>
        <w:trPr>
          <w:trHeight w:val="1972" w:hRule="atLeast"/>
        </w:trPr>
        <w:tc>
          <w:tcPr>
            <w:tcW w:w="1012" w:type="dxa"/>
          </w:tcPr>
          <w:p>
            <w:pPr>
              <w:pStyle w:val="TableParagraph"/>
              <w:rPr>
                <w:rFonts w:ascii="Times New Roman"/>
                <w:sz w:val="20"/>
              </w:rPr>
            </w:pPr>
          </w:p>
        </w:tc>
        <w:tc>
          <w:tcPr>
            <w:tcW w:w="5443" w:type="dxa"/>
          </w:tcPr>
          <w:p>
            <w:pPr>
              <w:pStyle w:val="TableParagraph"/>
              <w:spacing w:before="6"/>
              <w:rPr>
                <w:rFonts w:ascii="Arial Black"/>
                <w:sz w:val="43"/>
              </w:rPr>
            </w:pPr>
          </w:p>
          <w:p>
            <w:pPr>
              <w:pStyle w:val="TableParagraph"/>
              <w:ind w:right="58"/>
              <w:jc w:val="right"/>
              <w:rPr>
                <w:rFonts w:ascii="Arial Black"/>
                <w:sz w:val="17"/>
              </w:rPr>
            </w:pPr>
            <w:r>
              <w:rPr/>
              <w:drawing>
                <wp:inline distT="0" distB="0" distL="0" distR="0">
                  <wp:extent cx="490499" cy="394589"/>
                  <wp:effectExtent l="0" t="0" r="0" b="0"/>
                  <wp:docPr id="533" name="image1.jpeg"/>
                  <wp:cNvGraphicFramePr>
                    <a:graphicFrameLocks noChangeAspect="1"/>
                  </wp:cNvGraphicFramePr>
                  <a:graphic>
                    <a:graphicData uri="http://schemas.openxmlformats.org/drawingml/2006/picture">
                      <pic:pic>
                        <pic:nvPicPr>
                          <pic:cNvPr id="534" name="image1.jpeg"/>
                          <pic:cNvPicPr/>
                        </pic:nvPicPr>
                        <pic:blipFill>
                          <a:blip r:embed="rId6" cstate="print"/>
                          <a:stretch>
                            <a:fillRect/>
                          </a:stretch>
                        </pic:blipFill>
                        <pic:spPr>
                          <a:xfrm>
                            <a:off x="0" y="0"/>
                            <a:ext cx="490499" cy="394589"/>
                          </a:xfrm>
                          <a:prstGeom prst="rect">
                            <a:avLst/>
                          </a:prstGeom>
                        </pic:spPr>
                      </pic:pic>
                    </a:graphicData>
                  </a:graphic>
                </wp:inline>
              </w:drawing>
            </w:r>
            <w:r>
              <w:rPr/>
            </w:r>
            <w:r>
              <w:rPr>
                <w:rFonts w:ascii="Arial Black"/>
                <w:spacing w:val="-1"/>
                <w:sz w:val="17"/>
              </w:rPr>
              <w:t>ARI</w:t>
            </w:r>
          </w:p>
          <w:p>
            <w:pPr>
              <w:pStyle w:val="TableParagraph"/>
              <w:spacing w:before="42"/>
              <w:ind w:left="315"/>
              <w:rPr>
                <w:sz w:val="20"/>
              </w:rPr>
            </w:pPr>
            <w:r>
              <w:rPr>
                <w:w w:val="105"/>
                <w:sz w:val="20"/>
              </w:rPr>
              <w:t>specified, SMF converts OPT=1 into OPT=2 and</w:t>
            </w:r>
          </w:p>
          <w:p>
            <w:pPr>
              <w:pStyle w:val="TableParagraph"/>
              <w:spacing w:before="94"/>
              <w:ind w:left="315"/>
              <w:rPr>
                <w:sz w:val="20"/>
              </w:rPr>
            </w:pPr>
            <w:r>
              <w:rPr>
                <w:w w:val="105"/>
                <w:sz w:val="20"/>
              </w:rPr>
              <w:t>issues a warning message.</w:t>
            </w:r>
          </w:p>
        </w:tc>
        <w:tc>
          <w:tcPr>
            <w:tcW w:w="1124" w:type="dxa"/>
          </w:tcPr>
          <w:p>
            <w:pPr>
              <w:pStyle w:val="TableParagraph"/>
              <w:rPr>
                <w:rFonts w:ascii="Arial Black"/>
                <w:sz w:val="24"/>
              </w:rPr>
            </w:pPr>
          </w:p>
          <w:p>
            <w:pPr>
              <w:pStyle w:val="TableParagraph"/>
              <w:rPr>
                <w:rFonts w:ascii="Arial Black"/>
                <w:sz w:val="24"/>
              </w:rPr>
            </w:pPr>
          </w:p>
          <w:p>
            <w:pPr>
              <w:pStyle w:val="TableParagraph"/>
              <w:spacing w:before="4"/>
              <w:rPr>
                <w:rFonts w:ascii="Arial Black"/>
                <w:sz w:val="26"/>
              </w:rPr>
            </w:pPr>
          </w:p>
          <w:p>
            <w:pPr>
              <w:pStyle w:val="TableParagraph"/>
              <w:ind w:left="-60"/>
              <w:rPr>
                <w:rFonts w:ascii="Arial Black"/>
                <w:sz w:val="17"/>
              </w:rPr>
            </w:pPr>
            <w:r>
              <w:rPr>
                <w:rFonts w:ascii="Arial Black"/>
                <w:sz w:val="17"/>
              </w:rPr>
              <w:t>CH INFOTEC</w:t>
            </w:r>
          </w:p>
        </w:tc>
        <w:tc>
          <w:tcPr>
            <w:tcW w:w="1081" w:type="dxa"/>
            <w:shd w:val="clear" w:color="auto" w:fill="F1F1F1"/>
          </w:tcPr>
          <w:p>
            <w:pPr>
              <w:pStyle w:val="TableParagraph"/>
              <w:rPr>
                <w:rFonts w:ascii="Arial Black"/>
                <w:sz w:val="24"/>
              </w:rPr>
            </w:pPr>
          </w:p>
          <w:p>
            <w:pPr>
              <w:pStyle w:val="TableParagraph"/>
              <w:rPr>
                <w:rFonts w:ascii="Arial Black"/>
                <w:sz w:val="24"/>
              </w:rPr>
            </w:pPr>
          </w:p>
          <w:p>
            <w:pPr>
              <w:pStyle w:val="TableParagraph"/>
              <w:spacing w:before="4"/>
              <w:rPr>
                <w:rFonts w:ascii="Arial Black"/>
                <w:sz w:val="26"/>
              </w:rPr>
            </w:pPr>
          </w:p>
          <w:p>
            <w:pPr>
              <w:pStyle w:val="TableParagraph"/>
              <w:ind w:left="-2"/>
              <w:rPr>
                <w:rFonts w:ascii="Arial Black"/>
                <w:sz w:val="17"/>
              </w:rPr>
            </w:pPr>
            <w:r>
              <w:rPr>
                <w:rFonts w:ascii="Arial Black"/>
                <w:sz w:val="17"/>
              </w:rPr>
              <w:t>H PVT. LTD</w:t>
            </w:r>
          </w:p>
        </w:tc>
      </w:tr>
      <w:tr>
        <w:trPr>
          <w:trHeight w:val="4409" w:hRule="atLeast"/>
        </w:trPr>
        <w:tc>
          <w:tcPr>
            <w:tcW w:w="1012" w:type="dxa"/>
          </w:tcPr>
          <w:p>
            <w:pPr>
              <w:pStyle w:val="TableParagraph"/>
              <w:spacing w:before="80"/>
              <w:ind w:left="200"/>
              <w:rPr>
                <w:sz w:val="20"/>
              </w:rPr>
            </w:pPr>
            <w:r>
              <w:rPr>
                <w:w w:val="105"/>
                <w:sz w:val="20"/>
              </w:rPr>
              <w:t>REC=</w:t>
            </w:r>
          </w:p>
        </w:tc>
        <w:tc>
          <w:tcPr>
            <w:tcW w:w="5443" w:type="dxa"/>
          </w:tcPr>
          <w:p>
            <w:pPr>
              <w:pStyle w:val="TableParagraph"/>
              <w:spacing w:line="247" w:lineRule="auto" w:before="80"/>
              <w:ind w:left="315" w:right="269" w:hanging="59"/>
              <w:rPr>
                <w:sz w:val="20"/>
              </w:rPr>
            </w:pPr>
            <w:r>
              <w:rPr>
                <w:w w:val="105"/>
                <w:sz w:val="20"/>
              </w:rPr>
              <w:t>This optional parameter specifies whether record type 17 will be written for temporary data sets. The</w:t>
            </w:r>
          </w:p>
          <w:p>
            <w:pPr>
              <w:pStyle w:val="TableParagraph"/>
              <w:spacing w:line="247" w:lineRule="auto"/>
              <w:ind w:left="256" w:right="165" w:firstLine="58"/>
              <w:rPr>
                <w:sz w:val="20"/>
              </w:rPr>
            </w:pPr>
            <w:r>
              <w:rPr>
                <w:w w:val="105"/>
                <w:sz w:val="20"/>
              </w:rPr>
              <w:t>parameter</w:t>
            </w:r>
            <w:r>
              <w:rPr>
                <w:spacing w:val="-14"/>
                <w:w w:val="105"/>
                <w:sz w:val="20"/>
              </w:rPr>
              <w:t> </w:t>
            </w:r>
            <w:r>
              <w:rPr>
                <w:w w:val="105"/>
                <w:sz w:val="20"/>
              </w:rPr>
              <w:t>is</w:t>
            </w:r>
            <w:r>
              <w:rPr>
                <w:spacing w:val="-14"/>
                <w:w w:val="105"/>
                <w:sz w:val="20"/>
              </w:rPr>
              <w:t> </w:t>
            </w:r>
            <w:r>
              <w:rPr>
                <w:w w:val="105"/>
                <w:sz w:val="20"/>
              </w:rPr>
              <w:t>not</w:t>
            </w:r>
            <w:r>
              <w:rPr>
                <w:spacing w:val="-13"/>
                <w:w w:val="105"/>
                <w:sz w:val="20"/>
              </w:rPr>
              <w:t> </w:t>
            </w:r>
            <w:r>
              <w:rPr>
                <w:w w:val="105"/>
                <w:sz w:val="20"/>
              </w:rPr>
              <w:t>effective</w:t>
            </w:r>
            <w:r>
              <w:rPr>
                <w:spacing w:val="-13"/>
                <w:w w:val="105"/>
                <w:sz w:val="20"/>
              </w:rPr>
              <w:t> </w:t>
            </w:r>
            <w:r>
              <w:rPr>
                <w:w w:val="105"/>
                <w:sz w:val="20"/>
              </w:rPr>
              <w:t>unless</w:t>
            </w:r>
            <w:r>
              <w:rPr>
                <w:spacing w:val="-15"/>
                <w:w w:val="105"/>
                <w:sz w:val="20"/>
              </w:rPr>
              <w:t> </w:t>
            </w:r>
            <w:r>
              <w:rPr>
                <w:w w:val="105"/>
                <w:sz w:val="20"/>
              </w:rPr>
              <w:t>DSV</w:t>
            </w:r>
            <w:r>
              <w:rPr>
                <w:spacing w:val="-15"/>
                <w:w w:val="105"/>
                <w:sz w:val="20"/>
              </w:rPr>
              <w:t> </w:t>
            </w:r>
            <w:r>
              <w:rPr>
                <w:w w:val="105"/>
                <w:sz w:val="20"/>
              </w:rPr>
              <w:t>is</w:t>
            </w:r>
            <w:r>
              <w:rPr>
                <w:spacing w:val="-13"/>
                <w:w w:val="105"/>
                <w:sz w:val="20"/>
              </w:rPr>
              <w:t> </w:t>
            </w:r>
            <w:r>
              <w:rPr>
                <w:w w:val="105"/>
                <w:sz w:val="20"/>
              </w:rPr>
              <w:t>also</w:t>
            </w:r>
            <w:r>
              <w:rPr>
                <w:spacing w:val="-14"/>
                <w:w w:val="105"/>
                <w:sz w:val="20"/>
              </w:rPr>
              <w:t> </w:t>
            </w:r>
            <w:r>
              <w:rPr>
                <w:w w:val="105"/>
                <w:sz w:val="20"/>
              </w:rPr>
              <w:t>specified as 2 or</w:t>
            </w:r>
            <w:r>
              <w:rPr>
                <w:spacing w:val="-6"/>
                <w:w w:val="105"/>
                <w:sz w:val="20"/>
              </w:rPr>
              <w:t> </w:t>
            </w:r>
            <w:r>
              <w:rPr>
                <w:w w:val="105"/>
                <w:sz w:val="20"/>
              </w:rPr>
              <w:t>3.</w:t>
            </w:r>
          </w:p>
          <w:p>
            <w:pPr>
              <w:pStyle w:val="TableParagraph"/>
              <w:spacing w:before="1"/>
              <w:rPr>
                <w:rFonts w:ascii="Arial Black"/>
                <w:sz w:val="17"/>
              </w:rPr>
            </w:pPr>
          </w:p>
          <w:p>
            <w:pPr>
              <w:pStyle w:val="TableParagraph"/>
              <w:spacing w:line="499" w:lineRule="auto"/>
              <w:ind w:left="566" w:right="723"/>
              <w:rPr>
                <w:sz w:val="20"/>
              </w:rPr>
            </w:pPr>
            <w:r>
              <w:rPr>
                <w:b/>
                <w:w w:val="105"/>
                <w:sz w:val="20"/>
              </w:rPr>
              <w:t>0 - </w:t>
            </w:r>
            <w:r>
              <w:rPr>
                <w:w w:val="105"/>
                <w:sz w:val="20"/>
              </w:rPr>
              <w:t>specifies that record type 17 is to be written</w:t>
            </w:r>
            <w:r>
              <w:rPr>
                <w:spacing w:val="-14"/>
                <w:w w:val="105"/>
                <w:sz w:val="20"/>
              </w:rPr>
              <w:t> </w:t>
            </w:r>
            <w:r>
              <w:rPr>
                <w:w w:val="105"/>
                <w:sz w:val="20"/>
              </w:rPr>
              <w:t>for</w:t>
            </w:r>
            <w:r>
              <w:rPr>
                <w:spacing w:val="-13"/>
                <w:w w:val="105"/>
                <w:sz w:val="20"/>
              </w:rPr>
              <w:t> </w:t>
            </w:r>
            <w:r>
              <w:rPr>
                <w:w w:val="105"/>
                <w:sz w:val="20"/>
              </w:rPr>
              <w:t>non-temporary</w:t>
            </w:r>
            <w:r>
              <w:rPr>
                <w:spacing w:val="-16"/>
                <w:w w:val="105"/>
                <w:sz w:val="20"/>
              </w:rPr>
              <w:t> </w:t>
            </w:r>
            <w:r>
              <w:rPr>
                <w:w w:val="105"/>
                <w:sz w:val="20"/>
              </w:rPr>
              <w:t>data</w:t>
            </w:r>
            <w:r>
              <w:rPr>
                <w:spacing w:val="-11"/>
                <w:w w:val="105"/>
                <w:sz w:val="20"/>
              </w:rPr>
              <w:t> </w:t>
            </w:r>
            <w:r>
              <w:rPr>
                <w:w w:val="105"/>
                <w:sz w:val="20"/>
              </w:rPr>
              <w:t>sets</w:t>
            </w:r>
            <w:r>
              <w:rPr>
                <w:spacing w:val="-15"/>
                <w:w w:val="105"/>
                <w:sz w:val="20"/>
              </w:rPr>
              <w:t> </w:t>
            </w:r>
            <w:r>
              <w:rPr>
                <w:w w:val="105"/>
                <w:sz w:val="20"/>
              </w:rPr>
              <w:t>only,</w:t>
            </w:r>
            <w:r>
              <w:rPr>
                <w:spacing w:val="-12"/>
                <w:w w:val="105"/>
                <w:sz w:val="20"/>
              </w:rPr>
              <w:t> </w:t>
            </w:r>
            <w:r>
              <w:rPr>
                <w:w w:val="105"/>
                <w:sz w:val="20"/>
              </w:rPr>
              <w:t>and information</w:t>
            </w:r>
            <w:r>
              <w:rPr>
                <w:spacing w:val="-15"/>
                <w:w w:val="105"/>
                <w:sz w:val="20"/>
              </w:rPr>
              <w:t> </w:t>
            </w:r>
            <w:r>
              <w:rPr>
                <w:w w:val="105"/>
                <w:sz w:val="20"/>
              </w:rPr>
              <w:t>is</w:t>
            </w:r>
            <w:r>
              <w:rPr>
                <w:spacing w:val="-16"/>
                <w:w w:val="105"/>
                <w:sz w:val="20"/>
              </w:rPr>
              <w:t> </w:t>
            </w:r>
            <w:r>
              <w:rPr>
                <w:w w:val="105"/>
                <w:sz w:val="20"/>
              </w:rPr>
              <w:t>to</w:t>
            </w:r>
            <w:r>
              <w:rPr>
                <w:spacing w:val="-16"/>
                <w:w w:val="105"/>
                <w:sz w:val="20"/>
              </w:rPr>
              <w:t> </w:t>
            </w:r>
            <w:r>
              <w:rPr>
                <w:w w:val="105"/>
                <w:sz w:val="20"/>
              </w:rPr>
              <w:t>be</w:t>
            </w:r>
            <w:r>
              <w:rPr>
                <w:spacing w:val="-14"/>
                <w:w w:val="105"/>
                <w:sz w:val="20"/>
              </w:rPr>
              <w:t> </w:t>
            </w:r>
            <w:r>
              <w:rPr>
                <w:w w:val="105"/>
                <w:sz w:val="20"/>
              </w:rPr>
              <w:t>suppressed</w:t>
            </w:r>
            <w:r>
              <w:rPr>
                <w:spacing w:val="-16"/>
                <w:w w:val="105"/>
                <w:sz w:val="20"/>
              </w:rPr>
              <w:t> </w:t>
            </w:r>
            <w:r>
              <w:rPr>
                <w:w w:val="105"/>
                <w:sz w:val="20"/>
              </w:rPr>
              <w:t>for</w:t>
            </w:r>
            <w:r>
              <w:rPr>
                <w:spacing w:val="-15"/>
                <w:w w:val="105"/>
                <w:sz w:val="20"/>
              </w:rPr>
              <w:t> </w:t>
            </w:r>
            <w:r>
              <w:rPr>
                <w:w w:val="105"/>
                <w:sz w:val="20"/>
              </w:rPr>
              <w:t>temporary data</w:t>
            </w:r>
            <w:r>
              <w:rPr>
                <w:spacing w:val="-4"/>
                <w:w w:val="105"/>
                <w:sz w:val="20"/>
              </w:rPr>
              <w:t> </w:t>
            </w:r>
            <w:r>
              <w:rPr>
                <w:w w:val="105"/>
                <w:sz w:val="20"/>
              </w:rPr>
              <w:t>sets.</w:t>
            </w:r>
          </w:p>
          <w:p>
            <w:pPr>
              <w:pStyle w:val="TableParagraph"/>
              <w:spacing w:line="225" w:lineRule="exact"/>
              <w:ind w:left="566"/>
              <w:rPr>
                <w:sz w:val="20"/>
              </w:rPr>
            </w:pPr>
            <w:r>
              <w:rPr>
                <w:b/>
                <w:w w:val="105"/>
                <w:sz w:val="20"/>
              </w:rPr>
              <w:t>2 - </w:t>
            </w:r>
            <w:r>
              <w:rPr>
                <w:w w:val="105"/>
                <w:sz w:val="20"/>
              </w:rPr>
              <w:t>specifies that record type 17 is to be</w:t>
            </w:r>
          </w:p>
          <w:p>
            <w:pPr>
              <w:pStyle w:val="TableParagraph"/>
              <w:spacing w:line="480" w:lineRule="atLeast"/>
              <w:ind w:left="566" w:right="631"/>
              <w:rPr>
                <w:sz w:val="20"/>
              </w:rPr>
            </w:pPr>
            <w:r>
              <w:rPr>
                <w:w w:val="105"/>
                <w:sz w:val="20"/>
              </w:rPr>
              <w:t>written for both temporary and non-temporary data sets.</w:t>
            </w:r>
          </w:p>
        </w:tc>
        <w:tc>
          <w:tcPr>
            <w:tcW w:w="1124" w:type="dxa"/>
          </w:tcPr>
          <w:p>
            <w:pPr>
              <w:pStyle w:val="TableParagraph"/>
              <w:spacing w:before="80"/>
              <w:ind w:left="171"/>
              <w:rPr>
                <w:sz w:val="20"/>
              </w:rPr>
            </w:pPr>
            <w:r>
              <w:rPr>
                <w:w w:val="105"/>
                <w:sz w:val="20"/>
              </w:rPr>
              <w:t>0 or 2</w:t>
            </w:r>
          </w:p>
        </w:tc>
        <w:tc>
          <w:tcPr>
            <w:tcW w:w="1081" w:type="dxa"/>
            <w:shd w:val="clear" w:color="auto" w:fill="F1F1F1"/>
          </w:tcPr>
          <w:p>
            <w:pPr>
              <w:pStyle w:val="TableParagraph"/>
              <w:spacing w:before="80"/>
              <w:ind w:right="191"/>
              <w:jc w:val="center"/>
              <w:rPr>
                <w:sz w:val="20"/>
              </w:rPr>
            </w:pPr>
            <w:r>
              <w:rPr>
                <w:w w:val="103"/>
                <w:sz w:val="20"/>
              </w:rPr>
              <w:t>0</w:t>
            </w:r>
          </w:p>
        </w:tc>
      </w:tr>
      <w:tr>
        <w:trPr>
          <w:trHeight w:val="4129" w:hRule="atLeast"/>
        </w:trPr>
        <w:tc>
          <w:tcPr>
            <w:tcW w:w="1012" w:type="dxa"/>
          </w:tcPr>
          <w:p>
            <w:pPr>
              <w:pStyle w:val="TableParagraph"/>
              <w:spacing w:before="37"/>
              <w:ind w:left="200"/>
              <w:rPr>
                <w:sz w:val="20"/>
              </w:rPr>
            </w:pPr>
            <w:r>
              <w:rPr>
                <w:w w:val="105"/>
                <w:sz w:val="20"/>
              </w:rPr>
              <w:t>BUF=</w:t>
            </w:r>
          </w:p>
        </w:tc>
        <w:tc>
          <w:tcPr>
            <w:tcW w:w="5443" w:type="dxa"/>
          </w:tcPr>
          <w:p>
            <w:pPr>
              <w:pStyle w:val="TableParagraph"/>
              <w:spacing w:line="247" w:lineRule="auto" w:before="37"/>
              <w:ind w:left="256" w:right="631"/>
              <w:rPr>
                <w:sz w:val="20"/>
              </w:rPr>
            </w:pPr>
            <w:r>
              <w:rPr>
                <w:w w:val="105"/>
                <w:sz w:val="20"/>
              </w:rPr>
              <w:t>This parameter specifies the size of the SMF buffer. It must be specified if the MAN parameter equals ALL or USER.</w:t>
            </w:r>
          </w:p>
          <w:p>
            <w:pPr>
              <w:pStyle w:val="TableParagraph"/>
              <w:spacing w:before="1"/>
              <w:rPr>
                <w:rFonts w:ascii="Arial Black"/>
                <w:sz w:val="17"/>
              </w:rPr>
            </w:pPr>
          </w:p>
          <w:p>
            <w:pPr>
              <w:pStyle w:val="TableParagraph"/>
              <w:spacing w:line="499" w:lineRule="auto"/>
              <w:ind w:left="566" w:right="631"/>
              <w:rPr>
                <w:sz w:val="20"/>
              </w:rPr>
            </w:pPr>
            <w:r>
              <w:rPr>
                <w:w w:val="105"/>
                <w:sz w:val="20"/>
              </w:rPr>
              <w:t>Specify a value that is a multiple of 8 bytes (double word). Otherwise, SMF rounds the value to the next </w:t>
            </w:r>
            <w:r>
              <w:rPr>
                <w:i/>
                <w:w w:val="105"/>
                <w:sz w:val="20"/>
              </w:rPr>
              <w:t>lower </w:t>
            </w:r>
            <w:r>
              <w:rPr>
                <w:w w:val="105"/>
                <w:sz w:val="20"/>
              </w:rPr>
              <w:t>multiple of 8 bytes. Before you reduce the buffer size specified in the previous IPL, you must dump the SMF data set(s). Otherwise, the data set(s) cannot</w:t>
            </w:r>
          </w:p>
          <w:p>
            <w:pPr>
              <w:pStyle w:val="TableParagraph"/>
              <w:spacing w:line="224" w:lineRule="exact"/>
              <w:ind w:left="566"/>
              <w:rPr>
                <w:sz w:val="20"/>
              </w:rPr>
            </w:pPr>
            <w:r>
              <w:rPr>
                <w:w w:val="105"/>
                <w:sz w:val="20"/>
              </w:rPr>
              <w:t>be dumped.</w:t>
            </w:r>
          </w:p>
        </w:tc>
        <w:tc>
          <w:tcPr>
            <w:tcW w:w="1124" w:type="dxa"/>
          </w:tcPr>
          <w:p>
            <w:pPr>
              <w:pStyle w:val="TableParagraph"/>
              <w:spacing w:before="37"/>
              <w:ind w:left="171"/>
              <w:rPr>
                <w:sz w:val="20"/>
              </w:rPr>
            </w:pPr>
            <w:r>
              <w:rPr>
                <w:w w:val="105"/>
                <w:sz w:val="20"/>
              </w:rPr>
              <w:t>400 to</w:t>
            </w:r>
          </w:p>
          <w:p>
            <w:pPr>
              <w:pStyle w:val="TableParagraph"/>
              <w:spacing w:before="7"/>
              <w:ind w:left="171"/>
              <w:rPr>
                <w:sz w:val="20"/>
              </w:rPr>
            </w:pPr>
            <w:r>
              <w:rPr>
                <w:w w:val="105"/>
                <w:sz w:val="20"/>
              </w:rPr>
              <w:t>8,192</w:t>
            </w:r>
          </w:p>
        </w:tc>
        <w:tc>
          <w:tcPr>
            <w:tcW w:w="1081" w:type="dxa"/>
            <w:shd w:val="clear" w:color="auto" w:fill="F1F1F1"/>
          </w:tcPr>
          <w:p>
            <w:pPr>
              <w:pStyle w:val="TableParagraph"/>
              <w:spacing w:before="37"/>
              <w:ind w:left="386"/>
              <w:rPr>
                <w:sz w:val="20"/>
              </w:rPr>
            </w:pPr>
            <w:r>
              <w:rPr>
                <w:w w:val="105"/>
                <w:sz w:val="20"/>
              </w:rPr>
              <w:t>None</w:t>
            </w:r>
          </w:p>
        </w:tc>
      </w:tr>
      <w:tr>
        <w:trPr>
          <w:trHeight w:val="1025" w:hRule="atLeast"/>
        </w:trPr>
        <w:tc>
          <w:tcPr>
            <w:tcW w:w="1012" w:type="dxa"/>
          </w:tcPr>
          <w:p>
            <w:pPr>
              <w:pStyle w:val="TableParagraph"/>
              <w:spacing w:before="37"/>
              <w:ind w:left="200"/>
              <w:rPr>
                <w:sz w:val="20"/>
              </w:rPr>
            </w:pPr>
            <w:r>
              <w:rPr>
                <w:w w:val="105"/>
                <w:sz w:val="20"/>
              </w:rPr>
              <w:t>OPI=</w:t>
            </w:r>
          </w:p>
        </w:tc>
        <w:tc>
          <w:tcPr>
            <w:tcW w:w="5443" w:type="dxa"/>
          </w:tcPr>
          <w:p>
            <w:pPr>
              <w:pStyle w:val="TableParagraph"/>
              <w:spacing w:line="247" w:lineRule="auto" w:before="37"/>
              <w:ind w:left="312" w:right="183" w:hanging="56"/>
              <w:rPr>
                <w:sz w:val="20"/>
              </w:rPr>
            </w:pPr>
            <w:r>
              <w:rPr>
                <w:w w:val="105"/>
                <w:sz w:val="20"/>
              </w:rPr>
              <w:t>This optional parameter specifies whether the SMFPRMxx parameters are to be presented on the console</w:t>
            </w:r>
            <w:r>
              <w:rPr>
                <w:spacing w:val="-15"/>
                <w:w w:val="105"/>
                <w:sz w:val="20"/>
              </w:rPr>
              <w:t> </w:t>
            </w:r>
            <w:r>
              <w:rPr>
                <w:w w:val="105"/>
                <w:sz w:val="20"/>
              </w:rPr>
              <w:t>during</w:t>
            </w:r>
            <w:r>
              <w:rPr>
                <w:spacing w:val="-15"/>
                <w:w w:val="105"/>
                <w:sz w:val="20"/>
              </w:rPr>
              <w:t> </w:t>
            </w:r>
            <w:r>
              <w:rPr>
                <w:w w:val="105"/>
                <w:sz w:val="20"/>
              </w:rPr>
              <w:t>IPL</w:t>
            </w:r>
            <w:r>
              <w:rPr>
                <w:spacing w:val="-17"/>
                <w:w w:val="105"/>
                <w:sz w:val="20"/>
              </w:rPr>
              <w:t> </w:t>
            </w:r>
            <w:r>
              <w:rPr>
                <w:w w:val="105"/>
                <w:sz w:val="20"/>
              </w:rPr>
              <w:t>for</w:t>
            </w:r>
            <w:r>
              <w:rPr>
                <w:spacing w:val="-15"/>
                <w:w w:val="105"/>
                <w:sz w:val="20"/>
              </w:rPr>
              <w:t> </w:t>
            </w:r>
            <w:r>
              <w:rPr>
                <w:w w:val="105"/>
                <w:sz w:val="20"/>
              </w:rPr>
              <w:t>the</w:t>
            </w:r>
            <w:r>
              <w:rPr>
                <w:spacing w:val="-17"/>
                <w:w w:val="105"/>
                <w:sz w:val="20"/>
              </w:rPr>
              <w:t> </w:t>
            </w:r>
            <w:r>
              <w:rPr>
                <w:w w:val="105"/>
                <w:sz w:val="20"/>
              </w:rPr>
              <w:t>operator's</w:t>
            </w:r>
            <w:r>
              <w:rPr>
                <w:spacing w:val="-15"/>
                <w:w w:val="105"/>
                <w:sz w:val="20"/>
              </w:rPr>
              <w:t> </w:t>
            </w:r>
            <w:r>
              <w:rPr>
                <w:w w:val="105"/>
                <w:sz w:val="20"/>
              </w:rPr>
              <w:t>inspection</w:t>
            </w:r>
            <w:r>
              <w:rPr>
                <w:spacing w:val="-15"/>
                <w:w w:val="105"/>
                <w:sz w:val="20"/>
              </w:rPr>
              <w:t> </w:t>
            </w:r>
            <w:r>
              <w:rPr>
                <w:w w:val="105"/>
                <w:sz w:val="20"/>
              </w:rPr>
              <w:t>and/or modification.</w:t>
            </w:r>
          </w:p>
        </w:tc>
        <w:tc>
          <w:tcPr>
            <w:tcW w:w="1124" w:type="dxa"/>
          </w:tcPr>
          <w:p>
            <w:pPr>
              <w:pStyle w:val="TableParagraph"/>
              <w:spacing w:line="247" w:lineRule="auto" w:before="37"/>
              <w:ind w:left="171" w:right="192"/>
              <w:rPr>
                <w:sz w:val="20"/>
              </w:rPr>
            </w:pPr>
            <w:r>
              <w:rPr>
                <w:w w:val="105"/>
                <w:sz w:val="20"/>
              </w:rPr>
              <w:t>YES or NO</w:t>
            </w:r>
          </w:p>
        </w:tc>
        <w:tc>
          <w:tcPr>
            <w:tcW w:w="1081" w:type="dxa"/>
            <w:shd w:val="clear" w:color="auto" w:fill="F1F1F1"/>
          </w:tcPr>
          <w:p>
            <w:pPr>
              <w:pStyle w:val="TableParagraph"/>
              <w:spacing w:before="37"/>
              <w:ind w:left="363" w:right="363"/>
              <w:jc w:val="center"/>
              <w:rPr>
                <w:sz w:val="20"/>
              </w:rPr>
            </w:pPr>
            <w:r>
              <w:rPr>
                <w:w w:val="105"/>
                <w:sz w:val="20"/>
              </w:rPr>
              <w:t>NO</w:t>
            </w:r>
          </w:p>
        </w:tc>
      </w:tr>
      <w:tr>
        <w:trPr>
          <w:trHeight w:val="2915" w:hRule="atLeast"/>
        </w:trPr>
        <w:tc>
          <w:tcPr>
            <w:tcW w:w="1012" w:type="dxa"/>
          </w:tcPr>
          <w:p>
            <w:pPr>
              <w:pStyle w:val="TableParagraph"/>
              <w:spacing w:before="38"/>
              <w:ind w:left="200"/>
              <w:rPr>
                <w:sz w:val="20"/>
              </w:rPr>
            </w:pPr>
            <w:r>
              <w:rPr>
                <w:w w:val="105"/>
                <w:sz w:val="20"/>
              </w:rPr>
              <w:t>EXT=</w:t>
            </w: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spacing w:before="14"/>
              <w:rPr>
                <w:rFonts w:ascii="Arial Black"/>
                <w:sz w:val="21"/>
              </w:rPr>
            </w:pPr>
          </w:p>
          <w:p>
            <w:pPr>
              <w:pStyle w:val="TableParagraph"/>
              <w:ind w:left="200" w:right="-216"/>
              <w:rPr>
                <w:rFonts w:ascii="Times New Roman"/>
                <w:sz w:val="20"/>
              </w:rPr>
            </w:pPr>
            <w:r>
              <w:rPr>
                <w:rFonts w:ascii="Times New Roman"/>
                <w:w w:val="105"/>
                <w:sz w:val="20"/>
              </w:rPr>
              <w:t>z/OS</w:t>
            </w:r>
            <w:r>
              <w:rPr>
                <w:rFonts w:ascii="Times New Roman"/>
                <w:spacing w:val="-16"/>
                <w:w w:val="105"/>
                <w:sz w:val="20"/>
              </w:rPr>
              <w:t> </w:t>
            </w:r>
            <w:r>
              <w:rPr>
                <w:rFonts w:ascii="Times New Roman"/>
                <w:w w:val="105"/>
                <w:sz w:val="20"/>
              </w:rPr>
              <w:t>ADMI</w:t>
            </w:r>
          </w:p>
        </w:tc>
        <w:tc>
          <w:tcPr>
            <w:tcW w:w="5443" w:type="dxa"/>
          </w:tcPr>
          <w:p>
            <w:pPr>
              <w:pStyle w:val="TableParagraph"/>
              <w:spacing w:line="247" w:lineRule="auto" w:before="38"/>
              <w:ind w:left="256" w:right="165"/>
              <w:rPr>
                <w:sz w:val="20"/>
              </w:rPr>
            </w:pPr>
            <w:r>
              <w:rPr>
                <w:w w:val="105"/>
                <w:sz w:val="20"/>
              </w:rPr>
              <w:t>This optional parameter specifies whether SMF exits are to be taken. The parameter is independent of the value specified for MAN.</w:t>
            </w:r>
          </w:p>
          <w:p>
            <w:pPr>
              <w:pStyle w:val="TableParagraph"/>
              <w:rPr>
                <w:rFonts w:ascii="Arial Black"/>
                <w:sz w:val="22"/>
              </w:rPr>
            </w:pPr>
          </w:p>
          <w:p>
            <w:pPr>
              <w:pStyle w:val="TableParagraph"/>
              <w:rPr>
                <w:rFonts w:ascii="Arial Black"/>
                <w:sz w:val="22"/>
              </w:rPr>
            </w:pPr>
          </w:p>
          <w:p>
            <w:pPr>
              <w:pStyle w:val="TableParagraph"/>
              <w:spacing w:before="12"/>
              <w:rPr>
                <w:rFonts w:ascii="Arial Black"/>
                <w:sz w:val="31"/>
              </w:rPr>
            </w:pPr>
          </w:p>
          <w:p>
            <w:pPr>
              <w:pStyle w:val="TableParagraph"/>
              <w:spacing w:before="1"/>
              <w:ind w:left="202"/>
              <w:rPr>
                <w:rFonts w:ascii="Times New Roman"/>
                <w:sz w:val="20"/>
              </w:rPr>
            </w:pPr>
            <w:r>
              <w:rPr>
                <w:rFonts w:ascii="Times New Roman"/>
                <w:w w:val="105"/>
                <w:sz w:val="20"/>
              </w:rPr>
              <w:t>NISTRATION</w:t>
            </w:r>
          </w:p>
        </w:tc>
        <w:tc>
          <w:tcPr>
            <w:tcW w:w="1124" w:type="dxa"/>
          </w:tcPr>
          <w:p>
            <w:pPr>
              <w:pStyle w:val="TableParagraph"/>
              <w:spacing w:line="247" w:lineRule="auto" w:before="38"/>
              <w:ind w:left="171" w:right="192"/>
              <w:rPr>
                <w:sz w:val="20"/>
              </w:rPr>
            </w:pPr>
            <w:r>
              <w:rPr>
                <w:w w:val="105"/>
                <w:sz w:val="20"/>
              </w:rPr>
              <w:t>YES or NO</w:t>
            </w:r>
          </w:p>
          <w:p>
            <w:pPr>
              <w:pStyle w:val="TableParagraph"/>
              <w:rPr>
                <w:rFonts w:ascii="Arial Black"/>
                <w:sz w:val="22"/>
              </w:rPr>
            </w:pPr>
          </w:p>
          <w:p>
            <w:pPr>
              <w:pStyle w:val="TableParagraph"/>
              <w:rPr>
                <w:rFonts w:ascii="Arial Black"/>
                <w:sz w:val="22"/>
              </w:rPr>
            </w:pPr>
          </w:p>
          <w:p>
            <w:pPr>
              <w:pStyle w:val="TableParagraph"/>
              <w:rPr>
                <w:rFonts w:ascii="Arial Black"/>
                <w:sz w:val="22"/>
              </w:rPr>
            </w:pPr>
          </w:p>
          <w:p>
            <w:pPr>
              <w:pStyle w:val="TableParagraph"/>
              <w:spacing w:before="12"/>
              <w:rPr>
                <w:rFonts w:ascii="Arial Black"/>
                <w:sz w:val="26"/>
              </w:rPr>
            </w:pPr>
          </w:p>
          <w:p>
            <w:pPr>
              <w:pStyle w:val="TableParagraph"/>
              <w:ind w:left="692"/>
              <w:rPr>
                <w:rFonts w:ascii="Times New Roman"/>
                <w:sz w:val="20"/>
              </w:rPr>
            </w:pPr>
            <w:r>
              <w:rPr>
                <w:rFonts w:ascii="Times New Roman"/>
                <w:w w:val="105"/>
                <w:sz w:val="20"/>
              </w:rPr>
              <w:t>228</w:t>
            </w:r>
          </w:p>
        </w:tc>
        <w:tc>
          <w:tcPr>
            <w:tcW w:w="1081" w:type="dxa"/>
            <w:shd w:val="clear" w:color="auto" w:fill="F1F1F1"/>
          </w:tcPr>
          <w:p>
            <w:pPr>
              <w:pStyle w:val="TableParagraph"/>
              <w:spacing w:before="38"/>
              <w:ind w:left="386"/>
              <w:rPr>
                <w:sz w:val="20"/>
              </w:rPr>
            </w:pPr>
            <w:r>
              <w:rPr>
                <w:w w:val="105"/>
                <w:sz w:val="20"/>
              </w:rPr>
              <w:t>YES</w:t>
            </w:r>
          </w:p>
        </w:tc>
      </w:tr>
    </w:tbl>
    <w:p>
      <w:pPr>
        <w:rPr>
          <w:sz w:val="2"/>
          <w:szCs w:val="2"/>
        </w:rPr>
      </w:pPr>
      <w:r>
        <w:rPr/>
        <w:pict>
          <v:rect style="position:absolute;margin-left:443.089996pt;margin-top:59.517994pt;width:152.16pt;height:722.57pt;mso-position-horizontal-relative:page;mso-position-vertical-relative:page;z-index:-23371776" filled="true" fillcolor="#f1f1f1" stroked="false">
            <v:fill type="solid"/>
            <w10:wrap type="none"/>
          </v:rect>
        </w:pict>
      </w:r>
    </w:p>
    <w:p>
      <w:pPr>
        <w:spacing w:after="0"/>
        <w:rPr>
          <w:sz w:val="2"/>
          <w:szCs w:val="2"/>
        </w:rPr>
        <w:sectPr>
          <w:footerReference w:type="default" r:id="rId64"/>
          <w:pgSz w:w="11910" w:h="16840"/>
          <w:pgMar w:footer="0" w:header="0" w:top="1180" w:bottom="280" w:left="1180" w:right="0"/>
        </w:sectPr>
      </w:pPr>
    </w:p>
    <w:p>
      <w:pPr>
        <w:pStyle w:val="BodyText"/>
        <w:rPr>
          <w:rFonts w:ascii="Arial Black"/>
          <w:sz w:val="20"/>
        </w:rPr>
      </w:pPr>
      <w:r>
        <w:rPr/>
        <w:pict>
          <v:rect style="position:absolute;margin-left:443.089996pt;margin-top:59.517994pt;width:152.16pt;height:722.57pt;mso-position-horizontal-relative:page;mso-position-vertical-relative:page;z-index:-23368192" filled="true" fillcolor="#f1f1f1" stroked="false">
            <v:fill type="solid"/>
            <w10:wrap type="none"/>
          </v:rect>
        </w:pict>
      </w:r>
    </w:p>
    <w:p>
      <w:pPr>
        <w:pStyle w:val="BodyText"/>
        <w:rPr>
          <w:rFonts w:ascii="Arial Black"/>
          <w:sz w:val="20"/>
        </w:rPr>
      </w:pPr>
    </w:p>
    <w:p>
      <w:pPr>
        <w:pStyle w:val="BodyText"/>
        <w:spacing w:before="1"/>
        <w:rPr>
          <w:rFonts w:ascii="Arial Black"/>
          <w:sz w:val="27"/>
        </w:rPr>
      </w:pPr>
    </w:p>
    <w:p>
      <w:pPr>
        <w:spacing w:before="102"/>
        <w:ind w:left="6165" w:right="0" w:firstLine="0"/>
        <w:jc w:val="left"/>
        <w:rPr>
          <w:rFonts w:ascii="Arial Black"/>
          <w:sz w:val="17"/>
        </w:rPr>
      </w:pPr>
      <w:r>
        <w:rPr/>
        <w:drawing>
          <wp:anchor distT="0" distB="0" distL="0" distR="0" allowOverlap="1" layoutInCell="1" locked="0" behindDoc="0" simplePos="0" relativeHeight="16019456">
            <wp:simplePos x="0" y="0"/>
            <wp:positionH relativeFrom="page">
              <wp:posOffset>4172584</wp:posOffset>
            </wp:positionH>
            <wp:positionV relativeFrom="paragraph">
              <wp:posOffset>-211518</wp:posOffset>
            </wp:positionV>
            <wp:extent cx="490499" cy="394589"/>
            <wp:effectExtent l="0" t="0" r="0" b="0"/>
            <wp:wrapNone/>
            <wp:docPr id="535" name="image1.jpeg"/>
            <wp:cNvGraphicFramePr>
              <a:graphicFrameLocks noChangeAspect="1"/>
            </wp:cNvGraphicFramePr>
            <a:graphic>
              <a:graphicData uri="http://schemas.openxmlformats.org/drawingml/2006/picture">
                <pic:pic>
                  <pic:nvPicPr>
                    <pic:cNvPr id="5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before="1"/>
      </w:pPr>
      <w:r>
        <w:rPr/>
        <w:t>What is Exit Routines?</w:t>
      </w:r>
    </w:p>
    <w:p>
      <w:pPr>
        <w:pStyle w:val="BodyText"/>
        <w:spacing w:before="1"/>
        <w:rPr>
          <w:b/>
          <w:sz w:val="19"/>
        </w:rPr>
      </w:pPr>
    </w:p>
    <w:p>
      <w:pPr>
        <w:pStyle w:val="BodyText"/>
        <w:spacing w:before="96"/>
        <w:ind w:left="860"/>
      </w:pPr>
      <w:r>
        <w:rPr/>
        <w:t>Exit Routines are load Module, capable to inspect/filter the specified records.</w:t>
      </w:r>
    </w:p>
    <w:p>
      <w:pPr>
        <w:pStyle w:val="BodyText"/>
        <w:spacing w:before="7"/>
      </w:pPr>
    </w:p>
    <w:p>
      <w:pPr>
        <w:pStyle w:val="BodyText"/>
        <w:ind w:left="303"/>
        <w:jc w:val="both"/>
      </w:pPr>
      <w:r>
        <w:rPr/>
        <w:t>Ex. of Exit Routine : </w:t>
      </w:r>
      <w:r>
        <w:rPr>
          <w:shadow/>
        </w:rPr>
        <w:t>IEFU83,</w:t>
      </w:r>
      <w:r>
        <w:rPr>
          <w:shadow w:val="0"/>
        </w:rPr>
        <w:t> </w:t>
      </w:r>
      <w:r>
        <w:rPr>
          <w:shadow/>
        </w:rPr>
        <w:t>IEFU84,</w:t>
      </w:r>
      <w:r>
        <w:rPr>
          <w:shadow w:val="0"/>
        </w:rPr>
        <w:t> </w:t>
      </w:r>
      <w:r>
        <w:rPr>
          <w:shadow/>
        </w:rPr>
        <w:t>IEFACTRT,</w:t>
      </w:r>
      <w:r>
        <w:rPr>
          <w:shadow w:val="0"/>
        </w:rPr>
        <w:t> </w:t>
      </w:r>
      <w:r>
        <w:rPr>
          <w:shadow/>
        </w:rPr>
        <w:t>IEFU29..</w:t>
      </w:r>
    </w:p>
    <w:p>
      <w:pPr>
        <w:pStyle w:val="BodyText"/>
        <w:spacing w:before="3"/>
      </w:pPr>
    </w:p>
    <w:p>
      <w:pPr>
        <w:pStyle w:val="Heading2"/>
        <w:jc w:val="both"/>
      </w:pPr>
      <w:r>
        <w:rPr/>
        <w:t>Display SMF Data sets:</w:t>
      </w:r>
    </w:p>
    <w:p>
      <w:pPr>
        <w:pStyle w:val="BodyText"/>
        <w:spacing w:before="9"/>
        <w:rPr>
          <w:b/>
          <w:sz w:val="10"/>
        </w:rPr>
      </w:pPr>
      <w:r>
        <w:rPr/>
        <w:pict>
          <v:shape style="position:absolute;margin-left:81.879997pt;margin-top:8.51181pt;width:46.35pt;height:16pt;mso-position-horizontal-relative:page;mso-position-vertical-relative:paragraph;z-index:-15441408;mso-wrap-distance-left:0;mso-wrap-distance-right:0" type="#_x0000_t202" filled="false" stroked="true" strokeweight=".64371pt" strokecolor="#000000">
            <v:textbox inset="0,0,0,0">
              <w:txbxContent>
                <w:p>
                  <w:pPr>
                    <w:spacing w:before="61"/>
                    <w:ind w:left="123" w:right="0" w:firstLine="0"/>
                    <w:jc w:val="left"/>
                    <w:rPr>
                      <w:rFonts w:ascii="Times New Roman"/>
                      <w:sz w:val="20"/>
                    </w:rPr>
                  </w:pPr>
                  <w:r>
                    <w:rPr>
                      <w:rFonts w:ascii="Times New Roman"/>
                      <w:w w:val="105"/>
                      <w:sz w:val="20"/>
                    </w:rPr>
                    <w:t>D SMF</w:t>
                  </w:r>
                </w:p>
              </w:txbxContent>
            </v:textbox>
            <v:stroke dashstyle="solid"/>
            <w10:wrap type="topAndBottom"/>
          </v:shape>
        </w:pict>
      </w:r>
    </w:p>
    <w:p>
      <w:pPr>
        <w:pStyle w:val="BodyText"/>
        <w:spacing w:before="10"/>
        <w:rPr>
          <w:b/>
          <w:sz w:val="21"/>
        </w:rPr>
      </w:pPr>
    </w:p>
    <w:p>
      <w:pPr>
        <w:pStyle w:val="Heading3"/>
        <w:jc w:val="both"/>
        <w:rPr>
          <w:i/>
        </w:rPr>
      </w:pPr>
      <w:r>
        <w:rPr>
          <w:i/>
        </w:rPr>
        <w:t>SWITCHING BETWEEN MAN DATA SETS</w:t>
      </w:r>
    </w:p>
    <w:p>
      <w:pPr>
        <w:pStyle w:val="BodyText"/>
        <w:rPr>
          <w:b/>
          <w:i/>
          <w:sz w:val="20"/>
        </w:rPr>
      </w:pPr>
    </w:p>
    <w:p>
      <w:pPr>
        <w:pStyle w:val="BodyText"/>
        <w:spacing w:before="6"/>
        <w:rPr>
          <w:b/>
          <w:i/>
          <w:sz w:val="14"/>
        </w:rPr>
      </w:pPr>
      <w:r>
        <w:rPr/>
        <w:pict>
          <v:shape style="position:absolute;margin-left:81.879997pt;margin-top:10.694077pt;width:46.35pt;height:16pt;mso-position-horizontal-relative:page;mso-position-vertical-relative:paragraph;z-index:-15440896;mso-wrap-distance-left:0;mso-wrap-distance-right:0" type="#_x0000_t202" filled="false" stroked="true" strokeweight=".64371pt" strokecolor="#000000">
            <v:textbox inset="0,0,0,0">
              <w:txbxContent>
                <w:p>
                  <w:pPr>
                    <w:spacing w:before="62"/>
                    <w:ind w:left="123" w:right="0" w:firstLine="0"/>
                    <w:jc w:val="left"/>
                    <w:rPr>
                      <w:rFonts w:ascii="Times New Roman"/>
                      <w:sz w:val="20"/>
                    </w:rPr>
                  </w:pPr>
                  <w:r>
                    <w:rPr>
                      <w:rFonts w:ascii="Times New Roman"/>
                      <w:w w:val="105"/>
                      <w:sz w:val="20"/>
                    </w:rPr>
                    <w:t>I SMF</w:t>
                  </w:r>
                </w:p>
              </w:txbxContent>
            </v:textbox>
            <v:stroke dashstyle="solid"/>
            <w10:wrap type="topAndBottom"/>
          </v:shape>
        </w:pict>
      </w:r>
    </w:p>
    <w:p>
      <w:pPr>
        <w:pStyle w:val="BodyText"/>
        <w:rPr>
          <w:b/>
          <w:i/>
          <w:sz w:val="24"/>
        </w:rPr>
      </w:pPr>
    </w:p>
    <w:p>
      <w:pPr>
        <w:pStyle w:val="BodyText"/>
        <w:spacing w:before="10"/>
        <w:rPr>
          <w:b/>
          <w:i/>
          <w:sz w:val="21"/>
        </w:rPr>
      </w:pPr>
    </w:p>
    <w:p>
      <w:pPr>
        <w:spacing w:before="1"/>
        <w:ind w:left="303" w:right="0" w:firstLine="0"/>
        <w:jc w:val="both"/>
        <w:rPr>
          <w:b/>
          <w:i/>
          <w:sz w:val="22"/>
        </w:rPr>
      </w:pPr>
      <w:r>
        <w:rPr>
          <w:b/>
          <w:i/>
          <w:sz w:val="22"/>
        </w:rPr>
        <w:t>The above command shifts the Control from sys1.man1 to sys1.man2..</w:t>
      </w:r>
    </w:p>
    <w:p>
      <w:pPr>
        <w:pStyle w:val="BodyText"/>
        <w:rPr>
          <w:b/>
          <w:i/>
          <w:sz w:val="24"/>
        </w:rPr>
      </w:pPr>
    </w:p>
    <w:p>
      <w:pPr>
        <w:spacing w:before="186"/>
        <w:ind w:left="303" w:right="0" w:firstLine="0"/>
        <w:jc w:val="both"/>
        <w:rPr>
          <w:b/>
          <w:sz w:val="22"/>
        </w:rPr>
      </w:pPr>
      <w:r>
        <w:rPr>
          <w:b/>
          <w:sz w:val="22"/>
        </w:rPr>
        <w:t>Dumping the SMF Data Sets:</w:t>
      </w:r>
    </w:p>
    <w:p>
      <w:pPr>
        <w:pStyle w:val="BodyText"/>
        <w:spacing w:line="316" w:lineRule="auto" w:before="95"/>
        <w:ind w:left="303" w:right="1768"/>
        <w:jc w:val="both"/>
      </w:pPr>
      <w:r>
        <w:rPr/>
        <w:t>When notified by the system that a full data set needs to be dumped, the operator uses the SMF dump program (IFASMFDP) to transfer the contents of the full SMF data set to another data set, and to reset the status of the dumped data set to empty so that SMF can use it again for recording data.</w:t>
      </w:r>
    </w:p>
    <w:p>
      <w:pPr>
        <w:pStyle w:val="BodyText"/>
        <w:spacing w:line="316" w:lineRule="auto" w:before="84"/>
        <w:ind w:left="303" w:right="1768"/>
        <w:jc w:val="both"/>
      </w:pPr>
      <w:r>
        <w:rPr/>
        <w:pict>
          <v:group style="position:absolute;margin-left:73.833145pt;margin-top:72.661003pt;width:386.9pt;height:77.9pt;mso-position-horizontal-relative:page;mso-position-vertical-relative:paragraph;z-index:-15438848;mso-wrap-distance-left:0;mso-wrap-distance-right:0" coordorigin="1477,1453" coordsize="7738,1558">
            <v:rect style="position:absolute;left:1483;top:1459;width:7725;height:1545" filled="true" fillcolor="#ffffff" stroked="false">
              <v:fill type="solid"/>
            </v:rect>
            <v:rect style="position:absolute;left:1483;top:1459;width:7725;height:1545" filled="false" stroked="true" strokeweight=".64371pt" strokecolor="#000000">
              <v:stroke dashstyle="solid"/>
            </v:rect>
            <v:shape style="position:absolute;left:1613;top:1530;width:813;height:215" type="#_x0000_t202" filled="false" stroked="false">
              <v:textbox inset="0,0,0,0">
                <w:txbxContent>
                  <w:p>
                    <w:pPr>
                      <w:spacing w:line="215" w:lineRule="exact" w:before="0"/>
                      <w:ind w:left="0" w:right="0" w:firstLine="0"/>
                      <w:jc w:val="left"/>
                      <w:rPr>
                        <w:rFonts w:ascii="Courier New"/>
                        <w:sz w:val="19"/>
                      </w:rPr>
                    </w:pPr>
                    <w:r>
                      <w:rPr>
                        <w:rFonts w:ascii="Courier New"/>
                        <w:sz w:val="19"/>
                      </w:rPr>
                      <w:t>//DUMPX</w:t>
                    </w:r>
                  </w:p>
                </w:txbxContent>
              </v:textbox>
              <w10:wrap type="none"/>
            </v:shape>
            <v:shape style="position:absolute;left:2973;top:1530;width:1833;height:215" type="#_x0000_t202" filled="false" stroked="false">
              <v:textbox inset="0,0,0,0">
                <w:txbxContent>
                  <w:p>
                    <w:pPr>
                      <w:tabs>
                        <w:tab w:pos="679" w:val="left" w:leader="none"/>
                      </w:tabs>
                      <w:spacing w:line="215" w:lineRule="exact" w:before="0"/>
                      <w:ind w:left="0" w:right="0" w:firstLine="0"/>
                      <w:jc w:val="left"/>
                      <w:rPr>
                        <w:rFonts w:ascii="Courier New"/>
                        <w:sz w:val="19"/>
                      </w:rPr>
                    </w:pPr>
                    <w:r>
                      <w:rPr>
                        <w:rFonts w:ascii="Courier New"/>
                        <w:sz w:val="19"/>
                      </w:rPr>
                      <w:t>JOB</w:t>
                      <w:tab/>
                      <w:t>MSGLEVEL=1</w:t>
                    </w:r>
                  </w:p>
                </w:txbxContent>
              </v:textbox>
              <w10:wrap type="none"/>
            </v:shape>
            <v:shape style="position:absolute;left:1613;top:1745;width:6819;height:1062" type="#_x0000_t202" filled="false" stroked="false">
              <v:textbox inset="0,0,0,0">
                <w:txbxContent>
                  <w:p>
                    <w:pPr>
                      <w:tabs>
                        <w:tab w:pos="1359" w:val="left" w:leader="none"/>
                        <w:tab w:pos="2039" w:val="left" w:leader="none"/>
                      </w:tabs>
                      <w:spacing w:line="214" w:lineRule="exact" w:before="0"/>
                      <w:ind w:left="0" w:right="0" w:firstLine="0"/>
                      <w:jc w:val="left"/>
                      <w:rPr>
                        <w:rFonts w:ascii="Courier New"/>
                        <w:sz w:val="19"/>
                      </w:rPr>
                    </w:pPr>
                    <w:r>
                      <w:rPr>
                        <w:rFonts w:ascii="Courier New"/>
                        <w:sz w:val="19"/>
                      </w:rPr>
                      <w:t>//STEP1</w:t>
                      <w:tab/>
                      <w:t>EXEC</w:t>
                      <w:tab/>
                      <w:t>PGM=IFASMFDP</w:t>
                    </w:r>
                  </w:p>
                  <w:p>
                    <w:pPr>
                      <w:tabs>
                        <w:tab w:pos="1359" w:val="left" w:leader="none"/>
                        <w:tab w:pos="2039" w:val="left" w:leader="none"/>
                      </w:tabs>
                      <w:spacing w:line="213" w:lineRule="exact" w:before="0"/>
                      <w:ind w:left="0" w:right="0" w:firstLine="0"/>
                      <w:jc w:val="left"/>
                      <w:rPr>
                        <w:rFonts w:ascii="Courier New"/>
                        <w:sz w:val="19"/>
                      </w:rPr>
                    </w:pPr>
                    <w:r>
                      <w:rPr>
                        <w:rFonts w:ascii="Courier New"/>
                        <w:sz w:val="19"/>
                      </w:rPr>
                      <w:t>//DUMPIN</w:t>
                      <w:tab/>
                      <w:t>DD</w:t>
                      <w:tab/>
                      <w:t>DSN=</w:t>
                    </w:r>
                    <w:r>
                      <w:rPr>
                        <w:rFonts w:ascii="Courier New"/>
                        <w:i/>
                        <w:sz w:val="19"/>
                      </w:rPr>
                      <w:t>data set name</w:t>
                    </w:r>
                    <w:r>
                      <w:rPr>
                        <w:rFonts w:ascii="Courier New"/>
                        <w:sz w:val="19"/>
                      </w:rPr>
                      <w:t>,</w:t>
                    </w:r>
                    <w:r>
                      <w:rPr>
                        <w:rFonts w:ascii="Courier New"/>
                        <w:spacing w:val="-10"/>
                        <w:sz w:val="19"/>
                      </w:rPr>
                      <w:t> </w:t>
                    </w:r>
                    <w:r>
                      <w:rPr>
                        <w:rFonts w:ascii="Courier New"/>
                        <w:sz w:val="19"/>
                      </w:rPr>
                      <w:t>DISP=SHR</w:t>
                    </w:r>
                  </w:p>
                  <w:p>
                    <w:pPr>
                      <w:tabs>
                        <w:tab w:pos="1359" w:val="left" w:leader="none"/>
                        <w:tab w:pos="2039" w:val="left" w:leader="none"/>
                      </w:tabs>
                      <w:spacing w:line="213" w:lineRule="exact" w:before="0"/>
                      <w:ind w:left="0" w:right="0" w:firstLine="0"/>
                      <w:jc w:val="left"/>
                      <w:rPr>
                        <w:rFonts w:ascii="Courier New"/>
                        <w:sz w:val="19"/>
                      </w:rPr>
                    </w:pPr>
                    <w:r>
                      <w:rPr>
                        <w:rFonts w:ascii="Courier New"/>
                        <w:sz w:val="19"/>
                      </w:rPr>
                      <w:t>//DUMPOUT</w:t>
                      <w:tab/>
                      <w:t>DD</w:t>
                      <w:tab/>
                      <w:t>DSN=SMFDATA,UNIT=</w:t>
                    </w:r>
                    <w:r>
                      <w:rPr>
                        <w:rFonts w:ascii="Courier New"/>
                        <w:i/>
                        <w:sz w:val="19"/>
                      </w:rPr>
                      <w:t>unit</w:t>
                    </w:r>
                    <w:r>
                      <w:rPr>
                        <w:rFonts w:ascii="Courier New"/>
                        <w:sz w:val="19"/>
                      </w:rPr>
                      <w:t>a</w:t>
                    </w:r>
                    <w:r>
                      <w:rPr>
                        <w:rFonts w:ascii="Courier New"/>
                        <w:i/>
                        <w:sz w:val="19"/>
                      </w:rPr>
                      <w:t>ddr</w:t>
                    </w:r>
                    <w:r>
                      <w:rPr>
                        <w:rFonts w:ascii="Courier New"/>
                        <w:sz w:val="19"/>
                      </w:rPr>
                      <w:t>,</w:t>
                    </w:r>
                  </w:p>
                  <w:p>
                    <w:pPr>
                      <w:tabs>
                        <w:tab w:pos="2039" w:val="left" w:leader="none"/>
                      </w:tabs>
                      <w:spacing w:line="210" w:lineRule="exact" w:before="0"/>
                      <w:ind w:left="0" w:right="0" w:firstLine="0"/>
                      <w:jc w:val="left"/>
                      <w:rPr>
                        <w:rFonts w:ascii="Courier New"/>
                        <w:i/>
                        <w:sz w:val="19"/>
                      </w:rPr>
                    </w:pPr>
                    <w:r>
                      <w:rPr>
                        <w:rFonts w:ascii="Courier New"/>
                        <w:sz w:val="19"/>
                      </w:rPr>
                      <w:t>//</w:t>
                      <w:tab/>
                    </w:r>
                    <w:r>
                      <w:rPr>
                        <w:rFonts w:ascii="Courier New"/>
                        <w:spacing w:val="-1"/>
                        <w:sz w:val="19"/>
                      </w:rPr>
                      <w:t>DISP=(NEW,KEEP),LABEL=(,SL),VOL=SER=</w:t>
                    </w:r>
                    <w:r>
                      <w:rPr>
                        <w:rFonts w:ascii="Courier New"/>
                        <w:i/>
                        <w:spacing w:val="-1"/>
                        <w:sz w:val="19"/>
                      </w:rPr>
                      <w:t>serial</w:t>
                    </w:r>
                  </w:p>
                  <w:p>
                    <w:pPr>
                      <w:tabs>
                        <w:tab w:pos="1359" w:val="left" w:leader="none"/>
                        <w:tab w:pos="2039" w:val="left" w:leader="none"/>
                      </w:tabs>
                      <w:spacing w:line="210" w:lineRule="exact" w:before="0"/>
                      <w:ind w:left="0" w:right="0" w:firstLine="0"/>
                      <w:jc w:val="left"/>
                      <w:rPr>
                        <w:rFonts w:ascii="Courier New"/>
                        <w:sz w:val="19"/>
                      </w:rPr>
                    </w:pPr>
                    <w:r>
                      <w:rPr>
                        <w:rFonts w:ascii="Courier New"/>
                        <w:sz w:val="19"/>
                      </w:rPr>
                      <w:t>//SYSPRINT</w:t>
                      <w:tab/>
                      <w:t>DD</w:t>
                      <w:tab/>
                      <w:t>SYSOUT=A</w:t>
                    </w:r>
                  </w:p>
                </w:txbxContent>
              </v:textbox>
              <w10:wrap type="none"/>
            </v:shape>
            <w10:wrap type="topAndBottom"/>
          </v:group>
        </w:pict>
      </w:r>
      <w:r>
        <w:rPr/>
        <w:t>The SMF dump program dumps the contents of multiple VSAM or QSAM data sets to sequential data sets on either tape or direct access devices. The SMF dump program allows the installation to route different records to separate files and produce  a  summary activity</w:t>
      </w:r>
      <w:r>
        <w:rPr>
          <w:spacing w:val="-5"/>
        </w:rPr>
        <w:t> </w:t>
      </w:r>
      <w:r>
        <w:rPr/>
        <w:t>report.</w:t>
      </w:r>
    </w:p>
    <w:p>
      <w:pPr>
        <w:pStyle w:val="BodyText"/>
        <w:spacing w:before="175"/>
        <w:ind w:left="303"/>
        <w:jc w:val="both"/>
      </w:pPr>
      <w:r>
        <w:rPr/>
        <w:t>Sample JCL for Running the SMF Dump Program</w:t>
      </w:r>
    </w:p>
    <w:p>
      <w:pPr>
        <w:spacing w:after="0"/>
        <w:jc w:val="both"/>
        <w:sectPr>
          <w:footerReference w:type="default" r:id="rId65"/>
          <w:pgSz w:w="11910" w:h="16840"/>
          <w:pgMar w:footer="2083" w:header="0" w:top="1180" w:bottom="2280" w:left="1180" w:right="0"/>
          <w:pgNumType w:start="229"/>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20480">
            <wp:simplePos x="0" y="0"/>
            <wp:positionH relativeFrom="page">
              <wp:posOffset>4172584</wp:posOffset>
            </wp:positionH>
            <wp:positionV relativeFrom="paragraph">
              <wp:posOffset>-211518</wp:posOffset>
            </wp:positionV>
            <wp:extent cx="490499" cy="394589"/>
            <wp:effectExtent l="0" t="0" r="0" b="0"/>
            <wp:wrapNone/>
            <wp:docPr id="537" name="image1.jpeg"/>
            <wp:cNvGraphicFramePr>
              <a:graphicFrameLocks noChangeAspect="1"/>
            </wp:cNvGraphicFramePr>
            <a:graphic>
              <a:graphicData uri="http://schemas.openxmlformats.org/drawingml/2006/picture">
                <pic:pic>
                  <pic:nvPicPr>
                    <pic:cNvPr id="53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The IRRADU00 Utility:</w:t>
      </w:r>
    </w:p>
    <w:p>
      <w:pPr>
        <w:pStyle w:val="BodyText"/>
        <w:spacing w:before="8"/>
        <w:rPr>
          <w:b/>
          <w:sz w:val="14"/>
        </w:rPr>
      </w:pPr>
    </w:p>
    <w:p>
      <w:pPr>
        <w:spacing w:after="0"/>
        <w:rPr>
          <w:sz w:val="14"/>
        </w:rPr>
        <w:sectPr>
          <w:pgSz w:w="11910" w:h="16840"/>
          <w:pgMar w:header="0" w:footer="2083" w:top="1180" w:bottom="2280" w:left="1180" w:right="0"/>
        </w:sectPr>
      </w:pPr>
    </w:p>
    <w:p>
      <w:pPr>
        <w:pStyle w:val="BodyText"/>
        <w:spacing w:line="316" w:lineRule="auto" w:before="96"/>
        <w:ind w:left="303"/>
      </w:pPr>
      <w:r>
        <w:rPr/>
        <w:pict>
          <v:rect style="position:absolute;margin-left:443.089996pt;margin-top:59.517994pt;width:152.16pt;height:722.57pt;mso-position-horizontal-relative:page;mso-position-vertical-relative:page;z-index:-23367168" filled="true" fillcolor="#f1f1f1" stroked="false">
            <v:fill type="solid"/>
            <w10:wrap type="none"/>
          </v:rect>
        </w:pict>
      </w:r>
      <w:r>
        <w:rPr/>
        <w:pict>
          <v:group style="position:absolute;margin-left:81.558144pt;margin-top:45.70599pt;width:402.35pt;height:162.9pt;mso-position-horizontal-relative:page;mso-position-vertical-relative:paragraph;z-index:16022528" coordorigin="1631,914" coordsize="8047,3258">
            <v:rect style="position:absolute;left:1637;top:920;width:8034;height:3245" filled="true" fillcolor="#ffffff" stroked="false">
              <v:fill type="solid"/>
            </v:rect>
            <v:rect style="position:absolute;left:1637;top:920;width:8034;height:3245" filled="false" stroked="true" strokeweight=".64371pt" strokecolor="#000000">
              <v:stroke dashstyle="solid"/>
            </v:rect>
            <v:shape style="position:absolute;left:1767;top:991;width:813;height:215" type="#_x0000_t202" filled="false" stroked="false">
              <v:textbox inset="0,0,0,0">
                <w:txbxContent>
                  <w:p>
                    <w:pPr>
                      <w:spacing w:line="215" w:lineRule="exact" w:before="0"/>
                      <w:ind w:left="0" w:right="0" w:firstLine="0"/>
                      <w:jc w:val="left"/>
                      <w:rPr>
                        <w:rFonts w:ascii="Courier New"/>
                        <w:sz w:val="19"/>
                      </w:rPr>
                    </w:pPr>
                    <w:r>
                      <w:rPr>
                        <w:rFonts w:ascii="Courier New"/>
                        <w:sz w:val="19"/>
                      </w:rPr>
                      <w:t>//DUMPX</w:t>
                    </w:r>
                  </w:p>
                </w:txbxContent>
              </v:textbox>
              <w10:wrap type="none"/>
            </v:shape>
            <v:shape style="position:absolute;left:3179;top:991;width:1864;height:215" type="#_x0000_t202" filled="false" stroked="false">
              <v:textbox inset="0,0,0,0">
                <w:txbxContent>
                  <w:p>
                    <w:pPr>
                      <w:tabs>
                        <w:tab w:pos="710" w:val="left" w:leader="none"/>
                      </w:tabs>
                      <w:spacing w:line="215" w:lineRule="exact" w:before="0"/>
                      <w:ind w:left="0" w:right="0" w:firstLine="0"/>
                      <w:jc w:val="left"/>
                      <w:rPr>
                        <w:rFonts w:ascii="Courier New"/>
                        <w:sz w:val="19"/>
                      </w:rPr>
                    </w:pPr>
                    <w:r>
                      <w:rPr>
                        <w:rFonts w:ascii="Courier New"/>
                        <w:sz w:val="19"/>
                      </w:rPr>
                      <w:t>JOB</w:t>
                      <w:tab/>
                      <w:t>MSGLEVEL=1</w:t>
                    </w:r>
                  </w:p>
                </w:txbxContent>
              </v:textbox>
              <w10:wrap type="none"/>
            </v:shape>
            <v:shape style="position:absolute;left:1767;top:1205;width:4213;height:2782" type="#_x0000_t202" filled="false" stroked="false">
              <v:textbox inset="0,0,0,0">
                <w:txbxContent>
                  <w:p>
                    <w:pPr>
                      <w:tabs>
                        <w:tab w:pos="1245" w:val="left" w:leader="none"/>
                      </w:tabs>
                      <w:spacing w:line="213" w:lineRule="exact" w:before="0"/>
                      <w:ind w:left="0" w:right="0" w:firstLine="0"/>
                      <w:jc w:val="left"/>
                      <w:rPr>
                        <w:rFonts w:ascii="Courier New"/>
                        <w:sz w:val="19"/>
                      </w:rPr>
                    </w:pPr>
                    <w:r>
                      <w:rPr>
                        <w:rFonts w:ascii="Courier New"/>
                        <w:sz w:val="19"/>
                      </w:rPr>
                      <w:t>//SMFDUMP</w:t>
                      <w:tab/>
                      <w:t>EXEC</w:t>
                    </w:r>
                    <w:r>
                      <w:rPr>
                        <w:rFonts w:ascii="Courier New"/>
                        <w:spacing w:val="-4"/>
                        <w:sz w:val="19"/>
                      </w:rPr>
                      <w:t> </w:t>
                    </w:r>
                    <w:r>
                      <w:rPr>
                        <w:rFonts w:ascii="Courier New"/>
                        <w:sz w:val="19"/>
                      </w:rPr>
                      <w:t>PGM=IFASMFDP</w:t>
                    </w:r>
                  </w:p>
                  <w:p>
                    <w:pPr>
                      <w:tabs>
                        <w:tab w:pos="1698" w:val="left" w:leader="none"/>
                      </w:tabs>
                      <w:spacing w:line="213" w:lineRule="exact" w:before="0"/>
                      <w:ind w:left="0" w:right="0" w:firstLine="0"/>
                      <w:jc w:val="left"/>
                      <w:rPr>
                        <w:rFonts w:ascii="Courier New"/>
                        <w:sz w:val="19"/>
                      </w:rPr>
                    </w:pPr>
                    <w:r>
                      <w:rPr>
                        <w:rFonts w:ascii="Courier New"/>
                        <w:sz w:val="19"/>
                      </w:rPr>
                      <w:t>//SYSPRINT</w:t>
                    </w:r>
                    <w:r>
                      <w:rPr>
                        <w:rFonts w:ascii="Courier New"/>
                        <w:spacing w:val="-9"/>
                        <w:sz w:val="19"/>
                      </w:rPr>
                      <w:t> </w:t>
                    </w:r>
                    <w:r>
                      <w:rPr>
                        <w:rFonts w:ascii="Courier New"/>
                        <w:sz w:val="19"/>
                      </w:rPr>
                      <w:t>DD</w:t>
                      <w:tab/>
                      <w:t>SYSOUT=A</w:t>
                    </w:r>
                  </w:p>
                  <w:p>
                    <w:pPr>
                      <w:tabs>
                        <w:tab w:pos="1698" w:val="left" w:leader="none"/>
                      </w:tabs>
                      <w:spacing w:line="214" w:lineRule="exact" w:before="0"/>
                      <w:ind w:left="0" w:right="0" w:firstLine="0"/>
                      <w:jc w:val="left"/>
                      <w:rPr>
                        <w:rFonts w:ascii="Courier New"/>
                        <w:sz w:val="19"/>
                      </w:rPr>
                    </w:pPr>
                    <w:r>
                      <w:rPr>
                        <w:rFonts w:ascii="Courier New"/>
                        <w:sz w:val="19"/>
                      </w:rPr>
                      <w:t>//ADUPRINT</w:t>
                    </w:r>
                    <w:r>
                      <w:rPr>
                        <w:rFonts w:ascii="Courier New"/>
                        <w:spacing w:val="-9"/>
                        <w:sz w:val="19"/>
                      </w:rPr>
                      <w:t> </w:t>
                    </w:r>
                    <w:r>
                      <w:rPr>
                        <w:rFonts w:ascii="Courier New"/>
                        <w:sz w:val="19"/>
                      </w:rPr>
                      <w:t>DD</w:t>
                      <w:tab/>
                      <w:t>SYSOUT=A</w:t>
                    </w:r>
                  </w:p>
                  <w:p>
                    <w:pPr>
                      <w:tabs>
                        <w:tab w:pos="1245" w:val="left" w:leader="none"/>
                        <w:tab w:pos="1698" w:val="left" w:leader="none"/>
                      </w:tabs>
                      <w:spacing w:line="214" w:lineRule="exact" w:before="0"/>
                      <w:ind w:left="0" w:right="0" w:firstLine="0"/>
                      <w:jc w:val="left"/>
                      <w:rPr>
                        <w:rFonts w:ascii="Courier New"/>
                        <w:sz w:val="19"/>
                      </w:rPr>
                    </w:pPr>
                    <w:r>
                      <w:rPr>
                        <w:rFonts w:ascii="Courier New"/>
                        <w:sz w:val="19"/>
                      </w:rPr>
                      <w:t>//OUTDD</w:t>
                      <w:tab/>
                      <w:t>DD</w:t>
                      <w:tab/>
                      <w:t>DISP=SHR,DSN=ouput</w:t>
                    </w:r>
                    <w:r>
                      <w:rPr>
                        <w:rFonts w:ascii="Courier New"/>
                        <w:spacing w:val="-27"/>
                        <w:sz w:val="19"/>
                      </w:rPr>
                      <w:t> </w:t>
                    </w:r>
                    <w:r>
                      <w:rPr>
                        <w:rFonts w:ascii="Courier New"/>
                        <w:sz w:val="19"/>
                      </w:rPr>
                      <w:t>dsn</w:t>
                    </w:r>
                  </w:p>
                  <w:p>
                    <w:pPr>
                      <w:tabs>
                        <w:tab w:pos="1245" w:val="left" w:leader="none"/>
                        <w:tab w:pos="1698" w:val="left" w:leader="none"/>
                      </w:tabs>
                      <w:spacing w:line="214" w:lineRule="exact" w:before="0"/>
                      <w:ind w:left="0" w:right="0" w:firstLine="0"/>
                      <w:jc w:val="left"/>
                      <w:rPr>
                        <w:rFonts w:ascii="Courier New"/>
                        <w:sz w:val="19"/>
                      </w:rPr>
                    </w:pPr>
                    <w:r>
                      <w:rPr>
                        <w:rFonts w:ascii="Courier New"/>
                        <w:sz w:val="19"/>
                      </w:rPr>
                      <w:t>//SMFDATA</w:t>
                      <w:tab/>
                      <w:t>DD</w:t>
                      <w:tab/>
                      <w:t>DISP=SHR,DSN=input</w:t>
                    </w:r>
                    <w:r>
                      <w:rPr>
                        <w:rFonts w:ascii="Courier New"/>
                        <w:spacing w:val="-27"/>
                        <w:sz w:val="19"/>
                      </w:rPr>
                      <w:t> </w:t>
                    </w:r>
                    <w:r>
                      <w:rPr>
                        <w:rFonts w:ascii="Courier New"/>
                        <w:sz w:val="19"/>
                      </w:rPr>
                      <w:t>dsn</w:t>
                    </w:r>
                  </w:p>
                  <w:p>
                    <w:pPr>
                      <w:tabs>
                        <w:tab w:pos="1245" w:val="left" w:leader="none"/>
                        <w:tab w:pos="1698" w:val="left" w:leader="none"/>
                      </w:tabs>
                      <w:spacing w:line="214" w:lineRule="exact" w:before="0"/>
                      <w:ind w:left="0" w:right="0" w:firstLine="0"/>
                      <w:jc w:val="left"/>
                      <w:rPr>
                        <w:rFonts w:ascii="Courier New"/>
                        <w:sz w:val="19"/>
                      </w:rPr>
                    </w:pPr>
                    <w:r>
                      <w:rPr>
                        <w:rFonts w:ascii="Courier New"/>
                        <w:sz w:val="19"/>
                      </w:rPr>
                      <w:t>//SMFOUT</w:t>
                      <w:tab/>
                      <w:t>DD</w:t>
                      <w:tab/>
                      <w:t>DUMMY</w:t>
                    </w:r>
                  </w:p>
                  <w:p>
                    <w:pPr>
                      <w:tabs>
                        <w:tab w:pos="1245" w:val="left" w:leader="none"/>
                        <w:tab w:pos="1698" w:val="left" w:leader="none"/>
                      </w:tabs>
                      <w:spacing w:line="237" w:lineRule="auto" w:before="1"/>
                      <w:ind w:left="679" w:right="471" w:hanging="680"/>
                      <w:jc w:val="left"/>
                      <w:rPr>
                        <w:rFonts w:ascii="Courier New"/>
                        <w:sz w:val="19"/>
                      </w:rPr>
                    </w:pPr>
                    <w:r>
                      <w:rPr>
                        <w:rFonts w:ascii="Courier New"/>
                        <w:sz w:val="19"/>
                      </w:rPr>
                      <w:t>//SYSIN</w:t>
                      <w:tab/>
                      <w:t>DD</w:t>
                      <w:tab/>
                      <w:t>* </w:t>
                    </w:r>
                    <w:r>
                      <w:rPr>
                        <w:rFonts w:ascii="Courier New"/>
                        <w:spacing w:val="-1"/>
                        <w:sz w:val="19"/>
                      </w:rPr>
                      <w:t>INDD(SMFDATA,OPTIONS(DUMP)) OUTDD(SMFOUT,TYPE(000:255)) </w:t>
                    </w:r>
                    <w:r>
                      <w:rPr>
                        <w:rFonts w:ascii="Courier New"/>
                        <w:sz w:val="19"/>
                      </w:rPr>
                      <w:t>ABEND(NORETRY) USER2(IRRADU00) USER3(IRRADU86)</w:t>
                    </w:r>
                  </w:p>
                  <w:p>
                    <w:pPr>
                      <w:spacing w:before="3"/>
                      <w:ind w:left="0" w:right="0" w:firstLine="0"/>
                      <w:jc w:val="left"/>
                      <w:rPr>
                        <w:rFonts w:ascii="Courier New"/>
                        <w:sz w:val="19"/>
                      </w:rPr>
                    </w:pPr>
                    <w:r>
                      <w:rPr>
                        <w:rFonts w:ascii="Courier New"/>
                        <w:sz w:val="19"/>
                      </w:rPr>
                      <w:t>/*</w:t>
                    </w:r>
                  </w:p>
                </w:txbxContent>
              </v:textbox>
              <w10:wrap type="none"/>
            </v:shape>
            <w10:wrap type="none"/>
          </v:group>
        </w:pict>
      </w:r>
      <w:r>
        <w:rPr/>
        <w:t>Reads the SMF data as exits within the SMF dump procedure and sequential data set where the output can be used to extract</w:t>
      </w:r>
      <w:r>
        <w:rPr>
          <w:spacing w:val="56"/>
        </w:rPr>
        <w:t> </w:t>
      </w:r>
      <w:r>
        <w:rPr/>
        <w:t>information.</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
        <w:rPr>
          <w:sz w:val="24"/>
        </w:rPr>
      </w:pPr>
    </w:p>
    <w:p>
      <w:pPr>
        <w:pStyle w:val="BodyText"/>
        <w:tabs>
          <w:tab w:pos="921" w:val="left" w:leader="none"/>
        </w:tabs>
        <w:ind w:left="365"/>
      </w:pPr>
      <w:r>
        <w:rPr/>
        <w:t>//</w:t>
        <w:tab/>
        <w:t>EXEC PGM=ICETOOL</w:t>
      </w:r>
    </w:p>
    <w:p>
      <w:pPr>
        <w:pStyle w:val="BodyText"/>
        <w:spacing w:before="2"/>
        <w:ind w:left="365"/>
      </w:pPr>
      <w:r>
        <w:rPr/>
        <w:t>//TOOLMSG DD SYSOUT=*</w:t>
      </w:r>
    </w:p>
    <w:p>
      <w:pPr>
        <w:pStyle w:val="BodyText"/>
        <w:tabs>
          <w:tab w:pos="1406" w:val="left" w:leader="none"/>
          <w:tab w:pos="2157" w:val="left" w:leader="none"/>
        </w:tabs>
        <w:spacing w:before="5"/>
        <w:ind w:left="365"/>
      </w:pPr>
      <w:r>
        <w:rPr/>
        <w:t>//PRINT</w:t>
        <w:tab/>
        <w:t>DD</w:t>
        <w:tab/>
        <w:t>DISP=(NEW,CATLG,DELETE),DSN=ouput dsn</w:t>
      </w:r>
      <w:r>
        <w:rPr>
          <w:spacing w:val="11"/>
        </w:rPr>
        <w:t> </w:t>
      </w:r>
      <w:r>
        <w:rPr/>
        <w:t>,</w:t>
      </w:r>
    </w:p>
    <w:p>
      <w:pPr>
        <w:pStyle w:val="BodyText"/>
        <w:tabs>
          <w:tab w:pos="1295" w:val="left" w:leader="none"/>
        </w:tabs>
        <w:spacing w:before="2"/>
        <w:ind w:left="365"/>
      </w:pPr>
      <w:r>
        <w:rPr/>
        <w:t>//</w:t>
        <w:tab/>
        <w:t>SPACE=(CYL,(100,5),RLSE),</w:t>
      </w:r>
    </w:p>
    <w:p>
      <w:pPr>
        <w:pStyle w:val="BodyText"/>
        <w:tabs>
          <w:tab w:pos="1294" w:val="left" w:leader="none"/>
        </w:tabs>
        <w:spacing w:before="5"/>
        <w:ind w:left="365"/>
      </w:pPr>
      <w:r>
        <w:rPr/>
        <w:t>//</w:t>
        <w:tab/>
        <w:t>DCB=(DSORG=PS,RECFM=V,LRECL=32700),</w:t>
      </w:r>
    </w:p>
    <w:p>
      <w:pPr>
        <w:pStyle w:val="BodyText"/>
        <w:tabs>
          <w:tab w:pos="1295" w:val="left" w:leader="none"/>
        </w:tabs>
        <w:spacing w:before="5"/>
        <w:ind w:left="365"/>
      </w:pPr>
      <w:r>
        <w:rPr/>
        <w:t>//</w:t>
        <w:tab/>
        <w:t>VOL=SER=VOL04</w:t>
      </w:r>
    </w:p>
    <w:p>
      <w:pPr>
        <w:pStyle w:val="BodyText"/>
        <w:tabs>
          <w:tab w:pos="1690" w:val="left" w:leader="none"/>
        </w:tabs>
        <w:spacing w:before="2"/>
        <w:ind w:left="365"/>
      </w:pPr>
      <w:r>
        <w:rPr/>
        <w:t>//DFSMSG</w:t>
        <w:tab/>
        <w:t>DD SYSOUT=*</w:t>
      </w:r>
    </w:p>
    <w:p>
      <w:pPr>
        <w:pStyle w:val="BodyText"/>
        <w:spacing w:before="5"/>
        <w:ind w:left="365"/>
      </w:pPr>
      <w:r>
        <w:rPr/>
        <w:t>//ADUDATA DD DISP=SHR,DSN=input dsn</w:t>
      </w:r>
    </w:p>
    <w:p>
      <w:pPr>
        <w:pStyle w:val="BodyText"/>
        <w:tabs>
          <w:tab w:pos="1492" w:val="left" w:leader="none"/>
        </w:tabs>
        <w:spacing w:before="2"/>
        <w:ind w:left="365"/>
      </w:pPr>
      <w:r>
        <w:rPr/>
        <w:t>//TERM</w:t>
        <w:tab/>
        <w:t>DD</w:t>
      </w:r>
      <w:r>
        <w:rPr>
          <w:spacing w:val="11"/>
        </w:rPr>
        <w:t> </w:t>
      </w:r>
      <w:r>
        <w:rPr/>
        <w:t>DISP=(,PASS),SPACE=(CYL,(80,10)),DSN=&amp;&amp;TERM</w:t>
      </w:r>
    </w:p>
    <w:p>
      <w:pPr>
        <w:pStyle w:val="BodyText"/>
        <w:spacing w:before="5"/>
        <w:ind w:left="365"/>
      </w:pPr>
      <w:r>
        <w:rPr/>
        <w:t>//OUTFCNTL DD *</w:t>
      </w:r>
    </w:p>
    <w:p>
      <w:pPr>
        <w:pStyle w:val="BodyText"/>
        <w:spacing w:line="244" w:lineRule="auto" w:before="2"/>
        <w:ind w:left="488" w:right="343"/>
      </w:pPr>
      <w:r>
        <w:rPr/>
        <w:t>OUTFIL INCLUDE=(14,7,CH,EQ,C'TERM '),FNAMES=TERM OPTION VLSHRT</w:t>
      </w:r>
    </w:p>
    <w:p>
      <w:pPr>
        <w:pStyle w:val="BodyText"/>
        <w:tabs>
          <w:tab w:pos="1567" w:val="left" w:leader="none"/>
        </w:tabs>
        <w:spacing w:line="252" w:lineRule="exact"/>
        <w:ind w:left="365"/>
      </w:pPr>
      <w:r>
        <w:rPr/>
        <w:t>//TOOLIN</w:t>
        <w:tab/>
        <w:t>DD *</w:t>
      </w:r>
    </w:p>
    <w:p>
      <w:pPr>
        <w:pStyle w:val="BodyText"/>
        <w:tabs>
          <w:tab w:pos="1368" w:val="left" w:leader="none"/>
        </w:tabs>
        <w:spacing w:line="244" w:lineRule="auto" w:before="3"/>
        <w:ind w:left="488" w:right="1903"/>
      </w:pPr>
      <w:r>
        <w:rPr/>
        <w:t>COPY</w:t>
        <w:tab/>
        <w:t>FROM(ADUDATA)  USING(OUTF) DISPLAY FROM(TERM) LIST(PRINT) WIDTH(255)</w:t>
      </w:r>
      <w:r>
        <w:rPr>
          <w:spacing w:val="6"/>
        </w:rPr>
        <w:t> </w:t>
      </w:r>
      <w:r>
        <w:rPr/>
        <w:t>-</w:t>
      </w:r>
    </w:p>
    <w:p>
      <w:pPr>
        <w:pStyle w:val="BodyText"/>
        <w:spacing w:line="250" w:lineRule="exact"/>
        <w:ind w:left="983"/>
      </w:pPr>
      <w:r>
        <w:rPr/>
        <w:t>PAGE -</w:t>
      </w:r>
    </w:p>
    <w:p>
      <w:pPr>
        <w:pStyle w:val="BodyText"/>
        <w:spacing w:line="242" w:lineRule="auto" w:before="4"/>
        <w:ind w:left="983" w:right="3787"/>
      </w:pPr>
      <w:r>
        <w:rPr/>
        <w:t>TITLE('LOGON DETAILS') - DATE(DMY/) -</w:t>
      </w:r>
    </w:p>
    <w:p>
      <w:pPr>
        <w:pStyle w:val="BodyText"/>
        <w:spacing w:line="244" w:lineRule="auto" w:before="2"/>
        <w:ind w:left="983" w:right="4846"/>
      </w:pPr>
      <w:r>
        <w:rPr/>
        <w:t>TIME(12:) - BLANK -</w:t>
      </w:r>
    </w:p>
    <w:p>
      <w:pPr>
        <w:pStyle w:val="BodyText"/>
        <w:tabs>
          <w:tab w:pos="2535" w:val="left" w:leader="none"/>
        </w:tabs>
        <w:spacing w:line="242" w:lineRule="auto"/>
        <w:ind w:left="983" w:right="2366"/>
      </w:pPr>
      <w:r>
        <w:rPr/>
        <w:t>ON(32,10,CH) HEADER('DATE') - ON(72,7,CH)</w:t>
        <w:tab/>
        <w:t>HEADER('USER GROUP')- ON(63,8,CH)</w:t>
        <w:tab/>
        <w:t>HEADER('USERID') - ON(14,7,CH)</w:t>
        <w:tab/>
        <w:t>HEADER('EXPERMENT') - ON(193,8,CH) HEADER('TIME')</w:t>
      </w:r>
      <w:r>
        <w:rPr>
          <w:spacing w:val="7"/>
        </w:rPr>
        <w:t> </w:t>
      </w:r>
      <w:r>
        <w:rPr/>
        <w:t>-</w:t>
      </w:r>
    </w:p>
    <w:p>
      <w:pPr>
        <w:pStyle w:val="BodyText"/>
        <w:tabs>
          <w:tab w:pos="2535" w:val="left" w:leader="none"/>
        </w:tabs>
        <w:spacing w:line="244" w:lineRule="auto" w:before="3"/>
        <w:ind w:left="983" w:right="3022"/>
      </w:pPr>
      <w:r>
        <w:rPr/>
        <w:t>ON(23,8,CH)</w:t>
        <w:tab/>
        <w:t>HEADER('TIME') - ON(175,8,CH)</w:t>
      </w:r>
      <w:r>
        <w:rPr>
          <w:spacing w:val="31"/>
        </w:rPr>
        <w:t> </w:t>
      </w:r>
      <w:r>
        <w:rPr/>
        <w:t>HEADER('TCPLOG')</w:t>
      </w:r>
    </w:p>
    <w:p>
      <w:pPr>
        <w:pStyle w:val="BodyText"/>
        <w:spacing w:before="96"/>
        <w:ind w:left="95"/>
      </w:pPr>
      <w:r>
        <w:rPr/>
        <w:br w:type="column"/>
      </w:r>
      <w:r>
        <w:rPr/>
        <w:t>produces a</w:t>
      </w:r>
    </w:p>
    <w:p>
      <w:pPr>
        <w:spacing w:after="0"/>
        <w:sectPr>
          <w:type w:val="continuous"/>
          <w:pgSz w:w="11910" w:h="16840"/>
          <w:pgMar w:top="1180" w:bottom="2040" w:left="1180" w:right="0"/>
          <w:cols w:num="2" w:equalWidth="0">
            <w:col w:w="7643" w:space="40"/>
            <w:col w:w="3047"/>
          </w:cols>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6023552">
            <wp:simplePos x="0" y="0"/>
            <wp:positionH relativeFrom="page">
              <wp:posOffset>4172584</wp:posOffset>
            </wp:positionH>
            <wp:positionV relativeFrom="paragraph">
              <wp:posOffset>-428931</wp:posOffset>
            </wp:positionV>
            <wp:extent cx="490499" cy="394589"/>
            <wp:effectExtent l="0" t="0" r="0" b="0"/>
            <wp:wrapNone/>
            <wp:docPr id="539" name="image1.jpeg"/>
            <wp:cNvGraphicFramePr>
              <a:graphicFrameLocks noChangeAspect="1"/>
            </wp:cNvGraphicFramePr>
            <a:graphic>
              <a:graphicData uri="http://schemas.openxmlformats.org/drawingml/2006/picture">
                <pic:pic>
                  <pic:nvPicPr>
                    <pic:cNvPr id="540" name="image1.jpeg"/>
                    <pic:cNvPicPr/>
                  </pic:nvPicPr>
                  <pic:blipFill>
                    <a:blip r:embed="rId6" cstate="print"/>
                    <a:stretch>
                      <a:fillRect/>
                    </a:stretch>
                  </pic:blipFill>
                  <pic:spPr>
                    <a:xfrm>
                      <a:off x="0" y="0"/>
                      <a:ext cx="490499" cy="394589"/>
                    </a:xfrm>
                    <a:prstGeom prst="rect">
                      <a:avLst/>
                    </a:prstGeom>
                  </pic:spPr>
                </pic:pic>
              </a:graphicData>
            </a:graphic>
          </wp:anchor>
        </w:drawing>
      </w:r>
      <w:r>
        <w:rPr/>
        <w:t>HARDWARE CONFIGURATION DEFINITION(HCD)</w:t>
      </w:r>
    </w:p>
    <w:p>
      <w:pPr>
        <w:spacing w:before="102"/>
        <w:ind w:left="-39"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6164" w:space="40"/>
            <w:col w:w="4526"/>
          </w:cols>
        </w:sectPr>
      </w:pPr>
    </w:p>
    <w:p>
      <w:pPr>
        <w:pStyle w:val="BodyText"/>
        <w:spacing w:before="9"/>
        <w:rPr>
          <w:rFonts w:ascii="Arial Black"/>
          <w:sz w:val="11"/>
        </w:rPr>
      </w:pPr>
      <w:r>
        <w:rPr/>
        <w:pict>
          <v:rect style="position:absolute;margin-left:443.089996pt;margin-top:59.517994pt;width:152.16pt;height:722.57pt;mso-position-horizontal-relative:page;mso-position-vertical-relative:page;z-index:-23364096" filled="true" fillcolor="#f1f1f1" stroked="false">
            <v:fill type="solid"/>
            <w10:wrap type="none"/>
          </v:rect>
        </w:pict>
      </w:r>
    </w:p>
    <w:p>
      <w:pPr>
        <w:pStyle w:val="BodyText"/>
        <w:spacing w:line="242" w:lineRule="auto" w:before="95"/>
        <w:ind w:left="303" w:right="1770"/>
        <w:jc w:val="both"/>
      </w:pPr>
      <w:r>
        <w:rPr/>
        <w:t>The channel subsystem (CSS) and the IBM OS/390 operating system need to know what hardware resources are available in the computer system and how these  resources are connected. This information is called hardware</w:t>
      </w:r>
      <w:r>
        <w:rPr>
          <w:spacing w:val="30"/>
        </w:rPr>
        <w:t> </w:t>
      </w:r>
      <w:r>
        <w:rPr/>
        <w:t>configuration.</w:t>
      </w:r>
    </w:p>
    <w:p>
      <w:pPr>
        <w:pStyle w:val="BodyText"/>
        <w:spacing w:line="244" w:lineRule="auto" w:before="4"/>
        <w:ind w:left="303" w:right="1768"/>
        <w:jc w:val="both"/>
      </w:pPr>
      <w:r>
        <w:rPr/>
        <w:t>Hardware Configuration Definition (HCD) provides an interactive interface that allows you  to  define  the  hardware  configuration  for  both  the  channel  subsystem  and </w:t>
      </w:r>
      <w:r>
        <w:rPr>
          <w:spacing w:val="55"/>
        </w:rPr>
        <w:t> </w:t>
      </w:r>
      <w:r>
        <w:rPr/>
        <w:t>the</w:t>
      </w:r>
    </w:p>
    <w:p>
      <w:pPr>
        <w:pStyle w:val="BodyText"/>
        <w:spacing w:line="251" w:lineRule="exact"/>
        <w:ind w:left="303"/>
      </w:pPr>
      <w:r>
        <w:rPr/>
        <w:t>operating</w:t>
      </w:r>
      <w:r>
        <w:rPr>
          <w:spacing w:val="53"/>
        </w:rPr>
        <w:t> </w:t>
      </w:r>
      <w:r>
        <w:rPr/>
        <w:t>system.</w:t>
      </w:r>
      <w:r>
        <w:rPr>
          <w:spacing w:val="51"/>
        </w:rPr>
        <w:t> </w:t>
      </w:r>
      <w:r>
        <w:rPr/>
        <w:t>Before</w:t>
      </w:r>
      <w:r>
        <w:rPr>
          <w:spacing w:val="56"/>
        </w:rPr>
        <w:t> </w:t>
      </w:r>
      <w:r>
        <w:rPr/>
        <w:t>HCD</w:t>
      </w:r>
      <w:r>
        <w:rPr>
          <w:spacing w:val="53"/>
        </w:rPr>
        <w:t> </w:t>
      </w:r>
      <w:r>
        <w:rPr/>
        <w:t>was</w:t>
      </w:r>
      <w:r>
        <w:rPr>
          <w:spacing w:val="53"/>
        </w:rPr>
        <w:t> </w:t>
      </w:r>
      <w:r>
        <w:rPr/>
        <w:t>available,</w:t>
      </w:r>
      <w:r>
        <w:rPr>
          <w:spacing w:val="53"/>
        </w:rPr>
        <w:t> </w:t>
      </w:r>
      <w:r>
        <w:rPr/>
        <w:t>you</w:t>
      </w:r>
      <w:r>
        <w:rPr>
          <w:spacing w:val="54"/>
        </w:rPr>
        <w:t> </w:t>
      </w:r>
      <w:r>
        <w:rPr/>
        <w:t>had</w:t>
      </w:r>
      <w:r>
        <w:rPr>
          <w:spacing w:val="53"/>
        </w:rPr>
        <w:t> </w:t>
      </w:r>
      <w:r>
        <w:rPr/>
        <w:t>to</w:t>
      </w:r>
      <w:r>
        <w:rPr>
          <w:spacing w:val="51"/>
        </w:rPr>
        <w:t> </w:t>
      </w:r>
      <w:r>
        <w:rPr/>
        <w:t>use</w:t>
      </w:r>
      <w:r>
        <w:rPr>
          <w:spacing w:val="55"/>
        </w:rPr>
        <w:t> </w:t>
      </w:r>
      <w:r>
        <w:rPr/>
        <w:t>IOCP</w:t>
      </w:r>
      <w:r>
        <w:rPr>
          <w:spacing w:val="53"/>
        </w:rPr>
        <w:t> </w:t>
      </w:r>
      <w:r>
        <w:rPr/>
        <w:t>(</w:t>
      </w:r>
      <w:r>
        <w:rPr>
          <w:spacing w:val="54"/>
        </w:rPr>
        <w:t> </w:t>
      </w:r>
      <w:r>
        <w:rPr/>
        <w:t>Input</w:t>
      </w:r>
      <w:r>
        <w:rPr>
          <w:spacing w:val="53"/>
        </w:rPr>
        <w:t> </w:t>
      </w:r>
      <w:r>
        <w:rPr/>
        <w:t>Output</w:t>
      </w:r>
    </w:p>
    <w:p>
      <w:pPr>
        <w:pStyle w:val="BodyText"/>
        <w:spacing w:line="242" w:lineRule="auto" w:before="5"/>
        <w:ind w:left="303" w:right="1768"/>
      </w:pPr>
      <w:r>
        <w:rPr/>
        <w:t>Configuration Program ) to define the hardware tothe channel subsystem and the MVS Configuration Program (MVSCP) to define the hardware to the MVS operating system</w:t>
      </w:r>
    </w:p>
    <w:p>
      <w:pPr>
        <w:pStyle w:val="BodyText"/>
      </w:pPr>
    </w:p>
    <w:p>
      <w:pPr>
        <w:pStyle w:val="Heading2"/>
      </w:pPr>
      <w:r>
        <w:rPr/>
        <w:t>What is HCD</w:t>
      </w:r>
    </w:p>
    <w:p>
      <w:pPr>
        <w:pStyle w:val="BodyText"/>
        <w:spacing w:before="1"/>
        <w:rPr>
          <w:b/>
          <w:sz w:val="23"/>
        </w:rPr>
      </w:pPr>
    </w:p>
    <w:p>
      <w:pPr>
        <w:pStyle w:val="BodyText"/>
        <w:spacing w:line="242" w:lineRule="auto" w:before="1"/>
        <w:ind w:left="303" w:right="1769" w:firstLine="525"/>
        <w:jc w:val="both"/>
      </w:pPr>
      <w:r>
        <w:rPr/>
        <w:t>Hardware Configuration Definition (HCD) is an z/OS component that supports you in defining both the operating system configuration and the processor hardware configuration of a</w:t>
      </w:r>
      <w:r>
        <w:rPr>
          <w:spacing w:val="2"/>
        </w:rPr>
        <w:t> </w:t>
      </w:r>
      <w:r>
        <w:rPr/>
        <w:t>system.</w:t>
      </w:r>
    </w:p>
    <w:p>
      <w:pPr>
        <w:pStyle w:val="BodyText"/>
        <w:spacing w:before="2"/>
        <w:ind w:left="2838"/>
      </w:pPr>
      <w:r>
        <w:rPr>
          <w:w w:val="85"/>
        </w:rPr>
        <w:t>―CPC +</w:t>
      </w:r>
      <w:r>
        <w:rPr>
          <w:spacing w:val="-13"/>
          <w:w w:val="85"/>
        </w:rPr>
        <w:t> </w:t>
      </w:r>
      <w:r>
        <w:rPr>
          <w:w w:val="85"/>
        </w:rPr>
        <w:t>OS‖</w:t>
      </w:r>
    </w:p>
    <w:p>
      <w:pPr>
        <w:pStyle w:val="BodyText"/>
        <w:spacing w:before="2"/>
      </w:pPr>
    </w:p>
    <w:p>
      <w:pPr>
        <w:pStyle w:val="Heading2"/>
      </w:pPr>
      <w:r>
        <w:rPr/>
        <w:t>IODF ( Input Output Definition File</w:t>
      </w:r>
      <w:r>
        <w:rPr>
          <w:spacing w:val="48"/>
        </w:rPr>
        <w:t> </w:t>
      </w:r>
      <w:r>
        <w:rPr/>
        <w:t>)</w:t>
      </w:r>
    </w:p>
    <w:p>
      <w:pPr>
        <w:pStyle w:val="BodyText"/>
        <w:spacing w:before="2"/>
        <w:rPr>
          <w:b/>
          <w:sz w:val="23"/>
        </w:rPr>
      </w:pPr>
    </w:p>
    <w:p>
      <w:pPr>
        <w:pStyle w:val="BodyText"/>
        <w:ind w:left="303"/>
      </w:pPr>
      <w:r>
        <w:rPr/>
        <w:t>The </w:t>
      </w:r>
      <w:r>
        <w:rPr>
          <w:spacing w:val="14"/>
        </w:rPr>
        <w:t> </w:t>
      </w:r>
      <w:r>
        <w:rPr/>
        <w:t>configuration </w:t>
      </w:r>
      <w:r>
        <w:rPr>
          <w:spacing w:val="19"/>
        </w:rPr>
        <w:t> </w:t>
      </w:r>
      <w:r>
        <w:rPr/>
        <w:t>you </w:t>
      </w:r>
      <w:r>
        <w:rPr>
          <w:spacing w:val="14"/>
        </w:rPr>
        <w:t> </w:t>
      </w:r>
      <w:r>
        <w:rPr/>
        <w:t>define </w:t>
      </w:r>
      <w:r>
        <w:rPr>
          <w:spacing w:val="17"/>
        </w:rPr>
        <w:t> </w:t>
      </w:r>
      <w:r>
        <w:rPr/>
        <w:t>with </w:t>
      </w:r>
      <w:r>
        <w:rPr>
          <w:spacing w:val="16"/>
        </w:rPr>
        <w:t> </w:t>
      </w:r>
      <w:r>
        <w:rPr/>
        <w:t>HCD </w:t>
      </w:r>
      <w:r>
        <w:rPr>
          <w:spacing w:val="15"/>
        </w:rPr>
        <w:t> </w:t>
      </w:r>
      <w:r>
        <w:rPr/>
        <w:t>may </w:t>
      </w:r>
      <w:r>
        <w:rPr>
          <w:spacing w:val="10"/>
        </w:rPr>
        <w:t> </w:t>
      </w:r>
      <w:r>
        <w:rPr/>
        <w:t>consist </w:t>
      </w:r>
      <w:r>
        <w:rPr>
          <w:spacing w:val="16"/>
        </w:rPr>
        <w:t> </w:t>
      </w:r>
      <w:r>
        <w:rPr/>
        <w:t>of </w:t>
      </w:r>
      <w:r>
        <w:rPr>
          <w:spacing w:val="14"/>
        </w:rPr>
        <w:t> </w:t>
      </w:r>
      <w:r>
        <w:rPr/>
        <w:t>multiple </w:t>
      </w:r>
      <w:r>
        <w:rPr>
          <w:spacing w:val="16"/>
        </w:rPr>
        <w:t> </w:t>
      </w:r>
      <w:r>
        <w:rPr/>
        <w:t>processors, </w:t>
      </w:r>
      <w:r>
        <w:rPr>
          <w:spacing w:val="15"/>
        </w:rPr>
        <w:t> </w:t>
      </w:r>
      <w:r>
        <w:rPr/>
        <w:t>each</w:t>
      </w:r>
    </w:p>
    <w:p>
      <w:pPr>
        <w:pStyle w:val="BodyText"/>
        <w:spacing w:before="3"/>
        <w:ind w:left="303"/>
      </w:pPr>
      <w:r>
        <w:rPr/>
        <w:t>containing  multiple  partitions.  HCD  stores  the  entire  configuration  data  in  a</w:t>
      </w:r>
      <w:r>
        <w:rPr>
          <w:spacing w:val="55"/>
        </w:rPr>
        <w:t> </w:t>
      </w:r>
      <w:r>
        <w:rPr/>
        <w:t>central</w:t>
      </w:r>
    </w:p>
    <w:p>
      <w:pPr>
        <w:pStyle w:val="BodyText"/>
        <w:spacing w:line="242" w:lineRule="auto" w:before="4"/>
        <w:ind w:left="303" w:right="1771"/>
        <w:jc w:val="both"/>
      </w:pPr>
      <w:r>
        <w:rPr/>
        <w:t>repository, the input/output definition file (IODF). The IODF as single source for all hardware and software definitions for a multi-processor or multi-partition system eliminates the need to maintain several independent MVSCP or IOCP data sets.</w:t>
      </w:r>
    </w:p>
    <w:p>
      <w:pPr>
        <w:pStyle w:val="BodyText"/>
        <w:spacing w:before="2"/>
        <w:ind w:left="303"/>
        <w:jc w:val="both"/>
      </w:pPr>
      <w:r>
        <w:rPr/>
        <w:t>What are the datasets used now for definition</w:t>
      </w:r>
    </w:p>
    <w:p>
      <w:pPr>
        <w:pStyle w:val="BodyText"/>
        <w:spacing w:before="5"/>
      </w:pPr>
    </w:p>
    <w:p>
      <w:pPr>
        <w:pStyle w:val="Heading2"/>
        <w:jc w:val="both"/>
      </w:pPr>
      <w:r>
        <w:rPr/>
        <w:t>Advantage of IODF over MVSCP &amp; IOCP</w:t>
      </w:r>
    </w:p>
    <w:p>
      <w:pPr>
        <w:pStyle w:val="BodyText"/>
        <w:spacing w:before="11"/>
        <w:rPr>
          <w:b/>
        </w:rPr>
      </w:pPr>
    </w:p>
    <w:p>
      <w:pPr>
        <w:pStyle w:val="BodyText"/>
        <w:spacing w:line="242" w:lineRule="auto"/>
        <w:ind w:left="303" w:right="1766"/>
        <w:jc w:val="both"/>
      </w:pPr>
      <w:r>
        <w:rPr/>
        <w:t>IODF as single source for all hardware and software definitions for a multi-processor or multi-partition system eliminates the need to maintain several independent MVSCP or IOCP data sets</w:t>
      </w:r>
    </w:p>
    <w:p>
      <w:pPr>
        <w:pStyle w:val="BodyText"/>
        <w:spacing w:before="2"/>
      </w:pPr>
    </w:p>
    <w:p>
      <w:pPr>
        <w:pStyle w:val="Heading2"/>
        <w:spacing w:before="1"/>
        <w:jc w:val="both"/>
      </w:pPr>
      <w:r>
        <w:rPr/>
        <w:t>Objects Managed in the IODF</w:t>
      </w:r>
    </w:p>
    <w:p>
      <w:pPr>
        <w:pStyle w:val="BodyText"/>
        <w:spacing w:before="11"/>
        <w:rPr>
          <w:b/>
        </w:rPr>
      </w:pPr>
    </w:p>
    <w:p>
      <w:pPr>
        <w:pStyle w:val="BodyText"/>
        <w:spacing w:line="244" w:lineRule="auto"/>
        <w:ind w:left="303" w:right="3294"/>
        <w:jc w:val="both"/>
      </w:pPr>
      <w:r>
        <w:rPr/>
        <w:t>HCD lets you define the configurations as objects and their connections. The following objects and their connections are managed by HCD:</w:t>
      </w:r>
    </w:p>
    <w:p>
      <w:pPr>
        <w:pStyle w:val="BodyText"/>
        <w:spacing w:before="1"/>
      </w:pPr>
    </w:p>
    <w:p>
      <w:pPr>
        <w:pStyle w:val="ListParagraph"/>
        <w:numPr>
          <w:ilvl w:val="0"/>
          <w:numId w:val="69"/>
        </w:numPr>
        <w:tabs>
          <w:tab w:pos="554" w:val="left" w:leader="none"/>
          <w:tab w:pos="4630" w:val="left" w:leader="none"/>
        </w:tabs>
        <w:spacing w:line="240" w:lineRule="auto" w:before="0" w:after="0"/>
        <w:ind w:left="553" w:right="0" w:hanging="251"/>
        <w:jc w:val="left"/>
        <w:rPr>
          <w:sz w:val="22"/>
        </w:rPr>
      </w:pPr>
      <w:r>
        <w:rPr>
          <w:sz w:val="22"/>
        </w:rPr>
        <w:t>Operating</w:t>
      </w:r>
      <w:r>
        <w:rPr>
          <w:spacing w:val="19"/>
          <w:sz w:val="22"/>
        </w:rPr>
        <w:t> </w:t>
      </w:r>
      <w:r>
        <w:rPr>
          <w:sz w:val="22"/>
        </w:rPr>
        <w:t>system</w:t>
      </w:r>
      <w:r>
        <w:rPr>
          <w:spacing w:val="19"/>
          <w:sz w:val="22"/>
        </w:rPr>
        <w:t> </w:t>
      </w:r>
      <w:r>
        <w:rPr>
          <w:sz w:val="22"/>
        </w:rPr>
        <w:t>configurations</w:t>
        <w:tab/>
        <w:t>consoles</w:t>
      </w:r>
    </w:p>
    <w:p>
      <w:pPr>
        <w:pStyle w:val="BodyText"/>
        <w:spacing w:line="242" w:lineRule="auto" w:before="5"/>
        <w:ind w:left="4630" w:right="3576"/>
      </w:pPr>
      <w:r>
        <w:rPr/>
        <w:t>EDTs (for MVS alone) esoterics (for MVS alone) Generic ( for MVS alone) User-modified generics</w:t>
      </w:r>
    </w:p>
    <w:p>
      <w:pPr>
        <w:pStyle w:val="ListParagraph"/>
        <w:numPr>
          <w:ilvl w:val="0"/>
          <w:numId w:val="69"/>
        </w:numPr>
        <w:tabs>
          <w:tab w:pos="554" w:val="left" w:leader="none"/>
        </w:tabs>
        <w:spacing w:line="240" w:lineRule="auto" w:before="4" w:after="0"/>
        <w:ind w:left="553" w:right="0" w:hanging="251"/>
        <w:jc w:val="left"/>
        <w:rPr>
          <w:sz w:val="22"/>
        </w:rPr>
      </w:pPr>
      <w:r>
        <w:rPr>
          <w:sz w:val="22"/>
        </w:rPr>
        <w:t>Switches</w:t>
      </w:r>
    </w:p>
    <w:p>
      <w:pPr>
        <w:pStyle w:val="BodyText"/>
        <w:spacing w:before="2"/>
        <w:ind w:left="4012"/>
      </w:pPr>
      <w:r>
        <w:rPr/>
        <w:t>Ports</w:t>
      </w:r>
    </w:p>
    <w:p>
      <w:pPr>
        <w:spacing w:after="0"/>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rPr>
          <w:sz w:val="24"/>
        </w:rPr>
      </w:pPr>
    </w:p>
    <w:p>
      <w:pPr>
        <w:pStyle w:val="BodyText"/>
        <w:rPr>
          <w:sz w:val="24"/>
        </w:rPr>
      </w:pPr>
    </w:p>
    <w:p>
      <w:pPr>
        <w:pStyle w:val="BodyText"/>
        <w:spacing w:before="8"/>
        <w:rPr>
          <w:sz w:val="26"/>
        </w:rPr>
      </w:pPr>
    </w:p>
    <w:p>
      <w:pPr>
        <w:pStyle w:val="ListParagraph"/>
        <w:numPr>
          <w:ilvl w:val="0"/>
          <w:numId w:val="69"/>
        </w:numPr>
        <w:tabs>
          <w:tab w:pos="554" w:val="left" w:leader="none"/>
        </w:tabs>
        <w:spacing w:line="240" w:lineRule="auto" w:before="0" w:after="0"/>
        <w:ind w:left="553" w:right="0" w:hanging="251"/>
        <w:jc w:val="left"/>
        <w:rPr>
          <w:sz w:val="22"/>
        </w:rPr>
      </w:pPr>
      <w:r>
        <w:rPr>
          <w:sz w:val="22"/>
        </w:rPr>
        <w:t>Processors</w:t>
      </w:r>
    </w:p>
    <w:p>
      <w:pPr>
        <w:pStyle w:val="BodyText"/>
        <w:spacing w:before="1"/>
        <w:rPr>
          <w:sz w:val="30"/>
        </w:rPr>
      </w:pPr>
      <w:r>
        <w:rPr/>
        <w:br w:type="column"/>
      </w:r>
      <w:r>
        <w:rPr>
          <w:sz w:val="30"/>
        </w:rPr>
      </w:r>
    </w:p>
    <w:p>
      <w:pPr>
        <w:pStyle w:val="BodyText"/>
        <w:spacing w:line="242" w:lineRule="auto"/>
        <w:ind w:left="303"/>
      </w:pPr>
      <w:r>
        <w:rPr/>
        <w:drawing>
          <wp:anchor distT="0" distB="0" distL="0" distR="0" allowOverlap="1" layoutInCell="1" locked="0" behindDoc="0" simplePos="0" relativeHeight="16024576">
            <wp:simplePos x="0" y="0"/>
            <wp:positionH relativeFrom="page">
              <wp:posOffset>4172584</wp:posOffset>
            </wp:positionH>
            <wp:positionV relativeFrom="paragraph">
              <wp:posOffset>-431446</wp:posOffset>
            </wp:positionV>
            <wp:extent cx="490499" cy="394589"/>
            <wp:effectExtent l="0" t="0" r="0" b="0"/>
            <wp:wrapNone/>
            <wp:docPr id="541" name="image1.jpeg"/>
            <wp:cNvGraphicFramePr>
              <a:graphicFrameLocks noChangeAspect="1"/>
            </wp:cNvGraphicFramePr>
            <a:graphic>
              <a:graphicData uri="http://schemas.openxmlformats.org/drawingml/2006/picture">
                <pic:pic>
                  <pic:nvPicPr>
                    <pic:cNvPr id="542" name="image1.jpeg"/>
                    <pic:cNvPicPr/>
                  </pic:nvPicPr>
                  <pic:blipFill>
                    <a:blip r:embed="rId6" cstate="print"/>
                    <a:stretch>
                      <a:fillRect/>
                    </a:stretch>
                  </pic:blipFill>
                  <pic:spPr>
                    <a:xfrm>
                      <a:off x="0" y="0"/>
                      <a:ext cx="490499" cy="394589"/>
                    </a:xfrm>
                    <a:prstGeom prst="rect">
                      <a:avLst/>
                    </a:prstGeom>
                  </pic:spPr>
                </pic:pic>
              </a:graphicData>
            </a:graphic>
          </wp:anchor>
        </w:drawing>
      </w:r>
      <w:r>
        <w:rPr/>
        <w:t>Switch configurations Port matrix</w:t>
      </w:r>
    </w:p>
    <w:p>
      <w:pPr>
        <w:pStyle w:val="BodyText"/>
        <w:spacing w:before="5"/>
      </w:pPr>
    </w:p>
    <w:p>
      <w:pPr>
        <w:pStyle w:val="BodyText"/>
        <w:ind w:left="303"/>
      </w:pPr>
      <w:r>
        <w:rPr/>
        <w:t>Partitions</w:t>
      </w:r>
    </w:p>
    <w:p>
      <w:pPr>
        <w:spacing w:before="102"/>
        <w:ind w:left="-39"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3" w:equalWidth="0">
            <w:col w:w="1709" w:space="2000"/>
            <w:col w:w="2455" w:space="39"/>
            <w:col w:w="4527"/>
          </w:cols>
        </w:sectPr>
      </w:pPr>
    </w:p>
    <w:p>
      <w:pPr>
        <w:pStyle w:val="BodyText"/>
        <w:spacing w:before="6"/>
        <w:rPr>
          <w:rFonts w:ascii="Arial Black"/>
          <w:sz w:val="18"/>
        </w:rPr>
      </w:pPr>
    </w:p>
    <w:p>
      <w:pPr>
        <w:pStyle w:val="ListParagraph"/>
        <w:numPr>
          <w:ilvl w:val="0"/>
          <w:numId w:val="69"/>
        </w:numPr>
        <w:tabs>
          <w:tab w:pos="554" w:val="left" w:leader="none"/>
        </w:tabs>
        <w:spacing w:line="240" w:lineRule="auto" w:before="0" w:after="0"/>
        <w:ind w:left="553" w:right="0" w:hanging="251"/>
        <w:jc w:val="left"/>
        <w:rPr>
          <w:sz w:val="22"/>
        </w:rPr>
      </w:pPr>
      <w:r>
        <w:rPr>
          <w:sz w:val="22"/>
        </w:rPr>
        <w:t>Control</w:t>
      </w:r>
      <w:r>
        <w:rPr>
          <w:spacing w:val="8"/>
          <w:sz w:val="22"/>
        </w:rPr>
        <w:t> </w:t>
      </w:r>
      <w:r>
        <w:rPr>
          <w:sz w:val="22"/>
        </w:rPr>
        <w:t>units</w:t>
      </w:r>
    </w:p>
    <w:p>
      <w:pPr>
        <w:pStyle w:val="ListParagraph"/>
        <w:numPr>
          <w:ilvl w:val="0"/>
          <w:numId w:val="69"/>
        </w:numPr>
        <w:tabs>
          <w:tab w:pos="554" w:val="left" w:leader="none"/>
        </w:tabs>
        <w:spacing w:line="240" w:lineRule="auto" w:before="5" w:after="0"/>
        <w:ind w:left="553" w:right="0" w:hanging="251"/>
        <w:jc w:val="left"/>
        <w:rPr>
          <w:sz w:val="22"/>
        </w:rPr>
      </w:pPr>
      <w:r>
        <w:rPr>
          <w:sz w:val="22"/>
        </w:rPr>
        <w:t>I/O</w:t>
      </w:r>
      <w:r>
        <w:rPr>
          <w:spacing w:val="3"/>
          <w:sz w:val="22"/>
        </w:rPr>
        <w:t> </w:t>
      </w:r>
      <w:r>
        <w:rPr>
          <w:sz w:val="22"/>
        </w:rPr>
        <w:t>devices</w:t>
      </w:r>
    </w:p>
    <w:p>
      <w:pPr>
        <w:pStyle w:val="BodyText"/>
        <w:spacing w:before="4"/>
        <w:ind w:left="303"/>
      </w:pPr>
      <w:r>
        <w:rPr/>
        <w:br w:type="column"/>
      </w:r>
      <w:r>
        <w:rPr/>
        <w:t>Channel paths (chpid)</w:t>
      </w:r>
    </w:p>
    <w:p>
      <w:pPr>
        <w:spacing w:after="0"/>
        <w:sectPr>
          <w:type w:val="continuous"/>
          <w:pgSz w:w="11910" w:h="16840"/>
          <w:pgMar w:top="1180" w:bottom="2040" w:left="1180" w:right="0"/>
          <w:cols w:num="2" w:equalWidth="0">
            <w:col w:w="1847" w:space="1862"/>
            <w:col w:w="7021"/>
          </w:cols>
        </w:sectPr>
      </w:pPr>
    </w:p>
    <w:p>
      <w:pPr>
        <w:pStyle w:val="BodyText"/>
        <w:spacing w:before="11"/>
        <w:rPr>
          <w:sz w:val="13"/>
        </w:rPr>
      </w:pPr>
      <w:r>
        <w:rPr/>
        <w:pict>
          <v:rect style="position:absolute;margin-left:443.089996pt;margin-top:59.517994pt;width:152.16pt;height:722.57pt;mso-position-horizontal-relative:page;mso-position-vertical-relative:page;z-index:-23363072" filled="true" fillcolor="#f1f1f1" stroked="false">
            <v:fill type="solid"/>
            <w10:wrap type="none"/>
          </v:rect>
        </w:pict>
      </w:r>
    </w:p>
    <w:p>
      <w:pPr>
        <w:pStyle w:val="Heading2"/>
        <w:spacing w:before="95"/>
      </w:pPr>
      <w:r>
        <w:rPr/>
        <w:t>You can use HCD to perform the following major tasks:</w:t>
      </w:r>
    </w:p>
    <w:p>
      <w:pPr>
        <w:pStyle w:val="BodyText"/>
        <w:rPr>
          <w:b/>
          <w:sz w:val="23"/>
        </w:rPr>
      </w:pPr>
    </w:p>
    <w:p>
      <w:pPr>
        <w:pStyle w:val="ListParagraph"/>
        <w:numPr>
          <w:ilvl w:val="1"/>
          <w:numId w:val="69"/>
        </w:numPr>
        <w:tabs>
          <w:tab w:pos="921" w:val="left" w:leader="none"/>
          <w:tab w:pos="922" w:val="left" w:leader="none"/>
        </w:tabs>
        <w:spacing w:line="240" w:lineRule="auto" w:before="0" w:after="0"/>
        <w:ind w:left="921" w:right="0" w:hanging="310"/>
        <w:jc w:val="left"/>
        <w:rPr>
          <w:sz w:val="22"/>
        </w:rPr>
      </w:pPr>
      <w:r>
        <w:rPr>
          <w:sz w:val="22"/>
        </w:rPr>
        <w:t>Define new configuration data (an IODF or parts of an</w:t>
      </w:r>
      <w:r>
        <w:rPr>
          <w:spacing w:val="17"/>
          <w:sz w:val="22"/>
        </w:rPr>
        <w:t> </w:t>
      </w:r>
      <w:r>
        <w:rPr>
          <w:sz w:val="22"/>
        </w:rPr>
        <w:t>IODF)</w:t>
      </w:r>
    </w:p>
    <w:p>
      <w:pPr>
        <w:pStyle w:val="ListParagraph"/>
        <w:numPr>
          <w:ilvl w:val="1"/>
          <w:numId w:val="69"/>
        </w:numPr>
        <w:tabs>
          <w:tab w:pos="921" w:val="left" w:leader="none"/>
          <w:tab w:pos="922" w:val="left" w:leader="none"/>
        </w:tabs>
        <w:spacing w:line="240" w:lineRule="auto" w:before="2" w:after="0"/>
        <w:ind w:left="921" w:right="0" w:hanging="310"/>
        <w:jc w:val="left"/>
        <w:rPr>
          <w:sz w:val="22"/>
        </w:rPr>
      </w:pPr>
      <w:r>
        <w:rPr>
          <w:sz w:val="22"/>
        </w:rPr>
        <w:t>Activate configuration</w:t>
      </w:r>
      <w:r>
        <w:rPr>
          <w:spacing w:val="4"/>
          <w:sz w:val="22"/>
        </w:rPr>
        <w:t> </w:t>
      </w:r>
      <w:r>
        <w:rPr>
          <w:sz w:val="22"/>
        </w:rPr>
        <w:t>data</w:t>
      </w:r>
    </w:p>
    <w:p>
      <w:pPr>
        <w:pStyle w:val="ListParagraph"/>
        <w:numPr>
          <w:ilvl w:val="1"/>
          <w:numId w:val="69"/>
        </w:numPr>
        <w:tabs>
          <w:tab w:pos="921" w:val="left" w:leader="none"/>
          <w:tab w:pos="922" w:val="left" w:leader="none"/>
        </w:tabs>
        <w:spacing w:line="240" w:lineRule="auto" w:before="2" w:after="0"/>
        <w:ind w:left="921" w:right="0" w:hanging="310"/>
        <w:jc w:val="left"/>
        <w:rPr>
          <w:sz w:val="22"/>
        </w:rPr>
      </w:pPr>
      <w:r>
        <w:rPr>
          <w:sz w:val="22"/>
        </w:rPr>
        <w:t>View and modify existing configuration data</w:t>
      </w:r>
    </w:p>
    <w:p>
      <w:pPr>
        <w:pStyle w:val="ListParagraph"/>
        <w:numPr>
          <w:ilvl w:val="1"/>
          <w:numId w:val="69"/>
        </w:numPr>
        <w:tabs>
          <w:tab w:pos="921" w:val="left" w:leader="none"/>
          <w:tab w:pos="922" w:val="left" w:leader="none"/>
        </w:tabs>
        <w:spacing w:line="240" w:lineRule="auto" w:before="3" w:after="0"/>
        <w:ind w:left="921" w:right="0" w:hanging="310"/>
        <w:jc w:val="left"/>
        <w:rPr>
          <w:sz w:val="22"/>
        </w:rPr>
      </w:pPr>
      <w:r>
        <w:rPr>
          <w:sz w:val="22"/>
        </w:rPr>
        <w:t>Maintain IODFs (such as, copy, import, and</w:t>
      </w:r>
      <w:r>
        <w:rPr>
          <w:spacing w:val="6"/>
          <w:sz w:val="22"/>
        </w:rPr>
        <w:t> </w:t>
      </w:r>
      <w:r>
        <w:rPr>
          <w:sz w:val="22"/>
        </w:rPr>
        <w:t>export)</w:t>
      </w:r>
    </w:p>
    <w:p>
      <w:pPr>
        <w:pStyle w:val="ListParagraph"/>
        <w:numPr>
          <w:ilvl w:val="1"/>
          <w:numId w:val="69"/>
        </w:numPr>
        <w:tabs>
          <w:tab w:pos="921" w:val="left" w:leader="none"/>
          <w:tab w:pos="922" w:val="left" w:leader="none"/>
        </w:tabs>
        <w:spacing w:line="240" w:lineRule="auto" w:before="2" w:after="0"/>
        <w:ind w:left="921" w:right="0" w:hanging="310"/>
        <w:jc w:val="left"/>
        <w:rPr>
          <w:sz w:val="22"/>
        </w:rPr>
      </w:pPr>
      <w:r>
        <w:rPr>
          <w:sz w:val="22"/>
        </w:rPr>
        <w:t>Query and print configuration</w:t>
      </w:r>
      <w:r>
        <w:rPr>
          <w:spacing w:val="-5"/>
          <w:sz w:val="22"/>
        </w:rPr>
        <w:t> </w:t>
      </w:r>
      <w:r>
        <w:rPr>
          <w:sz w:val="22"/>
        </w:rPr>
        <w:t>data</w:t>
      </w:r>
    </w:p>
    <w:p>
      <w:pPr>
        <w:pStyle w:val="ListParagraph"/>
        <w:numPr>
          <w:ilvl w:val="1"/>
          <w:numId w:val="69"/>
        </w:numPr>
        <w:tabs>
          <w:tab w:pos="921" w:val="left" w:leader="none"/>
          <w:tab w:pos="922" w:val="left" w:leader="none"/>
        </w:tabs>
        <w:spacing w:line="240" w:lineRule="auto" w:before="2" w:after="0"/>
        <w:ind w:left="921" w:right="0" w:hanging="310"/>
        <w:jc w:val="left"/>
        <w:rPr>
          <w:sz w:val="22"/>
        </w:rPr>
      </w:pPr>
      <w:r>
        <w:rPr>
          <w:sz w:val="22"/>
        </w:rPr>
        <w:t>Migrate configuration</w:t>
      </w:r>
      <w:r>
        <w:rPr>
          <w:spacing w:val="2"/>
          <w:sz w:val="22"/>
        </w:rPr>
        <w:t> </w:t>
      </w:r>
      <w:r>
        <w:rPr>
          <w:sz w:val="22"/>
        </w:rPr>
        <w:t>data</w:t>
      </w:r>
    </w:p>
    <w:p>
      <w:pPr>
        <w:pStyle w:val="ListParagraph"/>
        <w:numPr>
          <w:ilvl w:val="1"/>
          <w:numId w:val="69"/>
        </w:numPr>
        <w:tabs>
          <w:tab w:pos="921" w:val="left" w:leader="none"/>
          <w:tab w:pos="922" w:val="left" w:leader="none"/>
        </w:tabs>
        <w:spacing w:line="240" w:lineRule="auto" w:before="3" w:after="0"/>
        <w:ind w:left="921" w:right="0" w:hanging="310"/>
        <w:jc w:val="left"/>
        <w:rPr>
          <w:sz w:val="22"/>
        </w:rPr>
      </w:pPr>
      <w:r>
        <w:rPr>
          <w:sz w:val="22"/>
        </w:rPr>
        <w:t>Compare the active I/O configuration to a defined I/O configuration in an</w:t>
      </w:r>
      <w:r>
        <w:rPr>
          <w:spacing w:val="38"/>
          <w:sz w:val="22"/>
        </w:rPr>
        <w:t> </w:t>
      </w:r>
      <w:r>
        <w:rPr>
          <w:sz w:val="22"/>
        </w:rPr>
        <w:t>IODF.</w:t>
      </w:r>
    </w:p>
    <w:p>
      <w:pPr>
        <w:pStyle w:val="BodyText"/>
        <w:spacing w:before="1"/>
      </w:pPr>
    </w:p>
    <w:p>
      <w:pPr>
        <w:pStyle w:val="Heading2"/>
      </w:pPr>
      <w:r>
        <w:rPr/>
        <w:t>Difference Between IOCDS &amp; IODF</w:t>
      </w:r>
    </w:p>
    <w:p>
      <w:pPr>
        <w:pStyle w:val="BodyText"/>
        <w:spacing w:before="8"/>
        <w:rPr>
          <w:b/>
          <w:sz w:val="14"/>
        </w:rPr>
      </w:pPr>
    </w:p>
    <w:p>
      <w:pPr>
        <w:pStyle w:val="BodyText"/>
        <w:spacing w:before="96"/>
        <w:ind w:left="303"/>
      </w:pPr>
      <w:r>
        <w:rPr/>
        <w:t>An IOCDS can be created from a configuration definition in an IODF. The IOCDS</w:t>
      </w:r>
    </w:p>
    <w:p>
      <w:pPr>
        <w:pStyle w:val="BodyText"/>
        <w:spacing w:line="242" w:lineRule="auto" w:before="4"/>
        <w:ind w:left="303" w:right="1769"/>
        <w:jc w:val="both"/>
      </w:pPr>
      <w:r>
        <w:rPr/>
        <w:t>contains the configuration for a specific processor, while the IODF contains  configuration data for multiple processors. (IODF) that contains the definition of your configuration is used during IPL and activation I/O configuration data set (IOCDS) is used at POR.</w:t>
      </w:r>
    </w:p>
    <w:p>
      <w:pPr>
        <w:pStyle w:val="BodyText"/>
        <w:spacing w:before="4"/>
      </w:pPr>
    </w:p>
    <w:p>
      <w:pPr>
        <w:pStyle w:val="Heading2"/>
        <w:spacing w:before="1"/>
        <w:jc w:val="both"/>
      </w:pPr>
      <w:r>
        <w:rPr/>
        <w:t>Types of IODF</w:t>
      </w:r>
    </w:p>
    <w:p>
      <w:pPr>
        <w:pStyle w:val="BodyText"/>
        <w:spacing w:before="10"/>
        <w:rPr>
          <w:b/>
        </w:rPr>
      </w:pPr>
    </w:p>
    <w:p>
      <w:pPr>
        <w:pStyle w:val="BodyText"/>
        <w:spacing w:before="1"/>
        <w:ind w:left="303"/>
        <w:jc w:val="both"/>
      </w:pPr>
      <w:r>
        <w:rPr/>
        <w:t>An IODF contains information about the I/O configuration. There are 3 types of IODF.</w:t>
      </w:r>
    </w:p>
    <w:p>
      <w:pPr>
        <w:pStyle w:val="BodyText"/>
        <w:spacing w:before="7"/>
      </w:pPr>
    </w:p>
    <w:p>
      <w:pPr>
        <w:pStyle w:val="ListParagraph"/>
        <w:numPr>
          <w:ilvl w:val="0"/>
          <w:numId w:val="70"/>
        </w:numPr>
        <w:tabs>
          <w:tab w:pos="977" w:val="left" w:leader="none"/>
          <w:tab w:pos="978" w:val="left" w:leader="none"/>
        </w:tabs>
        <w:spacing w:line="240" w:lineRule="auto" w:before="1" w:after="0"/>
        <w:ind w:left="977" w:right="0" w:hanging="366"/>
        <w:jc w:val="left"/>
        <w:rPr>
          <w:sz w:val="22"/>
        </w:rPr>
      </w:pPr>
      <w:r>
        <w:rPr>
          <w:sz w:val="22"/>
        </w:rPr>
        <w:t>Work</w:t>
      </w:r>
      <w:r>
        <w:rPr>
          <w:spacing w:val="2"/>
          <w:sz w:val="22"/>
        </w:rPr>
        <w:t> </w:t>
      </w:r>
      <w:r>
        <w:rPr>
          <w:sz w:val="22"/>
        </w:rPr>
        <w:t>IODF</w:t>
      </w:r>
    </w:p>
    <w:p>
      <w:pPr>
        <w:pStyle w:val="ListParagraph"/>
        <w:numPr>
          <w:ilvl w:val="0"/>
          <w:numId w:val="70"/>
        </w:numPr>
        <w:tabs>
          <w:tab w:pos="983" w:val="left" w:leader="none"/>
          <w:tab w:pos="984" w:val="left" w:leader="none"/>
        </w:tabs>
        <w:spacing w:line="240" w:lineRule="auto" w:before="2" w:after="0"/>
        <w:ind w:left="983" w:right="0" w:hanging="372"/>
        <w:jc w:val="left"/>
        <w:rPr>
          <w:sz w:val="22"/>
        </w:rPr>
      </w:pPr>
      <w:r>
        <w:rPr>
          <w:sz w:val="22"/>
        </w:rPr>
        <w:t>Validated work</w:t>
      </w:r>
      <w:r>
        <w:rPr>
          <w:spacing w:val="4"/>
          <w:sz w:val="22"/>
        </w:rPr>
        <w:t> </w:t>
      </w:r>
      <w:r>
        <w:rPr>
          <w:sz w:val="22"/>
        </w:rPr>
        <w:t>IODF</w:t>
      </w:r>
    </w:p>
    <w:p>
      <w:pPr>
        <w:pStyle w:val="ListParagraph"/>
        <w:numPr>
          <w:ilvl w:val="0"/>
          <w:numId w:val="70"/>
        </w:numPr>
        <w:tabs>
          <w:tab w:pos="983" w:val="left" w:leader="none"/>
          <w:tab w:pos="984" w:val="left" w:leader="none"/>
        </w:tabs>
        <w:spacing w:line="240" w:lineRule="auto" w:before="6" w:after="0"/>
        <w:ind w:left="983" w:right="0" w:hanging="372"/>
        <w:jc w:val="left"/>
        <w:rPr>
          <w:sz w:val="22"/>
        </w:rPr>
      </w:pPr>
      <w:r>
        <w:rPr>
          <w:sz w:val="22"/>
        </w:rPr>
        <w:t>Production</w:t>
      </w:r>
      <w:r>
        <w:rPr>
          <w:spacing w:val="2"/>
          <w:sz w:val="22"/>
        </w:rPr>
        <w:t> </w:t>
      </w:r>
      <w:r>
        <w:rPr>
          <w:sz w:val="22"/>
        </w:rPr>
        <w:t>IODF.</w:t>
      </w:r>
    </w:p>
    <w:p>
      <w:pPr>
        <w:pStyle w:val="BodyText"/>
        <w:spacing w:before="1"/>
      </w:pPr>
    </w:p>
    <w:p>
      <w:pPr>
        <w:pStyle w:val="Heading2"/>
        <w:ind w:left="365"/>
        <w:jc w:val="both"/>
      </w:pPr>
      <w:r>
        <w:rPr/>
        <w:t>Work IODF</w:t>
      </w:r>
    </w:p>
    <w:p>
      <w:pPr>
        <w:pStyle w:val="BodyText"/>
        <w:spacing w:before="1"/>
        <w:rPr>
          <w:b/>
          <w:sz w:val="23"/>
        </w:rPr>
      </w:pPr>
    </w:p>
    <w:p>
      <w:pPr>
        <w:pStyle w:val="BodyText"/>
        <w:spacing w:line="242" w:lineRule="auto"/>
        <w:ind w:left="303" w:right="1767" w:firstLine="617"/>
        <w:jc w:val="both"/>
      </w:pPr>
      <w:r>
        <w:rPr/>
        <w:t>A work IODF allows you to create a new I/O configuration definition or modify an existing I/O configuration definition. A work IODF provides a way to build or modify an IODF before you use it to activate a configuration. It is a working copy, not suitable for IPL selection or activated during dynamic activation. When a work IODF is  ready to  use, build a production IODF from</w:t>
      </w:r>
      <w:r>
        <w:rPr>
          <w:spacing w:val="4"/>
        </w:rPr>
        <w:t> </w:t>
      </w:r>
      <w:r>
        <w:rPr/>
        <w:t>it.</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615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26112">
            <wp:simplePos x="0" y="0"/>
            <wp:positionH relativeFrom="page">
              <wp:posOffset>4172584</wp:posOffset>
            </wp:positionH>
            <wp:positionV relativeFrom="paragraph">
              <wp:posOffset>-211518</wp:posOffset>
            </wp:positionV>
            <wp:extent cx="490499" cy="394589"/>
            <wp:effectExtent l="0" t="0" r="0" b="0"/>
            <wp:wrapNone/>
            <wp:docPr id="543" name="image1.jpeg"/>
            <wp:cNvGraphicFramePr>
              <a:graphicFrameLocks noChangeAspect="1"/>
            </wp:cNvGraphicFramePr>
            <a:graphic>
              <a:graphicData uri="http://schemas.openxmlformats.org/drawingml/2006/picture">
                <pic:pic>
                  <pic:nvPicPr>
                    <pic:cNvPr id="5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Validated work IODF</w:t>
      </w:r>
    </w:p>
    <w:p>
      <w:pPr>
        <w:pStyle w:val="BodyText"/>
        <w:spacing w:before="8"/>
        <w:rPr>
          <w:b/>
          <w:sz w:val="14"/>
        </w:rPr>
      </w:pPr>
    </w:p>
    <w:p>
      <w:pPr>
        <w:pStyle w:val="BodyText"/>
        <w:spacing w:line="242" w:lineRule="auto" w:before="96"/>
        <w:ind w:left="303" w:right="1769" w:firstLine="617"/>
        <w:jc w:val="both"/>
      </w:pPr>
      <w:r>
        <w:rPr/>
        <w:t>A validated work IODF satifies all validation  rules for building production  IODFs. It may have at least one physical channel identifier (PCHID). In cooperation with HCD and the CHPID Mapping Tool a validated IODF is required to accept new or updated PCHIDs.  From such a validated work IODF, an IOCP input deck suitable for use with  the CHPID Mapping Tool is generated. As soon as all PCHIDs are inserted or updated  in the validated work IODF, the production IODF can be built. In HCD, you can use various methods to obtain a validated work</w:t>
      </w:r>
      <w:r>
        <w:rPr>
          <w:spacing w:val="15"/>
        </w:rPr>
        <w:t> </w:t>
      </w:r>
      <w:r>
        <w:rPr/>
        <w:t>IODF.</w:t>
      </w:r>
    </w:p>
    <w:p>
      <w:pPr>
        <w:pStyle w:val="BodyText"/>
        <w:rPr>
          <w:sz w:val="20"/>
        </w:rPr>
      </w:pPr>
    </w:p>
    <w:p>
      <w:pPr>
        <w:pStyle w:val="BodyText"/>
        <w:spacing w:before="8"/>
        <w:rPr>
          <w:sz w:val="21"/>
        </w:rPr>
      </w:pPr>
      <w:r>
        <w:rPr/>
        <w:drawing>
          <wp:anchor distT="0" distB="0" distL="0" distR="0" allowOverlap="1" layoutInCell="1" locked="0" behindDoc="0" simplePos="0" relativeHeight="579">
            <wp:simplePos x="0" y="0"/>
            <wp:positionH relativeFrom="page">
              <wp:posOffset>942428</wp:posOffset>
            </wp:positionH>
            <wp:positionV relativeFrom="paragraph">
              <wp:posOffset>183546</wp:posOffset>
            </wp:positionV>
            <wp:extent cx="4815539" cy="2647950"/>
            <wp:effectExtent l="0" t="0" r="0" b="0"/>
            <wp:wrapTopAndBottom/>
            <wp:docPr id="545" name="image48.png"/>
            <wp:cNvGraphicFramePr>
              <a:graphicFrameLocks noChangeAspect="1"/>
            </wp:cNvGraphicFramePr>
            <a:graphic>
              <a:graphicData uri="http://schemas.openxmlformats.org/drawingml/2006/picture">
                <pic:pic>
                  <pic:nvPicPr>
                    <pic:cNvPr id="546" name="image48.png"/>
                    <pic:cNvPicPr/>
                  </pic:nvPicPr>
                  <pic:blipFill>
                    <a:blip r:embed="rId66" cstate="print"/>
                    <a:stretch>
                      <a:fillRect/>
                    </a:stretch>
                  </pic:blipFill>
                  <pic:spPr>
                    <a:xfrm>
                      <a:off x="0" y="0"/>
                      <a:ext cx="4815539" cy="2647950"/>
                    </a:xfrm>
                    <a:prstGeom prst="rect">
                      <a:avLst/>
                    </a:prstGeom>
                  </pic:spPr>
                </pic:pic>
              </a:graphicData>
            </a:graphic>
          </wp:anchor>
        </w:drawing>
      </w:r>
    </w:p>
    <w:p>
      <w:pPr>
        <w:pStyle w:val="BodyText"/>
        <w:spacing w:before="8"/>
        <w:rPr>
          <w:sz w:val="19"/>
        </w:rPr>
      </w:pPr>
    </w:p>
    <w:p>
      <w:pPr>
        <w:pStyle w:val="Heading2"/>
        <w:jc w:val="both"/>
      </w:pPr>
      <w:r>
        <w:rPr/>
        <w:t>Production IODF</w:t>
      </w:r>
    </w:p>
    <w:p>
      <w:pPr>
        <w:pStyle w:val="BodyText"/>
        <w:spacing w:before="1"/>
        <w:rPr>
          <w:b/>
          <w:sz w:val="23"/>
        </w:rPr>
      </w:pPr>
    </w:p>
    <w:p>
      <w:pPr>
        <w:pStyle w:val="BodyText"/>
        <w:spacing w:line="242" w:lineRule="auto"/>
        <w:ind w:left="303" w:right="1770" w:firstLine="61"/>
        <w:jc w:val="both"/>
      </w:pPr>
      <w:r>
        <w:rPr/>
        <w:t>A production IODF defines one or more valid I/O configurations. A configuration in a production IODF can be activated dynamically or selected during  IPL.  Although  you can build multiple production IODFs, only the one that is selected during IPL or  activated during dynamic configuration is the active production</w:t>
      </w:r>
      <w:r>
        <w:rPr>
          <w:spacing w:val="19"/>
        </w:rPr>
        <w:t> </w:t>
      </w:r>
      <w:r>
        <w:rPr/>
        <w:t>IODF.</w:t>
      </w:r>
    </w:p>
    <w:p>
      <w:pPr>
        <w:pStyle w:val="BodyText"/>
        <w:spacing w:before="3"/>
      </w:pPr>
    </w:p>
    <w:p>
      <w:pPr>
        <w:pStyle w:val="Heading2"/>
        <w:spacing w:line="489" w:lineRule="auto"/>
        <w:ind w:right="6084"/>
      </w:pPr>
      <w:r>
        <w:rPr/>
        <w:t>Naming Convention of IODF datasets Work IODF</w:t>
      </w:r>
    </w:p>
    <w:p>
      <w:pPr>
        <w:pStyle w:val="BodyText"/>
        <w:spacing w:line="242" w:lineRule="auto"/>
        <w:ind w:left="1169" w:right="1768" w:hanging="248"/>
      </w:pPr>
      <w:r>
        <w:rPr/>
        <w:t>The name of the data set for a work IODF has the format of: 'hhhhhhhh.IODFcc.yyyyyyyy.yyyyyyyy'</w:t>
      </w:r>
    </w:p>
    <w:p>
      <w:pPr>
        <w:pStyle w:val="BodyText"/>
        <w:spacing w:before="4"/>
      </w:pPr>
    </w:p>
    <w:p>
      <w:pPr>
        <w:pStyle w:val="BodyText"/>
        <w:tabs>
          <w:tab w:pos="1940" w:val="left" w:leader="none"/>
          <w:tab w:pos="2537" w:val="left" w:leader="none"/>
        </w:tabs>
        <w:spacing w:line="489" w:lineRule="auto"/>
        <w:ind w:left="1233" w:right="3205"/>
      </w:pPr>
      <w:r>
        <w:rPr/>
        <w:t>hhhhhhhh</w:t>
        <w:tab/>
        <w:t>is the high-level qualifier; up to 8 characters long. Cc</w:t>
        <w:tab/>
        <w:t>is any two hexadecimal characters (that is, 0-9 and</w:t>
      </w:r>
      <w:r>
        <w:rPr>
          <w:spacing w:val="59"/>
        </w:rPr>
        <w:t> </w:t>
      </w:r>
      <w:r>
        <w:rPr/>
        <w:t>A-F).</w:t>
      </w:r>
    </w:p>
    <w:p>
      <w:pPr>
        <w:spacing w:after="0" w:line="489"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605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27136">
            <wp:simplePos x="0" y="0"/>
            <wp:positionH relativeFrom="page">
              <wp:posOffset>4172584</wp:posOffset>
            </wp:positionH>
            <wp:positionV relativeFrom="paragraph">
              <wp:posOffset>-211518</wp:posOffset>
            </wp:positionV>
            <wp:extent cx="490499" cy="394589"/>
            <wp:effectExtent l="0" t="0" r="0" b="0"/>
            <wp:wrapNone/>
            <wp:docPr id="547" name="image1.jpeg"/>
            <wp:cNvGraphicFramePr>
              <a:graphicFrameLocks noChangeAspect="1"/>
            </wp:cNvGraphicFramePr>
            <a:graphic>
              <a:graphicData uri="http://schemas.openxmlformats.org/drawingml/2006/picture">
                <pic:pic>
                  <pic:nvPicPr>
                    <pic:cNvPr id="5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tabs>
          <w:tab w:pos="2411" w:val="left" w:leader="none"/>
        </w:tabs>
        <w:spacing w:before="95"/>
        <w:ind w:left="1171"/>
      </w:pPr>
      <w:r>
        <w:rPr/>
        <w:t>Yyyyyyyy</w:t>
        <w:tab/>
        <w:t>are optional qualifiers; up to 8 characters</w:t>
      </w:r>
      <w:r>
        <w:rPr>
          <w:spacing w:val="9"/>
        </w:rPr>
        <w:t> </w:t>
      </w:r>
      <w:r>
        <w:rPr/>
        <w:t>long.</w:t>
      </w:r>
    </w:p>
    <w:p>
      <w:pPr>
        <w:pStyle w:val="BodyText"/>
        <w:spacing w:before="7"/>
      </w:pPr>
    </w:p>
    <w:p>
      <w:pPr>
        <w:pStyle w:val="BodyText"/>
        <w:tabs>
          <w:tab w:pos="2659" w:val="left" w:leader="none"/>
        </w:tabs>
        <w:spacing w:line="244" w:lineRule="auto"/>
        <w:ind w:left="1171" w:right="2785"/>
      </w:pPr>
      <w:r>
        <w:rPr/>
        <w:t>The following qualifiers must not be used as last qualifier: CLUSTER, ACTLOG</w:t>
      </w:r>
      <w:r>
        <w:rPr>
          <w:spacing w:val="5"/>
        </w:rPr>
        <w:t> </w:t>
      </w:r>
      <w:r>
        <w:rPr/>
        <w:t>or</w:t>
        <w:tab/>
        <w:t>MSGLOG.</w:t>
      </w:r>
    </w:p>
    <w:p>
      <w:pPr>
        <w:pStyle w:val="BodyText"/>
        <w:spacing w:before="1"/>
      </w:pPr>
    </w:p>
    <w:p>
      <w:pPr>
        <w:pStyle w:val="BodyText"/>
        <w:spacing w:line="244" w:lineRule="auto" w:before="1"/>
        <w:ind w:left="303" w:right="1765"/>
        <w:jc w:val="both"/>
      </w:pPr>
      <w:r>
        <w:rPr/>
        <w:t>You can use any number of optional qualifiers but do not make the total name longer than 35 characters because, in some circumstances, HCD appends an additional qualifier. If you omit the high-level qualifier and the enclosing single quotes, HCD automatically adds, as the high-level qualifier, your user</w:t>
      </w:r>
      <w:r>
        <w:rPr>
          <w:spacing w:val="9"/>
        </w:rPr>
        <w:t> </w:t>
      </w:r>
      <w:r>
        <w:rPr/>
        <w:t>prefix</w:t>
      </w:r>
    </w:p>
    <w:p>
      <w:pPr>
        <w:pStyle w:val="BodyText"/>
        <w:spacing w:before="5"/>
        <w:rPr>
          <w:sz w:val="21"/>
        </w:rPr>
      </w:pPr>
    </w:p>
    <w:p>
      <w:pPr>
        <w:pStyle w:val="Heading2"/>
        <w:jc w:val="both"/>
      </w:pPr>
      <w:r>
        <w:rPr/>
        <w:t>Production IODF</w:t>
      </w:r>
    </w:p>
    <w:p>
      <w:pPr>
        <w:pStyle w:val="BodyText"/>
        <w:rPr>
          <w:b/>
          <w:sz w:val="23"/>
        </w:rPr>
      </w:pPr>
    </w:p>
    <w:p>
      <w:pPr>
        <w:pStyle w:val="BodyText"/>
        <w:ind w:left="303"/>
        <w:jc w:val="both"/>
      </w:pPr>
      <w:r>
        <w:rPr/>
        <w:t>The</w:t>
      </w:r>
      <w:r>
        <w:rPr>
          <w:spacing w:val="17"/>
        </w:rPr>
        <w:t> </w:t>
      </w:r>
      <w:r>
        <w:rPr/>
        <w:t>name</w:t>
      </w:r>
      <w:r>
        <w:rPr>
          <w:spacing w:val="15"/>
        </w:rPr>
        <w:t> </w:t>
      </w:r>
      <w:r>
        <w:rPr/>
        <w:t>of</w:t>
      </w:r>
      <w:r>
        <w:rPr>
          <w:spacing w:val="19"/>
        </w:rPr>
        <w:t> </w:t>
      </w:r>
      <w:r>
        <w:rPr/>
        <w:t>the</w:t>
      </w:r>
      <w:r>
        <w:rPr>
          <w:spacing w:val="17"/>
        </w:rPr>
        <w:t> </w:t>
      </w:r>
      <w:r>
        <w:rPr/>
        <w:t>data</w:t>
      </w:r>
      <w:r>
        <w:rPr>
          <w:spacing w:val="17"/>
        </w:rPr>
        <w:t> </w:t>
      </w:r>
      <w:r>
        <w:rPr/>
        <w:t>set</w:t>
      </w:r>
      <w:r>
        <w:rPr>
          <w:spacing w:val="15"/>
        </w:rPr>
        <w:t> </w:t>
      </w:r>
      <w:r>
        <w:rPr/>
        <w:t>for</w:t>
      </w:r>
      <w:r>
        <w:rPr>
          <w:spacing w:val="15"/>
        </w:rPr>
        <w:t> </w:t>
      </w:r>
      <w:r>
        <w:rPr/>
        <w:t>a</w:t>
      </w:r>
      <w:r>
        <w:rPr>
          <w:spacing w:val="17"/>
        </w:rPr>
        <w:t> </w:t>
      </w:r>
      <w:r>
        <w:rPr/>
        <w:t>production</w:t>
      </w:r>
      <w:r>
        <w:rPr>
          <w:spacing w:val="19"/>
        </w:rPr>
        <w:t> </w:t>
      </w:r>
      <w:r>
        <w:rPr/>
        <w:t>IODF</w:t>
      </w:r>
      <w:r>
        <w:rPr>
          <w:spacing w:val="17"/>
        </w:rPr>
        <w:t> </w:t>
      </w:r>
      <w:r>
        <w:rPr/>
        <w:t>has</w:t>
      </w:r>
      <w:r>
        <w:rPr>
          <w:spacing w:val="19"/>
        </w:rPr>
        <w:t> </w:t>
      </w:r>
      <w:r>
        <w:rPr/>
        <w:t>the</w:t>
      </w:r>
      <w:r>
        <w:rPr>
          <w:spacing w:val="17"/>
        </w:rPr>
        <w:t> </w:t>
      </w:r>
      <w:r>
        <w:rPr/>
        <w:t>same</w:t>
      </w:r>
      <w:r>
        <w:rPr>
          <w:spacing w:val="16"/>
        </w:rPr>
        <w:t> </w:t>
      </w:r>
      <w:r>
        <w:rPr/>
        <w:t>format</w:t>
      </w:r>
      <w:r>
        <w:rPr>
          <w:spacing w:val="15"/>
        </w:rPr>
        <w:t> </w:t>
      </w:r>
      <w:r>
        <w:rPr/>
        <w:t>as</w:t>
      </w:r>
      <w:r>
        <w:rPr>
          <w:spacing w:val="17"/>
        </w:rPr>
        <w:t> </w:t>
      </w:r>
      <w:r>
        <w:rPr/>
        <w:t>a</w:t>
      </w:r>
      <w:r>
        <w:rPr>
          <w:spacing w:val="18"/>
        </w:rPr>
        <w:t> </w:t>
      </w:r>
      <w:r>
        <w:rPr/>
        <w:t>work</w:t>
      </w:r>
      <w:r>
        <w:rPr>
          <w:spacing w:val="19"/>
        </w:rPr>
        <w:t> </w:t>
      </w:r>
      <w:r>
        <w:rPr/>
        <w:t>IODF.</w:t>
      </w:r>
    </w:p>
    <w:p>
      <w:pPr>
        <w:pStyle w:val="BodyText"/>
        <w:spacing w:before="5"/>
        <w:ind w:left="303"/>
      </w:pPr>
      <w:r>
        <w:rPr/>
        <w:t>You  may specify additional  qualifiers  to  differentiate  among  IODFs  (for  example </w:t>
      </w:r>
      <w:r>
        <w:rPr>
          <w:spacing w:val="34"/>
        </w:rPr>
        <w:t> </w:t>
      </w:r>
      <w:r>
        <w:rPr/>
        <w:t>for</w:t>
      </w:r>
    </w:p>
    <w:p>
      <w:pPr>
        <w:pStyle w:val="BodyText"/>
        <w:spacing w:line="244" w:lineRule="auto" w:before="2"/>
        <w:ind w:left="303" w:right="1768"/>
      </w:pPr>
      <w:r>
        <w:rPr/>
        <w:t>backup reasons). However, the optional qualifiers must be omitted if the IODF is to be used for IPL or dynamic activation. Thus, the format would be:</w:t>
      </w:r>
    </w:p>
    <w:p>
      <w:pPr>
        <w:pStyle w:val="BodyText"/>
        <w:spacing w:before="1"/>
      </w:pPr>
    </w:p>
    <w:p>
      <w:pPr>
        <w:pStyle w:val="BodyText"/>
        <w:spacing w:before="1"/>
        <w:ind w:left="488"/>
      </w:pPr>
      <w:r>
        <w:rPr>
          <w:w w:val="101"/>
        </w:rPr>
        <w:t>'h</w:t>
      </w:r>
      <w:r>
        <w:rPr>
          <w:spacing w:val="1"/>
          <w:w w:val="101"/>
        </w:rPr>
        <w:t>h</w:t>
      </w:r>
      <w:r>
        <w:rPr>
          <w:spacing w:val="-1"/>
          <w:w w:val="101"/>
        </w:rPr>
        <w:t>hh</w:t>
      </w:r>
      <w:r>
        <w:rPr>
          <w:spacing w:val="1"/>
          <w:w w:val="101"/>
        </w:rPr>
        <w:t>h</w:t>
      </w:r>
      <w:r>
        <w:rPr>
          <w:spacing w:val="-1"/>
          <w:w w:val="101"/>
        </w:rPr>
        <w:t>hh</w:t>
      </w:r>
      <w:r>
        <w:rPr>
          <w:spacing w:val="1"/>
          <w:w w:val="101"/>
        </w:rPr>
        <w:t>h</w:t>
      </w:r>
      <w:r>
        <w:rPr>
          <w:w w:val="101"/>
        </w:rPr>
        <w:t>.IODFc</w:t>
      </w:r>
      <w:r>
        <w:rPr>
          <w:spacing w:val="1"/>
          <w:w w:val="101"/>
        </w:rPr>
        <w:t>c</w:t>
      </w:r>
      <w:r>
        <w:rPr>
          <w:w w:val="40"/>
        </w:rPr>
        <w:t>‗</w:t>
      </w:r>
    </w:p>
    <w:p>
      <w:pPr>
        <w:pStyle w:val="BodyText"/>
        <w:spacing w:before="7"/>
      </w:pPr>
    </w:p>
    <w:p>
      <w:pPr>
        <w:pStyle w:val="BodyText"/>
        <w:tabs>
          <w:tab w:pos="948" w:val="left" w:leader="none"/>
          <w:tab w:pos="1670" w:val="left" w:leader="none"/>
        </w:tabs>
        <w:spacing w:line="487" w:lineRule="auto"/>
        <w:ind w:left="365" w:right="4211"/>
      </w:pPr>
      <w:r>
        <w:rPr/>
        <w:t>hhhhhhhh</w:t>
        <w:tab/>
        <w:t>is the high-level qualifier; up to 8 characters long. Cc</w:t>
        <w:tab/>
        <w:t>is any two hexadecimal characters (that is, 0-9 and A-F).</w:t>
      </w:r>
    </w:p>
    <w:p>
      <w:pPr>
        <w:pStyle w:val="BodyText"/>
        <w:spacing w:line="244" w:lineRule="auto"/>
        <w:ind w:left="303" w:right="1768"/>
      </w:pPr>
      <w:r>
        <w:rPr/>
        <w:t>The IODF is a VSAM LINEAR data set with different names for the cluster and the data component. The name of the data set with a cluster component has the format:</w:t>
      </w:r>
    </w:p>
    <w:p>
      <w:pPr>
        <w:pStyle w:val="BodyText"/>
      </w:pPr>
    </w:p>
    <w:p>
      <w:pPr>
        <w:pStyle w:val="BodyText"/>
        <w:ind w:left="488"/>
      </w:pPr>
      <w:r>
        <w:rPr/>
        <w:t>'hhhhhhhh.IODFcc.yyyyyyyy.yyyyyyyy.CLUSTER'</w:t>
      </w:r>
    </w:p>
    <w:p>
      <w:pPr>
        <w:pStyle w:val="BodyText"/>
        <w:spacing w:before="7"/>
      </w:pPr>
    </w:p>
    <w:p>
      <w:pPr>
        <w:pStyle w:val="BodyText"/>
        <w:spacing w:line="487" w:lineRule="auto"/>
        <w:ind w:left="427" w:right="1768" w:hanging="124"/>
      </w:pPr>
      <w:r>
        <w:rPr/>
        <w:t>The name of the data set with a data component has the format: 'hhhhhhhh.IODFcc.yyyyyyyy.yyyyyyyy'</w:t>
      </w:r>
    </w:p>
    <w:p>
      <w:pPr>
        <w:pStyle w:val="Heading2"/>
        <w:spacing w:line="248" w:lineRule="exact"/>
        <w:ind w:left="149"/>
      </w:pPr>
      <w:r>
        <w:rPr/>
        <w:t>What are the Pre- Requisites of HCD</w:t>
      </w:r>
    </w:p>
    <w:p>
      <w:pPr>
        <w:pStyle w:val="BodyText"/>
        <w:spacing w:before="2"/>
        <w:rPr>
          <w:b/>
          <w:sz w:val="23"/>
        </w:rPr>
      </w:pPr>
    </w:p>
    <w:p>
      <w:pPr>
        <w:pStyle w:val="BodyText"/>
        <w:spacing w:line="242" w:lineRule="auto"/>
        <w:ind w:left="303" w:right="1766"/>
        <w:jc w:val="both"/>
      </w:pPr>
      <w:r>
        <w:rPr/>
        <w:t>HCD is part of OS/390. It needs a running OS/390 system before it can be used to  define a hardware configuration. Therefore, an installation should first load an OS/390 system, using an old IODF or a ServerPac Starter IODF to IPL the OS/390 system for the first time. When we are moving from MVSCP to  HCD  existing  MVSCP configuration data has to be migrated into an IODF and is then used to IPL the system. HCD can be used on that system to define the full configuration. After you complete the input of your configuration data, you have to build a production IODF. The production IODF is used by the MVS operating</w:t>
      </w:r>
      <w:r>
        <w:rPr>
          <w:spacing w:val="6"/>
        </w:rPr>
        <w:t> </w:t>
      </w:r>
      <w:r>
        <w:rPr/>
        <w:t>system.</w:t>
      </w:r>
    </w:p>
    <w:p>
      <w:pPr>
        <w:pStyle w:val="ListParagraph"/>
        <w:numPr>
          <w:ilvl w:val="1"/>
          <w:numId w:val="69"/>
        </w:numPr>
        <w:tabs>
          <w:tab w:pos="922" w:val="left" w:leader="none"/>
        </w:tabs>
        <w:spacing w:line="242" w:lineRule="auto" w:before="7" w:after="0"/>
        <w:ind w:left="921" w:right="1774" w:hanging="309"/>
        <w:jc w:val="both"/>
        <w:rPr>
          <w:sz w:val="22"/>
        </w:rPr>
      </w:pPr>
      <w:r>
        <w:rPr>
          <w:sz w:val="22"/>
        </w:rPr>
        <w:t>To build the configuration data at IPL time. This active production IODF is used  for building the</w:t>
      </w:r>
      <w:r>
        <w:rPr>
          <w:spacing w:val="4"/>
          <w:sz w:val="22"/>
        </w:rPr>
        <w:t> </w:t>
      </w:r>
      <w:r>
        <w:rPr>
          <w:sz w:val="22"/>
        </w:rPr>
        <w:t>IOCDS.</w:t>
      </w:r>
    </w:p>
    <w:p>
      <w:pPr>
        <w:spacing w:after="0" w:line="242" w:lineRule="auto"/>
        <w:jc w:val="both"/>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594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28160">
            <wp:simplePos x="0" y="0"/>
            <wp:positionH relativeFrom="page">
              <wp:posOffset>4172584</wp:posOffset>
            </wp:positionH>
            <wp:positionV relativeFrom="paragraph">
              <wp:posOffset>-211518</wp:posOffset>
            </wp:positionV>
            <wp:extent cx="490499" cy="394589"/>
            <wp:effectExtent l="0" t="0" r="0" b="0"/>
            <wp:wrapNone/>
            <wp:docPr id="549" name="image1.jpeg"/>
            <wp:cNvGraphicFramePr>
              <a:graphicFrameLocks noChangeAspect="1"/>
            </wp:cNvGraphicFramePr>
            <a:graphic>
              <a:graphicData uri="http://schemas.openxmlformats.org/drawingml/2006/picture">
                <pic:pic>
                  <pic:nvPicPr>
                    <pic:cNvPr id="5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69"/>
        </w:numPr>
        <w:tabs>
          <w:tab w:pos="922" w:val="left" w:leader="none"/>
        </w:tabs>
        <w:spacing w:line="242" w:lineRule="auto" w:before="4" w:after="0"/>
        <w:ind w:left="921" w:right="1770" w:hanging="309"/>
        <w:jc w:val="both"/>
        <w:rPr>
          <w:sz w:val="22"/>
        </w:rPr>
      </w:pPr>
      <w:r>
        <w:rPr>
          <w:sz w:val="22"/>
        </w:rPr>
        <w:t>The production IODF cannot be updated (read-only). This ensures that the data   in the production IODF used at IPL remains the same during the run time of that system.</w:t>
      </w:r>
    </w:p>
    <w:p>
      <w:pPr>
        <w:pStyle w:val="BodyText"/>
        <w:spacing w:before="2"/>
        <w:ind w:left="1230"/>
      </w:pPr>
      <w:r>
        <w:rPr/>
        <w:t>├─Control Unit</w:t>
      </w:r>
    </w:p>
    <w:p>
      <w:pPr>
        <w:pStyle w:val="BodyText"/>
        <w:spacing w:before="3"/>
        <w:ind w:left="1230"/>
      </w:pPr>
      <w:r>
        <w:rPr/>
        <w:t>└─Device</w:t>
      </w:r>
    </w:p>
    <w:p>
      <w:pPr>
        <w:pStyle w:val="BodyText"/>
        <w:spacing w:before="3"/>
      </w:pPr>
    </w:p>
    <w:p>
      <w:pPr>
        <w:pStyle w:val="Heading2"/>
        <w:jc w:val="both"/>
      </w:pPr>
      <w:r>
        <w:rPr/>
        <w:t>UNIT INFORMATION MODULES (UIMs)</w:t>
      </w:r>
    </w:p>
    <w:p>
      <w:pPr>
        <w:pStyle w:val="BodyText"/>
        <w:spacing w:before="11"/>
        <w:rPr>
          <w:b/>
        </w:rPr>
      </w:pPr>
    </w:p>
    <w:p>
      <w:pPr>
        <w:pStyle w:val="BodyText"/>
        <w:spacing w:line="244" w:lineRule="auto"/>
        <w:ind w:left="303" w:right="1767"/>
        <w:jc w:val="both"/>
      </w:pPr>
      <w:r>
        <w:rPr/>
        <w:t>Unit information modules (UIMs) contain the information and rules that HCD uses to process I/O device definitions. When you create an IODF, HCD uses UIMs to validate the device definitions you enter. The system invokes UIMs at IPL or during a dynamic configuration</w:t>
      </w:r>
      <w:r>
        <w:rPr>
          <w:spacing w:val="17"/>
        </w:rPr>
        <w:t> </w:t>
      </w:r>
      <w:r>
        <w:rPr/>
        <w:t>change</w:t>
      </w:r>
      <w:r>
        <w:rPr>
          <w:spacing w:val="17"/>
        </w:rPr>
        <w:t> </w:t>
      </w:r>
      <w:r>
        <w:rPr/>
        <w:t>to</w:t>
      </w:r>
      <w:r>
        <w:rPr>
          <w:spacing w:val="18"/>
        </w:rPr>
        <w:t> </w:t>
      </w:r>
      <w:r>
        <w:rPr/>
        <w:t>build</w:t>
      </w:r>
      <w:r>
        <w:rPr>
          <w:spacing w:val="17"/>
        </w:rPr>
        <w:t> </w:t>
      </w:r>
      <w:r>
        <w:rPr/>
        <w:t>UCBs. </w:t>
      </w:r>
      <w:r>
        <w:rPr>
          <w:spacing w:val="32"/>
        </w:rPr>
        <w:t> </w:t>
      </w:r>
      <w:r>
        <w:rPr/>
        <w:t>UIMs</w:t>
      </w:r>
      <w:r>
        <w:rPr>
          <w:spacing w:val="17"/>
        </w:rPr>
        <w:t> </w:t>
      </w:r>
      <w:r>
        <w:rPr/>
        <w:t>contain</w:t>
      </w:r>
      <w:r>
        <w:rPr>
          <w:spacing w:val="17"/>
        </w:rPr>
        <w:t> </w:t>
      </w:r>
      <w:r>
        <w:rPr/>
        <w:t>device</w:t>
      </w:r>
      <w:r>
        <w:rPr>
          <w:spacing w:val="18"/>
        </w:rPr>
        <w:t> </w:t>
      </w:r>
      <w:r>
        <w:rPr/>
        <w:t>dependent</w:t>
      </w:r>
      <w:r>
        <w:rPr>
          <w:spacing w:val="17"/>
        </w:rPr>
        <w:t> </w:t>
      </w:r>
      <w:r>
        <w:rPr/>
        <w:t>information,</w:t>
      </w:r>
      <w:r>
        <w:rPr>
          <w:spacing w:val="15"/>
        </w:rPr>
        <w:t> </w:t>
      </w:r>
      <w:r>
        <w:rPr/>
        <w:t>such</w:t>
      </w:r>
    </w:p>
    <w:p>
      <w:pPr>
        <w:pStyle w:val="BodyText"/>
        <w:spacing w:line="249" w:lineRule="exact"/>
        <w:ind w:left="303"/>
      </w:pPr>
      <w:r>
        <w:rPr/>
        <w:t>as</w:t>
      </w:r>
      <w:r>
        <w:rPr>
          <w:spacing w:val="53"/>
        </w:rPr>
        <w:t> </w:t>
      </w:r>
      <w:r>
        <w:rPr/>
        <w:t>parameters</w:t>
      </w:r>
      <w:r>
        <w:rPr>
          <w:spacing w:val="53"/>
        </w:rPr>
        <w:t> </w:t>
      </w:r>
      <w:r>
        <w:rPr/>
        <w:t>and</w:t>
      </w:r>
      <w:r>
        <w:rPr>
          <w:spacing w:val="53"/>
        </w:rPr>
        <w:t> </w:t>
      </w:r>
      <w:r>
        <w:rPr/>
        <w:t>features</w:t>
      </w:r>
      <w:r>
        <w:rPr>
          <w:spacing w:val="53"/>
        </w:rPr>
        <w:t> </w:t>
      </w:r>
      <w:r>
        <w:rPr/>
        <w:t>of</w:t>
      </w:r>
      <w:r>
        <w:rPr>
          <w:spacing w:val="55"/>
        </w:rPr>
        <w:t> </w:t>
      </w:r>
      <w:r>
        <w:rPr/>
        <w:t>devices.</w:t>
      </w:r>
      <w:r>
        <w:rPr>
          <w:spacing w:val="51"/>
        </w:rPr>
        <w:t> </w:t>
      </w:r>
      <w:r>
        <w:rPr/>
        <w:t>The</w:t>
      </w:r>
      <w:r>
        <w:rPr>
          <w:spacing w:val="55"/>
        </w:rPr>
        <w:t> </w:t>
      </w:r>
      <w:r>
        <w:rPr/>
        <w:t>UIMs</w:t>
      </w:r>
      <w:r>
        <w:rPr>
          <w:spacing w:val="51"/>
        </w:rPr>
        <w:t> </w:t>
      </w:r>
      <w:r>
        <w:rPr/>
        <w:t>must</w:t>
      </w:r>
      <w:r>
        <w:rPr>
          <w:spacing w:val="51"/>
        </w:rPr>
        <w:t> </w:t>
      </w:r>
      <w:r>
        <w:rPr/>
        <w:t>be</w:t>
      </w:r>
      <w:r>
        <w:rPr>
          <w:spacing w:val="54"/>
        </w:rPr>
        <w:t> </w:t>
      </w:r>
      <w:r>
        <w:rPr/>
        <w:t>installed</w:t>
      </w:r>
      <w:r>
        <w:rPr>
          <w:spacing w:val="55"/>
        </w:rPr>
        <w:t> </w:t>
      </w:r>
      <w:r>
        <w:rPr/>
        <w:t>in</w:t>
      </w:r>
      <w:r>
        <w:rPr>
          <w:spacing w:val="55"/>
        </w:rPr>
        <w:t> </w:t>
      </w:r>
      <w:r>
        <w:rPr/>
        <w:t>the</w:t>
      </w:r>
      <w:r>
        <w:rPr>
          <w:spacing w:val="56"/>
        </w:rPr>
        <w:t> </w:t>
      </w:r>
      <w:r>
        <w:rPr/>
        <w:t>OS/390</w:t>
      </w:r>
    </w:p>
    <w:p>
      <w:pPr>
        <w:pStyle w:val="BodyText"/>
        <w:spacing w:line="242" w:lineRule="auto" w:before="2"/>
        <w:ind w:left="303" w:right="1767"/>
        <w:jc w:val="both"/>
      </w:pPr>
      <w:r>
        <w:rPr/>
        <w:t>system before you use HCD to define a configuration. The UIMs are also used at IPL time to build the UCBs. That is why they have to be installed in SYS1.NUCLEUS at IPL time. UIMs are provided with IBM product software for devices that z/OS supports.  For  a non-supported device, you may be able to use a generic UIM or a UIM from a similar IBM device. Also if you have an  MVSCP UIM for a device, you  can convert it to an  HCD UIM. You can write your own UIMs for non-IBM</w:t>
      </w:r>
      <w:r>
        <w:rPr>
          <w:spacing w:val="20"/>
        </w:rPr>
        <w:t> </w:t>
      </w:r>
      <w:r>
        <w:rPr/>
        <w:t>devices.</w:t>
      </w:r>
    </w:p>
    <w:p>
      <w:pPr>
        <w:pStyle w:val="BodyText"/>
        <w:spacing w:before="6"/>
      </w:pPr>
    </w:p>
    <w:p>
      <w:pPr>
        <w:pStyle w:val="Heading2"/>
        <w:jc w:val="both"/>
      </w:pPr>
      <w:r>
        <w:rPr/>
        <w:t>UNIT CONTROL BLOCK (UCB )</w:t>
      </w:r>
    </w:p>
    <w:p>
      <w:pPr>
        <w:pStyle w:val="BodyText"/>
        <w:rPr>
          <w:b/>
          <w:sz w:val="23"/>
        </w:rPr>
      </w:pPr>
    </w:p>
    <w:p>
      <w:pPr>
        <w:pStyle w:val="BodyText"/>
        <w:spacing w:line="244" w:lineRule="auto"/>
        <w:ind w:left="303" w:right="1768"/>
        <w:jc w:val="both"/>
      </w:pPr>
      <w:r>
        <w:rPr/>
        <w:t>A unit control block (UCB) holds information about an I/O device, such as State information</w:t>
      </w:r>
      <w:r>
        <w:rPr>
          <w:spacing w:val="12"/>
        </w:rPr>
        <w:t> </w:t>
      </w:r>
      <w:r>
        <w:rPr/>
        <w:t>for</w:t>
      </w:r>
      <w:r>
        <w:rPr>
          <w:spacing w:val="13"/>
        </w:rPr>
        <w:t> </w:t>
      </w:r>
      <w:r>
        <w:rPr/>
        <w:t>the</w:t>
      </w:r>
      <w:r>
        <w:rPr>
          <w:spacing w:val="13"/>
        </w:rPr>
        <w:t> </w:t>
      </w:r>
      <w:r>
        <w:rPr/>
        <w:t>device,</w:t>
      </w:r>
      <w:r>
        <w:rPr>
          <w:spacing w:val="12"/>
        </w:rPr>
        <w:t> </w:t>
      </w:r>
      <w:r>
        <w:rPr/>
        <w:t>Features</w:t>
      </w:r>
      <w:r>
        <w:rPr>
          <w:spacing w:val="13"/>
        </w:rPr>
        <w:t> </w:t>
      </w:r>
      <w:r>
        <w:rPr/>
        <w:t>of</w:t>
      </w:r>
      <w:r>
        <w:rPr>
          <w:spacing w:val="14"/>
        </w:rPr>
        <w:t> </w:t>
      </w:r>
      <w:r>
        <w:rPr/>
        <w:t>the</w:t>
      </w:r>
      <w:r>
        <w:rPr>
          <w:spacing w:val="13"/>
        </w:rPr>
        <w:t> </w:t>
      </w:r>
      <w:r>
        <w:rPr/>
        <w:t>device.</w:t>
      </w:r>
      <w:r>
        <w:rPr>
          <w:spacing w:val="12"/>
        </w:rPr>
        <w:t> </w:t>
      </w:r>
      <w:r>
        <w:rPr/>
        <w:t>You</w:t>
      </w:r>
      <w:r>
        <w:rPr>
          <w:spacing w:val="10"/>
        </w:rPr>
        <w:t> </w:t>
      </w:r>
      <w:r>
        <w:rPr/>
        <w:t>can</w:t>
      </w:r>
      <w:r>
        <w:rPr>
          <w:spacing w:val="13"/>
        </w:rPr>
        <w:t> </w:t>
      </w:r>
      <w:r>
        <w:rPr/>
        <w:t>access</w:t>
      </w:r>
      <w:r>
        <w:rPr>
          <w:spacing w:val="12"/>
        </w:rPr>
        <w:t> </w:t>
      </w:r>
      <w:r>
        <w:rPr/>
        <w:t>information</w:t>
      </w:r>
      <w:r>
        <w:rPr>
          <w:spacing w:val="15"/>
        </w:rPr>
        <w:t> </w:t>
      </w:r>
      <w:r>
        <w:rPr/>
        <w:t>in</w:t>
      </w:r>
      <w:r>
        <w:rPr>
          <w:spacing w:val="14"/>
        </w:rPr>
        <w:t> </w:t>
      </w:r>
      <w:r>
        <w:rPr/>
        <w:t>UCBs</w:t>
      </w:r>
    </w:p>
    <w:p>
      <w:pPr>
        <w:pStyle w:val="BodyText"/>
        <w:tabs>
          <w:tab w:pos="3378" w:val="left" w:leader="none"/>
          <w:tab w:pos="6951" w:val="left" w:leader="none"/>
        </w:tabs>
        <w:spacing w:line="253" w:lineRule="exact"/>
        <w:ind w:left="303"/>
      </w:pPr>
      <w:r>
        <w:rPr/>
        <w:t>using   UCB</w:t>
      </w:r>
      <w:r>
        <w:rPr>
          <w:spacing w:val="57"/>
        </w:rPr>
        <w:t> </w:t>
      </w:r>
      <w:r>
        <w:rPr/>
        <w:t>services, </w:t>
      </w:r>
      <w:r>
        <w:rPr>
          <w:spacing w:val="26"/>
        </w:rPr>
        <w:t> </w:t>
      </w:r>
      <w:r>
        <w:rPr/>
        <w:t>such</w:t>
        <w:tab/>
        <w:t>as   UCBSCAN </w:t>
      </w:r>
      <w:r>
        <w:rPr>
          <w:spacing w:val="2"/>
        </w:rPr>
        <w:t> </w:t>
      </w:r>
      <w:r>
        <w:rPr/>
        <w:t>and </w:t>
      </w:r>
      <w:r>
        <w:rPr>
          <w:spacing w:val="33"/>
        </w:rPr>
        <w:t> </w:t>
      </w:r>
      <w:r>
        <w:rPr/>
        <w:t>UCBLOOK.</w:t>
        <w:tab/>
        <w:t>At   IPL   or</w:t>
      </w:r>
      <w:r>
        <w:rPr>
          <w:spacing w:val="19"/>
        </w:rPr>
        <w:t> </w:t>
      </w:r>
      <w:r>
        <w:rPr/>
        <w:t>dynamic</w:t>
      </w:r>
    </w:p>
    <w:p>
      <w:pPr>
        <w:pStyle w:val="BodyText"/>
        <w:spacing w:line="244" w:lineRule="auto" w:before="2"/>
        <w:ind w:left="303" w:right="1770"/>
        <w:jc w:val="both"/>
      </w:pPr>
      <w:r>
        <w:rPr/>
        <w:t>configuration, UCBs are built from HCD device definition information in the IODF and UIMs. There is a UCB for each I/O device in a configuration.</w:t>
      </w:r>
    </w:p>
    <w:p>
      <w:pPr>
        <w:pStyle w:val="BodyText"/>
        <w:spacing w:before="9"/>
        <w:rPr>
          <w:sz w:val="21"/>
        </w:rPr>
      </w:pPr>
    </w:p>
    <w:p>
      <w:pPr>
        <w:pStyle w:val="Heading2"/>
        <w:jc w:val="both"/>
      </w:pPr>
      <w:r>
        <w:rPr/>
        <w:t>ELIGIBLE DEVICE TABLE (EDT )</w:t>
      </w:r>
    </w:p>
    <w:p>
      <w:pPr>
        <w:pStyle w:val="BodyText"/>
        <w:spacing w:before="11"/>
        <w:rPr>
          <w:b/>
        </w:rPr>
      </w:pPr>
    </w:p>
    <w:p>
      <w:pPr>
        <w:pStyle w:val="BodyText"/>
        <w:spacing w:line="244" w:lineRule="auto"/>
        <w:ind w:left="303" w:right="1768"/>
        <w:jc w:val="both"/>
      </w:pPr>
      <w:r>
        <w:rPr/>
        <w:t>An eligible device table (EDT) is an installation-defined and named representation of   the I/O devices that are eligible for allocation.  Using HCD, you define EDT information  in an IODF. At IPL or dynamic configuration, information in the IODF and UIMs is used  to build the</w:t>
      </w:r>
      <w:r>
        <w:rPr>
          <w:spacing w:val="6"/>
        </w:rPr>
        <w:t> </w:t>
      </w:r>
      <w:r>
        <w:rPr/>
        <w:t>EDT.</w:t>
      </w:r>
    </w:p>
    <w:p>
      <w:pPr>
        <w:pStyle w:val="BodyText"/>
        <w:spacing w:before="6"/>
        <w:rPr>
          <w:sz w:val="21"/>
        </w:rPr>
      </w:pPr>
    </w:p>
    <w:p>
      <w:pPr>
        <w:pStyle w:val="Heading2"/>
        <w:jc w:val="both"/>
      </w:pPr>
      <w:r>
        <w:rPr/>
        <w:t>Types of Devices</w:t>
      </w:r>
    </w:p>
    <w:p>
      <w:pPr>
        <w:pStyle w:val="BodyText"/>
        <w:spacing w:before="11"/>
        <w:rPr>
          <w:b/>
        </w:rPr>
      </w:pPr>
    </w:p>
    <w:p>
      <w:pPr>
        <w:pStyle w:val="BodyText"/>
        <w:spacing w:line="242" w:lineRule="auto"/>
        <w:ind w:left="488" w:right="8575"/>
      </w:pPr>
      <w:r>
        <w:rPr/>
        <w:t>Static Installation-static Dynamic</w:t>
      </w:r>
    </w:p>
    <w:p>
      <w:pPr>
        <w:pStyle w:val="BodyText"/>
        <w:spacing w:before="2"/>
      </w:pPr>
    </w:p>
    <w:p>
      <w:pPr>
        <w:pStyle w:val="Heading2"/>
        <w:spacing w:before="1"/>
        <w:jc w:val="both"/>
      </w:pPr>
      <w:r>
        <w:rPr/>
        <w:t>Static Device</w:t>
      </w:r>
    </w:p>
    <w:p>
      <w:pPr>
        <w:pStyle w:val="BodyText"/>
        <w:spacing w:before="1"/>
        <w:rPr>
          <w:b/>
          <w:sz w:val="23"/>
        </w:rPr>
      </w:pPr>
    </w:p>
    <w:p>
      <w:pPr>
        <w:pStyle w:val="BodyText"/>
        <w:spacing w:line="242" w:lineRule="auto"/>
        <w:ind w:left="303" w:right="1773"/>
        <w:jc w:val="both"/>
      </w:pPr>
      <w:r>
        <w:rPr/>
        <w:t>Defining a device as dynamic allows you to dynamically add, modify, and delete the device definition while MVS is running.</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29696">
            <wp:simplePos x="0" y="0"/>
            <wp:positionH relativeFrom="page">
              <wp:posOffset>4172584</wp:posOffset>
            </wp:positionH>
            <wp:positionV relativeFrom="paragraph">
              <wp:posOffset>-211518</wp:posOffset>
            </wp:positionV>
            <wp:extent cx="490499" cy="394589"/>
            <wp:effectExtent l="0" t="0" r="0" b="0"/>
            <wp:wrapNone/>
            <wp:docPr id="551" name="image1.jpeg"/>
            <wp:cNvGraphicFramePr>
              <a:graphicFrameLocks noChangeAspect="1"/>
            </wp:cNvGraphicFramePr>
            <a:graphic>
              <a:graphicData uri="http://schemas.openxmlformats.org/drawingml/2006/picture">
                <pic:pic>
                  <pic:nvPicPr>
                    <pic:cNvPr id="5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Installation Static</w:t>
      </w:r>
    </w:p>
    <w:p>
      <w:pPr>
        <w:pStyle w:val="BodyText"/>
        <w:spacing w:before="8"/>
        <w:rPr>
          <w:b/>
          <w:sz w:val="14"/>
        </w:rPr>
      </w:pPr>
    </w:p>
    <w:p>
      <w:pPr>
        <w:pStyle w:val="BodyText"/>
        <w:spacing w:line="242" w:lineRule="auto" w:before="96"/>
        <w:ind w:left="303" w:right="1772"/>
        <w:jc w:val="both"/>
      </w:pPr>
      <w:r>
        <w:rPr/>
        <w:t>That means, that the device might support the dynamic capability, but the installation requests that the device is not treated as dynamic.</w:t>
      </w:r>
    </w:p>
    <w:p>
      <w:pPr>
        <w:pStyle w:val="BodyText"/>
        <w:spacing w:line="242" w:lineRule="auto" w:before="2"/>
        <w:ind w:left="303" w:right="1768"/>
        <w:jc w:val="both"/>
      </w:pPr>
      <w:r>
        <w:rPr/>
        <w:t>Installation-static devices can be dynamically added to the software  I/O configuration, but can not be deleted or modified while OS/390 is</w:t>
      </w:r>
      <w:r>
        <w:rPr>
          <w:spacing w:val="18"/>
        </w:rPr>
        <w:t> </w:t>
      </w:r>
      <w:r>
        <w:rPr/>
        <w:t>running.</w:t>
      </w:r>
    </w:p>
    <w:p>
      <w:pPr>
        <w:pStyle w:val="BodyText"/>
        <w:spacing w:before="2"/>
      </w:pPr>
    </w:p>
    <w:p>
      <w:pPr>
        <w:pStyle w:val="Heading2"/>
      </w:pPr>
      <w:r>
        <w:rPr/>
        <w:t>Dynamic</w:t>
      </w:r>
    </w:p>
    <w:p>
      <w:pPr>
        <w:pStyle w:val="BodyText"/>
        <w:spacing w:before="11"/>
        <w:rPr>
          <w:b/>
        </w:rPr>
      </w:pPr>
    </w:p>
    <w:p>
      <w:pPr>
        <w:pStyle w:val="BodyText"/>
        <w:spacing w:line="242" w:lineRule="auto"/>
        <w:ind w:left="303" w:right="1768"/>
        <w:jc w:val="both"/>
      </w:pPr>
      <w:r>
        <w:rPr/>
        <w:t>If  your installation includes device types that support dynamic I/O configuration, you   can change your I/O configuration without performing a power-on reset or re-IPLing the system.</w:t>
      </w:r>
    </w:p>
    <w:p>
      <w:pPr>
        <w:pStyle w:val="BodyText"/>
        <w:spacing w:before="8"/>
        <w:rPr>
          <w:sz w:val="20"/>
        </w:rPr>
      </w:pPr>
      <w:r>
        <w:rPr/>
        <w:drawing>
          <wp:anchor distT="0" distB="0" distL="0" distR="0" allowOverlap="1" layoutInCell="1" locked="0" behindDoc="0" simplePos="0" relativeHeight="586">
            <wp:simplePos x="0" y="0"/>
            <wp:positionH relativeFrom="page">
              <wp:posOffset>969457</wp:posOffset>
            </wp:positionH>
            <wp:positionV relativeFrom="paragraph">
              <wp:posOffset>175924</wp:posOffset>
            </wp:positionV>
            <wp:extent cx="3002439" cy="2070353"/>
            <wp:effectExtent l="0" t="0" r="0" b="0"/>
            <wp:wrapTopAndBottom/>
            <wp:docPr id="553" name="image49.png"/>
            <wp:cNvGraphicFramePr>
              <a:graphicFrameLocks noChangeAspect="1"/>
            </wp:cNvGraphicFramePr>
            <a:graphic>
              <a:graphicData uri="http://schemas.openxmlformats.org/drawingml/2006/picture">
                <pic:pic>
                  <pic:nvPicPr>
                    <pic:cNvPr id="554" name="image49.png"/>
                    <pic:cNvPicPr/>
                  </pic:nvPicPr>
                  <pic:blipFill>
                    <a:blip r:embed="rId67" cstate="print"/>
                    <a:stretch>
                      <a:fillRect/>
                    </a:stretch>
                  </pic:blipFill>
                  <pic:spPr>
                    <a:xfrm>
                      <a:off x="0" y="0"/>
                      <a:ext cx="3002439" cy="2070353"/>
                    </a:xfrm>
                    <a:prstGeom prst="rect">
                      <a:avLst/>
                    </a:prstGeom>
                  </pic:spPr>
                </pic:pic>
              </a:graphicData>
            </a:graphic>
          </wp:anchor>
        </w:drawing>
      </w:r>
    </w:p>
    <w:p>
      <w:pPr>
        <w:pStyle w:val="BodyText"/>
        <w:rPr>
          <w:sz w:val="21"/>
        </w:rPr>
      </w:pPr>
    </w:p>
    <w:p>
      <w:pPr>
        <w:pStyle w:val="Heading1"/>
      </w:pPr>
      <w:r>
        <w:rPr/>
        <w:t>HCD Offers</w:t>
      </w:r>
    </w:p>
    <w:p>
      <w:pPr>
        <w:pStyle w:val="BodyText"/>
        <w:spacing w:before="4"/>
        <w:rPr>
          <w:b/>
        </w:rPr>
      </w:pPr>
    </w:p>
    <w:p>
      <w:pPr>
        <w:pStyle w:val="Heading2"/>
        <w:spacing w:before="1"/>
      </w:pPr>
      <w:r>
        <w:rPr/>
        <w:t>Single Point of Control</w:t>
      </w:r>
    </w:p>
    <w:p>
      <w:pPr>
        <w:pStyle w:val="BodyText"/>
        <w:spacing w:before="10"/>
        <w:rPr>
          <w:b/>
        </w:rPr>
      </w:pPr>
    </w:p>
    <w:p>
      <w:pPr>
        <w:pStyle w:val="BodyText"/>
        <w:spacing w:line="242" w:lineRule="auto" w:before="1"/>
        <w:ind w:left="303" w:right="1771"/>
        <w:jc w:val="both"/>
      </w:pPr>
      <w:r>
        <w:rPr/>
        <w:t>With HCD you have a single source, the IODF, for your configuration data. This means that hardware and software definitions as well as ESCON director definitions can be done from HCD and can be activated with the data stored in the</w:t>
      </w:r>
      <w:r>
        <w:rPr>
          <w:spacing w:val="39"/>
        </w:rPr>
        <w:t> </w:t>
      </w:r>
      <w:r>
        <w:rPr/>
        <w:t>IODF.</w:t>
      </w:r>
    </w:p>
    <w:p>
      <w:pPr>
        <w:pStyle w:val="BodyText"/>
        <w:spacing w:before="2"/>
      </w:pPr>
    </w:p>
    <w:p>
      <w:pPr>
        <w:pStyle w:val="Heading2"/>
      </w:pPr>
      <w:r>
        <w:rPr/>
        <w:t>Increased System Availability</w:t>
      </w:r>
    </w:p>
    <w:p>
      <w:pPr>
        <w:pStyle w:val="BodyText"/>
        <w:spacing w:before="8"/>
        <w:rPr>
          <w:b/>
          <w:sz w:val="14"/>
        </w:rPr>
      </w:pPr>
    </w:p>
    <w:p>
      <w:pPr>
        <w:spacing w:after="0"/>
        <w:rPr>
          <w:sz w:val="14"/>
        </w:rPr>
        <w:sectPr>
          <w:pgSz w:w="11910" w:h="16840"/>
          <w:pgMar w:header="0" w:footer="2083" w:top="1180" w:bottom="2280" w:left="1180" w:right="0"/>
        </w:sectPr>
      </w:pPr>
    </w:p>
    <w:p>
      <w:pPr>
        <w:pStyle w:val="BodyText"/>
        <w:spacing w:line="244" w:lineRule="auto" w:before="95"/>
        <w:ind w:left="303" w:right="310"/>
      </w:pPr>
      <w:r>
        <w:rPr/>
        <w:t>HCD checks the configuration data when it is entered and therefore chance of unplanned system outages due to inconsistent</w:t>
      </w:r>
      <w:r>
        <w:rPr>
          <w:spacing w:val="41"/>
        </w:rPr>
        <w:t> </w:t>
      </w:r>
      <w:r>
        <w:rPr/>
        <w:t>definitions.</w:t>
      </w:r>
    </w:p>
    <w:p>
      <w:pPr>
        <w:pStyle w:val="BodyText"/>
        <w:spacing w:before="9"/>
        <w:rPr>
          <w:sz w:val="21"/>
        </w:rPr>
      </w:pPr>
    </w:p>
    <w:p>
      <w:pPr>
        <w:pStyle w:val="Heading2"/>
      </w:pPr>
      <w:r>
        <w:rPr/>
        <w:t>Changing Hardware Definitions Dynamically</w:t>
      </w:r>
    </w:p>
    <w:p>
      <w:pPr>
        <w:pStyle w:val="BodyText"/>
        <w:spacing w:before="95"/>
        <w:ind w:left="87"/>
      </w:pPr>
      <w:r>
        <w:rPr/>
        <w:br w:type="column"/>
      </w:r>
      <w:r>
        <w:rPr/>
        <w:t>reduces the</w:t>
      </w:r>
    </w:p>
    <w:p>
      <w:pPr>
        <w:spacing w:after="0"/>
        <w:sectPr>
          <w:type w:val="continuous"/>
          <w:pgSz w:w="11910" w:h="16840"/>
          <w:pgMar w:top="1180" w:bottom="2040" w:left="1180" w:right="0"/>
          <w:cols w:num="2" w:equalWidth="0">
            <w:col w:w="7600" w:space="40"/>
            <w:col w:w="3090"/>
          </w:cols>
        </w:sectPr>
      </w:pPr>
    </w:p>
    <w:p>
      <w:pPr>
        <w:pStyle w:val="BodyText"/>
        <w:spacing w:before="8"/>
        <w:rPr>
          <w:sz w:val="14"/>
        </w:rPr>
      </w:pPr>
      <w:r>
        <w:rPr/>
        <w:pict>
          <v:rect style="position:absolute;margin-left:443.089996pt;margin-top:59.517994pt;width:152.16pt;height:722.57pt;mso-position-horizontal-relative:page;mso-position-vertical-relative:page;z-index:-23357952" filled="true" fillcolor="#f1f1f1" stroked="false">
            <v:fill type="solid"/>
            <w10:wrap type="none"/>
          </v:rect>
        </w:pict>
      </w:r>
    </w:p>
    <w:p>
      <w:pPr>
        <w:pStyle w:val="BodyText"/>
        <w:spacing w:line="244" w:lineRule="auto" w:before="95"/>
        <w:ind w:left="303" w:right="1768"/>
      </w:pPr>
      <w:r>
        <w:rPr/>
        <w:t>HCD offers dynamic I/O reconfiguration management. This function allows you to change</w:t>
      </w:r>
      <w:r>
        <w:rPr>
          <w:spacing w:val="45"/>
        </w:rPr>
        <w:t> </w:t>
      </w:r>
      <w:r>
        <w:rPr/>
        <w:t>your</w:t>
      </w:r>
      <w:r>
        <w:rPr>
          <w:spacing w:val="42"/>
        </w:rPr>
        <w:t> </w:t>
      </w:r>
      <w:r>
        <w:rPr/>
        <w:t>hardware</w:t>
      </w:r>
      <w:r>
        <w:rPr>
          <w:spacing w:val="44"/>
        </w:rPr>
        <w:t> </w:t>
      </w:r>
      <w:r>
        <w:rPr/>
        <w:t>and</w:t>
      </w:r>
      <w:r>
        <w:rPr>
          <w:spacing w:val="41"/>
        </w:rPr>
        <w:t> </w:t>
      </w:r>
      <w:r>
        <w:rPr/>
        <w:t>software</w:t>
      </w:r>
      <w:r>
        <w:rPr>
          <w:spacing w:val="41"/>
        </w:rPr>
        <w:t> </w:t>
      </w:r>
      <w:r>
        <w:rPr/>
        <w:t>definitions</w:t>
      </w:r>
      <w:r>
        <w:rPr>
          <w:spacing w:val="44"/>
        </w:rPr>
        <w:t> </w:t>
      </w:r>
      <w:r>
        <w:rPr/>
        <w:t>on</w:t>
      </w:r>
      <w:r>
        <w:rPr>
          <w:spacing w:val="44"/>
        </w:rPr>
        <w:t> </w:t>
      </w:r>
      <w:r>
        <w:rPr/>
        <w:t>the</w:t>
      </w:r>
      <w:r>
        <w:rPr>
          <w:spacing w:val="44"/>
        </w:rPr>
        <w:t> </w:t>
      </w:r>
      <w:r>
        <w:rPr/>
        <w:t>fly</w:t>
      </w:r>
      <w:r>
        <w:rPr>
          <w:spacing w:val="39"/>
        </w:rPr>
        <w:t> </w:t>
      </w:r>
      <w:r>
        <w:rPr/>
        <w:t>-</w:t>
      </w:r>
      <w:r>
        <w:rPr>
          <w:spacing w:val="44"/>
        </w:rPr>
        <w:t> </w:t>
      </w:r>
      <w:r>
        <w:rPr/>
        <w:t>you</w:t>
      </w:r>
      <w:r>
        <w:rPr>
          <w:spacing w:val="41"/>
        </w:rPr>
        <w:t> </w:t>
      </w:r>
      <w:r>
        <w:rPr/>
        <w:t>can</w:t>
      </w:r>
      <w:r>
        <w:rPr>
          <w:spacing w:val="40"/>
        </w:rPr>
        <w:t> </w:t>
      </w:r>
      <w:r>
        <w:rPr/>
        <w:t>add</w:t>
      </w:r>
      <w:r>
        <w:rPr>
          <w:spacing w:val="44"/>
        </w:rPr>
        <w:t> </w:t>
      </w:r>
      <w:r>
        <w:rPr/>
        <w:t>devices,</w:t>
      </w:r>
      <w:r>
        <w:rPr>
          <w:spacing w:val="39"/>
        </w:rPr>
        <w:t> </w:t>
      </w:r>
      <w:r>
        <w:rPr/>
        <w:t>or</w:t>
      </w:r>
    </w:p>
    <w:p>
      <w:pPr>
        <w:spacing w:after="0" w:line="244" w:lineRule="auto"/>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0720">
            <wp:simplePos x="0" y="0"/>
            <wp:positionH relativeFrom="page">
              <wp:posOffset>4172584</wp:posOffset>
            </wp:positionH>
            <wp:positionV relativeFrom="paragraph">
              <wp:posOffset>-211518</wp:posOffset>
            </wp:positionV>
            <wp:extent cx="490499" cy="394589"/>
            <wp:effectExtent l="0" t="0" r="0" b="0"/>
            <wp:wrapNone/>
            <wp:docPr id="555" name="image1.jpeg"/>
            <wp:cNvGraphicFramePr>
              <a:graphicFrameLocks noChangeAspect="1"/>
            </wp:cNvGraphicFramePr>
            <a:graphic>
              <a:graphicData uri="http://schemas.openxmlformats.org/drawingml/2006/picture">
                <pic:pic>
                  <pic:nvPicPr>
                    <pic:cNvPr id="5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change devices, channel paths, and control units, without performing a POR or an IPL. You may also perform software only changes, even if the hardware is not</w:t>
      </w:r>
      <w:r>
        <w:rPr>
          <w:spacing w:val="57"/>
        </w:rPr>
        <w:t> </w:t>
      </w:r>
      <w:r>
        <w:rPr/>
        <w:t>installed.</w:t>
      </w:r>
    </w:p>
    <w:p>
      <w:pPr>
        <w:pStyle w:val="BodyText"/>
        <w:spacing w:before="1"/>
      </w:pPr>
    </w:p>
    <w:p>
      <w:pPr>
        <w:pStyle w:val="Heading2"/>
      </w:pPr>
      <w:r>
        <w:rPr/>
        <w:t>Sysplex Wide Activate</w:t>
      </w:r>
    </w:p>
    <w:p>
      <w:pPr>
        <w:pStyle w:val="BodyText"/>
        <w:spacing w:before="11"/>
        <w:rPr>
          <w:b/>
        </w:rPr>
      </w:pPr>
    </w:p>
    <w:p>
      <w:pPr>
        <w:pStyle w:val="BodyText"/>
        <w:ind w:left="303"/>
      </w:pPr>
      <w:r>
        <w:rPr/>
        <w:t>HCD offers you a single point of control for systems in a sysplex. You can dynamically</w:t>
      </w:r>
    </w:p>
    <w:p>
      <w:pPr>
        <w:spacing w:after="0"/>
        <w:sectPr>
          <w:pgSz w:w="11910" w:h="16840"/>
          <w:pgMar w:header="0" w:footer="2083" w:top="1180" w:bottom="2280" w:left="1180" w:right="0"/>
        </w:sectPr>
      </w:pPr>
    </w:p>
    <w:p>
      <w:pPr>
        <w:pStyle w:val="BodyText"/>
        <w:spacing w:line="244" w:lineRule="auto" w:before="5"/>
        <w:ind w:left="303"/>
      </w:pPr>
      <w:r>
        <w:rPr/>
        <w:t>activate the hardware and software configuration changes for systems sysplex.</w:t>
      </w:r>
    </w:p>
    <w:p>
      <w:pPr>
        <w:pStyle w:val="BodyText"/>
        <w:spacing w:before="9"/>
        <w:rPr>
          <w:sz w:val="21"/>
        </w:rPr>
      </w:pPr>
    </w:p>
    <w:p>
      <w:pPr>
        <w:pStyle w:val="Heading2"/>
      </w:pPr>
      <w:r>
        <w:rPr/>
        <w:t>Migration Support</w:t>
      </w:r>
    </w:p>
    <w:p>
      <w:pPr>
        <w:pStyle w:val="BodyText"/>
        <w:spacing w:before="5"/>
        <w:ind w:left="68"/>
      </w:pPr>
      <w:r>
        <w:rPr/>
        <w:br w:type="column"/>
      </w:r>
      <w:r>
        <w:rPr/>
        <w:t>defined in a</w:t>
      </w:r>
    </w:p>
    <w:p>
      <w:pPr>
        <w:spacing w:after="0"/>
        <w:sectPr>
          <w:type w:val="continuous"/>
          <w:pgSz w:w="11910" w:h="16840"/>
          <w:pgMar w:top="1180" w:bottom="2040" w:left="1180" w:right="0"/>
          <w:cols w:num="2" w:equalWidth="0">
            <w:col w:w="7602" w:space="40"/>
            <w:col w:w="3088"/>
          </w:cols>
        </w:sectPr>
      </w:pPr>
    </w:p>
    <w:p>
      <w:pPr>
        <w:pStyle w:val="BodyText"/>
        <w:spacing w:before="7"/>
        <w:rPr>
          <w:sz w:val="14"/>
        </w:rPr>
      </w:pPr>
    </w:p>
    <w:p>
      <w:pPr>
        <w:pStyle w:val="BodyText"/>
        <w:spacing w:line="242" w:lineRule="auto" w:before="96"/>
        <w:ind w:left="303" w:right="1769"/>
        <w:jc w:val="both"/>
      </w:pPr>
      <w:r>
        <w:rPr/>
        <w:t>HCD offers a migration function that allows you to migrate your current configuration data from IOCP, MVSCP datasets into</w:t>
      </w:r>
      <w:r>
        <w:rPr>
          <w:spacing w:val="11"/>
        </w:rPr>
        <w:t> </w:t>
      </w:r>
      <w:r>
        <w:rPr/>
        <w:t>HCD.</w:t>
      </w:r>
    </w:p>
    <w:p>
      <w:pPr>
        <w:pStyle w:val="BodyText"/>
        <w:spacing w:before="2"/>
      </w:pPr>
    </w:p>
    <w:p>
      <w:pPr>
        <w:pStyle w:val="Heading2"/>
        <w:jc w:val="both"/>
      </w:pPr>
      <w:r>
        <w:rPr/>
        <w:t>Accurate Configuration Documentation</w:t>
      </w:r>
    </w:p>
    <w:p>
      <w:pPr>
        <w:pStyle w:val="BodyText"/>
        <w:rPr>
          <w:b/>
          <w:sz w:val="23"/>
        </w:rPr>
      </w:pPr>
    </w:p>
    <w:p>
      <w:pPr>
        <w:pStyle w:val="BodyText"/>
        <w:spacing w:line="242" w:lineRule="auto"/>
        <w:ind w:left="303" w:right="1768"/>
        <w:jc w:val="both"/>
      </w:pPr>
      <w:r>
        <w:rPr/>
        <w:t>The actual configuration definitions for one or more processors in the IODF are the  basis for the reports you can produce with HCD. This means that the reports are accurate and reflect the up-to-date definition of your configuration HCD provides a number</w:t>
      </w:r>
      <w:r>
        <w:rPr>
          <w:spacing w:val="13"/>
        </w:rPr>
        <w:t> </w:t>
      </w:r>
      <w:r>
        <w:rPr/>
        <w:t>of</w:t>
      </w:r>
      <w:r>
        <w:rPr>
          <w:spacing w:val="16"/>
        </w:rPr>
        <w:t> </w:t>
      </w:r>
      <w:r>
        <w:rPr/>
        <w:t>textual</w:t>
      </w:r>
      <w:r>
        <w:rPr>
          <w:spacing w:val="14"/>
        </w:rPr>
        <w:t> </w:t>
      </w:r>
      <w:r>
        <w:rPr/>
        <w:t>reports</w:t>
      </w:r>
      <w:r>
        <w:rPr>
          <w:spacing w:val="14"/>
        </w:rPr>
        <w:t> </w:t>
      </w:r>
      <w:r>
        <w:rPr/>
        <w:t>and</w:t>
      </w:r>
      <w:r>
        <w:rPr>
          <w:spacing w:val="14"/>
        </w:rPr>
        <w:t> </w:t>
      </w:r>
      <w:r>
        <w:rPr/>
        <w:t>graphical</w:t>
      </w:r>
      <w:r>
        <w:rPr>
          <w:spacing w:val="15"/>
        </w:rPr>
        <w:t> </w:t>
      </w:r>
      <w:r>
        <w:rPr/>
        <w:t>reports,</w:t>
      </w:r>
      <w:r>
        <w:rPr>
          <w:spacing w:val="14"/>
        </w:rPr>
        <w:t> </w:t>
      </w:r>
      <w:r>
        <w:rPr/>
        <w:t>that</w:t>
      </w:r>
      <w:r>
        <w:rPr>
          <w:spacing w:val="12"/>
        </w:rPr>
        <w:t> </w:t>
      </w:r>
      <w:r>
        <w:rPr/>
        <w:t>can</w:t>
      </w:r>
      <w:r>
        <w:rPr>
          <w:spacing w:val="14"/>
        </w:rPr>
        <w:t> </w:t>
      </w:r>
      <w:r>
        <w:rPr/>
        <w:t>be</w:t>
      </w:r>
      <w:r>
        <w:rPr>
          <w:spacing w:val="14"/>
        </w:rPr>
        <w:t> </w:t>
      </w:r>
      <w:r>
        <w:rPr/>
        <w:t>either</w:t>
      </w:r>
      <w:r>
        <w:rPr>
          <w:spacing w:val="12"/>
        </w:rPr>
        <w:t> </w:t>
      </w:r>
      <w:r>
        <w:rPr/>
        <w:t>printed</w:t>
      </w:r>
      <w:r>
        <w:rPr>
          <w:spacing w:val="12"/>
        </w:rPr>
        <w:t> </w:t>
      </w:r>
      <w:r>
        <w:rPr/>
        <w:t>or</w:t>
      </w:r>
      <w:r>
        <w:rPr>
          <w:spacing w:val="13"/>
        </w:rPr>
        <w:t> </w:t>
      </w:r>
      <w:r>
        <w:rPr/>
        <w:t>displayed.</w:t>
      </w:r>
    </w:p>
    <w:p>
      <w:pPr>
        <w:spacing w:after="0" w:line="242" w:lineRule="auto"/>
        <w:jc w:val="both"/>
        <w:sectPr>
          <w:type w:val="continuous"/>
          <w:pgSz w:w="11910" w:h="16840"/>
          <w:pgMar w:top="1180" w:bottom="2040" w:left="1180" w:right="0"/>
        </w:sectPr>
      </w:pPr>
    </w:p>
    <w:p>
      <w:pPr>
        <w:pStyle w:val="BodyText"/>
        <w:spacing w:line="242" w:lineRule="auto" w:before="4"/>
        <w:ind w:left="303"/>
      </w:pPr>
      <w:r>
        <w:rPr/>
        <w:t>The printed output can be used for documentation purposes providing further configuration planning tasks. The display function allows you to overview of your logical hardware configuration.</w:t>
      </w:r>
    </w:p>
    <w:p>
      <w:pPr>
        <w:pStyle w:val="BodyText"/>
        <w:spacing w:before="2"/>
      </w:pPr>
    </w:p>
    <w:p>
      <w:pPr>
        <w:pStyle w:val="Heading2"/>
      </w:pPr>
      <w:r>
        <w:rPr/>
        <w:t>Guidance through Interactive Interface</w:t>
      </w:r>
    </w:p>
    <w:p>
      <w:pPr>
        <w:pStyle w:val="BodyText"/>
        <w:spacing w:line="244" w:lineRule="auto" w:before="4"/>
        <w:ind w:left="70" w:right="1591" w:hanging="91"/>
      </w:pPr>
      <w:r>
        <w:rPr/>
        <w:br w:type="column"/>
      </w:r>
      <w:r>
        <w:rPr/>
        <w:t>the base for get a quick</w:t>
      </w:r>
    </w:p>
    <w:p>
      <w:pPr>
        <w:spacing w:after="0" w:line="244" w:lineRule="auto"/>
        <w:sectPr>
          <w:type w:val="continuous"/>
          <w:pgSz w:w="11910" w:h="16840"/>
          <w:pgMar w:top="1180" w:bottom="2040" w:left="1180" w:right="0"/>
          <w:cols w:num="2" w:equalWidth="0">
            <w:col w:w="7672" w:space="40"/>
            <w:col w:w="3018"/>
          </w:cols>
        </w:sectPr>
      </w:pPr>
    </w:p>
    <w:p>
      <w:pPr>
        <w:pStyle w:val="BodyText"/>
        <w:spacing w:before="8"/>
        <w:rPr>
          <w:sz w:val="14"/>
        </w:rPr>
      </w:pPr>
      <w:r>
        <w:rPr/>
        <w:pict>
          <v:rect style="position:absolute;margin-left:443.089996pt;margin-top:59.517994pt;width:152.16pt;height:722.57pt;mso-position-horizontal-relative:page;mso-position-vertical-relative:page;z-index:-23356928" filled="true" fillcolor="#f1f1f1" stroked="false">
            <v:fill type="solid"/>
            <w10:wrap type="none"/>
          </v:rect>
        </w:pict>
      </w:r>
    </w:p>
    <w:p>
      <w:pPr>
        <w:pStyle w:val="BodyText"/>
        <w:spacing w:line="242" w:lineRule="auto" w:before="95"/>
        <w:ind w:left="303" w:right="1765"/>
        <w:jc w:val="both"/>
      </w:pPr>
      <w:r>
        <w:rPr/>
        <w:t>HCD provides an interactive user interface, based on ISPF, that supports both the hardware and the software configuration definition functions. The primary way of  defining the configuration is through the ISPF dialog. HCD consists of  a  series  of panels that guide you through all aspects of the configuration task. The configuration data is presented in lists.  HCD offers extensive online help and prompting facilities.  Help includes information about panels, commands, data displayed, available actions, and context-sensitive help for input fields. A fast path for experienced users is also supported.</w:t>
      </w:r>
    </w:p>
    <w:p>
      <w:pPr>
        <w:pStyle w:val="BodyText"/>
        <w:rPr>
          <w:sz w:val="23"/>
        </w:rPr>
      </w:pPr>
    </w:p>
    <w:p>
      <w:pPr>
        <w:pStyle w:val="Heading2"/>
      </w:pPr>
      <w:r>
        <w:rPr/>
        <w:t>Batch Utilities</w:t>
      </w:r>
    </w:p>
    <w:p>
      <w:pPr>
        <w:pStyle w:val="BodyText"/>
        <w:spacing w:before="11"/>
        <w:rPr>
          <w:b/>
        </w:rPr>
      </w:pPr>
    </w:p>
    <w:p>
      <w:pPr>
        <w:pStyle w:val="BodyText"/>
        <w:spacing w:line="242" w:lineRule="auto"/>
        <w:ind w:left="303" w:right="1769"/>
        <w:jc w:val="both"/>
      </w:pPr>
      <w:r>
        <w:rPr/>
        <w:t>In addition to the interactive interface, HCD also offers a number of batch utilities. You can use these utilities, for instance, to migrate your existing configuration data to Maintain the IODF or to print configuration</w:t>
      </w:r>
      <w:r>
        <w:rPr>
          <w:spacing w:val="11"/>
        </w:rPr>
        <w:t> </w:t>
      </w:r>
      <w:r>
        <w:rPr/>
        <w:t>reports.</w:t>
      </w:r>
    </w:p>
    <w:p>
      <w:pPr>
        <w:pStyle w:val="BodyText"/>
        <w:spacing w:before="2"/>
      </w:pPr>
    </w:p>
    <w:p>
      <w:pPr>
        <w:pStyle w:val="Heading2"/>
      </w:pPr>
      <w:r>
        <w:rPr/>
        <w:t>Cross Operating System Support</w:t>
      </w:r>
    </w:p>
    <w:p>
      <w:pPr>
        <w:pStyle w:val="BodyText"/>
        <w:rPr>
          <w:b/>
          <w:sz w:val="23"/>
        </w:rPr>
      </w:pPr>
    </w:p>
    <w:p>
      <w:pPr>
        <w:pStyle w:val="BodyText"/>
        <w:ind w:left="303"/>
      </w:pPr>
      <w:r>
        <w:rPr/>
        <w:t>HCD allows you to define both OS/390 and VM/ESA configurations from OS/390.</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559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1744">
            <wp:simplePos x="0" y="0"/>
            <wp:positionH relativeFrom="page">
              <wp:posOffset>4172584</wp:posOffset>
            </wp:positionH>
            <wp:positionV relativeFrom="paragraph">
              <wp:posOffset>-211518</wp:posOffset>
            </wp:positionV>
            <wp:extent cx="490499" cy="394589"/>
            <wp:effectExtent l="0" t="0" r="0" b="0"/>
            <wp:wrapNone/>
            <wp:docPr id="557" name="image1.jpeg"/>
            <wp:cNvGraphicFramePr>
              <a:graphicFrameLocks noChangeAspect="1"/>
            </wp:cNvGraphicFramePr>
            <a:graphic>
              <a:graphicData uri="http://schemas.openxmlformats.org/drawingml/2006/picture">
                <pic:pic>
                  <pic:nvPicPr>
                    <pic:cNvPr id="55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Support of S/390 Microprocessor Clusters</w:t>
      </w:r>
    </w:p>
    <w:p>
      <w:pPr>
        <w:pStyle w:val="BodyText"/>
        <w:spacing w:before="8"/>
        <w:rPr>
          <w:b/>
          <w:sz w:val="14"/>
        </w:rPr>
      </w:pPr>
    </w:p>
    <w:p>
      <w:pPr>
        <w:pStyle w:val="BodyText"/>
        <w:spacing w:line="242" w:lineRule="auto" w:before="96"/>
        <w:ind w:left="303" w:right="1769"/>
        <w:jc w:val="both"/>
      </w:pPr>
      <w:r>
        <w:rPr/>
        <w:t>HCD provides functions for IOCDS and IPL attributes management, which simplify the configuration and operational support for those processors that are configured in an S/390 microprocessor cluster.</w:t>
      </w:r>
    </w:p>
    <w:p>
      <w:pPr>
        <w:pStyle w:val="BodyText"/>
        <w:spacing w:before="2"/>
      </w:pPr>
    </w:p>
    <w:p>
      <w:pPr>
        <w:pStyle w:val="Heading2"/>
        <w:jc w:val="both"/>
      </w:pPr>
      <w:r>
        <w:rPr/>
        <w:t>How HCD Works</w:t>
      </w:r>
    </w:p>
    <w:p>
      <w:pPr>
        <w:pStyle w:val="BodyText"/>
        <w:rPr>
          <w:b/>
          <w:sz w:val="23"/>
        </w:rPr>
      </w:pPr>
    </w:p>
    <w:p>
      <w:pPr>
        <w:pStyle w:val="BodyText"/>
        <w:ind w:left="303"/>
        <w:jc w:val="both"/>
      </w:pPr>
      <w:r>
        <w:rPr/>
        <w:t>HCD</w:t>
      </w:r>
      <w:r>
        <w:rPr>
          <w:spacing w:val="35"/>
        </w:rPr>
        <w:t> </w:t>
      </w:r>
      <w:r>
        <w:rPr/>
        <w:t>stores</w:t>
      </w:r>
      <w:r>
        <w:rPr>
          <w:spacing w:val="35"/>
        </w:rPr>
        <w:t> </w:t>
      </w:r>
      <w:r>
        <w:rPr/>
        <w:t>the</w:t>
      </w:r>
      <w:r>
        <w:rPr>
          <w:spacing w:val="35"/>
        </w:rPr>
        <w:t> </w:t>
      </w:r>
      <w:r>
        <w:rPr/>
        <w:t>hardware</w:t>
      </w:r>
      <w:r>
        <w:rPr>
          <w:spacing w:val="36"/>
        </w:rPr>
        <w:t> </w:t>
      </w:r>
      <w:r>
        <w:rPr/>
        <w:t>configuration</w:t>
      </w:r>
      <w:r>
        <w:rPr>
          <w:spacing w:val="35"/>
        </w:rPr>
        <w:t> </w:t>
      </w:r>
      <w:r>
        <w:rPr/>
        <w:t>data</w:t>
      </w:r>
      <w:r>
        <w:rPr>
          <w:spacing w:val="37"/>
        </w:rPr>
        <w:t> </w:t>
      </w:r>
      <w:r>
        <w:rPr/>
        <w:t>you</w:t>
      </w:r>
      <w:r>
        <w:rPr>
          <w:spacing w:val="35"/>
        </w:rPr>
        <w:t> </w:t>
      </w:r>
      <w:r>
        <w:rPr/>
        <w:t>defined</w:t>
      </w:r>
      <w:r>
        <w:rPr>
          <w:spacing w:val="35"/>
        </w:rPr>
        <w:t> </w:t>
      </w:r>
      <w:r>
        <w:rPr/>
        <w:t>in</w:t>
      </w:r>
      <w:r>
        <w:rPr>
          <w:spacing w:val="33"/>
        </w:rPr>
        <w:t> </w:t>
      </w:r>
      <w:r>
        <w:rPr/>
        <w:t>the</w:t>
      </w:r>
      <w:r>
        <w:rPr>
          <w:spacing w:val="36"/>
        </w:rPr>
        <w:t> </w:t>
      </w:r>
      <w:r>
        <w:rPr/>
        <w:t>IODF.</w:t>
      </w:r>
      <w:r>
        <w:rPr>
          <w:spacing w:val="35"/>
        </w:rPr>
        <w:t> </w:t>
      </w:r>
      <w:r>
        <w:rPr/>
        <w:t>A</w:t>
      </w:r>
      <w:r>
        <w:rPr>
          <w:spacing w:val="35"/>
        </w:rPr>
        <w:t> </w:t>
      </w:r>
      <w:r>
        <w:rPr/>
        <w:t>single</w:t>
      </w:r>
      <w:r>
        <w:rPr>
          <w:spacing w:val="37"/>
        </w:rPr>
        <w:t> </w:t>
      </w:r>
      <w:r>
        <w:rPr/>
        <w:t>IODF</w:t>
      </w:r>
    </w:p>
    <w:p>
      <w:pPr>
        <w:pStyle w:val="BodyText"/>
        <w:spacing w:before="4"/>
        <w:ind w:left="303"/>
      </w:pPr>
      <w:r>
        <w:rPr/>
        <w:t>can  contain  definitions  for  several  processors  (or  LPARs)  and  several  MVS  or</w:t>
      </w:r>
      <w:r>
        <w:rPr>
          <w:spacing w:val="16"/>
        </w:rPr>
        <w:t> </w:t>
      </w:r>
      <w:r>
        <w:rPr/>
        <w:t>VM</w:t>
      </w:r>
    </w:p>
    <w:p>
      <w:pPr>
        <w:pStyle w:val="BodyText"/>
        <w:spacing w:line="244" w:lineRule="auto" w:before="3"/>
        <w:ind w:left="303" w:right="1769"/>
        <w:jc w:val="both"/>
      </w:pPr>
      <w:r>
        <w:rPr/>
        <w:t>operating systems. It contains all information used to create IOCDSs and the  information necessary to build the UCBs and EDTs. When HCD initiates the  write IOCDS function, the IODF is used to build the IOCDS. The IOCDS with the channel subsystem definitions of a processor is then used to perform POR. The same IODF is used by MVS to read the configuration information directly from the IODF during</w:t>
      </w:r>
      <w:r>
        <w:rPr>
          <w:spacing w:val="13"/>
        </w:rPr>
        <w:t> </w:t>
      </w:r>
      <w:r>
        <w:rPr/>
        <w:t>IPL.</w:t>
      </w:r>
    </w:p>
    <w:p>
      <w:pPr>
        <w:pStyle w:val="BodyText"/>
        <w:spacing w:before="5"/>
        <w:rPr>
          <w:sz w:val="21"/>
        </w:rPr>
      </w:pPr>
    </w:p>
    <w:p>
      <w:pPr>
        <w:pStyle w:val="Heading2"/>
      </w:pPr>
      <w:r>
        <w:rPr/>
        <w:t>Hardware I/O Configuration</w:t>
      </w:r>
    </w:p>
    <w:p>
      <w:pPr>
        <w:pStyle w:val="BodyText"/>
        <w:rPr>
          <w:b/>
          <w:sz w:val="23"/>
        </w:rPr>
      </w:pPr>
    </w:p>
    <w:p>
      <w:pPr>
        <w:pStyle w:val="BodyText"/>
        <w:spacing w:line="244" w:lineRule="auto"/>
        <w:ind w:left="303" w:right="1767"/>
        <w:jc w:val="both"/>
      </w:pPr>
      <w:r>
        <w:rPr/>
        <w:t>In the CPC, the channel subsystem (CSS), which controls channel operations, requires specific data about the hardware I/O configuration. To define the I/O configuration for  the  channel  subsystem,   run   the   Input/Output   Configuration   Program   (IOCP).   To run IOCP, you need to</w:t>
      </w:r>
      <w:r>
        <w:rPr>
          <w:spacing w:val="11"/>
        </w:rPr>
        <w:t> </w:t>
      </w:r>
      <w:r>
        <w:rPr/>
        <w:t>specify:</w:t>
      </w:r>
    </w:p>
    <w:p>
      <w:pPr>
        <w:pStyle w:val="ListParagraph"/>
        <w:numPr>
          <w:ilvl w:val="0"/>
          <w:numId w:val="71"/>
        </w:numPr>
        <w:tabs>
          <w:tab w:pos="1107" w:val="left" w:leader="none"/>
          <w:tab w:pos="1108" w:val="left" w:leader="none"/>
        </w:tabs>
        <w:spacing w:line="248" w:lineRule="exact" w:before="0" w:after="0"/>
        <w:ind w:left="1107" w:right="0" w:hanging="496"/>
        <w:jc w:val="left"/>
        <w:rPr>
          <w:sz w:val="22"/>
        </w:rPr>
      </w:pPr>
      <w:r>
        <w:rPr>
          <w:sz w:val="22"/>
        </w:rPr>
        <w:t>Channel paths on the</w:t>
      </w:r>
      <w:r>
        <w:rPr>
          <w:spacing w:val="3"/>
          <w:sz w:val="22"/>
        </w:rPr>
        <w:t> </w:t>
      </w:r>
      <w:r>
        <w:rPr>
          <w:sz w:val="22"/>
        </w:rPr>
        <w:t>CPC</w:t>
      </w:r>
    </w:p>
    <w:p>
      <w:pPr>
        <w:pStyle w:val="ListParagraph"/>
        <w:numPr>
          <w:ilvl w:val="0"/>
          <w:numId w:val="71"/>
        </w:numPr>
        <w:tabs>
          <w:tab w:pos="1107" w:val="left" w:leader="none"/>
          <w:tab w:pos="1108" w:val="left" w:leader="none"/>
        </w:tabs>
        <w:spacing w:line="240" w:lineRule="auto" w:before="3" w:after="0"/>
        <w:ind w:left="1107" w:right="0" w:hanging="496"/>
        <w:jc w:val="left"/>
        <w:rPr>
          <w:sz w:val="22"/>
        </w:rPr>
      </w:pPr>
      <w:r>
        <w:rPr>
          <w:sz w:val="22"/>
        </w:rPr>
        <w:t>Control units attached to the channel</w:t>
      </w:r>
      <w:r>
        <w:rPr>
          <w:spacing w:val="7"/>
          <w:sz w:val="22"/>
        </w:rPr>
        <w:t> </w:t>
      </w:r>
      <w:r>
        <w:rPr>
          <w:sz w:val="22"/>
        </w:rPr>
        <w:t>paths</w:t>
      </w:r>
    </w:p>
    <w:p>
      <w:pPr>
        <w:pStyle w:val="ListParagraph"/>
        <w:numPr>
          <w:ilvl w:val="0"/>
          <w:numId w:val="71"/>
        </w:numPr>
        <w:tabs>
          <w:tab w:pos="1107" w:val="left" w:leader="none"/>
          <w:tab w:pos="1108" w:val="left" w:leader="none"/>
        </w:tabs>
        <w:spacing w:line="240" w:lineRule="auto" w:before="2" w:after="0"/>
        <w:ind w:left="1107" w:right="0" w:hanging="496"/>
        <w:jc w:val="left"/>
        <w:rPr>
          <w:sz w:val="22"/>
        </w:rPr>
      </w:pPr>
      <w:r>
        <w:rPr>
          <w:sz w:val="22"/>
        </w:rPr>
        <w:t>I/O devices assigned to the control</w:t>
      </w:r>
      <w:r>
        <w:rPr>
          <w:spacing w:val="6"/>
          <w:sz w:val="22"/>
        </w:rPr>
        <w:t> </w:t>
      </w:r>
      <w:r>
        <w:rPr>
          <w:sz w:val="22"/>
        </w:rPr>
        <w:t>units</w:t>
      </w:r>
    </w:p>
    <w:p>
      <w:pPr>
        <w:pStyle w:val="BodyText"/>
        <w:spacing w:before="6"/>
      </w:pPr>
    </w:p>
    <w:p>
      <w:pPr>
        <w:pStyle w:val="BodyText"/>
        <w:spacing w:line="244" w:lineRule="auto"/>
        <w:ind w:left="303" w:right="1767"/>
        <w:jc w:val="both"/>
      </w:pPr>
      <w:r>
        <w:rPr/>
        <w:t>Also, to meet changing I/O requirements, you can replace an existing I/O configuration with a new configuration by running IOCP.All control units and I/O devices that attach to the CPC must be defined to the channel subsystem by using IOCP.</w:t>
      </w:r>
    </w:p>
    <w:p>
      <w:pPr>
        <w:pStyle w:val="BodyText"/>
        <w:spacing w:before="8"/>
        <w:rPr>
          <w:sz w:val="21"/>
        </w:rPr>
      </w:pPr>
    </w:p>
    <w:p>
      <w:pPr>
        <w:pStyle w:val="Heading2"/>
      </w:pPr>
      <w:r>
        <w:rPr/>
        <w:t>I/O configuration definition process</w:t>
      </w:r>
    </w:p>
    <w:p>
      <w:pPr>
        <w:pStyle w:val="BodyText"/>
        <w:rPr>
          <w:b/>
          <w:sz w:val="23"/>
        </w:rPr>
      </w:pPr>
    </w:p>
    <w:p>
      <w:pPr>
        <w:pStyle w:val="BodyText"/>
        <w:spacing w:line="242" w:lineRule="auto"/>
        <w:ind w:left="303" w:right="1765"/>
        <w:jc w:val="both"/>
      </w:pPr>
      <w:r>
        <w:rPr/>
        <w:t>You specify a configuration to the software at IPL or at dynamic configuration. You specify a configuration to the hardware at POR or at dynamic configuration. </w:t>
      </w:r>
      <w:r>
        <w:rPr>
          <w:spacing w:val="2"/>
        </w:rPr>
        <w:t>When </w:t>
      </w:r>
      <w:r>
        <w:rPr/>
        <w:t>you dynamically change a configuration, you can change the I/O configuration definitions to both hardware and software or to software only. A software-only change modifies only the software control structures, such as the unit control blocks (UCBs) and the eligible device table (EDT). A hardware and software change modifies both the hardware and software control structures. In most cases, you will make simultaneous dynamic Configuration changes to both hardware and software configuration</w:t>
      </w:r>
      <w:r>
        <w:rPr>
          <w:spacing w:val="40"/>
        </w:rPr>
        <w:t> </w:t>
      </w:r>
      <w:r>
        <w:rPr/>
        <w:t>definitions.</w:t>
      </w:r>
    </w:p>
    <w:p>
      <w:pPr>
        <w:pStyle w:val="BodyText"/>
        <w:spacing w:before="8"/>
      </w:pPr>
    </w:p>
    <w:p>
      <w:pPr>
        <w:pStyle w:val="Heading2"/>
        <w:spacing w:before="1"/>
      </w:pPr>
      <w:r>
        <w:rPr/>
        <w:t>Defining an I/O Configuration to the Hardware</w:t>
      </w:r>
    </w:p>
    <w:p>
      <w:pPr>
        <w:pStyle w:val="BodyText"/>
        <w:spacing w:before="7"/>
        <w:rPr>
          <w:b/>
          <w:sz w:val="14"/>
        </w:rPr>
      </w:pPr>
    </w:p>
    <w:p>
      <w:pPr>
        <w:pStyle w:val="BodyText"/>
        <w:spacing w:before="96"/>
        <w:ind w:left="303"/>
      </w:pPr>
      <w:r>
        <w:rPr/>
        <w:t>A   configuration   is   defined   to   hardware   when   an   IOCDS   initializes   the</w:t>
      </w:r>
      <w:r>
        <w:rPr>
          <w:spacing w:val="-9"/>
        </w:rPr>
        <w:t> </w:t>
      </w:r>
      <w:r>
        <w:rPr/>
        <w:t>IOCDS</w:t>
      </w:r>
    </w:p>
    <w:p>
      <w:pPr>
        <w:pStyle w:val="BodyText"/>
        <w:spacing w:before="4"/>
        <w:ind w:left="303"/>
      </w:pPr>
      <w:r>
        <w:rPr/>
        <w:t>information</w:t>
      </w:r>
      <w:r>
        <w:rPr>
          <w:spacing w:val="29"/>
        </w:rPr>
        <w:t> </w:t>
      </w:r>
      <w:r>
        <w:rPr/>
        <w:t>in</w:t>
      </w:r>
      <w:r>
        <w:rPr>
          <w:spacing w:val="30"/>
        </w:rPr>
        <w:t> </w:t>
      </w:r>
      <w:r>
        <w:rPr/>
        <w:t>the</w:t>
      </w:r>
      <w:r>
        <w:rPr>
          <w:spacing w:val="30"/>
        </w:rPr>
        <w:t> </w:t>
      </w:r>
      <w:r>
        <w:rPr/>
        <w:t>hardware</w:t>
      </w:r>
      <w:r>
        <w:rPr>
          <w:spacing w:val="30"/>
        </w:rPr>
        <w:t> </w:t>
      </w:r>
      <w:r>
        <w:rPr/>
        <w:t>system</w:t>
      </w:r>
      <w:r>
        <w:rPr>
          <w:spacing w:val="32"/>
        </w:rPr>
        <w:t> </w:t>
      </w:r>
      <w:r>
        <w:rPr/>
        <w:t>area</w:t>
      </w:r>
      <w:r>
        <w:rPr>
          <w:spacing w:val="29"/>
        </w:rPr>
        <w:t> </w:t>
      </w:r>
      <w:r>
        <w:rPr/>
        <w:t>(HSA)</w:t>
      </w:r>
      <w:r>
        <w:rPr>
          <w:spacing w:val="30"/>
        </w:rPr>
        <w:t> </w:t>
      </w:r>
      <w:r>
        <w:rPr/>
        <w:t>during</w:t>
      </w:r>
      <w:r>
        <w:rPr>
          <w:spacing w:val="28"/>
        </w:rPr>
        <w:t> </w:t>
      </w:r>
      <w:r>
        <w:rPr/>
        <w:t>a</w:t>
      </w:r>
      <w:r>
        <w:rPr>
          <w:spacing w:val="31"/>
        </w:rPr>
        <w:t> </w:t>
      </w:r>
      <w:r>
        <w:rPr/>
        <w:t>POR.</w:t>
      </w:r>
      <w:r>
        <w:rPr>
          <w:spacing w:val="28"/>
        </w:rPr>
        <w:t> </w:t>
      </w:r>
      <w:r>
        <w:rPr/>
        <w:t>A</w:t>
      </w:r>
      <w:r>
        <w:rPr>
          <w:spacing w:val="29"/>
        </w:rPr>
        <w:t> </w:t>
      </w:r>
      <w:r>
        <w:rPr/>
        <w:t>configuration</w:t>
      </w:r>
      <w:r>
        <w:rPr>
          <w:spacing w:val="30"/>
        </w:rPr>
        <w:t> </w:t>
      </w:r>
      <w:r>
        <w:rPr/>
        <w:t>is</w:t>
      </w:r>
      <w:r>
        <w:rPr>
          <w:spacing w:val="28"/>
        </w:rPr>
        <w:t> </w:t>
      </w:r>
      <w:r>
        <w:rPr/>
        <w:t>also</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3280">
            <wp:simplePos x="0" y="0"/>
            <wp:positionH relativeFrom="page">
              <wp:posOffset>4172584</wp:posOffset>
            </wp:positionH>
            <wp:positionV relativeFrom="paragraph">
              <wp:posOffset>-211518</wp:posOffset>
            </wp:positionV>
            <wp:extent cx="490499" cy="394589"/>
            <wp:effectExtent l="0" t="0" r="0" b="0"/>
            <wp:wrapNone/>
            <wp:docPr id="559" name="image1.jpeg"/>
            <wp:cNvGraphicFramePr>
              <a:graphicFrameLocks noChangeAspect="1"/>
            </wp:cNvGraphicFramePr>
            <a:graphic>
              <a:graphicData uri="http://schemas.openxmlformats.org/drawingml/2006/picture">
                <pic:pic>
                  <pic:nvPicPr>
                    <pic:cNvPr id="5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after="0"/>
        <w:jc w:val="left"/>
        <w:rPr>
          <w:rFonts w:ascii="Arial Black"/>
          <w:sz w:val="17"/>
        </w:rPr>
        <w:sectPr>
          <w:pgSz w:w="11910" w:h="16840"/>
          <w:pgMar w:header="0" w:footer="2083" w:top="1180" w:bottom="2280" w:left="1180" w:right="0"/>
        </w:sectPr>
      </w:pPr>
    </w:p>
    <w:p>
      <w:pPr>
        <w:pStyle w:val="BodyText"/>
        <w:spacing w:line="242" w:lineRule="auto" w:before="4"/>
        <w:ind w:left="303"/>
      </w:pPr>
      <w:r>
        <w:rPr/>
        <w:t>defined to hardware when information in HSA is updated during configuration change.</w:t>
      </w:r>
    </w:p>
    <w:p>
      <w:pPr>
        <w:pStyle w:val="BodyText"/>
        <w:spacing w:before="1"/>
      </w:pPr>
    </w:p>
    <w:p>
      <w:pPr>
        <w:pStyle w:val="Heading2"/>
      </w:pPr>
      <w:r>
        <w:rPr/>
        <w:t>Defining an I/O configuration to the software</w:t>
      </w:r>
    </w:p>
    <w:p>
      <w:pPr>
        <w:pStyle w:val="BodyText"/>
        <w:spacing w:before="4"/>
        <w:ind w:left="140"/>
      </w:pPr>
      <w:r>
        <w:rPr/>
        <w:br w:type="column"/>
      </w:r>
      <w:r>
        <w:rPr/>
        <w:t>a</w:t>
      </w:r>
      <w:r>
        <w:rPr>
          <w:spacing w:val="58"/>
        </w:rPr>
        <w:t> </w:t>
      </w:r>
      <w:r>
        <w:rPr/>
        <w:t>dynamic</w:t>
      </w:r>
    </w:p>
    <w:p>
      <w:pPr>
        <w:spacing w:after="0"/>
        <w:sectPr>
          <w:type w:val="continuous"/>
          <w:pgSz w:w="11910" w:h="16840"/>
          <w:pgMar w:top="1180" w:bottom="2040" w:left="1180" w:right="0"/>
          <w:cols w:num="2" w:equalWidth="0">
            <w:col w:w="7644" w:space="40"/>
            <w:col w:w="3046"/>
          </w:cols>
        </w:sectPr>
      </w:pPr>
    </w:p>
    <w:p>
      <w:pPr>
        <w:pStyle w:val="BodyText"/>
        <w:spacing w:before="8"/>
        <w:rPr>
          <w:sz w:val="14"/>
        </w:rPr>
      </w:pPr>
      <w:r>
        <w:rPr/>
        <w:pict>
          <v:rect style="position:absolute;margin-left:443.089996pt;margin-top:59.517994pt;width:152.16pt;height:722.57pt;mso-position-horizontal-relative:page;mso-position-vertical-relative:page;z-index:-23354368" filled="true" fillcolor="#f1f1f1" stroked="false">
            <v:fill type="solid"/>
            <w10:wrap type="none"/>
          </v:rect>
        </w:pict>
      </w:r>
    </w:p>
    <w:p>
      <w:pPr>
        <w:pStyle w:val="BodyText"/>
        <w:spacing w:line="244" w:lineRule="auto" w:before="95"/>
        <w:ind w:left="303" w:right="1768"/>
        <w:jc w:val="both"/>
      </w:pPr>
      <w:r>
        <w:rPr/>
        <w:t>Figure shows the process of defining an I/O configuration to the software. At IPL, the system reads an IODF and constructs UCBs, an EDT, and all device and I/O configuration-related control blocks. When you select and activate a new configuration, the system determines the changes needed to the UCBs and EDT based on comparing the current IODF and the newly selected IODF.</w:t>
      </w:r>
    </w:p>
    <w:p>
      <w:pPr>
        <w:pStyle w:val="BodyText"/>
        <w:rPr>
          <w:sz w:val="20"/>
        </w:rPr>
      </w:pPr>
    </w:p>
    <w:p>
      <w:pPr>
        <w:pStyle w:val="BodyText"/>
        <w:rPr>
          <w:sz w:val="20"/>
        </w:rPr>
      </w:pPr>
    </w:p>
    <w:p>
      <w:pPr>
        <w:pStyle w:val="BodyText"/>
        <w:spacing w:before="5"/>
        <w:rPr>
          <w:sz w:val="18"/>
        </w:rPr>
      </w:pPr>
      <w:r>
        <w:rPr/>
        <w:drawing>
          <wp:anchor distT="0" distB="0" distL="0" distR="0" allowOverlap="1" layoutInCell="1" locked="0" behindDoc="0" simplePos="0" relativeHeight="593">
            <wp:simplePos x="0" y="0"/>
            <wp:positionH relativeFrom="page">
              <wp:posOffset>1232930</wp:posOffset>
            </wp:positionH>
            <wp:positionV relativeFrom="paragraph">
              <wp:posOffset>159546</wp:posOffset>
            </wp:positionV>
            <wp:extent cx="3425666" cy="1814798"/>
            <wp:effectExtent l="0" t="0" r="0" b="0"/>
            <wp:wrapTopAndBottom/>
            <wp:docPr id="561" name="image50.png"/>
            <wp:cNvGraphicFramePr>
              <a:graphicFrameLocks noChangeAspect="1"/>
            </wp:cNvGraphicFramePr>
            <a:graphic>
              <a:graphicData uri="http://schemas.openxmlformats.org/drawingml/2006/picture">
                <pic:pic>
                  <pic:nvPicPr>
                    <pic:cNvPr id="562" name="image50.png"/>
                    <pic:cNvPicPr/>
                  </pic:nvPicPr>
                  <pic:blipFill>
                    <a:blip r:embed="rId68" cstate="print"/>
                    <a:stretch>
                      <a:fillRect/>
                    </a:stretch>
                  </pic:blipFill>
                  <pic:spPr>
                    <a:xfrm>
                      <a:off x="0" y="0"/>
                      <a:ext cx="3425666" cy="1814798"/>
                    </a:xfrm>
                    <a:prstGeom prst="rect">
                      <a:avLst/>
                    </a:prstGeom>
                  </pic:spPr>
                </pic:pic>
              </a:graphicData>
            </a:graphic>
          </wp:anchor>
        </w:drawing>
      </w:r>
    </w:p>
    <w:p>
      <w:pPr>
        <w:pStyle w:val="BodyText"/>
        <w:spacing w:before="10"/>
        <w:rPr>
          <w:sz w:val="27"/>
        </w:rPr>
      </w:pPr>
    </w:p>
    <w:p>
      <w:pPr>
        <w:pStyle w:val="Heading2"/>
        <w:jc w:val="both"/>
        <w:rPr>
          <w:b w:val="0"/>
        </w:rPr>
      </w:pPr>
      <w:r>
        <w:rPr/>
        <w:t>I/O configuration program </w:t>
      </w:r>
      <w:r>
        <w:rPr>
          <w:b w:val="0"/>
        </w:rPr>
        <w:t>(IOCP)</w:t>
      </w:r>
    </w:p>
    <w:p>
      <w:pPr>
        <w:pStyle w:val="BodyText"/>
        <w:spacing w:before="1"/>
        <w:rPr>
          <w:sz w:val="23"/>
        </w:rPr>
      </w:pPr>
    </w:p>
    <w:p>
      <w:pPr>
        <w:pStyle w:val="BodyText"/>
        <w:spacing w:line="242" w:lineRule="auto" w:before="1"/>
        <w:ind w:left="303" w:right="1767" w:firstLine="61"/>
        <w:jc w:val="both"/>
      </w:pPr>
      <w:r>
        <w:rPr/>
        <w:t>I/O configuration program (IOCP) creates an IOCDS to define a configuration to the channel subsystem at POR. IOCP is shipped on the z/OS tape, and a stand-alone version is available on a processor. You can specify at any time that you want an  IOCDS written for a configuration defined in an IODF. It is a good practice to write an IOCDS when you activate an IODF so a current IOCDS is available for the next POR. Use the HCD Activate and Process Configuration Data panel and its option ―Build IOCDS‖. HCD invokes IOCP to write an IOCDS. IOCP builds a configuration </w:t>
      </w:r>
      <w:r>
        <w:rPr>
          <w:spacing w:val="-6"/>
        </w:rPr>
        <w:t>definition </w:t>
      </w:r>
      <w:r>
        <w:rPr/>
        <w:t>from IODF information and stores the definition in an IOCDS so it is available when a POR is required. Processors can have multiple I/O configuration data sets. On an HCD panel, you can specify the one that you want to</w:t>
      </w:r>
      <w:r>
        <w:rPr>
          <w:spacing w:val="16"/>
        </w:rPr>
        <w:t> </w:t>
      </w:r>
      <w:r>
        <w:rPr/>
        <w:t>update.</w:t>
      </w:r>
    </w:p>
    <w:p>
      <w:pPr>
        <w:pStyle w:val="BodyText"/>
        <w:spacing w:before="10"/>
      </w:pPr>
    </w:p>
    <w:p>
      <w:pPr>
        <w:pStyle w:val="Heading2"/>
        <w:jc w:val="both"/>
      </w:pPr>
      <w:r>
        <w:rPr/>
        <w:t>IOCDS (Input/Output Configuration Data Set)</w:t>
      </w:r>
    </w:p>
    <w:p>
      <w:pPr>
        <w:pStyle w:val="BodyText"/>
        <w:spacing w:before="11"/>
        <w:rPr>
          <w:b/>
        </w:rPr>
      </w:pPr>
    </w:p>
    <w:p>
      <w:pPr>
        <w:pStyle w:val="BodyText"/>
        <w:spacing w:line="244" w:lineRule="auto"/>
        <w:ind w:left="303" w:right="1768"/>
        <w:jc w:val="both"/>
      </w:pPr>
      <w:r>
        <w:rPr/>
        <w:t>An IOCDS contains information to define the I/O configuration to the processor complex‘s channel subsystem. The IOCDS is built by the IOCP. A POR loads the  IOCDS into HSA to initialize the hardware to reflect the IOCDS. IOCDSs for  a  processor are stored on the Support element hard disk</w:t>
      </w:r>
      <w:r>
        <w:rPr>
          <w:spacing w:val="13"/>
        </w:rPr>
        <w:t> </w:t>
      </w:r>
      <w:r>
        <w:rPr/>
        <w:t>for:</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533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4304">
            <wp:simplePos x="0" y="0"/>
            <wp:positionH relativeFrom="page">
              <wp:posOffset>4172584</wp:posOffset>
            </wp:positionH>
            <wp:positionV relativeFrom="paragraph">
              <wp:posOffset>-211518</wp:posOffset>
            </wp:positionV>
            <wp:extent cx="490499" cy="394589"/>
            <wp:effectExtent l="0" t="0" r="0" b="0"/>
            <wp:wrapNone/>
            <wp:docPr id="563" name="image1.jpeg"/>
            <wp:cNvGraphicFramePr>
              <a:graphicFrameLocks noChangeAspect="1"/>
            </wp:cNvGraphicFramePr>
            <a:graphic>
              <a:graphicData uri="http://schemas.openxmlformats.org/drawingml/2006/picture">
                <pic:pic>
                  <pic:nvPicPr>
                    <pic:cNvPr id="56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72"/>
        </w:numPr>
        <w:tabs>
          <w:tab w:pos="922" w:val="left" w:leader="none"/>
        </w:tabs>
        <w:spacing w:line="242" w:lineRule="auto" w:before="4" w:after="0"/>
        <w:ind w:left="921" w:right="1770" w:hanging="309"/>
        <w:jc w:val="both"/>
        <w:rPr>
          <w:sz w:val="22"/>
        </w:rPr>
      </w:pPr>
      <w:r>
        <w:rPr>
          <w:sz w:val="22"/>
        </w:rPr>
        <w:t>S/390 9672 Parallel Enterprise Server R2 and R3 models, as well as Generation  3 (these processors will run OS/390 Version 2 Release 10, but not z/OS V1R1 or higher)</w:t>
      </w:r>
    </w:p>
    <w:p>
      <w:pPr>
        <w:pStyle w:val="ListParagraph"/>
        <w:numPr>
          <w:ilvl w:val="0"/>
          <w:numId w:val="72"/>
        </w:numPr>
        <w:tabs>
          <w:tab w:pos="922" w:val="left" w:leader="none"/>
        </w:tabs>
        <w:spacing w:line="240" w:lineRule="auto" w:before="3" w:after="0"/>
        <w:ind w:left="921" w:right="0" w:hanging="310"/>
        <w:jc w:val="both"/>
        <w:rPr>
          <w:sz w:val="22"/>
        </w:rPr>
      </w:pPr>
      <w:r>
        <w:rPr>
          <w:sz w:val="22"/>
        </w:rPr>
        <w:t>S/390 9672 Parallel Enterprise Server G5 and</w:t>
      </w:r>
      <w:r>
        <w:rPr>
          <w:spacing w:val="8"/>
          <w:sz w:val="22"/>
        </w:rPr>
        <w:t> </w:t>
      </w:r>
      <w:r>
        <w:rPr>
          <w:sz w:val="22"/>
        </w:rPr>
        <w:t>G6</w:t>
      </w:r>
    </w:p>
    <w:p>
      <w:pPr>
        <w:pStyle w:val="ListParagraph"/>
        <w:numPr>
          <w:ilvl w:val="0"/>
          <w:numId w:val="72"/>
        </w:numPr>
        <w:tabs>
          <w:tab w:pos="922" w:val="left" w:leader="none"/>
        </w:tabs>
        <w:spacing w:line="240" w:lineRule="auto" w:before="4" w:after="0"/>
        <w:ind w:left="921" w:right="0" w:hanging="310"/>
        <w:jc w:val="both"/>
        <w:rPr>
          <w:sz w:val="22"/>
        </w:rPr>
      </w:pPr>
      <w:r>
        <w:rPr>
          <w:sz w:val="22"/>
        </w:rPr>
        <w:t>S/390 Application StarterPak (3000</w:t>
      </w:r>
      <w:r>
        <w:rPr>
          <w:spacing w:val="8"/>
          <w:sz w:val="22"/>
        </w:rPr>
        <w:t> </w:t>
      </w:r>
      <w:r>
        <w:rPr>
          <w:sz w:val="22"/>
        </w:rPr>
        <w:t>models)</w:t>
      </w:r>
    </w:p>
    <w:p>
      <w:pPr>
        <w:pStyle w:val="ListParagraph"/>
        <w:numPr>
          <w:ilvl w:val="0"/>
          <w:numId w:val="72"/>
        </w:numPr>
        <w:tabs>
          <w:tab w:pos="922" w:val="left" w:leader="none"/>
        </w:tabs>
        <w:spacing w:line="244" w:lineRule="auto" w:before="3" w:after="0"/>
        <w:ind w:left="921" w:right="1769" w:hanging="309"/>
        <w:jc w:val="left"/>
        <w:rPr>
          <w:sz w:val="22"/>
        </w:rPr>
      </w:pPr>
      <w:r>
        <w:rPr>
          <w:sz w:val="22"/>
        </w:rPr>
        <w:t>S/390 Multiprise 2000 (2003 models)(this processor will run OS/390 Version 2 Release 10, but not z/OS V1R1 or</w:t>
      </w:r>
      <w:r>
        <w:rPr>
          <w:spacing w:val="3"/>
          <w:sz w:val="22"/>
        </w:rPr>
        <w:t> </w:t>
      </w:r>
      <w:r>
        <w:rPr>
          <w:sz w:val="22"/>
        </w:rPr>
        <w:t>higher)</w:t>
      </w:r>
    </w:p>
    <w:p>
      <w:pPr>
        <w:pStyle w:val="ListParagraph"/>
        <w:numPr>
          <w:ilvl w:val="0"/>
          <w:numId w:val="72"/>
        </w:numPr>
        <w:tabs>
          <w:tab w:pos="922" w:val="left" w:leader="none"/>
        </w:tabs>
        <w:spacing w:line="252" w:lineRule="exact" w:before="0" w:after="0"/>
        <w:ind w:left="921" w:right="0" w:hanging="310"/>
        <w:jc w:val="left"/>
        <w:rPr>
          <w:sz w:val="22"/>
        </w:rPr>
      </w:pPr>
      <w:r>
        <w:rPr>
          <w:sz w:val="22"/>
        </w:rPr>
        <w:t>S/390 Multiprise 3000 (7060</w:t>
      </w:r>
      <w:r>
        <w:rPr>
          <w:spacing w:val="5"/>
          <w:sz w:val="22"/>
        </w:rPr>
        <w:t> </w:t>
      </w:r>
      <w:r>
        <w:rPr>
          <w:sz w:val="22"/>
        </w:rPr>
        <w:t>models)</w:t>
      </w:r>
    </w:p>
    <w:p>
      <w:pPr>
        <w:pStyle w:val="ListParagraph"/>
        <w:numPr>
          <w:ilvl w:val="0"/>
          <w:numId w:val="72"/>
        </w:numPr>
        <w:tabs>
          <w:tab w:pos="922" w:val="left" w:leader="none"/>
        </w:tabs>
        <w:spacing w:line="240" w:lineRule="auto" w:before="2" w:after="0"/>
        <w:ind w:left="921" w:right="0" w:hanging="310"/>
        <w:jc w:val="left"/>
        <w:rPr>
          <w:sz w:val="22"/>
        </w:rPr>
      </w:pPr>
      <w:r>
        <w:rPr>
          <w:sz w:val="22"/>
        </w:rPr>
        <w:t>IBM Eserver zSeries</w:t>
      </w:r>
      <w:r>
        <w:rPr>
          <w:spacing w:val="30"/>
          <w:sz w:val="22"/>
        </w:rPr>
        <w:t> </w:t>
      </w:r>
      <w:r>
        <w:rPr>
          <w:sz w:val="22"/>
        </w:rPr>
        <w:t>800</w:t>
      </w:r>
    </w:p>
    <w:p>
      <w:pPr>
        <w:pStyle w:val="ListParagraph"/>
        <w:numPr>
          <w:ilvl w:val="0"/>
          <w:numId w:val="72"/>
        </w:numPr>
        <w:tabs>
          <w:tab w:pos="922" w:val="left" w:leader="none"/>
        </w:tabs>
        <w:spacing w:line="240" w:lineRule="auto" w:before="5" w:after="0"/>
        <w:ind w:left="921" w:right="0" w:hanging="310"/>
        <w:jc w:val="left"/>
        <w:rPr>
          <w:sz w:val="22"/>
        </w:rPr>
      </w:pPr>
      <w:r>
        <w:rPr>
          <w:sz w:val="22"/>
        </w:rPr>
        <w:t>IBM Eserver zSeries</w:t>
      </w:r>
      <w:r>
        <w:rPr>
          <w:spacing w:val="30"/>
          <w:sz w:val="22"/>
        </w:rPr>
        <w:t> </w:t>
      </w:r>
      <w:r>
        <w:rPr>
          <w:sz w:val="22"/>
        </w:rPr>
        <w:t>900</w:t>
      </w:r>
    </w:p>
    <w:p>
      <w:pPr>
        <w:pStyle w:val="ListParagraph"/>
        <w:numPr>
          <w:ilvl w:val="0"/>
          <w:numId w:val="72"/>
        </w:numPr>
        <w:tabs>
          <w:tab w:pos="922" w:val="left" w:leader="none"/>
        </w:tabs>
        <w:spacing w:line="240" w:lineRule="auto" w:before="2" w:after="0"/>
        <w:ind w:left="921" w:right="0" w:hanging="310"/>
        <w:jc w:val="left"/>
        <w:rPr>
          <w:sz w:val="22"/>
        </w:rPr>
      </w:pPr>
      <w:r>
        <w:rPr>
          <w:sz w:val="22"/>
        </w:rPr>
        <w:t>IBM Eserver zSeries 990v Processor controller DASD for other</w:t>
      </w:r>
      <w:r>
        <w:rPr>
          <w:spacing w:val="13"/>
          <w:sz w:val="22"/>
        </w:rPr>
        <w:t> </w:t>
      </w:r>
      <w:r>
        <w:rPr>
          <w:sz w:val="22"/>
        </w:rPr>
        <w:t>processors</w:t>
      </w:r>
    </w:p>
    <w:p>
      <w:pPr>
        <w:pStyle w:val="BodyText"/>
        <w:spacing w:before="3"/>
      </w:pPr>
    </w:p>
    <w:p>
      <w:pPr>
        <w:pStyle w:val="Heading2"/>
        <w:spacing w:before="1"/>
        <w:jc w:val="both"/>
      </w:pPr>
      <w:r>
        <w:rPr/>
        <w:t>HARDWARE SYSTEM AREA (HSA)</w:t>
      </w:r>
    </w:p>
    <w:p>
      <w:pPr>
        <w:pStyle w:val="BodyText"/>
        <w:spacing w:before="1"/>
        <w:rPr>
          <w:b/>
          <w:sz w:val="23"/>
        </w:rPr>
      </w:pPr>
    </w:p>
    <w:p>
      <w:pPr>
        <w:pStyle w:val="BodyText"/>
        <w:spacing w:line="242" w:lineRule="auto"/>
        <w:ind w:left="303" w:right="1769"/>
        <w:jc w:val="both"/>
      </w:pPr>
      <w:r>
        <w:rPr/>
        <w:t>The hardware system area (HSA) contains tables that include information about the current configuration. Ensuring that the software and hardware definitions match Before your first dynamic configuration change, you must use HCD to create an IOCDS from  the IODF that will be used for a subsequent IPL, then perform a POR  using  that IOCDS. The POR places information about the hardware configuration in the hardware system area</w:t>
      </w:r>
      <w:r>
        <w:rPr>
          <w:spacing w:val="4"/>
        </w:rPr>
        <w:t> </w:t>
      </w:r>
      <w:r>
        <w:rPr/>
        <w:t>(HSA).</w:t>
      </w:r>
    </w:p>
    <w:p>
      <w:pPr>
        <w:pStyle w:val="BodyText"/>
        <w:spacing w:before="10"/>
      </w:pPr>
    </w:p>
    <w:p>
      <w:pPr>
        <w:pStyle w:val="BodyText"/>
        <w:spacing w:line="242" w:lineRule="auto"/>
        <w:ind w:left="303" w:right="1768"/>
        <w:jc w:val="both"/>
      </w:pPr>
      <w:r>
        <w:rPr/>
        <w:t>The same IODF must be used at IPL to define the software configuration. To be able to perform a software and hardware dynamic change, your hardware and software definitions must match. When you use the same IODF to define your software and hardware configurations, the software and hardware definitions match. However, there may be times when you want to change your software definition.</w:t>
      </w:r>
    </w:p>
    <w:p>
      <w:pPr>
        <w:pStyle w:val="BodyText"/>
        <w:spacing w:line="244" w:lineRule="auto" w:before="4"/>
        <w:ind w:left="303" w:right="1767"/>
        <w:jc w:val="both"/>
      </w:pPr>
      <w:r>
        <w:rPr/>
        <w:t>For example to temporarily run a test system to change your software definition, you might perform a software-only dynamic change using a different IODF. In this  case,  your software and hardware definitions do not match and you cannot perform a full hardware and software dynamic configuration</w:t>
      </w:r>
      <w:r>
        <w:rPr>
          <w:spacing w:val="7"/>
        </w:rPr>
        <w:t> </w:t>
      </w:r>
      <w:r>
        <w:rPr/>
        <w:t>change.</w:t>
      </w:r>
    </w:p>
    <w:p>
      <w:pPr>
        <w:pStyle w:val="BodyText"/>
        <w:spacing w:line="242" w:lineRule="auto"/>
        <w:ind w:left="303" w:right="1770"/>
        <w:jc w:val="both"/>
      </w:pPr>
      <w:r>
        <w:rPr/>
        <w:t>To be able to make a dynamic hardware and software change, you can perform a software-only change using the IODF that was used to define the current hardware configuration. This IODF is the one used to define the software and hardware configuration at POR or at the last full software and hardware dynamic configuration change. You could also perform a POR and the subsequent IPLs using the IODF with the current software configuration so the software and hardware definitions</w:t>
      </w:r>
      <w:r>
        <w:rPr>
          <w:spacing w:val="56"/>
        </w:rPr>
        <w:t> </w:t>
      </w:r>
      <w:r>
        <w:rPr/>
        <w:t>match.</w:t>
      </w:r>
    </w:p>
    <w:p>
      <w:pPr>
        <w:pStyle w:val="BodyText"/>
        <w:spacing w:before="3"/>
      </w:pPr>
    </w:p>
    <w:p>
      <w:pPr>
        <w:spacing w:before="0"/>
        <w:ind w:left="303" w:right="0" w:firstLine="0"/>
        <w:jc w:val="both"/>
        <w:rPr>
          <w:b/>
          <w:sz w:val="22"/>
        </w:rPr>
      </w:pPr>
      <w:r>
        <w:rPr>
          <w:b/>
          <w:sz w:val="22"/>
          <w:u w:val="thick"/>
        </w:rPr>
        <w:t>z/OS delivery options</w:t>
      </w:r>
    </w:p>
    <w:p>
      <w:pPr>
        <w:pStyle w:val="BodyText"/>
        <w:spacing w:before="8"/>
        <w:rPr>
          <w:b/>
          <w:sz w:val="14"/>
        </w:rPr>
      </w:pPr>
    </w:p>
    <w:p>
      <w:pPr>
        <w:pStyle w:val="BodyText"/>
        <w:spacing w:line="244" w:lineRule="auto" w:before="95"/>
        <w:ind w:left="303" w:right="1768"/>
      </w:pPr>
      <w:r>
        <w:rPr/>
        <w:t>You can install z/OS using one of several IBM packages. These two packages are available at no additional charge when you license z/OS:</w:t>
      </w:r>
    </w:p>
    <w:p>
      <w:pPr>
        <w:pStyle w:val="BodyText"/>
        <w:spacing w:before="9"/>
        <w:rPr>
          <w:sz w:val="21"/>
        </w:rPr>
      </w:pPr>
    </w:p>
    <w:p>
      <w:pPr>
        <w:pStyle w:val="ListParagraph"/>
        <w:numPr>
          <w:ilvl w:val="0"/>
          <w:numId w:val="73"/>
        </w:numPr>
        <w:tabs>
          <w:tab w:pos="603" w:val="left" w:leader="none"/>
        </w:tabs>
        <w:spacing w:line="247" w:lineRule="auto" w:before="0" w:after="0"/>
        <w:ind w:left="303" w:right="1769" w:firstLine="0"/>
        <w:jc w:val="left"/>
        <w:rPr>
          <w:sz w:val="22"/>
        </w:rPr>
      </w:pPr>
      <w:r>
        <w:rPr>
          <w:b/>
          <w:sz w:val="22"/>
        </w:rPr>
        <w:t>ServerPac: </w:t>
      </w:r>
      <w:r>
        <w:rPr>
          <w:sz w:val="22"/>
        </w:rPr>
        <w:t>This software delivery package consists of products and service for which</w:t>
      </w:r>
      <w:r>
        <w:rPr>
          <w:spacing w:val="40"/>
          <w:sz w:val="22"/>
        </w:rPr>
        <w:t> </w:t>
      </w:r>
      <w:r>
        <w:rPr>
          <w:sz w:val="22"/>
        </w:rPr>
        <w:t>IBM</w:t>
      </w:r>
      <w:r>
        <w:rPr>
          <w:spacing w:val="37"/>
          <w:sz w:val="22"/>
        </w:rPr>
        <w:t> </w:t>
      </w:r>
      <w:r>
        <w:rPr>
          <w:sz w:val="22"/>
        </w:rPr>
        <w:t>has</w:t>
      </w:r>
      <w:r>
        <w:rPr>
          <w:spacing w:val="37"/>
          <w:sz w:val="22"/>
        </w:rPr>
        <w:t> </w:t>
      </w:r>
      <w:r>
        <w:rPr>
          <w:sz w:val="22"/>
        </w:rPr>
        <w:t>performed</w:t>
      </w:r>
      <w:r>
        <w:rPr>
          <w:spacing w:val="40"/>
          <w:sz w:val="22"/>
        </w:rPr>
        <w:t> </w:t>
      </w:r>
      <w:r>
        <w:rPr>
          <w:sz w:val="22"/>
        </w:rPr>
        <w:t>the</w:t>
      </w:r>
      <w:r>
        <w:rPr>
          <w:spacing w:val="39"/>
          <w:sz w:val="22"/>
        </w:rPr>
        <w:t> </w:t>
      </w:r>
      <w:r>
        <w:rPr>
          <w:sz w:val="22"/>
        </w:rPr>
        <w:t>SMP/E</w:t>
      </w:r>
      <w:r>
        <w:rPr>
          <w:spacing w:val="37"/>
          <w:sz w:val="22"/>
        </w:rPr>
        <w:t> </w:t>
      </w:r>
      <w:r>
        <w:rPr>
          <w:sz w:val="22"/>
        </w:rPr>
        <w:t>installation</w:t>
      </w:r>
      <w:r>
        <w:rPr>
          <w:spacing w:val="38"/>
          <w:sz w:val="22"/>
        </w:rPr>
        <w:t> </w:t>
      </w:r>
      <w:r>
        <w:rPr>
          <w:sz w:val="22"/>
        </w:rPr>
        <w:t>steps</w:t>
      </w:r>
      <w:r>
        <w:rPr>
          <w:spacing w:val="39"/>
          <w:sz w:val="22"/>
        </w:rPr>
        <w:t> </w:t>
      </w:r>
      <w:r>
        <w:rPr>
          <w:sz w:val="22"/>
        </w:rPr>
        <w:t>and</w:t>
      </w:r>
      <w:r>
        <w:rPr>
          <w:spacing w:val="37"/>
          <w:sz w:val="22"/>
        </w:rPr>
        <w:t> </w:t>
      </w:r>
      <w:r>
        <w:rPr>
          <w:sz w:val="22"/>
        </w:rPr>
        <w:t>some</w:t>
      </w:r>
      <w:r>
        <w:rPr>
          <w:spacing w:val="37"/>
          <w:sz w:val="22"/>
        </w:rPr>
        <w:t> </w:t>
      </w:r>
      <w:r>
        <w:rPr>
          <w:sz w:val="22"/>
        </w:rPr>
        <w:t>of</w:t>
      </w:r>
      <w:r>
        <w:rPr>
          <w:spacing w:val="40"/>
          <w:sz w:val="22"/>
        </w:rPr>
        <w:t> </w:t>
      </w:r>
      <w:r>
        <w:rPr>
          <w:sz w:val="22"/>
        </w:rPr>
        <w:t>the</w:t>
      </w:r>
      <w:r>
        <w:rPr>
          <w:spacing w:val="37"/>
          <w:sz w:val="22"/>
        </w:rPr>
        <w:t> </w:t>
      </w:r>
      <w:r>
        <w:rPr>
          <w:sz w:val="22"/>
        </w:rPr>
        <w:t>post-SMP/E</w:t>
      </w:r>
    </w:p>
    <w:p>
      <w:pPr>
        <w:spacing w:after="0" w:line="247"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523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5328">
            <wp:simplePos x="0" y="0"/>
            <wp:positionH relativeFrom="page">
              <wp:posOffset>4172584</wp:posOffset>
            </wp:positionH>
            <wp:positionV relativeFrom="paragraph">
              <wp:posOffset>-211518</wp:posOffset>
            </wp:positionV>
            <wp:extent cx="490499" cy="394589"/>
            <wp:effectExtent l="0" t="0" r="0" b="0"/>
            <wp:wrapNone/>
            <wp:docPr id="565" name="image1.jpeg"/>
            <wp:cNvGraphicFramePr>
              <a:graphicFrameLocks noChangeAspect="1"/>
            </wp:cNvGraphicFramePr>
            <a:graphic>
              <a:graphicData uri="http://schemas.openxmlformats.org/drawingml/2006/picture">
                <pic:pic>
                  <pic:nvPicPr>
                    <pic:cNvPr id="5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9"/>
        <w:jc w:val="both"/>
      </w:pPr>
      <w:r>
        <w:rPr/>
        <w:t>installation steps. You use the CustomPac Installation Dialog to install your system and complete the installation of the software it includes.</w:t>
      </w:r>
    </w:p>
    <w:p>
      <w:pPr>
        <w:pStyle w:val="BodyText"/>
        <w:spacing w:before="1"/>
      </w:pPr>
    </w:p>
    <w:p>
      <w:pPr>
        <w:pStyle w:val="ListParagraph"/>
        <w:numPr>
          <w:ilvl w:val="0"/>
          <w:numId w:val="73"/>
        </w:numPr>
        <w:tabs>
          <w:tab w:pos="568" w:val="left" w:leader="none"/>
        </w:tabs>
        <w:spacing w:line="244" w:lineRule="auto" w:before="0" w:after="0"/>
        <w:ind w:left="303" w:right="1767" w:firstLine="0"/>
        <w:jc w:val="both"/>
        <w:rPr>
          <w:sz w:val="22"/>
        </w:rPr>
      </w:pPr>
      <w:r>
        <w:rPr>
          <w:b/>
          <w:sz w:val="22"/>
        </w:rPr>
        <w:t>CBPDO: </w:t>
      </w:r>
      <w:r>
        <w:rPr>
          <w:sz w:val="22"/>
        </w:rPr>
        <w:t>The Custom Built Product Delivery Option (CBPDO) is a delivery package that consists of uninstalled products and unintegrated service. You must use SMP/E to install</w:t>
      </w:r>
      <w:r>
        <w:rPr>
          <w:spacing w:val="6"/>
          <w:sz w:val="22"/>
        </w:rPr>
        <w:t> </w:t>
      </w:r>
      <w:r>
        <w:rPr>
          <w:sz w:val="22"/>
        </w:rPr>
        <w:t>the</w:t>
      </w:r>
      <w:r>
        <w:rPr>
          <w:spacing w:val="9"/>
          <w:sz w:val="22"/>
        </w:rPr>
        <w:t> </w:t>
      </w:r>
      <w:r>
        <w:rPr>
          <w:sz w:val="22"/>
        </w:rPr>
        <w:t>individual</w:t>
      </w:r>
      <w:r>
        <w:rPr>
          <w:spacing w:val="6"/>
          <w:sz w:val="22"/>
        </w:rPr>
        <w:t> </w:t>
      </w:r>
      <w:r>
        <w:rPr>
          <w:sz w:val="22"/>
        </w:rPr>
        <w:t>z/OS</w:t>
      </w:r>
      <w:r>
        <w:rPr>
          <w:spacing w:val="7"/>
          <w:sz w:val="22"/>
        </w:rPr>
        <w:t> </w:t>
      </w:r>
      <w:r>
        <w:rPr>
          <w:sz w:val="22"/>
        </w:rPr>
        <w:t>elements</w:t>
      </w:r>
      <w:r>
        <w:rPr>
          <w:spacing w:val="6"/>
          <w:sz w:val="22"/>
        </w:rPr>
        <w:t> </w:t>
      </w:r>
      <w:r>
        <w:rPr>
          <w:sz w:val="22"/>
        </w:rPr>
        <w:t>and</w:t>
      </w:r>
      <w:r>
        <w:rPr>
          <w:spacing w:val="9"/>
          <w:sz w:val="22"/>
        </w:rPr>
        <w:t> </w:t>
      </w:r>
      <w:r>
        <w:rPr>
          <w:sz w:val="22"/>
        </w:rPr>
        <w:t>features,</w:t>
      </w:r>
      <w:r>
        <w:rPr>
          <w:spacing w:val="7"/>
          <w:sz w:val="22"/>
        </w:rPr>
        <w:t> </w:t>
      </w:r>
      <w:r>
        <w:rPr>
          <w:sz w:val="22"/>
        </w:rPr>
        <w:t>and</w:t>
      </w:r>
      <w:r>
        <w:rPr>
          <w:spacing w:val="8"/>
          <w:sz w:val="22"/>
        </w:rPr>
        <w:t> </w:t>
      </w:r>
      <w:r>
        <w:rPr>
          <w:sz w:val="22"/>
        </w:rPr>
        <w:t>their</w:t>
      </w:r>
      <w:r>
        <w:rPr>
          <w:spacing w:val="5"/>
          <w:sz w:val="22"/>
        </w:rPr>
        <w:t> </w:t>
      </w:r>
      <w:r>
        <w:rPr>
          <w:sz w:val="22"/>
        </w:rPr>
        <w:t>service,</w:t>
      </w:r>
      <w:r>
        <w:rPr>
          <w:spacing w:val="4"/>
          <w:sz w:val="22"/>
        </w:rPr>
        <w:t> </w:t>
      </w:r>
      <w:r>
        <w:rPr>
          <w:sz w:val="22"/>
        </w:rPr>
        <w:t>before</w:t>
      </w:r>
      <w:r>
        <w:rPr>
          <w:spacing w:val="9"/>
          <w:sz w:val="22"/>
        </w:rPr>
        <w:t> </w:t>
      </w:r>
      <w:r>
        <w:rPr>
          <w:sz w:val="22"/>
        </w:rPr>
        <w:t>you</w:t>
      </w:r>
      <w:r>
        <w:rPr>
          <w:spacing w:val="8"/>
          <w:sz w:val="22"/>
        </w:rPr>
        <w:t> </w:t>
      </w:r>
      <w:r>
        <w:rPr>
          <w:sz w:val="22"/>
        </w:rPr>
        <w:t>can</w:t>
      </w:r>
      <w:r>
        <w:rPr>
          <w:spacing w:val="7"/>
          <w:sz w:val="22"/>
        </w:rPr>
        <w:t> </w:t>
      </w:r>
      <w:r>
        <w:rPr>
          <w:sz w:val="22"/>
        </w:rPr>
        <w:t>IPL.</w:t>
      </w:r>
    </w:p>
    <w:p>
      <w:pPr>
        <w:pStyle w:val="BodyText"/>
        <w:spacing w:before="1"/>
      </w:pPr>
    </w:p>
    <w:p>
      <w:pPr>
        <w:pStyle w:val="Heading2"/>
        <w:jc w:val="both"/>
      </w:pPr>
      <w:r>
        <w:rPr/>
        <w:t>Several fee-based options are available</w:t>
      </w:r>
    </w:p>
    <w:p>
      <w:pPr>
        <w:pStyle w:val="BodyText"/>
        <w:spacing w:before="7"/>
        <w:rPr>
          <w:b/>
        </w:rPr>
      </w:pPr>
    </w:p>
    <w:p>
      <w:pPr>
        <w:pStyle w:val="ListParagraph"/>
        <w:numPr>
          <w:ilvl w:val="0"/>
          <w:numId w:val="73"/>
        </w:numPr>
        <w:tabs>
          <w:tab w:pos="553" w:val="left" w:leader="none"/>
        </w:tabs>
        <w:spacing w:line="244" w:lineRule="auto" w:before="0" w:after="0"/>
        <w:ind w:left="303" w:right="1983" w:firstLine="0"/>
        <w:jc w:val="left"/>
        <w:rPr>
          <w:sz w:val="22"/>
        </w:rPr>
      </w:pPr>
      <w:r>
        <w:rPr>
          <w:b/>
          <w:sz w:val="22"/>
        </w:rPr>
        <w:t>SystemPac: </w:t>
      </w:r>
      <w:r>
        <w:rPr>
          <w:sz w:val="22"/>
        </w:rPr>
        <w:t>SystemPac offers the capability to build a system with integrated subsystems in either full volume dump/restore format or data set copy format. The full volume dump/restore format enables you to install z/OS without using the dialog. Installation is done via pack restore using DFSMSdss or</w:t>
      </w:r>
      <w:r>
        <w:rPr>
          <w:spacing w:val="23"/>
          <w:sz w:val="22"/>
        </w:rPr>
        <w:t> </w:t>
      </w:r>
      <w:r>
        <w:rPr>
          <w:sz w:val="22"/>
        </w:rPr>
        <w:t>FDR.</w:t>
      </w:r>
    </w:p>
    <w:p>
      <w:pPr>
        <w:pStyle w:val="BodyText"/>
        <w:spacing w:before="2"/>
      </w:pPr>
    </w:p>
    <w:p>
      <w:pPr>
        <w:pStyle w:val="BodyText"/>
        <w:spacing w:line="242" w:lineRule="auto" w:before="1"/>
        <w:ind w:left="303" w:right="1767"/>
        <w:jc w:val="both"/>
      </w:pPr>
      <w:r>
        <w:rPr/>
        <w:t>SystemPac is designed for those who have limited skill or time to install or upgrade z/OS, but who want to install or upgrade to exploit z/OS functions in e-commerce or other areas. SystemPac tailors z/OS to your environment (such as DASD layout, migration of MSVCP/IOCP to IODF, and naming conventions) based on information provided to IBM. With this offering, selected non-IBM products can be</w:t>
      </w:r>
      <w:r>
        <w:rPr>
          <w:spacing w:val="47"/>
        </w:rPr>
        <w:t> </w:t>
      </w:r>
      <w:r>
        <w:rPr/>
        <w:t>integrated.</w:t>
      </w:r>
    </w:p>
    <w:p>
      <w:pPr>
        <w:pStyle w:val="BodyText"/>
        <w:spacing w:before="4"/>
      </w:pPr>
    </w:p>
    <w:p>
      <w:pPr>
        <w:pStyle w:val="ListParagraph"/>
        <w:numPr>
          <w:ilvl w:val="0"/>
          <w:numId w:val="73"/>
        </w:numPr>
        <w:tabs>
          <w:tab w:pos="570" w:val="left" w:leader="none"/>
        </w:tabs>
        <w:spacing w:line="244" w:lineRule="auto" w:before="0" w:after="0"/>
        <w:ind w:left="303" w:right="1767" w:firstLine="0"/>
        <w:jc w:val="both"/>
        <w:rPr>
          <w:sz w:val="22"/>
        </w:rPr>
      </w:pPr>
      <w:r>
        <w:rPr>
          <w:b/>
          <w:sz w:val="22"/>
        </w:rPr>
        <w:t>SoftwareXcel: </w:t>
      </w:r>
      <w:r>
        <w:rPr>
          <w:sz w:val="22"/>
        </w:rPr>
        <w:t>SoftwareXcel Installation Express (SIE) is available in the U.S. only, and provides pre-built z/OS system packages in full volume dump format, tailored to customer hardware and software configurations. SIE includes on-site planning, installation, and package</w:t>
      </w:r>
      <w:r>
        <w:rPr>
          <w:spacing w:val="1"/>
          <w:sz w:val="22"/>
        </w:rPr>
        <w:t> </w:t>
      </w:r>
      <w:r>
        <w:rPr>
          <w:sz w:val="22"/>
        </w:rPr>
        <w:t>testing.</w:t>
      </w:r>
    </w:p>
    <w:p>
      <w:pPr>
        <w:pStyle w:val="BodyText"/>
        <w:spacing w:before="7"/>
        <w:rPr>
          <w:sz w:val="13"/>
        </w:rPr>
      </w:pPr>
    </w:p>
    <w:p>
      <w:pPr>
        <w:pStyle w:val="ListParagraph"/>
        <w:numPr>
          <w:ilvl w:val="0"/>
          <w:numId w:val="73"/>
        </w:numPr>
        <w:tabs>
          <w:tab w:pos="632" w:val="left" w:leader="none"/>
        </w:tabs>
        <w:spacing w:line="240" w:lineRule="auto" w:before="95" w:after="0"/>
        <w:ind w:left="631" w:right="0" w:hanging="329"/>
        <w:jc w:val="left"/>
        <w:rPr>
          <w:sz w:val="22"/>
        </w:rPr>
      </w:pPr>
      <w:r>
        <w:rPr>
          <w:b/>
          <w:sz w:val="22"/>
        </w:rPr>
        <w:t>Entry Server Offering: </w:t>
      </w:r>
      <w:r>
        <w:rPr>
          <w:sz w:val="22"/>
        </w:rPr>
        <w:t>The Entry Server Offering, only available in</w:t>
      </w:r>
      <w:r>
        <w:rPr>
          <w:spacing w:val="27"/>
          <w:sz w:val="22"/>
        </w:rPr>
        <w:t> </w:t>
      </w:r>
      <w:r>
        <w:rPr>
          <w:sz w:val="22"/>
        </w:rPr>
        <w:t>selected</w:t>
      </w:r>
    </w:p>
    <w:p>
      <w:pPr>
        <w:pStyle w:val="BodyText"/>
        <w:spacing w:line="244" w:lineRule="auto" w:before="7"/>
        <w:ind w:left="303" w:right="1768"/>
      </w:pPr>
      <w:r>
        <w:rPr/>
        <w:t>countries, is a packaged solution that includes hardware, software, installation services, maintenance, and financing to help customers get current technology.</w:t>
      </w:r>
    </w:p>
    <w:p>
      <w:pPr>
        <w:pStyle w:val="BodyText"/>
        <w:spacing w:before="8"/>
        <w:rPr>
          <w:sz w:val="21"/>
        </w:rPr>
      </w:pPr>
    </w:p>
    <w:p>
      <w:pPr>
        <w:spacing w:before="1"/>
        <w:ind w:left="303" w:right="0" w:firstLine="0"/>
        <w:jc w:val="left"/>
        <w:rPr>
          <w:b/>
          <w:sz w:val="22"/>
        </w:rPr>
      </w:pPr>
      <w:r>
        <w:rPr>
          <w:b/>
          <w:sz w:val="22"/>
          <w:u w:val="thick"/>
        </w:rPr>
        <w:t>System and installation requirements</w:t>
      </w:r>
    </w:p>
    <w:p>
      <w:pPr>
        <w:pStyle w:val="BodyText"/>
        <w:spacing w:before="7"/>
        <w:rPr>
          <w:b/>
          <w:sz w:val="14"/>
        </w:rPr>
      </w:pPr>
    </w:p>
    <w:p>
      <w:pPr>
        <w:pStyle w:val="BodyText"/>
        <w:spacing w:before="96"/>
        <w:ind w:left="303"/>
        <w:jc w:val="both"/>
      </w:pPr>
      <w:r>
        <w:rPr/>
        <w:t>Hardware and software requirements, including non-IBM software compatibility.</w:t>
      </w:r>
    </w:p>
    <w:p>
      <w:pPr>
        <w:pStyle w:val="BodyText"/>
        <w:spacing w:before="6"/>
      </w:pPr>
    </w:p>
    <w:p>
      <w:pPr>
        <w:pStyle w:val="ListParagraph"/>
        <w:numPr>
          <w:ilvl w:val="1"/>
          <w:numId w:val="73"/>
        </w:numPr>
        <w:tabs>
          <w:tab w:pos="921" w:val="left" w:leader="none"/>
          <w:tab w:pos="922" w:val="left" w:leader="none"/>
        </w:tabs>
        <w:spacing w:line="240" w:lineRule="auto" w:before="0" w:after="0"/>
        <w:ind w:left="921" w:right="0" w:hanging="310"/>
        <w:jc w:val="left"/>
        <w:rPr>
          <w:sz w:val="22"/>
        </w:rPr>
      </w:pPr>
      <w:r>
        <w:rPr>
          <w:sz w:val="22"/>
        </w:rPr>
        <w:t>Virtual storage</w:t>
      </w:r>
      <w:r>
        <w:rPr>
          <w:spacing w:val="-2"/>
          <w:sz w:val="22"/>
        </w:rPr>
        <w:t> </w:t>
      </w:r>
      <w:r>
        <w:rPr>
          <w:sz w:val="22"/>
        </w:rPr>
        <w:t>mapping</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Application performance</w:t>
      </w:r>
    </w:p>
    <w:p>
      <w:pPr>
        <w:pStyle w:val="ListParagraph"/>
        <w:numPr>
          <w:ilvl w:val="1"/>
          <w:numId w:val="73"/>
        </w:numPr>
        <w:tabs>
          <w:tab w:pos="921" w:val="left" w:leader="none"/>
          <w:tab w:pos="922" w:val="left" w:leader="none"/>
        </w:tabs>
        <w:spacing w:line="240" w:lineRule="auto" w:before="2" w:after="0"/>
        <w:ind w:left="921" w:right="0" w:hanging="310"/>
        <w:jc w:val="left"/>
        <w:rPr>
          <w:sz w:val="22"/>
        </w:rPr>
      </w:pPr>
      <w:r>
        <w:rPr>
          <w:sz w:val="22"/>
        </w:rPr>
        <w:t>Building a minimum number of system software</w:t>
      </w:r>
      <w:r>
        <w:rPr>
          <w:spacing w:val="11"/>
          <w:sz w:val="22"/>
        </w:rPr>
        <w:t> </w:t>
      </w:r>
      <w:r>
        <w:rPr>
          <w:sz w:val="22"/>
        </w:rPr>
        <w:t>configurations</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Reducing installation and migration</w:t>
      </w:r>
      <w:r>
        <w:rPr>
          <w:spacing w:val="5"/>
          <w:sz w:val="22"/>
        </w:rPr>
        <w:t> </w:t>
      </w:r>
      <w:r>
        <w:rPr>
          <w:sz w:val="22"/>
        </w:rPr>
        <w:t>time</w:t>
      </w:r>
    </w:p>
    <w:p>
      <w:pPr>
        <w:pStyle w:val="ListParagraph"/>
        <w:numPr>
          <w:ilvl w:val="1"/>
          <w:numId w:val="73"/>
        </w:numPr>
        <w:tabs>
          <w:tab w:pos="921" w:val="left" w:leader="none"/>
          <w:tab w:pos="922" w:val="left" w:leader="none"/>
        </w:tabs>
        <w:spacing w:line="240" w:lineRule="auto" w:before="2" w:after="0"/>
        <w:ind w:left="921" w:right="0" w:hanging="310"/>
        <w:jc w:val="left"/>
        <w:rPr>
          <w:sz w:val="22"/>
        </w:rPr>
      </w:pPr>
      <w:r>
        <w:rPr>
          <w:sz w:val="22"/>
        </w:rPr>
        <w:t>Reducing the opportunities for error during</w:t>
      </w:r>
      <w:r>
        <w:rPr>
          <w:spacing w:val="6"/>
          <w:sz w:val="22"/>
        </w:rPr>
        <w:t> </w:t>
      </w:r>
      <w:r>
        <w:rPr>
          <w:sz w:val="22"/>
        </w:rPr>
        <w:t>migration</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Making it easier to manage the system after it is in</w:t>
      </w:r>
      <w:r>
        <w:rPr>
          <w:spacing w:val="21"/>
          <w:sz w:val="22"/>
        </w:rPr>
        <w:t> </w:t>
      </w:r>
      <w:r>
        <w:rPr>
          <w:sz w:val="22"/>
        </w:rPr>
        <w:t>production</w:t>
      </w:r>
    </w:p>
    <w:p>
      <w:pPr>
        <w:pStyle w:val="ListParagraph"/>
        <w:numPr>
          <w:ilvl w:val="1"/>
          <w:numId w:val="73"/>
        </w:numPr>
        <w:tabs>
          <w:tab w:pos="921" w:val="left" w:leader="none"/>
          <w:tab w:pos="922" w:val="left" w:leader="none"/>
        </w:tabs>
        <w:spacing w:line="240" w:lineRule="auto" w:before="2" w:after="0"/>
        <w:ind w:left="921" w:right="0" w:hanging="310"/>
        <w:jc w:val="left"/>
        <w:rPr>
          <w:sz w:val="22"/>
        </w:rPr>
      </w:pPr>
      <w:r>
        <w:rPr>
          <w:sz w:val="22"/>
        </w:rPr>
        <w:t>Minimizing migration actions for the people who use the</w:t>
      </w:r>
      <w:r>
        <w:rPr>
          <w:spacing w:val="15"/>
          <w:sz w:val="22"/>
        </w:rPr>
        <w:t> </w:t>
      </w:r>
      <w:r>
        <w:rPr>
          <w:sz w:val="22"/>
        </w:rPr>
        <w:t>system</w:t>
      </w:r>
    </w:p>
    <w:p>
      <w:pPr>
        <w:pStyle w:val="BodyText"/>
        <w:spacing w:before="5"/>
      </w:pPr>
    </w:p>
    <w:p>
      <w:pPr>
        <w:pStyle w:val="BodyText"/>
        <w:spacing w:line="242" w:lineRule="auto"/>
        <w:ind w:left="303" w:right="1769"/>
        <w:jc w:val="both"/>
      </w:pPr>
      <w:r>
        <w:rPr/>
        <w:t>The </w:t>
      </w:r>
      <w:r>
        <w:rPr>
          <w:i/>
        </w:rPr>
        <w:t>driving system </w:t>
      </w:r>
      <w:r>
        <w:rPr/>
        <w:t>is the system image (both the hardware and software) that you use  to install your new system image, the </w:t>
      </w:r>
      <w:r>
        <w:rPr>
          <w:i/>
        </w:rPr>
        <w:t>target system</w:t>
      </w:r>
      <w:r>
        <w:rPr/>
        <w:t>. You log on to the driving system and run jobs there to create or update the target system. Once the target system</w:t>
      </w:r>
      <w:r>
        <w:rPr>
          <w:spacing w:val="23"/>
        </w:rPr>
        <w:t> </w:t>
      </w:r>
      <w:r>
        <w:rPr/>
        <w:t>is</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6352">
            <wp:simplePos x="0" y="0"/>
            <wp:positionH relativeFrom="page">
              <wp:posOffset>4172584</wp:posOffset>
            </wp:positionH>
            <wp:positionV relativeFrom="paragraph">
              <wp:posOffset>-211518</wp:posOffset>
            </wp:positionV>
            <wp:extent cx="490499" cy="394589"/>
            <wp:effectExtent l="0" t="0" r="0" b="0"/>
            <wp:wrapNone/>
            <wp:docPr id="567" name="image1.jpeg"/>
            <wp:cNvGraphicFramePr>
              <a:graphicFrameLocks noChangeAspect="1"/>
            </wp:cNvGraphicFramePr>
            <a:graphic>
              <a:graphicData uri="http://schemas.openxmlformats.org/drawingml/2006/picture">
                <pic:pic>
                  <pic:nvPicPr>
                    <pic:cNvPr id="56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jc w:val="both"/>
      </w:pPr>
      <w:r>
        <w:rPr/>
        <w:t>built, it can be IPLed on the same hardware (same LPAR or different LPAR on the   same processor) or on different hardware than that used for the driving</w:t>
      </w:r>
      <w:r>
        <w:rPr>
          <w:spacing w:val="39"/>
        </w:rPr>
        <w:t> </w:t>
      </w:r>
      <w:r>
        <w:rPr/>
        <w:t>system.</w:t>
      </w:r>
    </w:p>
    <w:p>
      <w:pPr>
        <w:pStyle w:val="BodyText"/>
        <w:spacing w:before="5"/>
      </w:pPr>
    </w:p>
    <w:p>
      <w:pPr>
        <w:pStyle w:val="ListParagraph"/>
        <w:numPr>
          <w:ilvl w:val="1"/>
          <w:numId w:val="73"/>
        </w:numPr>
        <w:tabs>
          <w:tab w:pos="921" w:val="left" w:leader="none"/>
          <w:tab w:pos="922" w:val="left" w:leader="none"/>
        </w:tabs>
        <w:spacing w:line="242" w:lineRule="auto" w:before="0" w:after="0"/>
        <w:ind w:left="921" w:right="2258" w:hanging="309"/>
        <w:jc w:val="left"/>
        <w:rPr>
          <w:sz w:val="22"/>
        </w:rPr>
      </w:pPr>
      <w:r>
        <w:rPr>
          <w:sz w:val="22"/>
        </w:rPr>
        <w:t>To prepare the driving system </w:t>
      </w:r>
      <w:r>
        <w:rPr>
          <w:i/>
          <w:sz w:val="22"/>
        </w:rPr>
        <w:t>before </w:t>
      </w:r>
      <w:r>
        <w:rPr>
          <w:sz w:val="22"/>
        </w:rPr>
        <w:t>building the target system, you need to perform the following</w:t>
      </w:r>
      <w:r>
        <w:rPr>
          <w:spacing w:val="3"/>
          <w:sz w:val="22"/>
        </w:rPr>
        <w:t> </w:t>
      </w:r>
      <w:r>
        <w:rPr>
          <w:sz w:val="22"/>
        </w:rPr>
        <w:t>tasks:</w:t>
      </w:r>
    </w:p>
    <w:p>
      <w:pPr>
        <w:pStyle w:val="ListParagraph"/>
        <w:numPr>
          <w:ilvl w:val="1"/>
          <w:numId w:val="73"/>
        </w:numPr>
        <w:tabs>
          <w:tab w:pos="921" w:val="left" w:leader="none"/>
          <w:tab w:pos="922" w:val="left" w:leader="none"/>
        </w:tabs>
        <w:spacing w:line="242" w:lineRule="auto" w:before="2" w:after="0"/>
        <w:ind w:left="921" w:right="1764" w:hanging="309"/>
        <w:jc w:val="left"/>
        <w:rPr>
          <w:sz w:val="22"/>
        </w:rPr>
      </w:pPr>
      <w:r>
        <w:rPr>
          <w:sz w:val="22"/>
        </w:rPr>
        <w:t>Identify the software requirements for the driving system according to the delivery package you are using, for example,</w:t>
      </w:r>
      <w:r>
        <w:rPr>
          <w:spacing w:val="7"/>
          <w:sz w:val="22"/>
        </w:rPr>
        <w:t> </w:t>
      </w:r>
      <w:r>
        <w:rPr>
          <w:sz w:val="22"/>
        </w:rPr>
        <w:t>ServerPac.</w:t>
      </w:r>
    </w:p>
    <w:p>
      <w:pPr>
        <w:pStyle w:val="ListParagraph"/>
        <w:numPr>
          <w:ilvl w:val="1"/>
          <w:numId w:val="73"/>
        </w:numPr>
        <w:tabs>
          <w:tab w:pos="921" w:val="left" w:leader="none"/>
          <w:tab w:pos="922" w:val="left" w:leader="none"/>
        </w:tabs>
        <w:spacing w:line="269" w:lineRule="exact" w:before="0" w:after="0"/>
        <w:ind w:left="921" w:right="0" w:hanging="310"/>
        <w:jc w:val="left"/>
        <w:rPr>
          <w:sz w:val="22"/>
        </w:rPr>
      </w:pPr>
      <w:r>
        <w:rPr>
          <w:sz w:val="22"/>
        </w:rPr>
        <w:t>Identify the hardware requirements for the driving</w:t>
      </w:r>
      <w:r>
        <w:rPr>
          <w:spacing w:val="8"/>
          <w:sz w:val="22"/>
        </w:rPr>
        <w:t> </w:t>
      </w:r>
      <w:r>
        <w:rPr>
          <w:sz w:val="22"/>
        </w:rPr>
        <w:t>system.</w:t>
      </w:r>
    </w:p>
    <w:p>
      <w:pPr>
        <w:pStyle w:val="BodyText"/>
        <w:spacing w:before="7"/>
      </w:pPr>
    </w:p>
    <w:p>
      <w:pPr>
        <w:pStyle w:val="BodyText"/>
        <w:ind w:left="303"/>
      </w:pPr>
      <w:r>
        <w:rPr/>
        <w:t>You are also required to do some preparations for the target system:</w:t>
      </w:r>
    </w:p>
    <w:p>
      <w:pPr>
        <w:pStyle w:val="BodyText"/>
        <w:spacing w:before="6"/>
      </w:pPr>
    </w:p>
    <w:p>
      <w:pPr>
        <w:pStyle w:val="ListParagraph"/>
        <w:numPr>
          <w:ilvl w:val="1"/>
          <w:numId w:val="73"/>
        </w:numPr>
        <w:tabs>
          <w:tab w:pos="921" w:val="left" w:leader="none"/>
          <w:tab w:pos="922" w:val="left" w:leader="none"/>
        </w:tabs>
        <w:spacing w:line="240" w:lineRule="auto" w:before="0" w:after="0"/>
        <w:ind w:left="921" w:right="0" w:hanging="310"/>
        <w:jc w:val="left"/>
        <w:rPr>
          <w:sz w:val="22"/>
        </w:rPr>
      </w:pPr>
      <w:r>
        <w:rPr>
          <w:sz w:val="22"/>
        </w:rPr>
        <w:t>Choose the software products to install and identify</w:t>
      </w:r>
      <w:r>
        <w:rPr>
          <w:spacing w:val="12"/>
          <w:sz w:val="22"/>
        </w:rPr>
        <w:t> </w:t>
      </w:r>
      <w:r>
        <w:rPr>
          <w:sz w:val="22"/>
        </w:rPr>
        <w:t>requisites.</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Order z/OS and related IBM</w:t>
      </w:r>
      <w:r>
        <w:rPr>
          <w:spacing w:val="6"/>
          <w:sz w:val="22"/>
        </w:rPr>
        <w:t> </w:t>
      </w:r>
      <w:r>
        <w:rPr>
          <w:sz w:val="22"/>
        </w:rPr>
        <w:t>products.</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Identify the hardware requirements for the target</w:t>
      </w:r>
      <w:r>
        <w:rPr>
          <w:spacing w:val="4"/>
          <w:sz w:val="22"/>
        </w:rPr>
        <w:t> </w:t>
      </w:r>
      <w:r>
        <w:rPr>
          <w:sz w:val="22"/>
        </w:rPr>
        <w:t>system.</w:t>
      </w:r>
    </w:p>
    <w:p>
      <w:pPr>
        <w:pStyle w:val="ListParagraph"/>
        <w:numPr>
          <w:ilvl w:val="1"/>
          <w:numId w:val="73"/>
        </w:numPr>
        <w:tabs>
          <w:tab w:pos="921" w:val="left" w:leader="none"/>
          <w:tab w:pos="922" w:val="left" w:leader="none"/>
        </w:tabs>
        <w:spacing w:line="240" w:lineRule="auto" w:before="0" w:after="0"/>
        <w:ind w:left="921" w:right="0" w:hanging="310"/>
        <w:jc w:val="left"/>
        <w:rPr>
          <w:sz w:val="22"/>
        </w:rPr>
      </w:pPr>
      <w:r>
        <w:rPr>
          <w:sz w:val="22"/>
        </w:rPr>
        <w:t>Identify the service needed for the target</w:t>
      </w:r>
      <w:r>
        <w:rPr>
          <w:spacing w:val="4"/>
          <w:sz w:val="22"/>
        </w:rPr>
        <w:t> </w:t>
      </w:r>
      <w:r>
        <w:rPr>
          <w:sz w:val="22"/>
        </w:rPr>
        <w:t>system.</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Decide whether to use the existing JES2 or JES3 with the new z/OS</w:t>
      </w:r>
      <w:r>
        <w:rPr>
          <w:spacing w:val="35"/>
          <w:sz w:val="22"/>
        </w:rPr>
        <w:t> </w:t>
      </w:r>
      <w:r>
        <w:rPr>
          <w:sz w:val="22"/>
        </w:rPr>
        <w:t>release.</w:t>
      </w:r>
    </w:p>
    <w:p>
      <w:pPr>
        <w:pStyle w:val="BodyText"/>
        <w:spacing w:before="2"/>
      </w:pPr>
    </w:p>
    <w:p>
      <w:pPr>
        <w:pStyle w:val="Heading1"/>
        <w:spacing w:before="1"/>
      </w:pPr>
      <w:r>
        <w:rPr/>
        <w:t>ServerPac:</w:t>
      </w:r>
    </w:p>
    <w:p>
      <w:pPr>
        <w:pStyle w:val="BodyText"/>
        <w:spacing w:before="6"/>
        <w:rPr>
          <w:b/>
        </w:rPr>
      </w:pPr>
    </w:p>
    <w:p>
      <w:pPr>
        <w:pStyle w:val="BodyText"/>
        <w:spacing w:line="244" w:lineRule="auto"/>
        <w:ind w:left="303" w:right="1769" w:firstLine="679"/>
        <w:jc w:val="both"/>
      </w:pPr>
      <w:r>
        <w:rPr/>
        <w:t>This software delivery package consists of products and service for which IBM has performed the SMP/E installation steps and some of the post-SMP/E installation steps. You use the CustomPac Installation Dialog to install your system and complete the installation of the software it</w:t>
      </w:r>
      <w:r>
        <w:rPr>
          <w:spacing w:val="9"/>
        </w:rPr>
        <w:t> </w:t>
      </w:r>
      <w:r>
        <w:rPr/>
        <w:t>includes.</w:t>
      </w:r>
    </w:p>
    <w:p>
      <w:pPr>
        <w:pStyle w:val="BodyText"/>
        <w:spacing w:before="6"/>
        <w:rPr>
          <w:sz w:val="21"/>
        </w:rPr>
      </w:pPr>
    </w:p>
    <w:p>
      <w:pPr>
        <w:pStyle w:val="Heading2"/>
      </w:pPr>
      <w:r>
        <w:rPr/>
        <w:t>ServerPac service level</w:t>
      </w:r>
    </w:p>
    <w:p>
      <w:pPr>
        <w:pStyle w:val="BodyText"/>
        <w:rPr>
          <w:b/>
          <w:sz w:val="23"/>
        </w:rPr>
      </w:pPr>
    </w:p>
    <w:p>
      <w:pPr>
        <w:pStyle w:val="BodyText"/>
        <w:ind w:left="303"/>
      </w:pPr>
      <w:r>
        <w:rPr/>
        <w:t>For ServerPac orders, service is </w:t>
      </w:r>
      <w:r>
        <w:rPr>
          <w:i/>
        </w:rPr>
        <w:t>integrated </w:t>
      </w:r>
      <w:r>
        <w:rPr/>
        <w:t>with product code according to the</w:t>
      </w:r>
      <w:r>
        <w:rPr>
          <w:spacing w:val="56"/>
        </w:rPr>
        <w:t> </w:t>
      </w:r>
      <w:r>
        <w:rPr/>
        <w:t>following</w:t>
      </w:r>
    </w:p>
    <w:p>
      <w:pPr>
        <w:pStyle w:val="Heading2"/>
      </w:pPr>
      <w:r>
        <w:rPr/>
        <w:t>time-line:</w:t>
      </w:r>
    </w:p>
    <w:p>
      <w:pPr>
        <w:pStyle w:val="BodyText"/>
        <w:rPr>
          <w:b/>
          <w:sz w:val="23"/>
        </w:rPr>
      </w:pPr>
    </w:p>
    <w:p>
      <w:pPr>
        <w:pStyle w:val="BodyText"/>
        <w:spacing w:line="242" w:lineRule="auto"/>
        <w:ind w:left="303" w:right="1766"/>
        <w:jc w:val="both"/>
      </w:pPr>
      <w:r>
        <w:rPr/>
        <w:t>ServerPac is refreshed every month to pick up the most current Recommended Service Upgrades (RSUs).   All products incorporate HIPER and PTF-in-error (PE) fixes that    are available approximately one week before your order is received. Your ServerPac order also contains a service tape containing all unintegrated service that was available at the time your order was</w:t>
      </w:r>
      <w:r>
        <w:rPr>
          <w:spacing w:val="7"/>
        </w:rPr>
        <w:t> </w:t>
      </w:r>
      <w:r>
        <w:rPr/>
        <w:t>processed.</w:t>
      </w:r>
    </w:p>
    <w:p>
      <w:pPr>
        <w:pStyle w:val="BodyText"/>
        <w:spacing w:before="6"/>
      </w:pPr>
    </w:p>
    <w:p>
      <w:pPr>
        <w:pStyle w:val="Heading2"/>
      </w:pPr>
      <w:r>
        <w:rPr/>
        <w:t>z/OS installation using ServerPac</w:t>
      </w:r>
    </w:p>
    <w:p>
      <w:pPr>
        <w:pStyle w:val="BodyText"/>
        <w:rPr>
          <w:b/>
          <w:sz w:val="23"/>
        </w:rPr>
      </w:pPr>
    </w:p>
    <w:p>
      <w:pPr>
        <w:pStyle w:val="BodyText"/>
        <w:ind w:left="303"/>
      </w:pPr>
      <w:r>
        <w:rPr/>
        <w:t>Your z/OS ServerPac order contains an ISPF dialog that you use to install z/OS. This</w:t>
      </w:r>
    </w:p>
    <w:p>
      <w:pPr>
        <w:spacing w:after="0"/>
        <w:sectPr>
          <w:pgSz w:w="11910" w:h="16840"/>
          <w:pgMar w:header="0" w:footer="2083" w:top="1180" w:bottom="2280" w:left="1180" w:right="0"/>
        </w:sectPr>
      </w:pPr>
    </w:p>
    <w:p>
      <w:pPr>
        <w:pStyle w:val="BodyText"/>
        <w:spacing w:line="244" w:lineRule="auto" w:before="3"/>
        <w:ind w:left="303" w:right="83"/>
      </w:pPr>
      <w:r>
        <w:rPr/>
        <w:t>dialog is called the CustomPac installation dialog because it is used to IBM's CustomPac offering.</w:t>
      </w:r>
    </w:p>
    <w:p>
      <w:pPr>
        <w:pStyle w:val="BodyText"/>
        <w:spacing w:before="3"/>
        <w:ind w:left="64"/>
      </w:pPr>
      <w:r>
        <w:rPr/>
        <w:br w:type="column"/>
      </w:r>
      <w:r>
        <w:rPr/>
        <w:t>install all of</w:t>
      </w:r>
    </w:p>
    <w:p>
      <w:pPr>
        <w:spacing w:after="0"/>
        <w:sectPr>
          <w:type w:val="continuous"/>
          <w:pgSz w:w="11910" w:h="16840"/>
          <w:pgMar w:top="1180" w:bottom="2040" w:left="1180" w:right="0"/>
          <w:cols w:num="2" w:equalWidth="0">
            <w:col w:w="7669" w:space="40"/>
            <w:col w:w="3021"/>
          </w:cols>
        </w:sectPr>
      </w:pPr>
    </w:p>
    <w:p>
      <w:pPr>
        <w:pStyle w:val="BodyText"/>
        <w:spacing w:before="5"/>
        <w:rPr>
          <w:sz w:val="13"/>
        </w:rPr>
      </w:pPr>
      <w:r>
        <w:rPr/>
        <w:pict>
          <v:rect style="position:absolute;margin-left:443.089996pt;margin-top:59.517994pt;width:152.16pt;height:722.57pt;mso-position-horizontal-relative:page;mso-position-vertical-relative:page;z-index:-23351296" filled="true" fillcolor="#f1f1f1" stroked="false">
            <v:fill type="solid"/>
            <w10:wrap type="none"/>
          </v:rect>
        </w:pict>
      </w:r>
    </w:p>
    <w:p>
      <w:pPr>
        <w:pStyle w:val="Heading2"/>
        <w:spacing w:before="96"/>
        <w:ind w:left="365"/>
      </w:pPr>
      <w:r>
        <w:rPr/>
        <w:t>Before you begin the installation, you should</w:t>
      </w:r>
    </w:p>
    <w:p>
      <w:pPr>
        <w:pStyle w:val="BodyText"/>
        <w:spacing w:line="242" w:lineRule="auto" w:before="8"/>
        <w:ind w:left="303" w:right="1768" w:firstLine="679"/>
      </w:pPr>
      <w:r>
        <w:rPr/>
        <w:t>Review the contents of the ServerPac shipment that you received from IBM by checking the packing slip to make sure that you have a complete set of installation</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497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7888">
            <wp:simplePos x="0" y="0"/>
            <wp:positionH relativeFrom="page">
              <wp:posOffset>4172584</wp:posOffset>
            </wp:positionH>
            <wp:positionV relativeFrom="paragraph">
              <wp:posOffset>-211518</wp:posOffset>
            </wp:positionV>
            <wp:extent cx="490499" cy="394589"/>
            <wp:effectExtent l="0" t="0" r="0" b="0"/>
            <wp:wrapNone/>
            <wp:docPr id="569" name="image1.jpeg"/>
            <wp:cNvGraphicFramePr>
              <a:graphicFrameLocks noChangeAspect="1"/>
            </wp:cNvGraphicFramePr>
            <a:graphic>
              <a:graphicData uri="http://schemas.openxmlformats.org/drawingml/2006/picture">
                <pic:pic>
                  <pic:nvPicPr>
                    <pic:cNvPr id="57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3253" w:val="left" w:leader="none"/>
        </w:tabs>
        <w:spacing w:line="242" w:lineRule="auto" w:before="4"/>
        <w:ind w:left="303" w:right="1768"/>
      </w:pPr>
      <w:r>
        <w:rPr/>
        <w:t>tapes </w:t>
      </w:r>
      <w:r>
        <w:rPr>
          <w:spacing w:val="14"/>
        </w:rPr>
        <w:t> </w:t>
      </w:r>
      <w:r>
        <w:rPr/>
        <w:t>and </w:t>
      </w:r>
      <w:r>
        <w:rPr>
          <w:spacing w:val="14"/>
        </w:rPr>
        <w:t> </w:t>
      </w:r>
      <w:r>
        <w:rPr/>
        <w:t>documentation.</w:t>
        <w:tab/>
        <w:t>Make sure your user ID has ALTER authority for the following high-level qualifiers:</w:t>
      </w:r>
    </w:p>
    <w:p>
      <w:pPr>
        <w:pStyle w:val="BodyText"/>
        <w:spacing w:before="5"/>
      </w:pPr>
    </w:p>
    <w:p>
      <w:pPr>
        <w:pStyle w:val="ListParagraph"/>
        <w:numPr>
          <w:ilvl w:val="1"/>
          <w:numId w:val="73"/>
        </w:numPr>
        <w:tabs>
          <w:tab w:pos="921" w:val="left" w:leader="none"/>
          <w:tab w:pos="922" w:val="left" w:leader="none"/>
        </w:tabs>
        <w:spacing w:line="240" w:lineRule="auto" w:before="0" w:after="0"/>
        <w:ind w:left="921" w:right="0" w:hanging="310"/>
        <w:jc w:val="left"/>
        <w:rPr>
          <w:sz w:val="22"/>
        </w:rPr>
      </w:pPr>
      <w:r>
        <w:rPr>
          <w:sz w:val="22"/>
        </w:rPr>
        <w:t>CPAC</w:t>
      </w:r>
    </w:p>
    <w:p>
      <w:pPr>
        <w:pStyle w:val="ListParagraph"/>
        <w:numPr>
          <w:ilvl w:val="1"/>
          <w:numId w:val="73"/>
        </w:numPr>
        <w:tabs>
          <w:tab w:pos="921" w:val="left" w:leader="none"/>
          <w:tab w:pos="922" w:val="left" w:leader="none"/>
        </w:tabs>
        <w:spacing w:line="240" w:lineRule="auto" w:before="2" w:after="0"/>
        <w:ind w:left="921" w:right="0" w:hanging="310"/>
        <w:jc w:val="left"/>
        <w:rPr>
          <w:sz w:val="22"/>
        </w:rPr>
      </w:pPr>
      <w:r>
        <w:rPr>
          <w:sz w:val="22"/>
        </w:rPr>
        <w:t>SYS1</w:t>
      </w:r>
    </w:p>
    <w:p>
      <w:pPr>
        <w:pStyle w:val="ListParagraph"/>
        <w:numPr>
          <w:ilvl w:val="1"/>
          <w:numId w:val="73"/>
        </w:numPr>
        <w:tabs>
          <w:tab w:pos="921" w:val="left" w:leader="none"/>
          <w:tab w:pos="922" w:val="left" w:leader="none"/>
        </w:tabs>
        <w:spacing w:line="242" w:lineRule="auto" w:before="3" w:after="0"/>
        <w:ind w:left="921" w:right="1768" w:hanging="309"/>
        <w:jc w:val="left"/>
        <w:rPr>
          <w:sz w:val="22"/>
        </w:rPr>
      </w:pPr>
      <w:r>
        <w:rPr>
          <w:sz w:val="22"/>
        </w:rPr>
        <w:t>All product-specific high-level qualifiers for products that come  with  your package.</w:t>
      </w:r>
    </w:p>
    <w:p>
      <w:pPr>
        <w:pStyle w:val="BodyText"/>
        <w:spacing w:before="4"/>
      </w:pPr>
    </w:p>
    <w:p>
      <w:pPr>
        <w:pStyle w:val="BodyText"/>
        <w:spacing w:line="244" w:lineRule="auto"/>
        <w:ind w:left="303" w:right="1768"/>
      </w:pPr>
      <w:r>
        <w:rPr/>
        <w:t>During of the job phase of the installation process you may need RACF SPECIAL authority or equivalent if you use other security software.</w:t>
      </w:r>
    </w:p>
    <w:p>
      <w:pPr>
        <w:pStyle w:val="BodyText"/>
        <w:spacing w:line="244" w:lineRule="auto"/>
        <w:ind w:left="303" w:right="2084"/>
      </w:pPr>
      <w:r>
        <w:rPr/>
        <w:t>If  you decided to use SMS to manage data sets in your order, your user ID needs  READ access to FACILITY class, profile</w:t>
      </w:r>
      <w:r>
        <w:rPr>
          <w:spacing w:val="14"/>
        </w:rPr>
        <w:t> </w:t>
      </w:r>
      <w:r>
        <w:rPr/>
        <w:t>STGADMIN.IGG.DIRCAT.</w:t>
      </w:r>
    </w:p>
    <w:p>
      <w:pPr>
        <w:pStyle w:val="BodyText"/>
        <w:spacing w:line="244" w:lineRule="auto"/>
        <w:ind w:left="303" w:right="1768"/>
      </w:pPr>
      <w:r>
        <w:rPr/>
        <w:t>The RIM tape contains sample procedures, JCL, jobs, and CLISTs. They are in SYS1.orderid.DOCLIB.</w:t>
      </w:r>
    </w:p>
    <w:p>
      <w:pPr>
        <w:pStyle w:val="BodyText"/>
        <w:spacing w:before="11"/>
        <w:rPr>
          <w:sz w:val="17"/>
        </w:rPr>
      </w:pPr>
      <w:r>
        <w:rPr/>
        <w:drawing>
          <wp:anchor distT="0" distB="0" distL="0" distR="0" allowOverlap="1" layoutInCell="1" locked="0" behindDoc="0" simplePos="0" relativeHeight="602">
            <wp:simplePos x="0" y="0"/>
            <wp:positionH relativeFrom="page">
              <wp:posOffset>941768</wp:posOffset>
            </wp:positionH>
            <wp:positionV relativeFrom="paragraph">
              <wp:posOffset>156072</wp:posOffset>
            </wp:positionV>
            <wp:extent cx="4701082" cy="2255520"/>
            <wp:effectExtent l="0" t="0" r="0" b="0"/>
            <wp:wrapTopAndBottom/>
            <wp:docPr id="571" name="image51.png"/>
            <wp:cNvGraphicFramePr>
              <a:graphicFrameLocks noChangeAspect="1"/>
            </wp:cNvGraphicFramePr>
            <a:graphic>
              <a:graphicData uri="http://schemas.openxmlformats.org/drawingml/2006/picture">
                <pic:pic>
                  <pic:nvPicPr>
                    <pic:cNvPr id="572" name="image51.png"/>
                    <pic:cNvPicPr/>
                  </pic:nvPicPr>
                  <pic:blipFill>
                    <a:blip r:embed="rId69" cstate="print"/>
                    <a:stretch>
                      <a:fillRect/>
                    </a:stretch>
                  </pic:blipFill>
                  <pic:spPr>
                    <a:xfrm>
                      <a:off x="0" y="0"/>
                      <a:ext cx="4701082" cy="2255520"/>
                    </a:xfrm>
                    <a:prstGeom prst="rect">
                      <a:avLst/>
                    </a:prstGeom>
                  </pic:spPr>
                </pic:pic>
              </a:graphicData>
            </a:graphic>
          </wp:anchor>
        </w:drawing>
      </w:r>
    </w:p>
    <w:p>
      <w:pPr>
        <w:pStyle w:val="BodyText"/>
        <w:spacing w:before="2"/>
        <w:rPr>
          <w:sz w:val="20"/>
        </w:rPr>
      </w:pPr>
    </w:p>
    <w:p>
      <w:pPr>
        <w:spacing w:before="0"/>
        <w:ind w:left="303" w:right="0" w:firstLine="0"/>
        <w:jc w:val="left"/>
        <w:rPr>
          <w:b/>
          <w:sz w:val="22"/>
        </w:rPr>
      </w:pPr>
      <w:r>
        <w:rPr>
          <w:b/>
          <w:sz w:val="22"/>
          <w:u w:val="thick"/>
        </w:rPr>
        <w:t>Installing z/OS</w:t>
      </w:r>
    </w:p>
    <w:p>
      <w:pPr>
        <w:pStyle w:val="BodyText"/>
        <w:spacing w:before="7"/>
        <w:rPr>
          <w:b/>
          <w:sz w:val="14"/>
        </w:rPr>
      </w:pPr>
    </w:p>
    <w:p>
      <w:pPr>
        <w:pStyle w:val="BodyText"/>
        <w:spacing w:line="242" w:lineRule="auto" w:before="96"/>
        <w:ind w:left="303" w:right="1768" w:firstLine="617"/>
        <w:jc w:val="both"/>
      </w:pPr>
      <w:r>
        <w:rPr/>
        <w:t>ServerPac is a software delivery package consisting of products and service for which IBM has performed the SMP/E installation steps and some of the post-SMP/E installation steps.</w:t>
      </w:r>
    </w:p>
    <w:p>
      <w:pPr>
        <w:pStyle w:val="BodyText"/>
        <w:spacing w:line="242" w:lineRule="auto" w:before="3"/>
        <w:ind w:left="303" w:right="1769" w:firstLine="617"/>
        <w:jc w:val="both"/>
      </w:pPr>
      <w:r>
        <w:rPr/>
        <w:t>To install the package on your system and complete the installation of the software it includes, you use the CustomPac Installation</w:t>
      </w:r>
      <w:r>
        <w:rPr>
          <w:spacing w:val="23"/>
        </w:rPr>
        <w:t> </w:t>
      </w:r>
      <w:r>
        <w:rPr/>
        <w:t>Dialog.</w:t>
      </w:r>
    </w:p>
    <w:p>
      <w:pPr>
        <w:pStyle w:val="BodyText"/>
        <w:spacing w:before="3"/>
        <w:ind w:left="921"/>
        <w:jc w:val="both"/>
      </w:pPr>
      <w:r>
        <w:rPr/>
        <w:t>A </w:t>
      </w:r>
      <w:r>
        <w:rPr>
          <w:spacing w:val="12"/>
        </w:rPr>
        <w:t> </w:t>
      </w:r>
      <w:r>
        <w:rPr/>
        <w:t>z/OS </w:t>
      </w:r>
      <w:r>
        <w:rPr>
          <w:spacing w:val="13"/>
        </w:rPr>
        <w:t> </w:t>
      </w:r>
      <w:r>
        <w:rPr/>
        <w:t>ServerPac </w:t>
      </w:r>
      <w:r>
        <w:rPr>
          <w:spacing w:val="12"/>
        </w:rPr>
        <w:t> </w:t>
      </w:r>
      <w:r>
        <w:rPr/>
        <w:t>order </w:t>
      </w:r>
      <w:r>
        <w:rPr>
          <w:spacing w:val="11"/>
        </w:rPr>
        <w:t> </w:t>
      </w:r>
      <w:r>
        <w:rPr/>
        <w:t>contains </w:t>
      </w:r>
      <w:r>
        <w:rPr>
          <w:spacing w:val="13"/>
        </w:rPr>
        <w:t> </w:t>
      </w:r>
      <w:r>
        <w:rPr/>
        <w:t>an </w:t>
      </w:r>
      <w:r>
        <w:rPr>
          <w:spacing w:val="14"/>
        </w:rPr>
        <w:t> </w:t>
      </w:r>
      <w:r>
        <w:rPr/>
        <w:t>Interactive </w:t>
      </w:r>
      <w:r>
        <w:rPr>
          <w:spacing w:val="13"/>
        </w:rPr>
        <w:t> </w:t>
      </w:r>
      <w:r>
        <w:rPr/>
        <w:t>System </w:t>
      </w:r>
      <w:r>
        <w:rPr>
          <w:spacing w:val="13"/>
        </w:rPr>
        <w:t> </w:t>
      </w:r>
      <w:r>
        <w:rPr/>
        <w:t>Productivity </w:t>
      </w:r>
      <w:r>
        <w:rPr>
          <w:spacing w:val="8"/>
        </w:rPr>
        <w:t> </w:t>
      </w:r>
      <w:r>
        <w:rPr/>
        <w:t>Facility</w:t>
      </w:r>
    </w:p>
    <w:p>
      <w:pPr>
        <w:pStyle w:val="BodyText"/>
        <w:spacing w:before="2"/>
        <w:ind w:left="303"/>
      </w:pPr>
      <w:r>
        <w:rPr/>
        <w:t>(ISPF) </w:t>
      </w:r>
      <w:r>
        <w:rPr>
          <w:spacing w:val="18"/>
        </w:rPr>
        <w:t> </w:t>
      </w:r>
      <w:r>
        <w:rPr/>
        <w:t>dialog </w:t>
      </w:r>
      <w:r>
        <w:rPr>
          <w:spacing w:val="21"/>
        </w:rPr>
        <w:t> </w:t>
      </w:r>
      <w:r>
        <w:rPr/>
        <w:t>that </w:t>
      </w:r>
      <w:r>
        <w:rPr>
          <w:spacing w:val="17"/>
        </w:rPr>
        <w:t> </w:t>
      </w:r>
      <w:r>
        <w:rPr/>
        <w:t>you </w:t>
      </w:r>
      <w:r>
        <w:rPr>
          <w:spacing w:val="21"/>
        </w:rPr>
        <w:t> </w:t>
      </w:r>
      <w:r>
        <w:rPr/>
        <w:t>use </w:t>
      </w:r>
      <w:r>
        <w:rPr>
          <w:spacing w:val="21"/>
        </w:rPr>
        <w:t> </w:t>
      </w:r>
      <w:r>
        <w:rPr/>
        <w:t>to </w:t>
      </w:r>
      <w:r>
        <w:rPr>
          <w:spacing w:val="21"/>
        </w:rPr>
        <w:t> </w:t>
      </w:r>
      <w:r>
        <w:rPr/>
        <w:t>install </w:t>
      </w:r>
      <w:r>
        <w:rPr>
          <w:spacing w:val="19"/>
        </w:rPr>
        <w:t> </w:t>
      </w:r>
      <w:r>
        <w:rPr/>
        <w:t>z/OS. </w:t>
      </w:r>
      <w:r>
        <w:rPr>
          <w:spacing w:val="21"/>
        </w:rPr>
        <w:t> </w:t>
      </w:r>
      <w:r>
        <w:rPr/>
        <w:t>This </w:t>
      </w:r>
      <w:r>
        <w:rPr>
          <w:spacing w:val="21"/>
        </w:rPr>
        <w:t> </w:t>
      </w:r>
      <w:r>
        <w:rPr/>
        <w:t>dialog </w:t>
      </w:r>
      <w:r>
        <w:rPr>
          <w:spacing w:val="21"/>
        </w:rPr>
        <w:t> </w:t>
      </w:r>
      <w:r>
        <w:rPr/>
        <w:t>is </w:t>
      </w:r>
      <w:r>
        <w:rPr>
          <w:spacing w:val="21"/>
        </w:rPr>
        <w:t> </w:t>
      </w:r>
      <w:r>
        <w:rPr/>
        <w:t>called </w:t>
      </w:r>
      <w:r>
        <w:rPr>
          <w:spacing w:val="20"/>
        </w:rPr>
        <w:t> </w:t>
      </w:r>
      <w:r>
        <w:rPr/>
        <w:t>the </w:t>
      </w:r>
      <w:r>
        <w:rPr>
          <w:spacing w:val="21"/>
        </w:rPr>
        <w:t> </w:t>
      </w:r>
      <w:r>
        <w:rPr/>
        <w:t>CustomPac</w:t>
      </w:r>
    </w:p>
    <w:p>
      <w:pPr>
        <w:pStyle w:val="BodyText"/>
        <w:spacing w:line="242" w:lineRule="auto" w:before="5"/>
        <w:ind w:left="303" w:right="1768"/>
      </w:pPr>
      <w:r>
        <w:rPr/>
        <w:t>Installation Dialog because it is used to install all of IBM's CustomPac offerings, for example, ServerPac, SystemPac, FunctionPac, ProductPac and ServicePac.</w:t>
      </w:r>
    </w:p>
    <w:p>
      <w:pPr>
        <w:spacing w:after="0" w:line="242"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482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39424">
            <wp:simplePos x="0" y="0"/>
            <wp:positionH relativeFrom="page">
              <wp:posOffset>4172584</wp:posOffset>
            </wp:positionH>
            <wp:positionV relativeFrom="paragraph">
              <wp:posOffset>-211518</wp:posOffset>
            </wp:positionV>
            <wp:extent cx="490499" cy="394589"/>
            <wp:effectExtent l="0" t="0" r="0" b="0"/>
            <wp:wrapNone/>
            <wp:docPr id="573" name="image1.jpeg"/>
            <wp:cNvGraphicFramePr>
              <a:graphicFrameLocks noChangeAspect="1"/>
            </wp:cNvGraphicFramePr>
            <a:graphic>
              <a:graphicData uri="http://schemas.openxmlformats.org/drawingml/2006/picture">
                <pic:pic>
                  <pic:nvPicPr>
                    <pic:cNvPr id="57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When ordering a ServerPac:</w:t>
      </w:r>
    </w:p>
    <w:p>
      <w:pPr>
        <w:pStyle w:val="ListParagraph"/>
        <w:numPr>
          <w:ilvl w:val="0"/>
          <w:numId w:val="74"/>
        </w:numPr>
        <w:tabs>
          <w:tab w:pos="984" w:val="left" w:leader="none"/>
        </w:tabs>
        <w:spacing w:line="240" w:lineRule="auto" w:before="7" w:after="0"/>
        <w:ind w:left="983" w:right="0" w:hanging="372"/>
        <w:jc w:val="left"/>
        <w:rPr>
          <w:sz w:val="22"/>
        </w:rPr>
      </w:pPr>
      <w:r>
        <w:rPr>
          <w:sz w:val="22"/>
        </w:rPr>
        <w:t>IBM selects the products that were</w:t>
      </w:r>
      <w:r>
        <w:rPr>
          <w:spacing w:val="8"/>
          <w:sz w:val="22"/>
        </w:rPr>
        <w:t> </w:t>
      </w:r>
      <w:r>
        <w:rPr>
          <w:sz w:val="22"/>
        </w:rPr>
        <w:t>ordered.</w:t>
      </w:r>
    </w:p>
    <w:p>
      <w:pPr>
        <w:pStyle w:val="ListParagraph"/>
        <w:numPr>
          <w:ilvl w:val="0"/>
          <w:numId w:val="74"/>
        </w:numPr>
        <w:tabs>
          <w:tab w:pos="922" w:val="left" w:leader="none"/>
        </w:tabs>
        <w:spacing w:line="242" w:lineRule="auto" w:before="5" w:after="0"/>
        <w:ind w:left="921" w:right="1772" w:hanging="309"/>
        <w:jc w:val="left"/>
        <w:rPr>
          <w:sz w:val="22"/>
        </w:rPr>
      </w:pPr>
      <w:r>
        <w:rPr>
          <w:sz w:val="22"/>
        </w:rPr>
        <w:t>IBM integrates products and selected service into target and distribution libraries and their SMP/E</w:t>
      </w:r>
      <w:r>
        <w:rPr>
          <w:spacing w:val="2"/>
          <w:sz w:val="22"/>
        </w:rPr>
        <w:t> </w:t>
      </w:r>
      <w:r>
        <w:rPr>
          <w:sz w:val="22"/>
        </w:rPr>
        <w:t>zones.</w:t>
      </w:r>
    </w:p>
    <w:p>
      <w:pPr>
        <w:pStyle w:val="ListParagraph"/>
        <w:numPr>
          <w:ilvl w:val="0"/>
          <w:numId w:val="74"/>
        </w:numPr>
        <w:tabs>
          <w:tab w:pos="922" w:val="left" w:leader="none"/>
        </w:tabs>
        <w:spacing w:line="240" w:lineRule="auto" w:before="2" w:after="0"/>
        <w:ind w:left="921" w:right="0" w:hanging="310"/>
        <w:jc w:val="left"/>
        <w:rPr>
          <w:sz w:val="22"/>
        </w:rPr>
      </w:pPr>
      <w:r>
        <w:rPr>
          <w:sz w:val="22"/>
        </w:rPr>
        <w:t>IBM enables the features that you ordered that use dynamic</w:t>
      </w:r>
      <w:r>
        <w:rPr>
          <w:spacing w:val="24"/>
          <w:sz w:val="22"/>
        </w:rPr>
        <w:t> </w:t>
      </w:r>
      <w:r>
        <w:rPr>
          <w:sz w:val="22"/>
        </w:rPr>
        <w:t>enablement.</w:t>
      </w:r>
    </w:p>
    <w:p>
      <w:pPr>
        <w:pStyle w:val="ListParagraph"/>
        <w:numPr>
          <w:ilvl w:val="0"/>
          <w:numId w:val="74"/>
        </w:numPr>
        <w:tabs>
          <w:tab w:pos="922" w:val="left" w:leader="none"/>
        </w:tabs>
        <w:spacing w:line="240" w:lineRule="auto" w:before="2" w:after="0"/>
        <w:ind w:left="921" w:right="0" w:hanging="310"/>
        <w:jc w:val="left"/>
        <w:rPr>
          <w:sz w:val="22"/>
        </w:rPr>
      </w:pPr>
      <w:r>
        <w:rPr>
          <w:sz w:val="22"/>
        </w:rPr>
        <w:t>IBM verifies the resulting system for the specific package by doing an</w:t>
      </w:r>
      <w:r>
        <w:rPr>
          <w:spacing w:val="44"/>
          <w:sz w:val="22"/>
        </w:rPr>
        <w:t> </w:t>
      </w:r>
      <w:r>
        <w:rPr>
          <w:sz w:val="22"/>
        </w:rPr>
        <w:t>IPL,</w:t>
      </w:r>
    </w:p>
    <w:p>
      <w:pPr>
        <w:pStyle w:val="BodyText"/>
        <w:spacing w:before="5"/>
        <w:ind w:left="921"/>
      </w:pPr>
      <w:r>
        <w:rPr/>
        <w:t>submitting a job, logging on to TSO/E, and checking the job's output. IBM</w:t>
      </w:r>
    </w:p>
    <w:p>
      <w:pPr>
        <w:pStyle w:val="BodyText"/>
        <w:spacing w:line="242" w:lineRule="auto" w:before="4"/>
        <w:ind w:left="921" w:right="1767"/>
        <w:jc w:val="both"/>
      </w:pPr>
      <w:r>
        <w:rPr/>
        <w:t>performs this test using the operational data sets supplied with the ServerPac. If you use the software upgrade path when installing a ServerPac, you will use your own existing operational data sets, so this test will not assure that the system will IPL in your environment. However, it does make sure that the software itself can be used to IPL given a usable set of operational data</w:t>
      </w:r>
      <w:r>
        <w:rPr>
          <w:spacing w:val="17"/>
        </w:rPr>
        <w:t> </w:t>
      </w:r>
      <w:r>
        <w:rPr/>
        <w:t>sets.</w:t>
      </w:r>
    </w:p>
    <w:p>
      <w:pPr>
        <w:pStyle w:val="ListParagraph"/>
        <w:numPr>
          <w:ilvl w:val="0"/>
          <w:numId w:val="74"/>
        </w:numPr>
        <w:tabs>
          <w:tab w:pos="922" w:val="left" w:leader="none"/>
        </w:tabs>
        <w:spacing w:line="244" w:lineRule="auto" w:before="4" w:after="0"/>
        <w:ind w:left="921" w:right="1773" w:hanging="309"/>
        <w:jc w:val="both"/>
        <w:rPr>
          <w:sz w:val="22"/>
        </w:rPr>
      </w:pPr>
      <w:r>
        <w:rPr>
          <w:sz w:val="22"/>
        </w:rPr>
        <w:t>IBM selects all unintegrated service for products ordered and includes it on a service</w:t>
      </w:r>
      <w:r>
        <w:rPr>
          <w:spacing w:val="2"/>
          <w:sz w:val="22"/>
        </w:rPr>
        <w:t> </w:t>
      </w:r>
      <w:r>
        <w:rPr>
          <w:sz w:val="22"/>
        </w:rPr>
        <w:t>tape.</w:t>
      </w:r>
    </w:p>
    <w:p>
      <w:pPr>
        <w:pStyle w:val="Heading2"/>
        <w:spacing w:before="74"/>
        <w:jc w:val="both"/>
      </w:pPr>
      <w:r>
        <w:rPr/>
        <w:t>Starting the CustomPac dialogs</w:t>
      </w:r>
    </w:p>
    <w:p>
      <w:pPr>
        <w:pStyle w:val="BodyText"/>
        <w:spacing w:before="3"/>
        <w:rPr>
          <w:b/>
          <w:sz w:val="19"/>
        </w:rPr>
      </w:pPr>
      <w:r>
        <w:rPr/>
        <w:drawing>
          <wp:anchor distT="0" distB="0" distL="0" distR="0" allowOverlap="1" layoutInCell="1" locked="0" behindDoc="0" simplePos="0" relativeHeight="605">
            <wp:simplePos x="0" y="0"/>
            <wp:positionH relativeFrom="page">
              <wp:posOffset>961797</wp:posOffset>
            </wp:positionH>
            <wp:positionV relativeFrom="paragraph">
              <wp:posOffset>165765</wp:posOffset>
            </wp:positionV>
            <wp:extent cx="2192225" cy="1764220"/>
            <wp:effectExtent l="0" t="0" r="0" b="0"/>
            <wp:wrapTopAndBottom/>
            <wp:docPr id="575" name="image52.png"/>
            <wp:cNvGraphicFramePr>
              <a:graphicFrameLocks noChangeAspect="1"/>
            </wp:cNvGraphicFramePr>
            <a:graphic>
              <a:graphicData uri="http://schemas.openxmlformats.org/drawingml/2006/picture">
                <pic:pic>
                  <pic:nvPicPr>
                    <pic:cNvPr id="576" name="image52.png"/>
                    <pic:cNvPicPr/>
                  </pic:nvPicPr>
                  <pic:blipFill>
                    <a:blip r:embed="rId70" cstate="print"/>
                    <a:stretch>
                      <a:fillRect/>
                    </a:stretch>
                  </pic:blipFill>
                  <pic:spPr>
                    <a:xfrm>
                      <a:off x="0" y="0"/>
                      <a:ext cx="2192225" cy="1764220"/>
                    </a:xfrm>
                    <a:prstGeom prst="rect">
                      <a:avLst/>
                    </a:prstGeom>
                  </pic:spPr>
                </pic:pic>
              </a:graphicData>
            </a:graphic>
          </wp:anchor>
        </w:drawing>
      </w:r>
    </w:p>
    <w:p>
      <w:pPr>
        <w:pStyle w:val="BodyText"/>
        <w:spacing w:before="2"/>
        <w:rPr>
          <w:b/>
          <w:sz w:val="34"/>
        </w:rPr>
      </w:pPr>
    </w:p>
    <w:p>
      <w:pPr>
        <w:pStyle w:val="BodyText"/>
        <w:spacing w:line="242" w:lineRule="auto"/>
        <w:ind w:left="303" w:right="1768"/>
      </w:pPr>
      <w:r>
        <w:rPr/>
        <w:t>The CustomPac dialogs are now installed. To access the dialogs, we recommend that you:</w:t>
      </w:r>
    </w:p>
    <w:p>
      <w:pPr>
        <w:pStyle w:val="ListParagraph"/>
        <w:numPr>
          <w:ilvl w:val="0"/>
          <w:numId w:val="75"/>
        </w:numPr>
        <w:tabs>
          <w:tab w:pos="922" w:val="left" w:leader="none"/>
        </w:tabs>
        <w:spacing w:line="242" w:lineRule="auto" w:before="2" w:after="0"/>
        <w:ind w:left="921" w:right="1768" w:hanging="309"/>
        <w:jc w:val="left"/>
        <w:rPr>
          <w:sz w:val="22"/>
        </w:rPr>
      </w:pPr>
      <w:r>
        <w:rPr>
          <w:sz w:val="22"/>
        </w:rPr>
        <w:t>Customize the CPPCSAMP CLIST, changing the </w:t>
      </w:r>
      <w:r>
        <w:rPr>
          <w:i/>
          <w:sz w:val="22"/>
        </w:rPr>
        <w:t>custompac.qualifier </w:t>
      </w:r>
      <w:r>
        <w:rPr>
          <w:sz w:val="22"/>
        </w:rPr>
        <w:t>according  to the qualifiers of the master dialogs data</w:t>
      </w:r>
      <w:r>
        <w:rPr>
          <w:spacing w:val="15"/>
          <w:sz w:val="22"/>
        </w:rPr>
        <w:t> </w:t>
      </w:r>
      <w:r>
        <w:rPr>
          <w:sz w:val="22"/>
        </w:rPr>
        <w:t>sets.</w:t>
      </w:r>
    </w:p>
    <w:p>
      <w:pPr>
        <w:pStyle w:val="ListParagraph"/>
        <w:numPr>
          <w:ilvl w:val="0"/>
          <w:numId w:val="75"/>
        </w:numPr>
        <w:tabs>
          <w:tab w:pos="863" w:val="left" w:leader="none"/>
        </w:tabs>
        <w:spacing w:line="240" w:lineRule="auto" w:before="2" w:after="0"/>
        <w:ind w:left="862" w:right="0" w:hanging="251"/>
        <w:jc w:val="left"/>
        <w:rPr>
          <w:sz w:val="22"/>
        </w:rPr>
      </w:pPr>
      <w:r>
        <w:rPr>
          <w:sz w:val="22"/>
        </w:rPr>
        <w:t>Save the customized</w:t>
      </w:r>
      <w:r>
        <w:rPr>
          <w:spacing w:val="2"/>
          <w:sz w:val="22"/>
        </w:rPr>
        <w:t> </w:t>
      </w:r>
      <w:r>
        <w:rPr>
          <w:sz w:val="22"/>
        </w:rPr>
        <w:t>clist.</w:t>
      </w:r>
    </w:p>
    <w:p>
      <w:pPr>
        <w:pStyle w:val="ListParagraph"/>
        <w:numPr>
          <w:ilvl w:val="0"/>
          <w:numId w:val="75"/>
        </w:numPr>
        <w:tabs>
          <w:tab w:pos="863" w:val="left" w:leader="none"/>
        </w:tabs>
        <w:spacing w:line="244" w:lineRule="auto" w:before="3" w:after="0"/>
        <w:ind w:left="921" w:right="4440" w:hanging="309"/>
        <w:jc w:val="left"/>
        <w:rPr>
          <w:sz w:val="22"/>
        </w:rPr>
      </w:pPr>
      <w:r>
        <w:rPr>
          <w:sz w:val="22"/>
        </w:rPr>
        <w:t>Go to TSO/ISPF, option 6 and execute the new CLIST: exec</w:t>
      </w:r>
      <w:r>
        <w:rPr>
          <w:spacing w:val="3"/>
          <w:sz w:val="22"/>
        </w:rPr>
        <w:t> </w:t>
      </w:r>
      <w:r>
        <w:rPr>
          <w:sz w:val="22"/>
        </w:rPr>
        <w:t>'DATA.SET.NAME(CPPCSAMP)'</w:t>
      </w:r>
    </w:p>
    <w:p>
      <w:pPr>
        <w:pStyle w:val="BodyText"/>
        <w:spacing w:line="242" w:lineRule="auto" w:before="176"/>
        <w:ind w:left="921" w:right="1770" w:firstLine="614"/>
        <w:jc w:val="both"/>
      </w:pPr>
      <w:r>
        <w:rPr/>
        <w:t>Where DATA.SET.NAME is the partitioned data set where you saved the CLIST and CPPCSAMPis the member name where you saved the customized CPPCSAMP CLIST.</w:t>
      </w:r>
    </w:p>
    <w:p>
      <w:pPr>
        <w:pStyle w:val="BodyText"/>
        <w:spacing w:before="2"/>
      </w:pPr>
    </w:p>
    <w:p>
      <w:pPr>
        <w:pStyle w:val="Heading2"/>
        <w:jc w:val="both"/>
      </w:pPr>
      <w:r>
        <w:rPr/>
        <w:t>Custom Built Product Delivery Option (CBPDO)</w:t>
      </w:r>
    </w:p>
    <w:p>
      <w:pPr>
        <w:pStyle w:val="BodyText"/>
        <w:spacing w:before="11"/>
        <w:rPr>
          <w:b/>
        </w:rPr>
      </w:pPr>
    </w:p>
    <w:p>
      <w:pPr>
        <w:pStyle w:val="BodyText"/>
        <w:spacing w:line="242" w:lineRule="auto"/>
        <w:ind w:left="303" w:right="1767" w:firstLine="617"/>
        <w:jc w:val="both"/>
      </w:pPr>
      <w:r>
        <w:rPr/>
        <w:t>The Custom Built Product Delivery Option (CBPDO) is a delivery package that consists of uninstalled products and un integrated service. You must use SMP/E to install</w:t>
      </w:r>
      <w:r>
        <w:rPr>
          <w:spacing w:val="6"/>
        </w:rPr>
        <w:t> </w:t>
      </w:r>
      <w:r>
        <w:rPr/>
        <w:t>the</w:t>
      </w:r>
      <w:r>
        <w:rPr>
          <w:spacing w:val="9"/>
        </w:rPr>
        <w:t> </w:t>
      </w:r>
      <w:r>
        <w:rPr/>
        <w:t>individual</w:t>
      </w:r>
      <w:r>
        <w:rPr>
          <w:spacing w:val="6"/>
        </w:rPr>
        <w:t> </w:t>
      </w:r>
      <w:r>
        <w:rPr/>
        <w:t>z/OS</w:t>
      </w:r>
      <w:r>
        <w:rPr>
          <w:spacing w:val="7"/>
        </w:rPr>
        <w:t> </w:t>
      </w:r>
      <w:r>
        <w:rPr/>
        <w:t>elements</w:t>
      </w:r>
      <w:r>
        <w:rPr>
          <w:spacing w:val="6"/>
        </w:rPr>
        <w:t> </w:t>
      </w:r>
      <w:r>
        <w:rPr/>
        <w:t>and</w:t>
      </w:r>
      <w:r>
        <w:rPr>
          <w:spacing w:val="9"/>
        </w:rPr>
        <w:t> </w:t>
      </w:r>
      <w:r>
        <w:rPr/>
        <w:t>features,</w:t>
      </w:r>
      <w:r>
        <w:rPr>
          <w:spacing w:val="7"/>
        </w:rPr>
        <w:t> </w:t>
      </w:r>
      <w:r>
        <w:rPr/>
        <w:t>and</w:t>
      </w:r>
      <w:r>
        <w:rPr>
          <w:spacing w:val="8"/>
        </w:rPr>
        <w:t> </w:t>
      </w:r>
      <w:r>
        <w:rPr/>
        <w:t>their</w:t>
      </w:r>
      <w:r>
        <w:rPr>
          <w:spacing w:val="5"/>
        </w:rPr>
        <w:t> </w:t>
      </w:r>
      <w:r>
        <w:rPr/>
        <w:t>service,</w:t>
      </w:r>
      <w:r>
        <w:rPr>
          <w:spacing w:val="4"/>
        </w:rPr>
        <w:t> </w:t>
      </w:r>
      <w:r>
        <w:rPr/>
        <w:t>before</w:t>
      </w:r>
      <w:r>
        <w:rPr>
          <w:spacing w:val="9"/>
        </w:rPr>
        <w:t> </w:t>
      </w:r>
      <w:r>
        <w:rPr/>
        <w:t>you</w:t>
      </w:r>
      <w:r>
        <w:rPr>
          <w:spacing w:val="8"/>
        </w:rPr>
        <w:t> </w:t>
      </w:r>
      <w:r>
        <w:rPr/>
        <w:t>can</w:t>
      </w:r>
      <w:r>
        <w:rPr>
          <w:spacing w:val="7"/>
        </w:rPr>
        <w:t> </w:t>
      </w:r>
      <w:r>
        <w:rPr/>
        <w:t>IPL.</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40448">
            <wp:simplePos x="0" y="0"/>
            <wp:positionH relativeFrom="page">
              <wp:posOffset>4172584</wp:posOffset>
            </wp:positionH>
            <wp:positionV relativeFrom="paragraph">
              <wp:posOffset>-211518</wp:posOffset>
            </wp:positionV>
            <wp:extent cx="490499" cy="394589"/>
            <wp:effectExtent l="0" t="0" r="0" b="0"/>
            <wp:wrapNone/>
            <wp:docPr id="577" name="image1.jpeg"/>
            <wp:cNvGraphicFramePr>
              <a:graphicFrameLocks noChangeAspect="1"/>
            </wp:cNvGraphicFramePr>
            <a:graphic>
              <a:graphicData uri="http://schemas.openxmlformats.org/drawingml/2006/picture">
                <pic:pic>
                  <pic:nvPicPr>
                    <pic:cNvPr id="57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jc w:val="both"/>
      </w:pPr>
      <w:r>
        <w:rPr/>
        <w:t>CBPDO service level</w:t>
      </w:r>
    </w:p>
    <w:p>
      <w:pPr>
        <w:pStyle w:val="BodyText"/>
        <w:rPr>
          <w:b/>
          <w:sz w:val="23"/>
        </w:rPr>
      </w:pPr>
    </w:p>
    <w:p>
      <w:pPr>
        <w:pStyle w:val="BodyText"/>
        <w:spacing w:line="242" w:lineRule="auto"/>
        <w:ind w:left="303" w:right="1767"/>
        <w:jc w:val="both"/>
      </w:pPr>
      <w:r>
        <w:rPr/>
        <w:t>Remember, the service in the CBPDO orders is </w:t>
      </w:r>
      <w:r>
        <w:rPr>
          <w:i/>
        </w:rPr>
        <w:t>not integrated</w:t>
      </w:r>
      <w:r>
        <w:rPr/>
        <w:t>. You must receive and apply the service during the installation process. The service that is shipped with every CBPDO order is as follows:</w:t>
      </w:r>
    </w:p>
    <w:p>
      <w:pPr>
        <w:pStyle w:val="BodyText"/>
        <w:spacing w:before="8"/>
      </w:pPr>
    </w:p>
    <w:p>
      <w:pPr>
        <w:pStyle w:val="BodyText"/>
        <w:spacing w:line="242" w:lineRule="auto"/>
        <w:ind w:left="303" w:right="1767" w:firstLine="805"/>
        <w:jc w:val="both"/>
      </w:pPr>
      <w:r>
        <w:rPr/>
        <w:t>Service for all products previously ordered, as reflected in the customer profile for the customer number used when the order was placed. You can specify the starting date</w:t>
      </w:r>
      <w:r>
        <w:rPr>
          <w:spacing w:val="5"/>
        </w:rPr>
        <w:t> </w:t>
      </w:r>
      <w:r>
        <w:rPr/>
        <w:t>for</w:t>
      </w:r>
      <w:r>
        <w:rPr>
          <w:spacing w:val="6"/>
        </w:rPr>
        <w:t> </w:t>
      </w:r>
      <w:r>
        <w:rPr/>
        <w:t>these</w:t>
      </w:r>
      <w:r>
        <w:rPr>
          <w:spacing w:val="8"/>
        </w:rPr>
        <w:t> </w:t>
      </w:r>
      <w:r>
        <w:rPr/>
        <w:t>PTFs</w:t>
      </w:r>
      <w:r>
        <w:rPr>
          <w:spacing w:val="6"/>
        </w:rPr>
        <w:t> </w:t>
      </w:r>
      <w:r>
        <w:rPr/>
        <w:t>at</w:t>
      </w:r>
      <w:r>
        <w:rPr>
          <w:spacing w:val="6"/>
        </w:rPr>
        <w:t> </w:t>
      </w:r>
      <w:r>
        <w:rPr/>
        <w:t>order</w:t>
      </w:r>
      <w:r>
        <w:rPr>
          <w:spacing w:val="6"/>
        </w:rPr>
        <w:t> </w:t>
      </w:r>
      <w:r>
        <w:rPr/>
        <w:t>time.</w:t>
      </w:r>
      <w:r>
        <w:rPr>
          <w:spacing w:val="6"/>
        </w:rPr>
        <w:t> </w:t>
      </w:r>
      <w:r>
        <w:rPr/>
        <w:t>The</w:t>
      </w:r>
      <w:r>
        <w:rPr>
          <w:spacing w:val="8"/>
        </w:rPr>
        <w:t> </w:t>
      </w:r>
      <w:r>
        <w:rPr/>
        <w:t>default</w:t>
      </w:r>
      <w:r>
        <w:rPr>
          <w:spacing w:val="6"/>
        </w:rPr>
        <w:t> </w:t>
      </w:r>
      <w:r>
        <w:rPr/>
        <w:t>starting</w:t>
      </w:r>
      <w:r>
        <w:rPr>
          <w:spacing w:val="5"/>
        </w:rPr>
        <w:t> </w:t>
      </w:r>
      <w:r>
        <w:rPr/>
        <w:t>date</w:t>
      </w:r>
      <w:r>
        <w:rPr>
          <w:spacing w:val="9"/>
        </w:rPr>
        <w:t> </w:t>
      </w:r>
      <w:r>
        <w:rPr/>
        <w:t>is</w:t>
      </w:r>
      <w:r>
        <w:rPr>
          <w:spacing w:val="8"/>
        </w:rPr>
        <w:t> </w:t>
      </w:r>
      <w:r>
        <w:rPr/>
        <w:t>the</w:t>
      </w:r>
      <w:r>
        <w:rPr>
          <w:spacing w:val="8"/>
        </w:rPr>
        <w:t> </w:t>
      </w:r>
      <w:r>
        <w:rPr/>
        <w:t>last</w:t>
      </w:r>
      <w:r>
        <w:rPr>
          <w:spacing w:val="7"/>
        </w:rPr>
        <w:t> </w:t>
      </w:r>
      <w:r>
        <w:rPr/>
        <w:t>time</w:t>
      </w:r>
      <w:r>
        <w:rPr>
          <w:spacing w:val="6"/>
        </w:rPr>
        <w:t> </w:t>
      </w:r>
      <w:r>
        <w:rPr/>
        <w:t>that</w:t>
      </w:r>
    </w:p>
    <w:p>
      <w:pPr>
        <w:spacing w:after="0" w:line="242" w:lineRule="auto"/>
        <w:jc w:val="both"/>
        <w:sectPr>
          <w:pgSz w:w="11910" w:h="16840"/>
          <w:pgMar w:header="0" w:footer="2083" w:top="1180" w:bottom="2280" w:left="1180" w:right="0"/>
        </w:sectPr>
      </w:pPr>
    </w:p>
    <w:p>
      <w:pPr>
        <w:pStyle w:val="BodyText"/>
        <w:spacing w:line="244" w:lineRule="auto" w:before="2"/>
        <w:ind w:left="303"/>
      </w:pPr>
      <w:r>
        <w:rPr/>
        <w:t>customer number was used to order a CBPDO (product or service) for release identifier (SREL).</w:t>
      </w:r>
    </w:p>
    <w:p>
      <w:pPr>
        <w:pStyle w:val="BodyText"/>
        <w:spacing w:before="2"/>
        <w:ind w:left="63"/>
      </w:pPr>
      <w:r>
        <w:rPr/>
        <w:br w:type="column"/>
      </w:r>
      <w:r>
        <w:rPr/>
        <w:t>that system</w:t>
      </w:r>
    </w:p>
    <w:p>
      <w:pPr>
        <w:spacing w:after="0"/>
        <w:sectPr>
          <w:type w:val="continuous"/>
          <w:pgSz w:w="11910" w:h="16840"/>
          <w:pgMar w:top="1180" w:bottom="2040" w:left="1180" w:right="0"/>
          <w:cols w:num="2" w:equalWidth="0">
            <w:col w:w="7676" w:space="40"/>
            <w:col w:w="3014"/>
          </w:cols>
        </w:sectPr>
      </w:pPr>
    </w:p>
    <w:p>
      <w:pPr>
        <w:pStyle w:val="BodyText"/>
        <w:spacing w:line="244" w:lineRule="auto"/>
        <w:ind w:left="303" w:right="1768"/>
        <w:jc w:val="both"/>
      </w:pPr>
      <w:r>
        <w:rPr/>
        <w:pict>
          <v:rect style="position:absolute;margin-left:443.089996pt;margin-top:59.517994pt;width:152.16pt;height:722.57pt;mso-position-horizontal-relative:page;mso-position-vertical-relative:page;z-index:-23347200" filled="true" fillcolor="#f1f1f1" stroked="false">
            <v:fill type="solid"/>
            <w10:wrap type="none"/>
          </v:rect>
        </w:pict>
      </w:r>
      <w:r>
        <w:rPr/>
        <w:t>Service for all products, elements, and features that you have ordered. This includes all PTFs that became available between product general availability and the time of your order that have not been incorporated in the product FMIDs.</w:t>
      </w:r>
    </w:p>
    <w:p>
      <w:pPr>
        <w:pStyle w:val="BodyText"/>
        <w:spacing w:before="5"/>
        <w:rPr>
          <w:sz w:val="21"/>
        </w:rPr>
      </w:pPr>
    </w:p>
    <w:p>
      <w:pPr>
        <w:pStyle w:val="Heading2"/>
        <w:spacing w:before="1"/>
        <w:jc w:val="both"/>
      </w:pPr>
      <w:r>
        <w:rPr/>
        <w:t>Installing z/OS: Custom-built product delivery option</w:t>
      </w:r>
    </w:p>
    <w:p>
      <w:pPr>
        <w:pStyle w:val="BodyText"/>
        <w:spacing w:before="10"/>
        <w:rPr>
          <w:b/>
        </w:rPr>
      </w:pPr>
    </w:p>
    <w:p>
      <w:pPr>
        <w:pStyle w:val="BodyText"/>
        <w:spacing w:line="242" w:lineRule="auto" w:before="1"/>
        <w:ind w:left="303" w:right="1769" w:firstLine="617"/>
        <w:jc w:val="both"/>
      </w:pPr>
      <w:r>
        <w:rPr/>
        <w:t>The custom-built product delivery option (CPBDO) is a software delivery package consisting of uninstalled products and unintegrated service. You must use SMP/E to install the individual z/OS elements and features, and their service, before you can IPL.</w:t>
      </w:r>
    </w:p>
    <w:p>
      <w:pPr>
        <w:pStyle w:val="BodyText"/>
        <w:spacing w:line="242" w:lineRule="auto" w:before="4"/>
        <w:ind w:left="303" w:right="1770" w:firstLine="617"/>
        <w:jc w:val="both"/>
      </w:pPr>
      <w:r>
        <w:rPr/>
        <w:t>To order CBPDO, use an order checklist (available from an IBM representative, the z/OS </w:t>
      </w:r>
      <w:r>
        <w:rPr>
          <w:spacing w:val="2"/>
        </w:rPr>
        <w:t>Web </w:t>
      </w:r>
      <w:r>
        <w:rPr/>
        <w:t>site, or IBMLink via the configurator). The order is for a unique system release identifier (SREL). It is recommended that you order all products that you maintain in the same z/OS product</w:t>
      </w:r>
      <w:r>
        <w:rPr>
          <w:spacing w:val="7"/>
        </w:rPr>
        <w:t> </w:t>
      </w:r>
      <w:r>
        <w:rPr/>
        <w:t>set.</w:t>
      </w:r>
    </w:p>
    <w:p>
      <w:pPr>
        <w:pStyle w:val="BodyText"/>
        <w:spacing w:line="242" w:lineRule="auto" w:before="4"/>
        <w:ind w:left="303" w:right="1766" w:firstLine="617"/>
        <w:jc w:val="both"/>
      </w:pPr>
      <w:r>
        <w:rPr/>
        <w:t>It is further recommended that you order only z/OS elements and features (or  their equivalent stand-alone products) in your CBPDO order. (Ordering  equivalent  levels of non-exclusive elements does not increase the size of the CBPDO because the FMIDs are the same, but it does enable the IFAPRD00 PARMLIB member to be built correctly.) If you need to update other products, place a separate CBPDO order for  these products.</w:t>
      </w:r>
    </w:p>
    <w:p>
      <w:pPr>
        <w:pStyle w:val="BodyText"/>
        <w:spacing w:before="6"/>
      </w:pPr>
    </w:p>
    <w:p>
      <w:pPr>
        <w:pStyle w:val="Heading2"/>
        <w:jc w:val="both"/>
      </w:pPr>
      <w:r>
        <w:rPr/>
        <w:t>When ordering a CBPDO:</w:t>
      </w:r>
    </w:p>
    <w:p>
      <w:pPr>
        <w:pStyle w:val="BodyText"/>
        <w:rPr>
          <w:b/>
          <w:sz w:val="23"/>
        </w:rPr>
      </w:pPr>
    </w:p>
    <w:p>
      <w:pPr>
        <w:pStyle w:val="ListParagraph"/>
        <w:numPr>
          <w:ilvl w:val="0"/>
          <w:numId w:val="76"/>
        </w:numPr>
        <w:tabs>
          <w:tab w:pos="984" w:val="left" w:leader="none"/>
        </w:tabs>
        <w:spacing w:line="240" w:lineRule="auto" w:before="0" w:after="0"/>
        <w:ind w:left="983" w:right="0" w:hanging="372"/>
        <w:jc w:val="left"/>
        <w:rPr>
          <w:sz w:val="22"/>
        </w:rPr>
      </w:pPr>
      <w:r>
        <w:rPr>
          <w:sz w:val="22"/>
        </w:rPr>
        <w:t>IBM selects the products that were</w:t>
      </w:r>
      <w:r>
        <w:rPr>
          <w:spacing w:val="8"/>
          <w:sz w:val="22"/>
        </w:rPr>
        <w:t> </w:t>
      </w:r>
      <w:r>
        <w:rPr>
          <w:sz w:val="22"/>
        </w:rPr>
        <w:t>ordered.</w:t>
      </w:r>
    </w:p>
    <w:p>
      <w:pPr>
        <w:pStyle w:val="ListParagraph"/>
        <w:numPr>
          <w:ilvl w:val="0"/>
          <w:numId w:val="76"/>
        </w:numPr>
        <w:tabs>
          <w:tab w:pos="984" w:val="left" w:leader="none"/>
        </w:tabs>
        <w:spacing w:line="242" w:lineRule="auto" w:before="4" w:after="0"/>
        <w:ind w:left="983" w:right="1912" w:hanging="371"/>
        <w:jc w:val="left"/>
        <w:rPr>
          <w:sz w:val="22"/>
        </w:rPr>
      </w:pPr>
      <w:r>
        <w:rPr>
          <w:sz w:val="22"/>
        </w:rPr>
        <w:t>IBM selects service for the products you order and for products that are already licensed under the same customer number you use to place your</w:t>
      </w:r>
      <w:r>
        <w:rPr>
          <w:spacing w:val="54"/>
          <w:sz w:val="22"/>
        </w:rPr>
        <w:t> </w:t>
      </w:r>
      <w:r>
        <w:rPr>
          <w:sz w:val="22"/>
        </w:rPr>
        <w:t>order.</w:t>
      </w:r>
    </w:p>
    <w:p>
      <w:pPr>
        <w:pStyle w:val="ListParagraph"/>
        <w:numPr>
          <w:ilvl w:val="0"/>
          <w:numId w:val="76"/>
        </w:numPr>
        <w:tabs>
          <w:tab w:pos="984" w:val="left" w:leader="none"/>
        </w:tabs>
        <w:spacing w:line="242" w:lineRule="auto" w:before="2" w:after="0"/>
        <w:ind w:left="983" w:right="1873" w:hanging="371"/>
        <w:jc w:val="left"/>
        <w:rPr>
          <w:sz w:val="22"/>
        </w:rPr>
      </w:pPr>
      <w:r>
        <w:rPr>
          <w:sz w:val="22"/>
        </w:rPr>
        <w:t>IBM builds a customized job stream to enable the features that you ordered that use dynamic</w:t>
      </w:r>
      <w:r>
        <w:rPr>
          <w:spacing w:val="3"/>
          <w:sz w:val="22"/>
        </w:rPr>
        <w:t> </w:t>
      </w:r>
      <w:r>
        <w:rPr>
          <w:sz w:val="22"/>
        </w:rPr>
        <w:t>enablement.</w:t>
      </w:r>
    </w:p>
    <w:p>
      <w:pPr>
        <w:pStyle w:val="ListParagraph"/>
        <w:numPr>
          <w:ilvl w:val="0"/>
          <w:numId w:val="76"/>
        </w:numPr>
        <w:tabs>
          <w:tab w:pos="984" w:val="left" w:leader="none"/>
          <w:tab w:pos="8419" w:val="left" w:leader="none"/>
        </w:tabs>
        <w:spacing w:line="244" w:lineRule="auto" w:before="3" w:after="0"/>
        <w:ind w:left="983" w:right="1997" w:hanging="371"/>
        <w:jc w:val="left"/>
        <w:rPr>
          <w:sz w:val="22"/>
        </w:rPr>
      </w:pPr>
      <w:r>
        <w:rPr>
          <w:sz w:val="22"/>
        </w:rPr>
        <w:t>IBM builds a customized job stream </w:t>
      </w:r>
      <w:r>
        <w:rPr>
          <w:spacing w:val="17"/>
          <w:sz w:val="22"/>
        </w:rPr>
        <w:t> </w:t>
      </w:r>
      <w:r>
        <w:rPr>
          <w:sz w:val="22"/>
        </w:rPr>
        <w:t>to enable selected features that</w:t>
      </w:r>
      <w:r>
        <w:rPr>
          <w:spacing w:val="4"/>
          <w:sz w:val="22"/>
        </w:rPr>
        <w:t> </w:t>
      </w:r>
      <w:r>
        <w:rPr>
          <w:sz w:val="22"/>
        </w:rPr>
        <w:t>use</w:t>
        <w:tab/>
      </w:r>
      <w:r>
        <w:rPr>
          <w:spacing w:val="-6"/>
          <w:sz w:val="22"/>
        </w:rPr>
        <w:t>the </w:t>
      </w:r>
      <w:r>
        <w:rPr>
          <w:sz w:val="22"/>
        </w:rPr>
        <w:t>registration service.</w:t>
      </w:r>
    </w:p>
    <w:p>
      <w:pPr>
        <w:spacing w:after="0" w:line="244"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400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47616">
            <wp:simplePos x="0" y="0"/>
            <wp:positionH relativeFrom="page">
              <wp:posOffset>4172584</wp:posOffset>
            </wp:positionH>
            <wp:positionV relativeFrom="paragraph">
              <wp:posOffset>-211518</wp:posOffset>
            </wp:positionV>
            <wp:extent cx="490499" cy="394589"/>
            <wp:effectExtent l="0" t="0" r="0" b="0"/>
            <wp:wrapNone/>
            <wp:docPr id="579" name="image1.jpeg"/>
            <wp:cNvGraphicFramePr>
              <a:graphicFrameLocks noChangeAspect="1"/>
            </wp:cNvGraphicFramePr>
            <a:graphic>
              <a:graphicData uri="http://schemas.openxmlformats.org/drawingml/2006/picture">
                <pic:pic>
                  <pic:nvPicPr>
                    <pic:cNvPr id="58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20"/>
        </w:rPr>
      </w:pPr>
    </w:p>
    <w:p>
      <w:pPr>
        <w:pStyle w:val="BodyText"/>
        <w:spacing w:before="5"/>
        <w:rPr>
          <w:rFonts w:ascii="Arial Black"/>
          <w:sz w:val="17"/>
        </w:rPr>
      </w:pPr>
    </w:p>
    <w:p>
      <w:pPr>
        <w:pStyle w:val="Heading1"/>
        <w:spacing w:before="94"/>
      </w:pPr>
      <w:r>
        <w:rPr/>
        <w:t>System Modification Program/Extended(SMP/E)</w:t>
      </w:r>
    </w:p>
    <w:p>
      <w:pPr>
        <w:pStyle w:val="BodyText"/>
        <w:spacing w:before="11"/>
        <w:rPr>
          <w:b/>
          <w:sz w:val="29"/>
        </w:rPr>
      </w:pPr>
    </w:p>
    <w:p>
      <w:pPr>
        <w:pStyle w:val="Heading2"/>
      </w:pPr>
      <w:r>
        <w:rPr/>
        <w:t>What Is SMP/E?</w:t>
      </w:r>
    </w:p>
    <w:p>
      <w:pPr>
        <w:pStyle w:val="BodyText"/>
        <w:spacing w:before="6"/>
        <w:rPr>
          <w:b/>
          <w:sz w:val="32"/>
        </w:rPr>
      </w:pPr>
    </w:p>
    <w:p>
      <w:pPr>
        <w:pStyle w:val="ListParagraph"/>
        <w:numPr>
          <w:ilvl w:val="0"/>
          <w:numId w:val="77"/>
        </w:numPr>
        <w:tabs>
          <w:tab w:pos="921" w:val="left" w:leader="none"/>
          <w:tab w:pos="922" w:val="left" w:leader="none"/>
        </w:tabs>
        <w:spacing w:line="312" w:lineRule="auto" w:before="0" w:after="0"/>
        <w:ind w:left="921" w:right="1770" w:hanging="309"/>
        <w:jc w:val="left"/>
        <w:rPr>
          <w:sz w:val="22"/>
        </w:rPr>
      </w:pPr>
      <w:r>
        <w:rPr>
          <w:sz w:val="22"/>
        </w:rPr>
        <w:t>A tool designed to manage the installation of software products on your OS/390 system</w:t>
      </w:r>
    </w:p>
    <w:p>
      <w:pPr>
        <w:pStyle w:val="ListParagraph"/>
        <w:numPr>
          <w:ilvl w:val="0"/>
          <w:numId w:val="77"/>
        </w:numPr>
        <w:tabs>
          <w:tab w:pos="921" w:val="left" w:leader="none"/>
          <w:tab w:pos="922" w:val="left" w:leader="none"/>
        </w:tabs>
        <w:spacing w:line="240" w:lineRule="auto" w:before="7" w:after="0"/>
        <w:ind w:left="921" w:right="0" w:hanging="310"/>
        <w:jc w:val="left"/>
        <w:rPr>
          <w:sz w:val="22"/>
        </w:rPr>
      </w:pPr>
      <w:r>
        <w:rPr>
          <w:sz w:val="22"/>
        </w:rPr>
        <w:t>And track the modifications you make to those</w:t>
      </w:r>
      <w:r>
        <w:rPr>
          <w:spacing w:val="16"/>
          <w:sz w:val="22"/>
        </w:rPr>
        <w:t> </w:t>
      </w:r>
      <w:r>
        <w:rPr>
          <w:sz w:val="22"/>
        </w:rPr>
        <w:t>products.</w:t>
      </w:r>
    </w:p>
    <w:p>
      <w:pPr>
        <w:pStyle w:val="BodyText"/>
        <w:spacing w:before="4"/>
        <w:rPr>
          <w:sz w:val="24"/>
        </w:rPr>
      </w:pPr>
    </w:p>
    <w:p>
      <w:pPr>
        <w:pStyle w:val="Heading2"/>
      </w:pPr>
      <w:r>
        <w:rPr/>
        <w:t>Why Should We Use SMP/E?</w:t>
      </w:r>
    </w:p>
    <w:p>
      <w:pPr>
        <w:pStyle w:val="BodyText"/>
        <w:spacing w:before="6"/>
        <w:rPr>
          <w:b/>
          <w:sz w:val="32"/>
        </w:rPr>
      </w:pPr>
    </w:p>
    <w:p>
      <w:pPr>
        <w:pStyle w:val="ListParagraph"/>
        <w:numPr>
          <w:ilvl w:val="0"/>
          <w:numId w:val="77"/>
        </w:numPr>
        <w:tabs>
          <w:tab w:pos="921" w:val="left" w:leader="none"/>
          <w:tab w:pos="922" w:val="left" w:leader="none"/>
        </w:tabs>
        <w:spacing w:line="312" w:lineRule="auto" w:before="0" w:after="0"/>
        <w:ind w:left="921" w:right="1767" w:hanging="309"/>
        <w:jc w:val="left"/>
        <w:rPr>
          <w:sz w:val="22"/>
        </w:rPr>
      </w:pPr>
      <w:r>
        <w:rPr>
          <w:sz w:val="22"/>
        </w:rPr>
        <w:t>system programmer's responsibility to ensure that all software products and their modifications are properly installed on the</w:t>
      </w:r>
      <w:r>
        <w:rPr>
          <w:spacing w:val="8"/>
          <w:sz w:val="22"/>
        </w:rPr>
        <w:t> </w:t>
      </w:r>
      <w:r>
        <w:rPr>
          <w:sz w:val="22"/>
        </w:rPr>
        <w:t>system.</w:t>
      </w:r>
    </w:p>
    <w:p>
      <w:pPr>
        <w:pStyle w:val="ListParagraph"/>
        <w:numPr>
          <w:ilvl w:val="0"/>
          <w:numId w:val="77"/>
        </w:numPr>
        <w:tabs>
          <w:tab w:pos="921" w:val="left" w:leader="none"/>
          <w:tab w:pos="922" w:val="left" w:leader="none"/>
        </w:tabs>
        <w:spacing w:line="240" w:lineRule="auto" w:before="7" w:after="0"/>
        <w:ind w:left="921" w:right="0" w:hanging="310"/>
        <w:jc w:val="left"/>
        <w:rPr>
          <w:sz w:val="22"/>
        </w:rPr>
      </w:pPr>
      <w:r>
        <w:rPr>
          <w:sz w:val="22"/>
        </w:rPr>
        <w:t>Due to complexity of the</w:t>
      </w:r>
      <w:r>
        <w:rPr>
          <w:spacing w:val="3"/>
          <w:sz w:val="22"/>
        </w:rPr>
        <w:t> </w:t>
      </w:r>
      <w:r>
        <w:rPr>
          <w:sz w:val="22"/>
        </w:rPr>
        <w:t>SO/390</w:t>
      </w:r>
    </w:p>
    <w:p>
      <w:pPr>
        <w:pStyle w:val="BodyText"/>
        <w:spacing w:before="7"/>
        <w:rPr>
          <w:sz w:val="25"/>
        </w:rPr>
      </w:pPr>
      <w:r>
        <w:rPr/>
        <w:pict>
          <v:group style="position:absolute;margin-left:74.207001pt;margin-top:16.714634pt;width:406.1pt;height:304.350pt;mso-position-horizontal-relative:page;mso-position-vertical-relative:paragraph;z-index:-15410688;mso-wrap-distance-left:0;mso-wrap-distance-right:0" coordorigin="1484,334" coordsize="8122,6087">
            <v:rect style="position:absolute;left:1484;top:334;width:8122;height:6087" filled="true" fillcolor="#ffffff" stroked="false">
              <v:fill type="solid"/>
            </v:rect>
            <v:shape style="position:absolute;left:6712;top:1686;width:813;height:947" coordorigin="6712,1687" coordsize="813,947" path="m7118,1687l7010,1692,6913,1707,6831,1730,6768,1760,6727,1796,6712,1835,6712,2485,6727,2525,6768,2560,6831,2590,6913,2613,7010,2628,7118,2634,7226,2628,7323,2613,7405,2590,7469,2560,7510,2525,7524,2485,7524,1835,7510,1796,7469,1760,7405,1730,7323,1707,7226,1692,7118,1687xm6712,1835l6727,1875,6768,1910,6831,1941,6913,1964,7010,1979,7118,1984,7226,1979,7323,1964,7405,1941,7469,1910,7510,1875,7524,1835e" filled="false" stroked="true" strokeweight=".845632pt" strokecolor="#000000">
              <v:path arrowok="t"/>
              <v:stroke dashstyle="solid"/>
            </v:shape>
            <v:shape style="position:absolute;left:6957;top:1272;width:314;height:356" type="#_x0000_t75" stroked="false">
              <v:imagedata r:id="rId71" o:title=""/>
            </v:shape>
            <v:shape style="position:absolute;left:3489;top:1407;width:51;height:2579" coordorigin="3489,1408" coordsize="51,2579" path="m3540,3935l3523,3935,3523,3711,3519,3707,3510,3707,3506,3711,3506,3935,3489,3935,3514,3986,3531,3952,3540,3935xm3540,2583l3523,2583,3523,2358,3519,2355,3510,2355,3506,2358,3506,2583,3489,2583,3514,2634,3531,2600,3540,2583xm3540,1636l3523,1636,3523,1412,3519,1408,3510,1408,3506,1412,3506,1636,3489,1636,3514,1687,3531,1653,3540,1636xe" filled="true" fillcolor="#000000" stroked="false">
              <v:path arrowok="t"/>
              <v:fill type="solid"/>
            </v:shape>
            <v:shape style="position:absolute;left:5544;top:604;width:3114;height:4531" coordorigin="5545,605" coordsize="3114,4531" path="m7348,1117l7387,1071,7416,1021,7434,966,7440,909,7431,839,7405,775,7365,719,7313,672,7250,636,7179,613,7101,605,7024,613,6952,636,6890,672,6837,719,6797,775,6772,839,6763,909,6772,978,6797,1042,6836,1098,6888,1145,6950,1181,7020,1205,7097,1213,7420,1213,7420,1117,7348,1117xm8252,3377l8144,3384,8047,3401,7965,3427,7901,3462,7860,3502,7846,3547,7846,4290,7860,4335,7901,4375,7965,4410,8047,4436,8144,4453,8252,4459,8360,4453,8457,4436,8539,4410,8602,4375,8643,4335,8658,4290,8658,3547,8643,3502,8602,3462,8539,3427,8457,3401,8360,3384,8252,3377xm7846,3547l7860,3593,7901,3633,7965,3667,8047,3694,8144,3711,8252,3717,8360,3711,8457,3694,8539,3667,8602,3633,8643,3593,8658,3547m5951,3377l5843,3384,5746,3401,5664,3427,5600,3462,5559,3502,5545,3547,5545,4290,5559,4335,5600,4375,5664,4410,5746,4436,5843,4453,5951,4459,6059,4453,6156,4436,6238,4410,6301,4375,6342,4335,6357,4290,6357,3547,6342,3502,6301,3462,6238,3427,6156,3401,6059,3384,5951,3377xm5545,3547l5559,3593,5600,3633,5664,3667,5746,3694,5843,3711,5951,3717,6059,3711,6156,3694,6238,3667,6301,3633,6342,3593,6357,3547m6900,2634l6750,2979,6838,2979,6838,3513,6597,3513,6597,3319,6441,3653,6597,3986,6597,3792,6963,3792,6963,2979,7050,2979,6900,2634xm7336,2634l7486,2979,7399,2979,7399,3513,7639,3513,7639,3319,7795,3653,7639,3986,7639,3792,7273,3792,7273,2979,7186,2979,7336,2634xm6754,4755l6754,4758,6754,4761,6754,4764,6763,4806,6788,4845,6829,4881,6883,4914,6950,4942,7027,4965,7112,4982,7205,4993,7304,4996,7403,4993,7496,4982,7582,4965,7659,4942,7725,4914,7779,4881,7820,4845,7846,4806,7854,4764,8184,4764,8178,4807,8161,4849,8133,4889,8095,4927,8047,4963,7991,4996,7926,5027,7855,5054,7776,5078,7691,5098,7601,5114,7506,5126,7407,5133,7304,5136,7202,5133,7103,5126,7008,5114,6917,5098,6833,5078,6754,5054,6682,5027,6618,4996,6561,4963,6514,4927,6476,4889,6448,4849,6430,4807,6424,4764,6424,4759,6425,4755,6425,4750,6205,4747,6604,4590,6974,4759,6754,4755xe" filled="false" stroked="true" strokeweight=".845632pt" strokecolor="#000000">
              <v:path arrowok="t"/>
              <v:stroke dashstyle="solid"/>
            </v:shape>
            <v:shape style="position:absolute;left:6858;top:838;width:1042;height:627" type="#_x0000_t202" filled="false" stroked="false">
              <v:textbox inset="0,0,0,0">
                <w:txbxContent>
                  <w:p>
                    <w:pPr>
                      <w:spacing w:line="132" w:lineRule="exact" w:before="0"/>
                      <w:ind w:left="0" w:right="0" w:firstLine="0"/>
                      <w:jc w:val="left"/>
                      <w:rPr>
                        <w:rFonts w:ascii="Times New Roman"/>
                        <w:sz w:val="12"/>
                      </w:rPr>
                    </w:pPr>
                    <w:r>
                      <w:rPr>
                        <w:rFonts w:ascii="Times New Roman"/>
                        <w:sz w:val="12"/>
                      </w:rPr>
                      <w:t>SYSMODS</w:t>
                    </w:r>
                  </w:p>
                  <w:p>
                    <w:pPr>
                      <w:spacing w:line="240" w:lineRule="auto" w:before="0"/>
                      <w:rPr>
                        <w:rFonts w:ascii="Times New Roman"/>
                        <w:sz w:val="12"/>
                      </w:rPr>
                    </w:pPr>
                  </w:p>
                  <w:p>
                    <w:pPr>
                      <w:spacing w:line="240" w:lineRule="auto" w:before="10"/>
                      <w:rPr>
                        <w:rFonts w:ascii="Times New Roman"/>
                        <w:sz w:val="17"/>
                      </w:rPr>
                    </w:pPr>
                  </w:p>
                  <w:p>
                    <w:pPr>
                      <w:spacing w:before="0"/>
                      <w:ind w:left="406" w:right="0" w:firstLine="0"/>
                      <w:jc w:val="left"/>
                      <w:rPr>
                        <w:rFonts w:ascii="Times New Roman"/>
                        <w:b/>
                        <w:sz w:val="13"/>
                      </w:rPr>
                    </w:pPr>
                    <w:r>
                      <w:rPr>
                        <w:rFonts w:ascii="Times New Roman"/>
                        <w:b/>
                        <w:color w:val="0033CC"/>
                        <w:w w:val="105"/>
                        <w:sz w:val="13"/>
                      </w:rPr>
                      <w:t>RECEIVE</w:t>
                    </w:r>
                  </w:p>
                </w:txbxContent>
              </v:textbox>
              <w10:wrap type="none"/>
            </v:shape>
            <v:shape style="position:absolute;left:6875;top:2044;width:577;height:490" type="#_x0000_t202" filled="false" stroked="false">
              <v:textbox inset="0,0,0,0">
                <w:txbxContent>
                  <w:p>
                    <w:pPr>
                      <w:spacing w:line="271" w:lineRule="auto" w:before="0"/>
                      <w:ind w:left="0" w:right="3" w:firstLine="0"/>
                      <w:jc w:val="left"/>
                      <w:rPr>
                        <w:rFonts w:ascii="Times New Roman"/>
                        <w:sz w:val="13"/>
                      </w:rPr>
                    </w:pPr>
                    <w:r>
                      <w:rPr>
                        <w:rFonts w:ascii="Times New Roman"/>
                        <w:w w:val="105"/>
                        <w:sz w:val="13"/>
                      </w:rPr>
                      <w:t>GLOBAL ZONE &amp; SMPPTS</w:t>
                    </w:r>
                  </w:p>
                </w:txbxContent>
              </v:textbox>
              <w10:wrap type="none"/>
            </v:shape>
            <v:shape style="position:absolute;left:6316;top:3061;width:473;height:151" type="#_x0000_t202" filled="false" stroked="false">
              <v:textbox inset="0,0,0,0">
                <w:txbxContent>
                  <w:p>
                    <w:pPr>
                      <w:spacing w:line="149" w:lineRule="exact" w:before="0"/>
                      <w:ind w:left="0" w:right="0" w:firstLine="0"/>
                      <w:jc w:val="left"/>
                      <w:rPr>
                        <w:rFonts w:ascii="Times New Roman"/>
                        <w:b/>
                        <w:sz w:val="13"/>
                      </w:rPr>
                    </w:pPr>
                    <w:r>
                      <w:rPr>
                        <w:rFonts w:ascii="Times New Roman"/>
                        <w:b/>
                        <w:color w:val="0033CC"/>
                        <w:w w:val="105"/>
                        <w:sz w:val="13"/>
                      </w:rPr>
                      <w:t>APPLY</w:t>
                    </w:r>
                  </w:p>
                </w:txbxContent>
              </v:textbox>
              <w10:wrap type="none"/>
            </v:shape>
            <v:shape style="position:absolute;left:7468;top:3061;width:584;height:151" type="#_x0000_t202" filled="false" stroked="false">
              <v:textbox inset="0,0,0,0">
                <w:txbxContent>
                  <w:p>
                    <w:pPr>
                      <w:spacing w:line="149" w:lineRule="exact" w:before="0"/>
                      <w:ind w:left="0" w:right="0" w:firstLine="0"/>
                      <w:jc w:val="left"/>
                      <w:rPr>
                        <w:rFonts w:ascii="Times New Roman"/>
                        <w:b/>
                        <w:sz w:val="13"/>
                      </w:rPr>
                    </w:pPr>
                    <w:r>
                      <w:rPr>
                        <w:rFonts w:ascii="Times New Roman"/>
                        <w:b/>
                        <w:color w:val="0033CC"/>
                        <w:w w:val="105"/>
                        <w:sz w:val="13"/>
                      </w:rPr>
                      <w:t>ACCEPT</w:t>
                    </w:r>
                  </w:p>
                </w:txbxContent>
              </v:textbox>
              <w10:wrap type="none"/>
            </v:shape>
            <v:shape style="position:absolute;left:5637;top:3739;width:721;height:490" type="#_x0000_t202" filled="false" stroked="false">
              <v:textbox inset="0,0,0,0">
                <w:txbxContent>
                  <w:p>
                    <w:pPr>
                      <w:spacing w:line="271" w:lineRule="auto" w:before="0"/>
                      <w:ind w:left="0" w:right="-5" w:firstLine="0"/>
                      <w:jc w:val="left"/>
                      <w:rPr>
                        <w:rFonts w:ascii="Times New Roman"/>
                        <w:sz w:val="13"/>
                      </w:rPr>
                    </w:pPr>
                    <w:r>
                      <w:rPr>
                        <w:rFonts w:ascii="Times New Roman"/>
                        <w:w w:val="105"/>
                        <w:sz w:val="13"/>
                      </w:rPr>
                      <w:t>TARGET ZONE &amp; LIBRARIES</w:t>
                    </w:r>
                  </w:p>
                </w:txbxContent>
              </v:textbox>
              <w10:wrap type="none"/>
            </v:shape>
            <v:shape style="position:absolute;left:7960;top:3739;width:721;height:490" type="#_x0000_t202" filled="false" stroked="false">
              <v:textbox inset="0,0,0,0">
                <w:txbxContent>
                  <w:p>
                    <w:pPr>
                      <w:spacing w:line="271" w:lineRule="auto" w:before="0"/>
                      <w:ind w:left="0" w:right="18" w:firstLine="0"/>
                      <w:jc w:val="left"/>
                      <w:rPr>
                        <w:rFonts w:ascii="Times New Roman"/>
                        <w:sz w:val="13"/>
                      </w:rPr>
                    </w:pPr>
                    <w:r>
                      <w:rPr>
                        <w:rFonts w:ascii="Times New Roman"/>
                        <w:spacing w:val="2"/>
                        <w:w w:val="105"/>
                        <w:sz w:val="13"/>
                      </w:rPr>
                      <w:t>DLIB </w:t>
                    </w:r>
                    <w:r>
                      <w:rPr>
                        <w:rFonts w:ascii="Times New Roman"/>
                        <w:w w:val="105"/>
                        <w:sz w:val="13"/>
                      </w:rPr>
                      <w:t>ZONE &amp; </w:t>
                    </w:r>
                    <w:r>
                      <w:rPr>
                        <w:rFonts w:ascii="Times New Roman"/>
                        <w:spacing w:val="-1"/>
                        <w:w w:val="105"/>
                        <w:sz w:val="13"/>
                      </w:rPr>
                      <w:t>LIBRARIES</w:t>
                    </w:r>
                  </w:p>
                </w:txbxContent>
              </v:textbox>
              <w10:wrap type="none"/>
            </v:shape>
            <v:shape style="position:absolute;left:5705;top:4519;width:652;height:151" type="#_x0000_t202" filled="false" stroked="false">
              <v:textbox inset="0,0,0,0">
                <w:txbxContent>
                  <w:p>
                    <w:pPr>
                      <w:spacing w:line="149" w:lineRule="exact" w:before="0"/>
                      <w:ind w:left="0" w:right="0" w:firstLine="0"/>
                      <w:jc w:val="left"/>
                      <w:rPr>
                        <w:rFonts w:ascii="Times New Roman"/>
                        <w:b/>
                        <w:sz w:val="13"/>
                      </w:rPr>
                    </w:pPr>
                    <w:r>
                      <w:rPr>
                        <w:rFonts w:ascii="Times New Roman"/>
                        <w:b/>
                        <w:color w:val="0033CC"/>
                        <w:spacing w:val="-3"/>
                        <w:w w:val="105"/>
                        <w:sz w:val="13"/>
                      </w:rPr>
                      <w:t>RESTORE</w:t>
                    </w:r>
                  </w:p>
                </w:txbxContent>
              </v:textbox>
              <w10:wrap type="none"/>
            </v:shape>
            <v:shape style="position:absolute;left:2228;top:3986;width:2572;height:677" type="#_x0000_t202" filled="false" stroked="true" strokeweight=".845359pt" strokecolor="#000000">
              <v:textbox inset="0,0,0,0">
                <w:txbxContent>
                  <w:p>
                    <w:pPr>
                      <w:spacing w:line="271" w:lineRule="auto" w:before="16"/>
                      <w:ind w:left="145" w:right="494" w:firstLine="0"/>
                      <w:jc w:val="left"/>
                      <w:rPr>
                        <w:rFonts w:ascii="Times New Roman"/>
                        <w:sz w:val="13"/>
                      </w:rPr>
                    </w:pPr>
                    <w:r>
                      <w:rPr>
                        <w:rFonts w:ascii="Times New Roman"/>
                        <w:b/>
                        <w:w w:val="105"/>
                        <w:sz w:val="13"/>
                      </w:rPr>
                      <w:t>DLIB libraries &amp; DLIB ZONE </w:t>
                    </w:r>
                    <w:r>
                      <w:rPr>
                        <w:rFonts w:ascii="Times New Roman"/>
                        <w:w w:val="105"/>
                        <w:sz w:val="13"/>
                      </w:rPr>
                      <w:t>ACCEPT PTFs (and FMIDs) prior to next large install</w:t>
                    </w:r>
                  </w:p>
                </w:txbxContent>
              </v:textbox>
              <v:stroke dashstyle="solid"/>
              <w10:wrap type="none"/>
            </v:shape>
            <v:shape style="position:absolute;left:2228;top:2633;width:2572;height:1082" type="#_x0000_t202" filled="false" stroked="true" strokeweight=".845413pt" strokecolor="#000000">
              <v:textbox inset="0,0,0,0">
                <w:txbxContent>
                  <w:p>
                    <w:pPr>
                      <w:spacing w:line="261" w:lineRule="auto" w:before="46"/>
                      <w:ind w:left="145" w:right="152" w:firstLine="0"/>
                      <w:jc w:val="left"/>
                      <w:rPr>
                        <w:rFonts w:ascii="Times New Roman"/>
                        <w:sz w:val="13"/>
                      </w:rPr>
                    </w:pPr>
                    <w:r>
                      <w:rPr>
                        <w:rFonts w:ascii="Times New Roman"/>
                        <w:b/>
                        <w:w w:val="105"/>
                        <w:sz w:val="13"/>
                      </w:rPr>
                      <w:t>TARGET libraries &amp; TARGET </w:t>
                    </w:r>
                    <w:r>
                      <w:rPr>
                        <w:rFonts w:ascii="Times New Roman"/>
                        <w:b/>
                        <w:spacing w:val="-7"/>
                        <w:w w:val="105"/>
                        <w:sz w:val="13"/>
                      </w:rPr>
                      <w:t>ZONE </w:t>
                    </w:r>
                    <w:r>
                      <w:rPr>
                        <w:rFonts w:ascii="Times New Roman"/>
                        <w:w w:val="105"/>
                        <w:sz w:val="13"/>
                      </w:rPr>
                      <w:t>APPLY PTFs (and FMIDs) </w:t>
                    </w:r>
                    <w:r>
                      <w:rPr>
                        <w:rFonts w:ascii="Times New Roman"/>
                        <w:spacing w:val="-3"/>
                        <w:w w:val="105"/>
                        <w:sz w:val="13"/>
                      </w:rPr>
                      <w:t>to </w:t>
                    </w:r>
                    <w:r>
                      <w:rPr>
                        <w:rFonts w:ascii="Times New Roman"/>
                        <w:w w:val="105"/>
                        <w:sz w:val="13"/>
                      </w:rPr>
                      <w:t>install </w:t>
                    </w:r>
                    <w:r>
                      <w:rPr>
                        <w:rFonts w:ascii="Times New Roman"/>
                        <w:spacing w:val="-3"/>
                        <w:w w:val="105"/>
                        <w:sz w:val="13"/>
                      </w:rPr>
                      <w:t>RESTORE to </w:t>
                    </w:r>
                    <w:r>
                      <w:rPr>
                        <w:rFonts w:ascii="Times New Roman"/>
                        <w:w w:val="105"/>
                        <w:sz w:val="13"/>
                      </w:rPr>
                      <w:t>backout. Restore takes the information </w:t>
                    </w:r>
                    <w:r>
                      <w:rPr>
                        <w:rFonts w:ascii="Times New Roman"/>
                        <w:spacing w:val="-3"/>
                        <w:w w:val="105"/>
                        <w:sz w:val="13"/>
                      </w:rPr>
                      <w:t>in </w:t>
                    </w:r>
                    <w:r>
                      <w:rPr>
                        <w:rFonts w:ascii="Times New Roman"/>
                        <w:w w:val="105"/>
                        <w:sz w:val="13"/>
                      </w:rPr>
                      <w:t>the </w:t>
                    </w:r>
                    <w:r>
                      <w:rPr>
                        <w:rFonts w:ascii="Times New Roman"/>
                        <w:spacing w:val="2"/>
                        <w:w w:val="105"/>
                        <w:sz w:val="13"/>
                      </w:rPr>
                      <w:t>DLIB </w:t>
                    </w:r>
                    <w:r>
                      <w:rPr>
                        <w:rFonts w:ascii="Times New Roman"/>
                        <w:spacing w:val="-3"/>
                        <w:w w:val="105"/>
                        <w:sz w:val="13"/>
                      </w:rPr>
                      <w:t>zone </w:t>
                    </w:r>
                    <w:r>
                      <w:rPr>
                        <w:rFonts w:ascii="Times New Roman"/>
                        <w:w w:val="105"/>
                        <w:sz w:val="13"/>
                      </w:rPr>
                      <w:t>&amp; uses </w:t>
                    </w:r>
                    <w:r>
                      <w:rPr>
                        <w:rFonts w:ascii="Times New Roman"/>
                        <w:spacing w:val="-3"/>
                        <w:w w:val="105"/>
                        <w:sz w:val="13"/>
                      </w:rPr>
                      <w:t>it </w:t>
                    </w:r>
                    <w:r>
                      <w:rPr>
                        <w:rFonts w:ascii="Times New Roman"/>
                        <w:w w:val="105"/>
                        <w:sz w:val="13"/>
                      </w:rPr>
                      <w:t>to </w:t>
                    </w:r>
                    <w:r>
                      <w:rPr>
                        <w:rFonts w:ascii="Times New Roman"/>
                        <w:spacing w:val="2"/>
                        <w:w w:val="105"/>
                        <w:sz w:val="13"/>
                      </w:rPr>
                      <w:t>recreate </w:t>
                    </w:r>
                    <w:r>
                      <w:rPr>
                        <w:rFonts w:ascii="Times New Roman"/>
                        <w:w w:val="105"/>
                        <w:sz w:val="13"/>
                      </w:rPr>
                      <w:t>your </w:t>
                    </w:r>
                    <w:r>
                      <w:rPr>
                        <w:rFonts w:ascii="Times New Roman"/>
                        <w:spacing w:val="2"/>
                        <w:w w:val="105"/>
                        <w:sz w:val="13"/>
                      </w:rPr>
                      <w:t>target </w:t>
                    </w:r>
                    <w:r>
                      <w:rPr>
                        <w:rFonts w:ascii="Times New Roman"/>
                        <w:w w:val="105"/>
                        <w:sz w:val="13"/>
                      </w:rPr>
                      <w:t>libraries </w:t>
                    </w:r>
                    <w:r>
                      <w:rPr>
                        <w:rFonts w:ascii="Times New Roman"/>
                        <w:spacing w:val="2"/>
                        <w:w w:val="105"/>
                        <w:sz w:val="13"/>
                      </w:rPr>
                      <w:t>and </w:t>
                    </w:r>
                    <w:r>
                      <w:rPr>
                        <w:rFonts w:ascii="Times New Roman"/>
                        <w:w w:val="105"/>
                        <w:sz w:val="13"/>
                      </w:rPr>
                      <w:t>the status of </w:t>
                    </w:r>
                    <w:r>
                      <w:rPr>
                        <w:rFonts w:ascii="Times New Roman"/>
                        <w:spacing w:val="3"/>
                        <w:w w:val="105"/>
                        <w:sz w:val="13"/>
                      </w:rPr>
                      <w:t>your </w:t>
                    </w:r>
                    <w:r>
                      <w:rPr>
                        <w:rFonts w:ascii="Times New Roman"/>
                        <w:w w:val="105"/>
                        <w:sz w:val="13"/>
                      </w:rPr>
                      <w:t>target</w:t>
                    </w:r>
                    <w:r>
                      <w:rPr>
                        <w:rFonts w:ascii="Times New Roman"/>
                        <w:spacing w:val="-4"/>
                        <w:w w:val="105"/>
                        <w:sz w:val="13"/>
                      </w:rPr>
                      <w:t> </w:t>
                    </w:r>
                    <w:r>
                      <w:rPr>
                        <w:rFonts w:ascii="Times New Roman"/>
                        <w:w w:val="105"/>
                        <w:sz w:val="13"/>
                      </w:rPr>
                      <w:t>zone.</w:t>
                    </w:r>
                  </w:p>
                </w:txbxContent>
              </v:textbox>
              <v:stroke dashstyle="solid"/>
              <w10:wrap type="none"/>
            </v:shape>
            <v:shape style="position:absolute;left:2228;top:1686;width:2572;height:677" type="#_x0000_t202" filled="false" stroked="true" strokeweight=".845359pt" strokecolor="#000000">
              <v:textbox inset="0,0,0,0">
                <w:txbxContent>
                  <w:p>
                    <w:pPr>
                      <w:spacing w:before="43"/>
                      <w:ind w:left="145" w:right="0" w:firstLine="0"/>
                      <w:jc w:val="left"/>
                      <w:rPr>
                        <w:rFonts w:ascii="Times New Roman"/>
                        <w:b/>
                        <w:sz w:val="13"/>
                      </w:rPr>
                    </w:pPr>
                    <w:r>
                      <w:rPr>
                        <w:rFonts w:ascii="Times New Roman"/>
                        <w:b/>
                        <w:w w:val="105"/>
                        <w:sz w:val="13"/>
                      </w:rPr>
                      <w:t>SMPPTS &amp; GLOBAL ZONE</w:t>
                    </w:r>
                  </w:p>
                  <w:p>
                    <w:pPr>
                      <w:spacing w:before="20"/>
                      <w:ind w:left="145" w:right="0" w:firstLine="0"/>
                      <w:jc w:val="left"/>
                      <w:rPr>
                        <w:rFonts w:ascii="Times New Roman"/>
                        <w:sz w:val="13"/>
                      </w:rPr>
                    </w:pPr>
                    <w:r>
                      <w:rPr>
                        <w:rFonts w:ascii="Times New Roman"/>
                        <w:w w:val="105"/>
                        <w:sz w:val="13"/>
                      </w:rPr>
                      <w:t>RECEIVE PTFs (and FMIDs)</w:t>
                    </w:r>
                  </w:p>
                  <w:p>
                    <w:pPr>
                      <w:spacing w:before="3"/>
                      <w:ind w:left="145" w:right="0" w:firstLine="0"/>
                      <w:jc w:val="left"/>
                      <w:rPr>
                        <w:rFonts w:ascii="Times New Roman"/>
                        <w:sz w:val="13"/>
                      </w:rPr>
                    </w:pPr>
                    <w:r>
                      <w:rPr>
                        <w:rFonts w:ascii="Times New Roman"/>
                        <w:w w:val="105"/>
                        <w:sz w:val="13"/>
                      </w:rPr>
                      <w:t>REJECT PTFs to remove</w:t>
                    </w:r>
                  </w:p>
                </w:txbxContent>
              </v:textbox>
              <v:stroke dashstyle="solid"/>
              <w10:wrap type="none"/>
            </v:shape>
            <v:shape style="position:absolute;left:2228;top:537;width:2572;height:880" type="#_x0000_t202" filled="false" stroked="true" strokeweight=".845384pt" strokecolor="#000000">
              <v:textbox inset="0,0,0,0">
                <w:txbxContent>
                  <w:p>
                    <w:pPr>
                      <w:spacing w:before="40"/>
                      <w:ind w:left="77" w:right="0" w:firstLine="0"/>
                      <w:jc w:val="left"/>
                      <w:rPr>
                        <w:rFonts w:ascii="Times New Roman"/>
                        <w:sz w:val="13"/>
                      </w:rPr>
                    </w:pPr>
                    <w:r>
                      <w:rPr>
                        <w:rFonts w:ascii="Times New Roman"/>
                        <w:w w:val="105"/>
                        <w:sz w:val="13"/>
                      </w:rPr>
                      <w:t>Research problem. Find APAR</w:t>
                    </w:r>
                  </w:p>
                  <w:p>
                    <w:pPr>
                      <w:spacing w:line="259" w:lineRule="auto" w:before="20"/>
                      <w:ind w:left="77" w:right="41" w:firstLine="0"/>
                      <w:jc w:val="left"/>
                      <w:rPr>
                        <w:rFonts w:ascii="Times New Roman"/>
                        <w:sz w:val="13"/>
                      </w:rPr>
                    </w:pPr>
                    <w:r>
                      <w:rPr>
                        <w:rFonts w:ascii="Times New Roman"/>
                        <w:w w:val="105"/>
                        <w:sz w:val="13"/>
                      </w:rPr>
                      <w:t>in IBMLINK. Identify appropriate PTF (sysmod). Check SMPE to see if RECEIVED and/or APPLIED.</w:t>
                    </w:r>
                  </w:p>
                  <w:p>
                    <w:pPr>
                      <w:spacing w:line="140" w:lineRule="exact" w:before="0"/>
                      <w:ind w:left="77" w:right="0" w:firstLine="0"/>
                      <w:jc w:val="left"/>
                      <w:rPr>
                        <w:rFonts w:ascii="Times New Roman"/>
                        <w:sz w:val="13"/>
                      </w:rPr>
                    </w:pPr>
                    <w:r>
                      <w:rPr>
                        <w:rFonts w:ascii="Times New Roman"/>
                        <w:w w:val="105"/>
                        <w:sz w:val="13"/>
                      </w:rPr>
                      <w:t>Order PTFs if necessary</w:t>
                    </w:r>
                  </w:p>
                </w:txbxContent>
              </v:textbox>
              <v:stroke dashstyle="solid"/>
              <w10:wrap type="none"/>
            </v:shape>
            <w10:wrap type="topAndBottom"/>
          </v:group>
        </w:pict>
      </w:r>
    </w:p>
    <w:p>
      <w:pPr>
        <w:spacing w:after="0"/>
        <w:rPr>
          <w:sz w:val="25"/>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849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49152">
            <wp:simplePos x="0" y="0"/>
            <wp:positionH relativeFrom="page">
              <wp:posOffset>4172584</wp:posOffset>
            </wp:positionH>
            <wp:positionV relativeFrom="paragraph">
              <wp:posOffset>-211518</wp:posOffset>
            </wp:positionV>
            <wp:extent cx="490499" cy="394589"/>
            <wp:effectExtent l="0" t="0" r="0" b="0"/>
            <wp:wrapNone/>
            <wp:docPr id="581" name="image1.jpeg"/>
            <wp:cNvGraphicFramePr>
              <a:graphicFrameLocks noChangeAspect="1"/>
            </wp:cNvGraphicFramePr>
            <a:graphic>
              <a:graphicData uri="http://schemas.openxmlformats.org/drawingml/2006/picture">
                <pic:pic>
                  <pic:nvPicPr>
                    <pic:cNvPr id="5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Load Module</w:t>
      </w:r>
    </w:p>
    <w:p>
      <w:pPr>
        <w:pStyle w:val="ListParagraph"/>
        <w:numPr>
          <w:ilvl w:val="0"/>
          <w:numId w:val="77"/>
        </w:numPr>
        <w:tabs>
          <w:tab w:pos="921" w:val="left" w:leader="none"/>
          <w:tab w:pos="922" w:val="left" w:leader="none"/>
        </w:tabs>
        <w:spacing w:line="240" w:lineRule="auto" w:before="187" w:after="0"/>
        <w:ind w:left="921" w:right="0" w:hanging="310"/>
        <w:jc w:val="left"/>
        <w:rPr>
          <w:sz w:val="22"/>
        </w:rPr>
      </w:pPr>
      <w:r>
        <w:rPr>
          <w:sz w:val="22"/>
        </w:rPr>
        <w:t>Each system function is composed of one or more load</w:t>
      </w:r>
      <w:r>
        <w:rPr>
          <w:spacing w:val="17"/>
          <w:sz w:val="22"/>
        </w:rPr>
        <w:t> </w:t>
      </w:r>
      <w:r>
        <w:rPr>
          <w:sz w:val="22"/>
        </w:rPr>
        <w:t>modules.</w:t>
      </w:r>
    </w:p>
    <w:p>
      <w:pPr>
        <w:pStyle w:val="ListParagraph"/>
        <w:numPr>
          <w:ilvl w:val="0"/>
          <w:numId w:val="77"/>
        </w:numPr>
        <w:tabs>
          <w:tab w:pos="921" w:val="left" w:leader="none"/>
          <w:tab w:pos="922" w:val="left" w:leader="none"/>
        </w:tabs>
        <w:spacing w:line="240" w:lineRule="auto" w:before="82" w:after="0"/>
        <w:ind w:left="921" w:right="0" w:hanging="310"/>
        <w:jc w:val="left"/>
        <w:rPr>
          <w:sz w:val="22"/>
        </w:rPr>
      </w:pPr>
      <w:r>
        <w:rPr>
          <w:sz w:val="22"/>
        </w:rPr>
        <w:t>A load module represents the basic unit of machine-readable, executable</w:t>
      </w:r>
      <w:r>
        <w:rPr>
          <w:spacing w:val="26"/>
          <w:sz w:val="22"/>
        </w:rPr>
        <w:t> </w:t>
      </w:r>
      <w:r>
        <w:rPr>
          <w:sz w:val="22"/>
        </w:rPr>
        <w:t>code.</w:t>
      </w:r>
    </w:p>
    <w:p>
      <w:pPr>
        <w:pStyle w:val="ListParagraph"/>
        <w:numPr>
          <w:ilvl w:val="0"/>
          <w:numId w:val="77"/>
        </w:numPr>
        <w:tabs>
          <w:tab w:pos="921" w:val="left" w:leader="none"/>
          <w:tab w:pos="922" w:val="left" w:leader="none"/>
        </w:tabs>
        <w:spacing w:line="312" w:lineRule="auto" w:before="81" w:after="0"/>
        <w:ind w:left="921" w:right="1770" w:hanging="309"/>
        <w:jc w:val="left"/>
        <w:rPr>
          <w:sz w:val="22"/>
        </w:rPr>
      </w:pPr>
      <w:r>
        <w:rPr>
          <w:sz w:val="22"/>
        </w:rPr>
        <w:t>Load modules are created by combining one or more object modules and processing them with a link-edit</w:t>
      </w:r>
      <w:r>
        <w:rPr>
          <w:spacing w:val="6"/>
          <w:sz w:val="22"/>
        </w:rPr>
        <w:t> </w:t>
      </w:r>
      <w:r>
        <w:rPr>
          <w:sz w:val="22"/>
        </w:rPr>
        <w:t>utility.</w:t>
      </w:r>
    </w:p>
    <w:p>
      <w:pPr>
        <w:pStyle w:val="ListParagraph"/>
        <w:numPr>
          <w:ilvl w:val="0"/>
          <w:numId w:val="77"/>
        </w:numPr>
        <w:tabs>
          <w:tab w:pos="921" w:val="left" w:leader="none"/>
          <w:tab w:pos="922" w:val="left" w:leader="none"/>
        </w:tabs>
        <w:spacing w:line="309" w:lineRule="auto" w:before="7" w:after="0"/>
        <w:ind w:left="921" w:right="1770" w:hanging="309"/>
        <w:jc w:val="left"/>
        <w:rPr>
          <w:sz w:val="22"/>
        </w:rPr>
      </w:pPr>
      <w:r>
        <w:rPr>
          <w:sz w:val="22"/>
        </w:rPr>
        <w:t>Link-editing of modules is a process that resolves external references and addresses.</w:t>
      </w:r>
    </w:p>
    <w:p>
      <w:pPr>
        <w:pStyle w:val="BodyText"/>
        <w:spacing w:before="4"/>
        <w:rPr>
          <w:sz w:val="18"/>
        </w:rPr>
      </w:pPr>
      <w:r>
        <w:rPr/>
        <w:drawing>
          <wp:anchor distT="0" distB="0" distL="0" distR="0" allowOverlap="1" layoutInCell="1" locked="0" behindDoc="0" simplePos="0" relativeHeight="624">
            <wp:simplePos x="0" y="0"/>
            <wp:positionH relativeFrom="page">
              <wp:posOffset>974455</wp:posOffset>
            </wp:positionH>
            <wp:positionV relativeFrom="paragraph">
              <wp:posOffset>158749</wp:posOffset>
            </wp:positionV>
            <wp:extent cx="4119247" cy="2061972"/>
            <wp:effectExtent l="0" t="0" r="0" b="0"/>
            <wp:wrapTopAndBottom/>
            <wp:docPr id="583" name="image54.png"/>
            <wp:cNvGraphicFramePr>
              <a:graphicFrameLocks noChangeAspect="1"/>
            </wp:cNvGraphicFramePr>
            <a:graphic>
              <a:graphicData uri="http://schemas.openxmlformats.org/drawingml/2006/picture">
                <pic:pic>
                  <pic:nvPicPr>
                    <pic:cNvPr id="584" name="image54.png"/>
                    <pic:cNvPicPr/>
                  </pic:nvPicPr>
                  <pic:blipFill>
                    <a:blip r:embed="rId72" cstate="print"/>
                    <a:stretch>
                      <a:fillRect/>
                    </a:stretch>
                  </pic:blipFill>
                  <pic:spPr>
                    <a:xfrm>
                      <a:off x="0" y="0"/>
                      <a:ext cx="4119247" cy="2061972"/>
                    </a:xfrm>
                    <a:prstGeom prst="rect">
                      <a:avLst/>
                    </a:prstGeom>
                  </pic:spPr>
                </pic:pic>
              </a:graphicData>
            </a:graphic>
          </wp:anchor>
        </w:drawing>
      </w:r>
    </w:p>
    <w:p>
      <w:pPr>
        <w:pStyle w:val="BodyText"/>
        <w:spacing w:before="6"/>
        <w:rPr>
          <w:sz w:val="29"/>
        </w:rPr>
      </w:pPr>
    </w:p>
    <w:p>
      <w:pPr>
        <w:pStyle w:val="Heading2"/>
      </w:pPr>
      <w:r>
        <w:rPr/>
        <w:t>System Element</w:t>
      </w:r>
    </w:p>
    <w:p>
      <w:pPr>
        <w:pStyle w:val="ListParagraph"/>
        <w:numPr>
          <w:ilvl w:val="1"/>
          <w:numId w:val="73"/>
        </w:numPr>
        <w:tabs>
          <w:tab w:pos="921" w:val="left" w:leader="none"/>
          <w:tab w:pos="922" w:val="left" w:leader="none"/>
        </w:tabs>
        <w:spacing w:line="355" w:lineRule="auto" w:before="189" w:after="0"/>
        <w:ind w:left="921" w:right="1768" w:hanging="309"/>
        <w:jc w:val="left"/>
        <w:rPr>
          <w:sz w:val="22"/>
        </w:rPr>
      </w:pPr>
      <w:r>
        <w:rPr>
          <w:sz w:val="22"/>
        </w:rPr>
        <w:t>These modules, macros, and other types of data and code are the basic building blocks of your system. All of these building blocks are called</w:t>
      </w:r>
      <w:r>
        <w:rPr>
          <w:spacing w:val="37"/>
          <w:sz w:val="22"/>
        </w:rPr>
        <w:t> </w:t>
      </w:r>
      <w:r>
        <w:rPr>
          <w:sz w:val="22"/>
        </w:rPr>
        <w:t>elements.</w:t>
      </w:r>
    </w:p>
    <w:p>
      <w:pPr>
        <w:pStyle w:val="Heading2"/>
        <w:spacing w:before="213"/>
      </w:pPr>
      <w:r>
        <w:rPr/>
        <w:t>SYSMOD</w:t>
      </w:r>
    </w:p>
    <w:p>
      <w:pPr>
        <w:pStyle w:val="ListParagraph"/>
        <w:numPr>
          <w:ilvl w:val="0"/>
          <w:numId w:val="77"/>
        </w:numPr>
        <w:tabs>
          <w:tab w:pos="921" w:val="left" w:leader="none"/>
          <w:tab w:pos="922" w:val="left" w:leader="none"/>
        </w:tabs>
        <w:spacing w:line="357" w:lineRule="auto" w:before="188" w:after="0"/>
        <w:ind w:left="921" w:right="1770" w:hanging="309"/>
        <w:jc w:val="left"/>
        <w:rPr>
          <w:sz w:val="22"/>
        </w:rPr>
      </w:pPr>
      <w:r>
        <w:rPr>
          <w:sz w:val="22"/>
        </w:rPr>
        <w:t>You may want to add some new functions to your system, upgrade some of the elements of your system, or modify some elements - system</w:t>
      </w:r>
      <w:r>
        <w:rPr>
          <w:spacing w:val="36"/>
          <w:sz w:val="22"/>
        </w:rPr>
        <w:t> </w:t>
      </w:r>
      <w:r>
        <w:rPr>
          <w:sz w:val="22"/>
        </w:rPr>
        <w:t>modifications</w:t>
      </w:r>
    </w:p>
    <w:p>
      <w:pPr>
        <w:pStyle w:val="ListParagraph"/>
        <w:numPr>
          <w:ilvl w:val="0"/>
          <w:numId w:val="77"/>
        </w:numPr>
        <w:tabs>
          <w:tab w:pos="921" w:val="left" w:leader="none"/>
          <w:tab w:pos="922" w:val="left" w:leader="none"/>
        </w:tabs>
        <w:spacing w:line="357" w:lineRule="auto" w:before="11" w:after="0"/>
        <w:ind w:left="921" w:right="1767" w:hanging="309"/>
        <w:jc w:val="left"/>
        <w:rPr>
          <w:sz w:val="22"/>
        </w:rPr>
      </w:pPr>
      <w:r>
        <w:rPr>
          <w:sz w:val="22"/>
        </w:rPr>
        <w:t>A SYSMOD is the actual package containing information SMP/E needs to install and track system</w:t>
      </w:r>
      <w:r>
        <w:rPr>
          <w:spacing w:val="5"/>
          <w:sz w:val="22"/>
        </w:rPr>
        <w:t> </w:t>
      </w:r>
      <w:r>
        <w:rPr>
          <w:sz w:val="22"/>
        </w:rPr>
        <w:t>modifications.</w:t>
      </w:r>
    </w:p>
    <w:p>
      <w:pPr>
        <w:pStyle w:val="ListParagraph"/>
        <w:numPr>
          <w:ilvl w:val="0"/>
          <w:numId w:val="77"/>
        </w:numPr>
        <w:tabs>
          <w:tab w:pos="921" w:val="left" w:leader="none"/>
          <w:tab w:pos="922" w:val="left" w:leader="none"/>
        </w:tabs>
        <w:spacing w:line="242" w:lineRule="auto" w:before="9" w:after="0"/>
        <w:ind w:left="1292" w:right="5650" w:hanging="680"/>
        <w:jc w:val="left"/>
        <w:rPr>
          <w:sz w:val="22"/>
        </w:rPr>
      </w:pPr>
      <w:r>
        <w:rPr>
          <w:sz w:val="22"/>
        </w:rPr>
        <w:t>SYSMODs are composed of two parts Modification control statements (MCS) Modification</w:t>
      </w:r>
      <w:r>
        <w:rPr>
          <w:spacing w:val="2"/>
          <w:sz w:val="22"/>
        </w:rPr>
        <w:t> </w:t>
      </w:r>
      <w:r>
        <w:rPr>
          <w:sz w:val="22"/>
        </w:rPr>
        <w:t>text</w:t>
      </w:r>
    </w:p>
    <w:p>
      <w:pPr>
        <w:pStyle w:val="BodyText"/>
        <w:rPr>
          <w:sz w:val="23"/>
        </w:rPr>
      </w:pPr>
    </w:p>
    <w:tbl>
      <w:tblPr>
        <w:tblW w:w="0" w:type="auto"/>
        <w:jc w:val="left"/>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5"/>
        <w:gridCol w:w="1873"/>
        <w:gridCol w:w="3998"/>
      </w:tblGrid>
      <w:tr>
        <w:trPr>
          <w:trHeight w:val="253" w:hRule="atLeast"/>
        </w:trPr>
        <w:tc>
          <w:tcPr>
            <w:tcW w:w="1145" w:type="dxa"/>
          </w:tcPr>
          <w:p>
            <w:pPr>
              <w:pStyle w:val="TableParagraph"/>
              <w:spacing w:line="233" w:lineRule="exact"/>
              <w:ind w:left="50"/>
              <w:rPr>
                <w:sz w:val="22"/>
              </w:rPr>
            </w:pPr>
            <w:r>
              <w:rPr>
                <w:sz w:val="22"/>
              </w:rPr>
              <w:t>000001 ++</w:t>
            </w:r>
          </w:p>
        </w:tc>
        <w:tc>
          <w:tcPr>
            <w:tcW w:w="1873" w:type="dxa"/>
          </w:tcPr>
          <w:p>
            <w:pPr>
              <w:pStyle w:val="TableParagraph"/>
              <w:spacing w:line="233" w:lineRule="exact"/>
              <w:ind w:left="36"/>
              <w:rPr>
                <w:sz w:val="22"/>
              </w:rPr>
            </w:pPr>
            <w:r>
              <w:rPr>
                <w:sz w:val="22"/>
              </w:rPr>
              <w:t>PTF (UQ67403)</w:t>
            </w:r>
          </w:p>
        </w:tc>
        <w:tc>
          <w:tcPr>
            <w:tcW w:w="3998" w:type="dxa"/>
          </w:tcPr>
          <w:p>
            <w:pPr>
              <w:pStyle w:val="TableParagraph"/>
              <w:spacing w:line="233" w:lineRule="exact"/>
              <w:ind w:left="247"/>
              <w:rPr>
                <w:sz w:val="22"/>
              </w:rPr>
            </w:pPr>
            <w:r>
              <w:rPr>
                <w:sz w:val="22"/>
              </w:rPr>
              <w:t>/* SYSMOD Name</w:t>
            </w:r>
          </w:p>
        </w:tc>
      </w:tr>
      <w:tr>
        <w:trPr>
          <w:trHeight w:val="256" w:hRule="atLeast"/>
        </w:trPr>
        <w:tc>
          <w:tcPr>
            <w:tcW w:w="1145" w:type="dxa"/>
          </w:tcPr>
          <w:p>
            <w:pPr>
              <w:pStyle w:val="TableParagraph"/>
              <w:spacing w:line="237" w:lineRule="exact"/>
              <w:ind w:left="50"/>
              <w:rPr>
                <w:sz w:val="22"/>
              </w:rPr>
            </w:pPr>
            <w:r>
              <w:rPr>
                <w:sz w:val="22"/>
              </w:rPr>
              <w:t>000003 ++</w:t>
            </w:r>
          </w:p>
        </w:tc>
        <w:tc>
          <w:tcPr>
            <w:tcW w:w="1873" w:type="dxa"/>
          </w:tcPr>
          <w:p>
            <w:pPr>
              <w:pStyle w:val="TableParagraph"/>
              <w:spacing w:line="237" w:lineRule="exact"/>
              <w:ind w:left="36"/>
              <w:rPr>
                <w:sz w:val="22"/>
              </w:rPr>
            </w:pPr>
            <w:r>
              <w:rPr>
                <w:sz w:val="22"/>
              </w:rPr>
              <w:t>VER (Z038)</w:t>
            </w:r>
          </w:p>
        </w:tc>
        <w:tc>
          <w:tcPr>
            <w:tcW w:w="3998" w:type="dxa"/>
          </w:tcPr>
          <w:p>
            <w:pPr>
              <w:pStyle w:val="TableParagraph"/>
              <w:spacing w:line="237" w:lineRule="exact"/>
              <w:ind w:left="582"/>
              <w:rPr>
                <w:sz w:val="22"/>
              </w:rPr>
            </w:pPr>
            <w:r>
              <w:rPr>
                <w:sz w:val="22"/>
              </w:rPr>
              <w:t>indicated it‘s a mvs based product</w:t>
            </w:r>
          </w:p>
        </w:tc>
      </w:tr>
      <w:tr>
        <w:trPr>
          <w:trHeight w:val="723" w:hRule="atLeast"/>
        </w:trPr>
        <w:tc>
          <w:tcPr>
            <w:tcW w:w="1145" w:type="dxa"/>
          </w:tcPr>
          <w:p>
            <w:pPr>
              <w:pStyle w:val="TableParagraph"/>
              <w:spacing w:line="252" w:lineRule="exact"/>
              <w:ind w:left="50"/>
              <w:rPr>
                <w:sz w:val="22"/>
              </w:rPr>
            </w:pPr>
            <w:r>
              <w:rPr>
                <w:sz w:val="22"/>
              </w:rPr>
              <w:t>000004</w:t>
            </w:r>
          </w:p>
        </w:tc>
        <w:tc>
          <w:tcPr>
            <w:tcW w:w="1873" w:type="dxa"/>
          </w:tcPr>
          <w:p>
            <w:pPr>
              <w:pStyle w:val="TableParagraph"/>
              <w:spacing w:line="252" w:lineRule="exact"/>
              <w:ind w:left="24"/>
              <w:rPr>
                <w:sz w:val="22"/>
              </w:rPr>
            </w:pPr>
            <w:r>
              <w:rPr>
                <w:sz w:val="22"/>
              </w:rPr>
              <w:t>FMID(HIP6140)</w:t>
            </w:r>
          </w:p>
        </w:tc>
        <w:tc>
          <w:tcPr>
            <w:tcW w:w="3998" w:type="dxa"/>
          </w:tcPr>
          <w:p>
            <w:pPr>
              <w:pStyle w:val="TableParagraph"/>
              <w:spacing w:line="252" w:lineRule="exact"/>
              <w:ind w:left="704"/>
              <w:rPr>
                <w:sz w:val="22"/>
              </w:rPr>
            </w:pPr>
            <w:r>
              <w:rPr>
                <w:sz w:val="22"/>
              </w:rPr>
              <w:t>function modification identifier</w:t>
            </w:r>
          </w:p>
        </w:tc>
      </w:tr>
    </w:tbl>
    <w:p>
      <w:pPr>
        <w:spacing w:after="0" w:line="252" w:lineRule="exac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74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0176">
            <wp:simplePos x="0" y="0"/>
            <wp:positionH relativeFrom="page">
              <wp:posOffset>4172584</wp:posOffset>
            </wp:positionH>
            <wp:positionV relativeFrom="paragraph">
              <wp:posOffset>-211518</wp:posOffset>
            </wp:positionV>
            <wp:extent cx="490499" cy="394589"/>
            <wp:effectExtent l="0" t="0" r="0" b="0"/>
            <wp:wrapNone/>
            <wp:docPr id="585" name="image1.jpeg"/>
            <wp:cNvGraphicFramePr>
              <a:graphicFrameLocks noChangeAspect="1"/>
            </wp:cNvGraphicFramePr>
            <a:graphic>
              <a:graphicData uri="http://schemas.openxmlformats.org/drawingml/2006/picture">
                <pic:pic>
                  <pic:nvPicPr>
                    <pic:cNvPr id="58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1948" w:val="left" w:leader="none"/>
        </w:tabs>
        <w:spacing w:before="4"/>
        <w:ind w:left="828"/>
      </w:pPr>
      <w:r>
        <w:rPr/>
        <w:t>000005</w:t>
        <w:tab/>
        <w:t>PRE </w:t>
      </w:r>
      <w:r>
        <w:rPr>
          <w:spacing w:val="23"/>
        </w:rPr>
        <w:t> </w:t>
      </w:r>
      <w:r>
        <w:rPr/>
        <w:t>(UQ67699)</w:t>
      </w:r>
    </w:p>
    <w:p>
      <w:pPr>
        <w:pStyle w:val="BodyText"/>
        <w:tabs>
          <w:tab w:pos="1948" w:val="left" w:leader="none"/>
        </w:tabs>
        <w:spacing w:before="3"/>
        <w:ind w:left="828"/>
      </w:pPr>
      <w:r>
        <w:rPr/>
        <w:t>000006</w:t>
        <w:tab/>
        <w:t>SUP </w:t>
      </w:r>
      <w:r>
        <w:rPr>
          <w:spacing w:val="23"/>
        </w:rPr>
        <w:t> </w:t>
      </w:r>
      <w:r>
        <w:rPr/>
        <w:t>(AQ62094)</w:t>
      </w:r>
    </w:p>
    <w:p>
      <w:pPr>
        <w:pStyle w:val="BodyText"/>
        <w:spacing w:before="5"/>
        <w:ind w:left="766"/>
      </w:pPr>
      <w:r>
        <w:rPr/>
        <w:t>/*</w:t>
      </w:r>
    </w:p>
    <w:p>
      <w:pPr>
        <w:pStyle w:val="BodyText"/>
        <w:tabs>
          <w:tab w:pos="2097" w:val="left" w:leader="none"/>
          <w:tab w:pos="3470" w:val="left" w:leader="none"/>
          <w:tab w:pos="4764" w:val="left" w:leader="none"/>
          <w:tab w:pos="5569" w:val="left" w:leader="none"/>
          <w:tab w:pos="6412" w:val="left" w:leader="none"/>
          <w:tab w:pos="6785" w:val="left" w:leader="none"/>
        </w:tabs>
        <w:spacing w:before="2"/>
        <w:ind w:left="828"/>
      </w:pPr>
      <w:r>
        <w:rPr/>
        <w:t>000052 </w:t>
      </w:r>
      <w:r>
        <w:rPr>
          <w:spacing w:val="9"/>
        </w:rPr>
        <w:t> </w:t>
      </w:r>
      <w:r>
        <w:rPr/>
        <w:t>E</w:t>
        <w:tab/>
        <w:t>B   aH </w:t>
      </w:r>
      <w:r>
        <w:rPr>
          <w:spacing w:val="6"/>
        </w:rPr>
        <w:t> </w:t>
      </w:r>
      <w:r>
        <w:rPr/>
        <w:t>-j  </w:t>
      </w:r>
      <w:r>
        <w:rPr>
          <w:spacing w:val="4"/>
        </w:rPr>
        <w:t> </w:t>
      </w:r>
      <w:r>
        <w:rPr/>
        <w:t>`</w:t>
        <w:tab/>
        <w:t>d  </w:t>
      </w:r>
      <w:r>
        <w:rPr>
          <w:spacing w:val="9"/>
        </w:rPr>
        <w:t> </w:t>
      </w:r>
      <w:r>
        <w:rPr/>
        <w:t>! </w:t>
      </w:r>
      <w:r>
        <w:rPr>
          <w:spacing w:val="4"/>
        </w:rPr>
        <w:t> </w:t>
      </w:r>
      <w:r>
        <w:rPr/>
        <w:t>d(¢H;</w:t>
        <w:tab/>
        <w:t>/</w:t>
        <w:tab/>
        <w:t>K</w:t>
      </w:r>
      <w:r>
        <w:rPr>
          <w:spacing w:val="2"/>
        </w:rPr>
        <w:t> </w:t>
      </w:r>
      <w:r>
        <w:rPr/>
        <w:t>¢T</w:t>
        <w:tab/>
        <w:t>d</w:t>
        <w:tab/>
        <w:t>&lt;</w:t>
      </w:r>
      <w:r>
        <w:rPr>
          <w:spacing w:val="4"/>
        </w:rPr>
        <w:t> </w:t>
      </w:r>
      <w:r>
        <w:rPr/>
        <w:t>(</w:t>
      </w:r>
    </w:p>
    <w:p>
      <w:pPr>
        <w:pStyle w:val="BodyText"/>
        <w:tabs>
          <w:tab w:pos="3112" w:val="left" w:leader="none"/>
          <w:tab w:pos="3511" w:val="left" w:leader="none"/>
          <w:tab w:pos="3735" w:val="left" w:leader="none"/>
          <w:tab w:pos="3930" w:val="left" w:leader="none"/>
          <w:tab w:pos="4340" w:val="left" w:leader="none"/>
          <w:tab w:pos="4490" w:val="left" w:leader="none"/>
          <w:tab w:pos="4589" w:val="left" w:leader="none"/>
          <w:tab w:pos="4998" w:val="left" w:leader="none"/>
          <w:tab w:pos="5527" w:val="left" w:leader="none"/>
          <w:tab w:pos="6297" w:val="left" w:leader="none"/>
          <w:tab w:pos="6328" w:val="left" w:leader="none"/>
          <w:tab w:pos="6408" w:val="left" w:leader="none"/>
          <w:tab w:pos="6789" w:val="left" w:leader="none"/>
        </w:tabs>
        <w:spacing w:line="242" w:lineRule="auto" w:before="5"/>
        <w:ind w:left="828" w:right="3316"/>
      </w:pPr>
      <w:r>
        <w:rPr/>
        <w:t>000053  c K:   oB2 &amp;</w:t>
      </w:r>
      <w:r>
        <w:rPr>
          <w:spacing w:val="21"/>
        </w:rPr>
        <w:t> </w:t>
      </w:r>
      <w:r>
        <w:rPr/>
        <w:t>c  </w:t>
      </w:r>
      <w:r>
        <w:rPr>
          <w:spacing w:val="10"/>
        </w:rPr>
        <w:t> </w:t>
      </w:r>
      <w:r>
        <w:rPr/>
        <w:t>F</w:t>
        <w:tab/>
        <w:tab/>
        <w:tab/>
        <w:t>5@</w:t>
        <w:tab/>
        <w:tab/>
        <w:tab/>
        <w:t>a / {S ^+ cu I  a i  0  </w:t>
      </w:r>
      <w:r>
        <w:rPr>
          <w:spacing w:val="-12"/>
        </w:rPr>
        <w:t>E </w:t>
      </w:r>
      <w:r>
        <w:rPr/>
        <w:t>000054  &amp; u(   q   c 8 </w:t>
      </w:r>
      <w:r>
        <w:rPr>
          <w:spacing w:val="28"/>
        </w:rPr>
        <w:t> </w:t>
      </w:r>
      <w:r>
        <w:rPr/>
        <w:t>B  </w:t>
      </w:r>
      <w:r>
        <w:rPr>
          <w:spacing w:val="7"/>
        </w:rPr>
        <w:t> </w:t>
      </w:r>
      <w:r>
        <w:rPr/>
        <w:t>a</w:t>
        <w:tab/>
        <w:tab/>
        <w:t>l  </w:t>
      </w:r>
      <w:r>
        <w:rPr>
          <w:spacing w:val="4"/>
        </w:rPr>
        <w:t> </w:t>
      </w:r>
      <w:r>
        <w:rPr/>
        <w:t>B</w:t>
        <w:tab/>
        <w:tab/>
        <w:t>k cu  I   a  </w:t>
      </w:r>
      <w:r>
        <w:rPr>
          <w:spacing w:val="20"/>
        </w:rPr>
        <w:t> </w:t>
      </w:r>
      <w:r>
        <w:rPr/>
        <w:t>`&gt; </w:t>
      </w:r>
      <w:r>
        <w:rPr>
          <w:spacing w:val="2"/>
        </w:rPr>
        <w:t> </w:t>
      </w:r>
      <w:r>
        <w:rPr/>
        <w:t>{</w:t>
        <w:tab/>
        <w:t>d</w:t>
        <w:tab/>
        <w:t>-L 000055   uX   ak -</w:t>
      </w:r>
      <w:r>
        <w:rPr>
          <w:spacing w:val="22"/>
        </w:rPr>
        <w:t> </w:t>
      </w:r>
      <w:r>
        <w:rPr/>
        <w:t>c </w:t>
      </w:r>
      <w:r>
        <w:rPr>
          <w:spacing w:val="5"/>
        </w:rPr>
        <w:t> </w:t>
      </w:r>
      <w:r>
        <w:rPr/>
        <w:t>u2</w:t>
        <w:tab/>
        <w:t>&amp;</w:t>
      </w:r>
      <w:r>
        <w:rPr>
          <w:spacing w:val="2"/>
        </w:rPr>
        <w:t> </w:t>
      </w:r>
      <w:r>
        <w:rPr/>
        <w:t>c  </w:t>
      </w:r>
      <w:r>
        <w:rPr>
          <w:spacing w:val="6"/>
        </w:rPr>
        <w:t> </w:t>
      </w:r>
      <w:r>
        <w:rPr/>
        <w:t>F</w:t>
        <w:tab/>
        <w:tab/>
        <w:tab/>
        <w:t>/ {I f= / {S YK  &amp;- c  B 000056   I   ab  </w:t>
      </w:r>
      <w:r>
        <w:rPr>
          <w:spacing w:val="20"/>
        </w:rPr>
        <w:t> </w:t>
      </w:r>
      <w:r>
        <w:rPr/>
        <w:t>cu </w:t>
      </w:r>
      <w:r>
        <w:rPr>
          <w:spacing w:val="6"/>
        </w:rPr>
        <w:t> </w:t>
      </w:r>
      <w:r>
        <w:rPr/>
        <w:t>I</w:t>
        <w:tab/>
        <w:t>b| Dm  {E   ak</w:t>
      </w:r>
      <w:r>
        <w:rPr>
          <w:spacing w:val="18"/>
        </w:rPr>
        <w:t> </w:t>
      </w:r>
      <w:r>
        <w:rPr/>
        <w:t>,,c </w:t>
      </w:r>
      <w:r>
        <w:rPr>
          <w:spacing w:val="6"/>
        </w:rPr>
        <w:t> </w:t>
      </w:r>
      <w:r>
        <w:rPr/>
        <w:t>\Z</w:t>
        <w:tab/>
        <w:t>/l  </w:t>
      </w:r>
      <w:r>
        <w:rPr>
          <w:spacing w:val="5"/>
        </w:rPr>
        <w:t> </w:t>
      </w:r>
      <w:r>
        <w:rPr/>
        <w:t>B</w:t>
        <w:tab/>
        <w:tab/>
        <w:tab/>
        <w:t>`&gt; { 000057  X   ak -  * uX  </w:t>
      </w:r>
      <w:r>
        <w:rPr>
          <w:spacing w:val="32"/>
        </w:rPr>
        <w:t> </w:t>
      </w:r>
      <w:r>
        <w:rPr/>
        <w:t>ak</w:t>
      </w:r>
      <w:r>
        <w:rPr>
          <w:spacing w:val="4"/>
        </w:rPr>
        <w:t> </w:t>
      </w:r>
      <w:r>
        <w:rPr/>
        <w:t>-</w:t>
        <w:tab/>
        <w:t>*</w:t>
        <w:tab/>
        <w:tab/>
        <w:t>/  </w:t>
      </w:r>
      <w:r>
        <w:rPr>
          <w:spacing w:val="5"/>
        </w:rPr>
        <w:t> </w:t>
      </w:r>
      <w:r>
        <w:rPr/>
        <w:t>R</w:t>
        <w:tab/>
        <w:t>AK  </w:t>
      </w:r>
      <w:r>
        <w:rPr>
          <w:spacing w:val="7"/>
        </w:rPr>
        <w:t> </w:t>
      </w:r>
      <w:r>
        <w:rPr/>
        <w:t>c </w:t>
      </w:r>
      <w:r>
        <w:rPr>
          <w:spacing w:val="6"/>
        </w:rPr>
        <w:t> </w:t>
      </w:r>
      <w:r>
        <w:rPr/>
        <w:t>Om</w:t>
        <w:tab/>
        <w:tab/>
        <w:t>d ) 2</w:t>
      </w:r>
      <w:r>
        <w:rPr>
          <w:spacing w:val="11"/>
        </w:rPr>
        <w:t> </w:t>
      </w:r>
      <w:r>
        <w:rPr/>
        <w:t>+-</w:t>
      </w:r>
    </w:p>
    <w:p>
      <w:pPr>
        <w:pStyle w:val="BodyText"/>
        <w:tabs>
          <w:tab w:pos="2010" w:val="left" w:leader="none"/>
          <w:tab w:pos="3179" w:val="left" w:leader="none"/>
          <w:tab w:pos="3562" w:val="left" w:leader="none"/>
          <w:tab w:pos="4146" w:val="left" w:leader="none"/>
        </w:tabs>
        <w:spacing w:before="6"/>
        <w:ind w:left="828"/>
      </w:pPr>
      <w:r>
        <w:rPr/>
        <w:t>000058</w:t>
        <w:tab/>
        <w:t>+VF0 </w:t>
      </w:r>
      <w:r>
        <w:rPr>
          <w:spacing w:val="5"/>
        </w:rPr>
        <w:t> </w:t>
      </w:r>
      <w:r>
        <w:rPr/>
        <w:t>-</w:t>
        <w:tab/>
        <w:t>{</w:t>
        <w:tab/>
        <w:t>B</w:t>
        <w:tab/>
        <w:t>F H ' RP&lt; 5R _</w:t>
      </w:r>
      <w:r>
        <w:rPr>
          <w:spacing w:val="9"/>
        </w:rPr>
        <w:t> </w:t>
      </w:r>
      <w:r>
        <w:rPr/>
        <w:t>Q5xfAW</w:t>
      </w:r>
    </w:p>
    <w:p>
      <w:pPr>
        <w:pStyle w:val="BodyText"/>
        <w:tabs>
          <w:tab w:pos="2388" w:val="left" w:leader="none"/>
          <w:tab w:pos="4202" w:val="left" w:leader="none"/>
          <w:tab w:pos="4648" w:val="left" w:leader="none"/>
          <w:tab w:pos="6263" w:val="left" w:leader="none"/>
        </w:tabs>
        <w:spacing w:before="2"/>
        <w:ind w:left="828"/>
      </w:pPr>
      <w:r>
        <w:rPr/>
        <w:t>000059 </w:t>
      </w:r>
      <w:r>
        <w:rPr>
          <w:spacing w:val="7"/>
        </w:rPr>
        <w:t> </w:t>
      </w:r>
      <w:r>
        <w:rPr/>
        <w:t>+ </w:t>
      </w:r>
      <w:r>
        <w:rPr>
          <w:spacing w:val="5"/>
        </w:rPr>
        <w:t> </w:t>
      </w:r>
      <w:r>
        <w:rPr/>
        <w:t>;</w:t>
        <w:tab/>
        <w:t>{  _ 6;  ? 8</w:t>
      </w:r>
      <w:r>
        <w:rPr>
          <w:spacing w:val="14"/>
        </w:rPr>
        <w:t> </w:t>
      </w:r>
      <w:r>
        <w:rPr/>
        <w:t>{ </w:t>
      </w:r>
      <w:r>
        <w:rPr>
          <w:spacing w:val="3"/>
        </w:rPr>
        <w:t> </w:t>
      </w:r>
      <w:r>
        <w:rPr/>
        <w:t>l?</w:t>
        <w:tab/>
        <w:t>{</w:t>
        <w:tab/>
        <w:t>7F</w:t>
      </w:r>
      <w:r>
        <w:rPr>
          <w:spacing w:val="4"/>
        </w:rPr>
        <w:t> </w:t>
      </w:r>
      <w:r>
        <w:rPr/>
        <w:t>yy_@ </w:t>
      </w:r>
      <w:r>
        <w:rPr>
          <w:spacing w:val="6"/>
        </w:rPr>
        <w:t> </w:t>
      </w:r>
      <w:r>
        <w:rPr/>
        <w:t>aR</w:t>
        <w:tab/>
        <w:t>¢</w:t>
      </w:r>
    </w:p>
    <w:p>
      <w:pPr>
        <w:pStyle w:val="BodyText"/>
        <w:tabs>
          <w:tab w:pos="1884" w:val="left" w:leader="none"/>
          <w:tab w:pos="2010" w:val="left" w:leader="none"/>
          <w:tab w:pos="2524" w:val="left" w:leader="none"/>
          <w:tab w:pos="3006" w:val="left" w:leader="none"/>
          <w:tab w:pos="3101" w:val="left" w:leader="none"/>
          <w:tab w:pos="3563" w:val="left" w:leader="none"/>
          <w:tab w:pos="4124" w:val="left" w:leader="none"/>
          <w:tab w:pos="4683" w:val="left" w:leader="none"/>
          <w:tab w:pos="4762" w:val="left" w:leader="none"/>
          <w:tab w:pos="5406" w:val="left" w:leader="none"/>
          <w:tab w:pos="5939" w:val="left" w:leader="none"/>
          <w:tab w:pos="6243" w:val="left" w:leader="none"/>
          <w:tab w:pos="6423" w:val="left" w:leader="none"/>
          <w:tab w:pos="6874" w:val="left" w:leader="none"/>
        </w:tabs>
        <w:spacing w:line="242" w:lineRule="auto" w:before="5"/>
        <w:ind w:left="828" w:right="3790"/>
      </w:pPr>
      <w:r>
        <w:rPr/>
        <w:t>000060</w:t>
        <w:tab/>
        <w:tab/>
        <w:t>&gt;</w:t>
      </w:r>
      <w:r>
        <w:rPr>
          <w:spacing w:val="-1"/>
        </w:rPr>
        <w:t> </w:t>
      </w:r>
      <w:r>
        <w:rPr/>
        <w:t>-</w:t>
        <w:tab/>
        <w:t>y</w:t>
      </w:r>
      <w:r>
        <w:rPr>
          <w:spacing w:val="-1"/>
        </w:rPr>
        <w:t> </w:t>
      </w:r>
      <w:r>
        <w:rPr/>
        <w:t>/</w:t>
        <w:tab/>
        <w:t>N&amp;</w:t>
        <w:tab/>
        <w:t>0</w:t>
        <w:tab/>
        <w:t>¦~</w:t>
        <w:tab/>
        <w:t>/  Pba</w:t>
      </w:r>
      <w:r>
        <w:rPr>
          <w:spacing w:val="11"/>
        </w:rPr>
        <w:t> </w:t>
      </w:r>
      <w:r>
        <w:rPr/>
        <w:t>7l</w:t>
      </w:r>
      <w:r>
        <w:rPr>
          <w:spacing w:val="2"/>
        </w:rPr>
        <w:t> </w:t>
      </w:r>
      <w:r>
        <w:rPr/>
        <w:t>6</w:t>
        <w:tab/>
        <w:t>¦</w:t>
        <w:tab/>
        <w:t>+</w:t>
      </w:r>
      <w:r>
        <w:rPr>
          <w:spacing w:val="4"/>
        </w:rPr>
        <w:t> </w:t>
      </w:r>
      <w:r>
        <w:rPr/>
        <w:t>+</w:t>
        <w:tab/>
      </w:r>
      <w:r>
        <w:rPr>
          <w:spacing w:val="-18"/>
        </w:rPr>
        <w:t>\ </w:t>
      </w:r>
      <w:r>
        <w:rPr/>
        <w:t>000061</w:t>
        <w:tab/>
        <w:t>fn  </w:t>
      </w:r>
      <w:r>
        <w:rPr>
          <w:spacing w:val="7"/>
        </w:rPr>
        <w:t> </w:t>
      </w:r>
      <w:r>
        <w:rPr/>
        <w:t>{K </w:t>
      </w:r>
      <w:r>
        <w:rPr>
          <w:spacing w:val="4"/>
        </w:rPr>
        <w:t> </w:t>
      </w:r>
      <w:r>
        <w:rPr/>
        <w:t>8</w:t>
        <w:tab/>
        <w:tab/>
        <w:t>N</w:t>
        <w:tab/>
        <w:t>kl  l c </w:t>
      </w:r>
      <w:r>
        <w:rPr>
          <w:spacing w:val="7"/>
        </w:rPr>
        <w:t> </w:t>
      </w:r>
      <w:r>
        <w:rPr/>
        <w:t>\</w:t>
      </w:r>
      <w:r>
        <w:rPr>
          <w:spacing w:val="1"/>
        </w:rPr>
        <w:t> </w:t>
      </w:r>
      <w:r>
        <w:rPr/>
        <w:t>e</w:t>
        <w:tab/>
        <w:tab/>
        <w:t>pK</w:t>
        <w:tab/>
        <w:t>}  ;  </w:t>
      </w:r>
      <w:r>
        <w:rPr>
          <w:spacing w:val="8"/>
        </w:rPr>
        <w:t> </w:t>
      </w:r>
      <w:r>
        <w:rPr/>
        <w:t>f}</w:t>
      </w:r>
      <w:r>
        <w:rPr>
          <w:spacing w:val="-1"/>
        </w:rPr>
        <w:t> </w:t>
      </w:r>
      <w:r>
        <w:rPr/>
        <w:t>\</w:t>
        <w:tab/>
        <w:tab/>
        <w:t>d</w:t>
      </w:r>
    </w:p>
    <w:p>
      <w:pPr>
        <w:pStyle w:val="BodyText"/>
        <w:tabs>
          <w:tab w:pos="2072" w:val="left" w:leader="none"/>
          <w:tab w:pos="2583" w:val="left" w:leader="none"/>
          <w:tab w:pos="3088" w:val="left" w:leader="none"/>
          <w:tab w:pos="3294" w:val="left" w:leader="none"/>
          <w:tab w:pos="3484" w:val="left" w:leader="none"/>
          <w:tab w:pos="4186" w:val="left" w:leader="none"/>
          <w:tab w:pos="4276" w:val="left" w:leader="none"/>
          <w:tab w:pos="4669" w:val="left" w:leader="none"/>
          <w:tab w:pos="5083" w:val="left" w:leader="none"/>
          <w:tab w:pos="5326" w:val="left" w:leader="none"/>
          <w:tab w:pos="6070" w:val="left" w:leader="none"/>
          <w:tab w:pos="6102" w:val="left" w:leader="none"/>
          <w:tab w:pos="6600" w:val="left" w:leader="none"/>
        </w:tabs>
        <w:spacing w:line="242" w:lineRule="auto" w:before="2"/>
        <w:ind w:left="828" w:right="3316"/>
      </w:pPr>
      <w:r>
        <w:rPr/>
        <w:t>000062</w:t>
        <w:tab/>
        <w:t>5 K !&gt;  r  sOz</w:t>
      </w:r>
      <w:r>
        <w:rPr>
          <w:spacing w:val="15"/>
        </w:rPr>
        <w:t> </w:t>
      </w:r>
      <w:r>
        <w:rPr/>
        <w:t>w  </w:t>
      </w:r>
      <w:r>
        <w:rPr>
          <w:spacing w:val="6"/>
        </w:rPr>
        <w:t> </w:t>
      </w:r>
      <w:r>
        <w:rPr/>
        <w:t>A</w:t>
        <w:tab/>
        <w:t>bc</w:t>
        <w:tab/>
        <w:t>m   h Q</w:t>
      </w:r>
      <w:r>
        <w:rPr>
          <w:spacing w:val="13"/>
        </w:rPr>
        <w:t> </w:t>
      </w:r>
      <w:r>
        <w:rPr/>
        <w:t>`5</w:t>
      </w:r>
      <w:r>
        <w:rPr>
          <w:spacing w:val="4"/>
        </w:rPr>
        <w:t> </w:t>
      </w:r>
      <w:r>
        <w:rPr/>
        <w:t>&lt;</w:t>
        <w:tab/>
        <w:tab/>
        <w:t>m</w:t>
        <w:tab/>
        <w:t>K\ E + </w:t>
      </w:r>
      <w:r>
        <w:rPr>
          <w:spacing w:val="-14"/>
        </w:rPr>
        <w:t>s </w:t>
      </w:r>
      <w:r>
        <w:rPr/>
        <w:t>000063   }&amp;  5&gt;'</w:t>
      </w:r>
      <w:r>
        <w:rPr>
          <w:spacing w:val="18"/>
        </w:rPr>
        <w:t> </w:t>
      </w:r>
      <w:r>
        <w:rPr/>
        <w:t>0 </w:t>
      </w:r>
      <w:r>
        <w:rPr>
          <w:spacing w:val="8"/>
        </w:rPr>
        <w:t> </w:t>
      </w:r>
      <w:r>
        <w:rPr/>
        <w:t>q</w:t>
        <w:tab/>
        <w:t>B</w:t>
        <w:tab/>
        <w:tab/>
        <w:t>.-Aa# + t </w:t>
      </w:r>
      <w:r>
        <w:rPr>
          <w:spacing w:val="9"/>
        </w:rPr>
        <w:t> </w:t>
      </w:r>
      <w:r>
        <w:rPr/>
        <w:t>m  </w:t>
      </w:r>
      <w:r>
        <w:rPr>
          <w:spacing w:val="8"/>
        </w:rPr>
        <w:t> </w:t>
      </w:r>
      <w:r>
        <w:rPr/>
        <w:t>m</w:t>
        <w:tab/>
        <w:tab/>
        <w:t>u</w:t>
      </w:r>
      <w:r>
        <w:rPr>
          <w:spacing w:val="3"/>
        </w:rPr>
        <w:t> </w:t>
      </w:r>
      <w:r>
        <w:rPr/>
        <w:t>\</w:t>
        <w:tab/>
        <w:t>z zdi k q&gt;!z } 000064  </w:t>
      </w:r>
      <w:r>
        <w:rPr>
          <w:spacing w:val="14"/>
        </w:rPr>
        <w:t> </w:t>
      </w:r>
      <w:r>
        <w:rPr/>
        <w:t>@</w:t>
      </w:r>
      <w:r>
        <w:rPr>
          <w:spacing w:val="4"/>
        </w:rPr>
        <w:t> </w:t>
      </w:r>
      <w:r>
        <w:rPr/>
        <w:t>w</w:t>
        <w:tab/>
        <w:t>i</w:t>
      </w:r>
      <w:r>
        <w:rPr>
          <w:spacing w:val="4"/>
        </w:rPr>
        <w:t> </w:t>
      </w:r>
      <w:r>
        <w:rPr/>
        <w:t>^  t</w:t>
        <w:tab/>
        <w:tab/>
        <w:t>k.</w:t>
      </w:r>
      <w:r>
        <w:rPr>
          <w:spacing w:val="5"/>
        </w:rPr>
        <w:t> </w:t>
      </w:r>
      <w:r>
        <w:rPr/>
        <w:t>fo</w:t>
        <w:tab/>
        <w:tab/>
        <w:t>:</w:t>
        <w:tab/>
        <w:tab/>
        <w:t>&gt; 0 {</w:t>
      </w:r>
      <w:r>
        <w:rPr>
          <w:spacing w:val="6"/>
        </w:rPr>
        <w:t> </w:t>
      </w:r>
      <w:r>
        <w:rPr/>
        <w:t>e</w:t>
      </w:r>
    </w:p>
    <w:p>
      <w:pPr>
        <w:pStyle w:val="BodyText"/>
        <w:tabs>
          <w:tab w:pos="2194" w:val="left" w:leader="none"/>
          <w:tab w:pos="2975" w:val="left" w:leader="none"/>
          <w:tab w:pos="3808" w:val="left" w:leader="none"/>
          <w:tab w:pos="5344" w:val="left" w:leader="none"/>
        </w:tabs>
        <w:spacing w:before="4"/>
        <w:ind w:left="828"/>
      </w:pPr>
      <w:r>
        <w:rPr/>
        <w:t>000065</w:t>
        <w:tab/>
        <w:t>-A  </w:t>
      </w:r>
      <w:r>
        <w:rPr>
          <w:spacing w:val="4"/>
        </w:rPr>
        <w:t> </w:t>
      </w:r>
      <w:r>
        <w:rPr/>
        <w:t>n</w:t>
        <w:tab/>
        <w:t>s%</w:t>
      </w:r>
      <w:r>
        <w:rPr>
          <w:spacing w:val="4"/>
        </w:rPr>
        <w:t> </w:t>
      </w:r>
      <w:r>
        <w:rPr/>
        <w:t>K</w:t>
        <w:tab/>
        <w:t>b</w:t>
      </w:r>
      <w:r>
        <w:rPr>
          <w:spacing w:val="3"/>
        </w:rPr>
        <w:t> </w:t>
      </w:r>
      <w:r>
        <w:rPr/>
        <w:t>Z_ </w:t>
      </w:r>
      <w:r>
        <w:rPr>
          <w:spacing w:val="4"/>
        </w:rPr>
        <w:t> </w:t>
      </w:r>
      <w:r>
        <w:rPr/>
        <w:t>H</w:t>
        <w:tab/>
        <w:t>/ b wB</w:t>
      </w:r>
      <w:r>
        <w:rPr>
          <w:spacing w:val="5"/>
        </w:rPr>
        <w:t> </w:t>
      </w:r>
      <w:r>
        <w:rPr/>
        <w:t>&amp;</w:t>
      </w:r>
    </w:p>
    <w:p>
      <w:pPr>
        <w:pStyle w:val="BodyText"/>
        <w:rPr>
          <w:sz w:val="24"/>
        </w:rPr>
      </w:pPr>
    </w:p>
    <w:p>
      <w:pPr>
        <w:pStyle w:val="BodyText"/>
        <w:spacing w:before="5"/>
        <w:rPr>
          <w:sz w:val="20"/>
        </w:rPr>
      </w:pPr>
    </w:p>
    <w:p>
      <w:pPr>
        <w:spacing w:line="247" w:lineRule="auto" w:before="1"/>
        <w:ind w:left="303" w:right="1768" w:firstLine="0"/>
        <w:jc w:val="left"/>
        <w:rPr>
          <w:sz w:val="22"/>
        </w:rPr>
      </w:pPr>
      <w:r>
        <w:rPr>
          <w:b/>
          <w:sz w:val="22"/>
          <w:u w:val="thick"/>
        </w:rPr>
        <w:t>Modification control statements (MCS</w:t>
      </w:r>
      <w:r>
        <w:rPr>
          <w:b/>
          <w:sz w:val="22"/>
        </w:rPr>
        <w:t>) </w:t>
      </w:r>
      <w:r>
        <w:rPr>
          <w:sz w:val="22"/>
        </w:rPr>
        <w:t>is an 80 byte record designated by ++ as the first two characters, that tell SMP/E:</w:t>
      </w:r>
    </w:p>
    <w:p>
      <w:pPr>
        <w:pStyle w:val="BodyText"/>
        <w:spacing w:before="11"/>
        <w:rPr>
          <w:sz w:val="21"/>
        </w:rPr>
      </w:pPr>
    </w:p>
    <w:p>
      <w:pPr>
        <w:pStyle w:val="ListParagraph"/>
        <w:numPr>
          <w:ilvl w:val="1"/>
          <w:numId w:val="73"/>
        </w:numPr>
        <w:tabs>
          <w:tab w:pos="921" w:val="left" w:leader="none"/>
          <w:tab w:pos="922" w:val="left" w:leader="none"/>
        </w:tabs>
        <w:spacing w:line="240" w:lineRule="auto" w:before="0" w:after="0"/>
        <w:ind w:left="921" w:right="0" w:hanging="310"/>
        <w:jc w:val="left"/>
        <w:rPr>
          <w:sz w:val="22"/>
        </w:rPr>
      </w:pPr>
      <w:r>
        <w:rPr>
          <w:sz w:val="22"/>
        </w:rPr>
        <w:t>What elements are being updated or</w:t>
      </w:r>
      <w:r>
        <w:rPr>
          <w:spacing w:val="3"/>
          <w:sz w:val="22"/>
        </w:rPr>
        <w:t> </w:t>
      </w:r>
      <w:r>
        <w:rPr>
          <w:sz w:val="22"/>
        </w:rPr>
        <w:t>replaced</w:t>
      </w:r>
    </w:p>
    <w:p>
      <w:pPr>
        <w:pStyle w:val="ListParagraph"/>
        <w:numPr>
          <w:ilvl w:val="1"/>
          <w:numId w:val="73"/>
        </w:numPr>
        <w:tabs>
          <w:tab w:pos="921" w:val="left" w:leader="none"/>
          <w:tab w:pos="922" w:val="left" w:leader="none"/>
        </w:tabs>
        <w:spacing w:line="240" w:lineRule="auto" w:before="2" w:after="0"/>
        <w:ind w:left="921" w:right="0" w:hanging="310"/>
        <w:jc w:val="left"/>
        <w:rPr>
          <w:sz w:val="22"/>
        </w:rPr>
      </w:pPr>
      <w:r>
        <w:rPr>
          <w:sz w:val="22"/>
        </w:rPr>
        <w:t>How the SYSMOD relates to product software and other</w:t>
      </w:r>
      <w:r>
        <w:rPr>
          <w:spacing w:val="13"/>
          <w:sz w:val="22"/>
        </w:rPr>
        <w:t> </w:t>
      </w:r>
      <w:r>
        <w:rPr>
          <w:sz w:val="22"/>
        </w:rPr>
        <w:t>SYSMODs</w:t>
      </w:r>
    </w:p>
    <w:p>
      <w:pPr>
        <w:pStyle w:val="ListParagraph"/>
        <w:numPr>
          <w:ilvl w:val="1"/>
          <w:numId w:val="73"/>
        </w:numPr>
        <w:tabs>
          <w:tab w:pos="921" w:val="left" w:leader="none"/>
          <w:tab w:pos="922" w:val="left" w:leader="none"/>
        </w:tabs>
        <w:spacing w:line="240" w:lineRule="auto" w:before="3" w:after="0"/>
        <w:ind w:left="921" w:right="0" w:hanging="310"/>
        <w:jc w:val="left"/>
        <w:rPr>
          <w:sz w:val="22"/>
        </w:rPr>
      </w:pPr>
      <w:r>
        <w:rPr>
          <w:sz w:val="22"/>
        </w:rPr>
        <w:t>Other specific installation</w:t>
      </w:r>
      <w:r>
        <w:rPr>
          <w:spacing w:val="3"/>
          <w:sz w:val="22"/>
        </w:rPr>
        <w:t> </w:t>
      </w:r>
      <w:r>
        <w:rPr>
          <w:sz w:val="22"/>
        </w:rPr>
        <w:t>information</w:t>
      </w:r>
    </w:p>
    <w:p>
      <w:pPr>
        <w:pStyle w:val="BodyText"/>
        <w:spacing w:before="1"/>
      </w:pPr>
    </w:p>
    <w:p>
      <w:pPr>
        <w:pStyle w:val="BodyText"/>
        <w:spacing w:line="247" w:lineRule="auto"/>
        <w:ind w:left="303" w:right="2084"/>
      </w:pPr>
      <w:r>
        <w:rPr>
          <w:b/>
          <w:u w:val="thick"/>
        </w:rPr>
        <w:t>Modification text</w:t>
      </w:r>
      <w:r>
        <w:rPr/>
        <w:t>, which is the object modules, macros, and other elements supplied   by the SYSMOD</w:t>
      </w:r>
    </w:p>
    <w:p>
      <w:pPr>
        <w:pStyle w:val="BodyText"/>
        <w:spacing w:before="10"/>
        <w:rPr>
          <w:sz w:val="21"/>
        </w:rPr>
      </w:pPr>
    </w:p>
    <w:tbl>
      <w:tblPr>
        <w:tblW w:w="0" w:type="auto"/>
        <w:jc w:val="left"/>
        <w:tblInd w:w="3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474"/>
        <w:gridCol w:w="5355"/>
      </w:tblGrid>
      <w:tr>
        <w:trPr>
          <w:trHeight w:val="553" w:hRule="atLeast"/>
        </w:trPr>
        <w:tc>
          <w:tcPr>
            <w:tcW w:w="2474" w:type="dxa"/>
            <w:tcBorders>
              <w:bottom w:val="single" w:sz="4" w:space="0" w:color="000000"/>
              <w:right w:val="single" w:sz="4" w:space="0" w:color="000000"/>
            </w:tcBorders>
          </w:tcPr>
          <w:p>
            <w:pPr>
              <w:pStyle w:val="TableParagraph"/>
              <w:spacing w:line="250" w:lineRule="exact"/>
              <w:ind w:left="104" w:right="-29"/>
              <w:rPr>
                <w:b/>
                <w:sz w:val="22"/>
              </w:rPr>
            </w:pPr>
            <w:r>
              <w:rPr>
                <w:b/>
                <w:sz w:val="22"/>
                <w:u w:val="thick"/>
              </w:rPr>
              <w:t>Modification Control</w:t>
            </w:r>
            <w:r>
              <w:rPr>
                <w:b/>
                <w:spacing w:val="28"/>
                <w:sz w:val="22"/>
                <w:u w:val="thick"/>
              </w:rPr>
              <w:t> </w:t>
            </w:r>
            <w:r>
              <w:rPr>
                <w:b/>
                <w:sz w:val="22"/>
                <w:u w:val="thick"/>
              </w:rPr>
              <w:t>S</w:t>
            </w:r>
          </w:p>
        </w:tc>
        <w:tc>
          <w:tcPr>
            <w:tcW w:w="5355" w:type="dxa"/>
            <w:tcBorders>
              <w:left w:val="single" w:sz="4" w:space="0" w:color="000000"/>
              <w:bottom w:val="single" w:sz="4" w:space="0" w:color="000000"/>
            </w:tcBorders>
          </w:tcPr>
          <w:p>
            <w:pPr>
              <w:pStyle w:val="TableParagraph"/>
              <w:spacing w:line="250" w:lineRule="exact"/>
              <w:ind w:left="100"/>
              <w:rPr>
                <w:b/>
                <w:sz w:val="22"/>
              </w:rPr>
            </w:pPr>
            <w:r>
              <w:rPr>
                <w:b/>
                <w:sz w:val="22"/>
                <w:u w:val="thick"/>
              </w:rPr>
              <w:t>Nature of associated text</w:t>
            </w:r>
          </w:p>
        </w:tc>
      </w:tr>
      <w:tr>
        <w:trPr>
          <w:trHeight w:val="319" w:hRule="atLeast"/>
        </w:trPr>
        <w:tc>
          <w:tcPr>
            <w:tcW w:w="2474" w:type="dxa"/>
            <w:tcBorders>
              <w:top w:val="single" w:sz="4" w:space="0" w:color="000000"/>
              <w:bottom w:val="single" w:sz="4" w:space="0" w:color="000000"/>
              <w:right w:val="single" w:sz="4" w:space="0" w:color="000000"/>
            </w:tcBorders>
          </w:tcPr>
          <w:p>
            <w:pPr>
              <w:pStyle w:val="TableParagraph"/>
              <w:ind w:left="104"/>
              <w:rPr>
                <w:sz w:val="22"/>
              </w:rPr>
            </w:pPr>
            <w:r>
              <w:rPr>
                <w:sz w:val="22"/>
                <w:u w:val="single"/>
              </w:rPr>
              <w:t>++MAC</w:t>
            </w:r>
          </w:p>
        </w:tc>
        <w:tc>
          <w:tcPr>
            <w:tcW w:w="5355" w:type="dxa"/>
            <w:tcBorders>
              <w:top w:val="single" w:sz="4" w:space="0" w:color="000000"/>
              <w:left w:val="single" w:sz="4" w:space="0" w:color="000000"/>
              <w:bottom w:val="single" w:sz="4" w:space="0" w:color="000000"/>
            </w:tcBorders>
          </w:tcPr>
          <w:p>
            <w:pPr>
              <w:pStyle w:val="TableParagraph"/>
              <w:ind w:left="100"/>
              <w:rPr>
                <w:sz w:val="22"/>
              </w:rPr>
            </w:pPr>
            <w:r>
              <w:rPr>
                <w:sz w:val="22"/>
                <w:u w:val="single"/>
              </w:rPr>
              <w:t>a macro replacement</w:t>
            </w:r>
          </w:p>
        </w:tc>
      </w:tr>
      <w:tr>
        <w:trPr>
          <w:trHeight w:val="322" w:hRule="atLeast"/>
        </w:trPr>
        <w:tc>
          <w:tcPr>
            <w:tcW w:w="2474" w:type="dxa"/>
            <w:tcBorders>
              <w:top w:val="single" w:sz="4" w:space="0" w:color="000000"/>
              <w:bottom w:val="single" w:sz="4" w:space="0" w:color="000000"/>
              <w:right w:val="single" w:sz="4" w:space="0" w:color="000000"/>
            </w:tcBorders>
          </w:tcPr>
          <w:p>
            <w:pPr>
              <w:pStyle w:val="TableParagraph"/>
              <w:spacing w:before="3"/>
              <w:ind w:left="104"/>
              <w:rPr>
                <w:sz w:val="22"/>
              </w:rPr>
            </w:pPr>
            <w:r>
              <w:rPr>
                <w:sz w:val="22"/>
                <w:u w:val="single"/>
              </w:rPr>
              <w:t>++MACUPD</w:t>
            </w:r>
          </w:p>
        </w:tc>
        <w:tc>
          <w:tcPr>
            <w:tcW w:w="5355" w:type="dxa"/>
            <w:tcBorders>
              <w:top w:val="single" w:sz="4" w:space="0" w:color="000000"/>
              <w:left w:val="single" w:sz="4" w:space="0" w:color="000000"/>
              <w:bottom w:val="single" w:sz="4" w:space="0" w:color="000000"/>
            </w:tcBorders>
          </w:tcPr>
          <w:p>
            <w:pPr>
              <w:pStyle w:val="TableParagraph"/>
              <w:spacing w:before="3"/>
              <w:ind w:left="100"/>
              <w:rPr>
                <w:sz w:val="22"/>
              </w:rPr>
            </w:pPr>
            <w:r>
              <w:rPr>
                <w:sz w:val="22"/>
                <w:u w:val="single"/>
              </w:rPr>
              <w:t>a macro update (IEBUPDTE control statements)</w:t>
            </w:r>
          </w:p>
        </w:tc>
      </w:tr>
      <w:tr>
        <w:trPr>
          <w:trHeight w:val="333" w:hRule="atLeast"/>
        </w:trPr>
        <w:tc>
          <w:tcPr>
            <w:tcW w:w="2474" w:type="dxa"/>
            <w:tcBorders>
              <w:top w:val="single" w:sz="4" w:space="0" w:color="000000"/>
              <w:bottom w:val="single" w:sz="4" w:space="0" w:color="000000"/>
              <w:right w:val="single" w:sz="4" w:space="0" w:color="000000"/>
            </w:tcBorders>
          </w:tcPr>
          <w:p>
            <w:pPr>
              <w:pStyle w:val="TableParagraph"/>
              <w:ind w:left="104"/>
              <w:rPr>
                <w:sz w:val="22"/>
              </w:rPr>
            </w:pPr>
            <w:r>
              <w:rPr>
                <w:sz w:val="22"/>
                <w:u w:val="single"/>
              </w:rPr>
              <w:t>++SRC</w:t>
            </w:r>
          </w:p>
        </w:tc>
        <w:tc>
          <w:tcPr>
            <w:tcW w:w="5355" w:type="dxa"/>
            <w:tcBorders>
              <w:top w:val="single" w:sz="4" w:space="0" w:color="000000"/>
              <w:left w:val="single" w:sz="4" w:space="0" w:color="000000"/>
              <w:bottom w:val="single" w:sz="4" w:space="0" w:color="000000"/>
            </w:tcBorders>
          </w:tcPr>
          <w:p>
            <w:pPr>
              <w:pStyle w:val="TableParagraph"/>
              <w:ind w:left="100"/>
              <w:rPr>
                <w:sz w:val="22"/>
              </w:rPr>
            </w:pPr>
            <w:r>
              <w:rPr>
                <w:sz w:val="22"/>
                <w:u w:val="single"/>
              </w:rPr>
              <w:t>a source replacement</w:t>
            </w:r>
          </w:p>
        </w:tc>
      </w:tr>
      <w:tr>
        <w:trPr>
          <w:trHeight w:val="319" w:hRule="atLeast"/>
        </w:trPr>
        <w:tc>
          <w:tcPr>
            <w:tcW w:w="2474" w:type="dxa"/>
            <w:tcBorders>
              <w:top w:val="single" w:sz="4" w:space="0" w:color="000000"/>
              <w:bottom w:val="single" w:sz="4" w:space="0" w:color="000000"/>
              <w:right w:val="single" w:sz="4" w:space="0" w:color="000000"/>
            </w:tcBorders>
          </w:tcPr>
          <w:p>
            <w:pPr>
              <w:pStyle w:val="TableParagraph"/>
              <w:spacing w:before="1"/>
              <w:ind w:left="104"/>
              <w:rPr>
                <w:sz w:val="22"/>
              </w:rPr>
            </w:pPr>
            <w:r>
              <w:rPr>
                <w:sz w:val="22"/>
                <w:u w:val="single"/>
              </w:rPr>
              <w:t>++SRCUPD</w:t>
            </w:r>
          </w:p>
        </w:tc>
        <w:tc>
          <w:tcPr>
            <w:tcW w:w="5355" w:type="dxa"/>
            <w:tcBorders>
              <w:top w:val="single" w:sz="4" w:space="0" w:color="000000"/>
              <w:left w:val="single" w:sz="4" w:space="0" w:color="000000"/>
              <w:bottom w:val="single" w:sz="4" w:space="0" w:color="000000"/>
            </w:tcBorders>
          </w:tcPr>
          <w:p>
            <w:pPr>
              <w:pStyle w:val="TableParagraph"/>
              <w:spacing w:before="1"/>
              <w:ind w:left="100"/>
              <w:rPr>
                <w:sz w:val="22"/>
              </w:rPr>
            </w:pPr>
            <w:r>
              <w:rPr>
                <w:sz w:val="22"/>
                <w:u w:val="single"/>
              </w:rPr>
              <w:t>a source update (IEBUPDTE control statements)</w:t>
            </w:r>
          </w:p>
        </w:tc>
      </w:tr>
      <w:tr>
        <w:trPr>
          <w:trHeight w:val="319" w:hRule="atLeast"/>
        </w:trPr>
        <w:tc>
          <w:tcPr>
            <w:tcW w:w="2474" w:type="dxa"/>
            <w:tcBorders>
              <w:top w:val="single" w:sz="4" w:space="0" w:color="000000"/>
              <w:bottom w:val="single" w:sz="4" w:space="0" w:color="000000"/>
              <w:right w:val="single" w:sz="4" w:space="0" w:color="000000"/>
            </w:tcBorders>
          </w:tcPr>
          <w:p>
            <w:pPr>
              <w:pStyle w:val="TableParagraph"/>
              <w:spacing w:before="1"/>
              <w:ind w:left="104"/>
              <w:rPr>
                <w:sz w:val="22"/>
              </w:rPr>
            </w:pPr>
            <w:r>
              <w:rPr>
                <w:sz w:val="22"/>
                <w:u w:val="single"/>
              </w:rPr>
              <w:t>++MOD</w:t>
            </w:r>
          </w:p>
        </w:tc>
        <w:tc>
          <w:tcPr>
            <w:tcW w:w="5355" w:type="dxa"/>
            <w:tcBorders>
              <w:top w:val="single" w:sz="4" w:space="0" w:color="000000"/>
              <w:left w:val="single" w:sz="4" w:space="0" w:color="000000"/>
              <w:bottom w:val="single" w:sz="4" w:space="0" w:color="000000"/>
            </w:tcBorders>
          </w:tcPr>
          <w:p>
            <w:pPr>
              <w:pStyle w:val="TableParagraph"/>
              <w:spacing w:before="1"/>
              <w:ind w:left="100"/>
              <w:rPr>
                <w:sz w:val="22"/>
              </w:rPr>
            </w:pPr>
            <w:r>
              <w:rPr>
                <w:sz w:val="22"/>
                <w:u w:val="single"/>
              </w:rPr>
              <w:t>an object module</w:t>
            </w:r>
          </w:p>
        </w:tc>
      </w:tr>
      <w:tr>
        <w:trPr>
          <w:trHeight w:val="552" w:hRule="atLeast"/>
        </w:trPr>
        <w:tc>
          <w:tcPr>
            <w:tcW w:w="2474" w:type="dxa"/>
            <w:tcBorders>
              <w:top w:val="single" w:sz="4" w:space="0" w:color="000000"/>
              <w:bottom w:val="single" w:sz="4" w:space="0" w:color="000000"/>
              <w:right w:val="single" w:sz="4" w:space="0" w:color="000000"/>
            </w:tcBorders>
          </w:tcPr>
          <w:p>
            <w:pPr>
              <w:pStyle w:val="TableParagraph"/>
              <w:ind w:left="104"/>
              <w:rPr>
                <w:sz w:val="22"/>
              </w:rPr>
            </w:pPr>
            <w:r>
              <w:rPr>
                <w:sz w:val="22"/>
                <w:u w:val="single"/>
              </w:rPr>
              <w:t>++ZAP</w:t>
            </w:r>
          </w:p>
        </w:tc>
        <w:tc>
          <w:tcPr>
            <w:tcW w:w="5355" w:type="dxa"/>
            <w:tcBorders>
              <w:top w:val="single" w:sz="4" w:space="0" w:color="000000"/>
              <w:left w:val="single" w:sz="4" w:space="0" w:color="000000"/>
              <w:bottom w:val="single" w:sz="4" w:space="0" w:color="000000"/>
            </w:tcBorders>
          </w:tcPr>
          <w:p>
            <w:pPr>
              <w:pStyle w:val="TableParagraph"/>
              <w:ind w:left="100"/>
              <w:rPr>
                <w:sz w:val="22"/>
              </w:rPr>
            </w:pPr>
            <w:r>
              <w:rPr>
                <w:sz w:val="22"/>
                <w:u w:val="single"/>
              </w:rPr>
              <w:t>IMASPZAP control statements</w:t>
            </w:r>
          </w:p>
        </w:tc>
      </w:tr>
      <w:tr>
        <w:trPr>
          <w:trHeight w:val="1028" w:hRule="atLeast"/>
        </w:trPr>
        <w:tc>
          <w:tcPr>
            <w:tcW w:w="2474" w:type="dxa"/>
            <w:tcBorders>
              <w:top w:val="single" w:sz="4" w:space="0" w:color="000000"/>
              <w:right w:val="single" w:sz="4" w:space="0" w:color="000000"/>
            </w:tcBorders>
          </w:tcPr>
          <w:p>
            <w:pPr>
              <w:pStyle w:val="TableParagraph"/>
              <w:spacing w:line="244" w:lineRule="auto"/>
              <w:ind w:left="104" w:right="-29"/>
              <w:rPr>
                <w:sz w:val="22"/>
              </w:rPr>
            </w:pPr>
            <w:r>
              <w:rPr>
                <w:sz w:val="22"/>
                <w:u w:val="single"/>
              </w:rPr>
              <w:t>Data element MCS</w:t>
            </w:r>
            <w:r>
              <w:rPr>
                <w:sz w:val="22"/>
              </w:rPr>
              <w:t> </w:t>
            </w:r>
            <w:r>
              <w:rPr>
                <w:sz w:val="22"/>
                <w:u w:val="single"/>
              </w:rPr>
              <w:t>statements,</w:t>
            </w:r>
          </w:p>
          <w:p>
            <w:pPr>
              <w:pStyle w:val="TableParagraph"/>
              <w:spacing w:line="252" w:lineRule="exact"/>
              <w:ind w:left="104"/>
              <w:rPr>
                <w:sz w:val="22"/>
              </w:rPr>
            </w:pPr>
            <w:r>
              <w:rPr>
                <w:sz w:val="22"/>
                <w:u w:val="single"/>
              </w:rPr>
              <w:t>ex. ++CLIST or</w:t>
            </w:r>
          </w:p>
          <w:p>
            <w:pPr>
              <w:pStyle w:val="TableParagraph"/>
              <w:spacing w:line="237" w:lineRule="exact" w:before="3"/>
              <w:ind w:left="104"/>
              <w:rPr>
                <w:sz w:val="22"/>
              </w:rPr>
            </w:pPr>
            <w:r>
              <w:rPr>
                <w:sz w:val="22"/>
                <w:u w:val="single"/>
              </w:rPr>
              <w:t>++PROC</w:t>
            </w:r>
          </w:p>
        </w:tc>
        <w:tc>
          <w:tcPr>
            <w:tcW w:w="5355" w:type="dxa"/>
            <w:tcBorders>
              <w:top w:val="single" w:sz="4" w:space="0" w:color="000000"/>
              <w:left w:val="single" w:sz="4" w:space="0" w:color="000000"/>
            </w:tcBorders>
          </w:tcPr>
          <w:p>
            <w:pPr>
              <w:pStyle w:val="TableParagraph"/>
              <w:spacing w:line="244" w:lineRule="auto"/>
              <w:ind w:left="100" w:right="193"/>
              <w:rPr>
                <w:sz w:val="22"/>
              </w:rPr>
            </w:pPr>
            <w:r>
              <w:rPr>
                <w:sz w:val="22"/>
                <w:u w:val="single"/>
              </w:rPr>
              <w:t>Data of various types, e.g. TSO clists (++CLIST)</w:t>
            </w:r>
            <w:r>
              <w:rPr>
                <w:sz w:val="22"/>
              </w:rPr>
              <w:t> </w:t>
            </w:r>
            <w:r>
              <w:rPr>
                <w:sz w:val="22"/>
                <w:u w:val="single"/>
              </w:rPr>
              <w:t>and procedures (++PROC)</w:t>
            </w:r>
          </w:p>
        </w:tc>
      </w:tr>
    </w:tbl>
    <w:p>
      <w:pPr>
        <w:spacing w:after="0" w:line="244" w:lineRule="auto"/>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644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1200">
            <wp:simplePos x="0" y="0"/>
            <wp:positionH relativeFrom="page">
              <wp:posOffset>4172584</wp:posOffset>
            </wp:positionH>
            <wp:positionV relativeFrom="paragraph">
              <wp:posOffset>-211518</wp:posOffset>
            </wp:positionV>
            <wp:extent cx="490499" cy="394589"/>
            <wp:effectExtent l="0" t="0" r="0" b="0"/>
            <wp:wrapNone/>
            <wp:docPr id="587" name="image1.jpeg"/>
            <wp:cNvGraphicFramePr>
              <a:graphicFrameLocks noChangeAspect="1"/>
            </wp:cNvGraphicFramePr>
            <a:graphic>
              <a:graphicData uri="http://schemas.openxmlformats.org/drawingml/2006/picture">
                <pic:pic>
                  <pic:nvPicPr>
                    <pic:cNvPr id="58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612" w:right="1773"/>
        <w:jc w:val="both"/>
      </w:pPr>
      <w:r>
        <w:rPr/>
        <w:t>The first record in any SYSMOD must be a header modification control statement, which identifies the type of SYSMOD and its individual name.</w:t>
      </w:r>
    </w:p>
    <w:p>
      <w:pPr>
        <w:pStyle w:val="BodyText"/>
        <w:spacing w:line="242" w:lineRule="auto" w:before="2"/>
        <w:ind w:left="612" w:right="1768"/>
        <w:jc w:val="both"/>
      </w:pPr>
      <w:r>
        <w:rPr/>
        <w:t>The header will be a ++FUNCTION, ++PTF, ++APAR, or ++USERMOD statement, Depending on the type of SYSMOD.</w:t>
      </w:r>
    </w:p>
    <w:p>
      <w:pPr>
        <w:pStyle w:val="BodyText"/>
        <w:spacing w:before="1"/>
      </w:pPr>
    </w:p>
    <w:p>
      <w:pPr>
        <w:pStyle w:val="Heading2"/>
        <w:ind w:left="612"/>
        <w:jc w:val="both"/>
      </w:pPr>
      <w:r>
        <w:rPr/>
        <w:t>Modification identifier</w:t>
      </w:r>
    </w:p>
    <w:p>
      <w:pPr>
        <w:pStyle w:val="BodyText"/>
        <w:spacing w:before="1"/>
        <w:rPr>
          <w:b/>
          <w:sz w:val="23"/>
        </w:rPr>
      </w:pPr>
    </w:p>
    <w:p>
      <w:pPr>
        <w:pStyle w:val="ListParagraph"/>
        <w:numPr>
          <w:ilvl w:val="2"/>
          <w:numId w:val="73"/>
        </w:numPr>
        <w:tabs>
          <w:tab w:pos="1539" w:val="left" w:leader="none"/>
          <w:tab w:pos="1540" w:val="left" w:leader="none"/>
        </w:tabs>
        <w:spacing w:line="240" w:lineRule="auto" w:before="1" w:after="0"/>
        <w:ind w:left="1539" w:right="0" w:hanging="619"/>
        <w:jc w:val="left"/>
        <w:rPr>
          <w:sz w:val="22"/>
        </w:rPr>
      </w:pPr>
      <w:r>
        <w:rPr>
          <w:sz w:val="22"/>
        </w:rPr>
        <w:t>FMID (function modification</w:t>
      </w:r>
      <w:r>
        <w:rPr>
          <w:spacing w:val="3"/>
          <w:sz w:val="22"/>
        </w:rPr>
        <w:t> </w:t>
      </w:r>
      <w:r>
        <w:rPr>
          <w:sz w:val="22"/>
        </w:rPr>
        <w:t>identifier)</w:t>
      </w:r>
    </w:p>
    <w:p>
      <w:pPr>
        <w:pStyle w:val="ListParagraph"/>
        <w:numPr>
          <w:ilvl w:val="2"/>
          <w:numId w:val="73"/>
        </w:numPr>
        <w:tabs>
          <w:tab w:pos="1539" w:val="left" w:leader="none"/>
          <w:tab w:pos="1540" w:val="left" w:leader="none"/>
        </w:tabs>
        <w:spacing w:line="240" w:lineRule="auto" w:before="2" w:after="0"/>
        <w:ind w:left="1539" w:right="0" w:hanging="619"/>
        <w:jc w:val="left"/>
        <w:rPr>
          <w:sz w:val="22"/>
        </w:rPr>
      </w:pPr>
      <w:r>
        <w:rPr>
          <w:sz w:val="22"/>
        </w:rPr>
        <w:t>RMID (Replacement modification</w:t>
      </w:r>
      <w:r>
        <w:rPr>
          <w:spacing w:val="1"/>
          <w:sz w:val="22"/>
        </w:rPr>
        <w:t> </w:t>
      </w:r>
      <w:r>
        <w:rPr>
          <w:sz w:val="22"/>
        </w:rPr>
        <w:t>identifier)</w:t>
      </w:r>
    </w:p>
    <w:p>
      <w:pPr>
        <w:pStyle w:val="ListParagraph"/>
        <w:numPr>
          <w:ilvl w:val="2"/>
          <w:numId w:val="73"/>
        </w:numPr>
        <w:tabs>
          <w:tab w:pos="1539" w:val="left" w:leader="none"/>
          <w:tab w:pos="1540" w:val="left" w:leader="none"/>
        </w:tabs>
        <w:spacing w:line="240" w:lineRule="auto" w:before="5" w:after="0"/>
        <w:ind w:left="1539" w:right="0" w:hanging="619"/>
        <w:jc w:val="left"/>
        <w:rPr>
          <w:sz w:val="22"/>
        </w:rPr>
      </w:pPr>
      <w:r>
        <w:rPr>
          <w:sz w:val="22"/>
        </w:rPr>
        <w:t>UMID (User modification</w:t>
      </w:r>
      <w:r>
        <w:rPr>
          <w:spacing w:val="1"/>
          <w:sz w:val="22"/>
        </w:rPr>
        <w:t> </w:t>
      </w:r>
      <w:r>
        <w:rPr>
          <w:sz w:val="22"/>
        </w:rPr>
        <w:t>identifier)</w:t>
      </w:r>
    </w:p>
    <w:p>
      <w:pPr>
        <w:pStyle w:val="BodyText"/>
        <w:spacing w:before="7"/>
      </w:pPr>
    </w:p>
    <w:p>
      <w:pPr>
        <w:pStyle w:val="BodyText"/>
        <w:spacing w:line="242" w:lineRule="auto"/>
        <w:ind w:left="612" w:right="1771"/>
        <w:jc w:val="both"/>
      </w:pPr>
      <w:r>
        <w:rPr/>
        <w:t>Any prerequisite /corequisite/superseded PTFs. Conditional requisites are identified at this stage with ++IF statements. Any hold reasons are represented with ++HOLD statements</w:t>
      </w:r>
    </w:p>
    <w:p>
      <w:pPr>
        <w:pStyle w:val="BodyText"/>
        <w:spacing w:before="2"/>
      </w:pPr>
    </w:p>
    <w:p>
      <w:pPr>
        <w:pStyle w:val="Heading2"/>
        <w:tabs>
          <w:tab w:pos="2320" w:val="left" w:leader="none"/>
        </w:tabs>
        <w:spacing w:line="244" w:lineRule="auto"/>
        <w:ind w:left="1230" w:right="4000"/>
      </w:pPr>
      <w:r>
        <w:rPr/>
        <w:t>INFILE</w:t>
      </w:r>
      <w:r>
        <w:rPr>
          <w:spacing w:val="3"/>
        </w:rPr>
        <w:t> </w:t>
      </w:r>
      <w:r>
        <w:rPr/>
        <w:t>-</w:t>
        <w:tab/>
        <w:t>IF MCS and Modification text are together RELFILE- MCS and Modification text are</w:t>
      </w:r>
      <w:r>
        <w:rPr>
          <w:spacing w:val="33"/>
        </w:rPr>
        <w:t> </w:t>
      </w:r>
      <w:r>
        <w:rPr/>
        <w:t>separate</w:t>
      </w:r>
    </w:p>
    <w:p>
      <w:pPr>
        <w:pStyle w:val="BodyText"/>
        <w:spacing w:before="1"/>
        <w:rPr>
          <w:b/>
        </w:rPr>
      </w:pPr>
    </w:p>
    <w:p>
      <w:pPr>
        <w:spacing w:before="1"/>
        <w:ind w:left="303" w:right="0" w:firstLine="0"/>
        <w:jc w:val="left"/>
        <w:rPr>
          <w:b/>
          <w:sz w:val="24"/>
        </w:rPr>
      </w:pPr>
      <w:r>
        <w:rPr>
          <w:b/>
          <w:sz w:val="24"/>
        </w:rPr>
        <w:t>Four different categories of SYSMODs</w:t>
      </w:r>
    </w:p>
    <w:p>
      <w:pPr>
        <w:pStyle w:val="BodyText"/>
        <w:spacing w:before="4"/>
        <w:rPr>
          <w:b/>
        </w:rPr>
      </w:pPr>
    </w:p>
    <w:p>
      <w:pPr>
        <w:spacing w:before="0"/>
        <w:ind w:left="1230" w:right="0" w:firstLine="0"/>
        <w:jc w:val="left"/>
        <w:rPr>
          <w:sz w:val="22"/>
        </w:rPr>
      </w:pPr>
      <w:r>
        <w:rPr>
          <w:b/>
          <w:sz w:val="22"/>
        </w:rPr>
        <w:t>Function SYSMODs</w:t>
      </w:r>
      <w:r>
        <w:rPr>
          <w:sz w:val="22"/>
        </w:rPr>
        <w:t>--Introduce the elements for a product.</w:t>
      </w:r>
    </w:p>
    <w:p>
      <w:pPr>
        <w:pStyle w:val="BodyText"/>
        <w:spacing w:line="369" w:lineRule="auto" w:before="131"/>
        <w:ind w:left="1230" w:right="1768"/>
      </w:pPr>
      <w:r>
        <w:rPr>
          <w:b/>
        </w:rPr>
        <w:t>PTF SYSMODs </w:t>
      </w:r>
      <w:r>
        <w:rPr/>
        <w:t>(program temporary fix) - Prevent or fix problems with an element, or introduce new elements.</w:t>
      </w:r>
    </w:p>
    <w:p>
      <w:pPr>
        <w:pStyle w:val="BodyText"/>
        <w:spacing w:line="369" w:lineRule="auto"/>
        <w:ind w:left="1230" w:right="1928"/>
      </w:pPr>
      <w:r>
        <w:rPr>
          <w:b/>
        </w:rPr>
        <w:t>APAR SYSMODs </w:t>
      </w:r>
      <w:r>
        <w:rPr/>
        <w:t>(authorized program analysis reports) - Fix problems with  an element.</w:t>
      </w:r>
    </w:p>
    <w:p>
      <w:pPr>
        <w:spacing w:line="244" w:lineRule="exact" w:before="0"/>
        <w:ind w:left="1230" w:right="0" w:firstLine="0"/>
        <w:jc w:val="left"/>
        <w:rPr>
          <w:sz w:val="22"/>
        </w:rPr>
      </w:pPr>
      <w:r>
        <w:rPr>
          <w:b/>
          <w:sz w:val="22"/>
        </w:rPr>
        <w:t>USERMOD SYSMODs </w:t>
      </w:r>
      <w:r>
        <w:rPr>
          <w:sz w:val="22"/>
        </w:rPr>
        <w:t>(user modifications) -Customize an element.</w:t>
      </w:r>
    </w:p>
    <w:p>
      <w:pPr>
        <w:pStyle w:val="BodyText"/>
        <w:spacing w:before="8"/>
        <w:rPr>
          <w:sz w:val="28"/>
        </w:rPr>
      </w:pPr>
    </w:p>
    <w:p>
      <w:pPr>
        <w:pStyle w:val="ListParagraph"/>
        <w:numPr>
          <w:ilvl w:val="0"/>
          <w:numId w:val="78"/>
        </w:numPr>
        <w:tabs>
          <w:tab w:pos="493" w:val="left" w:leader="none"/>
        </w:tabs>
        <w:spacing w:line="240" w:lineRule="auto" w:before="0" w:after="0"/>
        <w:ind w:left="492" w:right="0" w:hanging="190"/>
        <w:jc w:val="left"/>
        <w:rPr>
          <w:b/>
          <w:sz w:val="22"/>
        </w:rPr>
      </w:pPr>
      <w:r>
        <w:rPr>
          <w:b/>
          <w:sz w:val="22"/>
          <w:u w:val="thick"/>
        </w:rPr>
        <w:t>The Function</w:t>
      </w:r>
      <w:r>
        <w:rPr>
          <w:b/>
          <w:spacing w:val="2"/>
          <w:sz w:val="22"/>
          <w:u w:val="thick"/>
        </w:rPr>
        <w:t> </w:t>
      </w:r>
      <w:r>
        <w:rPr>
          <w:b/>
          <w:sz w:val="22"/>
          <w:u w:val="thick"/>
        </w:rPr>
        <w:t>SYSMOD</w:t>
      </w:r>
    </w:p>
    <w:p>
      <w:pPr>
        <w:pStyle w:val="BodyText"/>
        <w:spacing w:before="5"/>
        <w:rPr>
          <w:b/>
          <w:sz w:val="21"/>
        </w:rPr>
      </w:pPr>
    </w:p>
    <w:p>
      <w:pPr>
        <w:pStyle w:val="BodyText"/>
        <w:spacing w:line="364" w:lineRule="auto" w:before="95"/>
        <w:ind w:left="303" w:right="1767"/>
        <w:jc w:val="both"/>
      </w:pPr>
      <w:r>
        <w:rPr/>
        <w:t>The function SYMOD introduces a new product, a new version or release of a product,  or updated functions for an existing product into the</w:t>
      </w:r>
      <w:r>
        <w:rPr>
          <w:spacing w:val="15"/>
        </w:rPr>
        <w:t> </w:t>
      </w:r>
      <w:r>
        <w:rPr/>
        <w:t>system.</w:t>
      </w:r>
    </w:p>
    <w:p>
      <w:pPr>
        <w:pStyle w:val="BodyText"/>
        <w:spacing w:line="364" w:lineRule="auto" w:before="52"/>
        <w:ind w:left="303" w:right="1768"/>
        <w:jc w:val="both"/>
      </w:pPr>
      <w:r>
        <w:rPr/>
        <w:t>When we refer to installing a function SYSMOD, we are referring to the placing of all product's elements in the system data sets, or libraries. Examples of these libraries are SYS1.LINKLIB, SYS1.LPALIB and SVCLIB. The figure below</w:t>
      </w:r>
    </w:p>
    <w:p>
      <w:pPr>
        <w:pStyle w:val="Heading2"/>
        <w:spacing w:before="84"/>
        <w:jc w:val="both"/>
      </w:pPr>
      <w:r>
        <w:rPr/>
        <w:t>There are two types of function SYSMODs:</w:t>
      </w:r>
    </w:p>
    <w:p>
      <w:pPr>
        <w:pStyle w:val="BodyText"/>
        <w:spacing w:before="3"/>
        <w:rPr>
          <w:b/>
          <w:sz w:val="32"/>
        </w:rPr>
      </w:pPr>
    </w:p>
    <w:p>
      <w:pPr>
        <w:pStyle w:val="ListParagraph"/>
        <w:numPr>
          <w:ilvl w:val="1"/>
          <w:numId w:val="78"/>
        </w:numPr>
        <w:tabs>
          <w:tab w:pos="921" w:val="left" w:leader="none"/>
          <w:tab w:pos="922" w:val="left" w:leader="none"/>
        </w:tabs>
        <w:spacing w:line="240" w:lineRule="auto" w:before="0" w:after="0"/>
        <w:ind w:left="921" w:right="0" w:hanging="310"/>
        <w:jc w:val="left"/>
        <w:rPr>
          <w:rFonts w:ascii="Symbol" w:hAnsi="Symbol"/>
          <w:sz w:val="17"/>
        </w:rPr>
      </w:pPr>
      <w:r>
        <w:rPr>
          <w:sz w:val="22"/>
        </w:rPr>
        <w:t>A </w:t>
      </w:r>
      <w:r>
        <w:rPr>
          <w:b/>
          <w:sz w:val="22"/>
        </w:rPr>
        <w:t>base function </w:t>
      </w:r>
      <w:r>
        <w:rPr>
          <w:sz w:val="22"/>
        </w:rPr>
        <w:t>SYSMOD adds or replaces the entire system</w:t>
      </w:r>
      <w:r>
        <w:rPr>
          <w:spacing w:val="22"/>
          <w:sz w:val="22"/>
        </w:rPr>
        <w:t> </w:t>
      </w:r>
      <w:r>
        <w:rPr>
          <w:sz w:val="22"/>
        </w:rPr>
        <w:t>function</w:t>
      </w:r>
    </w:p>
    <w:p>
      <w:pPr>
        <w:spacing w:after="0" w:line="240" w:lineRule="auto"/>
        <w:jc w:val="left"/>
        <w:rPr>
          <w:rFonts w:ascii="Symbol" w:hAnsi="Symbol"/>
          <w:sz w:val="17"/>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54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2224">
            <wp:simplePos x="0" y="0"/>
            <wp:positionH relativeFrom="page">
              <wp:posOffset>4172584</wp:posOffset>
            </wp:positionH>
            <wp:positionV relativeFrom="paragraph">
              <wp:posOffset>-211518</wp:posOffset>
            </wp:positionV>
            <wp:extent cx="490499" cy="394589"/>
            <wp:effectExtent l="0" t="0" r="0" b="0"/>
            <wp:wrapNone/>
            <wp:docPr id="589" name="image1.jpeg"/>
            <wp:cNvGraphicFramePr>
              <a:graphicFrameLocks noChangeAspect="1"/>
            </wp:cNvGraphicFramePr>
            <a:graphic>
              <a:graphicData uri="http://schemas.openxmlformats.org/drawingml/2006/picture">
                <pic:pic>
                  <pic:nvPicPr>
                    <pic:cNvPr id="5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78"/>
        </w:numPr>
        <w:tabs>
          <w:tab w:pos="922" w:val="left" w:leader="none"/>
        </w:tabs>
        <w:spacing w:line="367" w:lineRule="auto" w:before="0" w:after="0"/>
        <w:ind w:left="921" w:right="1768" w:hanging="309"/>
        <w:jc w:val="both"/>
        <w:rPr>
          <w:rFonts w:ascii="Symbol" w:hAnsi="Symbol"/>
          <w:sz w:val="17"/>
        </w:rPr>
      </w:pPr>
      <w:r>
        <w:rPr>
          <w:sz w:val="22"/>
        </w:rPr>
        <w:t>A </w:t>
      </w:r>
      <w:r>
        <w:rPr>
          <w:b/>
          <w:sz w:val="22"/>
        </w:rPr>
        <w:t>dependent function </w:t>
      </w:r>
      <w:r>
        <w:rPr>
          <w:sz w:val="22"/>
        </w:rPr>
        <w:t>SYSMOD provides an addition to an existing system function. It is called dependent because its installation depends upon a base function already</w:t>
      </w:r>
      <w:r>
        <w:rPr>
          <w:spacing w:val="-2"/>
          <w:sz w:val="22"/>
        </w:rPr>
        <w:t> </w:t>
      </w:r>
      <w:r>
        <w:rPr>
          <w:sz w:val="22"/>
        </w:rPr>
        <w:t>installed.</w:t>
      </w:r>
    </w:p>
    <w:p>
      <w:pPr>
        <w:pStyle w:val="BodyText"/>
        <w:spacing w:before="4"/>
        <w:rPr>
          <w:sz w:val="20"/>
        </w:rPr>
      </w:pPr>
    </w:p>
    <w:p>
      <w:pPr>
        <w:pStyle w:val="ListParagraph"/>
        <w:numPr>
          <w:ilvl w:val="0"/>
          <w:numId w:val="78"/>
        </w:numPr>
        <w:tabs>
          <w:tab w:pos="554" w:val="left" w:leader="none"/>
        </w:tabs>
        <w:spacing w:line="240" w:lineRule="auto" w:before="0" w:after="0"/>
        <w:ind w:left="553" w:right="0" w:hanging="251"/>
        <w:jc w:val="left"/>
        <w:rPr>
          <w:b/>
          <w:sz w:val="22"/>
        </w:rPr>
      </w:pPr>
      <w:r>
        <w:rPr>
          <w:b/>
          <w:sz w:val="22"/>
          <w:u w:val="thick"/>
        </w:rPr>
        <w:t>The PTF</w:t>
      </w:r>
      <w:r>
        <w:rPr>
          <w:b/>
          <w:spacing w:val="2"/>
          <w:sz w:val="22"/>
          <w:u w:val="thick"/>
        </w:rPr>
        <w:t> </w:t>
      </w:r>
      <w:r>
        <w:rPr>
          <w:b/>
          <w:sz w:val="22"/>
          <w:u w:val="thick"/>
        </w:rPr>
        <w:t>SYSMOD</w:t>
      </w:r>
    </w:p>
    <w:p>
      <w:pPr>
        <w:pStyle w:val="BodyText"/>
        <w:spacing w:before="4"/>
        <w:rPr>
          <w:b/>
          <w:sz w:val="19"/>
        </w:rPr>
      </w:pPr>
    </w:p>
    <w:p>
      <w:pPr>
        <w:pStyle w:val="BodyText"/>
        <w:spacing w:line="314" w:lineRule="auto"/>
        <w:ind w:left="303" w:right="1770"/>
        <w:jc w:val="both"/>
      </w:pPr>
      <w:r>
        <w:rPr/>
        <w:t>When a problem with a software element is discovered, IBM supplies its customers with a tested fix for that problem. This will come in a form of a program temporary</w:t>
      </w:r>
      <w:r>
        <w:rPr>
          <w:spacing w:val="26"/>
        </w:rPr>
        <w:t> </w:t>
      </w:r>
      <w:r>
        <w:rPr/>
        <w:t>fix (PTF).</w:t>
      </w:r>
    </w:p>
    <w:p>
      <w:pPr>
        <w:pStyle w:val="BodyText"/>
        <w:spacing w:line="316" w:lineRule="auto" w:before="90"/>
        <w:ind w:left="303" w:right="1770"/>
        <w:jc w:val="both"/>
      </w:pPr>
      <w:r>
        <w:rPr/>
        <w:t>Most PTFs are designed to update or replace one or more complete elements of a system function. For ex. In the above diagram we see a previously installed  load module, LMOD2. If we want to replace the element MOD1, we should install a PTF SYSMOD that contains the module MOD1. That PTF SYSMOD replaces the element in error with the corrected</w:t>
      </w:r>
      <w:r>
        <w:rPr>
          <w:spacing w:val="3"/>
        </w:rPr>
        <w:t> </w:t>
      </w:r>
      <w:r>
        <w:rPr/>
        <w:t>element.</w:t>
      </w:r>
    </w:p>
    <w:p>
      <w:pPr>
        <w:pStyle w:val="ListParagraph"/>
        <w:numPr>
          <w:ilvl w:val="0"/>
          <w:numId w:val="78"/>
        </w:numPr>
        <w:tabs>
          <w:tab w:pos="554" w:val="left" w:leader="none"/>
        </w:tabs>
        <w:spacing w:line="240" w:lineRule="auto" w:before="201" w:after="0"/>
        <w:ind w:left="553" w:right="0" w:hanging="251"/>
        <w:jc w:val="left"/>
        <w:rPr>
          <w:b/>
          <w:sz w:val="22"/>
        </w:rPr>
      </w:pPr>
      <w:r>
        <w:rPr>
          <w:b/>
          <w:sz w:val="22"/>
          <w:u w:val="thick"/>
        </w:rPr>
        <w:t>The </w:t>
      </w:r>
      <w:r>
        <w:rPr>
          <w:b/>
          <w:spacing w:val="-3"/>
          <w:sz w:val="22"/>
          <w:u w:val="thick"/>
        </w:rPr>
        <w:t>APAR</w:t>
      </w:r>
      <w:r>
        <w:rPr>
          <w:b/>
          <w:spacing w:val="9"/>
          <w:sz w:val="22"/>
          <w:u w:val="thick"/>
        </w:rPr>
        <w:t> </w:t>
      </w:r>
      <w:r>
        <w:rPr>
          <w:b/>
          <w:sz w:val="22"/>
          <w:u w:val="thick"/>
        </w:rPr>
        <w:t>SYSMOD</w:t>
      </w:r>
    </w:p>
    <w:p>
      <w:pPr>
        <w:pStyle w:val="BodyText"/>
        <w:spacing w:before="4"/>
        <w:rPr>
          <w:b/>
          <w:sz w:val="19"/>
        </w:rPr>
      </w:pPr>
    </w:p>
    <w:p>
      <w:pPr>
        <w:pStyle w:val="BodyText"/>
        <w:spacing w:line="316" w:lineRule="auto" w:before="1"/>
        <w:ind w:left="303" w:right="1769"/>
        <w:jc w:val="both"/>
      </w:pPr>
      <w:r>
        <w:rPr/>
        <w:t>At times, you will find it necessary to correct a serious problem that occurs on your system before a PTF is ready for distribution. Therefore, in this circumstance, IBM supplies you with an authorized program analysis report (APAR). An APAR is a fix designed to correct a specific area of an element or replace an element in</w:t>
      </w:r>
      <w:r>
        <w:rPr>
          <w:spacing w:val="54"/>
        </w:rPr>
        <w:t> </w:t>
      </w:r>
      <w:r>
        <w:rPr/>
        <w:t>error.</w:t>
      </w:r>
    </w:p>
    <w:p>
      <w:pPr>
        <w:pStyle w:val="BodyText"/>
        <w:spacing w:line="316" w:lineRule="auto" w:before="83"/>
        <w:ind w:left="303" w:right="1769"/>
        <w:jc w:val="both"/>
      </w:pPr>
      <w:r>
        <w:rPr/>
        <w:t>The APAR SYSMOD always has the installation of a function SYSMOD as a  prerequisite and can also be dependent upon the installation of other PTFs or APAR SYSMODs.</w:t>
      </w:r>
    </w:p>
    <w:p>
      <w:pPr>
        <w:pStyle w:val="ListParagraph"/>
        <w:numPr>
          <w:ilvl w:val="0"/>
          <w:numId w:val="78"/>
        </w:numPr>
        <w:tabs>
          <w:tab w:pos="493" w:val="left" w:leader="none"/>
        </w:tabs>
        <w:spacing w:line="240" w:lineRule="auto" w:before="202" w:after="0"/>
        <w:ind w:left="492" w:right="0" w:hanging="190"/>
        <w:jc w:val="left"/>
        <w:rPr>
          <w:b/>
          <w:sz w:val="22"/>
        </w:rPr>
      </w:pPr>
      <w:r>
        <w:rPr>
          <w:b/>
          <w:sz w:val="22"/>
          <w:u w:val="thick"/>
        </w:rPr>
        <w:t>The USERMOD</w:t>
      </w:r>
      <w:r>
        <w:rPr>
          <w:b/>
          <w:spacing w:val="2"/>
          <w:sz w:val="22"/>
          <w:u w:val="thick"/>
        </w:rPr>
        <w:t> </w:t>
      </w:r>
      <w:r>
        <w:rPr>
          <w:b/>
          <w:sz w:val="22"/>
          <w:u w:val="thick"/>
        </w:rPr>
        <w:t>SYSMOD</w:t>
      </w:r>
    </w:p>
    <w:p>
      <w:pPr>
        <w:pStyle w:val="BodyText"/>
        <w:spacing w:before="2"/>
        <w:rPr>
          <w:b/>
          <w:sz w:val="19"/>
        </w:rPr>
      </w:pPr>
    </w:p>
    <w:p>
      <w:pPr>
        <w:pStyle w:val="BodyText"/>
        <w:spacing w:line="316" w:lineRule="auto"/>
        <w:ind w:left="303" w:right="1767"/>
        <w:jc w:val="both"/>
      </w:pPr>
      <w:r>
        <w:rPr/>
        <w:t>If you have a requirement for a product to perform differently than what it was intended to, you can consider a customized element for that system. IBM provides certain modules allowing you to adapt IBM code for your specific requirements. After you make the desired modifications, you place these modules into your system by installing a USERMOD SYSMOD. This SYSMOD can be used to replace or update an element or  to introduce a totally new written element into your system. In all circumstances, the USERMOD SYSMOD is created by you either to modify IBM code or to add your own code to the system. Here we see that MOD3 has changed through a USERMOD SYSMOD</w:t>
      </w:r>
    </w:p>
    <w:p>
      <w:pPr>
        <w:spacing w:after="0" w:line="316"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440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3248">
            <wp:simplePos x="0" y="0"/>
            <wp:positionH relativeFrom="page">
              <wp:posOffset>4172584</wp:posOffset>
            </wp:positionH>
            <wp:positionV relativeFrom="paragraph">
              <wp:posOffset>-211518</wp:posOffset>
            </wp:positionV>
            <wp:extent cx="490499" cy="394589"/>
            <wp:effectExtent l="0" t="0" r="0" b="0"/>
            <wp:wrapNone/>
            <wp:docPr id="591" name="image1.jpeg"/>
            <wp:cNvGraphicFramePr>
              <a:graphicFrameLocks noChangeAspect="1"/>
            </wp:cNvGraphicFramePr>
            <a:graphic>
              <a:graphicData uri="http://schemas.openxmlformats.org/drawingml/2006/picture">
                <pic:pic>
                  <pic:nvPicPr>
                    <pic:cNvPr id="59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SYSMOD Prerequisites</w:t>
      </w:r>
    </w:p>
    <w:p>
      <w:pPr>
        <w:pStyle w:val="BodyText"/>
        <w:spacing w:before="5"/>
        <w:rPr>
          <w:b/>
          <w:sz w:val="19"/>
        </w:rPr>
      </w:pPr>
    </w:p>
    <w:p>
      <w:pPr>
        <w:pStyle w:val="ListParagraph"/>
        <w:numPr>
          <w:ilvl w:val="1"/>
          <w:numId w:val="78"/>
        </w:numPr>
        <w:tabs>
          <w:tab w:pos="921" w:val="left" w:leader="none"/>
          <w:tab w:pos="922" w:val="left" w:leader="none"/>
        </w:tabs>
        <w:spacing w:line="309" w:lineRule="auto" w:before="103" w:after="0"/>
        <w:ind w:left="921" w:right="1770" w:hanging="309"/>
        <w:jc w:val="left"/>
        <w:rPr>
          <w:rFonts w:ascii="Symbol" w:hAnsi="Symbol"/>
          <w:sz w:val="22"/>
        </w:rPr>
      </w:pPr>
      <w:r>
        <w:rPr>
          <w:sz w:val="22"/>
        </w:rPr>
        <w:t>PTF, APAR, and USERMOD SYSMODs all have the function SYSMOD as a prerequisite.</w:t>
      </w:r>
    </w:p>
    <w:p>
      <w:pPr>
        <w:pStyle w:val="ListParagraph"/>
        <w:numPr>
          <w:ilvl w:val="1"/>
          <w:numId w:val="78"/>
        </w:numPr>
        <w:tabs>
          <w:tab w:pos="922" w:val="left" w:leader="none"/>
        </w:tabs>
        <w:spacing w:line="314" w:lineRule="auto" w:before="8" w:after="0"/>
        <w:ind w:left="921" w:right="1767" w:hanging="309"/>
        <w:jc w:val="both"/>
        <w:rPr>
          <w:rFonts w:ascii="Symbol" w:hAnsi="Symbol"/>
          <w:sz w:val="22"/>
        </w:rPr>
      </w:pPr>
      <w:r>
        <w:rPr>
          <w:sz w:val="22"/>
        </w:rPr>
        <w:t>PTF SYSMODs may be dependent upon other PTF SYSMODs.  APAR SYSMODs may be dependent upon PTF SYSMODs and  other  APAR SYSMODs.</w:t>
      </w:r>
    </w:p>
    <w:p>
      <w:pPr>
        <w:pStyle w:val="BodyText"/>
        <w:spacing w:before="9"/>
        <w:rPr>
          <w:sz w:val="20"/>
        </w:rPr>
      </w:pPr>
    </w:p>
    <w:p>
      <w:pPr>
        <w:pStyle w:val="ListParagraph"/>
        <w:numPr>
          <w:ilvl w:val="0"/>
          <w:numId w:val="79"/>
        </w:numPr>
        <w:tabs>
          <w:tab w:pos="922" w:val="left" w:leader="none"/>
        </w:tabs>
        <w:spacing w:line="312" w:lineRule="auto" w:before="1" w:after="0"/>
        <w:ind w:left="921" w:right="1772" w:hanging="309"/>
        <w:jc w:val="both"/>
        <w:rPr>
          <w:sz w:val="22"/>
        </w:rPr>
      </w:pPr>
      <w:r>
        <w:rPr>
          <w:sz w:val="22"/>
        </w:rPr>
        <w:t>USERMOD SYSMODs may be dependent upon PTF SYSMODs, APAR SYSMODs, and other USERMOD</w:t>
      </w:r>
      <w:r>
        <w:rPr>
          <w:spacing w:val="3"/>
          <w:sz w:val="22"/>
        </w:rPr>
        <w:t> </w:t>
      </w:r>
      <w:r>
        <w:rPr>
          <w:sz w:val="22"/>
        </w:rPr>
        <w:t>SYSMODs.</w:t>
      </w:r>
    </w:p>
    <w:p>
      <w:pPr>
        <w:pStyle w:val="Heading2"/>
        <w:spacing w:before="207"/>
      </w:pPr>
      <w:r>
        <w:rPr/>
        <w:t>Tracking and controlling element</w:t>
      </w:r>
    </w:p>
    <w:p>
      <w:pPr>
        <w:pStyle w:val="BodyText"/>
        <w:spacing w:before="9"/>
        <w:rPr>
          <w:b/>
          <w:sz w:val="29"/>
        </w:rPr>
      </w:pPr>
    </w:p>
    <w:p>
      <w:pPr>
        <w:pStyle w:val="BodyText"/>
        <w:spacing w:line="364" w:lineRule="auto" w:before="1"/>
        <w:ind w:left="303" w:right="1768"/>
      </w:pPr>
      <w:r>
        <w:rPr/>
        <w:t>The means for SMP/E to track and control elements successfully is to identify them uniquely. This is where we use the modification identifiers and there are three types.</w:t>
      </w:r>
    </w:p>
    <w:p>
      <w:pPr>
        <w:pStyle w:val="BodyText"/>
        <w:spacing w:before="8"/>
        <w:rPr>
          <w:sz w:val="24"/>
        </w:rPr>
      </w:pPr>
    </w:p>
    <w:p>
      <w:pPr>
        <w:pStyle w:val="ListParagraph"/>
        <w:numPr>
          <w:ilvl w:val="0"/>
          <w:numId w:val="79"/>
        </w:numPr>
        <w:tabs>
          <w:tab w:pos="921" w:val="left" w:leader="none"/>
          <w:tab w:pos="922" w:val="left" w:leader="none"/>
        </w:tabs>
        <w:spacing w:line="362" w:lineRule="auto" w:before="0" w:after="0"/>
        <w:ind w:left="921" w:right="1768" w:hanging="309"/>
        <w:jc w:val="left"/>
        <w:rPr>
          <w:sz w:val="22"/>
        </w:rPr>
      </w:pPr>
      <w:r>
        <w:rPr>
          <w:b/>
          <w:sz w:val="22"/>
        </w:rPr>
        <w:t>Function Modification Identifiers (FMIDs) </w:t>
      </w:r>
      <w:r>
        <w:rPr>
          <w:sz w:val="22"/>
        </w:rPr>
        <w:t>identify the function SYSMOD that introduces the element into the</w:t>
      </w:r>
      <w:r>
        <w:rPr>
          <w:spacing w:val="7"/>
          <w:sz w:val="22"/>
        </w:rPr>
        <w:t> </w:t>
      </w:r>
      <w:r>
        <w:rPr>
          <w:sz w:val="22"/>
        </w:rPr>
        <w:t>system.</w:t>
      </w:r>
    </w:p>
    <w:p>
      <w:pPr>
        <w:pStyle w:val="ListParagraph"/>
        <w:numPr>
          <w:ilvl w:val="0"/>
          <w:numId w:val="79"/>
        </w:numPr>
        <w:tabs>
          <w:tab w:pos="921" w:val="left" w:leader="none"/>
          <w:tab w:pos="922" w:val="left" w:leader="none"/>
        </w:tabs>
        <w:spacing w:line="362" w:lineRule="auto" w:before="1" w:after="0"/>
        <w:ind w:left="921" w:right="1774" w:hanging="309"/>
        <w:jc w:val="left"/>
        <w:rPr>
          <w:sz w:val="22"/>
        </w:rPr>
      </w:pPr>
      <w:r>
        <w:rPr>
          <w:b/>
          <w:sz w:val="22"/>
        </w:rPr>
        <w:t>Replacement Modification Identifiers (RMIDs) </w:t>
      </w:r>
      <w:r>
        <w:rPr>
          <w:sz w:val="22"/>
        </w:rPr>
        <w:t>identify the last SYSMOD (in most cases a PTF SYSMOD) to replace an</w:t>
      </w:r>
      <w:r>
        <w:rPr>
          <w:spacing w:val="13"/>
          <w:sz w:val="22"/>
        </w:rPr>
        <w:t> </w:t>
      </w:r>
      <w:r>
        <w:rPr>
          <w:sz w:val="22"/>
        </w:rPr>
        <w:t>element.</w:t>
      </w:r>
    </w:p>
    <w:p>
      <w:pPr>
        <w:pStyle w:val="ListParagraph"/>
        <w:numPr>
          <w:ilvl w:val="0"/>
          <w:numId w:val="79"/>
        </w:numPr>
        <w:tabs>
          <w:tab w:pos="921" w:val="left" w:leader="none"/>
          <w:tab w:pos="922" w:val="left" w:leader="none"/>
        </w:tabs>
        <w:spacing w:line="362" w:lineRule="auto" w:before="0" w:after="0"/>
        <w:ind w:left="921" w:right="1770" w:hanging="309"/>
        <w:jc w:val="left"/>
        <w:rPr>
          <w:sz w:val="22"/>
        </w:rPr>
      </w:pPr>
      <w:r>
        <w:rPr>
          <w:b/>
          <w:sz w:val="22"/>
        </w:rPr>
        <w:t>Update Modification Identifiers (UMIDs) </w:t>
      </w:r>
      <w:r>
        <w:rPr>
          <w:sz w:val="22"/>
        </w:rPr>
        <w:t>which identifies the SYSMOD that an update to an element since it was last</w:t>
      </w:r>
      <w:r>
        <w:rPr>
          <w:spacing w:val="12"/>
          <w:sz w:val="22"/>
        </w:rPr>
        <w:t> </w:t>
      </w:r>
      <w:r>
        <w:rPr>
          <w:sz w:val="22"/>
        </w:rPr>
        <w:t>replaced.</w:t>
      </w:r>
    </w:p>
    <w:p>
      <w:pPr>
        <w:pStyle w:val="BodyText"/>
        <w:spacing w:before="1"/>
      </w:pPr>
    </w:p>
    <w:p>
      <w:pPr>
        <w:pStyle w:val="Heading2"/>
      </w:pPr>
      <w:r>
        <w:rPr/>
        <w:t>HOLD DATA</w:t>
      </w:r>
    </w:p>
    <w:p>
      <w:pPr>
        <w:pStyle w:val="BodyText"/>
        <w:spacing w:before="2"/>
        <w:rPr>
          <w:b/>
          <w:sz w:val="23"/>
        </w:rPr>
      </w:pPr>
    </w:p>
    <w:p>
      <w:pPr>
        <w:pStyle w:val="BodyText"/>
        <w:spacing w:line="242" w:lineRule="auto"/>
        <w:ind w:left="612" w:right="1862"/>
      </w:pPr>
      <w:r>
        <w:rPr/>
        <w:t>HOLDDATA is often supplied for a product to indicate a specified SYSMOD should be held from installation. Reasons for holding a SYSMOD can</w:t>
      </w:r>
      <w:r>
        <w:rPr>
          <w:spacing w:val="23"/>
        </w:rPr>
        <w:t> </w:t>
      </w:r>
      <w:r>
        <w:rPr/>
        <w:t>be:</w:t>
      </w:r>
    </w:p>
    <w:p>
      <w:pPr>
        <w:pStyle w:val="BodyText"/>
      </w:pPr>
    </w:p>
    <w:p>
      <w:pPr>
        <w:pStyle w:val="BodyText"/>
        <w:spacing w:line="247" w:lineRule="auto"/>
        <w:ind w:left="921" w:right="1768"/>
      </w:pPr>
      <w:r>
        <w:rPr>
          <w:b/>
        </w:rPr>
        <w:t>ERROR HOLD </w:t>
      </w:r>
      <w:r>
        <w:rPr/>
        <w:t>A PTF is in error and should not be installed until the error is corrected.</w:t>
      </w:r>
    </w:p>
    <w:p>
      <w:pPr>
        <w:pStyle w:val="BodyText"/>
        <w:tabs>
          <w:tab w:pos="2849" w:val="left" w:leader="none"/>
        </w:tabs>
        <w:spacing w:line="247" w:lineRule="auto"/>
        <w:ind w:left="921" w:right="1768"/>
      </w:pPr>
      <w:r>
        <w:rPr>
          <w:b/>
        </w:rPr>
        <w:t>SYSTEM </w:t>
      </w:r>
      <w:r>
        <w:rPr>
          <w:b/>
          <w:spacing w:val="14"/>
        </w:rPr>
        <w:t> </w:t>
      </w:r>
      <w:r>
        <w:rPr>
          <w:b/>
        </w:rPr>
        <w:t>HOLD</w:t>
        <w:tab/>
      </w:r>
      <w:r>
        <w:rPr/>
        <w:t>Certain system actions may be required before SYSMOD installation.</w:t>
      </w:r>
    </w:p>
    <w:p>
      <w:pPr>
        <w:pStyle w:val="BodyText"/>
        <w:spacing w:line="247" w:lineRule="auto"/>
        <w:ind w:left="921" w:right="1768"/>
      </w:pPr>
      <w:r>
        <w:rPr>
          <w:b/>
        </w:rPr>
        <w:t>USER HOLD </w:t>
      </w:r>
      <w:r>
        <w:rPr/>
        <w:t>The user may want to perform some actions before installing the SYSMOD.</w:t>
      </w:r>
    </w:p>
    <w:p>
      <w:pPr>
        <w:spacing w:after="0" w:line="247"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4784">
            <wp:simplePos x="0" y="0"/>
            <wp:positionH relativeFrom="page">
              <wp:posOffset>4172584</wp:posOffset>
            </wp:positionH>
            <wp:positionV relativeFrom="paragraph">
              <wp:posOffset>-211518</wp:posOffset>
            </wp:positionV>
            <wp:extent cx="490499" cy="394589"/>
            <wp:effectExtent l="0" t="0" r="0" b="0"/>
            <wp:wrapNone/>
            <wp:docPr id="593" name="image1.jpeg"/>
            <wp:cNvGraphicFramePr>
              <a:graphicFrameLocks noChangeAspect="1"/>
            </wp:cNvGraphicFramePr>
            <a:graphic>
              <a:graphicData uri="http://schemas.openxmlformats.org/drawingml/2006/picture">
                <pic:pic>
                  <pic:nvPicPr>
                    <pic:cNvPr id="5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How Does SMP/E Work?</w:t>
      </w:r>
    </w:p>
    <w:p>
      <w:pPr>
        <w:pStyle w:val="ListParagraph"/>
        <w:numPr>
          <w:ilvl w:val="0"/>
          <w:numId w:val="79"/>
        </w:numPr>
        <w:tabs>
          <w:tab w:pos="921" w:val="left" w:leader="none"/>
          <w:tab w:pos="922" w:val="left" w:leader="none"/>
        </w:tabs>
        <w:spacing w:line="240" w:lineRule="auto" w:before="187" w:after="0"/>
        <w:ind w:left="921" w:right="0" w:hanging="310"/>
        <w:jc w:val="left"/>
        <w:rPr>
          <w:sz w:val="22"/>
        </w:rPr>
      </w:pPr>
      <w:r>
        <w:rPr>
          <w:sz w:val="22"/>
        </w:rPr>
        <w:t>The Distribution and Target</w:t>
      </w:r>
      <w:r>
        <w:rPr>
          <w:spacing w:val="1"/>
          <w:sz w:val="22"/>
        </w:rPr>
        <w:t> </w:t>
      </w:r>
      <w:r>
        <w:rPr>
          <w:sz w:val="22"/>
        </w:rPr>
        <w:t>Libraries</w:t>
      </w:r>
    </w:p>
    <w:p>
      <w:pPr>
        <w:pStyle w:val="ListParagraph"/>
        <w:numPr>
          <w:ilvl w:val="0"/>
          <w:numId w:val="79"/>
        </w:numPr>
        <w:tabs>
          <w:tab w:pos="921" w:val="left" w:leader="none"/>
          <w:tab w:pos="922" w:val="left" w:leader="none"/>
        </w:tabs>
        <w:spacing w:line="240" w:lineRule="auto" w:before="133" w:after="0"/>
        <w:ind w:left="921" w:right="0" w:hanging="310"/>
        <w:jc w:val="left"/>
        <w:rPr>
          <w:sz w:val="22"/>
        </w:rPr>
      </w:pPr>
      <w:r>
        <w:rPr>
          <w:sz w:val="22"/>
        </w:rPr>
        <w:t>The Consolidated Software Inventory</w:t>
      </w:r>
      <w:r>
        <w:rPr>
          <w:spacing w:val="4"/>
          <w:sz w:val="22"/>
        </w:rPr>
        <w:t> </w:t>
      </w:r>
      <w:r>
        <w:rPr>
          <w:sz w:val="22"/>
        </w:rPr>
        <w:t>(CSI)</w:t>
      </w:r>
    </w:p>
    <w:p>
      <w:pPr>
        <w:pStyle w:val="BodyText"/>
        <w:spacing w:before="9"/>
        <w:rPr>
          <w:sz w:val="20"/>
        </w:rPr>
      </w:pPr>
    </w:p>
    <w:p>
      <w:pPr>
        <w:pStyle w:val="Heading2"/>
        <w:spacing w:before="95"/>
      </w:pPr>
      <w:r>
        <w:rPr/>
        <w:t>Consolidated Software Inventory (CSI)</w:t>
      </w:r>
    </w:p>
    <w:p>
      <w:pPr>
        <w:pStyle w:val="ListParagraph"/>
        <w:numPr>
          <w:ilvl w:val="1"/>
          <w:numId w:val="78"/>
        </w:numPr>
        <w:tabs>
          <w:tab w:pos="921" w:val="left" w:leader="none"/>
          <w:tab w:pos="922" w:val="left" w:leader="none"/>
        </w:tabs>
        <w:spacing w:line="355" w:lineRule="auto" w:before="190" w:after="0"/>
        <w:ind w:left="921" w:right="1768" w:hanging="309"/>
        <w:jc w:val="left"/>
        <w:rPr>
          <w:rFonts w:ascii="Symbol" w:hAnsi="Symbol"/>
          <w:sz w:val="22"/>
        </w:rPr>
      </w:pPr>
      <w:r>
        <w:rPr>
          <w:sz w:val="22"/>
        </w:rPr>
        <w:t>‗Card catalog‘ Contain all the information SMP/E needs to track the distribution and target</w:t>
      </w:r>
      <w:r>
        <w:rPr>
          <w:spacing w:val="2"/>
          <w:sz w:val="22"/>
        </w:rPr>
        <w:t> </w:t>
      </w:r>
      <w:r>
        <w:rPr>
          <w:sz w:val="22"/>
        </w:rPr>
        <w:t>libraries.</w:t>
      </w:r>
    </w:p>
    <w:p>
      <w:pPr>
        <w:pStyle w:val="ListParagraph"/>
        <w:numPr>
          <w:ilvl w:val="1"/>
          <w:numId w:val="78"/>
        </w:numPr>
        <w:tabs>
          <w:tab w:pos="921" w:val="left" w:leader="none"/>
          <w:tab w:pos="922" w:val="left" w:leader="none"/>
        </w:tabs>
        <w:spacing w:line="240" w:lineRule="auto" w:before="12" w:after="0"/>
        <w:ind w:left="921" w:right="0" w:hanging="310"/>
        <w:jc w:val="left"/>
        <w:rPr>
          <w:rFonts w:ascii="Symbol" w:hAnsi="Symbol"/>
          <w:sz w:val="22"/>
        </w:rPr>
      </w:pPr>
      <w:r>
        <w:rPr>
          <w:sz w:val="22"/>
        </w:rPr>
        <w:t>Contain an entry for each element in its libraries. element name, type,</w:t>
      </w:r>
      <w:r>
        <w:rPr>
          <w:spacing w:val="22"/>
          <w:sz w:val="22"/>
        </w:rPr>
        <w:t> </w:t>
      </w:r>
      <w:r>
        <w:rPr>
          <w:sz w:val="22"/>
        </w:rPr>
        <w:t>History</w:t>
      </w:r>
    </w:p>
    <w:p>
      <w:pPr>
        <w:pStyle w:val="BodyText"/>
        <w:rPr>
          <w:sz w:val="20"/>
        </w:rPr>
      </w:pPr>
    </w:p>
    <w:p>
      <w:pPr>
        <w:pStyle w:val="BodyText"/>
        <w:spacing w:before="3"/>
        <w:rPr>
          <w:sz w:val="13"/>
        </w:rPr>
      </w:pPr>
      <w:r>
        <w:rPr/>
        <w:drawing>
          <wp:anchor distT="0" distB="0" distL="0" distR="0" allowOverlap="1" layoutInCell="1" locked="0" behindDoc="0" simplePos="0" relativeHeight="635">
            <wp:simplePos x="0" y="0"/>
            <wp:positionH relativeFrom="page">
              <wp:posOffset>1192085</wp:posOffset>
            </wp:positionH>
            <wp:positionV relativeFrom="paragraph">
              <wp:posOffset>121996</wp:posOffset>
            </wp:positionV>
            <wp:extent cx="1592435" cy="1064704"/>
            <wp:effectExtent l="0" t="0" r="0" b="0"/>
            <wp:wrapTopAndBottom/>
            <wp:docPr id="595" name="image55.png"/>
            <wp:cNvGraphicFramePr>
              <a:graphicFrameLocks noChangeAspect="1"/>
            </wp:cNvGraphicFramePr>
            <a:graphic>
              <a:graphicData uri="http://schemas.openxmlformats.org/drawingml/2006/picture">
                <pic:pic>
                  <pic:nvPicPr>
                    <pic:cNvPr id="596" name="image55.png"/>
                    <pic:cNvPicPr/>
                  </pic:nvPicPr>
                  <pic:blipFill>
                    <a:blip r:embed="rId73" cstate="print"/>
                    <a:stretch>
                      <a:fillRect/>
                    </a:stretch>
                  </pic:blipFill>
                  <pic:spPr>
                    <a:xfrm>
                      <a:off x="0" y="0"/>
                      <a:ext cx="1592435" cy="1064704"/>
                    </a:xfrm>
                    <a:prstGeom prst="rect">
                      <a:avLst/>
                    </a:prstGeom>
                  </pic:spPr>
                </pic:pic>
              </a:graphicData>
            </a:graphic>
          </wp:anchor>
        </w:drawing>
      </w:r>
    </w:p>
    <w:p>
      <w:pPr>
        <w:pStyle w:val="BodyText"/>
        <w:rPr>
          <w:sz w:val="20"/>
        </w:rPr>
      </w:pPr>
    </w:p>
    <w:p>
      <w:pPr>
        <w:pStyle w:val="BodyText"/>
        <w:spacing w:before="8"/>
        <w:rPr>
          <w:sz w:val="23"/>
        </w:rPr>
      </w:pPr>
    </w:p>
    <w:p>
      <w:pPr>
        <w:pStyle w:val="ListParagraph"/>
        <w:numPr>
          <w:ilvl w:val="1"/>
          <w:numId w:val="78"/>
        </w:numPr>
        <w:tabs>
          <w:tab w:pos="921" w:val="left" w:leader="none"/>
          <w:tab w:pos="922" w:val="left" w:leader="none"/>
        </w:tabs>
        <w:spacing w:line="240" w:lineRule="auto" w:before="1" w:after="0"/>
        <w:ind w:left="921" w:right="0" w:hanging="310"/>
        <w:jc w:val="left"/>
        <w:rPr>
          <w:rFonts w:ascii="Symbol" w:hAnsi="Symbol"/>
          <w:sz w:val="22"/>
        </w:rPr>
      </w:pPr>
      <w:r>
        <w:rPr>
          <w:sz w:val="22"/>
        </w:rPr>
        <w:t>How the element was introduced into the</w:t>
      </w:r>
      <w:r>
        <w:rPr>
          <w:spacing w:val="11"/>
          <w:sz w:val="22"/>
        </w:rPr>
        <w:t> </w:t>
      </w:r>
      <w:r>
        <w:rPr>
          <w:sz w:val="22"/>
        </w:rPr>
        <w:t>system</w:t>
      </w:r>
    </w:p>
    <w:p>
      <w:pPr>
        <w:pStyle w:val="ListParagraph"/>
        <w:numPr>
          <w:ilvl w:val="1"/>
          <w:numId w:val="78"/>
        </w:numPr>
        <w:tabs>
          <w:tab w:pos="921" w:val="left" w:leader="none"/>
          <w:tab w:pos="922" w:val="left" w:leader="none"/>
        </w:tabs>
        <w:spacing w:line="240" w:lineRule="auto" w:before="130" w:after="0"/>
        <w:ind w:left="921" w:right="0" w:hanging="310"/>
        <w:jc w:val="left"/>
        <w:rPr>
          <w:rFonts w:ascii="Symbol" w:hAnsi="Symbol"/>
          <w:sz w:val="22"/>
        </w:rPr>
      </w:pPr>
      <w:r>
        <w:rPr>
          <w:sz w:val="22"/>
        </w:rPr>
        <w:t>Pointer to the element in the distribution and target </w:t>
      </w:r>
      <w:r>
        <w:rPr>
          <w:spacing w:val="9"/>
          <w:sz w:val="22"/>
        </w:rPr>
        <w:t> </w:t>
      </w:r>
      <w:r>
        <w:rPr>
          <w:sz w:val="22"/>
        </w:rPr>
        <w:t>libraries</w:t>
      </w:r>
    </w:p>
    <w:p>
      <w:pPr>
        <w:pStyle w:val="BodyText"/>
        <w:spacing w:before="6"/>
        <w:rPr>
          <w:sz w:val="33"/>
        </w:rPr>
      </w:pPr>
    </w:p>
    <w:p>
      <w:pPr>
        <w:pStyle w:val="BodyText"/>
        <w:spacing w:line="242" w:lineRule="auto" w:before="1"/>
        <w:ind w:left="303" w:right="1769"/>
        <w:jc w:val="both"/>
      </w:pPr>
      <w:r>
        <w:rPr>
          <w:b/>
          <w:i/>
        </w:rPr>
        <w:t>Global zone </w:t>
      </w:r>
      <w:r>
        <w:rPr/>
        <w:t>Contains entries needed to identify and describe each target and distribution zone to SMP/E and stores information about SMP/E processing options. Contains status information for all SYSMODs SMP/E has begun to process and holds exception data for SYSMODs requiring special handling or that are in</w:t>
      </w:r>
      <w:r>
        <w:rPr>
          <w:spacing w:val="35"/>
        </w:rPr>
        <w:t> </w:t>
      </w:r>
      <w:r>
        <w:rPr/>
        <w:t>error.</w:t>
      </w:r>
    </w:p>
    <w:p>
      <w:pPr>
        <w:pStyle w:val="BodyText"/>
        <w:spacing w:before="6"/>
      </w:pPr>
    </w:p>
    <w:p>
      <w:pPr>
        <w:pStyle w:val="BodyText"/>
        <w:spacing w:line="244" w:lineRule="auto"/>
        <w:ind w:left="303" w:right="1769"/>
        <w:jc w:val="both"/>
      </w:pPr>
      <w:r>
        <w:rPr>
          <w:b/>
          <w:i/>
        </w:rPr>
        <w:t>Target zone </w:t>
      </w:r>
      <w:r>
        <w:rPr/>
        <w:t>Contains information that describes the content, structure, and status of  the target libraries. It also contains a pointer to the related distribution zone, which can be used in APPLY, RESTORE, and LINK when SMP/E is processing a SYSMOD and needs to check the level of the elements in the distribution</w:t>
      </w:r>
      <w:r>
        <w:rPr>
          <w:spacing w:val="29"/>
        </w:rPr>
        <w:t> </w:t>
      </w:r>
      <w:r>
        <w:rPr/>
        <w:t>libraries.</w:t>
      </w:r>
    </w:p>
    <w:p>
      <w:pPr>
        <w:pStyle w:val="BodyText"/>
        <w:spacing w:before="10"/>
        <w:rPr>
          <w:sz w:val="21"/>
        </w:rPr>
      </w:pPr>
    </w:p>
    <w:p>
      <w:pPr>
        <w:pStyle w:val="BodyText"/>
        <w:spacing w:line="244" w:lineRule="auto"/>
        <w:ind w:left="303" w:right="1767"/>
        <w:jc w:val="both"/>
      </w:pPr>
      <w:r>
        <w:rPr>
          <w:b/>
          <w:i/>
        </w:rPr>
        <w:t>Distribution zone </w:t>
      </w:r>
      <w:r>
        <w:rPr/>
        <w:t>Contains information that describe the content, structure, and status of</w:t>
      </w:r>
      <w:r>
        <w:rPr>
          <w:spacing w:val="12"/>
        </w:rPr>
        <w:t> </w:t>
      </w:r>
      <w:r>
        <w:rPr/>
        <w:t>the</w:t>
      </w:r>
      <w:r>
        <w:rPr>
          <w:spacing w:val="12"/>
        </w:rPr>
        <w:t> </w:t>
      </w:r>
      <w:r>
        <w:rPr/>
        <w:t>distribution</w:t>
      </w:r>
      <w:r>
        <w:rPr>
          <w:spacing w:val="13"/>
        </w:rPr>
        <w:t> </w:t>
      </w:r>
      <w:r>
        <w:rPr/>
        <w:t>libraries.</w:t>
      </w:r>
      <w:r>
        <w:rPr>
          <w:spacing w:val="10"/>
        </w:rPr>
        <w:t> </w:t>
      </w:r>
      <w:r>
        <w:rPr/>
        <w:t>Each</w:t>
      </w:r>
      <w:r>
        <w:rPr>
          <w:spacing w:val="10"/>
        </w:rPr>
        <w:t> </w:t>
      </w:r>
      <w:r>
        <w:rPr/>
        <w:t>distribution</w:t>
      </w:r>
      <w:r>
        <w:rPr>
          <w:spacing w:val="13"/>
        </w:rPr>
        <w:t> </w:t>
      </w:r>
      <w:r>
        <w:rPr/>
        <w:t>zone</w:t>
      </w:r>
      <w:r>
        <w:rPr>
          <w:spacing w:val="10"/>
        </w:rPr>
        <w:t> </w:t>
      </w:r>
      <w:r>
        <w:rPr/>
        <w:t>also</w:t>
      </w:r>
      <w:r>
        <w:rPr>
          <w:spacing w:val="10"/>
        </w:rPr>
        <w:t> </w:t>
      </w:r>
      <w:r>
        <w:rPr/>
        <w:t>points</w:t>
      </w:r>
      <w:r>
        <w:rPr>
          <w:spacing w:val="13"/>
        </w:rPr>
        <w:t> </w:t>
      </w:r>
      <w:r>
        <w:rPr/>
        <w:t>to</w:t>
      </w:r>
      <w:r>
        <w:rPr>
          <w:spacing w:val="12"/>
        </w:rPr>
        <w:t> </w:t>
      </w:r>
      <w:r>
        <w:rPr/>
        <w:t>the</w:t>
      </w:r>
      <w:r>
        <w:rPr>
          <w:spacing w:val="13"/>
        </w:rPr>
        <w:t> </w:t>
      </w:r>
      <w:r>
        <w:rPr/>
        <w:t>related</w:t>
      </w:r>
      <w:r>
        <w:rPr>
          <w:spacing w:val="12"/>
        </w:rPr>
        <w:t> </w:t>
      </w:r>
      <w:r>
        <w:rPr/>
        <w:t>target</w:t>
      </w:r>
      <w:r>
        <w:rPr>
          <w:spacing w:val="10"/>
        </w:rPr>
        <w:t> </w:t>
      </w:r>
      <w:r>
        <w:rPr/>
        <w:t>zone,</w:t>
      </w:r>
    </w:p>
    <w:p>
      <w:pPr>
        <w:spacing w:after="0" w:line="244" w:lineRule="auto"/>
        <w:jc w:val="both"/>
        <w:sectPr>
          <w:pgSz w:w="11910" w:h="16840"/>
          <w:pgMar w:header="0" w:footer="2083" w:top="1180" w:bottom="2280" w:left="1180" w:right="0"/>
        </w:sectPr>
      </w:pPr>
    </w:p>
    <w:p>
      <w:pPr>
        <w:pStyle w:val="BodyText"/>
        <w:spacing w:line="244" w:lineRule="auto"/>
        <w:ind w:left="303"/>
      </w:pPr>
      <w:r>
        <w:rPr/>
        <w:pict>
          <v:rect style="position:absolute;margin-left:443.089996pt;margin-top:59.517994pt;width:152.16pt;height:722.57pt;mso-position-horizontal-relative:page;mso-position-vertical-relative:page;z-index:-23332864" filled="true" fillcolor="#f1f1f1" stroked="false">
            <v:fill type="solid"/>
            <w10:wrap type="none"/>
          </v:rect>
        </w:pict>
      </w:r>
      <w:r>
        <w:rPr/>
        <w:t>which is used when SMP/E is accepting a SYSMOD and needs to SYSMOD has already been applied.</w:t>
      </w:r>
    </w:p>
    <w:p>
      <w:pPr>
        <w:pStyle w:val="BodyText"/>
        <w:spacing w:line="250" w:lineRule="exact"/>
        <w:ind w:left="91"/>
      </w:pPr>
      <w:r>
        <w:rPr/>
        <w:br w:type="column"/>
      </w:r>
      <w:r>
        <w:rPr/>
        <w:t>check if the</w:t>
      </w:r>
    </w:p>
    <w:p>
      <w:pPr>
        <w:spacing w:after="0" w:line="250" w:lineRule="exact"/>
        <w:sectPr>
          <w:type w:val="continuous"/>
          <w:pgSz w:w="11910" w:h="16840"/>
          <w:pgMar w:top="1180" w:bottom="2040" w:left="1180" w:right="0"/>
          <w:cols w:num="2" w:equalWidth="0">
            <w:col w:w="7555" w:space="40"/>
            <w:col w:w="3135"/>
          </w:cols>
        </w:sectPr>
      </w:pPr>
    </w:p>
    <w:p>
      <w:pPr>
        <w:pStyle w:val="BodyText"/>
        <w:rPr>
          <w:sz w:val="20"/>
        </w:rPr>
      </w:pPr>
      <w:r>
        <w:rPr/>
        <w:pict>
          <v:rect style="position:absolute;margin-left:443.089996pt;margin-top:59.517994pt;width:152.16pt;height:722.57pt;mso-position-horizontal-relative:page;mso-position-vertical-relative:page;z-index:-233318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5808">
            <wp:simplePos x="0" y="0"/>
            <wp:positionH relativeFrom="page">
              <wp:posOffset>4172584</wp:posOffset>
            </wp:positionH>
            <wp:positionV relativeFrom="paragraph">
              <wp:posOffset>-211518</wp:posOffset>
            </wp:positionV>
            <wp:extent cx="490499" cy="394589"/>
            <wp:effectExtent l="0" t="0" r="0" b="0"/>
            <wp:wrapNone/>
            <wp:docPr id="597" name="image1.jpeg"/>
            <wp:cNvGraphicFramePr>
              <a:graphicFrameLocks noChangeAspect="1"/>
            </wp:cNvGraphicFramePr>
            <a:graphic>
              <a:graphicData uri="http://schemas.openxmlformats.org/drawingml/2006/picture">
                <pic:pic>
                  <pic:nvPicPr>
                    <pic:cNvPr id="5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ind w:left="847"/>
        <w:rPr>
          <w:rFonts w:ascii="Arial Black"/>
          <w:sz w:val="20"/>
        </w:rPr>
      </w:pPr>
      <w:r>
        <w:rPr>
          <w:rFonts w:ascii="Arial Black"/>
          <w:sz w:val="20"/>
        </w:rPr>
        <w:drawing>
          <wp:inline distT="0" distB="0" distL="0" distR="0">
            <wp:extent cx="2478721" cy="2034540"/>
            <wp:effectExtent l="0" t="0" r="0" b="0"/>
            <wp:docPr id="599" name="image56.png"/>
            <wp:cNvGraphicFramePr>
              <a:graphicFrameLocks noChangeAspect="1"/>
            </wp:cNvGraphicFramePr>
            <a:graphic>
              <a:graphicData uri="http://schemas.openxmlformats.org/drawingml/2006/picture">
                <pic:pic>
                  <pic:nvPicPr>
                    <pic:cNvPr id="600" name="image56.png"/>
                    <pic:cNvPicPr/>
                  </pic:nvPicPr>
                  <pic:blipFill>
                    <a:blip r:embed="rId74" cstate="print"/>
                    <a:stretch>
                      <a:fillRect/>
                    </a:stretch>
                  </pic:blipFill>
                  <pic:spPr>
                    <a:xfrm>
                      <a:off x="0" y="0"/>
                      <a:ext cx="2478721" cy="2034540"/>
                    </a:xfrm>
                    <a:prstGeom prst="rect">
                      <a:avLst/>
                    </a:prstGeom>
                  </pic:spPr>
                </pic:pic>
              </a:graphicData>
            </a:graphic>
          </wp:inline>
        </w:drawing>
      </w:r>
      <w:r>
        <w:rPr>
          <w:rFonts w:ascii="Arial Black"/>
          <w:sz w:val="20"/>
        </w:rPr>
      </w:r>
    </w:p>
    <w:p>
      <w:pPr>
        <w:pStyle w:val="BodyText"/>
        <w:rPr>
          <w:rFonts w:ascii="Arial Black"/>
          <w:sz w:val="20"/>
        </w:rPr>
      </w:pPr>
    </w:p>
    <w:p>
      <w:pPr>
        <w:pStyle w:val="BodyText"/>
        <w:spacing w:before="1"/>
        <w:rPr>
          <w:rFonts w:ascii="Arial Black"/>
        </w:rPr>
      </w:pPr>
    </w:p>
    <w:p>
      <w:pPr>
        <w:pStyle w:val="BodyText"/>
        <w:spacing w:line="244" w:lineRule="auto" w:before="95"/>
        <w:ind w:left="303" w:right="1767"/>
        <w:jc w:val="both"/>
      </w:pPr>
      <w:r>
        <w:rPr/>
        <w:t>There can be more than one zone in an SMPCSI data set (in fact, there can be up to 32766 Zones per data set). For example, an SMPCSI data set can contain a global  zone, several target zones, and several distribution zones. The zones can also be in separate SMPCSI data</w:t>
      </w:r>
      <w:r>
        <w:rPr>
          <w:spacing w:val="4"/>
        </w:rPr>
        <w:t> </w:t>
      </w:r>
      <w:r>
        <w:rPr/>
        <w:t>sets.</w:t>
      </w:r>
    </w:p>
    <w:p>
      <w:pPr>
        <w:pStyle w:val="BodyText"/>
        <w:spacing w:line="244" w:lineRule="auto"/>
        <w:ind w:left="303" w:right="1770"/>
        <w:jc w:val="both"/>
      </w:pPr>
      <w:r>
        <w:rPr/>
        <w:t>One SMPCSI data set can contain just the global zone, a second SMPCSI data set the target zones, and a third SMPCSI data set the distribution zones.</w:t>
      </w:r>
    </w:p>
    <w:p>
      <w:pPr>
        <w:pStyle w:val="BodyText"/>
        <w:spacing w:before="7"/>
        <w:rPr>
          <w:sz w:val="21"/>
        </w:rPr>
      </w:pPr>
    </w:p>
    <w:p>
      <w:pPr>
        <w:pStyle w:val="BodyText"/>
        <w:ind w:left="612"/>
      </w:pPr>
      <w:r>
        <w:rPr/>
        <w:t>//DEFINE EXEC PGM=IDCAMS</w:t>
      </w:r>
    </w:p>
    <w:p>
      <w:pPr>
        <w:pStyle w:val="BodyText"/>
        <w:spacing w:before="5"/>
        <w:ind w:left="612"/>
      </w:pPr>
      <w:r>
        <w:rPr/>
        <w:t>//SYSPRINT DD SYSOUT=*</w:t>
      </w:r>
    </w:p>
    <w:p>
      <w:pPr>
        <w:pStyle w:val="BodyText"/>
        <w:tabs>
          <w:tab w:pos="1802" w:val="left" w:leader="none"/>
        </w:tabs>
        <w:spacing w:before="2"/>
        <w:ind w:left="612"/>
      </w:pPr>
      <w:r>
        <w:rPr/>
        <w:t>//CSIVOL</w:t>
        <w:tab/>
        <w:t>DD</w:t>
      </w:r>
      <w:r>
        <w:rPr>
          <w:spacing w:val="2"/>
        </w:rPr>
        <w:t> </w:t>
      </w:r>
      <w:r>
        <w:rPr/>
        <w:t>UNIT=SYSALLDA,</w:t>
      </w:r>
    </w:p>
    <w:p>
      <w:pPr>
        <w:pStyle w:val="BodyText"/>
        <w:tabs>
          <w:tab w:pos="1480" w:val="left" w:leader="none"/>
        </w:tabs>
        <w:spacing w:before="5"/>
        <w:ind w:left="736"/>
      </w:pPr>
      <w:r>
        <w:rPr/>
        <w:t>//</w:t>
        <w:tab/>
        <w:t>VOL=SER=volser,</w:t>
      </w:r>
    </w:p>
    <w:p>
      <w:pPr>
        <w:pStyle w:val="BodyText"/>
        <w:tabs>
          <w:tab w:pos="1480" w:val="left" w:leader="none"/>
        </w:tabs>
        <w:spacing w:before="3"/>
        <w:ind w:left="736"/>
      </w:pPr>
      <w:r>
        <w:rPr/>
        <w:t>//</w:t>
        <w:tab/>
        <w:t>DISP=SHR</w:t>
      </w:r>
    </w:p>
    <w:p>
      <w:pPr>
        <w:pStyle w:val="BodyText"/>
        <w:spacing w:before="4"/>
        <w:ind w:left="612"/>
      </w:pPr>
      <w:r>
        <w:rPr/>
        <w:t>//SYSIN DD *</w:t>
      </w:r>
    </w:p>
    <w:p>
      <w:pPr>
        <w:pStyle w:val="BodyText"/>
        <w:tabs>
          <w:tab w:pos="7368" w:val="left" w:leader="none"/>
        </w:tabs>
        <w:spacing w:line="244" w:lineRule="auto" w:before="3"/>
        <w:ind w:left="1539" w:right="2084"/>
      </w:pPr>
      <w:r>
        <w:rPr/>
        <w:t>DEFINE CLUSTER (NAME(#globalcsi) FREESPACE(10,5) KEYS(24 0) RECORDSIZE(24 143)  SHAREOPTIONS(2</w:t>
      </w:r>
      <w:r>
        <w:rPr>
          <w:spacing w:val="45"/>
        </w:rPr>
        <w:t> </w:t>
      </w:r>
      <w:r>
        <w:rPr/>
        <w:t>3)</w:t>
      </w:r>
      <w:r>
        <w:rPr>
          <w:spacing w:val="9"/>
        </w:rPr>
        <w:t> </w:t>
      </w:r>
      <w:r>
        <w:rPr/>
        <w:t>UNIQUE</w:t>
        <w:tab/>
        <w:t>-</w:t>
      </w:r>
    </w:p>
    <w:p>
      <w:pPr>
        <w:pStyle w:val="BodyText"/>
        <w:tabs>
          <w:tab w:pos="3956" w:val="left" w:leader="none"/>
          <w:tab w:pos="4454" w:val="left" w:leader="none"/>
        </w:tabs>
        <w:spacing w:line="242" w:lineRule="auto"/>
        <w:ind w:left="1539" w:right="2785"/>
      </w:pPr>
      <w:r>
        <w:rPr/>
        <w:t>VOLUMES(volser)</w:t>
      </w:r>
      <w:r>
        <w:rPr>
          <w:spacing w:val="7"/>
        </w:rPr>
        <w:t> </w:t>
      </w:r>
      <w:r>
        <w:rPr/>
        <w:t>-</w:t>
      </w:r>
      <w:r>
        <w:rPr>
          <w:spacing w:val="7"/>
        </w:rPr>
        <w:t> </w:t>
      </w:r>
      <w:r>
        <w:rPr/>
        <w:t>)</w:t>
        <w:tab/>
        <w:t>DATA (NAME(#globalcsi.DATA) - CONTROLINTERVALSIZE(4096) CYLINDERS(25 5) INDEX - (NAME(#globalcsi.INDEX)</w:t>
        <w:tab/>
        <w:t>CYLINDERS(2 1) IMBED</w:t>
      </w:r>
      <w:r>
        <w:rPr>
          <w:spacing w:val="18"/>
        </w:rPr>
        <w:t> </w:t>
      </w:r>
      <w:r>
        <w:rPr/>
        <w:t>)</w:t>
      </w:r>
    </w:p>
    <w:p>
      <w:pPr>
        <w:pStyle w:val="BodyText"/>
        <w:spacing w:before="1"/>
      </w:pPr>
    </w:p>
    <w:p>
      <w:pPr>
        <w:pStyle w:val="Heading2"/>
        <w:ind w:left="612"/>
        <w:jc w:val="both"/>
      </w:pPr>
      <w:r>
        <w:rPr/>
        <w:t>How to initialize a CSI data set</w:t>
      </w:r>
    </w:p>
    <w:p>
      <w:pPr>
        <w:pStyle w:val="BodyText"/>
        <w:spacing w:line="364" w:lineRule="auto" w:before="213"/>
        <w:ind w:left="612" w:right="1769"/>
        <w:jc w:val="both"/>
      </w:pPr>
      <w:r>
        <w:rPr/>
        <w:t>Before you use a CSI, you must initialize it with the GIMPOOL record, which is in SYS1.MACLIB. If you use the access method services REPRO command to copy   an entire CSI data set to a newly created CSI data set, you do not have to initialize your newly allocated CSI with a GIMZPOOL  record.  A  GIMZPOOL  record  is copied</w:t>
      </w:r>
      <w:r>
        <w:rPr>
          <w:spacing w:val="8"/>
        </w:rPr>
        <w:t> </w:t>
      </w:r>
      <w:r>
        <w:rPr/>
        <w:t>in</w:t>
      </w:r>
      <w:r>
        <w:rPr>
          <w:spacing w:val="8"/>
        </w:rPr>
        <w:t> </w:t>
      </w:r>
      <w:r>
        <w:rPr/>
        <w:t>when</w:t>
      </w:r>
      <w:r>
        <w:rPr>
          <w:spacing w:val="8"/>
        </w:rPr>
        <w:t> </w:t>
      </w:r>
      <w:r>
        <w:rPr/>
        <w:t>the</w:t>
      </w:r>
      <w:r>
        <w:rPr>
          <w:spacing w:val="6"/>
        </w:rPr>
        <w:t> </w:t>
      </w:r>
      <w:r>
        <w:rPr/>
        <w:t>existing</w:t>
      </w:r>
      <w:r>
        <w:rPr>
          <w:spacing w:val="8"/>
        </w:rPr>
        <w:t> </w:t>
      </w:r>
      <w:r>
        <w:rPr/>
        <w:t>CSI</w:t>
      </w:r>
      <w:r>
        <w:rPr>
          <w:spacing w:val="6"/>
        </w:rPr>
        <w:t> </w:t>
      </w:r>
      <w:r>
        <w:rPr/>
        <w:t>is</w:t>
      </w:r>
      <w:r>
        <w:rPr>
          <w:spacing w:val="6"/>
        </w:rPr>
        <w:t> </w:t>
      </w:r>
      <w:r>
        <w:rPr/>
        <w:t>copied</w:t>
      </w:r>
      <w:r>
        <w:rPr>
          <w:spacing w:val="6"/>
        </w:rPr>
        <w:t> </w:t>
      </w:r>
      <w:r>
        <w:rPr/>
        <w:t>into</w:t>
      </w:r>
      <w:r>
        <w:rPr>
          <w:spacing w:val="9"/>
        </w:rPr>
        <w:t> </w:t>
      </w:r>
      <w:r>
        <w:rPr/>
        <w:t>your</w:t>
      </w:r>
      <w:r>
        <w:rPr>
          <w:spacing w:val="4"/>
        </w:rPr>
        <w:t> </w:t>
      </w:r>
      <w:r>
        <w:rPr/>
        <w:t>new</w:t>
      </w:r>
      <w:r>
        <w:rPr>
          <w:spacing w:val="6"/>
        </w:rPr>
        <w:t> </w:t>
      </w:r>
      <w:r>
        <w:rPr/>
        <w:t>CSI.</w:t>
      </w:r>
      <w:r>
        <w:rPr>
          <w:spacing w:val="11"/>
        </w:rPr>
        <w:t> </w:t>
      </w:r>
      <w:r>
        <w:rPr/>
        <w:t>Make</w:t>
      </w:r>
      <w:r>
        <w:rPr>
          <w:spacing w:val="6"/>
        </w:rPr>
        <w:t> </w:t>
      </w:r>
      <w:r>
        <w:rPr/>
        <w:t>sure</w:t>
      </w:r>
      <w:r>
        <w:rPr>
          <w:spacing w:val="8"/>
        </w:rPr>
        <w:t> </w:t>
      </w:r>
      <w:r>
        <w:rPr/>
        <w:t>you</w:t>
      </w:r>
      <w:r>
        <w:rPr>
          <w:spacing w:val="8"/>
        </w:rPr>
        <w:t> </w:t>
      </w:r>
      <w:r>
        <w:rPr/>
        <w:t>use</w:t>
      </w:r>
      <w:r>
        <w:rPr>
          <w:spacing w:val="8"/>
        </w:rPr>
        <w:t> </w:t>
      </w:r>
      <w:r>
        <w:rPr/>
        <w:t>the</w:t>
      </w:r>
    </w:p>
    <w:p>
      <w:pPr>
        <w:spacing w:after="0" w:line="36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308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6832">
            <wp:simplePos x="0" y="0"/>
            <wp:positionH relativeFrom="page">
              <wp:posOffset>4172584</wp:posOffset>
            </wp:positionH>
            <wp:positionV relativeFrom="paragraph">
              <wp:posOffset>-211518</wp:posOffset>
            </wp:positionV>
            <wp:extent cx="490499" cy="394589"/>
            <wp:effectExtent l="0" t="0" r="0" b="0"/>
            <wp:wrapNone/>
            <wp:docPr id="601" name="image1.jpeg"/>
            <wp:cNvGraphicFramePr>
              <a:graphicFrameLocks noChangeAspect="1"/>
            </wp:cNvGraphicFramePr>
            <a:graphic>
              <a:graphicData uri="http://schemas.openxmlformats.org/drawingml/2006/picture">
                <pic:pic>
                  <pic:nvPicPr>
                    <pic:cNvPr id="60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8100" w:val="left" w:leader="none"/>
        </w:tabs>
        <w:spacing w:line="364" w:lineRule="auto" w:before="4"/>
        <w:ind w:left="612" w:right="1772"/>
      </w:pPr>
      <w:r>
        <w:rPr/>
        <w:t>correct</w:t>
      </w:r>
      <w:r>
        <w:rPr>
          <w:spacing w:val="32"/>
        </w:rPr>
        <w:t> </w:t>
      </w:r>
      <w:r>
        <w:rPr/>
        <w:t>SMP/E</w:t>
      </w:r>
      <w:r>
        <w:rPr>
          <w:spacing w:val="31"/>
        </w:rPr>
        <w:t> </w:t>
      </w:r>
      <w:r>
        <w:rPr/>
        <w:t>release</w:t>
      </w:r>
      <w:r>
        <w:rPr>
          <w:spacing w:val="33"/>
        </w:rPr>
        <w:t> </w:t>
      </w:r>
      <w:r>
        <w:rPr/>
        <w:t>GIMZPOOL</w:t>
      </w:r>
      <w:r>
        <w:rPr>
          <w:spacing w:val="33"/>
        </w:rPr>
        <w:t> </w:t>
      </w:r>
      <w:r>
        <w:rPr/>
        <w:t>record</w:t>
      </w:r>
      <w:r>
        <w:rPr>
          <w:spacing w:val="33"/>
        </w:rPr>
        <w:t> </w:t>
      </w:r>
      <w:r>
        <w:rPr/>
        <w:t>to</w:t>
      </w:r>
      <w:r>
        <w:rPr>
          <w:spacing w:val="34"/>
        </w:rPr>
        <w:t> </w:t>
      </w:r>
      <w:r>
        <w:rPr/>
        <w:t>initialize</w:t>
      </w:r>
      <w:r>
        <w:rPr>
          <w:spacing w:val="33"/>
        </w:rPr>
        <w:t> </w:t>
      </w:r>
      <w:r>
        <w:rPr/>
        <w:t>your</w:t>
      </w:r>
      <w:r>
        <w:rPr>
          <w:spacing w:val="32"/>
        </w:rPr>
        <w:t> </w:t>
      </w:r>
      <w:r>
        <w:rPr/>
        <w:t>CSI</w:t>
      </w:r>
      <w:r>
        <w:rPr>
          <w:spacing w:val="31"/>
        </w:rPr>
        <w:t> </w:t>
      </w:r>
      <w:r>
        <w:rPr/>
        <w:t>created</w:t>
        <w:tab/>
        <w:t>with </w:t>
      </w:r>
      <w:r>
        <w:rPr>
          <w:spacing w:val="-4"/>
        </w:rPr>
        <w:t>that </w:t>
      </w:r>
      <w:r>
        <w:rPr/>
        <w:t>SMP/E release.</w:t>
      </w:r>
    </w:p>
    <w:p>
      <w:pPr>
        <w:pStyle w:val="BodyText"/>
        <w:spacing w:before="52"/>
        <w:ind w:left="612"/>
      </w:pPr>
      <w:r>
        <w:rPr/>
        <w:t>//PRIMEIT EXEC PGM=IDCAMS,COND=(9,LT)</w:t>
      </w:r>
    </w:p>
    <w:p>
      <w:pPr>
        <w:pStyle w:val="BodyText"/>
        <w:spacing w:before="4"/>
        <w:ind w:left="612"/>
      </w:pPr>
      <w:r>
        <w:rPr/>
        <w:t>//SYSPRINT DD SYSOUT=*</w:t>
      </w:r>
    </w:p>
    <w:p>
      <w:pPr>
        <w:pStyle w:val="BodyText"/>
        <w:spacing w:before="3"/>
        <w:ind w:left="612"/>
      </w:pPr>
      <w:r>
        <w:rPr/>
        <w:t>//SMPCSI DD DSN=#globalcsi, DISP=OLD</w:t>
      </w:r>
    </w:p>
    <w:p>
      <w:pPr>
        <w:pStyle w:val="BodyText"/>
        <w:tabs>
          <w:tab w:pos="1740" w:val="left" w:leader="none"/>
        </w:tabs>
        <w:spacing w:before="4"/>
        <w:ind w:left="612"/>
      </w:pPr>
      <w:r>
        <w:rPr/>
        <w:t>//ZPOOL</w:t>
        <w:tab/>
        <w:t>DD DSN=SYS1.MACLIB(GIMZPOOL),</w:t>
      </w:r>
      <w:r>
        <w:rPr>
          <w:spacing w:val="3"/>
        </w:rPr>
        <w:t> </w:t>
      </w:r>
      <w:r>
        <w:rPr/>
        <w:t>DISP=SHR</w:t>
      </w:r>
    </w:p>
    <w:p>
      <w:pPr>
        <w:pStyle w:val="BodyText"/>
        <w:tabs>
          <w:tab w:pos="1714" w:val="left" w:leader="none"/>
        </w:tabs>
        <w:spacing w:before="5"/>
        <w:ind w:left="674"/>
      </w:pPr>
      <w:r>
        <w:rPr/>
        <w:t>//SYSIN</w:t>
        <w:tab/>
        <w:t>DD</w:t>
      </w:r>
      <w:r>
        <w:rPr>
          <w:spacing w:val="2"/>
        </w:rPr>
        <w:t> </w:t>
      </w:r>
      <w:r>
        <w:rPr/>
        <w:t>*</w:t>
      </w:r>
    </w:p>
    <w:p>
      <w:pPr>
        <w:pStyle w:val="BodyText"/>
        <w:spacing w:before="2"/>
        <w:ind w:left="1045"/>
      </w:pPr>
      <w:r>
        <w:rPr/>
        <w:t>REPRO OUTFILE(SMPCSI) INFILE(ZPOOL)</w:t>
      </w:r>
    </w:p>
    <w:p>
      <w:pPr>
        <w:spacing w:before="207"/>
        <w:ind w:left="303" w:right="0" w:firstLine="0"/>
        <w:jc w:val="left"/>
        <w:rPr>
          <w:b/>
          <w:sz w:val="22"/>
        </w:rPr>
      </w:pPr>
      <w:r>
        <w:rPr>
          <w:sz w:val="22"/>
        </w:rPr>
        <w:t>There are two types of libraries : </w:t>
      </w:r>
      <w:r>
        <w:rPr>
          <w:b/>
          <w:sz w:val="22"/>
        </w:rPr>
        <w:t>Distribution and Target Libraries</w:t>
      </w:r>
    </w:p>
    <w:p>
      <w:pPr>
        <w:pStyle w:val="BodyText"/>
        <w:rPr>
          <w:b/>
          <w:sz w:val="24"/>
        </w:rPr>
      </w:pPr>
    </w:p>
    <w:p>
      <w:pPr>
        <w:pStyle w:val="ListParagraph"/>
        <w:numPr>
          <w:ilvl w:val="0"/>
          <w:numId w:val="79"/>
        </w:numPr>
        <w:tabs>
          <w:tab w:pos="921" w:val="left" w:leader="none"/>
          <w:tab w:pos="922" w:val="left" w:leader="none"/>
        </w:tabs>
        <w:spacing w:line="357" w:lineRule="auto" w:before="149" w:after="0"/>
        <w:ind w:left="921" w:right="1767" w:hanging="309"/>
        <w:jc w:val="left"/>
        <w:rPr>
          <w:sz w:val="22"/>
        </w:rPr>
      </w:pPr>
      <w:r>
        <w:rPr>
          <w:sz w:val="22"/>
        </w:rPr>
        <w:t>Distribution libraries contain all the elements, such as modules and macros, that are used as input for running your</w:t>
      </w:r>
      <w:r>
        <w:rPr>
          <w:spacing w:val="6"/>
          <w:sz w:val="22"/>
        </w:rPr>
        <w:t> </w:t>
      </w:r>
      <w:r>
        <w:rPr>
          <w:sz w:val="22"/>
        </w:rPr>
        <w:t>system.</w:t>
      </w:r>
    </w:p>
    <w:p>
      <w:pPr>
        <w:pStyle w:val="ListParagraph"/>
        <w:numPr>
          <w:ilvl w:val="0"/>
          <w:numId w:val="79"/>
        </w:numPr>
        <w:tabs>
          <w:tab w:pos="921" w:val="left" w:leader="none"/>
          <w:tab w:pos="922" w:val="left" w:leader="none"/>
        </w:tabs>
        <w:spacing w:line="240" w:lineRule="auto" w:before="9" w:after="0"/>
        <w:ind w:left="921" w:right="0" w:hanging="310"/>
        <w:jc w:val="left"/>
        <w:rPr>
          <w:sz w:val="22"/>
        </w:rPr>
      </w:pPr>
      <w:r>
        <w:rPr>
          <w:sz w:val="22"/>
        </w:rPr>
        <w:t>Target libraries contain all the executable code needed to run the</w:t>
      </w:r>
      <w:r>
        <w:rPr>
          <w:spacing w:val="23"/>
          <w:sz w:val="22"/>
        </w:rPr>
        <w:t> </w:t>
      </w:r>
      <w:r>
        <w:rPr>
          <w:sz w:val="22"/>
        </w:rPr>
        <w:t>system.</w:t>
      </w:r>
    </w:p>
    <w:p>
      <w:pPr>
        <w:pStyle w:val="BodyText"/>
        <w:spacing w:before="1"/>
        <w:rPr>
          <w:sz w:val="29"/>
        </w:rPr>
      </w:pPr>
    </w:p>
    <w:p>
      <w:pPr>
        <w:pStyle w:val="Heading2"/>
      </w:pPr>
      <w:r>
        <w:rPr/>
        <w:t>SMP/E PROCESS Using Commands:</w:t>
      </w:r>
    </w:p>
    <w:p>
      <w:pPr>
        <w:pStyle w:val="BodyText"/>
        <w:spacing w:before="6"/>
        <w:rPr>
          <w:b/>
          <w:sz w:val="27"/>
        </w:rPr>
      </w:pPr>
    </w:p>
    <w:p>
      <w:pPr>
        <w:pStyle w:val="ListParagraph"/>
        <w:numPr>
          <w:ilvl w:val="0"/>
          <w:numId w:val="79"/>
        </w:numPr>
        <w:tabs>
          <w:tab w:pos="921" w:val="left" w:leader="none"/>
          <w:tab w:pos="922" w:val="left" w:leader="none"/>
        </w:tabs>
        <w:spacing w:line="240" w:lineRule="auto" w:before="0" w:after="0"/>
        <w:ind w:left="921" w:right="0" w:hanging="310"/>
        <w:jc w:val="left"/>
        <w:rPr>
          <w:sz w:val="22"/>
        </w:rPr>
      </w:pPr>
      <w:r>
        <w:rPr>
          <w:sz w:val="22"/>
        </w:rPr>
        <w:t>RECEIVE</w:t>
      </w:r>
    </w:p>
    <w:p>
      <w:pPr>
        <w:pStyle w:val="ListParagraph"/>
        <w:numPr>
          <w:ilvl w:val="0"/>
          <w:numId w:val="79"/>
        </w:numPr>
        <w:tabs>
          <w:tab w:pos="921" w:val="left" w:leader="none"/>
          <w:tab w:pos="922" w:val="left" w:leader="none"/>
        </w:tabs>
        <w:spacing w:line="240" w:lineRule="auto" w:before="3" w:after="0"/>
        <w:ind w:left="921" w:right="0" w:hanging="310"/>
        <w:jc w:val="left"/>
        <w:rPr>
          <w:sz w:val="22"/>
        </w:rPr>
      </w:pPr>
      <w:r>
        <w:rPr>
          <w:sz w:val="22"/>
        </w:rPr>
        <w:t>APPLY</w:t>
      </w:r>
    </w:p>
    <w:p>
      <w:pPr>
        <w:pStyle w:val="ListParagraph"/>
        <w:numPr>
          <w:ilvl w:val="0"/>
          <w:numId w:val="79"/>
        </w:numPr>
        <w:tabs>
          <w:tab w:pos="921" w:val="left" w:leader="none"/>
          <w:tab w:pos="922" w:val="left" w:leader="none"/>
        </w:tabs>
        <w:spacing w:line="240" w:lineRule="auto" w:before="5" w:after="0"/>
        <w:ind w:left="921" w:right="0" w:hanging="310"/>
        <w:jc w:val="left"/>
        <w:rPr>
          <w:sz w:val="22"/>
        </w:rPr>
      </w:pPr>
      <w:r>
        <w:rPr>
          <w:sz w:val="22"/>
        </w:rPr>
        <w:t>ACCEPT</w:t>
      </w:r>
    </w:p>
    <w:p>
      <w:pPr>
        <w:pStyle w:val="ListParagraph"/>
        <w:numPr>
          <w:ilvl w:val="0"/>
          <w:numId w:val="79"/>
        </w:numPr>
        <w:tabs>
          <w:tab w:pos="921" w:val="left" w:leader="none"/>
          <w:tab w:pos="922" w:val="left" w:leader="none"/>
        </w:tabs>
        <w:spacing w:line="240" w:lineRule="auto" w:before="4" w:after="0"/>
        <w:ind w:left="921" w:right="0" w:hanging="310"/>
        <w:jc w:val="left"/>
        <w:rPr>
          <w:sz w:val="22"/>
        </w:rPr>
      </w:pPr>
      <w:r>
        <w:rPr>
          <w:sz w:val="22"/>
        </w:rPr>
        <w:t>RESTORE</w:t>
      </w:r>
    </w:p>
    <w:p>
      <w:pPr>
        <w:pStyle w:val="ListParagraph"/>
        <w:numPr>
          <w:ilvl w:val="0"/>
          <w:numId w:val="79"/>
        </w:numPr>
        <w:tabs>
          <w:tab w:pos="921" w:val="left" w:leader="none"/>
          <w:tab w:pos="922" w:val="left" w:leader="none"/>
        </w:tabs>
        <w:spacing w:line="240" w:lineRule="auto" w:before="3" w:after="0"/>
        <w:ind w:left="921" w:right="0" w:hanging="310"/>
        <w:jc w:val="left"/>
        <w:rPr>
          <w:sz w:val="22"/>
        </w:rPr>
      </w:pPr>
      <w:r>
        <w:rPr>
          <w:sz w:val="22"/>
        </w:rPr>
        <w:t>REJECT</w:t>
      </w:r>
    </w:p>
    <w:p>
      <w:pPr>
        <w:pStyle w:val="ListParagraph"/>
        <w:numPr>
          <w:ilvl w:val="0"/>
          <w:numId w:val="79"/>
        </w:numPr>
        <w:tabs>
          <w:tab w:pos="921" w:val="left" w:leader="none"/>
          <w:tab w:pos="922" w:val="left" w:leader="none"/>
        </w:tabs>
        <w:spacing w:line="240" w:lineRule="auto" w:before="5" w:after="0"/>
        <w:ind w:left="921" w:right="0" w:hanging="310"/>
        <w:jc w:val="left"/>
        <w:rPr>
          <w:sz w:val="22"/>
        </w:rPr>
      </w:pPr>
      <w:r>
        <w:rPr>
          <w:sz w:val="22"/>
        </w:rPr>
        <w:t>LIST</w:t>
      </w:r>
    </w:p>
    <w:p>
      <w:pPr>
        <w:pStyle w:val="BodyText"/>
        <w:spacing w:before="10"/>
        <w:rPr>
          <w:sz w:val="23"/>
        </w:rPr>
      </w:pPr>
    </w:p>
    <w:p>
      <w:pPr>
        <w:spacing w:before="0"/>
        <w:ind w:left="303" w:right="0" w:firstLine="0"/>
        <w:jc w:val="left"/>
        <w:rPr>
          <w:b/>
          <w:sz w:val="24"/>
        </w:rPr>
      </w:pPr>
      <w:r>
        <w:rPr>
          <w:b/>
          <w:sz w:val="24"/>
          <w:u w:val="thick"/>
        </w:rPr>
        <w:t>SMP/E PROCESSING</w:t>
      </w:r>
    </w:p>
    <w:p>
      <w:pPr>
        <w:pStyle w:val="BodyText"/>
        <w:rPr>
          <w:b/>
        </w:rPr>
      </w:pPr>
    </w:p>
    <w:p>
      <w:pPr>
        <w:pStyle w:val="BodyText"/>
        <w:spacing w:line="242" w:lineRule="auto" w:before="95"/>
        <w:ind w:left="303" w:right="1770"/>
        <w:jc w:val="both"/>
      </w:pPr>
      <w:r>
        <w:rPr/>
        <w:t>The SMP/E process is performed by three simple basic commands,  (RECEIVE,  APPLY,</w:t>
      </w:r>
      <w:r>
        <w:rPr>
          <w:spacing w:val="2"/>
        </w:rPr>
        <w:t> </w:t>
      </w:r>
      <w:r>
        <w:rPr/>
        <w:t>ACCCEPT).</w:t>
      </w:r>
    </w:p>
    <w:p>
      <w:pPr>
        <w:pStyle w:val="BodyText"/>
        <w:rPr>
          <w:sz w:val="24"/>
        </w:rPr>
      </w:pPr>
    </w:p>
    <w:p>
      <w:pPr>
        <w:pStyle w:val="Heading2"/>
        <w:numPr>
          <w:ilvl w:val="0"/>
          <w:numId w:val="80"/>
        </w:numPr>
        <w:tabs>
          <w:tab w:pos="510" w:val="left" w:leader="none"/>
        </w:tabs>
        <w:spacing w:line="240" w:lineRule="auto" w:before="151" w:after="0"/>
        <w:ind w:left="509" w:right="0" w:hanging="207"/>
        <w:jc w:val="left"/>
      </w:pPr>
      <w:r>
        <w:rPr/>
        <w:t>RECEIVE Processing:</w:t>
      </w:r>
    </w:p>
    <w:p>
      <w:pPr>
        <w:pStyle w:val="BodyText"/>
        <w:spacing w:line="242" w:lineRule="auto" w:before="212"/>
        <w:ind w:left="303" w:right="1767"/>
        <w:jc w:val="both"/>
      </w:pPr>
      <w:r>
        <w:rPr/>
        <w:t>Loads the SYSMOD information from the distribution medium (tape files or DASD dataset) into the global zone , and temporary data sets (SMPTLIBs) for later SMP/E processing.</w:t>
      </w:r>
    </w:p>
    <w:p>
      <w:pPr>
        <w:pStyle w:val="Heading2"/>
        <w:spacing w:before="206"/>
        <w:jc w:val="both"/>
      </w:pPr>
      <w:r>
        <w:rPr/>
        <w:t>The RECEIVE command processes data from two sources:</w:t>
      </w:r>
    </w:p>
    <w:p>
      <w:pPr>
        <w:pStyle w:val="BodyText"/>
        <w:spacing w:before="6"/>
        <w:rPr>
          <w:b/>
          <w:sz w:val="27"/>
        </w:rPr>
      </w:pPr>
    </w:p>
    <w:p>
      <w:pPr>
        <w:pStyle w:val="ListParagraph"/>
        <w:numPr>
          <w:ilvl w:val="1"/>
          <w:numId w:val="80"/>
        </w:numPr>
        <w:tabs>
          <w:tab w:pos="921" w:val="left" w:leader="none"/>
          <w:tab w:pos="922" w:val="left" w:leader="none"/>
        </w:tabs>
        <w:spacing w:line="244" w:lineRule="auto" w:before="0" w:after="0"/>
        <w:ind w:left="921" w:right="1771" w:hanging="309"/>
        <w:jc w:val="left"/>
        <w:rPr>
          <w:sz w:val="22"/>
        </w:rPr>
      </w:pPr>
      <w:r>
        <w:rPr>
          <w:sz w:val="22"/>
        </w:rPr>
        <w:t>The SMPPTFIN data set, which contains the modification control statements (MCSs)</w:t>
      </w:r>
    </w:p>
    <w:p>
      <w:pPr>
        <w:pStyle w:val="ListParagraph"/>
        <w:numPr>
          <w:ilvl w:val="1"/>
          <w:numId w:val="80"/>
        </w:numPr>
        <w:tabs>
          <w:tab w:pos="921" w:val="left" w:leader="none"/>
          <w:tab w:pos="922" w:val="left" w:leader="none"/>
        </w:tabs>
        <w:spacing w:line="250" w:lineRule="exact" w:before="0" w:after="0"/>
        <w:ind w:left="921" w:right="0" w:hanging="310"/>
        <w:jc w:val="left"/>
        <w:rPr>
          <w:sz w:val="22"/>
        </w:rPr>
      </w:pPr>
      <w:r>
        <w:rPr>
          <w:sz w:val="22"/>
        </w:rPr>
        <w:t>The SMPHOLD data set, which contains exception SYSMOD</w:t>
      </w:r>
      <w:r>
        <w:rPr>
          <w:spacing w:val="18"/>
          <w:sz w:val="22"/>
        </w:rPr>
        <w:t> </w:t>
      </w:r>
      <w:r>
        <w:rPr>
          <w:sz w:val="22"/>
        </w:rPr>
        <w:t>data</w:t>
      </w:r>
    </w:p>
    <w:p>
      <w:pPr>
        <w:spacing w:after="0" w:line="250" w:lineRule="exact"/>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292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after="13"/>
        <w:ind w:left="6165" w:right="0" w:firstLine="0"/>
        <w:jc w:val="left"/>
        <w:rPr>
          <w:rFonts w:ascii="Arial Black"/>
          <w:sz w:val="17"/>
        </w:rPr>
      </w:pPr>
      <w:r>
        <w:rPr/>
        <w:drawing>
          <wp:anchor distT="0" distB="0" distL="0" distR="0" allowOverlap="1" layoutInCell="1" locked="0" behindDoc="0" simplePos="0" relativeHeight="16058368">
            <wp:simplePos x="0" y="0"/>
            <wp:positionH relativeFrom="page">
              <wp:posOffset>4172584</wp:posOffset>
            </wp:positionH>
            <wp:positionV relativeFrom="paragraph">
              <wp:posOffset>-211518</wp:posOffset>
            </wp:positionV>
            <wp:extent cx="490499" cy="394589"/>
            <wp:effectExtent l="0" t="0" r="0" b="0"/>
            <wp:wrapNone/>
            <wp:docPr id="603" name="image1.jpeg"/>
            <wp:cNvGraphicFramePr>
              <a:graphicFrameLocks noChangeAspect="1"/>
            </wp:cNvGraphicFramePr>
            <a:graphic>
              <a:graphicData uri="http://schemas.openxmlformats.org/drawingml/2006/picture">
                <pic:pic>
                  <pic:nvPicPr>
                    <pic:cNvPr id="60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ind w:left="349"/>
        <w:rPr>
          <w:rFonts w:ascii="Arial Black"/>
          <w:sz w:val="20"/>
        </w:rPr>
      </w:pPr>
      <w:r>
        <w:rPr>
          <w:rFonts w:ascii="Arial Black"/>
          <w:sz w:val="20"/>
        </w:rPr>
        <w:drawing>
          <wp:inline distT="0" distB="0" distL="0" distR="0">
            <wp:extent cx="2514661" cy="1693545"/>
            <wp:effectExtent l="0" t="0" r="0" b="0"/>
            <wp:docPr id="605" name="image57.png"/>
            <wp:cNvGraphicFramePr>
              <a:graphicFrameLocks noChangeAspect="1"/>
            </wp:cNvGraphicFramePr>
            <a:graphic>
              <a:graphicData uri="http://schemas.openxmlformats.org/drawingml/2006/picture">
                <pic:pic>
                  <pic:nvPicPr>
                    <pic:cNvPr id="606" name="image57.png"/>
                    <pic:cNvPicPr/>
                  </pic:nvPicPr>
                  <pic:blipFill>
                    <a:blip r:embed="rId75" cstate="print"/>
                    <a:stretch>
                      <a:fillRect/>
                    </a:stretch>
                  </pic:blipFill>
                  <pic:spPr>
                    <a:xfrm>
                      <a:off x="0" y="0"/>
                      <a:ext cx="2514661" cy="1693545"/>
                    </a:xfrm>
                    <a:prstGeom prst="rect">
                      <a:avLst/>
                    </a:prstGeom>
                  </pic:spPr>
                </pic:pic>
              </a:graphicData>
            </a:graphic>
          </wp:inline>
        </w:drawing>
      </w:r>
      <w:r>
        <w:rPr>
          <w:rFonts w:ascii="Arial Black"/>
          <w:sz w:val="20"/>
        </w:rPr>
      </w:r>
    </w:p>
    <w:p>
      <w:pPr>
        <w:pStyle w:val="BodyText"/>
        <w:rPr>
          <w:rFonts w:ascii="Arial Black"/>
          <w:sz w:val="20"/>
        </w:rPr>
      </w:pPr>
    </w:p>
    <w:p>
      <w:pPr>
        <w:pStyle w:val="BodyText"/>
        <w:spacing w:before="8"/>
        <w:rPr>
          <w:rFonts w:ascii="Arial Black"/>
        </w:rPr>
      </w:pPr>
    </w:p>
    <w:p>
      <w:pPr>
        <w:pStyle w:val="Heading2"/>
        <w:spacing w:before="95"/>
      </w:pPr>
      <w:r>
        <w:rPr/>
        <w:t>SYSMOD processed by SMP/E contains two types of information</w:t>
      </w:r>
    </w:p>
    <w:p>
      <w:pPr>
        <w:pStyle w:val="ListParagraph"/>
        <w:numPr>
          <w:ilvl w:val="0"/>
          <w:numId w:val="81"/>
        </w:numPr>
        <w:tabs>
          <w:tab w:pos="921" w:val="left" w:leader="none"/>
          <w:tab w:pos="922" w:val="left" w:leader="none"/>
        </w:tabs>
        <w:spacing w:line="242" w:lineRule="auto" w:before="187" w:after="0"/>
        <w:ind w:left="921" w:right="1767" w:hanging="309"/>
        <w:jc w:val="left"/>
        <w:rPr>
          <w:sz w:val="22"/>
        </w:rPr>
      </w:pPr>
      <w:r>
        <w:rPr>
          <w:sz w:val="22"/>
        </w:rPr>
        <w:t>Instructions telling SMP/E what elements are in the SYSMOD and how to install them</w:t>
      </w:r>
      <w:r>
        <w:rPr>
          <w:spacing w:val="2"/>
          <w:sz w:val="22"/>
        </w:rPr>
        <w:t> </w:t>
      </w:r>
      <w:r>
        <w:rPr>
          <w:sz w:val="22"/>
        </w:rPr>
        <w:t>(MCS)</w:t>
      </w:r>
    </w:p>
    <w:p>
      <w:pPr>
        <w:pStyle w:val="ListParagraph"/>
        <w:numPr>
          <w:ilvl w:val="0"/>
          <w:numId w:val="81"/>
        </w:numPr>
        <w:tabs>
          <w:tab w:pos="921" w:val="left" w:leader="none"/>
          <w:tab w:pos="922" w:val="left" w:leader="none"/>
        </w:tabs>
        <w:spacing w:line="242" w:lineRule="auto" w:before="0" w:after="0"/>
        <w:ind w:left="921" w:right="1773" w:hanging="309"/>
        <w:jc w:val="left"/>
        <w:rPr>
          <w:sz w:val="22"/>
        </w:rPr>
      </w:pPr>
      <w:r>
        <w:rPr>
          <w:sz w:val="22"/>
        </w:rPr>
        <w:t>The actual element replacements or updates contained in the SYSMOD( RELFILE, INLINE and</w:t>
      </w:r>
      <w:r>
        <w:rPr>
          <w:spacing w:val="3"/>
          <w:sz w:val="22"/>
        </w:rPr>
        <w:t> </w:t>
      </w:r>
      <w:r>
        <w:rPr>
          <w:sz w:val="22"/>
        </w:rPr>
        <w:t>Indirect)</w:t>
      </w:r>
    </w:p>
    <w:p>
      <w:pPr>
        <w:pStyle w:val="Heading2"/>
        <w:numPr>
          <w:ilvl w:val="0"/>
          <w:numId w:val="80"/>
        </w:numPr>
        <w:tabs>
          <w:tab w:pos="557" w:val="left" w:leader="none"/>
        </w:tabs>
        <w:spacing w:line="240" w:lineRule="auto" w:before="204" w:after="0"/>
        <w:ind w:left="556" w:right="0" w:hanging="254"/>
        <w:jc w:val="left"/>
      </w:pPr>
      <w:r>
        <w:rPr/>
        <w:t>APPLY Processing</w:t>
      </w:r>
    </w:p>
    <w:p>
      <w:pPr>
        <w:pStyle w:val="ListParagraph"/>
        <w:numPr>
          <w:ilvl w:val="0"/>
          <w:numId w:val="82"/>
        </w:numPr>
        <w:tabs>
          <w:tab w:pos="921" w:val="left" w:leader="none"/>
          <w:tab w:pos="922" w:val="left" w:leader="none"/>
        </w:tabs>
        <w:spacing w:line="240" w:lineRule="auto" w:before="189" w:after="0"/>
        <w:ind w:left="921" w:right="0" w:hanging="310"/>
        <w:jc w:val="left"/>
        <w:rPr>
          <w:sz w:val="22"/>
        </w:rPr>
      </w:pPr>
      <w:r>
        <w:rPr>
          <w:sz w:val="22"/>
        </w:rPr>
        <w:t>Installs the SYSMODEs into the appropriate target system</w:t>
      </w:r>
      <w:r>
        <w:rPr>
          <w:spacing w:val="23"/>
          <w:sz w:val="22"/>
        </w:rPr>
        <w:t> </w:t>
      </w:r>
      <w:r>
        <w:rPr>
          <w:sz w:val="22"/>
        </w:rPr>
        <w:t>libraries.</w:t>
      </w:r>
    </w:p>
    <w:p>
      <w:pPr>
        <w:pStyle w:val="BodyText"/>
        <w:spacing w:before="3"/>
        <w:rPr>
          <w:sz w:val="29"/>
        </w:rPr>
      </w:pPr>
      <w:r>
        <w:rPr/>
        <w:drawing>
          <wp:anchor distT="0" distB="0" distL="0" distR="0" allowOverlap="1" layoutInCell="1" locked="0" behindDoc="0" simplePos="0" relativeHeight="642">
            <wp:simplePos x="0" y="0"/>
            <wp:positionH relativeFrom="page">
              <wp:posOffset>1007193</wp:posOffset>
            </wp:positionH>
            <wp:positionV relativeFrom="paragraph">
              <wp:posOffset>238974</wp:posOffset>
            </wp:positionV>
            <wp:extent cx="2770375" cy="2326386"/>
            <wp:effectExtent l="0" t="0" r="0" b="0"/>
            <wp:wrapTopAndBottom/>
            <wp:docPr id="607" name="image58.png"/>
            <wp:cNvGraphicFramePr>
              <a:graphicFrameLocks noChangeAspect="1"/>
            </wp:cNvGraphicFramePr>
            <a:graphic>
              <a:graphicData uri="http://schemas.openxmlformats.org/drawingml/2006/picture">
                <pic:pic>
                  <pic:nvPicPr>
                    <pic:cNvPr id="608" name="image58.png"/>
                    <pic:cNvPicPr/>
                  </pic:nvPicPr>
                  <pic:blipFill>
                    <a:blip r:embed="rId76" cstate="print"/>
                    <a:stretch>
                      <a:fillRect/>
                    </a:stretch>
                  </pic:blipFill>
                  <pic:spPr>
                    <a:xfrm>
                      <a:off x="0" y="0"/>
                      <a:ext cx="2770375" cy="2326386"/>
                    </a:xfrm>
                    <a:prstGeom prst="rect">
                      <a:avLst/>
                    </a:prstGeom>
                  </pic:spPr>
                </pic:pic>
              </a:graphicData>
            </a:graphic>
          </wp:anchor>
        </w:drawing>
      </w:r>
    </w:p>
    <w:p>
      <w:pPr>
        <w:pStyle w:val="BodyText"/>
        <w:rPr>
          <w:sz w:val="26"/>
        </w:rPr>
      </w:pPr>
    </w:p>
    <w:p>
      <w:pPr>
        <w:pStyle w:val="BodyText"/>
        <w:rPr>
          <w:sz w:val="28"/>
        </w:rPr>
      </w:pPr>
    </w:p>
    <w:p>
      <w:pPr>
        <w:pStyle w:val="Heading2"/>
      </w:pPr>
      <w:r>
        <w:rPr/>
        <w:t>What happens during APPLY processing ?</w:t>
      </w:r>
    </w:p>
    <w:p>
      <w:pPr>
        <w:pStyle w:val="ListParagraph"/>
        <w:numPr>
          <w:ilvl w:val="0"/>
          <w:numId w:val="83"/>
        </w:numPr>
        <w:tabs>
          <w:tab w:pos="921" w:val="left" w:leader="none"/>
          <w:tab w:pos="922" w:val="left" w:leader="none"/>
        </w:tabs>
        <w:spacing w:line="240" w:lineRule="auto" w:before="138" w:after="0"/>
        <w:ind w:left="921" w:right="0" w:hanging="310"/>
        <w:jc w:val="left"/>
        <w:rPr>
          <w:sz w:val="22"/>
        </w:rPr>
      </w:pPr>
      <w:r>
        <w:rPr>
          <w:sz w:val="22"/>
        </w:rPr>
        <w:t>Select which received SYSMOD has to be</w:t>
      </w:r>
      <w:r>
        <w:rPr>
          <w:spacing w:val="12"/>
          <w:sz w:val="22"/>
        </w:rPr>
        <w:t> </w:t>
      </w:r>
      <w:r>
        <w:rPr>
          <w:sz w:val="22"/>
        </w:rPr>
        <w:t>applied</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277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59904">
            <wp:simplePos x="0" y="0"/>
            <wp:positionH relativeFrom="page">
              <wp:posOffset>4172584</wp:posOffset>
            </wp:positionH>
            <wp:positionV relativeFrom="paragraph">
              <wp:posOffset>-211518</wp:posOffset>
            </wp:positionV>
            <wp:extent cx="490499" cy="394589"/>
            <wp:effectExtent l="0" t="0" r="0" b="0"/>
            <wp:wrapNone/>
            <wp:docPr id="609" name="image1.jpeg"/>
            <wp:cNvGraphicFramePr>
              <a:graphicFrameLocks noChangeAspect="1"/>
            </wp:cNvGraphicFramePr>
            <a:graphic>
              <a:graphicData uri="http://schemas.openxmlformats.org/drawingml/2006/picture">
                <pic:pic>
                  <pic:nvPicPr>
                    <pic:cNvPr id="6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83"/>
        </w:numPr>
        <w:tabs>
          <w:tab w:pos="921" w:val="left" w:leader="none"/>
          <w:tab w:pos="922" w:val="left" w:leader="none"/>
        </w:tabs>
        <w:spacing w:line="355" w:lineRule="auto" w:before="6" w:after="0"/>
        <w:ind w:left="921" w:right="1769" w:hanging="309"/>
        <w:jc w:val="left"/>
        <w:rPr>
          <w:sz w:val="22"/>
        </w:rPr>
      </w:pPr>
      <w:r>
        <w:rPr>
          <w:sz w:val="22"/>
        </w:rPr>
        <w:t>Checks to make sure all other required SYSMODs (prerequisites) have been installed</w:t>
      </w:r>
    </w:p>
    <w:p>
      <w:pPr>
        <w:pStyle w:val="ListParagraph"/>
        <w:numPr>
          <w:ilvl w:val="0"/>
          <w:numId w:val="83"/>
        </w:numPr>
        <w:tabs>
          <w:tab w:pos="921" w:val="left" w:leader="none"/>
          <w:tab w:pos="922" w:val="left" w:leader="none"/>
        </w:tabs>
        <w:spacing w:line="240" w:lineRule="auto" w:before="12" w:after="0"/>
        <w:ind w:left="921" w:right="0" w:hanging="310"/>
        <w:jc w:val="left"/>
        <w:rPr>
          <w:sz w:val="22"/>
        </w:rPr>
      </w:pPr>
      <w:r>
        <w:rPr>
          <w:sz w:val="22"/>
        </w:rPr>
        <w:t>Determine which elements should be installed in the target</w:t>
      </w:r>
      <w:r>
        <w:rPr>
          <w:spacing w:val="22"/>
          <w:sz w:val="22"/>
        </w:rPr>
        <w:t> </w:t>
      </w:r>
      <w:r>
        <w:rPr>
          <w:sz w:val="22"/>
        </w:rPr>
        <w:t>libraries.</w:t>
      </w:r>
    </w:p>
    <w:p>
      <w:pPr>
        <w:pStyle w:val="ListParagraph"/>
        <w:numPr>
          <w:ilvl w:val="0"/>
          <w:numId w:val="83"/>
        </w:numPr>
        <w:tabs>
          <w:tab w:pos="921" w:val="left" w:leader="none"/>
          <w:tab w:pos="922" w:val="left" w:leader="none"/>
        </w:tabs>
        <w:spacing w:line="240" w:lineRule="auto" w:before="130" w:after="0"/>
        <w:ind w:left="921" w:right="0" w:hanging="310"/>
        <w:jc w:val="left"/>
        <w:rPr>
          <w:sz w:val="22"/>
        </w:rPr>
      </w:pPr>
      <w:r>
        <w:rPr>
          <w:sz w:val="22"/>
        </w:rPr>
        <w:t>Checks the</w:t>
      </w:r>
      <w:r>
        <w:rPr>
          <w:spacing w:val="4"/>
          <w:sz w:val="22"/>
        </w:rPr>
        <w:t> </w:t>
      </w:r>
      <w:r>
        <w:rPr>
          <w:sz w:val="22"/>
        </w:rPr>
        <w:t>Apply</w:t>
      </w:r>
    </w:p>
    <w:p>
      <w:pPr>
        <w:pStyle w:val="ListParagraph"/>
        <w:numPr>
          <w:ilvl w:val="0"/>
          <w:numId w:val="83"/>
        </w:numPr>
        <w:tabs>
          <w:tab w:pos="921" w:val="left" w:leader="none"/>
          <w:tab w:pos="922" w:val="left" w:leader="none"/>
        </w:tabs>
        <w:spacing w:line="240" w:lineRule="auto" w:before="131" w:after="0"/>
        <w:ind w:left="921" w:right="0" w:hanging="310"/>
        <w:jc w:val="left"/>
        <w:rPr>
          <w:sz w:val="22"/>
        </w:rPr>
      </w:pPr>
      <w:r>
        <w:rPr>
          <w:sz w:val="22"/>
        </w:rPr>
        <w:t>Update Target</w:t>
      </w:r>
      <w:r>
        <w:rPr>
          <w:spacing w:val="3"/>
          <w:sz w:val="22"/>
        </w:rPr>
        <w:t> </w:t>
      </w:r>
      <w:r>
        <w:rPr>
          <w:sz w:val="22"/>
        </w:rPr>
        <w:t>Libraries</w:t>
      </w:r>
    </w:p>
    <w:p>
      <w:pPr>
        <w:pStyle w:val="BodyText"/>
        <w:spacing w:before="8"/>
        <w:rPr>
          <w:sz w:val="28"/>
        </w:rPr>
      </w:pPr>
    </w:p>
    <w:p>
      <w:pPr>
        <w:pStyle w:val="Heading2"/>
      </w:pPr>
      <w:r>
        <w:rPr/>
        <w:t>What happens After APPLY processing?</w:t>
      </w:r>
    </w:p>
    <w:p>
      <w:pPr>
        <w:pStyle w:val="ListParagraph"/>
        <w:numPr>
          <w:ilvl w:val="0"/>
          <w:numId w:val="82"/>
        </w:numPr>
        <w:tabs>
          <w:tab w:pos="921" w:val="left" w:leader="none"/>
          <w:tab w:pos="922" w:val="left" w:leader="none"/>
        </w:tabs>
        <w:spacing w:line="360" w:lineRule="auto" w:before="188" w:after="0"/>
        <w:ind w:left="921" w:right="1770" w:hanging="309"/>
        <w:jc w:val="left"/>
        <w:rPr>
          <w:sz w:val="22"/>
        </w:rPr>
      </w:pPr>
      <w:r>
        <w:rPr>
          <w:sz w:val="22"/>
        </w:rPr>
        <w:t>A SYSMOD entry is created in the target zone for each SYSMOD that has been applied.</w:t>
      </w:r>
    </w:p>
    <w:p>
      <w:pPr>
        <w:pStyle w:val="ListParagraph"/>
        <w:numPr>
          <w:ilvl w:val="0"/>
          <w:numId w:val="82"/>
        </w:numPr>
        <w:tabs>
          <w:tab w:pos="921" w:val="left" w:leader="none"/>
          <w:tab w:pos="922" w:val="left" w:leader="none"/>
        </w:tabs>
        <w:spacing w:line="360" w:lineRule="auto" w:before="4" w:after="0"/>
        <w:ind w:left="921" w:right="1764" w:hanging="309"/>
        <w:jc w:val="left"/>
        <w:rPr>
          <w:sz w:val="22"/>
        </w:rPr>
      </w:pPr>
      <w:r>
        <w:rPr>
          <w:sz w:val="22"/>
        </w:rPr>
        <w:t>Element entries (such as MOD and LMOD) are also created in the target zone for those elements that have been installed in the target</w:t>
      </w:r>
      <w:r>
        <w:rPr>
          <w:spacing w:val="23"/>
          <w:sz w:val="22"/>
        </w:rPr>
        <w:t> </w:t>
      </w:r>
      <w:r>
        <w:rPr>
          <w:sz w:val="22"/>
        </w:rPr>
        <w:t>libraries.</w:t>
      </w:r>
    </w:p>
    <w:p>
      <w:pPr>
        <w:pStyle w:val="ListParagraph"/>
        <w:numPr>
          <w:ilvl w:val="0"/>
          <w:numId w:val="82"/>
        </w:numPr>
        <w:tabs>
          <w:tab w:pos="921" w:val="left" w:leader="none"/>
          <w:tab w:pos="922" w:val="left" w:leader="none"/>
        </w:tabs>
        <w:spacing w:line="357" w:lineRule="auto" w:before="7" w:after="0"/>
        <w:ind w:left="921" w:right="1772" w:hanging="309"/>
        <w:jc w:val="left"/>
        <w:rPr>
          <w:sz w:val="22"/>
        </w:rPr>
      </w:pPr>
      <w:r>
        <w:rPr>
          <w:sz w:val="22"/>
        </w:rPr>
        <w:t>SYSMOD entries in the global zone are updated to reflect that the SYSMOD has been applied to the target</w:t>
      </w:r>
      <w:r>
        <w:rPr>
          <w:spacing w:val="7"/>
          <w:sz w:val="22"/>
        </w:rPr>
        <w:t> </w:t>
      </w:r>
      <w:r>
        <w:rPr>
          <w:sz w:val="22"/>
        </w:rPr>
        <w:t>zone.</w:t>
      </w:r>
    </w:p>
    <w:p>
      <w:pPr>
        <w:pStyle w:val="ListParagraph"/>
        <w:numPr>
          <w:ilvl w:val="0"/>
          <w:numId w:val="82"/>
        </w:numPr>
        <w:tabs>
          <w:tab w:pos="921" w:val="left" w:leader="none"/>
          <w:tab w:pos="922" w:val="left" w:leader="none"/>
        </w:tabs>
        <w:spacing w:line="357" w:lineRule="auto" w:before="9" w:after="0"/>
        <w:ind w:left="921" w:right="1773" w:hanging="309"/>
        <w:jc w:val="left"/>
        <w:rPr>
          <w:sz w:val="22"/>
        </w:rPr>
      </w:pPr>
      <w:r>
        <w:rPr>
          <w:sz w:val="22"/>
        </w:rPr>
        <w:t>BACKUP entries are created in the SMPSCDS data set so the SYSMOD can   later be restored, if</w:t>
      </w:r>
      <w:r>
        <w:rPr>
          <w:spacing w:val="3"/>
          <w:sz w:val="22"/>
        </w:rPr>
        <w:t> </w:t>
      </w:r>
      <w:r>
        <w:rPr>
          <w:sz w:val="22"/>
        </w:rPr>
        <w:t>necessary.</w:t>
      </w:r>
    </w:p>
    <w:p>
      <w:pPr>
        <w:pStyle w:val="BodyText"/>
        <w:spacing w:before="8"/>
      </w:pPr>
    </w:p>
    <w:p>
      <w:pPr>
        <w:pStyle w:val="Heading2"/>
        <w:numPr>
          <w:ilvl w:val="0"/>
          <w:numId w:val="80"/>
        </w:numPr>
        <w:tabs>
          <w:tab w:pos="554" w:val="left" w:leader="none"/>
        </w:tabs>
        <w:spacing w:line="240" w:lineRule="auto" w:before="1" w:after="0"/>
        <w:ind w:left="553" w:right="0" w:hanging="251"/>
        <w:jc w:val="left"/>
      </w:pPr>
      <w:r>
        <w:rPr/>
        <w:t>The ACCEPT</w:t>
      </w:r>
      <w:r>
        <w:rPr>
          <w:spacing w:val="5"/>
        </w:rPr>
        <w:t> </w:t>
      </w:r>
      <w:r>
        <w:rPr/>
        <w:t>Command</w:t>
      </w:r>
    </w:p>
    <w:p>
      <w:pPr>
        <w:pStyle w:val="BodyText"/>
        <w:spacing w:before="1"/>
        <w:rPr>
          <w:b/>
          <w:sz w:val="23"/>
        </w:rPr>
      </w:pPr>
    </w:p>
    <w:p>
      <w:pPr>
        <w:pStyle w:val="BodyText"/>
        <w:spacing w:line="242" w:lineRule="auto"/>
        <w:ind w:left="303" w:right="1768"/>
      </w:pPr>
      <w:r>
        <w:rPr/>
        <w:t>The ACCEPT command is used to cause SMP/E to install the elements supplied by a SYSMOD into the distribution libraries (or DLIBs).</w:t>
      </w:r>
    </w:p>
    <w:p>
      <w:pPr>
        <w:pStyle w:val="BodyText"/>
        <w:spacing w:before="7"/>
        <w:rPr>
          <w:sz w:val="19"/>
        </w:rPr>
      </w:pPr>
      <w:r>
        <w:rPr/>
        <w:drawing>
          <wp:anchor distT="0" distB="0" distL="0" distR="0" allowOverlap="1" layoutInCell="1" locked="0" behindDoc="0" simplePos="0" relativeHeight="645">
            <wp:simplePos x="0" y="0"/>
            <wp:positionH relativeFrom="page">
              <wp:posOffset>962387</wp:posOffset>
            </wp:positionH>
            <wp:positionV relativeFrom="paragraph">
              <wp:posOffset>168268</wp:posOffset>
            </wp:positionV>
            <wp:extent cx="2396253" cy="1844802"/>
            <wp:effectExtent l="0" t="0" r="0" b="0"/>
            <wp:wrapTopAndBottom/>
            <wp:docPr id="611" name="image59.png"/>
            <wp:cNvGraphicFramePr>
              <a:graphicFrameLocks noChangeAspect="1"/>
            </wp:cNvGraphicFramePr>
            <a:graphic>
              <a:graphicData uri="http://schemas.openxmlformats.org/drawingml/2006/picture">
                <pic:pic>
                  <pic:nvPicPr>
                    <pic:cNvPr id="612" name="image59.png"/>
                    <pic:cNvPicPr/>
                  </pic:nvPicPr>
                  <pic:blipFill>
                    <a:blip r:embed="rId77" cstate="print"/>
                    <a:stretch>
                      <a:fillRect/>
                    </a:stretch>
                  </pic:blipFill>
                  <pic:spPr>
                    <a:xfrm>
                      <a:off x="0" y="0"/>
                      <a:ext cx="2396253" cy="1844802"/>
                    </a:xfrm>
                    <a:prstGeom prst="rect">
                      <a:avLst/>
                    </a:prstGeom>
                  </pic:spPr>
                </pic:pic>
              </a:graphicData>
            </a:graphic>
          </wp:anchor>
        </w:drawing>
      </w:r>
    </w:p>
    <w:p>
      <w:pPr>
        <w:pStyle w:val="BodyText"/>
        <w:spacing w:before="9"/>
        <w:rPr>
          <w:sz w:val="26"/>
        </w:rPr>
      </w:pPr>
    </w:p>
    <w:p>
      <w:pPr>
        <w:pStyle w:val="Heading2"/>
      </w:pPr>
      <w:r>
        <w:rPr/>
        <w:t>The ACCEPT process:</w:t>
      </w:r>
    </w:p>
    <w:p>
      <w:pPr>
        <w:pStyle w:val="BodyText"/>
        <w:spacing w:before="11"/>
        <w:rPr>
          <w:b/>
        </w:rPr>
      </w:pPr>
    </w:p>
    <w:p>
      <w:pPr>
        <w:pStyle w:val="BodyText"/>
        <w:tabs>
          <w:tab w:pos="8076" w:val="left" w:leader="none"/>
        </w:tabs>
        <w:spacing w:line="244" w:lineRule="auto"/>
        <w:ind w:left="303" w:right="1766"/>
      </w:pPr>
      <w:r>
        <w:rPr/>
        <w:t>Selects  SYSMODs  present  in  the  global  zone  that  are  applicable</w:t>
      </w:r>
      <w:r>
        <w:rPr>
          <w:spacing w:val="17"/>
        </w:rPr>
        <w:t> </w:t>
      </w:r>
      <w:r>
        <w:rPr/>
        <w:t>to</w:t>
      </w:r>
      <w:r>
        <w:rPr>
          <w:spacing w:val="57"/>
        </w:rPr>
        <w:t> </w:t>
      </w:r>
      <w:r>
        <w:rPr/>
        <w:t>the</w:t>
        <w:tab/>
      </w:r>
      <w:r>
        <w:rPr>
          <w:spacing w:val="-3"/>
        </w:rPr>
        <w:t>specified </w:t>
      </w:r>
      <w:r>
        <w:rPr/>
        <w:t>distribution</w:t>
      </w:r>
      <w:r>
        <w:rPr>
          <w:spacing w:val="32"/>
        </w:rPr>
        <w:t> </w:t>
      </w:r>
      <w:r>
        <w:rPr/>
        <w:t>libraries.</w:t>
      </w:r>
      <w:r>
        <w:rPr>
          <w:spacing w:val="30"/>
        </w:rPr>
        <w:t> </w:t>
      </w:r>
      <w:r>
        <w:rPr/>
        <w:t>Makes</w:t>
      </w:r>
      <w:r>
        <w:rPr>
          <w:spacing w:val="31"/>
        </w:rPr>
        <w:t> </w:t>
      </w:r>
      <w:r>
        <w:rPr/>
        <w:t>sure</w:t>
      </w:r>
      <w:r>
        <w:rPr>
          <w:spacing w:val="32"/>
        </w:rPr>
        <w:t> </w:t>
      </w:r>
      <w:r>
        <w:rPr/>
        <w:t>all</w:t>
      </w:r>
      <w:r>
        <w:rPr>
          <w:spacing w:val="29"/>
        </w:rPr>
        <w:t> </w:t>
      </w:r>
      <w:r>
        <w:rPr/>
        <w:t>other</w:t>
      </w:r>
      <w:r>
        <w:rPr>
          <w:spacing w:val="32"/>
        </w:rPr>
        <w:t> </w:t>
      </w:r>
      <w:r>
        <w:rPr/>
        <w:t>required</w:t>
      </w:r>
      <w:r>
        <w:rPr>
          <w:spacing w:val="33"/>
        </w:rPr>
        <w:t> </w:t>
      </w:r>
      <w:r>
        <w:rPr/>
        <w:t>SYSMODs</w:t>
      </w:r>
      <w:r>
        <w:rPr>
          <w:spacing w:val="32"/>
        </w:rPr>
        <w:t> </w:t>
      </w:r>
      <w:r>
        <w:rPr/>
        <w:t>have</w:t>
      </w:r>
      <w:r>
        <w:rPr>
          <w:spacing w:val="32"/>
        </w:rPr>
        <w:t> </w:t>
      </w:r>
      <w:r>
        <w:rPr/>
        <w:t>been</w:t>
      </w:r>
      <w:r>
        <w:rPr>
          <w:spacing w:val="32"/>
        </w:rPr>
        <w:t> </w:t>
      </w:r>
      <w:r>
        <w:rPr/>
        <w:t>accepted</w:t>
      </w:r>
      <w:r>
        <w:rPr>
          <w:spacing w:val="31"/>
        </w:rPr>
        <w:t> </w:t>
      </w:r>
      <w:r>
        <w:rPr/>
        <w:t>or</w:t>
      </w:r>
    </w:p>
    <w:p>
      <w:pPr>
        <w:spacing w:after="0" w:line="244"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0928">
            <wp:simplePos x="0" y="0"/>
            <wp:positionH relativeFrom="page">
              <wp:posOffset>4172584</wp:posOffset>
            </wp:positionH>
            <wp:positionV relativeFrom="paragraph">
              <wp:posOffset>-211518</wp:posOffset>
            </wp:positionV>
            <wp:extent cx="490499" cy="394589"/>
            <wp:effectExtent l="0" t="0" r="0" b="0"/>
            <wp:wrapNone/>
            <wp:docPr id="613" name="image1.jpeg"/>
            <wp:cNvGraphicFramePr>
              <a:graphicFrameLocks noChangeAspect="1"/>
            </wp:cNvGraphicFramePr>
            <a:graphic>
              <a:graphicData uri="http://schemas.openxmlformats.org/drawingml/2006/picture">
                <pic:pic>
                  <pic:nvPicPr>
                    <pic:cNvPr id="61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are being  cepted concurrently.   Calls  system utilities  to   install the  elements  into </w:t>
      </w:r>
      <w:r>
        <w:rPr>
          <w:spacing w:val="41"/>
        </w:rPr>
        <w:t> </w:t>
      </w:r>
      <w:r>
        <w:rPr/>
        <w:t>the</w:t>
      </w:r>
    </w:p>
    <w:p>
      <w:pPr>
        <w:pStyle w:val="BodyText"/>
        <w:spacing w:before="3"/>
        <w:ind w:left="303"/>
      </w:pPr>
      <w:r>
        <w:rPr/>
        <w:t>distribution</w:t>
      </w:r>
      <w:r>
        <w:rPr>
          <w:spacing w:val="22"/>
        </w:rPr>
        <w:t> </w:t>
      </w:r>
      <w:r>
        <w:rPr/>
        <w:t>libraries.</w:t>
      </w:r>
      <w:r>
        <w:rPr>
          <w:spacing w:val="20"/>
        </w:rPr>
        <w:t> </w:t>
      </w:r>
      <w:r>
        <w:rPr/>
        <w:t>Records</w:t>
      </w:r>
      <w:r>
        <w:rPr>
          <w:spacing w:val="23"/>
        </w:rPr>
        <w:t> </w:t>
      </w:r>
      <w:r>
        <w:rPr/>
        <w:t>the</w:t>
      </w:r>
      <w:r>
        <w:rPr>
          <w:spacing w:val="23"/>
        </w:rPr>
        <w:t> </w:t>
      </w:r>
      <w:r>
        <w:rPr/>
        <w:t>functional</w:t>
      </w:r>
      <w:r>
        <w:rPr>
          <w:spacing w:val="22"/>
        </w:rPr>
        <w:t> </w:t>
      </w:r>
      <w:r>
        <w:rPr/>
        <w:t>and</w:t>
      </w:r>
      <w:r>
        <w:rPr>
          <w:spacing w:val="23"/>
        </w:rPr>
        <w:t> </w:t>
      </w:r>
      <w:r>
        <w:rPr/>
        <w:t>service</w:t>
      </w:r>
      <w:r>
        <w:rPr>
          <w:spacing w:val="23"/>
        </w:rPr>
        <w:t> </w:t>
      </w:r>
      <w:r>
        <w:rPr/>
        <w:t>levels</w:t>
      </w:r>
      <w:r>
        <w:rPr>
          <w:spacing w:val="22"/>
        </w:rPr>
        <w:t> </w:t>
      </w:r>
      <w:r>
        <w:rPr/>
        <w:t>of</w:t>
      </w:r>
      <w:r>
        <w:rPr>
          <w:spacing w:val="23"/>
        </w:rPr>
        <w:t> </w:t>
      </w:r>
      <w:r>
        <w:rPr/>
        <w:t>the</w:t>
      </w:r>
      <w:r>
        <w:rPr>
          <w:spacing w:val="21"/>
        </w:rPr>
        <w:t> </w:t>
      </w:r>
      <w:r>
        <w:rPr/>
        <w:t>new </w:t>
      </w:r>
      <w:r>
        <w:rPr>
          <w:spacing w:val="43"/>
        </w:rPr>
        <w:t> </w:t>
      </w:r>
      <w:r>
        <w:rPr/>
        <w:t>elements</w:t>
      </w:r>
      <w:r>
        <w:rPr>
          <w:spacing w:val="23"/>
        </w:rPr>
        <w:t> </w:t>
      </w:r>
      <w:r>
        <w:rPr/>
        <w:t>in</w:t>
      </w:r>
    </w:p>
    <w:p>
      <w:pPr>
        <w:pStyle w:val="BodyText"/>
        <w:spacing w:before="5"/>
        <w:ind w:left="303"/>
      </w:pPr>
      <w:r>
        <w:rPr/>
        <w:t>the</w:t>
      </w:r>
      <w:r>
        <w:rPr>
          <w:spacing w:val="17"/>
        </w:rPr>
        <w:t> </w:t>
      </w:r>
      <w:r>
        <w:rPr/>
        <w:t>distribution</w:t>
      </w:r>
      <w:r>
        <w:rPr>
          <w:spacing w:val="19"/>
        </w:rPr>
        <w:t> </w:t>
      </w:r>
      <w:r>
        <w:rPr/>
        <w:t>zone. </w:t>
      </w:r>
      <w:r>
        <w:rPr>
          <w:spacing w:val="32"/>
        </w:rPr>
        <w:t> </w:t>
      </w:r>
      <w:r>
        <w:rPr/>
        <w:t>Records</w:t>
      </w:r>
      <w:r>
        <w:rPr>
          <w:spacing w:val="19"/>
        </w:rPr>
        <w:t> </w:t>
      </w:r>
      <w:r>
        <w:rPr/>
        <w:t>the</w:t>
      </w:r>
      <w:r>
        <w:rPr>
          <w:spacing w:val="19"/>
        </w:rPr>
        <w:t> </w:t>
      </w:r>
      <w:r>
        <w:rPr/>
        <w:t>installation</w:t>
      </w:r>
      <w:r>
        <w:rPr>
          <w:spacing w:val="20"/>
        </w:rPr>
        <w:t> </w:t>
      </w:r>
      <w:r>
        <w:rPr/>
        <w:t>of</w:t>
      </w:r>
      <w:r>
        <w:rPr>
          <w:spacing w:val="19"/>
        </w:rPr>
        <w:t> </w:t>
      </w:r>
      <w:r>
        <w:rPr/>
        <w:t>the</w:t>
      </w:r>
      <w:r>
        <w:rPr>
          <w:spacing w:val="19"/>
        </w:rPr>
        <w:t> </w:t>
      </w:r>
      <w:r>
        <w:rPr/>
        <w:t>SYSMOD</w:t>
      </w:r>
      <w:r>
        <w:rPr>
          <w:spacing w:val="17"/>
        </w:rPr>
        <w:t> </w:t>
      </w:r>
      <w:r>
        <w:rPr/>
        <w:t>in</w:t>
      </w:r>
      <w:r>
        <w:rPr>
          <w:spacing w:val="20"/>
        </w:rPr>
        <w:t> </w:t>
      </w:r>
      <w:r>
        <w:rPr/>
        <w:t>the</w:t>
      </w:r>
      <w:r>
        <w:rPr>
          <w:spacing w:val="19"/>
        </w:rPr>
        <w:t> </w:t>
      </w:r>
      <w:r>
        <w:rPr/>
        <w:t>distribution</w:t>
      </w:r>
      <w:r>
        <w:rPr>
          <w:spacing w:val="19"/>
        </w:rPr>
        <w:t> </w:t>
      </w:r>
      <w:r>
        <w:rPr/>
        <w:t>zone.</w:t>
      </w:r>
    </w:p>
    <w:p>
      <w:pPr>
        <w:spacing w:after="0"/>
        <w:sectPr>
          <w:pgSz w:w="11910" w:h="16840"/>
          <w:pgMar w:header="0" w:footer="2083" w:top="1180" w:bottom="2280" w:left="1180" w:right="0"/>
        </w:sectPr>
      </w:pPr>
    </w:p>
    <w:p>
      <w:pPr>
        <w:pStyle w:val="BodyText"/>
        <w:spacing w:line="244" w:lineRule="auto" w:before="2"/>
        <w:ind w:left="303"/>
      </w:pPr>
      <w:r>
        <w:rPr/>
        <w:t>Deletes the global zone SYSMOD and PTS MCS entries for those successfully processed</w:t>
      </w:r>
    </w:p>
    <w:p>
      <w:pPr>
        <w:pStyle w:val="BodyText"/>
        <w:spacing w:before="9"/>
        <w:rPr>
          <w:sz w:val="21"/>
        </w:rPr>
      </w:pPr>
    </w:p>
    <w:p>
      <w:pPr>
        <w:pStyle w:val="Heading2"/>
        <w:numPr>
          <w:ilvl w:val="0"/>
          <w:numId w:val="80"/>
        </w:numPr>
        <w:tabs>
          <w:tab w:pos="554" w:val="left" w:leader="none"/>
        </w:tabs>
        <w:spacing w:line="240" w:lineRule="auto" w:before="0" w:after="0"/>
        <w:ind w:left="553" w:right="0" w:hanging="251"/>
        <w:jc w:val="left"/>
      </w:pPr>
      <w:r>
        <w:rPr/>
        <w:t>The REJECT</w:t>
      </w:r>
      <w:r>
        <w:rPr>
          <w:spacing w:val="2"/>
        </w:rPr>
        <w:t> </w:t>
      </w:r>
      <w:r>
        <w:rPr/>
        <w:t>Command</w:t>
      </w:r>
    </w:p>
    <w:p>
      <w:pPr>
        <w:pStyle w:val="BodyText"/>
        <w:spacing w:before="2"/>
        <w:ind w:left="303"/>
      </w:pPr>
      <w:r>
        <w:rPr/>
        <w:br w:type="column"/>
      </w:r>
      <w:r>
        <w:rPr/>
        <w:t>SYSMODs</w:t>
      </w:r>
    </w:p>
    <w:p>
      <w:pPr>
        <w:spacing w:after="0"/>
        <w:sectPr>
          <w:type w:val="continuous"/>
          <w:pgSz w:w="11910" w:h="16840"/>
          <w:pgMar w:top="1180" w:bottom="2040" w:left="1180" w:right="0"/>
          <w:cols w:num="2" w:equalWidth="0">
            <w:col w:w="7530" w:space="44"/>
            <w:col w:w="3156"/>
          </w:cols>
        </w:sectPr>
      </w:pPr>
    </w:p>
    <w:p>
      <w:pPr>
        <w:pStyle w:val="BodyText"/>
        <w:spacing w:before="8"/>
        <w:rPr>
          <w:sz w:val="14"/>
        </w:rPr>
      </w:pPr>
      <w:r>
        <w:rPr/>
        <w:pict>
          <v:rect style="position:absolute;margin-left:443.089996pt;margin-top:59.517994pt;width:152.16pt;height:722.57pt;mso-position-horizontal-relative:page;mso-position-vertical-relative:page;z-index:-23326720" filled="true" fillcolor="#f1f1f1" stroked="false">
            <v:fill type="solid"/>
            <w10:wrap type="none"/>
          </v:rect>
        </w:pict>
      </w:r>
    </w:p>
    <w:p>
      <w:pPr>
        <w:pStyle w:val="BodyText"/>
        <w:spacing w:line="244" w:lineRule="auto" w:before="95"/>
        <w:ind w:left="303" w:right="1768"/>
        <w:jc w:val="both"/>
      </w:pPr>
      <w:r>
        <w:rPr/>
        <w:t>The REJECT command allows you to clean up the global zone, SMPPTS, and associated entries and data sets. REJECT is helpful if the SMPPTS is being used as a permanent database for all SYSMODs, including those that have been installed. You  can also use it to purge old data from the global zone and</w:t>
      </w:r>
      <w:r>
        <w:rPr>
          <w:spacing w:val="30"/>
        </w:rPr>
        <w:t> </w:t>
      </w:r>
      <w:r>
        <w:rPr/>
        <w:t>SMPPTS.</w:t>
      </w:r>
    </w:p>
    <w:p>
      <w:pPr>
        <w:pStyle w:val="BodyText"/>
        <w:spacing w:line="244" w:lineRule="auto"/>
        <w:ind w:left="303" w:right="1768"/>
        <w:jc w:val="both"/>
      </w:pPr>
      <w:r>
        <w:rPr/>
        <w:t>To use the REJECT command, you must first determine which processing mode of the command you want to use. The mode you choose depends on the data you want to delete.</w:t>
      </w:r>
    </w:p>
    <w:p>
      <w:pPr>
        <w:pStyle w:val="BodyText"/>
        <w:spacing w:before="3"/>
        <w:rPr>
          <w:sz w:val="21"/>
        </w:rPr>
      </w:pPr>
    </w:p>
    <w:p>
      <w:pPr>
        <w:pStyle w:val="BodyText"/>
        <w:spacing w:line="244" w:lineRule="auto"/>
        <w:ind w:left="303" w:right="1766"/>
        <w:jc w:val="both"/>
      </w:pPr>
      <w:r>
        <w:rPr>
          <w:b/>
        </w:rPr>
        <w:t>Mass mode: </w:t>
      </w:r>
      <w:r>
        <w:rPr/>
        <w:t>SMP/E rejects all SYSMODs that have been received but not installed. Generally, SMP/E rejects these SYSMODs only if they have been neither accepted nor applied.</w:t>
      </w:r>
    </w:p>
    <w:p>
      <w:pPr>
        <w:pStyle w:val="BodyText"/>
        <w:spacing w:before="10"/>
        <w:rPr>
          <w:sz w:val="21"/>
        </w:rPr>
      </w:pPr>
    </w:p>
    <w:p>
      <w:pPr>
        <w:pStyle w:val="BodyText"/>
        <w:spacing w:line="244" w:lineRule="auto"/>
        <w:ind w:left="303" w:right="1768"/>
        <w:jc w:val="both"/>
      </w:pPr>
      <w:r>
        <w:rPr>
          <w:b/>
        </w:rPr>
        <w:t>Select mode: </w:t>
      </w:r>
      <w:r>
        <w:rPr/>
        <w:t>SMP/E rejects specific SYSMODs that have been received but not installed. Generally, SMP/E rejects these SYSMODs only if they have been neither accepted nor applied.</w:t>
      </w:r>
    </w:p>
    <w:p>
      <w:pPr>
        <w:pStyle w:val="BodyText"/>
        <w:spacing w:before="10"/>
        <w:rPr>
          <w:sz w:val="21"/>
        </w:rPr>
      </w:pPr>
    </w:p>
    <w:p>
      <w:pPr>
        <w:pStyle w:val="BodyText"/>
        <w:spacing w:line="244" w:lineRule="auto" w:before="1"/>
        <w:ind w:left="303" w:right="1767"/>
        <w:jc w:val="both"/>
      </w:pPr>
      <w:r>
        <w:rPr>
          <w:b/>
        </w:rPr>
        <w:t>PURGE mode: </w:t>
      </w:r>
      <w:r>
        <w:rPr/>
        <w:t>SMP/E rejects all SYSMODs that have been accepted into  the  specified distribution zones. PURGE mode can be used when SYSMODs were not automatically deleted once they were accepted. This is the case if NOPURGE was coded in the OPTIONS entry used to process the distribution</w:t>
      </w:r>
      <w:r>
        <w:rPr>
          <w:spacing w:val="28"/>
        </w:rPr>
        <w:t> </w:t>
      </w:r>
      <w:r>
        <w:rPr/>
        <w:t>zone.</w:t>
      </w:r>
    </w:p>
    <w:p>
      <w:pPr>
        <w:pStyle w:val="BodyText"/>
        <w:spacing w:before="9"/>
        <w:rPr>
          <w:sz w:val="21"/>
        </w:rPr>
      </w:pPr>
    </w:p>
    <w:p>
      <w:pPr>
        <w:pStyle w:val="BodyText"/>
        <w:spacing w:line="244" w:lineRule="auto"/>
        <w:ind w:left="303" w:right="1767"/>
        <w:jc w:val="both"/>
      </w:pPr>
      <w:r>
        <w:rPr>
          <w:b/>
        </w:rPr>
        <w:t>NOFMID mode: </w:t>
      </w:r>
      <w:r>
        <w:rPr/>
        <w:t>SMP/E rejects all SYSMODs applicable to functions that are not  part  of the system. NOFMID mode can be used to delete service for all functions that have been deleted from the global zone. NOFMID mode can also be used to delete  FEATURE and PRODUCT entries for all functions that have been deleted from the global zone.</w:t>
      </w:r>
    </w:p>
    <w:p>
      <w:pPr>
        <w:pStyle w:val="BodyText"/>
        <w:spacing w:before="10"/>
        <w:rPr>
          <w:sz w:val="21"/>
        </w:rPr>
      </w:pPr>
    </w:p>
    <w:p>
      <w:pPr>
        <w:pStyle w:val="Heading2"/>
        <w:numPr>
          <w:ilvl w:val="0"/>
          <w:numId w:val="80"/>
        </w:numPr>
        <w:tabs>
          <w:tab w:pos="553" w:val="left" w:leader="none"/>
        </w:tabs>
        <w:spacing w:line="240" w:lineRule="auto" w:before="0" w:after="0"/>
        <w:ind w:left="552" w:right="0" w:hanging="250"/>
        <w:jc w:val="left"/>
      </w:pPr>
      <w:r>
        <w:rPr/>
        <w:t>The Restore</w:t>
      </w:r>
      <w:r>
        <w:rPr>
          <w:spacing w:val="4"/>
        </w:rPr>
        <w:t> </w:t>
      </w:r>
      <w:r>
        <w:rPr/>
        <w:t>Command</w:t>
      </w:r>
    </w:p>
    <w:p>
      <w:pPr>
        <w:pStyle w:val="BodyText"/>
        <w:spacing w:before="8"/>
        <w:rPr>
          <w:b/>
          <w:sz w:val="14"/>
        </w:rPr>
      </w:pPr>
    </w:p>
    <w:p>
      <w:pPr>
        <w:pStyle w:val="BodyText"/>
        <w:spacing w:before="95"/>
        <w:ind w:left="303"/>
      </w:pPr>
      <w:r>
        <w:rPr/>
        <w:t>At</w:t>
      </w:r>
      <w:r>
        <w:rPr>
          <w:spacing w:val="47"/>
        </w:rPr>
        <w:t> </w:t>
      </w:r>
      <w:r>
        <w:rPr/>
        <w:t>times,</w:t>
      </w:r>
      <w:r>
        <w:rPr>
          <w:spacing w:val="47"/>
        </w:rPr>
        <w:t> </w:t>
      </w:r>
      <w:r>
        <w:rPr/>
        <w:t>you</w:t>
      </w:r>
      <w:r>
        <w:rPr>
          <w:spacing w:val="47"/>
        </w:rPr>
        <w:t> </w:t>
      </w:r>
      <w:r>
        <w:rPr/>
        <w:t>may</w:t>
      </w:r>
      <w:r>
        <w:rPr>
          <w:spacing w:val="45"/>
        </w:rPr>
        <w:t> </w:t>
      </w:r>
      <w:r>
        <w:rPr/>
        <w:t>want</w:t>
      </w:r>
      <w:r>
        <w:rPr>
          <w:spacing w:val="47"/>
        </w:rPr>
        <w:t> </w:t>
      </w:r>
      <w:r>
        <w:rPr/>
        <w:t>to</w:t>
      </w:r>
      <w:r>
        <w:rPr>
          <w:spacing w:val="49"/>
        </w:rPr>
        <w:t> </w:t>
      </w:r>
      <w:r>
        <w:rPr/>
        <w:t>remove</w:t>
      </w:r>
      <w:r>
        <w:rPr>
          <w:spacing w:val="49"/>
        </w:rPr>
        <w:t> </w:t>
      </w:r>
      <w:r>
        <w:rPr/>
        <w:t>a</w:t>
      </w:r>
      <w:r>
        <w:rPr>
          <w:spacing w:val="50"/>
        </w:rPr>
        <w:t> </w:t>
      </w:r>
      <w:r>
        <w:rPr/>
        <w:t>SYSMOD</w:t>
      </w:r>
      <w:r>
        <w:rPr>
          <w:spacing w:val="49"/>
        </w:rPr>
        <w:t> </w:t>
      </w:r>
      <w:r>
        <w:rPr/>
        <w:t>that</w:t>
      </w:r>
      <w:r>
        <w:rPr>
          <w:spacing w:val="47"/>
        </w:rPr>
        <w:t> </w:t>
      </w:r>
      <w:r>
        <w:rPr/>
        <w:t>has</w:t>
      </w:r>
      <w:r>
        <w:rPr>
          <w:spacing w:val="49"/>
        </w:rPr>
        <w:t> </w:t>
      </w:r>
      <w:r>
        <w:rPr/>
        <w:t>been</w:t>
      </w:r>
      <w:r>
        <w:rPr>
          <w:spacing w:val="47"/>
        </w:rPr>
        <w:t> </w:t>
      </w:r>
      <w:r>
        <w:rPr/>
        <w:t>applied</w:t>
      </w:r>
      <w:r>
        <w:rPr>
          <w:spacing w:val="50"/>
        </w:rPr>
        <w:t> </w:t>
      </w:r>
      <w:r>
        <w:rPr/>
        <w:t>to</w:t>
      </w:r>
      <w:r>
        <w:rPr>
          <w:spacing w:val="49"/>
        </w:rPr>
        <w:t> </w:t>
      </w:r>
      <w:r>
        <w:rPr/>
        <w:t>the</w:t>
      </w:r>
      <w:r>
        <w:rPr>
          <w:spacing w:val="49"/>
        </w:rPr>
        <w:t> </w:t>
      </w:r>
      <w:r>
        <w:rPr/>
        <w:t>target</w:t>
      </w:r>
    </w:p>
    <w:p>
      <w:pPr>
        <w:pStyle w:val="BodyText"/>
        <w:spacing w:line="244" w:lineRule="auto" w:before="2"/>
        <w:ind w:left="303" w:right="1770"/>
        <w:jc w:val="both"/>
      </w:pPr>
      <w:r>
        <w:rPr/>
        <w:t>libraries. For example, perhaps you installed a fix for a problem and got unexpected results. If you have not yet accepted the SYSMOD into the distribution  libraries, you  can use the RESTORE command to remove it from the target libraries. The RESTORE command  replaces  the affected  elements  in  the  target   libraries  with  the</w:t>
      </w:r>
      <w:r>
        <w:rPr>
          <w:spacing w:val="-25"/>
        </w:rPr>
        <w:t> </w:t>
      </w:r>
      <w:r>
        <w:rPr/>
        <w:t>unchanged</w:t>
      </w:r>
    </w:p>
    <w:p>
      <w:pPr>
        <w:pStyle w:val="BodyText"/>
        <w:spacing w:line="250" w:lineRule="exact"/>
        <w:ind w:left="303"/>
      </w:pPr>
      <w:r>
        <w:rPr/>
        <w:t>versions </w:t>
      </w:r>
      <w:r>
        <w:rPr>
          <w:spacing w:val="28"/>
        </w:rPr>
        <w:t> </w:t>
      </w:r>
      <w:r>
        <w:rPr/>
        <w:t>from </w:t>
      </w:r>
      <w:r>
        <w:rPr>
          <w:spacing w:val="30"/>
        </w:rPr>
        <w:t> </w:t>
      </w:r>
      <w:r>
        <w:rPr/>
        <w:t>the </w:t>
      </w:r>
      <w:r>
        <w:rPr>
          <w:spacing w:val="26"/>
        </w:rPr>
        <w:t> </w:t>
      </w:r>
      <w:r>
        <w:rPr/>
        <w:t>distribution </w:t>
      </w:r>
      <w:r>
        <w:rPr>
          <w:spacing w:val="29"/>
        </w:rPr>
        <w:t> </w:t>
      </w:r>
      <w:r>
        <w:rPr/>
        <w:t>libraries. </w:t>
      </w:r>
      <w:r>
        <w:rPr>
          <w:spacing w:val="24"/>
        </w:rPr>
        <w:t> </w:t>
      </w:r>
      <w:r>
        <w:rPr/>
        <w:t>(As </w:t>
      </w:r>
      <w:r>
        <w:rPr>
          <w:spacing w:val="28"/>
        </w:rPr>
        <w:t> </w:t>
      </w:r>
      <w:r>
        <w:rPr/>
        <w:t>a </w:t>
      </w:r>
      <w:r>
        <w:rPr>
          <w:spacing w:val="29"/>
        </w:rPr>
        <w:t> </w:t>
      </w:r>
      <w:r>
        <w:rPr/>
        <w:t>result, </w:t>
      </w:r>
      <w:r>
        <w:rPr>
          <w:spacing w:val="26"/>
        </w:rPr>
        <w:t> </w:t>
      </w:r>
      <w:r>
        <w:rPr/>
        <w:t>once </w:t>
      </w:r>
      <w:r>
        <w:rPr>
          <w:spacing w:val="30"/>
        </w:rPr>
        <w:t> </w:t>
      </w:r>
      <w:r>
        <w:rPr/>
        <w:t>you </w:t>
      </w:r>
      <w:r>
        <w:rPr>
          <w:spacing w:val="28"/>
        </w:rPr>
        <w:t> </w:t>
      </w:r>
      <w:r>
        <w:rPr/>
        <w:t>have </w:t>
      </w:r>
      <w:r>
        <w:rPr>
          <w:spacing w:val="29"/>
        </w:rPr>
        <w:t> </w:t>
      </w:r>
      <w:r>
        <w:rPr/>
        <w:t>accepted </w:t>
      </w:r>
      <w:r>
        <w:rPr>
          <w:spacing w:val="26"/>
        </w:rPr>
        <w:t> </w:t>
      </w:r>
      <w:r>
        <w:rPr/>
        <w:t>a</w:t>
      </w:r>
    </w:p>
    <w:p>
      <w:pPr>
        <w:pStyle w:val="BodyText"/>
        <w:spacing w:line="244" w:lineRule="auto" w:before="2"/>
        <w:ind w:left="303" w:right="1768"/>
      </w:pPr>
      <w:r>
        <w:rPr/>
        <w:t>SYSMOD into the distribution libraries, you cannot use RESTORE to remove it from the target libraries.)</w:t>
      </w:r>
    </w:p>
    <w:p>
      <w:pPr>
        <w:spacing w:after="0" w:line="244"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251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2464">
            <wp:simplePos x="0" y="0"/>
            <wp:positionH relativeFrom="page">
              <wp:posOffset>4172584</wp:posOffset>
            </wp:positionH>
            <wp:positionV relativeFrom="paragraph">
              <wp:posOffset>-211518</wp:posOffset>
            </wp:positionV>
            <wp:extent cx="490499" cy="394589"/>
            <wp:effectExtent l="0" t="0" r="0" b="0"/>
            <wp:wrapNone/>
            <wp:docPr id="615" name="image1.jpeg"/>
            <wp:cNvGraphicFramePr>
              <a:graphicFrameLocks noChangeAspect="1"/>
            </wp:cNvGraphicFramePr>
            <a:graphic>
              <a:graphicData uri="http://schemas.openxmlformats.org/drawingml/2006/picture">
                <pic:pic>
                  <pic:nvPicPr>
                    <pic:cNvPr id="6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28"/>
        </w:rPr>
      </w:pPr>
      <w:r>
        <w:rPr/>
        <w:drawing>
          <wp:anchor distT="0" distB="0" distL="0" distR="0" allowOverlap="1" layoutInCell="1" locked="0" behindDoc="0" simplePos="0" relativeHeight="650">
            <wp:simplePos x="0" y="0"/>
            <wp:positionH relativeFrom="page">
              <wp:posOffset>1289103</wp:posOffset>
            </wp:positionH>
            <wp:positionV relativeFrom="paragraph">
              <wp:posOffset>278684</wp:posOffset>
            </wp:positionV>
            <wp:extent cx="2305816" cy="1813941"/>
            <wp:effectExtent l="0" t="0" r="0" b="0"/>
            <wp:wrapTopAndBottom/>
            <wp:docPr id="617" name="image60.png"/>
            <wp:cNvGraphicFramePr>
              <a:graphicFrameLocks noChangeAspect="1"/>
            </wp:cNvGraphicFramePr>
            <a:graphic>
              <a:graphicData uri="http://schemas.openxmlformats.org/drawingml/2006/picture">
                <pic:pic>
                  <pic:nvPicPr>
                    <pic:cNvPr id="618" name="image60.png"/>
                    <pic:cNvPicPr/>
                  </pic:nvPicPr>
                  <pic:blipFill>
                    <a:blip r:embed="rId78" cstate="print"/>
                    <a:stretch>
                      <a:fillRect/>
                    </a:stretch>
                  </pic:blipFill>
                  <pic:spPr>
                    <a:xfrm>
                      <a:off x="0" y="0"/>
                      <a:ext cx="2305816" cy="1813941"/>
                    </a:xfrm>
                    <a:prstGeom prst="rect">
                      <a:avLst/>
                    </a:prstGeom>
                  </pic:spPr>
                </pic:pic>
              </a:graphicData>
            </a:graphic>
          </wp:anchor>
        </w:drawing>
      </w:r>
    </w:p>
    <w:p>
      <w:pPr>
        <w:pStyle w:val="BodyText"/>
        <w:rPr>
          <w:rFonts w:ascii="Arial Black"/>
          <w:sz w:val="20"/>
        </w:rPr>
      </w:pPr>
    </w:p>
    <w:p>
      <w:pPr>
        <w:pStyle w:val="BodyText"/>
        <w:spacing w:before="4"/>
        <w:rPr>
          <w:rFonts w:ascii="Arial Black"/>
          <w:sz w:val="28"/>
        </w:rPr>
      </w:pPr>
    </w:p>
    <w:p>
      <w:pPr>
        <w:pStyle w:val="Heading2"/>
        <w:numPr>
          <w:ilvl w:val="0"/>
          <w:numId w:val="84"/>
        </w:numPr>
        <w:tabs>
          <w:tab w:pos="554" w:val="left" w:leader="none"/>
        </w:tabs>
        <w:spacing w:line="240" w:lineRule="auto" w:before="95" w:after="0"/>
        <w:ind w:left="553" w:right="0" w:hanging="251"/>
        <w:jc w:val="left"/>
      </w:pPr>
      <w:r>
        <w:rPr/>
        <w:t>The LIST</w:t>
      </w:r>
      <w:r>
        <w:rPr>
          <w:spacing w:val="2"/>
        </w:rPr>
        <w:t> </w:t>
      </w:r>
      <w:r>
        <w:rPr/>
        <w:t>Command</w:t>
      </w:r>
    </w:p>
    <w:p>
      <w:pPr>
        <w:pStyle w:val="BodyText"/>
        <w:rPr>
          <w:b/>
          <w:sz w:val="23"/>
        </w:rPr>
      </w:pPr>
    </w:p>
    <w:p>
      <w:pPr>
        <w:pStyle w:val="BodyText"/>
        <w:spacing w:line="244" w:lineRule="auto"/>
        <w:ind w:left="303" w:right="1767"/>
        <w:jc w:val="both"/>
      </w:pPr>
      <w:r>
        <w:rPr/>
        <w:t>The SMP/E data sets contain a great deal of information--the global zone, target zones, distribution zones, SMPPTS, SMPLOG, and SMPSCDS--that you may find useful when installing a new function, preparing a user modification, or debugging a problem. You can use the SMP/E LIST command to display that</w:t>
      </w:r>
      <w:r>
        <w:rPr>
          <w:spacing w:val="13"/>
        </w:rPr>
        <w:t> </w:t>
      </w:r>
      <w:r>
        <w:rPr/>
        <w:t>information.</w:t>
      </w:r>
    </w:p>
    <w:p>
      <w:pPr>
        <w:pStyle w:val="BodyText"/>
        <w:spacing w:before="10"/>
        <w:rPr>
          <w:sz w:val="21"/>
        </w:rPr>
      </w:pPr>
    </w:p>
    <w:p>
      <w:pPr>
        <w:pStyle w:val="BodyText"/>
        <w:spacing w:line="244" w:lineRule="auto"/>
        <w:ind w:left="303" w:right="1773"/>
        <w:jc w:val="both"/>
      </w:pPr>
      <w:r>
        <w:rPr/>
        <w:t>SMP/E can display all the entries of a specified type (such as MOD, MAC, SYSMOD, and so on), or it can display information for selected</w:t>
      </w:r>
      <w:r>
        <w:rPr>
          <w:spacing w:val="9"/>
        </w:rPr>
        <w:t> </w:t>
      </w:r>
      <w:r>
        <w:rPr/>
        <w:t>entries.</w:t>
      </w:r>
    </w:p>
    <w:p>
      <w:pPr>
        <w:pStyle w:val="BodyText"/>
        <w:rPr>
          <w:sz w:val="23"/>
        </w:rPr>
      </w:pPr>
    </w:p>
    <w:tbl>
      <w:tblPr>
        <w:tblW w:w="0" w:type="auto"/>
        <w:jc w:val="left"/>
        <w:tblInd w:w="221"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top w:w="0" w:type="dxa"/>
          <w:left w:w="0" w:type="dxa"/>
          <w:bottom w:w="0" w:type="dxa"/>
          <w:right w:w="0" w:type="dxa"/>
        </w:tblCellMar>
        <w:tblLook w:val="01E0"/>
      </w:tblPr>
      <w:tblGrid>
        <w:gridCol w:w="1446"/>
        <w:gridCol w:w="5047"/>
        <w:gridCol w:w="2257"/>
      </w:tblGrid>
      <w:tr>
        <w:trPr>
          <w:trHeight w:val="431" w:hRule="atLeast"/>
        </w:trPr>
        <w:tc>
          <w:tcPr>
            <w:tcW w:w="1446" w:type="dxa"/>
            <w:tcBorders>
              <w:left w:val="double" w:sz="2" w:space="0" w:color="EFEFEF"/>
            </w:tcBorders>
          </w:tcPr>
          <w:p>
            <w:pPr>
              <w:pStyle w:val="TableParagraph"/>
              <w:spacing w:before="84"/>
              <w:ind w:left="90"/>
              <w:rPr>
                <w:b/>
                <w:sz w:val="22"/>
              </w:rPr>
            </w:pPr>
            <w:r>
              <w:rPr>
                <w:b/>
                <w:sz w:val="22"/>
              </w:rPr>
              <w:t>DDNAME</w:t>
            </w:r>
          </w:p>
        </w:tc>
        <w:tc>
          <w:tcPr>
            <w:tcW w:w="5047" w:type="dxa"/>
          </w:tcPr>
          <w:p>
            <w:pPr>
              <w:pStyle w:val="TableParagraph"/>
              <w:spacing w:before="84"/>
              <w:ind w:left="92"/>
              <w:rPr>
                <w:b/>
                <w:sz w:val="22"/>
              </w:rPr>
            </w:pPr>
            <w:r>
              <w:rPr>
                <w:b/>
                <w:sz w:val="22"/>
              </w:rPr>
              <w:t>Function of Dataset</w:t>
            </w:r>
          </w:p>
        </w:tc>
        <w:tc>
          <w:tcPr>
            <w:tcW w:w="2257" w:type="dxa"/>
          </w:tcPr>
          <w:p>
            <w:pPr>
              <w:pStyle w:val="TableParagraph"/>
              <w:spacing w:before="84"/>
              <w:ind w:left="93"/>
              <w:rPr>
                <w:b/>
                <w:sz w:val="22"/>
              </w:rPr>
            </w:pPr>
            <w:r>
              <w:rPr>
                <w:b/>
                <w:sz w:val="22"/>
              </w:rPr>
              <w:t>Dataset Attributes</w:t>
            </w:r>
          </w:p>
        </w:tc>
      </w:tr>
      <w:tr>
        <w:trPr>
          <w:trHeight w:val="925" w:hRule="atLeast"/>
        </w:trPr>
        <w:tc>
          <w:tcPr>
            <w:tcW w:w="1446" w:type="dxa"/>
            <w:tcBorders>
              <w:left w:val="double" w:sz="2" w:space="0" w:color="EFEFEF"/>
            </w:tcBorders>
          </w:tcPr>
          <w:p>
            <w:pPr>
              <w:pStyle w:val="TableParagraph"/>
              <w:spacing w:before="86"/>
              <w:ind w:left="90"/>
              <w:rPr>
                <w:sz w:val="22"/>
              </w:rPr>
            </w:pPr>
            <w:r>
              <w:rPr>
                <w:sz w:val="22"/>
              </w:rPr>
              <w:t>SMPCSI</w:t>
            </w:r>
          </w:p>
        </w:tc>
        <w:tc>
          <w:tcPr>
            <w:tcW w:w="5047" w:type="dxa"/>
          </w:tcPr>
          <w:p>
            <w:pPr>
              <w:pStyle w:val="TableParagraph"/>
              <w:spacing w:before="86"/>
              <w:ind w:left="92"/>
              <w:rPr>
                <w:sz w:val="22"/>
              </w:rPr>
            </w:pPr>
            <w:r>
              <w:rPr>
                <w:sz w:val="22"/>
              </w:rPr>
              <w:t>Consolidated Software Inventory - a database</w:t>
            </w:r>
          </w:p>
          <w:p>
            <w:pPr>
              <w:pStyle w:val="TableParagraph"/>
              <w:spacing w:before="4"/>
              <w:rPr>
                <w:sz w:val="21"/>
              </w:rPr>
            </w:pPr>
          </w:p>
          <w:p>
            <w:pPr>
              <w:pStyle w:val="TableParagraph"/>
              <w:ind w:left="92"/>
              <w:rPr>
                <w:sz w:val="22"/>
              </w:rPr>
            </w:pPr>
            <w:r>
              <w:rPr>
                <w:sz w:val="22"/>
              </w:rPr>
              <w:t>of SYSMODs, datasets, etc, under SMP's control</w:t>
            </w:r>
          </w:p>
        </w:tc>
        <w:tc>
          <w:tcPr>
            <w:tcW w:w="2257" w:type="dxa"/>
          </w:tcPr>
          <w:p>
            <w:pPr>
              <w:pStyle w:val="TableParagraph"/>
              <w:spacing w:before="86"/>
              <w:ind w:left="93"/>
              <w:rPr>
                <w:sz w:val="22"/>
              </w:rPr>
            </w:pPr>
            <w:r>
              <w:rPr>
                <w:sz w:val="22"/>
              </w:rPr>
              <w:t>One or more VSAM</w:t>
            </w:r>
          </w:p>
          <w:p>
            <w:pPr>
              <w:pStyle w:val="TableParagraph"/>
              <w:spacing w:before="4"/>
              <w:rPr>
                <w:sz w:val="21"/>
              </w:rPr>
            </w:pPr>
          </w:p>
          <w:p>
            <w:pPr>
              <w:pStyle w:val="TableParagraph"/>
              <w:ind w:left="93"/>
              <w:rPr>
                <w:sz w:val="22"/>
              </w:rPr>
            </w:pPr>
            <w:r>
              <w:rPr>
                <w:sz w:val="22"/>
              </w:rPr>
              <w:t>clusters</w:t>
            </w:r>
          </w:p>
        </w:tc>
      </w:tr>
      <w:tr>
        <w:trPr>
          <w:trHeight w:val="1920" w:hRule="atLeast"/>
        </w:trPr>
        <w:tc>
          <w:tcPr>
            <w:tcW w:w="1446" w:type="dxa"/>
            <w:tcBorders>
              <w:left w:val="double" w:sz="2" w:space="0" w:color="EFEFEF"/>
            </w:tcBorders>
          </w:tcPr>
          <w:p>
            <w:pPr>
              <w:pStyle w:val="TableParagraph"/>
              <w:spacing w:before="88"/>
              <w:ind w:left="90"/>
              <w:rPr>
                <w:sz w:val="22"/>
              </w:rPr>
            </w:pPr>
            <w:r>
              <w:rPr>
                <w:sz w:val="22"/>
              </w:rPr>
              <w:t>zonename</w:t>
            </w:r>
          </w:p>
        </w:tc>
        <w:tc>
          <w:tcPr>
            <w:tcW w:w="5047" w:type="dxa"/>
          </w:tcPr>
          <w:p>
            <w:pPr>
              <w:pStyle w:val="TableParagraph"/>
              <w:spacing w:line="470" w:lineRule="auto" w:before="88"/>
              <w:ind w:left="92" w:right="386"/>
              <w:rPr>
                <w:sz w:val="22"/>
              </w:rPr>
            </w:pPr>
            <w:r>
              <w:rPr>
                <w:sz w:val="22"/>
              </w:rPr>
              <w:t>Target or distribution zone of the CSI – zone name is defined by the user</w:t>
            </w:r>
          </w:p>
        </w:tc>
        <w:tc>
          <w:tcPr>
            <w:tcW w:w="2257" w:type="dxa"/>
          </w:tcPr>
          <w:p>
            <w:pPr>
              <w:pStyle w:val="TableParagraph"/>
              <w:spacing w:line="470" w:lineRule="auto" w:before="88"/>
              <w:ind w:left="155" w:hanging="62"/>
              <w:rPr>
                <w:sz w:val="22"/>
              </w:rPr>
            </w:pPr>
            <w:r>
              <w:rPr>
                <w:sz w:val="22"/>
              </w:rPr>
              <w:t>Either a VSAM cluste or a logical subset</w:t>
            </w:r>
          </w:p>
          <w:p>
            <w:pPr>
              <w:pStyle w:val="TableParagraph"/>
              <w:spacing w:before="4"/>
              <w:ind w:left="93"/>
              <w:rPr>
                <w:sz w:val="22"/>
              </w:rPr>
            </w:pPr>
            <w:r>
              <w:rPr>
                <w:sz w:val="22"/>
              </w:rPr>
              <w:t>of one cluster</w:t>
            </w:r>
          </w:p>
          <w:p>
            <w:pPr>
              <w:pStyle w:val="TableParagraph"/>
              <w:spacing w:before="2"/>
              <w:rPr>
                <w:sz w:val="21"/>
              </w:rPr>
            </w:pPr>
          </w:p>
          <w:p>
            <w:pPr>
              <w:pStyle w:val="TableParagraph"/>
              <w:ind w:left="155"/>
              <w:rPr>
                <w:sz w:val="22"/>
              </w:rPr>
            </w:pPr>
            <w:r>
              <w:rPr>
                <w:sz w:val="22"/>
              </w:rPr>
              <w:t>for the whole CSI</w:t>
            </w:r>
          </w:p>
        </w:tc>
      </w:tr>
      <w:tr>
        <w:trPr>
          <w:trHeight w:val="1156" w:hRule="atLeast"/>
        </w:trPr>
        <w:tc>
          <w:tcPr>
            <w:tcW w:w="1446" w:type="dxa"/>
            <w:tcBorders>
              <w:left w:val="double" w:sz="2" w:space="0" w:color="EFEFEF"/>
            </w:tcBorders>
          </w:tcPr>
          <w:p>
            <w:pPr>
              <w:pStyle w:val="TableParagraph"/>
              <w:spacing w:before="88"/>
              <w:ind w:left="90"/>
              <w:rPr>
                <w:sz w:val="22"/>
              </w:rPr>
            </w:pPr>
            <w:r>
              <w:rPr>
                <w:sz w:val="22"/>
              </w:rPr>
              <w:t>tlib</w:t>
            </w:r>
          </w:p>
        </w:tc>
        <w:tc>
          <w:tcPr>
            <w:tcW w:w="5047" w:type="dxa"/>
          </w:tcPr>
          <w:p>
            <w:pPr>
              <w:pStyle w:val="TableParagraph"/>
              <w:spacing w:line="470" w:lineRule="auto" w:before="88"/>
              <w:ind w:left="152" w:right="386" w:hanging="60"/>
              <w:rPr>
                <w:sz w:val="22"/>
              </w:rPr>
            </w:pPr>
            <w:r>
              <w:rPr>
                <w:sz w:val="22"/>
              </w:rPr>
              <w:t>Target library - contains the code of one or more of the software products under</w:t>
            </w:r>
          </w:p>
        </w:tc>
        <w:tc>
          <w:tcPr>
            <w:tcW w:w="2257" w:type="dxa"/>
          </w:tcPr>
          <w:p>
            <w:pPr>
              <w:pStyle w:val="TableParagraph"/>
              <w:spacing w:before="88"/>
              <w:ind w:left="93"/>
              <w:rPr>
                <w:sz w:val="22"/>
              </w:rPr>
            </w:pPr>
            <w:r>
              <w:rPr>
                <w:sz w:val="22"/>
              </w:rPr>
              <w:t>Partitioned dataset</w:t>
            </w:r>
          </w:p>
        </w:tc>
      </w:tr>
    </w:tbl>
    <w:p>
      <w:pPr>
        <w:spacing w:after="0"/>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241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after="22"/>
        <w:ind w:left="6165" w:right="0" w:firstLine="0"/>
        <w:jc w:val="left"/>
        <w:rPr>
          <w:rFonts w:ascii="Arial Black"/>
          <w:sz w:val="17"/>
        </w:rPr>
      </w:pPr>
      <w:r>
        <w:rPr/>
        <w:drawing>
          <wp:anchor distT="0" distB="0" distL="0" distR="0" allowOverlap="1" layoutInCell="1" locked="0" behindDoc="0" simplePos="0" relativeHeight="16063488">
            <wp:simplePos x="0" y="0"/>
            <wp:positionH relativeFrom="page">
              <wp:posOffset>4172584</wp:posOffset>
            </wp:positionH>
            <wp:positionV relativeFrom="paragraph">
              <wp:posOffset>-211518</wp:posOffset>
            </wp:positionV>
            <wp:extent cx="490499" cy="394589"/>
            <wp:effectExtent l="0" t="0" r="0" b="0"/>
            <wp:wrapNone/>
            <wp:docPr id="619" name="image1.jpeg"/>
            <wp:cNvGraphicFramePr>
              <a:graphicFrameLocks noChangeAspect="1"/>
            </wp:cNvGraphicFramePr>
            <a:graphic>
              <a:graphicData uri="http://schemas.openxmlformats.org/drawingml/2006/picture">
                <pic:pic>
                  <pic:nvPicPr>
                    <pic:cNvPr id="6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tbl>
      <w:tblPr>
        <w:tblW w:w="0" w:type="auto"/>
        <w:jc w:val="left"/>
        <w:tblInd w:w="221"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top w:w="0" w:type="dxa"/>
          <w:left w:w="0" w:type="dxa"/>
          <w:bottom w:w="0" w:type="dxa"/>
          <w:right w:w="0" w:type="dxa"/>
        </w:tblCellMar>
        <w:tblLook w:val="01E0"/>
      </w:tblPr>
      <w:tblGrid>
        <w:gridCol w:w="1446"/>
        <w:gridCol w:w="5047"/>
        <w:gridCol w:w="2257"/>
      </w:tblGrid>
      <w:tr>
        <w:trPr>
          <w:trHeight w:val="1079" w:hRule="atLeast"/>
        </w:trPr>
        <w:tc>
          <w:tcPr>
            <w:tcW w:w="1446" w:type="dxa"/>
            <w:tcBorders>
              <w:left w:val="double" w:sz="2" w:space="0" w:color="EFEFEF"/>
            </w:tcBorders>
          </w:tcPr>
          <w:p>
            <w:pPr>
              <w:pStyle w:val="TableParagraph"/>
              <w:rPr>
                <w:rFonts w:ascii="Times New Roman"/>
                <w:sz w:val="22"/>
              </w:rPr>
            </w:pPr>
          </w:p>
        </w:tc>
        <w:tc>
          <w:tcPr>
            <w:tcW w:w="5047" w:type="dxa"/>
          </w:tcPr>
          <w:p>
            <w:pPr>
              <w:pStyle w:val="TableParagraph"/>
              <w:spacing w:before="76"/>
              <w:ind w:left="92"/>
              <w:rPr>
                <w:sz w:val="22"/>
              </w:rPr>
            </w:pPr>
            <w:r>
              <w:rPr>
                <w:sz w:val="22"/>
              </w:rPr>
              <w:t>SMP's control - DDNAME generally correspond</w:t>
            </w:r>
          </w:p>
          <w:p>
            <w:pPr>
              <w:pStyle w:val="TableParagraph"/>
              <w:spacing w:before="3"/>
              <w:rPr>
                <w:rFonts w:ascii="Arial Black"/>
                <w:sz w:val="17"/>
              </w:rPr>
            </w:pPr>
          </w:p>
          <w:p>
            <w:pPr>
              <w:pStyle w:val="TableParagraph"/>
              <w:spacing w:before="1"/>
              <w:ind w:left="92"/>
              <w:rPr>
                <w:sz w:val="22"/>
              </w:rPr>
            </w:pPr>
            <w:r>
              <w:rPr>
                <w:sz w:val="22"/>
              </w:rPr>
              <w:t>s to low-level qualifier of dataset name</w:t>
            </w:r>
          </w:p>
        </w:tc>
        <w:tc>
          <w:tcPr>
            <w:tcW w:w="2257" w:type="dxa"/>
          </w:tcPr>
          <w:p>
            <w:pPr>
              <w:pStyle w:val="TableParagraph"/>
              <w:rPr>
                <w:rFonts w:ascii="Times New Roman"/>
                <w:sz w:val="22"/>
              </w:rPr>
            </w:pPr>
          </w:p>
        </w:tc>
      </w:tr>
      <w:tr>
        <w:trPr>
          <w:trHeight w:val="2417" w:hRule="atLeast"/>
        </w:trPr>
        <w:tc>
          <w:tcPr>
            <w:tcW w:w="1446" w:type="dxa"/>
            <w:tcBorders>
              <w:left w:val="double" w:sz="2" w:space="0" w:color="EFEFEF"/>
            </w:tcBorders>
          </w:tcPr>
          <w:p>
            <w:pPr>
              <w:pStyle w:val="TableParagraph"/>
              <w:spacing w:before="86"/>
              <w:ind w:left="90"/>
              <w:rPr>
                <w:sz w:val="22"/>
              </w:rPr>
            </w:pPr>
            <w:r>
              <w:rPr>
                <w:sz w:val="22"/>
              </w:rPr>
              <w:t>dlib</w:t>
            </w:r>
          </w:p>
        </w:tc>
        <w:tc>
          <w:tcPr>
            <w:tcW w:w="5047" w:type="dxa"/>
          </w:tcPr>
          <w:p>
            <w:pPr>
              <w:pStyle w:val="TableParagraph"/>
              <w:spacing w:line="472" w:lineRule="auto" w:before="86"/>
              <w:ind w:left="92" w:right="386"/>
              <w:rPr>
                <w:sz w:val="22"/>
              </w:rPr>
            </w:pPr>
            <w:r>
              <w:rPr>
                <w:sz w:val="22"/>
              </w:rPr>
              <w:t>Distribution library - contains components required to rebuild members of target libraries if a change to the target library needs to be backed out - DDNAME generally</w:t>
            </w:r>
            <w:r>
              <w:rPr>
                <w:spacing w:val="53"/>
                <w:sz w:val="22"/>
              </w:rPr>
              <w:t> </w:t>
            </w:r>
            <w:r>
              <w:rPr>
                <w:sz w:val="22"/>
              </w:rPr>
              <w:t>corresponds</w:t>
            </w:r>
          </w:p>
          <w:p>
            <w:pPr>
              <w:pStyle w:val="TableParagraph"/>
              <w:spacing w:line="248" w:lineRule="exact"/>
              <w:ind w:left="92"/>
              <w:rPr>
                <w:sz w:val="22"/>
              </w:rPr>
            </w:pPr>
            <w:r>
              <w:rPr>
                <w:sz w:val="22"/>
              </w:rPr>
              <w:t>to low-level qualifier of dataset name</w:t>
            </w:r>
          </w:p>
        </w:tc>
        <w:tc>
          <w:tcPr>
            <w:tcW w:w="2257" w:type="dxa"/>
          </w:tcPr>
          <w:p>
            <w:pPr>
              <w:pStyle w:val="TableParagraph"/>
              <w:spacing w:before="86"/>
              <w:ind w:left="93"/>
              <w:rPr>
                <w:sz w:val="22"/>
              </w:rPr>
            </w:pPr>
            <w:r>
              <w:rPr>
                <w:sz w:val="22"/>
              </w:rPr>
              <w:t>Partitioned dataset</w:t>
            </w:r>
          </w:p>
        </w:tc>
      </w:tr>
      <w:tr>
        <w:trPr>
          <w:trHeight w:val="1424" w:hRule="atLeast"/>
        </w:trPr>
        <w:tc>
          <w:tcPr>
            <w:tcW w:w="1446" w:type="dxa"/>
            <w:tcBorders>
              <w:left w:val="double" w:sz="2" w:space="0" w:color="EFEFEF"/>
            </w:tcBorders>
          </w:tcPr>
          <w:p>
            <w:pPr>
              <w:pStyle w:val="TableParagraph"/>
              <w:spacing w:before="88"/>
              <w:ind w:left="90"/>
              <w:rPr>
                <w:sz w:val="22"/>
              </w:rPr>
            </w:pPr>
            <w:r>
              <w:rPr>
                <w:sz w:val="22"/>
              </w:rPr>
              <w:t>SMPCNTL</w:t>
            </w:r>
          </w:p>
        </w:tc>
        <w:tc>
          <w:tcPr>
            <w:tcW w:w="5047" w:type="dxa"/>
          </w:tcPr>
          <w:p>
            <w:pPr>
              <w:pStyle w:val="TableParagraph"/>
              <w:spacing w:line="470" w:lineRule="auto" w:before="88"/>
              <w:ind w:left="154" w:hanging="62"/>
              <w:rPr>
                <w:sz w:val="22"/>
              </w:rPr>
            </w:pPr>
            <w:r>
              <w:rPr>
                <w:sz w:val="22"/>
              </w:rPr>
              <w:t>Input dataset containing SMP commands to be executed</w:t>
            </w:r>
          </w:p>
        </w:tc>
        <w:tc>
          <w:tcPr>
            <w:tcW w:w="2257" w:type="dxa"/>
          </w:tcPr>
          <w:p>
            <w:pPr>
              <w:pStyle w:val="TableParagraph"/>
              <w:spacing w:before="88"/>
              <w:ind w:left="93"/>
              <w:rPr>
                <w:sz w:val="22"/>
              </w:rPr>
            </w:pPr>
            <w:r>
              <w:rPr>
                <w:sz w:val="22"/>
              </w:rPr>
              <w:t>Card-image</w:t>
            </w:r>
          </w:p>
          <w:p>
            <w:pPr>
              <w:pStyle w:val="TableParagraph"/>
              <w:spacing w:line="490" w:lineRule="atLeast" w:before="7"/>
              <w:ind w:left="155" w:hanging="62"/>
              <w:rPr>
                <w:sz w:val="22"/>
              </w:rPr>
            </w:pPr>
            <w:r>
              <w:rPr>
                <w:sz w:val="22"/>
              </w:rPr>
              <w:t>dataset. Always required</w:t>
            </w:r>
          </w:p>
        </w:tc>
      </w:tr>
      <w:tr>
        <w:trPr>
          <w:trHeight w:val="925" w:hRule="atLeast"/>
        </w:trPr>
        <w:tc>
          <w:tcPr>
            <w:tcW w:w="1446" w:type="dxa"/>
            <w:tcBorders>
              <w:left w:val="double" w:sz="2" w:space="0" w:color="EFEFEF"/>
            </w:tcBorders>
          </w:tcPr>
          <w:p>
            <w:pPr>
              <w:pStyle w:val="TableParagraph"/>
              <w:spacing w:before="88"/>
              <w:ind w:left="90"/>
              <w:rPr>
                <w:sz w:val="22"/>
              </w:rPr>
            </w:pPr>
            <w:r>
              <w:rPr>
                <w:sz w:val="22"/>
              </w:rPr>
              <w:t>SMPPTFIN</w:t>
            </w:r>
          </w:p>
        </w:tc>
        <w:tc>
          <w:tcPr>
            <w:tcW w:w="5047" w:type="dxa"/>
          </w:tcPr>
          <w:p>
            <w:pPr>
              <w:pStyle w:val="TableParagraph"/>
              <w:spacing w:before="88"/>
              <w:ind w:left="92"/>
              <w:rPr>
                <w:sz w:val="22"/>
              </w:rPr>
            </w:pPr>
            <w:r>
              <w:rPr>
                <w:sz w:val="22"/>
              </w:rPr>
              <w:t>Input dataset containing SYSMODS to be</w:t>
            </w:r>
          </w:p>
          <w:p>
            <w:pPr>
              <w:pStyle w:val="TableParagraph"/>
              <w:spacing w:before="3"/>
              <w:rPr>
                <w:rFonts w:ascii="Arial Black"/>
                <w:sz w:val="17"/>
              </w:rPr>
            </w:pPr>
          </w:p>
          <w:p>
            <w:pPr>
              <w:pStyle w:val="TableParagraph"/>
              <w:spacing w:before="1"/>
              <w:ind w:left="92"/>
              <w:rPr>
                <w:sz w:val="22"/>
              </w:rPr>
            </w:pPr>
            <w:r>
              <w:rPr>
                <w:sz w:val="22"/>
              </w:rPr>
              <w:t>RECEIVEd</w:t>
            </w:r>
          </w:p>
        </w:tc>
        <w:tc>
          <w:tcPr>
            <w:tcW w:w="2257" w:type="dxa"/>
          </w:tcPr>
          <w:p>
            <w:pPr>
              <w:pStyle w:val="TableParagraph"/>
              <w:spacing w:before="88"/>
              <w:ind w:left="93"/>
              <w:rPr>
                <w:sz w:val="22"/>
              </w:rPr>
            </w:pPr>
            <w:r>
              <w:rPr>
                <w:sz w:val="22"/>
              </w:rPr>
              <w:t>Card-image dataset</w:t>
            </w:r>
          </w:p>
        </w:tc>
      </w:tr>
      <w:tr>
        <w:trPr>
          <w:trHeight w:val="927" w:hRule="atLeast"/>
        </w:trPr>
        <w:tc>
          <w:tcPr>
            <w:tcW w:w="1446" w:type="dxa"/>
            <w:tcBorders>
              <w:left w:val="double" w:sz="2" w:space="0" w:color="EFEFEF"/>
            </w:tcBorders>
          </w:tcPr>
          <w:p>
            <w:pPr>
              <w:pStyle w:val="TableParagraph"/>
              <w:spacing w:before="88"/>
              <w:ind w:left="90"/>
              <w:rPr>
                <w:sz w:val="22"/>
              </w:rPr>
            </w:pPr>
            <w:r>
              <w:rPr>
                <w:sz w:val="22"/>
              </w:rPr>
              <w:t>SMPHOLD</w:t>
            </w:r>
          </w:p>
        </w:tc>
        <w:tc>
          <w:tcPr>
            <w:tcW w:w="5047" w:type="dxa"/>
          </w:tcPr>
          <w:p>
            <w:pPr>
              <w:pStyle w:val="TableParagraph"/>
              <w:spacing w:before="88"/>
              <w:ind w:left="92"/>
              <w:rPr>
                <w:sz w:val="22"/>
              </w:rPr>
            </w:pPr>
            <w:r>
              <w:rPr>
                <w:sz w:val="22"/>
              </w:rPr>
              <w:t>Input dataset containing HOLDDATA to be</w:t>
            </w:r>
          </w:p>
          <w:p>
            <w:pPr>
              <w:pStyle w:val="TableParagraph"/>
              <w:spacing w:before="6"/>
              <w:rPr>
                <w:rFonts w:ascii="Arial Black"/>
                <w:sz w:val="17"/>
              </w:rPr>
            </w:pPr>
          </w:p>
          <w:p>
            <w:pPr>
              <w:pStyle w:val="TableParagraph"/>
              <w:ind w:left="154"/>
              <w:rPr>
                <w:sz w:val="22"/>
              </w:rPr>
            </w:pPr>
            <w:r>
              <w:rPr>
                <w:sz w:val="22"/>
              </w:rPr>
              <w:t>RECEIVEd</w:t>
            </w:r>
          </w:p>
        </w:tc>
        <w:tc>
          <w:tcPr>
            <w:tcW w:w="2257" w:type="dxa"/>
          </w:tcPr>
          <w:p>
            <w:pPr>
              <w:pStyle w:val="TableParagraph"/>
              <w:spacing w:before="88"/>
              <w:ind w:left="93"/>
              <w:rPr>
                <w:sz w:val="22"/>
              </w:rPr>
            </w:pPr>
            <w:r>
              <w:rPr>
                <w:sz w:val="22"/>
              </w:rPr>
              <w:t>Card-image dataset</w:t>
            </w:r>
          </w:p>
        </w:tc>
      </w:tr>
      <w:tr>
        <w:trPr>
          <w:trHeight w:val="1423" w:hRule="atLeast"/>
        </w:trPr>
        <w:tc>
          <w:tcPr>
            <w:tcW w:w="1446" w:type="dxa"/>
            <w:tcBorders>
              <w:left w:val="double" w:sz="2" w:space="0" w:color="EFEFEF"/>
            </w:tcBorders>
          </w:tcPr>
          <w:p>
            <w:pPr>
              <w:pStyle w:val="TableParagraph"/>
              <w:spacing w:before="88"/>
              <w:ind w:left="90"/>
              <w:rPr>
                <w:sz w:val="22"/>
              </w:rPr>
            </w:pPr>
            <w:r>
              <w:rPr>
                <w:sz w:val="22"/>
              </w:rPr>
              <w:t>SMPOUT</w:t>
            </w:r>
          </w:p>
        </w:tc>
        <w:tc>
          <w:tcPr>
            <w:tcW w:w="5047" w:type="dxa"/>
          </w:tcPr>
          <w:p>
            <w:pPr>
              <w:pStyle w:val="TableParagraph"/>
              <w:spacing w:before="88"/>
              <w:ind w:left="92"/>
              <w:rPr>
                <w:sz w:val="22"/>
              </w:rPr>
            </w:pPr>
            <w:r>
              <w:rPr>
                <w:sz w:val="22"/>
              </w:rPr>
              <w:t>SMP message printfile (RPT and LIST output</w:t>
            </w:r>
          </w:p>
          <w:p>
            <w:pPr>
              <w:pStyle w:val="TableParagraph"/>
              <w:spacing w:line="490" w:lineRule="atLeast" w:before="7"/>
              <w:ind w:left="92" w:right="51"/>
              <w:rPr>
                <w:sz w:val="22"/>
              </w:rPr>
            </w:pPr>
            <w:r>
              <w:rPr>
                <w:sz w:val="22"/>
              </w:rPr>
              <w:t>also comes here if SMPRPT and SMPLIST are not seperately defined)</w:t>
            </w:r>
          </w:p>
        </w:tc>
        <w:tc>
          <w:tcPr>
            <w:tcW w:w="2257" w:type="dxa"/>
          </w:tcPr>
          <w:p>
            <w:pPr>
              <w:pStyle w:val="TableParagraph"/>
              <w:spacing w:before="88"/>
              <w:ind w:left="93"/>
              <w:rPr>
                <w:sz w:val="22"/>
              </w:rPr>
            </w:pPr>
            <w:r>
              <w:rPr>
                <w:sz w:val="22"/>
              </w:rPr>
              <w:t>SYSOUT dataset</w:t>
            </w:r>
          </w:p>
        </w:tc>
      </w:tr>
      <w:tr>
        <w:trPr>
          <w:trHeight w:val="429" w:hRule="atLeast"/>
        </w:trPr>
        <w:tc>
          <w:tcPr>
            <w:tcW w:w="1446" w:type="dxa"/>
            <w:tcBorders>
              <w:left w:val="double" w:sz="2" w:space="0" w:color="EFEFEF"/>
            </w:tcBorders>
          </w:tcPr>
          <w:p>
            <w:pPr>
              <w:pStyle w:val="TableParagraph"/>
              <w:spacing w:before="88"/>
              <w:ind w:left="90"/>
              <w:rPr>
                <w:sz w:val="22"/>
              </w:rPr>
            </w:pPr>
            <w:r>
              <w:rPr>
                <w:sz w:val="22"/>
              </w:rPr>
              <w:t>SMPRPT</w:t>
            </w:r>
          </w:p>
        </w:tc>
        <w:tc>
          <w:tcPr>
            <w:tcW w:w="5047" w:type="dxa"/>
          </w:tcPr>
          <w:p>
            <w:pPr>
              <w:pStyle w:val="TableParagraph"/>
              <w:spacing w:before="88"/>
              <w:ind w:left="92"/>
              <w:rPr>
                <w:sz w:val="22"/>
              </w:rPr>
            </w:pPr>
            <w:r>
              <w:rPr>
                <w:sz w:val="22"/>
              </w:rPr>
              <w:t>SMP report print file</w:t>
            </w:r>
          </w:p>
        </w:tc>
        <w:tc>
          <w:tcPr>
            <w:tcW w:w="2257" w:type="dxa"/>
          </w:tcPr>
          <w:p>
            <w:pPr>
              <w:pStyle w:val="TableParagraph"/>
              <w:spacing w:before="88"/>
              <w:ind w:left="93"/>
              <w:rPr>
                <w:sz w:val="22"/>
              </w:rPr>
            </w:pPr>
            <w:r>
              <w:rPr>
                <w:sz w:val="22"/>
              </w:rPr>
              <w:t>SYSOUT dataset</w:t>
            </w:r>
          </w:p>
        </w:tc>
      </w:tr>
      <w:tr>
        <w:trPr>
          <w:trHeight w:val="430" w:hRule="atLeast"/>
        </w:trPr>
        <w:tc>
          <w:tcPr>
            <w:tcW w:w="1446" w:type="dxa"/>
            <w:tcBorders>
              <w:left w:val="double" w:sz="2" w:space="0" w:color="EFEFEF"/>
            </w:tcBorders>
          </w:tcPr>
          <w:p>
            <w:pPr>
              <w:pStyle w:val="TableParagraph"/>
              <w:spacing w:before="88"/>
              <w:ind w:left="90"/>
              <w:rPr>
                <w:sz w:val="22"/>
              </w:rPr>
            </w:pPr>
            <w:r>
              <w:rPr>
                <w:sz w:val="22"/>
              </w:rPr>
              <w:t>SMPLIST</w:t>
            </w:r>
          </w:p>
        </w:tc>
        <w:tc>
          <w:tcPr>
            <w:tcW w:w="5047" w:type="dxa"/>
          </w:tcPr>
          <w:p>
            <w:pPr>
              <w:pStyle w:val="TableParagraph"/>
              <w:spacing w:before="88"/>
              <w:ind w:left="92"/>
              <w:rPr>
                <w:sz w:val="22"/>
              </w:rPr>
            </w:pPr>
            <w:r>
              <w:rPr>
                <w:sz w:val="22"/>
              </w:rPr>
              <w:t>Printfile for output from the LIST command</w:t>
            </w:r>
          </w:p>
        </w:tc>
        <w:tc>
          <w:tcPr>
            <w:tcW w:w="2257" w:type="dxa"/>
          </w:tcPr>
          <w:p>
            <w:pPr>
              <w:pStyle w:val="TableParagraph"/>
              <w:spacing w:before="88"/>
              <w:ind w:left="93"/>
              <w:rPr>
                <w:sz w:val="22"/>
              </w:rPr>
            </w:pPr>
            <w:r>
              <w:rPr>
                <w:sz w:val="22"/>
              </w:rPr>
              <w:t>SYSOUT dataset</w:t>
            </w:r>
          </w:p>
        </w:tc>
      </w:tr>
      <w:tr>
        <w:trPr>
          <w:trHeight w:val="925" w:hRule="atLeast"/>
        </w:trPr>
        <w:tc>
          <w:tcPr>
            <w:tcW w:w="1446" w:type="dxa"/>
            <w:tcBorders>
              <w:left w:val="double" w:sz="2" w:space="0" w:color="EFEFEF"/>
            </w:tcBorders>
          </w:tcPr>
          <w:p>
            <w:pPr>
              <w:pStyle w:val="TableParagraph"/>
              <w:spacing w:before="88"/>
              <w:ind w:left="90"/>
              <w:rPr>
                <w:sz w:val="22"/>
              </w:rPr>
            </w:pPr>
            <w:r>
              <w:rPr>
                <w:sz w:val="22"/>
              </w:rPr>
              <w:t>SYSPRINT</w:t>
            </w:r>
          </w:p>
        </w:tc>
        <w:tc>
          <w:tcPr>
            <w:tcW w:w="5047" w:type="dxa"/>
          </w:tcPr>
          <w:p>
            <w:pPr>
              <w:pStyle w:val="TableParagraph"/>
              <w:spacing w:before="88"/>
              <w:ind w:left="92"/>
              <w:rPr>
                <w:sz w:val="22"/>
              </w:rPr>
            </w:pPr>
            <w:r>
              <w:rPr>
                <w:sz w:val="22"/>
              </w:rPr>
              <w:t>Printfile for output from utilities invoked by SMP</w:t>
            </w:r>
          </w:p>
        </w:tc>
        <w:tc>
          <w:tcPr>
            <w:tcW w:w="2257" w:type="dxa"/>
          </w:tcPr>
          <w:p>
            <w:pPr>
              <w:pStyle w:val="TableParagraph"/>
              <w:spacing w:before="88"/>
              <w:ind w:left="93"/>
              <w:rPr>
                <w:sz w:val="22"/>
              </w:rPr>
            </w:pPr>
            <w:r>
              <w:rPr>
                <w:sz w:val="22"/>
              </w:rPr>
              <w:t>SYSOUT dataset</w:t>
            </w:r>
          </w:p>
        </w:tc>
      </w:tr>
      <w:tr>
        <w:trPr>
          <w:trHeight w:val="915" w:hRule="atLeast"/>
        </w:trPr>
        <w:tc>
          <w:tcPr>
            <w:tcW w:w="1446" w:type="dxa"/>
            <w:tcBorders>
              <w:left w:val="double" w:sz="2" w:space="0" w:color="EFEFEF"/>
            </w:tcBorders>
          </w:tcPr>
          <w:p>
            <w:pPr>
              <w:pStyle w:val="TableParagraph"/>
              <w:spacing w:before="88"/>
              <w:ind w:left="90"/>
              <w:rPr>
                <w:sz w:val="22"/>
              </w:rPr>
            </w:pPr>
            <w:r>
              <w:rPr>
                <w:sz w:val="22"/>
              </w:rPr>
              <w:t>SMPPUNCH</w:t>
            </w:r>
          </w:p>
        </w:tc>
        <w:tc>
          <w:tcPr>
            <w:tcW w:w="5047" w:type="dxa"/>
          </w:tcPr>
          <w:p>
            <w:pPr>
              <w:pStyle w:val="TableParagraph"/>
              <w:spacing w:before="88"/>
              <w:ind w:left="92"/>
              <w:rPr>
                <w:sz w:val="22"/>
              </w:rPr>
            </w:pPr>
            <w:r>
              <w:rPr>
                <w:sz w:val="22"/>
              </w:rPr>
              <w:t>SMP command file punched out by the</w:t>
            </w:r>
            <w:r>
              <w:rPr>
                <w:spacing w:val="60"/>
                <w:sz w:val="22"/>
              </w:rPr>
              <w:t> </w:t>
            </w:r>
            <w:r>
              <w:rPr>
                <w:sz w:val="22"/>
              </w:rPr>
              <w:t>UNLOAD,</w:t>
            </w:r>
          </w:p>
          <w:p>
            <w:pPr>
              <w:pStyle w:val="TableParagraph"/>
              <w:spacing w:before="6"/>
              <w:rPr>
                <w:rFonts w:ascii="Arial Black"/>
                <w:sz w:val="17"/>
              </w:rPr>
            </w:pPr>
          </w:p>
          <w:p>
            <w:pPr>
              <w:pStyle w:val="TableParagraph"/>
              <w:ind w:left="92"/>
              <w:rPr>
                <w:sz w:val="22"/>
              </w:rPr>
            </w:pPr>
            <w:r>
              <w:rPr>
                <w:sz w:val="22"/>
              </w:rPr>
              <w:t>GENERATE, and REPORT commands`</w:t>
            </w:r>
          </w:p>
        </w:tc>
        <w:tc>
          <w:tcPr>
            <w:tcW w:w="2257" w:type="dxa"/>
          </w:tcPr>
          <w:p>
            <w:pPr>
              <w:pStyle w:val="TableParagraph"/>
              <w:spacing w:before="88"/>
              <w:ind w:left="93" w:right="-15"/>
              <w:rPr>
                <w:sz w:val="22"/>
              </w:rPr>
            </w:pPr>
            <w:r>
              <w:rPr>
                <w:sz w:val="22"/>
              </w:rPr>
              <w:t>Cardimage output</w:t>
            </w:r>
            <w:r>
              <w:rPr>
                <w:spacing w:val="22"/>
                <w:sz w:val="22"/>
              </w:rPr>
              <w:t> </w:t>
            </w:r>
            <w:r>
              <w:rPr>
                <w:sz w:val="22"/>
              </w:rPr>
              <w:t>file</w:t>
            </w:r>
          </w:p>
        </w:tc>
      </w:tr>
    </w:tbl>
    <w:p>
      <w:pPr>
        <w:spacing w:after="0"/>
        <w:rPr>
          <w:sz w:val="22"/>
        </w:rPr>
        <w:sectPr>
          <w:pgSz w:w="11910" w:h="16840"/>
          <w:pgMar w:header="0" w:footer="2083" w:top="1180" w:bottom="2280" w:left="1180" w:right="0"/>
        </w:sectPr>
      </w:pPr>
    </w:p>
    <w:p>
      <w:pPr>
        <w:pStyle w:val="BodyText"/>
        <w:rPr>
          <w:rFonts w:ascii="Arial Black"/>
          <w:sz w:val="20"/>
        </w:rPr>
      </w:pPr>
      <w:r>
        <w:rPr/>
        <w:pict>
          <v:rect style="position:absolute;margin-left:443.089996pt;margin-top:59.517994pt;width:152.16pt;height:722.57pt;mso-position-horizontal-relative:page;mso-position-vertical-relative:page;z-index:-23323136" filled="true" fillcolor="#f1f1f1" stroked="false">
            <v:fill type="solid"/>
            <w10:wrap type="none"/>
          </v:rect>
        </w:pict>
      </w:r>
    </w:p>
    <w:p>
      <w:pPr>
        <w:pStyle w:val="BodyText"/>
        <w:rPr>
          <w:rFonts w:ascii="Arial Black"/>
          <w:sz w:val="20"/>
        </w:rPr>
      </w:pPr>
    </w:p>
    <w:p>
      <w:pPr>
        <w:pStyle w:val="BodyText"/>
        <w:spacing w:before="1"/>
        <w:rPr>
          <w:rFonts w:ascii="Arial Black"/>
          <w:sz w:val="27"/>
        </w:rPr>
      </w:pPr>
    </w:p>
    <w:p>
      <w:pPr>
        <w:spacing w:before="102" w:after="22"/>
        <w:ind w:left="6165" w:right="0" w:firstLine="0"/>
        <w:jc w:val="left"/>
        <w:rPr>
          <w:rFonts w:ascii="Arial Black"/>
          <w:sz w:val="17"/>
        </w:rPr>
      </w:pPr>
      <w:r>
        <w:rPr/>
        <w:drawing>
          <wp:anchor distT="0" distB="0" distL="0" distR="0" allowOverlap="1" layoutInCell="1" locked="0" behindDoc="0" simplePos="0" relativeHeight="16064512">
            <wp:simplePos x="0" y="0"/>
            <wp:positionH relativeFrom="page">
              <wp:posOffset>4172584</wp:posOffset>
            </wp:positionH>
            <wp:positionV relativeFrom="paragraph">
              <wp:posOffset>-211518</wp:posOffset>
            </wp:positionV>
            <wp:extent cx="490499" cy="394589"/>
            <wp:effectExtent l="0" t="0" r="0" b="0"/>
            <wp:wrapNone/>
            <wp:docPr id="621" name="image1.jpeg"/>
            <wp:cNvGraphicFramePr>
              <a:graphicFrameLocks noChangeAspect="1"/>
            </wp:cNvGraphicFramePr>
            <a:graphic>
              <a:graphicData uri="http://schemas.openxmlformats.org/drawingml/2006/picture">
                <pic:pic>
                  <pic:nvPicPr>
                    <pic:cNvPr id="6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tbl>
      <w:tblPr>
        <w:tblW w:w="0" w:type="auto"/>
        <w:jc w:val="left"/>
        <w:tblInd w:w="221"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top w:w="0" w:type="dxa"/>
          <w:left w:w="0" w:type="dxa"/>
          <w:bottom w:w="0" w:type="dxa"/>
          <w:right w:w="0" w:type="dxa"/>
        </w:tblCellMar>
        <w:tblLook w:val="01E0"/>
      </w:tblPr>
      <w:tblGrid>
        <w:gridCol w:w="1446"/>
        <w:gridCol w:w="5047"/>
        <w:gridCol w:w="2257"/>
      </w:tblGrid>
      <w:tr>
        <w:trPr>
          <w:trHeight w:val="913" w:hRule="atLeast"/>
        </w:trPr>
        <w:tc>
          <w:tcPr>
            <w:tcW w:w="1446" w:type="dxa"/>
            <w:tcBorders>
              <w:left w:val="double" w:sz="2" w:space="0" w:color="EFEFEF"/>
            </w:tcBorders>
          </w:tcPr>
          <w:p>
            <w:pPr>
              <w:pStyle w:val="TableParagraph"/>
              <w:spacing w:before="76"/>
              <w:ind w:left="90"/>
              <w:rPr>
                <w:sz w:val="22"/>
              </w:rPr>
            </w:pPr>
            <w:r>
              <w:rPr>
                <w:sz w:val="22"/>
              </w:rPr>
              <w:t>SMPLOG</w:t>
            </w:r>
          </w:p>
        </w:tc>
        <w:tc>
          <w:tcPr>
            <w:tcW w:w="5047" w:type="dxa"/>
          </w:tcPr>
          <w:p>
            <w:pPr>
              <w:pStyle w:val="TableParagraph"/>
              <w:spacing w:before="76"/>
              <w:ind w:left="92"/>
              <w:rPr>
                <w:sz w:val="22"/>
              </w:rPr>
            </w:pPr>
            <w:r>
              <w:rPr>
                <w:sz w:val="22"/>
              </w:rPr>
              <w:t>History log</w:t>
            </w:r>
          </w:p>
        </w:tc>
        <w:tc>
          <w:tcPr>
            <w:tcW w:w="2257" w:type="dxa"/>
          </w:tcPr>
          <w:p>
            <w:pPr>
              <w:pStyle w:val="TableParagraph"/>
              <w:spacing w:before="76"/>
              <w:ind w:left="93"/>
              <w:rPr>
                <w:sz w:val="22"/>
              </w:rPr>
            </w:pPr>
            <w:r>
              <w:rPr>
                <w:sz w:val="22"/>
              </w:rPr>
              <w:t>Sequentialdataset.</w:t>
            </w:r>
          </w:p>
          <w:p>
            <w:pPr>
              <w:pStyle w:val="TableParagraph"/>
              <w:spacing w:before="3"/>
              <w:rPr>
                <w:rFonts w:ascii="Arial Black"/>
                <w:sz w:val="17"/>
              </w:rPr>
            </w:pPr>
          </w:p>
          <w:p>
            <w:pPr>
              <w:pStyle w:val="TableParagraph"/>
              <w:spacing w:before="1"/>
              <w:ind w:left="93"/>
              <w:rPr>
                <w:sz w:val="22"/>
              </w:rPr>
            </w:pPr>
            <w:r>
              <w:rPr>
                <w:sz w:val="22"/>
              </w:rPr>
              <w:t>Always required.</w:t>
            </w:r>
          </w:p>
        </w:tc>
      </w:tr>
      <w:tr>
        <w:trPr>
          <w:trHeight w:val="927" w:hRule="atLeast"/>
        </w:trPr>
        <w:tc>
          <w:tcPr>
            <w:tcW w:w="1446" w:type="dxa"/>
            <w:tcBorders>
              <w:left w:val="double" w:sz="2" w:space="0" w:color="EFEFEF"/>
            </w:tcBorders>
          </w:tcPr>
          <w:p>
            <w:pPr>
              <w:pStyle w:val="TableParagraph"/>
              <w:spacing w:before="88"/>
              <w:ind w:left="90"/>
              <w:rPr>
                <w:sz w:val="22"/>
              </w:rPr>
            </w:pPr>
            <w:r>
              <w:rPr>
                <w:sz w:val="22"/>
              </w:rPr>
              <w:t>SMPLOGA</w:t>
            </w:r>
          </w:p>
        </w:tc>
        <w:tc>
          <w:tcPr>
            <w:tcW w:w="5047" w:type="dxa"/>
          </w:tcPr>
          <w:p>
            <w:pPr>
              <w:pStyle w:val="TableParagraph"/>
              <w:spacing w:before="88"/>
              <w:ind w:left="92"/>
              <w:rPr>
                <w:sz w:val="22"/>
              </w:rPr>
            </w:pPr>
            <w:r>
              <w:rPr>
                <w:sz w:val="22"/>
              </w:rPr>
              <w:t>Alternate history log</w:t>
            </w:r>
          </w:p>
        </w:tc>
        <w:tc>
          <w:tcPr>
            <w:tcW w:w="2257" w:type="dxa"/>
          </w:tcPr>
          <w:p>
            <w:pPr>
              <w:pStyle w:val="TableParagraph"/>
              <w:spacing w:before="88"/>
              <w:ind w:left="93"/>
              <w:rPr>
                <w:sz w:val="22"/>
              </w:rPr>
            </w:pPr>
            <w:r>
              <w:rPr>
                <w:sz w:val="22"/>
              </w:rPr>
              <w:t>Sequential dataset.</w:t>
            </w:r>
          </w:p>
          <w:p>
            <w:pPr>
              <w:pStyle w:val="TableParagraph"/>
              <w:spacing w:before="6"/>
              <w:rPr>
                <w:rFonts w:ascii="Arial Black"/>
                <w:sz w:val="17"/>
              </w:rPr>
            </w:pPr>
          </w:p>
          <w:p>
            <w:pPr>
              <w:pStyle w:val="TableParagraph"/>
              <w:ind w:left="93"/>
              <w:rPr>
                <w:sz w:val="22"/>
              </w:rPr>
            </w:pPr>
            <w:r>
              <w:rPr>
                <w:sz w:val="22"/>
              </w:rPr>
              <w:t>Always required.</w:t>
            </w:r>
          </w:p>
        </w:tc>
      </w:tr>
      <w:tr>
        <w:trPr>
          <w:trHeight w:val="927" w:hRule="atLeast"/>
        </w:trPr>
        <w:tc>
          <w:tcPr>
            <w:tcW w:w="1446" w:type="dxa"/>
            <w:tcBorders>
              <w:left w:val="double" w:sz="2" w:space="0" w:color="EFEFEF"/>
            </w:tcBorders>
          </w:tcPr>
          <w:p>
            <w:pPr>
              <w:pStyle w:val="TableParagraph"/>
              <w:spacing w:before="88"/>
              <w:ind w:left="90"/>
              <w:rPr>
                <w:sz w:val="22"/>
              </w:rPr>
            </w:pPr>
            <w:r>
              <w:rPr>
                <w:sz w:val="22"/>
              </w:rPr>
              <w:t>SMPPTS</w:t>
            </w:r>
          </w:p>
        </w:tc>
        <w:tc>
          <w:tcPr>
            <w:tcW w:w="5047" w:type="dxa"/>
          </w:tcPr>
          <w:p>
            <w:pPr>
              <w:pStyle w:val="TableParagraph"/>
              <w:spacing w:before="88"/>
              <w:ind w:left="92"/>
              <w:rPr>
                <w:sz w:val="22"/>
              </w:rPr>
            </w:pPr>
            <w:r>
              <w:rPr>
                <w:sz w:val="22"/>
              </w:rPr>
              <w:t>PTF temporary store - used to hold RECEIVEd</w:t>
            </w:r>
          </w:p>
          <w:p>
            <w:pPr>
              <w:pStyle w:val="TableParagraph"/>
              <w:spacing w:before="4"/>
              <w:rPr>
                <w:rFonts w:ascii="Arial Black"/>
                <w:sz w:val="17"/>
              </w:rPr>
            </w:pPr>
          </w:p>
          <w:p>
            <w:pPr>
              <w:pStyle w:val="TableParagraph"/>
              <w:ind w:left="154"/>
              <w:rPr>
                <w:sz w:val="22"/>
              </w:rPr>
            </w:pPr>
            <w:r>
              <w:rPr>
                <w:sz w:val="22"/>
              </w:rPr>
              <w:t>SYSMODs</w:t>
            </w:r>
          </w:p>
        </w:tc>
        <w:tc>
          <w:tcPr>
            <w:tcW w:w="2257" w:type="dxa"/>
          </w:tcPr>
          <w:p>
            <w:pPr>
              <w:pStyle w:val="TableParagraph"/>
              <w:spacing w:before="88"/>
              <w:ind w:left="93"/>
              <w:rPr>
                <w:sz w:val="22"/>
              </w:rPr>
            </w:pPr>
            <w:r>
              <w:rPr>
                <w:sz w:val="22"/>
              </w:rPr>
              <w:t>Card-image</w:t>
            </w:r>
          </w:p>
          <w:p>
            <w:pPr>
              <w:pStyle w:val="TableParagraph"/>
              <w:spacing w:before="4"/>
              <w:rPr>
                <w:rFonts w:ascii="Arial Black"/>
                <w:sz w:val="17"/>
              </w:rPr>
            </w:pPr>
          </w:p>
          <w:p>
            <w:pPr>
              <w:pStyle w:val="TableParagraph"/>
              <w:ind w:left="93"/>
              <w:rPr>
                <w:sz w:val="22"/>
              </w:rPr>
            </w:pPr>
            <w:r>
              <w:rPr>
                <w:sz w:val="22"/>
              </w:rPr>
              <w:t>partitioned dataset</w:t>
            </w:r>
          </w:p>
        </w:tc>
      </w:tr>
      <w:tr>
        <w:trPr>
          <w:trHeight w:val="1920" w:hRule="atLeast"/>
        </w:trPr>
        <w:tc>
          <w:tcPr>
            <w:tcW w:w="1446" w:type="dxa"/>
            <w:tcBorders>
              <w:left w:val="double" w:sz="2" w:space="0" w:color="EFEFEF"/>
            </w:tcBorders>
          </w:tcPr>
          <w:p>
            <w:pPr>
              <w:pStyle w:val="TableParagraph"/>
              <w:spacing w:before="88"/>
              <w:ind w:left="90"/>
              <w:rPr>
                <w:sz w:val="22"/>
              </w:rPr>
            </w:pPr>
            <w:r>
              <w:rPr>
                <w:sz w:val="22"/>
              </w:rPr>
              <w:t>SMPMTS</w:t>
            </w:r>
          </w:p>
        </w:tc>
        <w:tc>
          <w:tcPr>
            <w:tcW w:w="5047" w:type="dxa"/>
          </w:tcPr>
          <w:p>
            <w:pPr>
              <w:pStyle w:val="TableParagraph"/>
              <w:spacing w:line="470" w:lineRule="auto" w:before="88"/>
              <w:ind w:left="92" w:right="508"/>
              <w:rPr>
                <w:sz w:val="22"/>
              </w:rPr>
            </w:pPr>
            <w:r>
              <w:rPr>
                <w:sz w:val="22"/>
              </w:rPr>
              <w:t>Macro temporary store - intermediate library for storage of macros which are updated or replaced by an APPLY but do not reside in</w:t>
            </w:r>
            <w:r>
              <w:rPr>
                <w:spacing w:val="52"/>
                <w:sz w:val="22"/>
              </w:rPr>
              <w:t> </w:t>
            </w:r>
            <w:r>
              <w:rPr>
                <w:sz w:val="22"/>
              </w:rPr>
              <w:t>a</w:t>
            </w:r>
          </w:p>
          <w:p>
            <w:pPr>
              <w:pStyle w:val="TableParagraph"/>
              <w:spacing w:before="2"/>
              <w:ind w:left="92"/>
              <w:rPr>
                <w:sz w:val="22"/>
              </w:rPr>
            </w:pPr>
            <w:r>
              <w:rPr>
                <w:sz w:val="22"/>
              </w:rPr>
              <w:t>target library</w:t>
            </w:r>
          </w:p>
        </w:tc>
        <w:tc>
          <w:tcPr>
            <w:tcW w:w="2257" w:type="dxa"/>
          </w:tcPr>
          <w:p>
            <w:pPr>
              <w:pStyle w:val="TableParagraph"/>
              <w:spacing w:line="470" w:lineRule="auto" w:before="88"/>
              <w:ind w:left="93"/>
              <w:rPr>
                <w:sz w:val="22"/>
              </w:rPr>
            </w:pPr>
            <w:r>
              <w:rPr>
                <w:sz w:val="22"/>
              </w:rPr>
              <w:t>Card-image partitioned dataset</w:t>
            </w:r>
          </w:p>
        </w:tc>
      </w:tr>
      <w:tr>
        <w:trPr>
          <w:trHeight w:val="1423" w:hRule="atLeast"/>
        </w:trPr>
        <w:tc>
          <w:tcPr>
            <w:tcW w:w="1446" w:type="dxa"/>
            <w:tcBorders>
              <w:left w:val="double" w:sz="2" w:space="0" w:color="EFEFEF"/>
            </w:tcBorders>
          </w:tcPr>
          <w:p>
            <w:pPr>
              <w:pStyle w:val="TableParagraph"/>
              <w:spacing w:before="88"/>
              <w:ind w:left="90"/>
              <w:rPr>
                <w:sz w:val="22"/>
              </w:rPr>
            </w:pPr>
            <w:r>
              <w:rPr>
                <w:sz w:val="22"/>
              </w:rPr>
              <w:t>SMPSTS</w:t>
            </w:r>
          </w:p>
        </w:tc>
        <w:tc>
          <w:tcPr>
            <w:tcW w:w="5047" w:type="dxa"/>
          </w:tcPr>
          <w:p>
            <w:pPr>
              <w:pStyle w:val="TableParagraph"/>
              <w:spacing w:before="88"/>
              <w:ind w:left="92"/>
              <w:rPr>
                <w:sz w:val="22"/>
              </w:rPr>
            </w:pPr>
            <w:r>
              <w:rPr>
                <w:sz w:val="22"/>
              </w:rPr>
              <w:t>Source temporary store - like SMPMTS, but for</w:t>
            </w:r>
          </w:p>
          <w:p>
            <w:pPr>
              <w:pStyle w:val="TableParagraph"/>
              <w:spacing w:line="490" w:lineRule="atLeast" w:before="7"/>
              <w:ind w:left="92"/>
              <w:rPr>
                <w:sz w:val="22"/>
              </w:rPr>
            </w:pPr>
            <w:r>
              <w:rPr>
                <w:sz w:val="22"/>
              </w:rPr>
              <w:t>source which is updated/replaced by an APPLY and does not reside in a target library</w:t>
            </w:r>
          </w:p>
        </w:tc>
        <w:tc>
          <w:tcPr>
            <w:tcW w:w="2257" w:type="dxa"/>
          </w:tcPr>
          <w:p>
            <w:pPr>
              <w:pStyle w:val="TableParagraph"/>
              <w:spacing w:line="470" w:lineRule="auto" w:before="88"/>
              <w:ind w:left="93"/>
              <w:rPr>
                <w:sz w:val="22"/>
              </w:rPr>
            </w:pPr>
            <w:r>
              <w:rPr>
                <w:sz w:val="22"/>
              </w:rPr>
              <w:t>Card-image partitioned dataset</w:t>
            </w:r>
          </w:p>
        </w:tc>
      </w:tr>
      <w:tr>
        <w:trPr>
          <w:trHeight w:val="925" w:hRule="atLeast"/>
        </w:trPr>
        <w:tc>
          <w:tcPr>
            <w:tcW w:w="1446" w:type="dxa"/>
            <w:tcBorders>
              <w:left w:val="double" w:sz="2" w:space="0" w:color="EFEFEF"/>
            </w:tcBorders>
          </w:tcPr>
          <w:p>
            <w:pPr>
              <w:pStyle w:val="TableParagraph"/>
              <w:spacing w:before="88"/>
              <w:ind w:left="90"/>
              <w:rPr>
                <w:sz w:val="22"/>
              </w:rPr>
            </w:pPr>
            <w:r>
              <w:rPr>
                <w:sz w:val="22"/>
              </w:rPr>
              <w:t>SMPTLIBs</w:t>
            </w:r>
          </w:p>
        </w:tc>
        <w:tc>
          <w:tcPr>
            <w:tcW w:w="5047" w:type="dxa"/>
          </w:tcPr>
          <w:p>
            <w:pPr>
              <w:pStyle w:val="TableParagraph"/>
              <w:spacing w:before="88"/>
              <w:ind w:left="92"/>
              <w:rPr>
                <w:sz w:val="22"/>
              </w:rPr>
            </w:pPr>
            <w:r>
              <w:rPr>
                <w:sz w:val="22"/>
              </w:rPr>
              <w:t>Temporary libraries used to hold SYSMODs</w:t>
            </w:r>
          </w:p>
          <w:p>
            <w:pPr>
              <w:pStyle w:val="TableParagraph"/>
              <w:spacing w:before="4"/>
              <w:rPr>
                <w:rFonts w:ascii="Arial Black"/>
                <w:sz w:val="17"/>
              </w:rPr>
            </w:pPr>
          </w:p>
          <w:p>
            <w:pPr>
              <w:pStyle w:val="TableParagraph"/>
              <w:ind w:left="92"/>
              <w:rPr>
                <w:sz w:val="22"/>
              </w:rPr>
            </w:pPr>
            <w:r>
              <w:rPr>
                <w:sz w:val="22"/>
              </w:rPr>
              <w:t>RECEIVEd from RELFILEs on tape</w:t>
            </w:r>
          </w:p>
        </w:tc>
        <w:tc>
          <w:tcPr>
            <w:tcW w:w="2257" w:type="dxa"/>
          </w:tcPr>
          <w:p>
            <w:pPr>
              <w:pStyle w:val="TableParagraph"/>
              <w:spacing w:before="88"/>
              <w:ind w:left="93"/>
              <w:rPr>
                <w:sz w:val="22"/>
              </w:rPr>
            </w:pPr>
            <w:r>
              <w:rPr>
                <w:sz w:val="22"/>
              </w:rPr>
              <w:t>Partitioned datasets</w:t>
            </w:r>
          </w:p>
        </w:tc>
      </w:tr>
      <w:tr>
        <w:trPr>
          <w:trHeight w:val="1016" w:hRule="atLeast"/>
        </w:trPr>
        <w:tc>
          <w:tcPr>
            <w:tcW w:w="1446" w:type="dxa"/>
            <w:tcBorders>
              <w:left w:val="double" w:sz="2" w:space="0" w:color="EFEFEF"/>
            </w:tcBorders>
          </w:tcPr>
          <w:p>
            <w:pPr>
              <w:pStyle w:val="TableParagraph"/>
              <w:spacing w:before="88"/>
              <w:ind w:left="90"/>
              <w:rPr>
                <w:sz w:val="22"/>
              </w:rPr>
            </w:pPr>
            <w:r>
              <w:rPr>
                <w:sz w:val="22"/>
              </w:rPr>
              <w:t>SYSUT1-4</w:t>
            </w:r>
          </w:p>
          <w:p>
            <w:pPr>
              <w:pStyle w:val="TableParagraph"/>
              <w:spacing w:before="6"/>
              <w:rPr>
                <w:rFonts w:ascii="Arial Black"/>
                <w:sz w:val="17"/>
              </w:rPr>
            </w:pPr>
          </w:p>
          <w:p>
            <w:pPr>
              <w:pStyle w:val="TableParagraph"/>
              <w:ind w:left="90" w:right="-29"/>
              <w:rPr>
                <w:sz w:val="22"/>
              </w:rPr>
            </w:pPr>
            <w:r>
              <w:rPr>
                <w:sz w:val="22"/>
              </w:rPr>
              <w:t>SMPWRK1-5</w:t>
            </w:r>
          </w:p>
        </w:tc>
        <w:tc>
          <w:tcPr>
            <w:tcW w:w="5047" w:type="dxa"/>
          </w:tcPr>
          <w:p>
            <w:pPr>
              <w:pStyle w:val="TableParagraph"/>
              <w:spacing w:before="88"/>
              <w:ind w:left="92"/>
              <w:rPr>
                <w:sz w:val="22"/>
              </w:rPr>
            </w:pPr>
            <w:r>
              <w:rPr>
                <w:sz w:val="22"/>
              </w:rPr>
              <w:t>Work and scratch datasets used by utilities</w:t>
            </w:r>
          </w:p>
          <w:p>
            <w:pPr>
              <w:pStyle w:val="TableParagraph"/>
              <w:spacing w:before="6"/>
              <w:rPr>
                <w:rFonts w:ascii="Arial Black"/>
                <w:sz w:val="17"/>
              </w:rPr>
            </w:pPr>
          </w:p>
          <w:p>
            <w:pPr>
              <w:pStyle w:val="TableParagraph"/>
              <w:ind w:left="154"/>
              <w:rPr>
                <w:sz w:val="22"/>
              </w:rPr>
            </w:pPr>
            <w:r>
              <w:rPr>
                <w:sz w:val="22"/>
              </w:rPr>
              <w:t>invoked by SMP</w:t>
            </w:r>
          </w:p>
        </w:tc>
        <w:tc>
          <w:tcPr>
            <w:tcW w:w="2257" w:type="dxa"/>
          </w:tcPr>
          <w:p>
            <w:pPr>
              <w:pStyle w:val="TableParagraph"/>
              <w:spacing w:before="88"/>
              <w:ind w:left="93"/>
              <w:rPr>
                <w:sz w:val="22"/>
              </w:rPr>
            </w:pPr>
            <w:r>
              <w:rPr>
                <w:sz w:val="22"/>
              </w:rPr>
              <w:t>Temporary files</w:t>
            </w:r>
          </w:p>
        </w:tc>
      </w:tr>
    </w:tbl>
    <w:p>
      <w:pPr>
        <w:spacing w:after="0"/>
        <w:rPr>
          <w:sz w:val="22"/>
        </w:rPr>
        <w:sectPr>
          <w:pgSz w:w="11910" w:h="16840"/>
          <w:pgMar w:header="0" w:footer="2083" w:top="1180" w:bottom="2280" w:left="1180" w:right="0"/>
        </w:sectPr>
      </w:pPr>
    </w:p>
    <w:p>
      <w:pPr>
        <w:pStyle w:val="BodyText"/>
        <w:rPr>
          <w:rFonts w:ascii="Arial Black"/>
          <w:sz w:val="20"/>
        </w:rPr>
      </w:pPr>
    </w:p>
    <w:p>
      <w:pPr>
        <w:pStyle w:val="BodyText"/>
        <w:rPr>
          <w:rFonts w:ascii="Arial Black"/>
          <w:sz w:val="20"/>
        </w:rPr>
      </w:pPr>
    </w:p>
    <w:p>
      <w:pPr>
        <w:pStyle w:val="BodyText"/>
        <w:spacing w:before="1"/>
        <w:rPr>
          <w:rFonts w:ascii="Arial Black"/>
          <w:sz w:val="27"/>
        </w:rPr>
      </w:pPr>
    </w:p>
    <w:p>
      <w:pPr>
        <w:spacing w:after="0"/>
        <w:rPr>
          <w:rFonts w:ascii="Arial Black"/>
          <w:sz w:val="27"/>
        </w:rPr>
        <w:sectPr>
          <w:pgSz w:w="11910" w:h="16840"/>
          <w:pgMar w:header="0" w:footer="2083" w:top="1180" w:bottom="2280" w:left="1180" w:right="0"/>
        </w:sectPr>
      </w:pPr>
    </w:p>
    <w:p>
      <w:pPr>
        <w:pStyle w:val="BodyText"/>
        <w:rPr>
          <w:rFonts w:ascii="Arial Black"/>
          <w:sz w:val="26"/>
        </w:rPr>
      </w:pPr>
    </w:p>
    <w:p>
      <w:pPr>
        <w:spacing w:before="231"/>
        <w:ind w:left="303" w:right="0" w:firstLine="0"/>
        <w:jc w:val="left"/>
        <w:rPr>
          <w:b/>
          <w:sz w:val="24"/>
        </w:rPr>
      </w:pPr>
      <w:r>
        <w:rPr/>
        <w:drawing>
          <wp:anchor distT="0" distB="0" distL="0" distR="0" allowOverlap="1" layoutInCell="1" locked="0" behindDoc="0" simplePos="0" relativeHeight="16065536">
            <wp:simplePos x="0" y="0"/>
            <wp:positionH relativeFrom="page">
              <wp:posOffset>4172584</wp:posOffset>
            </wp:positionH>
            <wp:positionV relativeFrom="paragraph">
              <wp:posOffset>-444425</wp:posOffset>
            </wp:positionV>
            <wp:extent cx="490499" cy="394589"/>
            <wp:effectExtent l="0" t="0" r="0" b="0"/>
            <wp:wrapNone/>
            <wp:docPr id="623" name="image1.jpeg"/>
            <wp:cNvGraphicFramePr>
              <a:graphicFrameLocks noChangeAspect="1"/>
            </wp:cNvGraphicFramePr>
            <a:graphic>
              <a:graphicData uri="http://schemas.openxmlformats.org/drawingml/2006/picture">
                <pic:pic>
                  <pic:nvPicPr>
                    <pic:cNvPr id="624"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u w:val="thick"/>
        </w:rPr>
        <w:t>Storage Management Subsystem</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4123" w:space="965"/>
            <w:col w:w="5642"/>
          </w:cols>
        </w:sectPr>
      </w:pPr>
    </w:p>
    <w:p>
      <w:pPr>
        <w:pStyle w:val="BodyText"/>
        <w:spacing w:before="7"/>
        <w:rPr>
          <w:rFonts w:ascii="Arial Black"/>
          <w:sz w:val="11"/>
        </w:rPr>
      </w:pPr>
      <w:r>
        <w:rPr/>
        <w:pict>
          <v:rect style="position:absolute;margin-left:443.089996pt;margin-top:59.517994pt;width:152.16pt;height:722.57pt;mso-position-horizontal-relative:page;mso-position-vertical-relative:page;z-index:-23322112" filled="true" fillcolor="#f1f1f1" stroked="false">
            <v:fill type="solid"/>
            <w10:wrap type="none"/>
          </v:rect>
        </w:pict>
      </w:r>
    </w:p>
    <w:p>
      <w:pPr>
        <w:pStyle w:val="Heading2"/>
        <w:spacing w:before="96"/>
        <w:jc w:val="both"/>
      </w:pPr>
      <w:r>
        <w:rPr/>
        <w:t>Data Facility Storage management Subsystem(DFSMS)</w:t>
      </w:r>
    </w:p>
    <w:p>
      <w:pPr>
        <w:pStyle w:val="BodyText"/>
        <w:spacing w:before="11"/>
        <w:rPr>
          <w:b/>
        </w:rPr>
      </w:pPr>
    </w:p>
    <w:p>
      <w:pPr>
        <w:pStyle w:val="BodyText"/>
        <w:spacing w:line="244" w:lineRule="auto"/>
        <w:ind w:left="303" w:right="1768"/>
        <w:jc w:val="both"/>
      </w:pPr>
      <w:r>
        <w:rPr/>
        <w:t>The DFSMS/MVS software product, together with IBM hardware products, comprises  the key to manage system storage in an MVS environment. The components of DFSMS/MVS automate and centralize storage management, based on installation policies which define the availability, performance, space, and</w:t>
      </w:r>
      <w:r>
        <w:rPr>
          <w:spacing w:val="18"/>
        </w:rPr>
        <w:t> </w:t>
      </w:r>
      <w:r>
        <w:rPr/>
        <w:t>security.</w:t>
      </w:r>
    </w:p>
    <w:p>
      <w:pPr>
        <w:pStyle w:val="BodyText"/>
        <w:spacing w:before="6"/>
        <w:rPr>
          <w:sz w:val="21"/>
        </w:rPr>
      </w:pPr>
    </w:p>
    <w:p>
      <w:pPr>
        <w:pStyle w:val="Heading2"/>
        <w:jc w:val="both"/>
      </w:pPr>
      <w:r>
        <w:rPr/>
        <w:t>Components of DFSMS are</w:t>
      </w:r>
    </w:p>
    <w:p>
      <w:pPr>
        <w:pStyle w:val="BodyText"/>
        <w:spacing w:before="10"/>
        <w:rPr>
          <w:b/>
        </w:rPr>
      </w:pPr>
    </w:p>
    <w:p>
      <w:pPr>
        <w:pStyle w:val="ListParagraph"/>
        <w:numPr>
          <w:ilvl w:val="1"/>
          <w:numId w:val="84"/>
        </w:numPr>
        <w:tabs>
          <w:tab w:pos="921" w:val="left" w:leader="none"/>
          <w:tab w:pos="922" w:val="left" w:leader="none"/>
        </w:tabs>
        <w:spacing w:line="240" w:lineRule="auto" w:before="0" w:after="0"/>
        <w:ind w:left="921" w:right="0" w:hanging="310"/>
        <w:jc w:val="left"/>
        <w:rPr>
          <w:sz w:val="22"/>
        </w:rPr>
      </w:pPr>
      <w:r>
        <w:rPr>
          <w:sz w:val="22"/>
        </w:rPr>
        <w:t>DFSMSdfp</w:t>
      </w:r>
    </w:p>
    <w:p>
      <w:pPr>
        <w:pStyle w:val="ListParagraph"/>
        <w:numPr>
          <w:ilvl w:val="1"/>
          <w:numId w:val="84"/>
        </w:numPr>
        <w:tabs>
          <w:tab w:pos="921" w:val="left" w:leader="none"/>
          <w:tab w:pos="922" w:val="left" w:leader="none"/>
        </w:tabs>
        <w:spacing w:line="240" w:lineRule="auto" w:before="3" w:after="0"/>
        <w:ind w:left="921" w:right="0" w:hanging="310"/>
        <w:jc w:val="left"/>
        <w:rPr>
          <w:sz w:val="22"/>
        </w:rPr>
      </w:pPr>
      <w:r>
        <w:rPr>
          <w:sz w:val="22"/>
        </w:rPr>
        <w:t>DFSMSdss</w:t>
      </w:r>
    </w:p>
    <w:p>
      <w:pPr>
        <w:pStyle w:val="ListParagraph"/>
        <w:numPr>
          <w:ilvl w:val="1"/>
          <w:numId w:val="84"/>
        </w:numPr>
        <w:tabs>
          <w:tab w:pos="921" w:val="left" w:leader="none"/>
          <w:tab w:pos="922" w:val="left" w:leader="none"/>
        </w:tabs>
        <w:spacing w:line="240" w:lineRule="auto" w:before="2" w:after="0"/>
        <w:ind w:left="921" w:right="0" w:hanging="310"/>
        <w:jc w:val="left"/>
        <w:rPr>
          <w:sz w:val="22"/>
        </w:rPr>
      </w:pPr>
      <w:r>
        <w:rPr>
          <w:sz w:val="22"/>
        </w:rPr>
        <w:t>DFSMShsm</w:t>
      </w:r>
    </w:p>
    <w:p>
      <w:pPr>
        <w:pStyle w:val="ListParagraph"/>
        <w:numPr>
          <w:ilvl w:val="1"/>
          <w:numId w:val="84"/>
        </w:numPr>
        <w:tabs>
          <w:tab w:pos="921" w:val="left" w:leader="none"/>
          <w:tab w:pos="922" w:val="left" w:leader="none"/>
        </w:tabs>
        <w:spacing w:line="240" w:lineRule="auto" w:before="3" w:after="0"/>
        <w:ind w:left="921" w:right="0" w:hanging="310"/>
        <w:jc w:val="left"/>
        <w:rPr>
          <w:sz w:val="22"/>
        </w:rPr>
      </w:pPr>
      <w:r>
        <w:rPr>
          <w:sz w:val="22"/>
        </w:rPr>
        <w:t>DFSMSrmm</w:t>
      </w:r>
    </w:p>
    <w:p>
      <w:pPr>
        <w:pStyle w:val="ListParagraph"/>
        <w:numPr>
          <w:ilvl w:val="1"/>
          <w:numId w:val="84"/>
        </w:numPr>
        <w:tabs>
          <w:tab w:pos="921" w:val="left" w:leader="none"/>
          <w:tab w:pos="922" w:val="left" w:leader="none"/>
        </w:tabs>
        <w:spacing w:line="240" w:lineRule="auto" w:before="3" w:after="0"/>
        <w:ind w:left="921" w:right="0" w:hanging="310"/>
        <w:jc w:val="left"/>
        <w:rPr>
          <w:sz w:val="22"/>
        </w:rPr>
      </w:pPr>
      <w:r>
        <w:rPr>
          <w:sz w:val="22"/>
        </w:rPr>
        <w:t>DFSMStvs</w:t>
      </w:r>
    </w:p>
    <w:p>
      <w:pPr>
        <w:pStyle w:val="BodyText"/>
      </w:pPr>
    </w:p>
    <w:p>
      <w:pPr>
        <w:spacing w:before="1"/>
        <w:ind w:left="303" w:right="0" w:firstLine="0"/>
        <w:jc w:val="left"/>
        <w:rPr>
          <w:b/>
          <w:sz w:val="22"/>
        </w:rPr>
      </w:pPr>
      <w:r>
        <w:rPr>
          <w:b/>
          <w:sz w:val="22"/>
          <w:u w:val="thick"/>
        </w:rPr>
        <w:t>DFSMSdfp</w:t>
      </w:r>
    </w:p>
    <w:p>
      <w:pPr>
        <w:pStyle w:val="BodyText"/>
        <w:spacing w:before="7"/>
        <w:rPr>
          <w:b/>
          <w:sz w:val="14"/>
        </w:rPr>
      </w:pPr>
    </w:p>
    <w:p>
      <w:pPr>
        <w:pStyle w:val="BodyText"/>
        <w:spacing w:before="96"/>
        <w:ind w:left="303"/>
        <w:jc w:val="both"/>
      </w:pPr>
      <w:r>
        <w:rPr/>
        <w:t>DFSMSdfp provides the foundation for:</w:t>
      </w:r>
    </w:p>
    <w:p>
      <w:pPr>
        <w:pStyle w:val="BodyText"/>
        <w:spacing w:line="244" w:lineRule="auto"/>
        <w:ind w:left="303" w:right="1771" w:firstLine="61"/>
        <w:jc w:val="both"/>
      </w:pPr>
      <w:r>
        <w:rPr>
          <w:b/>
        </w:rPr>
        <w:t>Storage management : </w:t>
      </w:r>
      <w:r>
        <w:rPr/>
        <w:t>DFSMSdfp includes ISMF, an interactive facility that allows  you to define and maintain policies to manage your storage resources. These policies help to improve the utilization of storage devices, and to increase levels of service for user data, with minimal effort required from</w:t>
      </w:r>
      <w:r>
        <w:rPr>
          <w:spacing w:val="4"/>
        </w:rPr>
        <w:t> </w:t>
      </w:r>
      <w:r>
        <w:rPr/>
        <w:t>users.</w:t>
      </w:r>
    </w:p>
    <w:p>
      <w:pPr>
        <w:pStyle w:val="BodyText"/>
        <w:spacing w:before="10"/>
        <w:rPr>
          <w:sz w:val="21"/>
        </w:rPr>
      </w:pPr>
    </w:p>
    <w:p>
      <w:pPr>
        <w:pStyle w:val="BodyText"/>
        <w:spacing w:line="247" w:lineRule="auto"/>
        <w:ind w:left="303" w:right="1768"/>
        <w:jc w:val="both"/>
      </w:pPr>
      <w:r>
        <w:rPr>
          <w:b/>
        </w:rPr>
        <w:t>Tape mount management : </w:t>
      </w:r>
      <w:r>
        <w:rPr/>
        <w:t>DFSMSdfp's Storage Management Subsystem provides a means</w:t>
      </w:r>
      <w:r>
        <w:rPr>
          <w:spacing w:val="19"/>
        </w:rPr>
        <w:t> </w:t>
      </w:r>
      <w:r>
        <w:rPr/>
        <w:t>for</w:t>
      </w:r>
      <w:r>
        <w:rPr>
          <w:spacing w:val="18"/>
        </w:rPr>
        <w:t> </w:t>
      </w:r>
      <w:r>
        <w:rPr/>
        <w:t>implementing</w:t>
      </w:r>
      <w:r>
        <w:rPr>
          <w:spacing w:val="20"/>
        </w:rPr>
        <w:t> </w:t>
      </w:r>
      <w:r>
        <w:rPr/>
        <w:t>tape</w:t>
      </w:r>
      <w:r>
        <w:rPr>
          <w:spacing w:val="17"/>
        </w:rPr>
        <w:t> </w:t>
      </w:r>
      <w:r>
        <w:rPr/>
        <w:t>mount</w:t>
      </w:r>
      <w:r>
        <w:rPr>
          <w:spacing w:val="15"/>
        </w:rPr>
        <w:t> </w:t>
      </w:r>
      <w:r>
        <w:rPr/>
        <w:t>management</w:t>
      </w:r>
      <w:r>
        <w:rPr>
          <w:spacing w:val="17"/>
        </w:rPr>
        <w:t> </w:t>
      </w:r>
      <w:r>
        <w:rPr/>
        <w:t>(TMM),</w:t>
      </w:r>
      <w:r>
        <w:rPr>
          <w:spacing w:val="17"/>
        </w:rPr>
        <w:t> </w:t>
      </w:r>
      <w:r>
        <w:rPr/>
        <w:t>a</w:t>
      </w:r>
      <w:r>
        <w:rPr>
          <w:spacing w:val="16"/>
        </w:rPr>
        <w:t> </w:t>
      </w:r>
      <w:r>
        <w:rPr/>
        <w:t>methodology</w:t>
      </w:r>
      <w:r>
        <w:rPr>
          <w:spacing w:val="15"/>
        </w:rPr>
        <w:t> </w:t>
      </w:r>
      <w:r>
        <w:rPr/>
        <w:t>for</w:t>
      </w:r>
      <w:r>
        <w:rPr>
          <w:spacing w:val="18"/>
        </w:rPr>
        <w:t> </w:t>
      </w:r>
      <w:r>
        <w:rPr/>
        <w:t>improving</w:t>
      </w:r>
    </w:p>
    <w:p>
      <w:pPr>
        <w:pStyle w:val="BodyText"/>
        <w:spacing w:line="250" w:lineRule="exact"/>
        <w:ind w:left="303"/>
      </w:pPr>
      <w:r>
        <w:rPr/>
        <w:t>tape   utilization   and   reducing   tape   costs.   This   methodology  involves</w:t>
      </w:r>
      <w:r>
        <w:rPr>
          <w:spacing w:val="-2"/>
        </w:rPr>
        <w:t> </w:t>
      </w:r>
      <w:r>
        <w:rPr/>
        <w:t>intercepting</w:t>
      </w:r>
    </w:p>
    <w:p>
      <w:pPr>
        <w:pStyle w:val="BodyText"/>
        <w:spacing w:line="244" w:lineRule="auto" w:before="2"/>
        <w:ind w:left="303" w:right="1770"/>
        <w:jc w:val="both"/>
      </w:pPr>
      <w:r>
        <w:rPr/>
        <w:t>selected tape data set allocations through the SMS automatic class selection (ACS) process, and redirecting them to a DASD buffer.  Once on  DASD, these data sets can be migrated to a single tape or small set of tapes, thereby reducing the overhead associated with multiple tape</w:t>
      </w:r>
      <w:r>
        <w:rPr>
          <w:spacing w:val="6"/>
        </w:rPr>
        <w:t> </w:t>
      </w:r>
      <w:r>
        <w:rPr/>
        <w:t>mounts.</w:t>
      </w:r>
    </w:p>
    <w:p>
      <w:pPr>
        <w:pStyle w:val="BodyText"/>
        <w:spacing w:before="5"/>
        <w:rPr>
          <w:sz w:val="21"/>
        </w:rPr>
      </w:pPr>
    </w:p>
    <w:p>
      <w:pPr>
        <w:pStyle w:val="BodyText"/>
        <w:spacing w:line="244" w:lineRule="auto"/>
        <w:ind w:left="303" w:right="1769"/>
        <w:jc w:val="both"/>
      </w:pPr>
      <w:r>
        <w:rPr>
          <w:b/>
        </w:rPr>
        <w:t>Data management : </w:t>
      </w:r>
      <w:r>
        <w:rPr/>
        <w:t>DFSMSdfp helps you store and catalog information on DASD, optical, and tape devices, so that it can be quickly identified and retrieved from the system.</w:t>
      </w:r>
    </w:p>
    <w:p>
      <w:pPr>
        <w:pStyle w:val="BodyText"/>
      </w:pPr>
    </w:p>
    <w:p>
      <w:pPr>
        <w:pStyle w:val="BodyText"/>
        <w:spacing w:line="247" w:lineRule="auto"/>
        <w:ind w:left="303" w:right="1766"/>
        <w:jc w:val="both"/>
      </w:pPr>
      <w:r>
        <w:rPr>
          <w:b/>
        </w:rPr>
        <w:t>Program management : </w:t>
      </w:r>
      <w:r>
        <w:rPr/>
        <w:t>DFSMSdfp combines programs into executable modules, prepares them to run on the operating system, stores them into program libraries, and reads them into storage for execution.</w:t>
      </w:r>
    </w:p>
    <w:p>
      <w:pPr>
        <w:pStyle w:val="BodyText"/>
        <w:spacing w:before="4"/>
        <w:rPr>
          <w:sz w:val="21"/>
        </w:rPr>
      </w:pPr>
    </w:p>
    <w:p>
      <w:pPr>
        <w:pStyle w:val="BodyText"/>
        <w:spacing w:line="244" w:lineRule="auto" w:before="1"/>
        <w:ind w:left="303" w:right="1862"/>
      </w:pPr>
      <w:r>
        <w:rPr>
          <w:b/>
        </w:rPr>
        <w:t>Device management : </w:t>
      </w:r>
      <w:r>
        <w:rPr/>
        <w:t>DFSMSdfp is involved in defining your input and output devices to the system, and in controlling the operation of those devices in the MVS/ESA environment.</w:t>
      </w:r>
    </w:p>
    <w:p>
      <w:pPr>
        <w:spacing w:after="0" w:line="244" w:lineRule="auto"/>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6560">
            <wp:simplePos x="0" y="0"/>
            <wp:positionH relativeFrom="page">
              <wp:posOffset>4172584</wp:posOffset>
            </wp:positionH>
            <wp:positionV relativeFrom="paragraph">
              <wp:posOffset>-211518</wp:posOffset>
            </wp:positionV>
            <wp:extent cx="490499" cy="394589"/>
            <wp:effectExtent l="0" t="0" r="0" b="0"/>
            <wp:wrapNone/>
            <wp:docPr id="625" name="image1.jpeg"/>
            <wp:cNvGraphicFramePr>
              <a:graphicFrameLocks noChangeAspect="1"/>
            </wp:cNvGraphicFramePr>
            <a:graphic>
              <a:graphicData uri="http://schemas.openxmlformats.org/drawingml/2006/picture">
                <pic:pic>
                  <pic:nvPicPr>
                    <pic:cNvPr id="6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DFSMSdss</w:t>
      </w:r>
    </w:p>
    <w:p>
      <w:pPr>
        <w:pStyle w:val="BodyText"/>
        <w:spacing w:line="244" w:lineRule="auto" w:before="184"/>
        <w:ind w:left="303" w:right="1765"/>
        <w:jc w:val="both"/>
      </w:pPr>
      <w:r>
        <w:rPr/>
        <w:t>A reliable utility to quickly move, copy and backup data. Data  Set  Services  (DFSMSdss) is a component of DFSMS (Data Facility Storage Management Subsystem), and is used</w:t>
      </w:r>
      <w:r>
        <w:rPr>
          <w:spacing w:val="5"/>
        </w:rPr>
        <w:t> </w:t>
      </w:r>
      <w:r>
        <w:rPr/>
        <w:t>to:</w:t>
      </w:r>
    </w:p>
    <w:p>
      <w:pPr>
        <w:pStyle w:val="BodyText"/>
        <w:spacing w:line="247" w:lineRule="auto" w:before="170"/>
        <w:ind w:left="303" w:right="1767"/>
        <w:jc w:val="both"/>
      </w:pPr>
      <w:r>
        <w:rPr>
          <w:b/>
        </w:rPr>
        <w:t>Move and replicate data : </w:t>
      </w:r>
      <w:r>
        <w:rPr/>
        <w:t>DFSMSdss offers powerful, user-friendly functions that let you move or copy data between volumes of like and unlike device types. It can also  copy data that has been backed</w:t>
      </w:r>
      <w:r>
        <w:rPr>
          <w:spacing w:val="2"/>
        </w:rPr>
        <w:t> </w:t>
      </w:r>
      <w:r>
        <w:rPr/>
        <w:t>up.</w:t>
      </w:r>
    </w:p>
    <w:p>
      <w:pPr>
        <w:spacing w:line="247" w:lineRule="auto" w:before="166"/>
        <w:ind w:left="303" w:right="1767" w:firstLine="0"/>
        <w:jc w:val="both"/>
        <w:rPr>
          <w:sz w:val="22"/>
        </w:rPr>
      </w:pPr>
      <w:r>
        <w:rPr>
          <w:b/>
          <w:sz w:val="22"/>
        </w:rPr>
        <w:t>Manage storage space efficiently : </w:t>
      </w:r>
      <w:r>
        <w:rPr>
          <w:sz w:val="22"/>
        </w:rPr>
        <w:t>DFSMSdss can increase performance  by  reducing or eliminating DASD free-space</w:t>
      </w:r>
      <w:r>
        <w:rPr>
          <w:spacing w:val="6"/>
          <w:sz w:val="22"/>
        </w:rPr>
        <w:t> </w:t>
      </w:r>
      <w:r>
        <w:rPr>
          <w:sz w:val="22"/>
        </w:rPr>
        <w:t>fragmentation.</w:t>
      </w:r>
    </w:p>
    <w:p>
      <w:pPr>
        <w:pStyle w:val="BodyText"/>
        <w:spacing w:before="8"/>
        <w:rPr>
          <w:sz w:val="21"/>
        </w:rPr>
      </w:pPr>
    </w:p>
    <w:p>
      <w:pPr>
        <w:pStyle w:val="BodyText"/>
        <w:spacing w:line="244" w:lineRule="auto"/>
        <w:ind w:left="303" w:right="1769"/>
        <w:jc w:val="both"/>
      </w:pPr>
      <w:r>
        <w:rPr>
          <w:b/>
        </w:rPr>
        <w:t>Backup and recover data : </w:t>
      </w:r>
      <w:r>
        <w:rPr/>
        <w:t>DFSMSdss provides you with host system backup and recovery functions at both the data set and volume levels. It also includes an enhanced Stand-alone Restore Program that lets you restore vital system packs during disaster recovery - without a host operating system.</w:t>
      </w:r>
    </w:p>
    <w:p>
      <w:pPr>
        <w:pStyle w:val="BodyText"/>
        <w:spacing w:before="10"/>
        <w:rPr>
          <w:sz w:val="21"/>
        </w:rPr>
      </w:pPr>
    </w:p>
    <w:p>
      <w:pPr>
        <w:pStyle w:val="BodyText"/>
        <w:spacing w:line="244" w:lineRule="auto"/>
        <w:ind w:left="303" w:right="1770"/>
        <w:jc w:val="both"/>
      </w:pPr>
      <w:r>
        <w:rPr>
          <w:b/>
        </w:rPr>
        <w:t>Convert data sets and volumes :</w:t>
      </w:r>
      <w:r>
        <w:rPr/>
        <w:t>DFSMSdss can convert your data sets and volumes to system-managed storage, or return your data  to a non-system-managed state as  part of a recovery procedure - all without data</w:t>
      </w:r>
      <w:r>
        <w:rPr>
          <w:spacing w:val="7"/>
        </w:rPr>
        <w:t> </w:t>
      </w:r>
      <w:r>
        <w:rPr/>
        <w:t>movement</w:t>
      </w:r>
    </w:p>
    <w:p>
      <w:pPr>
        <w:pStyle w:val="BodyText"/>
        <w:spacing w:before="10"/>
        <w:rPr>
          <w:sz w:val="21"/>
        </w:rPr>
      </w:pPr>
    </w:p>
    <w:p>
      <w:pPr>
        <w:pStyle w:val="BodyText"/>
        <w:spacing w:line="244" w:lineRule="auto"/>
        <w:ind w:left="303" w:right="1769"/>
        <w:jc w:val="both"/>
      </w:pPr>
      <w:r>
        <w:rPr>
          <w:b/>
        </w:rPr>
        <w:t>Concurrent Copy (CC) :</w:t>
      </w:r>
      <w:r>
        <w:rPr/>
        <w:t>Concurrent Copy (CC) is both an extended function in cached IBM Storage Controls and a component of DFSMSdss. CC enables you to  copy or dump data while applications are updating the data. Both IMS/ESA and DB2 can use  CC for their</w:t>
      </w:r>
      <w:r>
        <w:rPr>
          <w:spacing w:val="-2"/>
        </w:rPr>
        <w:t> </w:t>
      </w:r>
      <w:r>
        <w:rPr/>
        <w:t>backups.</w:t>
      </w:r>
    </w:p>
    <w:p>
      <w:pPr>
        <w:pStyle w:val="BodyText"/>
        <w:spacing w:before="10"/>
        <w:rPr>
          <w:sz w:val="21"/>
        </w:rPr>
      </w:pPr>
    </w:p>
    <w:p>
      <w:pPr>
        <w:pStyle w:val="BodyText"/>
        <w:spacing w:line="244" w:lineRule="auto"/>
        <w:ind w:left="303" w:right="1768"/>
        <w:jc w:val="both"/>
      </w:pPr>
      <w:r>
        <w:rPr>
          <w:b/>
        </w:rPr>
        <w:t>FlashCopy : </w:t>
      </w:r>
      <w:r>
        <w:rPr/>
        <w:t>FlashCopy provides a fast data duplication capability. This option helps eliminate the need to stop applications for extended periods of time in order to perform backups and restores. FlashCopy is automatically initiated by DFSMSdss on IBM Enterprise Storage Servers (ESS) with the FlashCopy feature.</w:t>
      </w:r>
    </w:p>
    <w:p>
      <w:pPr>
        <w:pStyle w:val="BodyText"/>
        <w:spacing w:before="10"/>
        <w:rPr>
          <w:sz w:val="21"/>
        </w:rPr>
      </w:pPr>
    </w:p>
    <w:p>
      <w:pPr>
        <w:pStyle w:val="BodyText"/>
        <w:spacing w:line="244" w:lineRule="auto"/>
        <w:ind w:left="303" w:right="1764"/>
        <w:jc w:val="both"/>
      </w:pPr>
      <w:r>
        <w:rPr>
          <w:b/>
        </w:rPr>
        <w:t>Tape Initialization : </w:t>
      </w:r>
      <w:r>
        <w:rPr/>
        <w:t>Before tapes can be used on most mainframe applications, they must be initialized. This involves writing a volume label (typically 80 bytes) and sometimes some header labels at the front of the tape. The serial number in the volume label is the same as is physically added to the tape. This enables manual operators or robots to physically locate and select a tape.</w:t>
      </w:r>
    </w:p>
    <w:p>
      <w:pPr>
        <w:pStyle w:val="BodyText"/>
        <w:spacing w:before="7"/>
        <w:rPr>
          <w:sz w:val="21"/>
        </w:rPr>
      </w:pPr>
    </w:p>
    <w:p>
      <w:pPr>
        <w:spacing w:before="1"/>
        <w:ind w:left="303" w:right="0" w:firstLine="0"/>
        <w:jc w:val="both"/>
        <w:rPr>
          <w:sz w:val="22"/>
        </w:rPr>
      </w:pPr>
      <w:r>
        <w:rPr>
          <w:b/>
          <w:sz w:val="22"/>
        </w:rPr>
        <w:t>Backup and Restoration : </w:t>
      </w:r>
      <w:r>
        <w:rPr>
          <w:sz w:val="22"/>
        </w:rPr>
        <w:t>One of the most important responsibilities for any storage</w:t>
      </w:r>
    </w:p>
    <w:p>
      <w:pPr>
        <w:spacing w:after="0"/>
        <w:jc w:val="both"/>
        <w:rPr>
          <w:sz w:val="22"/>
        </w:rPr>
        <w:sectPr>
          <w:pgSz w:w="11910" w:h="16840"/>
          <w:pgMar w:header="0" w:footer="2083" w:top="1180" w:bottom="2280" w:left="1180" w:right="0"/>
        </w:sectPr>
      </w:pPr>
    </w:p>
    <w:p>
      <w:pPr>
        <w:pStyle w:val="BodyText"/>
        <w:spacing w:line="244" w:lineRule="auto" w:before="8"/>
        <w:ind w:left="303"/>
      </w:pPr>
      <w:r>
        <w:rPr/>
        <w:t>administrators is to take backup of all necessary data as the data is physically or logically be</w:t>
      </w:r>
      <w:r>
        <w:rPr>
          <w:spacing w:val="-4"/>
        </w:rPr>
        <w:t> </w:t>
      </w:r>
      <w:r>
        <w:rPr/>
        <w:t>destroyed.</w:t>
      </w:r>
    </w:p>
    <w:p>
      <w:pPr>
        <w:pStyle w:val="BodyText"/>
        <w:spacing w:before="9"/>
        <w:rPr>
          <w:sz w:val="21"/>
        </w:rPr>
      </w:pPr>
    </w:p>
    <w:p>
      <w:pPr>
        <w:pStyle w:val="Heading2"/>
      </w:pPr>
      <w:r>
        <w:rPr/>
        <w:t>DFSMSdss  Stand-Alone</w:t>
      </w:r>
      <w:r>
        <w:rPr>
          <w:spacing w:val="-17"/>
        </w:rPr>
        <w:t> </w:t>
      </w:r>
      <w:r>
        <w:rPr/>
        <w:t>Services</w:t>
      </w:r>
    </w:p>
    <w:p>
      <w:pPr>
        <w:pStyle w:val="BodyText"/>
        <w:tabs>
          <w:tab w:pos="1671" w:val="left" w:leader="none"/>
          <w:tab w:pos="3140" w:val="left" w:leader="none"/>
          <w:tab w:pos="4233" w:val="left" w:leader="none"/>
          <w:tab w:pos="4866" w:val="left" w:leader="none"/>
          <w:tab w:pos="6108" w:val="left" w:leader="none"/>
          <w:tab w:pos="7391" w:val="left" w:leader="none"/>
        </w:tabs>
        <w:spacing w:before="7"/>
        <w:ind w:left="303"/>
      </w:pPr>
      <w:r>
        <w:rPr/>
        <w:t>DFSMSdss</w:t>
        <w:tab/>
        <w:t>Stand-Alone</w:t>
        <w:tab/>
        <w:t>Services</w:t>
        <w:tab/>
        <w:t>was</w:t>
        <w:tab/>
        <w:t>previously</w:t>
        <w:tab/>
        <w:t>introduced</w:t>
        <w:tab/>
      </w:r>
      <w:r>
        <w:rPr>
          <w:spacing w:val="-10"/>
        </w:rPr>
        <w:t>as</w:t>
      </w:r>
    </w:p>
    <w:p>
      <w:pPr>
        <w:pStyle w:val="BodyText"/>
        <w:spacing w:before="8"/>
        <w:ind w:left="50"/>
      </w:pPr>
      <w:r>
        <w:rPr/>
        <w:br w:type="column"/>
      </w:r>
      <w:r>
        <w:rPr/>
        <w:t>prone  to </w:t>
      </w:r>
      <w:r>
        <w:rPr>
          <w:spacing w:val="2"/>
        </w:rPr>
        <w:t> </w:t>
      </w:r>
      <w:r>
        <w:rPr/>
        <w:t>be</w:t>
      </w:r>
    </w:p>
    <w:p>
      <w:pPr>
        <w:pStyle w:val="BodyText"/>
        <w:rPr>
          <w:sz w:val="24"/>
        </w:rPr>
      </w:pPr>
    </w:p>
    <w:p>
      <w:pPr>
        <w:pStyle w:val="BodyText"/>
        <w:rPr>
          <w:sz w:val="24"/>
        </w:rPr>
      </w:pPr>
    </w:p>
    <w:p>
      <w:pPr>
        <w:pStyle w:val="BodyText"/>
        <w:spacing w:before="3"/>
        <w:rPr>
          <w:sz w:val="19"/>
        </w:rPr>
      </w:pPr>
    </w:p>
    <w:p>
      <w:pPr>
        <w:pStyle w:val="BodyText"/>
        <w:tabs>
          <w:tab w:pos="686" w:val="left" w:leader="none"/>
        </w:tabs>
        <w:ind w:left="198"/>
      </w:pPr>
      <w:r>
        <w:rPr/>
        <w:t>an</w:t>
        <w:tab/>
        <w:t>APAR</w:t>
      </w:r>
    </w:p>
    <w:p>
      <w:pPr>
        <w:spacing w:after="0"/>
        <w:sectPr>
          <w:type w:val="continuous"/>
          <w:pgSz w:w="11910" w:h="16840"/>
          <w:pgMar w:top="1180" w:bottom="2040" w:left="1180" w:right="0"/>
          <w:cols w:num="2" w:equalWidth="0">
            <w:col w:w="7627" w:space="40"/>
            <w:col w:w="3063"/>
          </w:cols>
        </w:sectPr>
      </w:pPr>
    </w:p>
    <w:p>
      <w:pPr>
        <w:pStyle w:val="BodyText"/>
        <w:spacing w:before="4"/>
        <w:ind w:left="303"/>
      </w:pPr>
      <w:r>
        <w:rPr/>
        <w:pict>
          <v:rect style="position:absolute;margin-left:443.089996pt;margin-top:59.517994pt;width:152.16pt;height:722.57pt;mso-position-horizontal-relative:page;mso-position-vertical-relative:page;z-index:-23321088" filled="true" fillcolor="#f1f1f1" stroked="false">
            <v:fill type="solid"/>
            <w10:wrap type="none"/>
          </v:rect>
        </w:pict>
      </w:r>
      <w:r>
        <w:rPr/>
        <w:t>enhancement to  all releases  of  DFSMS.  The stand-alone  restore function  is  a</w:t>
      </w:r>
      <w:r>
        <w:rPr>
          <w:spacing w:val="-20"/>
        </w:rPr>
        <w:t> </w:t>
      </w:r>
      <w:r>
        <w:rPr/>
        <w:t>single-</w:t>
      </w:r>
    </w:p>
    <w:p>
      <w:pPr>
        <w:pStyle w:val="BodyText"/>
        <w:spacing w:before="3"/>
        <w:ind w:left="303"/>
      </w:pPr>
      <w:r>
        <w:rPr/>
        <w:t>purpose  program  designed  to  allow  the  system  programmer  to  restore  vital</w:t>
      </w:r>
      <w:r>
        <w:rPr>
          <w:spacing w:val="-14"/>
        </w:rPr>
        <w:t> </w:t>
      </w:r>
      <w:r>
        <w:rPr/>
        <w:t>system</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200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7584">
            <wp:simplePos x="0" y="0"/>
            <wp:positionH relativeFrom="page">
              <wp:posOffset>4172584</wp:posOffset>
            </wp:positionH>
            <wp:positionV relativeFrom="paragraph">
              <wp:posOffset>-211518</wp:posOffset>
            </wp:positionV>
            <wp:extent cx="490499" cy="394589"/>
            <wp:effectExtent l="0" t="0" r="0" b="0"/>
            <wp:wrapNone/>
            <wp:docPr id="627" name="image1.jpeg"/>
            <wp:cNvGraphicFramePr>
              <a:graphicFrameLocks noChangeAspect="1"/>
            </wp:cNvGraphicFramePr>
            <a:graphic>
              <a:graphicData uri="http://schemas.openxmlformats.org/drawingml/2006/picture">
                <pic:pic>
                  <pic:nvPicPr>
                    <pic:cNvPr id="62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packs during disaster recovery without needing to rely on an OS/390 or z/OS environment.</w:t>
      </w:r>
    </w:p>
    <w:p>
      <w:pPr>
        <w:pStyle w:val="BodyText"/>
        <w:spacing w:before="1"/>
      </w:pPr>
    </w:p>
    <w:p>
      <w:pPr>
        <w:spacing w:before="0"/>
        <w:ind w:left="303" w:right="0" w:firstLine="0"/>
        <w:jc w:val="left"/>
        <w:rPr>
          <w:sz w:val="22"/>
        </w:rPr>
      </w:pPr>
      <w:r>
        <w:rPr>
          <w:b/>
          <w:sz w:val="22"/>
          <w:u w:val="thick"/>
        </w:rPr>
        <w:t>DFSMShsm</w:t>
      </w:r>
      <w:r>
        <w:rPr>
          <w:b/>
          <w:sz w:val="22"/>
        </w:rPr>
        <w:t> </w:t>
      </w:r>
      <w:r>
        <w:rPr>
          <w:sz w:val="22"/>
        </w:rPr>
        <w:t>provides functions for:</w:t>
      </w:r>
    </w:p>
    <w:p>
      <w:pPr>
        <w:pStyle w:val="BodyText"/>
        <w:spacing w:before="4"/>
        <w:rPr>
          <w:sz w:val="14"/>
        </w:rPr>
      </w:pPr>
    </w:p>
    <w:p>
      <w:pPr>
        <w:pStyle w:val="BodyText"/>
        <w:spacing w:line="247" w:lineRule="auto" w:before="95"/>
        <w:ind w:left="303" w:right="1766"/>
        <w:jc w:val="both"/>
      </w:pPr>
      <w:r>
        <w:rPr>
          <w:b/>
        </w:rPr>
        <w:t>Storage management : </w:t>
      </w:r>
      <w:r>
        <w:rPr/>
        <w:t>DFSMShsm uses a hierarchy of storage devices in its automatic management of data, relieving end-users from manual storage management tasks.</w:t>
      </w:r>
    </w:p>
    <w:p>
      <w:pPr>
        <w:pStyle w:val="BodyText"/>
        <w:spacing w:before="5"/>
        <w:rPr>
          <w:sz w:val="21"/>
        </w:rPr>
      </w:pPr>
    </w:p>
    <w:p>
      <w:pPr>
        <w:pStyle w:val="BodyText"/>
        <w:spacing w:line="244" w:lineRule="auto"/>
        <w:ind w:left="303" w:right="1766"/>
        <w:jc w:val="both"/>
      </w:pPr>
      <w:r>
        <w:rPr>
          <w:b/>
        </w:rPr>
        <w:t>Space management: </w:t>
      </w:r>
      <w:r>
        <w:rPr/>
        <w:t>DFSMShsm improves DASD space utilization by keeping only active data on fast-access storage devices. It automatically frees space on user  volumes by deleting eligible data sets, releasing over allocated space &amp; moving low activity data to lower-cost-per-byte</w:t>
      </w:r>
      <w:r>
        <w:rPr>
          <w:spacing w:val="4"/>
        </w:rPr>
        <w:t> </w:t>
      </w:r>
      <w:r>
        <w:rPr/>
        <w:t>devices.</w:t>
      </w:r>
    </w:p>
    <w:p>
      <w:pPr>
        <w:pStyle w:val="BodyText"/>
        <w:spacing w:before="10"/>
        <w:rPr>
          <w:sz w:val="21"/>
        </w:rPr>
      </w:pPr>
    </w:p>
    <w:p>
      <w:pPr>
        <w:pStyle w:val="BodyText"/>
        <w:spacing w:line="244" w:lineRule="auto"/>
        <w:ind w:left="303" w:right="1766"/>
        <w:jc w:val="both"/>
      </w:pPr>
      <w:r>
        <w:rPr>
          <w:b/>
        </w:rPr>
        <w:t>Tape mount management: </w:t>
      </w:r>
      <w:r>
        <w:rPr/>
        <w:t>DFSMShsm can write multiple output data sets to a single tape, making it a useful tool for implementing tape mount management (TMM) under SMS. </w:t>
      </w:r>
      <w:r>
        <w:rPr>
          <w:spacing w:val="2"/>
        </w:rPr>
        <w:t>When </w:t>
      </w:r>
      <w:r>
        <w:rPr/>
        <w:t>you redirect tape data set allocations to DASD, DFSMShsm can move those data sets to tape, as a group, during interval</w:t>
      </w:r>
      <w:r>
        <w:rPr>
          <w:spacing w:val="13"/>
        </w:rPr>
        <w:t> </w:t>
      </w:r>
      <w:r>
        <w:rPr/>
        <w:t>migration.</w:t>
      </w:r>
    </w:p>
    <w:p>
      <w:pPr>
        <w:pStyle w:val="BodyText"/>
        <w:spacing w:line="242" w:lineRule="auto"/>
        <w:ind w:left="303" w:right="1772"/>
        <w:jc w:val="both"/>
      </w:pPr>
      <w:r>
        <w:rPr/>
        <w:t>This greatly reduces the number of tape mounts initiated on the system. DFSMShsm uses single file format, which also improves your tape usage and search capabilities.</w:t>
      </w:r>
    </w:p>
    <w:p>
      <w:pPr>
        <w:pStyle w:val="BodyText"/>
      </w:pPr>
    </w:p>
    <w:p>
      <w:pPr>
        <w:pStyle w:val="BodyText"/>
        <w:spacing w:line="244" w:lineRule="auto" w:before="1"/>
        <w:ind w:left="303" w:right="1767"/>
        <w:jc w:val="both"/>
      </w:pPr>
      <w:r>
        <w:rPr>
          <w:b/>
        </w:rPr>
        <w:t>Availability management : D</w:t>
      </w:r>
      <w:r>
        <w:rPr/>
        <w:t>FSMShsm backs up your data--automatically or by command to ensure availability in the event of accidental loss of data sets or physical loss of volumes. DFSMShsm also allows a storage administrator to copy backup and migration tapes. These copies can be stored on site as protection from media damage, or off site as protection from site damage. Disaster backup and recovery is  also provided for user-defined groups of data sets, so that critical applications can be  restored at the same location or at an off-site</w:t>
      </w:r>
      <w:r>
        <w:rPr>
          <w:spacing w:val="15"/>
        </w:rPr>
        <w:t> </w:t>
      </w:r>
      <w:r>
        <w:rPr/>
        <w:t>location.</w:t>
      </w:r>
    </w:p>
    <w:p>
      <w:pPr>
        <w:pStyle w:val="BodyText"/>
        <w:spacing w:before="4"/>
        <w:rPr>
          <w:sz w:val="21"/>
        </w:rPr>
      </w:pPr>
    </w:p>
    <w:p>
      <w:pPr>
        <w:pStyle w:val="Heading2"/>
      </w:pPr>
      <w:r>
        <w:rPr/>
        <w:t>DFSMShsm</w:t>
      </w:r>
    </w:p>
    <w:p>
      <w:pPr>
        <w:pStyle w:val="BodyText"/>
        <w:spacing w:before="11"/>
        <w:rPr>
          <w:b/>
        </w:rPr>
      </w:pPr>
    </w:p>
    <w:p>
      <w:pPr>
        <w:pStyle w:val="BodyText"/>
        <w:spacing w:line="244" w:lineRule="auto"/>
        <w:ind w:left="303" w:right="1771"/>
        <w:jc w:val="both"/>
      </w:pPr>
      <w:r>
        <w:rPr/>
        <w:t>DFSMShsm is a DASD storage management and productivity tool for managing low- activity and inactive data. DFSMSHSM performs two functions</w:t>
      </w:r>
    </w:p>
    <w:p>
      <w:pPr>
        <w:pStyle w:val="BodyText"/>
        <w:spacing w:before="9"/>
        <w:rPr>
          <w:sz w:val="21"/>
        </w:rPr>
      </w:pPr>
    </w:p>
    <w:p>
      <w:pPr>
        <w:spacing w:before="0"/>
        <w:ind w:left="303" w:right="0" w:firstLine="0"/>
        <w:jc w:val="both"/>
        <w:rPr>
          <w:b/>
          <w:sz w:val="22"/>
        </w:rPr>
      </w:pPr>
      <w:r>
        <w:rPr>
          <w:b/>
          <w:sz w:val="22"/>
          <w:u w:val="thick"/>
        </w:rPr>
        <w:t>Space management</w:t>
      </w:r>
    </w:p>
    <w:p>
      <w:pPr>
        <w:pStyle w:val="BodyText"/>
        <w:spacing w:before="7"/>
        <w:rPr>
          <w:b/>
          <w:sz w:val="14"/>
        </w:rPr>
      </w:pPr>
    </w:p>
    <w:p>
      <w:pPr>
        <w:pStyle w:val="BodyText"/>
        <w:spacing w:line="242" w:lineRule="auto" w:before="96"/>
        <w:ind w:left="303" w:right="1768"/>
      </w:pPr>
      <w:r>
        <w:rPr/>
        <w:t>Move low-activity data sets from user-accessible volumes to DFSMShsm volumes. Reduce the space occupied by data on both the user-accessible volumes and the DFSMShsm Volumes.</w:t>
      </w:r>
    </w:p>
    <w:p>
      <w:pPr>
        <w:pStyle w:val="BodyText"/>
        <w:spacing w:before="4"/>
      </w:pPr>
    </w:p>
    <w:p>
      <w:pPr>
        <w:spacing w:before="1"/>
        <w:ind w:left="303" w:right="0" w:firstLine="0"/>
        <w:jc w:val="left"/>
        <w:rPr>
          <w:b/>
          <w:sz w:val="22"/>
        </w:rPr>
      </w:pPr>
      <w:r>
        <w:rPr>
          <w:b/>
          <w:sz w:val="22"/>
          <w:u w:val="thick"/>
        </w:rPr>
        <w:t>Availability management:</w:t>
      </w:r>
    </w:p>
    <w:p>
      <w:pPr>
        <w:pStyle w:val="BodyText"/>
        <w:spacing w:before="7"/>
        <w:rPr>
          <w:b/>
          <w:sz w:val="14"/>
        </w:rPr>
      </w:pPr>
    </w:p>
    <w:p>
      <w:pPr>
        <w:pStyle w:val="BodyText"/>
        <w:spacing w:before="96"/>
        <w:ind w:left="303"/>
      </w:pPr>
      <w:r>
        <w:rPr/>
        <w:t>Copy all the data sets on DASD volumes to tape volumes</w:t>
      </w:r>
    </w:p>
    <w:p>
      <w:pPr>
        <w:pStyle w:val="BodyText"/>
        <w:spacing w:line="244" w:lineRule="auto" w:before="2"/>
        <w:ind w:left="303" w:right="2084"/>
      </w:pPr>
      <w:r>
        <w:rPr/>
        <w:t>Copy the changed data sets on DASD volumes either to other DASD volumes or to   tape volumes</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190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8608">
            <wp:simplePos x="0" y="0"/>
            <wp:positionH relativeFrom="page">
              <wp:posOffset>4172584</wp:posOffset>
            </wp:positionH>
            <wp:positionV relativeFrom="paragraph">
              <wp:posOffset>-211518</wp:posOffset>
            </wp:positionV>
            <wp:extent cx="490499" cy="394589"/>
            <wp:effectExtent l="0" t="0" r="0" b="0"/>
            <wp:wrapNone/>
            <wp:docPr id="629" name="image1.jpeg"/>
            <wp:cNvGraphicFramePr>
              <a:graphicFrameLocks noChangeAspect="1"/>
            </wp:cNvGraphicFramePr>
            <a:graphic>
              <a:graphicData uri="http://schemas.openxmlformats.org/drawingml/2006/picture">
                <pic:pic>
                  <pic:nvPicPr>
                    <pic:cNvPr id="6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spacing w:before="96"/>
        <w:ind w:left="303" w:right="0" w:firstLine="0"/>
        <w:jc w:val="left"/>
        <w:rPr>
          <w:b/>
          <w:sz w:val="22"/>
        </w:rPr>
      </w:pPr>
      <w:r>
        <w:rPr>
          <w:b/>
          <w:sz w:val="22"/>
          <w:u w:val="thick"/>
        </w:rPr>
        <w:t>Functions of space management</w:t>
      </w:r>
    </w:p>
    <w:p>
      <w:pPr>
        <w:pStyle w:val="BodyText"/>
        <w:spacing w:before="8"/>
        <w:rPr>
          <w:b/>
          <w:sz w:val="14"/>
        </w:rPr>
      </w:pPr>
    </w:p>
    <w:p>
      <w:pPr>
        <w:pStyle w:val="ListParagraph"/>
        <w:numPr>
          <w:ilvl w:val="0"/>
          <w:numId w:val="85"/>
        </w:numPr>
        <w:tabs>
          <w:tab w:pos="616" w:val="left" w:leader="none"/>
          <w:tab w:pos="6332" w:val="left" w:leader="none"/>
        </w:tabs>
        <w:spacing w:line="244" w:lineRule="auto" w:before="95" w:after="0"/>
        <w:ind w:left="612" w:right="1872" w:hanging="310"/>
        <w:jc w:val="left"/>
        <w:rPr>
          <w:sz w:val="22"/>
        </w:rPr>
      </w:pPr>
      <w:r>
        <w:rPr>
          <w:sz w:val="22"/>
        </w:rPr>
        <w:t>Automatic primary space management</w:t>
      </w:r>
      <w:r>
        <w:rPr>
          <w:spacing w:val="48"/>
          <w:sz w:val="22"/>
        </w:rPr>
        <w:t> </w:t>
      </w:r>
      <w:r>
        <w:rPr>
          <w:sz w:val="22"/>
        </w:rPr>
        <w:t>of</w:t>
      </w:r>
      <w:r>
        <w:rPr>
          <w:spacing w:val="15"/>
          <w:sz w:val="22"/>
        </w:rPr>
        <w:t> </w:t>
      </w:r>
      <w:r>
        <w:rPr>
          <w:sz w:val="22"/>
        </w:rPr>
        <w:t>DFSMShsm-</w:t>
        <w:tab/>
        <w:t>managed volumes, </w:t>
      </w:r>
      <w:r>
        <w:rPr>
          <w:spacing w:val="-3"/>
          <w:sz w:val="22"/>
        </w:rPr>
        <w:t>which </w:t>
      </w:r>
      <w:r>
        <w:rPr>
          <w:sz w:val="22"/>
        </w:rPr>
        <w:t>includes:</w:t>
      </w:r>
    </w:p>
    <w:p>
      <w:pPr>
        <w:pStyle w:val="ListParagraph"/>
        <w:numPr>
          <w:ilvl w:val="1"/>
          <w:numId w:val="85"/>
        </w:numPr>
        <w:tabs>
          <w:tab w:pos="1848" w:val="left" w:leader="none"/>
          <w:tab w:pos="1849" w:val="left" w:leader="none"/>
        </w:tabs>
        <w:spacing w:line="266" w:lineRule="exact" w:before="0" w:after="0"/>
        <w:ind w:left="1848" w:right="0" w:hanging="310"/>
        <w:jc w:val="left"/>
        <w:rPr>
          <w:sz w:val="22"/>
        </w:rPr>
      </w:pPr>
      <w:r>
        <w:rPr>
          <w:sz w:val="22"/>
        </w:rPr>
        <w:t>Deletion of temporary data sets and expired</w:t>
      </w:r>
      <w:r>
        <w:rPr>
          <w:spacing w:val="5"/>
          <w:sz w:val="22"/>
        </w:rPr>
        <w:t> </w:t>
      </w:r>
      <w:r>
        <w:rPr>
          <w:sz w:val="22"/>
        </w:rPr>
        <w:t>datasets</w:t>
      </w:r>
    </w:p>
    <w:p>
      <w:pPr>
        <w:pStyle w:val="ListParagraph"/>
        <w:numPr>
          <w:ilvl w:val="1"/>
          <w:numId w:val="85"/>
        </w:numPr>
        <w:tabs>
          <w:tab w:pos="1848" w:val="left" w:leader="none"/>
          <w:tab w:pos="1849" w:val="left" w:leader="none"/>
        </w:tabs>
        <w:spacing w:line="240" w:lineRule="auto" w:before="2" w:after="0"/>
        <w:ind w:left="1848" w:right="0" w:hanging="310"/>
        <w:jc w:val="left"/>
        <w:rPr>
          <w:sz w:val="22"/>
        </w:rPr>
      </w:pPr>
      <w:r>
        <w:rPr>
          <w:sz w:val="22"/>
        </w:rPr>
        <w:t>Release of unused, over-allocated space</w:t>
      </w:r>
    </w:p>
    <w:p>
      <w:pPr>
        <w:pStyle w:val="ListParagraph"/>
        <w:numPr>
          <w:ilvl w:val="1"/>
          <w:numId w:val="85"/>
        </w:numPr>
        <w:tabs>
          <w:tab w:pos="1848" w:val="left" w:leader="none"/>
          <w:tab w:pos="1849" w:val="left" w:leader="none"/>
        </w:tabs>
        <w:spacing w:line="240" w:lineRule="auto" w:before="3" w:after="0"/>
        <w:ind w:left="1848" w:right="0" w:hanging="310"/>
        <w:jc w:val="left"/>
        <w:rPr>
          <w:sz w:val="22"/>
        </w:rPr>
      </w:pPr>
      <w:r>
        <w:rPr>
          <w:sz w:val="22"/>
        </w:rPr>
        <w:t>Migration to DFSMShsm-owned migration</w:t>
      </w:r>
      <w:r>
        <w:rPr>
          <w:spacing w:val="9"/>
          <w:sz w:val="22"/>
        </w:rPr>
        <w:t> </w:t>
      </w:r>
      <w:r>
        <w:rPr>
          <w:sz w:val="22"/>
        </w:rPr>
        <w:t>volumes</w:t>
      </w:r>
    </w:p>
    <w:p>
      <w:pPr>
        <w:pStyle w:val="BodyText"/>
        <w:spacing w:before="7"/>
      </w:pPr>
    </w:p>
    <w:p>
      <w:pPr>
        <w:pStyle w:val="ListParagraph"/>
        <w:numPr>
          <w:ilvl w:val="0"/>
          <w:numId w:val="85"/>
        </w:numPr>
        <w:tabs>
          <w:tab w:pos="572" w:val="left" w:leader="none"/>
        </w:tabs>
        <w:spacing w:line="242" w:lineRule="auto" w:before="0" w:after="0"/>
        <w:ind w:left="550" w:right="2214" w:hanging="248"/>
        <w:jc w:val="left"/>
        <w:rPr>
          <w:sz w:val="22"/>
        </w:rPr>
      </w:pPr>
      <w:r>
        <w:rPr>
          <w:sz w:val="22"/>
        </w:rPr>
        <w:t>Automatic secondary space management of DFSMShsm-owned volumes, which includes:</w:t>
      </w:r>
    </w:p>
    <w:p>
      <w:pPr>
        <w:pStyle w:val="ListParagraph"/>
        <w:numPr>
          <w:ilvl w:val="1"/>
          <w:numId w:val="85"/>
        </w:numPr>
        <w:tabs>
          <w:tab w:pos="1848" w:val="left" w:leader="none"/>
          <w:tab w:pos="1849" w:val="left" w:leader="none"/>
        </w:tabs>
        <w:spacing w:line="242" w:lineRule="auto" w:before="2" w:after="0"/>
        <w:ind w:left="1848" w:right="1771" w:hanging="310"/>
        <w:jc w:val="left"/>
        <w:rPr>
          <w:sz w:val="22"/>
        </w:rPr>
      </w:pPr>
      <w:r>
        <w:rPr>
          <w:sz w:val="22"/>
        </w:rPr>
        <w:t>Migration level cleanup, including deletion of expired migrated data sets and some migration control data set (MCDS)</w:t>
      </w:r>
      <w:r>
        <w:rPr>
          <w:spacing w:val="13"/>
          <w:sz w:val="22"/>
        </w:rPr>
        <w:t> </w:t>
      </w:r>
      <w:r>
        <w:rPr>
          <w:sz w:val="22"/>
        </w:rPr>
        <w:t>records</w:t>
      </w:r>
    </w:p>
    <w:p>
      <w:pPr>
        <w:pStyle w:val="ListParagraph"/>
        <w:numPr>
          <w:ilvl w:val="1"/>
          <w:numId w:val="85"/>
        </w:numPr>
        <w:tabs>
          <w:tab w:pos="1848" w:val="left" w:leader="none"/>
          <w:tab w:pos="1849" w:val="left" w:leader="none"/>
        </w:tabs>
        <w:spacing w:line="242" w:lineRule="auto" w:before="0" w:after="0"/>
        <w:ind w:left="1848" w:right="1767" w:hanging="310"/>
        <w:jc w:val="left"/>
        <w:rPr>
          <w:sz w:val="22"/>
        </w:rPr>
      </w:pPr>
      <w:r>
        <w:rPr>
          <w:sz w:val="22"/>
        </w:rPr>
        <w:t>Moving migration copies from migration level 1 (ML1) to migration level  2 (ML2)</w:t>
      </w:r>
      <w:r>
        <w:rPr>
          <w:spacing w:val="2"/>
          <w:sz w:val="22"/>
        </w:rPr>
        <w:t> </w:t>
      </w:r>
      <w:r>
        <w:rPr>
          <w:sz w:val="22"/>
        </w:rPr>
        <w:t>volumes</w:t>
      </w:r>
    </w:p>
    <w:p>
      <w:pPr>
        <w:pStyle w:val="BodyText"/>
        <w:spacing w:before="4"/>
      </w:pPr>
    </w:p>
    <w:p>
      <w:pPr>
        <w:pStyle w:val="ListParagraph"/>
        <w:numPr>
          <w:ilvl w:val="0"/>
          <w:numId w:val="85"/>
        </w:numPr>
        <w:tabs>
          <w:tab w:pos="557" w:val="left" w:leader="none"/>
        </w:tabs>
        <w:spacing w:line="244" w:lineRule="auto" w:before="0" w:after="0"/>
        <w:ind w:left="581" w:right="1768" w:hanging="278"/>
        <w:jc w:val="left"/>
        <w:rPr>
          <w:sz w:val="22"/>
        </w:rPr>
      </w:pPr>
      <w:r>
        <w:rPr>
          <w:sz w:val="22"/>
        </w:rPr>
        <w:t>Automatic interval migration, initiated when a DFSMShsm-managed volume exceeds a specified</w:t>
      </w:r>
      <w:r>
        <w:rPr>
          <w:spacing w:val="4"/>
          <w:sz w:val="22"/>
        </w:rPr>
        <w:t> </w:t>
      </w:r>
      <w:r>
        <w:rPr>
          <w:sz w:val="22"/>
        </w:rPr>
        <w:t>threshold.</w:t>
      </w:r>
    </w:p>
    <w:p>
      <w:pPr>
        <w:pStyle w:val="BodyText"/>
        <w:spacing w:before="1"/>
      </w:pPr>
    </w:p>
    <w:p>
      <w:pPr>
        <w:pStyle w:val="ListParagraph"/>
        <w:numPr>
          <w:ilvl w:val="0"/>
          <w:numId w:val="85"/>
        </w:numPr>
        <w:tabs>
          <w:tab w:pos="554" w:val="left" w:leader="none"/>
        </w:tabs>
        <w:spacing w:line="240" w:lineRule="auto" w:before="1" w:after="0"/>
        <w:ind w:left="553" w:right="0" w:hanging="251"/>
        <w:jc w:val="left"/>
        <w:rPr>
          <w:sz w:val="22"/>
        </w:rPr>
      </w:pPr>
      <w:r>
        <w:rPr>
          <w:sz w:val="22"/>
        </w:rPr>
        <w:t>Automatic recall of user data sets back to DASD</w:t>
      </w:r>
      <w:r>
        <w:rPr>
          <w:spacing w:val="9"/>
          <w:sz w:val="22"/>
        </w:rPr>
        <w:t> </w:t>
      </w:r>
      <w:r>
        <w:rPr>
          <w:sz w:val="22"/>
        </w:rPr>
        <w:t>volumes</w:t>
      </w:r>
    </w:p>
    <w:p>
      <w:pPr>
        <w:pStyle w:val="BodyText"/>
        <w:spacing w:before="7"/>
      </w:pPr>
    </w:p>
    <w:p>
      <w:pPr>
        <w:pStyle w:val="ListParagraph"/>
        <w:numPr>
          <w:ilvl w:val="0"/>
          <w:numId w:val="85"/>
        </w:numPr>
        <w:tabs>
          <w:tab w:pos="554" w:val="left" w:leader="none"/>
        </w:tabs>
        <w:spacing w:line="240" w:lineRule="auto" w:before="0" w:after="0"/>
        <w:ind w:left="553" w:right="0" w:hanging="251"/>
        <w:jc w:val="left"/>
        <w:rPr>
          <w:sz w:val="22"/>
        </w:rPr>
      </w:pPr>
      <w:r>
        <w:rPr>
          <w:sz w:val="22"/>
        </w:rPr>
        <w:t>Space management by</w:t>
      </w:r>
      <w:r>
        <w:rPr>
          <w:spacing w:val="-3"/>
          <w:sz w:val="22"/>
        </w:rPr>
        <w:t> </w:t>
      </w:r>
      <w:r>
        <w:rPr>
          <w:sz w:val="22"/>
        </w:rPr>
        <w:t>command</w:t>
      </w:r>
    </w:p>
    <w:p>
      <w:pPr>
        <w:pStyle w:val="BodyText"/>
        <w:spacing w:before="7"/>
      </w:pPr>
    </w:p>
    <w:p>
      <w:pPr>
        <w:pStyle w:val="ListParagraph"/>
        <w:numPr>
          <w:ilvl w:val="0"/>
          <w:numId w:val="85"/>
        </w:numPr>
        <w:tabs>
          <w:tab w:pos="554" w:val="left" w:leader="none"/>
        </w:tabs>
        <w:spacing w:line="240" w:lineRule="auto" w:before="0" w:after="0"/>
        <w:ind w:left="553" w:right="0" w:hanging="251"/>
        <w:jc w:val="left"/>
        <w:rPr>
          <w:sz w:val="22"/>
        </w:rPr>
      </w:pPr>
      <w:r>
        <w:rPr>
          <w:sz w:val="22"/>
        </w:rPr>
        <w:t>Space-saving functions</w:t>
      </w:r>
    </w:p>
    <w:p>
      <w:pPr>
        <w:pStyle w:val="BodyText"/>
        <w:spacing w:before="3"/>
      </w:pPr>
    </w:p>
    <w:p>
      <w:pPr>
        <w:spacing w:before="0"/>
        <w:ind w:left="303" w:right="0" w:firstLine="0"/>
        <w:jc w:val="left"/>
        <w:rPr>
          <w:b/>
          <w:sz w:val="22"/>
        </w:rPr>
      </w:pPr>
      <w:r>
        <w:rPr>
          <w:b/>
          <w:sz w:val="22"/>
          <w:u w:val="thick"/>
        </w:rPr>
        <w:t>Functions of availability management:</w:t>
      </w:r>
    </w:p>
    <w:p>
      <w:pPr>
        <w:pStyle w:val="BodyText"/>
        <w:spacing w:before="9"/>
        <w:rPr>
          <w:b/>
          <w:sz w:val="14"/>
        </w:rPr>
      </w:pPr>
    </w:p>
    <w:p>
      <w:pPr>
        <w:pStyle w:val="ListParagraph"/>
        <w:numPr>
          <w:ilvl w:val="0"/>
          <w:numId w:val="86"/>
        </w:numPr>
        <w:tabs>
          <w:tab w:pos="983" w:val="left" w:leader="none"/>
          <w:tab w:pos="984" w:val="left" w:leader="none"/>
        </w:tabs>
        <w:spacing w:line="240" w:lineRule="auto" w:before="96" w:after="0"/>
        <w:ind w:left="983" w:right="0" w:hanging="681"/>
        <w:jc w:val="left"/>
        <w:rPr>
          <w:sz w:val="22"/>
        </w:rPr>
      </w:pPr>
      <w:r>
        <w:rPr>
          <w:sz w:val="22"/>
        </w:rPr>
        <w:t>Automatic physical full-volume dump and incremental</w:t>
      </w:r>
      <w:r>
        <w:rPr>
          <w:spacing w:val="4"/>
          <w:sz w:val="22"/>
        </w:rPr>
        <w:t> </w:t>
      </w:r>
      <w:r>
        <w:rPr>
          <w:sz w:val="22"/>
        </w:rPr>
        <w:t>backup</w:t>
      </w:r>
    </w:p>
    <w:p>
      <w:pPr>
        <w:pStyle w:val="ListParagraph"/>
        <w:numPr>
          <w:ilvl w:val="0"/>
          <w:numId w:val="86"/>
        </w:numPr>
        <w:tabs>
          <w:tab w:pos="983" w:val="left" w:leader="none"/>
          <w:tab w:pos="984" w:val="left" w:leader="none"/>
        </w:tabs>
        <w:spacing w:line="240" w:lineRule="auto" w:before="2" w:after="0"/>
        <w:ind w:left="983" w:right="0" w:hanging="681"/>
        <w:jc w:val="left"/>
        <w:rPr>
          <w:sz w:val="22"/>
        </w:rPr>
      </w:pPr>
      <w:r>
        <w:rPr>
          <w:sz w:val="22"/>
        </w:rPr>
        <w:t>Automatic control data set</w:t>
      </w:r>
      <w:r>
        <w:rPr>
          <w:spacing w:val="-1"/>
          <w:sz w:val="22"/>
        </w:rPr>
        <w:t> </w:t>
      </w:r>
      <w:r>
        <w:rPr>
          <w:sz w:val="22"/>
        </w:rPr>
        <w:t>backup</w:t>
      </w:r>
    </w:p>
    <w:p>
      <w:pPr>
        <w:pStyle w:val="ListParagraph"/>
        <w:numPr>
          <w:ilvl w:val="0"/>
          <w:numId w:val="86"/>
        </w:numPr>
        <w:tabs>
          <w:tab w:pos="983" w:val="left" w:leader="none"/>
          <w:tab w:pos="984" w:val="left" w:leader="none"/>
        </w:tabs>
        <w:spacing w:line="240" w:lineRule="auto" w:before="5" w:after="0"/>
        <w:ind w:left="983" w:right="0" w:hanging="681"/>
        <w:jc w:val="left"/>
        <w:rPr>
          <w:sz w:val="22"/>
        </w:rPr>
      </w:pPr>
      <w:r>
        <w:rPr>
          <w:sz w:val="22"/>
        </w:rPr>
        <w:t>Command dump and backup and</w:t>
      </w:r>
      <w:r>
        <w:rPr>
          <w:spacing w:val="6"/>
          <w:sz w:val="22"/>
        </w:rPr>
        <w:t> </w:t>
      </w:r>
      <w:r>
        <w:rPr>
          <w:sz w:val="22"/>
        </w:rPr>
        <w:t>recovery</w:t>
      </w:r>
    </w:p>
    <w:p>
      <w:pPr>
        <w:pStyle w:val="ListParagraph"/>
        <w:numPr>
          <w:ilvl w:val="0"/>
          <w:numId w:val="86"/>
        </w:numPr>
        <w:tabs>
          <w:tab w:pos="983" w:val="left" w:leader="none"/>
          <w:tab w:pos="984" w:val="left" w:leader="none"/>
        </w:tabs>
        <w:spacing w:line="240" w:lineRule="auto" w:before="2" w:after="0"/>
        <w:ind w:left="983" w:right="0" w:hanging="681"/>
        <w:jc w:val="left"/>
        <w:rPr>
          <w:sz w:val="22"/>
        </w:rPr>
      </w:pPr>
      <w:r>
        <w:rPr>
          <w:sz w:val="22"/>
        </w:rPr>
        <w:t>Expiration of backup</w:t>
      </w:r>
      <w:r>
        <w:rPr>
          <w:spacing w:val="2"/>
          <w:sz w:val="22"/>
        </w:rPr>
        <w:t> </w:t>
      </w:r>
      <w:r>
        <w:rPr>
          <w:sz w:val="22"/>
        </w:rPr>
        <w:t>versions</w:t>
      </w:r>
    </w:p>
    <w:p>
      <w:pPr>
        <w:pStyle w:val="ListParagraph"/>
        <w:numPr>
          <w:ilvl w:val="0"/>
          <w:numId w:val="86"/>
        </w:numPr>
        <w:tabs>
          <w:tab w:pos="983" w:val="left" w:leader="none"/>
          <w:tab w:pos="984" w:val="left" w:leader="none"/>
        </w:tabs>
        <w:spacing w:line="240" w:lineRule="auto" w:before="5" w:after="0"/>
        <w:ind w:left="983" w:right="0" w:hanging="681"/>
        <w:jc w:val="left"/>
        <w:rPr>
          <w:sz w:val="22"/>
        </w:rPr>
      </w:pPr>
      <w:r>
        <w:rPr>
          <w:sz w:val="22"/>
        </w:rPr>
        <w:t>Disaster backup</w:t>
      </w:r>
    </w:p>
    <w:p>
      <w:pPr>
        <w:pStyle w:val="ListParagraph"/>
        <w:numPr>
          <w:ilvl w:val="0"/>
          <w:numId w:val="86"/>
        </w:numPr>
        <w:tabs>
          <w:tab w:pos="983" w:val="left" w:leader="none"/>
          <w:tab w:pos="984" w:val="left" w:leader="none"/>
        </w:tabs>
        <w:spacing w:line="240" w:lineRule="auto" w:before="2" w:after="0"/>
        <w:ind w:left="983" w:right="0" w:hanging="681"/>
        <w:jc w:val="left"/>
        <w:rPr>
          <w:sz w:val="22"/>
        </w:rPr>
      </w:pPr>
      <w:r>
        <w:rPr>
          <w:sz w:val="22"/>
        </w:rPr>
        <w:t>Aggregate backup and</w:t>
      </w:r>
      <w:r>
        <w:rPr>
          <w:spacing w:val="2"/>
          <w:sz w:val="22"/>
        </w:rPr>
        <w:t> </w:t>
      </w:r>
      <w:r>
        <w:rPr>
          <w:sz w:val="22"/>
        </w:rPr>
        <w:t>recovery</w:t>
      </w:r>
    </w:p>
    <w:p>
      <w:pPr>
        <w:pStyle w:val="BodyText"/>
        <w:spacing w:before="5"/>
      </w:pPr>
    </w:p>
    <w:p>
      <w:pPr>
        <w:pStyle w:val="BodyText"/>
        <w:spacing w:line="244" w:lineRule="auto" w:before="1"/>
        <w:ind w:left="303" w:right="1764"/>
        <w:jc w:val="both"/>
      </w:pPr>
      <w:r>
        <w:rPr>
          <w:b/>
          <w:u w:val="thick"/>
        </w:rPr>
        <w:t>Space management:</w:t>
      </w:r>
      <w:r>
        <w:rPr>
          <w:b/>
        </w:rPr>
        <w:t> </w:t>
      </w:r>
      <w:r>
        <w:rPr/>
        <w:t>Releasing of unused space, deletion  of  datasets  depending upon the amount of time since the creation date and last referenced date, migrating datasets to ML1 or directly to ML2, migration from ML1 to ML2, migration of older generation groups, expiring or migrating the rolled off generations. The tasks for controlling automatic space management of SMS-managed storage require adding DFSMShsm commands to the ARCCMDxx member and specifying attributes in the  SMS storage groups and management classes Storage attributes, Management attributes, Expiration attributes, Partial release, Migration attributes, GDG management attributes.</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1801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69632">
            <wp:simplePos x="0" y="0"/>
            <wp:positionH relativeFrom="page">
              <wp:posOffset>4172584</wp:posOffset>
            </wp:positionH>
            <wp:positionV relativeFrom="paragraph">
              <wp:posOffset>-211518</wp:posOffset>
            </wp:positionV>
            <wp:extent cx="490499" cy="394589"/>
            <wp:effectExtent l="0" t="0" r="0" b="0"/>
            <wp:wrapNone/>
            <wp:docPr id="631" name="image1.jpeg"/>
            <wp:cNvGraphicFramePr>
              <a:graphicFrameLocks noChangeAspect="1"/>
            </wp:cNvGraphicFramePr>
            <a:graphic>
              <a:graphicData uri="http://schemas.openxmlformats.org/drawingml/2006/picture">
                <pic:pic>
                  <pic:nvPicPr>
                    <pic:cNvPr id="6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Availability management:</w:t>
      </w:r>
    </w:p>
    <w:p>
      <w:pPr>
        <w:pStyle w:val="BodyText"/>
        <w:spacing w:before="8"/>
        <w:rPr>
          <w:b/>
          <w:sz w:val="14"/>
        </w:rPr>
      </w:pPr>
    </w:p>
    <w:p>
      <w:pPr>
        <w:pStyle w:val="BodyText"/>
        <w:spacing w:before="96"/>
        <w:ind w:left="303"/>
      </w:pPr>
      <w:r>
        <w:rPr/>
        <w:t>To ensure copies of datasets which can be used in case of any lost or damage.</w:t>
      </w:r>
    </w:p>
    <w:p>
      <w:pPr>
        <w:pStyle w:val="BodyText"/>
        <w:spacing w:before="2"/>
      </w:pPr>
    </w:p>
    <w:p>
      <w:pPr>
        <w:spacing w:before="0"/>
        <w:ind w:left="303" w:right="0" w:firstLine="0"/>
        <w:jc w:val="left"/>
        <w:rPr>
          <w:b/>
          <w:sz w:val="22"/>
        </w:rPr>
      </w:pPr>
      <w:r>
        <w:rPr>
          <w:b/>
          <w:sz w:val="22"/>
          <w:u w:val="thick"/>
        </w:rPr>
        <w:t>Storage Device Hierarchy</w:t>
      </w:r>
    </w:p>
    <w:p>
      <w:pPr>
        <w:pStyle w:val="BodyText"/>
        <w:rPr>
          <w:b/>
          <w:sz w:val="23"/>
        </w:rPr>
      </w:pPr>
    </w:p>
    <w:p>
      <w:pPr>
        <w:pStyle w:val="ListParagraph"/>
        <w:numPr>
          <w:ilvl w:val="0"/>
          <w:numId w:val="87"/>
        </w:numPr>
        <w:tabs>
          <w:tab w:pos="459" w:val="left" w:leader="none"/>
        </w:tabs>
        <w:spacing w:line="242" w:lineRule="auto" w:before="0" w:after="0"/>
        <w:ind w:left="488" w:right="2064" w:hanging="186"/>
        <w:jc w:val="left"/>
        <w:rPr>
          <w:sz w:val="22"/>
        </w:rPr>
      </w:pPr>
      <w:r>
        <w:rPr>
          <w:sz w:val="22"/>
        </w:rPr>
        <w:t>Level 0: DFSMShsm-managed storage devices at the highest level of the hierarchy these devices contain data directly accessible to your</w:t>
      </w:r>
      <w:r>
        <w:rPr>
          <w:spacing w:val="20"/>
          <w:sz w:val="22"/>
        </w:rPr>
        <w:t> </w:t>
      </w:r>
      <w:r>
        <w:rPr>
          <w:sz w:val="22"/>
        </w:rPr>
        <w:t>application.</w:t>
      </w:r>
    </w:p>
    <w:p>
      <w:pPr>
        <w:pStyle w:val="ListParagraph"/>
        <w:numPr>
          <w:ilvl w:val="0"/>
          <w:numId w:val="87"/>
        </w:numPr>
        <w:tabs>
          <w:tab w:pos="459" w:val="left" w:leader="none"/>
        </w:tabs>
        <w:spacing w:line="242" w:lineRule="auto" w:before="0" w:after="0"/>
        <w:ind w:left="427" w:right="1777" w:hanging="124"/>
        <w:jc w:val="left"/>
        <w:rPr>
          <w:sz w:val="22"/>
        </w:rPr>
      </w:pPr>
      <w:r>
        <w:rPr>
          <w:sz w:val="22"/>
        </w:rPr>
        <w:t>Level 1 and Level 2: Storage devices at the lower levels of the hierarchy; level 1 and ‗] level 2   contain data that DFSMShsm has compressed and optionally compacted into  a format that you cannot use. Devices at this level provide lower cost per byte storage and usually slower response time. Usually L1 is in a cheaper DASD (or the</w:t>
      </w:r>
      <w:r>
        <w:rPr>
          <w:spacing w:val="2"/>
          <w:sz w:val="22"/>
        </w:rPr>
        <w:t> </w:t>
      </w:r>
      <w:r>
        <w:rPr>
          <w:sz w:val="22"/>
        </w:rPr>
        <w:t>same</w:t>
      </w:r>
    </w:p>
    <w:p>
      <w:pPr>
        <w:pStyle w:val="BodyText"/>
        <w:spacing w:before="4"/>
        <w:ind w:left="427"/>
      </w:pPr>
      <w:r>
        <w:rPr/>
        <w:t>cost, but with the gain of compression) and L2 is on tape.</w:t>
      </w:r>
    </w:p>
    <w:p>
      <w:pPr>
        <w:pStyle w:val="BodyText"/>
        <w:spacing w:before="3"/>
      </w:pPr>
    </w:p>
    <w:p>
      <w:pPr>
        <w:spacing w:before="0"/>
        <w:ind w:left="303" w:right="0" w:firstLine="0"/>
        <w:jc w:val="left"/>
        <w:rPr>
          <w:b/>
          <w:sz w:val="22"/>
        </w:rPr>
      </w:pPr>
      <w:r>
        <w:rPr>
          <w:b/>
          <w:sz w:val="22"/>
          <w:u w:val="thick"/>
        </w:rPr>
        <w:t>Backup and</w:t>
      </w:r>
      <w:r>
        <w:rPr>
          <w:b/>
          <w:spacing w:val="24"/>
          <w:sz w:val="22"/>
          <w:u w:val="thick"/>
        </w:rPr>
        <w:t> </w:t>
      </w:r>
      <w:r>
        <w:rPr>
          <w:b/>
          <w:sz w:val="22"/>
          <w:u w:val="thick"/>
        </w:rPr>
        <w:t>dump</w:t>
      </w:r>
    </w:p>
    <w:p>
      <w:pPr>
        <w:pStyle w:val="BodyText"/>
        <w:spacing w:before="7"/>
        <w:rPr>
          <w:b/>
          <w:sz w:val="14"/>
        </w:rPr>
      </w:pPr>
    </w:p>
    <w:p>
      <w:pPr>
        <w:pStyle w:val="BodyText"/>
        <w:spacing w:line="242" w:lineRule="auto" w:before="96"/>
        <w:ind w:left="303" w:right="1768" w:firstLine="617"/>
        <w:jc w:val="both"/>
      </w:pPr>
      <w:r>
        <w:rPr/>
        <w:t>Backup is the process of copying a data set from a level 0 or an ML1 volume to daily backup volume. This copy is called a backup version. The purpose of backup is to have copies of data sets in case something happens to the original data sets. The difference between dump and backup is that the dump function backs up the entire allocated space on a volume, whereas the DFSMShsm backup function backs up individual data</w:t>
      </w:r>
      <w:r>
        <w:rPr>
          <w:spacing w:val="-2"/>
        </w:rPr>
        <w:t> </w:t>
      </w:r>
      <w:r>
        <w:rPr/>
        <w:t>sets.</w:t>
      </w:r>
    </w:p>
    <w:p>
      <w:pPr>
        <w:pStyle w:val="BodyText"/>
        <w:spacing w:before="7"/>
      </w:pPr>
    </w:p>
    <w:p>
      <w:pPr>
        <w:spacing w:before="0"/>
        <w:ind w:left="303" w:right="0" w:firstLine="0"/>
        <w:jc w:val="left"/>
        <w:rPr>
          <w:b/>
          <w:sz w:val="22"/>
        </w:rPr>
      </w:pPr>
      <w:r>
        <w:rPr>
          <w:b/>
          <w:sz w:val="22"/>
          <w:u w:val="thick"/>
        </w:rPr>
        <w:t>Dump Tasks</w:t>
      </w:r>
    </w:p>
    <w:p>
      <w:pPr>
        <w:pStyle w:val="BodyText"/>
        <w:rPr>
          <w:b/>
          <w:sz w:val="23"/>
        </w:rPr>
      </w:pPr>
    </w:p>
    <w:p>
      <w:pPr>
        <w:pStyle w:val="ListParagraph"/>
        <w:numPr>
          <w:ilvl w:val="1"/>
          <w:numId w:val="87"/>
        </w:numPr>
        <w:tabs>
          <w:tab w:pos="921" w:val="left" w:leader="none"/>
          <w:tab w:pos="922" w:val="left" w:leader="none"/>
        </w:tabs>
        <w:spacing w:line="240" w:lineRule="auto" w:before="1" w:after="0"/>
        <w:ind w:left="921" w:right="0" w:hanging="310"/>
        <w:jc w:val="left"/>
        <w:rPr>
          <w:sz w:val="22"/>
        </w:rPr>
      </w:pPr>
      <w:r>
        <w:rPr>
          <w:sz w:val="22"/>
        </w:rPr>
        <w:t>Specifying which volumes to dump and the dump classes to</w:t>
      </w:r>
      <w:r>
        <w:rPr>
          <w:spacing w:val="24"/>
          <w:sz w:val="22"/>
        </w:rPr>
        <w:t> </w:t>
      </w:r>
      <w:r>
        <w:rPr>
          <w:sz w:val="22"/>
        </w:rPr>
        <w:t>use</w:t>
      </w:r>
    </w:p>
    <w:p>
      <w:pPr>
        <w:pStyle w:val="ListParagraph"/>
        <w:numPr>
          <w:ilvl w:val="1"/>
          <w:numId w:val="87"/>
        </w:numPr>
        <w:tabs>
          <w:tab w:pos="921" w:val="left" w:leader="none"/>
          <w:tab w:pos="922" w:val="left" w:leader="none"/>
        </w:tabs>
        <w:spacing w:line="240" w:lineRule="auto" w:before="0" w:after="0"/>
        <w:ind w:left="921" w:right="0" w:hanging="310"/>
        <w:jc w:val="left"/>
        <w:rPr>
          <w:sz w:val="22"/>
        </w:rPr>
      </w:pPr>
      <w:r>
        <w:rPr>
          <w:sz w:val="22"/>
        </w:rPr>
        <w:t>Specifying when automatic dump processing</w:t>
      </w:r>
      <w:r>
        <w:rPr>
          <w:spacing w:val="5"/>
          <w:sz w:val="22"/>
        </w:rPr>
        <w:t> </w:t>
      </w:r>
      <w:r>
        <w:rPr>
          <w:sz w:val="22"/>
        </w:rPr>
        <w:t>starts</w:t>
      </w:r>
    </w:p>
    <w:p>
      <w:pPr>
        <w:pStyle w:val="ListParagraph"/>
        <w:numPr>
          <w:ilvl w:val="1"/>
          <w:numId w:val="87"/>
        </w:numPr>
        <w:tabs>
          <w:tab w:pos="921" w:val="left" w:leader="none"/>
          <w:tab w:pos="922" w:val="left" w:leader="none"/>
        </w:tabs>
        <w:spacing w:line="240" w:lineRule="auto" w:before="3" w:after="0"/>
        <w:ind w:left="921" w:right="0" w:hanging="310"/>
        <w:jc w:val="left"/>
        <w:rPr>
          <w:sz w:val="22"/>
        </w:rPr>
      </w:pPr>
      <w:r>
        <w:rPr>
          <w:sz w:val="22"/>
        </w:rPr>
        <w:t>Specifying the DFSMSdss DASD I/O buffering technique to use for</w:t>
      </w:r>
      <w:r>
        <w:rPr>
          <w:spacing w:val="25"/>
          <w:sz w:val="22"/>
        </w:rPr>
        <w:t> </w:t>
      </w:r>
      <w:r>
        <w:rPr>
          <w:sz w:val="22"/>
        </w:rPr>
        <w:t>dump</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Defining dump volumes to</w:t>
      </w:r>
      <w:r>
        <w:rPr>
          <w:spacing w:val="5"/>
          <w:sz w:val="22"/>
        </w:rPr>
        <w:t> </w:t>
      </w:r>
      <w:r>
        <w:rPr>
          <w:sz w:val="22"/>
        </w:rPr>
        <w:t>DFSMShsm</w:t>
      </w:r>
    </w:p>
    <w:p>
      <w:pPr>
        <w:pStyle w:val="BodyText"/>
        <w:spacing w:before="3"/>
      </w:pPr>
    </w:p>
    <w:p>
      <w:pPr>
        <w:spacing w:before="0"/>
        <w:ind w:left="303" w:right="0" w:firstLine="0"/>
        <w:jc w:val="left"/>
        <w:rPr>
          <w:b/>
          <w:sz w:val="22"/>
        </w:rPr>
      </w:pPr>
      <w:r>
        <w:rPr>
          <w:b/>
          <w:sz w:val="22"/>
          <w:u w:val="thick"/>
        </w:rPr>
        <w:t>Backup Tasks</w:t>
      </w:r>
    </w:p>
    <w:p>
      <w:pPr>
        <w:pStyle w:val="BodyText"/>
        <w:rPr>
          <w:b/>
          <w:sz w:val="23"/>
        </w:rPr>
      </w:pPr>
    </w:p>
    <w:p>
      <w:pPr>
        <w:pStyle w:val="ListParagraph"/>
        <w:numPr>
          <w:ilvl w:val="1"/>
          <w:numId w:val="87"/>
        </w:numPr>
        <w:tabs>
          <w:tab w:pos="921" w:val="left" w:leader="none"/>
          <w:tab w:pos="922" w:val="left" w:leader="none"/>
        </w:tabs>
        <w:spacing w:line="240" w:lineRule="auto" w:before="0" w:after="0"/>
        <w:ind w:left="921" w:right="0" w:hanging="310"/>
        <w:jc w:val="left"/>
        <w:rPr>
          <w:sz w:val="22"/>
        </w:rPr>
      </w:pPr>
      <w:r>
        <w:rPr>
          <w:sz w:val="22"/>
        </w:rPr>
        <w:t>Specifying what storage group has automatic backup</w:t>
      </w:r>
      <w:r>
        <w:rPr>
          <w:spacing w:val="9"/>
          <w:sz w:val="22"/>
        </w:rPr>
        <w:t> </w:t>
      </w:r>
      <w:r>
        <w:rPr>
          <w:sz w:val="22"/>
        </w:rPr>
        <w:t>performed</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Specifying whether to use concurrent</w:t>
      </w:r>
      <w:r>
        <w:rPr>
          <w:spacing w:val="4"/>
          <w:sz w:val="22"/>
        </w:rPr>
        <w:t> </w:t>
      </w:r>
      <w:r>
        <w:rPr>
          <w:sz w:val="22"/>
        </w:rPr>
        <w:t>copy</w:t>
      </w:r>
    </w:p>
    <w:p>
      <w:pPr>
        <w:pStyle w:val="ListParagraph"/>
        <w:numPr>
          <w:ilvl w:val="1"/>
          <w:numId w:val="87"/>
        </w:numPr>
        <w:tabs>
          <w:tab w:pos="921" w:val="left" w:leader="none"/>
          <w:tab w:pos="922" w:val="left" w:leader="none"/>
        </w:tabs>
        <w:spacing w:line="240" w:lineRule="auto" w:before="1" w:after="0"/>
        <w:ind w:left="921" w:right="0" w:hanging="310"/>
        <w:jc w:val="left"/>
        <w:rPr>
          <w:sz w:val="22"/>
        </w:rPr>
      </w:pPr>
      <w:r>
        <w:rPr>
          <w:sz w:val="22"/>
        </w:rPr>
        <w:t>Specifying frequency of</w:t>
      </w:r>
      <w:r>
        <w:rPr>
          <w:spacing w:val="2"/>
          <w:sz w:val="22"/>
        </w:rPr>
        <w:t> </w:t>
      </w:r>
      <w:r>
        <w:rPr>
          <w:sz w:val="22"/>
        </w:rPr>
        <w:t>backup</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Specifying the maximum number of backup versions to</w:t>
      </w:r>
      <w:r>
        <w:rPr>
          <w:spacing w:val="13"/>
          <w:sz w:val="22"/>
        </w:rPr>
        <w:t> </w:t>
      </w:r>
      <w:r>
        <w:rPr>
          <w:sz w:val="22"/>
        </w:rPr>
        <w:t>keep</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Specifying whether to perform automatic</w:t>
      </w:r>
      <w:r>
        <w:rPr>
          <w:spacing w:val="10"/>
          <w:sz w:val="22"/>
        </w:rPr>
        <w:t> </w:t>
      </w:r>
      <w:r>
        <w:rPr>
          <w:sz w:val="22"/>
        </w:rPr>
        <w:t>backup</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Specifying the start time for automatic</w:t>
      </w:r>
      <w:r>
        <w:rPr>
          <w:spacing w:val="3"/>
          <w:sz w:val="22"/>
        </w:rPr>
        <w:t> </w:t>
      </w:r>
      <w:r>
        <w:rPr>
          <w:sz w:val="22"/>
        </w:rPr>
        <w:t>backup</w:t>
      </w:r>
    </w:p>
    <w:p>
      <w:pPr>
        <w:pStyle w:val="ListParagraph"/>
        <w:numPr>
          <w:ilvl w:val="1"/>
          <w:numId w:val="87"/>
        </w:numPr>
        <w:tabs>
          <w:tab w:pos="921" w:val="left" w:leader="none"/>
          <w:tab w:pos="922" w:val="left" w:leader="none"/>
        </w:tabs>
        <w:spacing w:line="240" w:lineRule="auto" w:before="3" w:after="0"/>
        <w:ind w:left="921" w:right="0" w:hanging="310"/>
        <w:jc w:val="left"/>
        <w:rPr>
          <w:sz w:val="22"/>
        </w:rPr>
      </w:pPr>
      <w:r>
        <w:rPr>
          <w:sz w:val="22"/>
        </w:rPr>
        <w:t>Specifying the first qualifier for names of backup</w:t>
      </w:r>
      <w:r>
        <w:rPr>
          <w:spacing w:val="8"/>
          <w:sz w:val="22"/>
        </w:rPr>
        <w:t> </w:t>
      </w:r>
      <w:r>
        <w:rPr>
          <w:sz w:val="22"/>
        </w:rPr>
        <w:t>versions</w:t>
      </w:r>
    </w:p>
    <w:p>
      <w:pPr>
        <w:pStyle w:val="ListParagraph"/>
        <w:numPr>
          <w:ilvl w:val="1"/>
          <w:numId w:val="87"/>
        </w:numPr>
        <w:tabs>
          <w:tab w:pos="921" w:val="left" w:leader="none"/>
          <w:tab w:pos="922" w:val="left" w:leader="none"/>
        </w:tabs>
        <w:spacing w:line="240" w:lineRule="auto" w:before="2" w:after="0"/>
        <w:ind w:left="921" w:right="0" w:hanging="310"/>
        <w:jc w:val="left"/>
        <w:rPr>
          <w:sz w:val="22"/>
        </w:rPr>
      </w:pPr>
      <w:r>
        <w:rPr>
          <w:sz w:val="22"/>
        </w:rPr>
        <w:t>Specifying whether to back up RACF discrete data set</w:t>
      </w:r>
      <w:r>
        <w:rPr>
          <w:spacing w:val="16"/>
          <w:sz w:val="22"/>
        </w:rPr>
        <w:t> </w:t>
      </w:r>
      <w:r>
        <w:rPr>
          <w:sz w:val="22"/>
        </w:rPr>
        <w:t>profiles</w:t>
      </w:r>
    </w:p>
    <w:p>
      <w:pPr>
        <w:pStyle w:val="ListParagraph"/>
        <w:numPr>
          <w:ilvl w:val="1"/>
          <w:numId w:val="87"/>
        </w:numPr>
        <w:tabs>
          <w:tab w:pos="921" w:val="left" w:leader="none"/>
          <w:tab w:pos="922" w:val="left" w:leader="none"/>
        </w:tabs>
        <w:spacing w:line="240" w:lineRule="auto" w:before="3" w:after="0"/>
        <w:ind w:left="921" w:right="0" w:hanging="310"/>
        <w:jc w:val="left"/>
        <w:rPr>
          <w:sz w:val="22"/>
        </w:rPr>
      </w:pPr>
      <w:r>
        <w:rPr>
          <w:sz w:val="22"/>
        </w:rPr>
        <w:t>Specifying whether DFSMShsm performs spill</w:t>
      </w:r>
      <w:r>
        <w:rPr>
          <w:spacing w:val="5"/>
          <w:sz w:val="22"/>
        </w:rPr>
        <w:t> </w:t>
      </w:r>
      <w:r>
        <w:rPr>
          <w:sz w:val="22"/>
        </w:rPr>
        <w:t>processing</w:t>
      </w:r>
    </w:p>
    <w:p>
      <w:pPr>
        <w:pStyle w:val="ListParagraph"/>
        <w:numPr>
          <w:ilvl w:val="1"/>
          <w:numId w:val="87"/>
        </w:numPr>
        <w:tabs>
          <w:tab w:pos="921" w:val="left" w:leader="none"/>
          <w:tab w:pos="922" w:val="left" w:leader="none"/>
        </w:tabs>
        <w:spacing w:line="240" w:lineRule="auto" w:before="3" w:after="0"/>
        <w:ind w:left="921" w:right="0" w:hanging="310"/>
        <w:jc w:val="left"/>
        <w:rPr>
          <w:sz w:val="22"/>
        </w:rPr>
      </w:pPr>
      <w:r>
        <w:rPr>
          <w:sz w:val="22"/>
        </w:rPr>
        <w:t>Specifying whether to back up only changed data</w:t>
      </w:r>
      <w:r>
        <w:rPr>
          <w:spacing w:val="8"/>
          <w:sz w:val="22"/>
        </w:rPr>
        <w:t> </w:t>
      </w:r>
      <w:r>
        <w:rPr>
          <w:sz w:val="22"/>
        </w:rPr>
        <w:t>sets</w:t>
      </w:r>
    </w:p>
    <w:p>
      <w:pPr>
        <w:pStyle w:val="ListParagraph"/>
        <w:numPr>
          <w:ilvl w:val="1"/>
          <w:numId w:val="87"/>
        </w:numPr>
        <w:tabs>
          <w:tab w:pos="921" w:val="left" w:leader="none"/>
          <w:tab w:pos="922" w:val="left" w:leader="none"/>
        </w:tabs>
        <w:spacing w:line="240" w:lineRule="auto" w:before="0" w:after="0"/>
        <w:ind w:left="921" w:right="0" w:hanging="310"/>
        <w:jc w:val="left"/>
        <w:rPr>
          <w:sz w:val="22"/>
        </w:rPr>
      </w:pPr>
      <w:r>
        <w:rPr>
          <w:sz w:val="22"/>
        </w:rPr>
        <w:t>Specifying the days on which backup</w:t>
      </w:r>
      <w:r>
        <w:rPr>
          <w:spacing w:val="10"/>
          <w:sz w:val="22"/>
        </w:rPr>
        <w:t> </w:t>
      </w:r>
      <w:r>
        <w:rPr>
          <w:sz w:val="22"/>
        </w:rPr>
        <w:t>occurs</w:t>
      </w:r>
    </w:p>
    <w:p>
      <w:pPr>
        <w:pStyle w:val="ListParagraph"/>
        <w:numPr>
          <w:ilvl w:val="1"/>
          <w:numId w:val="87"/>
        </w:numPr>
        <w:tabs>
          <w:tab w:pos="921" w:val="left" w:leader="none"/>
          <w:tab w:pos="922" w:val="left" w:leader="none"/>
        </w:tabs>
        <w:spacing w:line="240" w:lineRule="auto" w:before="3" w:after="0"/>
        <w:ind w:left="921" w:right="0" w:hanging="310"/>
        <w:jc w:val="left"/>
        <w:rPr>
          <w:sz w:val="22"/>
        </w:rPr>
      </w:pPr>
      <w:r>
        <w:rPr>
          <w:sz w:val="22"/>
        </w:rPr>
        <w:t>Defining backup volumes to</w:t>
      </w:r>
      <w:r>
        <w:rPr>
          <w:spacing w:val="5"/>
          <w:sz w:val="22"/>
        </w:rPr>
        <w:t> </w:t>
      </w:r>
      <w:r>
        <w:rPr>
          <w:sz w:val="22"/>
        </w:rPr>
        <w:t>DFSMShsm</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0656">
            <wp:simplePos x="0" y="0"/>
            <wp:positionH relativeFrom="page">
              <wp:posOffset>4172584</wp:posOffset>
            </wp:positionH>
            <wp:positionV relativeFrom="paragraph">
              <wp:posOffset>-211518</wp:posOffset>
            </wp:positionV>
            <wp:extent cx="490499" cy="394589"/>
            <wp:effectExtent l="0" t="0" r="0" b="0"/>
            <wp:wrapNone/>
            <wp:docPr id="633" name="image1.jpeg"/>
            <wp:cNvGraphicFramePr>
              <a:graphicFrameLocks noChangeAspect="1"/>
            </wp:cNvGraphicFramePr>
            <a:graphic>
              <a:graphicData uri="http://schemas.openxmlformats.org/drawingml/2006/picture">
                <pic:pic>
                  <pic:nvPicPr>
                    <pic:cNvPr id="63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Spill process</w:t>
      </w:r>
    </w:p>
    <w:p>
      <w:pPr>
        <w:pStyle w:val="BodyText"/>
        <w:spacing w:before="8"/>
        <w:rPr>
          <w:b/>
          <w:sz w:val="14"/>
        </w:rPr>
      </w:pPr>
    </w:p>
    <w:p>
      <w:pPr>
        <w:pStyle w:val="BodyText"/>
        <w:spacing w:line="242" w:lineRule="auto" w:before="96"/>
        <w:ind w:left="303" w:right="1768" w:firstLine="679"/>
      </w:pPr>
      <w:r>
        <w:rPr/>
        <w:t>A DFSMShsm process that moves all but the latest backup version of a data set from a DASD daily backup volume to a spill backup volume</w:t>
      </w:r>
    </w:p>
    <w:p>
      <w:pPr>
        <w:spacing w:line="251" w:lineRule="exact" w:before="0"/>
        <w:ind w:left="303" w:right="0" w:firstLine="0"/>
        <w:jc w:val="left"/>
        <w:rPr>
          <w:b/>
          <w:sz w:val="22"/>
        </w:rPr>
      </w:pPr>
      <w:r>
        <w:rPr>
          <w:b/>
          <w:sz w:val="22"/>
          <w:u w:val="thick"/>
        </w:rPr>
        <w:t>ABARS:</w:t>
      </w:r>
    </w:p>
    <w:p>
      <w:pPr>
        <w:pStyle w:val="ListParagraph"/>
        <w:numPr>
          <w:ilvl w:val="0"/>
          <w:numId w:val="88"/>
        </w:numPr>
        <w:tabs>
          <w:tab w:pos="922" w:val="left" w:leader="none"/>
        </w:tabs>
        <w:spacing w:line="242" w:lineRule="auto" w:before="146" w:after="0"/>
        <w:ind w:left="921" w:right="1768" w:hanging="309"/>
        <w:jc w:val="both"/>
        <w:rPr>
          <w:sz w:val="22"/>
        </w:rPr>
      </w:pPr>
      <w:r>
        <w:rPr>
          <w:sz w:val="22"/>
        </w:rPr>
        <w:t>Aggregate backup is the command-driven function that backs up a user-defined group (called an aggregate group) of data sets for recovery at another computer site or at the same</w:t>
      </w:r>
      <w:r>
        <w:rPr>
          <w:spacing w:val="-3"/>
          <w:sz w:val="22"/>
        </w:rPr>
        <w:t> </w:t>
      </w:r>
      <w:r>
        <w:rPr>
          <w:sz w:val="22"/>
        </w:rPr>
        <w:t>site.</w:t>
      </w:r>
    </w:p>
    <w:p>
      <w:pPr>
        <w:pStyle w:val="ListParagraph"/>
        <w:numPr>
          <w:ilvl w:val="0"/>
          <w:numId w:val="88"/>
        </w:numPr>
        <w:tabs>
          <w:tab w:pos="922" w:val="left" w:leader="none"/>
        </w:tabs>
        <w:spacing w:line="240" w:lineRule="auto" w:before="1" w:after="0"/>
        <w:ind w:left="921" w:right="0" w:hanging="310"/>
        <w:jc w:val="both"/>
        <w:rPr>
          <w:sz w:val="22"/>
        </w:rPr>
      </w:pPr>
      <w:r>
        <w:rPr>
          <w:sz w:val="22"/>
        </w:rPr>
        <w:t>Aggregate</w:t>
      </w:r>
      <w:r>
        <w:rPr>
          <w:spacing w:val="27"/>
          <w:sz w:val="22"/>
        </w:rPr>
        <w:t> </w:t>
      </w:r>
      <w:r>
        <w:rPr>
          <w:sz w:val="22"/>
        </w:rPr>
        <w:t>recovery</w:t>
      </w:r>
      <w:r>
        <w:rPr>
          <w:spacing w:val="20"/>
          <w:sz w:val="22"/>
        </w:rPr>
        <w:t> </w:t>
      </w:r>
      <w:r>
        <w:rPr>
          <w:sz w:val="22"/>
        </w:rPr>
        <w:t>is</w:t>
      </w:r>
      <w:r>
        <w:rPr>
          <w:spacing w:val="27"/>
          <w:sz w:val="22"/>
        </w:rPr>
        <w:t> </w:t>
      </w:r>
      <w:r>
        <w:rPr>
          <w:sz w:val="22"/>
        </w:rPr>
        <w:t>the</w:t>
      </w:r>
      <w:r>
        <w:rPr>
          <w:spacing w:val="27"/>
          <w:sz w:val="22"/>
        </w:rPr>
        <w:t> </w:t>
      </w:r>
      <w:r>
        <w:rPr>
          <w:sz w:val="22"/>
        </w:rPr>
        <w:t>command-driven</w:t>
      </w:r>
      <w:r>
        <w:rPr>
          <w:spacing w:val="26"/>
          <w:sz w:val="22"/>
        </w:rPr>
        <w:t> </w:t>
      </w:r>
      <w:r>
        <w:rPr>
          <w:sz w:val="22"/>
        </w:rPr>
        <w:t>function</w:t>
      </w:r>
      <w:r>
        <w:rPr>
          <w:spacing w:val="27"/>
          <w:sz w:val="22"/>
        </w:rPr>
        <w:t> </w:t>
      </w:r>
      <w:r>
        <w:rPr>
          <w:sz w:val="22"/>
        </w:rPr>
        <w:t>that</w:t>
      </w:r>
      <w:r>
        <w:rPr>
          <w:spacing w:val="26"/>
          <w:sz w:val="22"/>
        </w:rPr>
        <w:t> </w:t>
      </w:r>
      <w:r>
        <w:rPr>
          <w:sz w:val="22"/>
        </w:rPr>
        <w:t>recovers</w:t>
      </w:r>
      <w:r>
        <w:rPr>
          <w:spacing w:val="28"/>
          <w:sz w:val="22"/>
        </w:rPr>
        <w:t> </w:t>
      </w:r>
      <w:r>
        <w:rPr>
          <w:sz w:val="22"/>
        </w:rPr>
        <w:t>the</w:t>
      </w:r>
      <w:r>
        <w:rPr>
          <w:spacing w:val="26"/>
          <w:sz w:val="22"/>
        </w:rPr>
        <w:t> </w:t>
      </w:r>
      <w:r>
        <w:rPr>
          <w:sz w:val="22"/>
        </w:rPr>
        <w:t>data</w:t>
      </w:r>
      <w:r>
        <w:rPr>
          <w:spacing w:val="26"/>
          <w:sz w:val="22"/>
        </w:rPr>
        <w:t> </w:t>
      </w:r>
      <w:r>
        <w:rPr>
          <w:sz w:val="22"/>
        </w:rPr>
        <w:t>sets</w:t>
      </w:r>
    </w:p>
    <w:p>
      <w:pPr>
        <w:pStyle w:val="BodyText"/>
        <w:spacing w:before="4"/>
        <w:ind w:left="921"/>
      </w:pPr>
      <w:r>
        <w:rPr/>
        <w:t>that were previously backed up by aggregate backup.Aggregate backup and</w:t>
      </w:r>
    </w:p>
    <w:p>
      <w:pPr>
        <w:pStyle w:val="BodyText"/>
        <w:spacing w:line="244" w:lineRule="auto" w:before="3"/>
        <w:ind w:left="921" w:right="1768"/>
      </w:pPr>
      <w:r>
        <w:rPr/>
        <w:t>recovery support can be used to back up and recover both SMS and non-SMS- managed data.</w:t>
      </w:r>
    </w:p>
    <w:p>
      <w:pPr>
        <w:spacing w:before="151"/>
        <w:ind w:left="303" w:right="0" w:firstLine="0"/>
        <w:jc w:val="left"/>
        <w:rPr>
          <w:b/>
          <w:sz w:val="22"/>
        </w:rPr>
      </w:pPr>
      <w:r>
        <w:rPr>
          <w:b/>
          <w:sz w:val="22"/>
          <w:u w:val="thick"/>
        </w:rPr>
        <w:t>DFSMShsm support activities</w:t>
      </w:r>
    </w:p>
    <w:p>
      <w:pPr>
        <w:spacing w:before="143"/>
        <w:ind w:left="303" w:right="0" w:firstLine="0"/>
        <w:jc w:val="left"/>
        <w:rPr>
          <w:b/>
          <w:sz w:val="22"/>
        </w:rPr>
      </w:pPr>
      <w:r>
        <w:rPr>
          <w:b/>
          <w:sz w:val="22"/>
        </w:rPr>
        <w:t>DFSMShsm maintains three control data sets (CDSs):</w:t>
      </w:r>
    </w:p>
    <w:p>
      <w:pPr>
        <w:spacing w:after="0"/>
        <w:jc w:val="left"/>
        <w:rPr>
          <w:sz w:val="22"/>
        </w:rPr>
        <w:sectPr>
          <w:pgSz w:w="11910" w:h="16840"/>
          <w:pgMar w:header="0" w:footer="2083" w:top="1180" w:bottom="2280" w:left="1180" w:right="0"/>
        </w:sectPr>
      </w:pPr>
    </w:p>
    <w:p>
      <w:pPr>
        <w:pStyle w:val="ListParagraph"/>
        <w:numPr>
          <w:ilvl w:val="1"/>
          <w:numId w:val="87"/>
        </w:numPr>
        <w:tabs>
          <w:tab w:pos="921" w:val="left" w:leader="none"/>
          <w:tab w:pos="922" w:val="left" w:leader="none"/>
          <w:tab w:pos="1984" w:val="left" w:leader="none"/>
          <w:tab w:pos="3406" w:val="left" w:leader="none"/>
          <w:tab w:pos="4022" w:val="left" w:leader="none"/>
          <w:tab w:pos="5340" w:val="left" w:leader="none"/>
          <w:tab w:pos="6343" w:val="left" w:leader="none"/>
          <w:tab w:pos="6869" w:val="left" w:leader="none"/>
        </w:tabs>
        <w:spacing w:line="247" w:lineRule="auto" w:before="181" w:after="0"/>
        <w:ind w:left="921" w:right="0" w:hanging="309"/>
        <w:jc w:val="left"/>
        <w:rPr>
          <w:sz w:val="22"/>
        </w:rPr>
      </w:pPr>
      <w:r>
        <w:rPr>
          <w:b/>
          <w:sz w:val="22"/>
        </w:rPr>
        <w:t>Backup control data set (BCDS) </w:t>
      </w:r>
      <w:r>
        <w:rPr>
          <w:sz w:val="22"/>
        </w:rPr>
        <w:t>- The backup control data provides</w:t>
        <w:tab/>
        <w:t>DFSMShsm</w:t>
        <w:tab/>
        <w:t>with</w:t>
        <w:tab/>
        <w:t>information</w:t>
        <w:tab/>
        <w:t>defining</w:t>
        <w:tab/>
        <w:t>the</w:t>
        <w:tab/>
        <w:t>backup</w:t>
      </w:r>
    </w:p>
    <w:p>
      <w:pPr>
        <w:pStyle w:val="BodyText"/>
        <w:tabs>
          <w:tab w:pos="748" w:val="left" w:leader="none"/>
        </w:tabs>
        <w:spacing w:line="247" w:lineRule="auto" w:before="196"/>
        <w:ind w:left="157" w:right="1767" w:hanging="56"/>
      </w:pPr>
      <w:r>
        <w:rPr/>
        <w:br w:type="column"/>
      </w:r>
      <w:r>
        <w:rPr/>
        <w:t>set </w:t>
      </w:r>
      <w:r>
        <w:rPr>
          <w:spacing w:val="-3"/>
        </w:rPr>
        <w:t>(BCDS) </w:t>
      </w:r>
      <w:r>
        <w:rPr/>
        <w:t>and</w:t>
        <w:tab/>
      </w:r>
      <w:r>
        <w:rPr>
          <w:spacing w:val="-4"/>
        </w:rPr>
        <w:t>dump</w:t>
      </w:r>
    </w:p>
    <w:p>
      <w:pPr>
        <w:spacing w:after="0" w:line="247" w:lineRule="auto"/>
        <w:sectPr>
          <w:type w:val="continuous"/>
          <w:pgSz w:w="11910" w:h="16840"/>
          <w:pgMar w:top="1180" w:bottom="2040" w:left="1180" w:right="0"/>
          <w:cols w:num="2" w:equalWidth="0">
            <w:col w:w="7610" w:space="40"/>
            <w:col w:w="3080"/>
          </w:cols>
        </w:sectPr>
      </w:pPr>
    </w:p>
    <w:p>
      <w:pPr>
        <w:pStyle w:val="BodyText"/>
        <w:spacing w:line="244" w:lineRule="auto"/>
        <w:ind w:left="921" w:right="1768"/>
        <w:jc w:val="both"/>
      </w:pPr>
      <w:r>
        <w:rPr/>
        <w:pict>
          <v:rect style="position:absolute;margin-left:443.089996pt;margin-top:59.517994pt;width:152.16pt;height:722.57pt;mso-position-horizontal-relative:page;mso-position-vertical-relative:page;z-index:-23316992" filled="true" fillcolor="#f1f1f1" stroked="false">
            <v:fill type="solid"/>
            <w10:wrap type="none"/>
          </v:rect>
        </w:pict>
      </w:r>
      <w:r>
        <w:rPr/>
        <w:t>environment. DFSMShsm needs this information to manage its backup data sets and volumes.</w:t>
      </w:r>
    </w:p>
    <w:p>
      <w:pPr>
        <w:pStyle w:val="ListParagraph"/>
        <w:numPr>
          <w:ilvl w:val="1"/>
          <w:numId w:val="87"/>
        </w:numPr>
        <w:tabs>
          <w:tab w:pos="922" w:val="left" w:leader="none"/>
        </w:tabs>
        <w:spacing w:line="244" w:lineRule="auto" w:before="0" w:after="0"/>
        <w:ind w:left="921" w:right="1770" w:hanging="309"/>
        <w:jc w:val="both"/>
        <w:rPr>
          <w:sz w:val="22"/>
        </w:rPr>
      </w:pPr>
      <w:r>
        <w:rPr>
          <w:b/>
          <w:sz w:val="22"/>
        </w:rPr>
        <w:t>Migration control data set (MCDS) </w:t>
      </w:r>
      <w:r>
        <w:rPr>
          <w:sz w:val="22"/>
        </w:rPr>
        <w:t>- The migration control data set (MCDS) provides information about migrated data sets and the volumes they migrate to and from.</w:t>
      </w:r>
    </w:p>
    <w:p>
      <w:pPr>
        <w:pStyle w:val="ListParagraph"/>
        <w:numPr>
          <w:ilvl w:val="1"/>
          <w:numId w:val="87"/>
        </w:numPr>
        <w:tabs>
          <w:tab w:pos="922" w:val="left" w:leader="none"/>
        </w:tabs>
        <w:spacing w:line="244" w:lineRule="auto" w:before="0" w:after="0"/>
        <w:ind w:left="921" w:right="1767" w:hanging="309"/>
        <w:jc w:val="both"/>
        <w:rPr>
          <w:sz w:val="22"/>
        </w:rPr>
      </w:pPr>
      <w:r>
        <w:rPr>
          <w:b/>
          <w:sz w:val="22"/>
        </w:rPr>
        <w:t>Offline control data set (OCDS) </w:t>
      </w:r>
      <w:r>
        <w:rPr>
          <w:sz w:val="22"/>
        </w:rPr>
        <w:t>- The offline control data set (OCDS) provides DFSMShsm with information about each migration and backup tape and about each data set residing on these</w:t>
      </w:r>
      <w:r>
        <w:rPr>
          <w:spacing w:val="9"/>
          <w:sz w:val="22"/>
        </w:rPr>
        <w:t> </w:t>
      </w:r>
      <w:r>
        <w:rPr>
          <w:sz w:val="22"/>
        </w:rPr>
        <w:t>tapes.</w:t>
      </w:r>
    </w:p>
    <w:p>
      <w:pPr>
        <w:pStyle w:val="ListParagraph"/>
        <w:numPr>
          <w:ilvl w:val="1"/>
          <w:numId w:val="87"/>
        </w:numPr>
        <w:tabs>
          <w:tab w:pos="922" w:val="left" w:leader="none"/>
        </w:tabs>
        <w:spacing w:line="244" w:lineRule="auto" w:before="0" w:after="0"/>
        <w:ind w:left="921" w:right="1769" w:hanging="309"/>
        <w:jc w:val="both"/>
        <w:rPr>
          <w:sz w:val="22"/>
        </w:rPr>
      </w:pPr>
      <w:r>
        <w:rPr>
          <w:b/>
          <w:sz w:val="22"/>
        </w:rPr>
        <w:t>Journal Data Set </w:t>
      </w:r>
      <w:r>
        <w:rPr>
          <w:sz w:val="22"/>
        </w:rPr>
        <w:t>- The journal data set provides DFSMShsm with a record of each critical change made to a control data set from any host since the last time that CDS was successfully backed</w:t>
      </w:r>
      <w:r>
        <w:rPr>
          <w:spacing w:val="3"/>
          <w:sz w:val="22"/>
        </w:rPr>
        <w:t> </w:t>
      </w:r>
      <w:r>
        <w:rPr>
          <w:sz w:val="22"/>
        </w:rPr>
        <w:t>up.</w:t>
      </w:r>
    </w:p>
    <w:p>
      <w:pPr>
        <w:pStyle w:val="BodyText"/>
        <w:rPr>
          <w:sz w:val="20"/>
        </w:rPr>
      </w:pPr>
    </w:p>
    <w:p>
      <w:pPr>
        <w:pStyle w:val="BodyText"/>
        <w:spacing w:line="242" w:lineRule="auto"/>
        <w:ind w:left="303" w:right="1767"/>
        <w:jc w:val="both"/>
      </w:pPr>
      <w:r>
        <w:rPr/>
        <w:t>DFSMShsm provides for automatic backup of the control data sets and the journal each time that automatic backup is performed for the system. It can also be backed up by command.</w:t>
      </w:r>
    </w:p>
    <w:p>
      <w:pPr>
        <w:pStyle w:val="BodyText"/>
        <w:spacing w:before="2"/>
      </w:pPr>
    </w:p>
    <w:p>
      <w:pPr>
        <w:spacing w:before="1"/>
        <w:ind w:left="303" w:right="0" w:firstLine="0"/>
        <w:jc w:val="both"/>
        <w:rPr>
          <w:b/>
          <w:sz w:val="22"/>
        </w:rPr>
      </w:pPr>
      <w:r>
        <w:rPr>
          <w:b/>
          <w:sz w:val="22"/>
          <w:u w:val="thick"/>
        </w:rPr>
        <w:t>DFSMSrmm Concepts and facilities</w:t>
      </w:r>
    </w:p>
    <w:p>
      <w:pPr>
        <w:pStyle w:val="BodyText"/>
        <w:spacing w:before="8"/>
        <w:rPr>
          <w:b/>
          <w:sz w:val="14"/>
        </w:rPr>
      </w:pPr>
    </w:p>
    <w:p>
      <w:pPr>
        <w:pStyle w:val="BodyText"/>
        <w:spacing w:before="95"/>
        <w:ind w:left="303"/>
      </w:pPr>
      <w:r>
        <w:rPr/>
        <w:t>DFSMSrmm   (RMM)   is   the   IBM   Tape   Management   System   (RMM   stands  </w:t>
      </w:r>
      <w:r>
        <w:rPr>
          <w:spacing w:val="48"/>
        </w:rPr>
        <w:t> </w:t>
      </w:r>
      <w:r>
        <w:rPr/>
        <w:t>for</w:t>
      </w:r>
    </w:p>
    <w:p>
      <w:pPr>
        <w:pStyle w:val="BodyText"/>
        <w:spacing w:before="4"/>
        <w:ind w:left="303"/>
      </w:pPr>
      <w:r>
        <w:rPr/>
        <w:t>―Removable Media Manager‖). DFSMSrmm can manage all of your tape volumes</w:t>
      </w:r>
      <w:r>
        <w:rPr>
          <w:spacing w:val="32"/>
        </w:rPr>
        <w:t> </w:t>
      </w:r>
      <w:r>
        <w:rPr/>
        <w:t>and</w:t>
      </w:r>
    </w:p>
    <w:p>
      <w:pPr>
        <w:pStyle w:val="BodyText"/>
        <w:spacing w:before="3"/>
        <w:ind w:left="303"/>
      </w:pPr>
      <w:r>
        <w:rPr/>
        <w:t>the  data  sets  on  those  volumes.  It  protects  tape  data  sets  from  being</w:t>
      </w:r>
      <w:r>
        <w:rPr>
          <w:spacing w:val="2"/>
        </w:rPr>
        <w:t> </w:t>
      </w:r>
      <w:r>
        <w:rPr/>
        <w:t>accidentally</w:t>
      </w:r>
    </w:p>
    <w:p>
      <w:pPr>
        <w:pStyle w:val="BodyText"/>
        <w:spacing w:line="244" w:lineRule="auto" w:before="5"/>
        <w:ind w:left="303" w:right="1763"/>
        <w:jc w:val="both"/>
      </w:pPr>
      <w:r>
        <w:rPr/>
        <w:t>overwritten, manages the movement of tape volumes between libraries and vaults over the life of the tape data sets, and handles expired and scratch tapes, all according to policies that you define. DFSMSrmm runs in its own subsystem address space inside  the  z/OS  operating  system.  It  communicates  directly  with  the  Subsystem  </w:t>
      </w:r>
      <w:r>
        <w:rPr>
          <w:spacing w:val="1"/>
        </w:rPr>
        <w:t> </w:t>
      </w:r>
      <w:r>
        <w:rPr/>
        <w:t>Interface</w:t>
      </w:r>
    </w:p>
    <w:p>
      <w:pPr>
        <w:pStyle w:val="BodyText"/>
        <w:spacing w:line="247" w:lineRule="exact"/>
        <w:ind w:left="303"/>
      </w:pPr>
      <w:r>
        <w:rPr/>
        <w:t>(SSI),</w:t>
      </w:r>
      <w:r>
        <w:rPr>
          <w:spacing w:val="19"/>
        </w:rPr>
        <w:t> </w:t>
      </w:r>
      <w:r>
        <w:rPr/>
        <w:t>allowing</w:t>
      </w:r>
      <w:r>
        <w:rPr>
          <w:spacing w:val="21"/>
        </w:rPr>
        <w:t> </w:t>
      </w:r>
      <w:r>
        <w:rPr/>
        <w:t>DFSMSrmm</w:t>
      </w:r>
      <w:r>
        <w:rPr>
          <w:spacing w:val="22"/>
        </w:rPr>
        <w:t> </w:t>
      </w:r>
      <w:r>
        <w:rPr/>
        <w:t>to</w:t>
      </w:r>
      <w:r>
        <w:rPr>
          <w:spacing w:val="19"/>
        </w:rPr>
        <w:t> </w:t>
      </w:r>
      <w:r>
        <w:rPr/>
        <w:t>fully</w:t>
      </w:r>
      <w:r>
        <w:rPr>
          <w:spacing w:val="15"/>
        </w:rPr>
        <w:t> </w:t>
      </w:r>
      <w:r>
        <w:rPr/>
        <w:t>control</w:t>
      </w:r>
      <w:r>
        <w:rPr>
          <w:spacing w:val="19"/>
        </w:rPr>
        <w:t> </w:t>
      </w:r>
      <w:r>
        <w:rPr/>
        <w:t>the</w:t>
      </w:r>
      <w:r>
        <w:rPr>
          <w:spacing w:val="21"/>
        </w:rPr>
        <w:t> </w:t>
      </w:r>
      <w:r>
        <w:rPr/>
        <w:t>tape</w:t>
      </w:r>
      <w:r>
        <w:rPr>
          <w:spacing w:val="19"/>
        </w:rPr>
        <w:t> </w:t>
      </w:r>
      <w:r>
        <w:rPr/>
        <w:t>usage</w:t>
      </w:r>
      <w:r>
        <w:rPr>
          <w:spacing w:val="21"/>
        </w:rPr>
        <w:t> </w:t>
      </w:r>
      <w:r>
        <w:rPr/>
        <w:t>in</w:t>
      </w:r>
      <w:r>
        <w:rPr>
          <w:spacing w:val="19"/>
        </w:rPr>
        <w:t> </w:t>
      </w:r>
      <w:r>
        <w:rPr/>
        <w:t>the</w:t>
      </w:r>
      <w:r>
        <w:rPr>
          <w:spacing w:val="19"/>
        </w:rPr>
        <w:t> </w:t>
      </w:r>
      <w:r>
        <w:rPr/>
        <w:t>system. </w:t>
      </w:r>
      <w:r>
        <w:rPr>
          <w:spacing w:val="42"/>
        </w:rPr>
        <w:t> </w:t>
      </w:r>
      <w:r>
        <w:rPr/>
        <w:t>DFSMSrmm</w:t>
      </w:r>
    </w:p>
    <w:p>
      <w:pPr>
        <w:spacing w:after="0" w:line="247" w:lineRule="exact"/>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1596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1680">
            <wp:simplePos x="0" y="0"/>
            <wp:positionH relativeFrom="page">
              <wp:posOffset>4172584</wp:posOffset>
            </wp:positionH>
            <wp:positionV relativeFrom="paragraph">
              <wp:posOffset>-211518</wp:posOffset>
            </wp:positionV>
            <wp:extent cx="490499" cy="394589"/>
            <wp:effectExtent l="0" t="0" r="0" b="0"/>
            <wp:wrapNone/>
            <wp:docPr id="635" name="image1.jpeg"/>
            <wp:cNvGraphicFramePr>
              <a:graphicFrameLocks noChangeAspect="1"/>
            </wp:cNvGraphicFramePr>
            <a:graphic>
              <a:graphicData uri="http://schemas.openxmlformats.org/drawingml/2006/picture">
                <pic:pic>
                  <pic:nvPicPr>
                    <pic:cNvPr id="63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74"/>
        <w:jc w:val="both"/>
      </w:pPr>
      <w:r>
        <w:rPr/>
        <w:t>supplies ISPF panels as well as TSO commands. Thus, we can access in online, you can also do in batch through TSO command</w:t>
      </w:r>
      <w:r>
        <w:rPr>
          <w:spacing w:val="12"/>
        </w:rPr>
        <w:t> </w:t>
      </w:r>
      <w:r>
        <w:rPr/>
        <w:t>execution.</w:t>
      </w:r>
    </w:p>
    <w:p>
      <w:pPr>
        <w:pStyle w:val="BodyText"/>
        <w:spacing w:before="5"/>
      </w:pPr>
    </w:p>
    <w:p>
      <w:pPr>
        <w:pStyle w:val="BodyText"/>
        <w:spacing w:line="244" w:lineRule="auto"/>
        <w:ind w:left="303" w:right="1771"/>
        <w:jc w:val="both"/>
      </w:pPr>
      <w:r>
        <w:rPr>
          <w:b/>
          <w:i/>
          <w:u w:val="thick"/>
        </w:rPr>
        <w:t>Locations</w:t>
      </w:r>
      <w:r>
        <w:rPr>
          <w:b/>
          <w:i/>
        </w:rPr>
        <w:t> </w:t>
      </w:r>
      <w:r>
        <w:rPr/>
        <w:t>are places where RMM manages tapes, either within your local tape library, or in a remote location, such as an archival or disaster recovery</w:t>
      </w:r>
      <w:r>
        <w:rPr>
          <w:spacing w:val="25"/>
        </w:rPr>
        <w:t> </w:t>
      </w:r>
      <w:r>
        <w:rPr/>
        <w:t>site.</w:t>
      </w:r>
    </w:p>
    <w:p>
      <w:pPr>
        <w:pStyle w:val="BodyText"/>
        <w:spacing w:line="244" w:lineRule="auto"/>
        <w:ind w:left="303" w:right="1772"/>
        <w:jc w:val="both"/>
      </w:pPr>
      <w:r>
        <w:rPr/>
        <w:t>RMM uses three built-in storage locations, LOCAL, DISTANT, and REMOTE, but you can define your own locations to use</w:t>
      </w:r>
      <w:r>
        <w:rPr>
          <w:spacing w:val="10"/>
        </w:rPr>
        <w:t> </w:t>
      </w:r>
      <w:r>
        <w:rPr/>
        <w:t>instead.</w:t>
      </w:r>
    </w:p>
    <w:p>
      <w:pPr>
        <w:pStyle w:val="BodyText"/>
        <w:spacing w:before="10"/>
        <w:rPr>
          <w:sz w:val="21"/>
        </w:rPr>
      </w:pPr>
    </w:p>
    <w:p>
      <w:pPr>
        <w:pStyle w:val="BodyText"/>
        <w:spacing w:line="242" w:lineRule="auto"/>
        <w:ind w:left="303" w:right="2105"/>
        <w:jc w:val="both"/>
      </w:pPr>
      <w:r>
        <w:rPr>
          <w:b/>
          <w:i/>
          <w:u w:val="thick"/>
        </w:rPr>
        <w:t>Racks</w:t>
      </w:r>
      <w:r>
        <w:rPr>
          <w:b/>
          <w:i/>
        </w:rPr>
        <w:t> </w:t>
      </w:r>
      <w:r>
        <w:rPr/>
        <w:t>are six-character strings defining shelf spaces in your local tape library - they usually match the volser stored in the rack, but you can use different rack and volser names if you wish.</w:t>
      </w:r>
    </w:p>
    <w:p>
      <w:pPr>
        <w:pStyle w:val="BodyText"/>
        <w:spacing w:before="6"/>
      </w:pPr>
    </w:p>
    <w:p>
      <w:pPr>
        <w:pStyle w:val="BodyText"/>
        <w:spacing w:line="244" w:lineRule="auto" w:before="1"/>
        <w:ind w:left="303" w:right="1768"/>
        <w:jc w:val="both"/>
      </w:pPr>
      <w:r>
        <w:rPr>
          <w:b/>
          <w:i/>
          <w:u w:val="thick"/>
        </w:rPr>
        <w:t>Bins</w:t>
      </w:r>
      <w:r>
        <w:rPr>
          <w:b/>
          <w:i/>
        </w:rPr>
        <w:t> </w:t>
      </w:r>
      <w:r>
        <w:rPr/>
        <w:t>are six-character strings defining shelf spaces at a remote location - these are usually numbered sequentially from a predetermined number, since a bin at a remote location will hold many different tape volsers as tapes cycle through the remote location The RMM tape catalog is a VSAM KSDS known as the </w:t>
      </w:r>
      <w:r>
        <w:rPr>
          <w:b/>
          <w:i/>
        </w:rPr>
        <w:t>Control Data Set </w:t>
      </w:r>
      <w:r>
        <w:rPr/>
        <w:t>(CDS). The CDS records all information about RMM, including tapes, volsers, locations, etc.</w:t>
      </w:r>
    </w:p>
    <w:p>
      <w:pPr>
        <w:pStyle w:val="BodyText"/>
        <w:spacing w:line="242" w:lineRule="auto"/>
        <w:ind w:left="303" w:right="1769"/>
        <w:jc w:val="both"/>
      </w:pPr>
      <w:r>
        <w:rPr/>
        <w:t>The CDS is dynamic, allowing all information about RMM to be dynamically defined or deleted, without requiring an RMM outage, or in many cases without impacting RMM operation.</w:t>
      </w:r>
    </w:p>
    <w:p>
      <w:pPr>
        <w:pStyle w:val="BodyText"/>
        <w:spacing w:before="1"/>
      </w:pPr>
    </w:p>
    <w:p>
      <w:pPr>
        <w:pStyle w:val="BodyText"/>
        <w:spacing w:line="242" w:lineRule="auto"/>
        <w:ind w:left="303" w:right="1770"/>
        <w:jc w:val="both"/>
      </w:pPr>
      <w:r>
        <w:rPr/>
        <w:t>To ensure CDS integrity, RMM uses a </w:t>
      </w:r>
      <w:r>
        <w:rPr>
          <w:b/>
          <w:i/>
        </w:rPr>
        <w:t>journal </w:t>
      </w:r>
      <w:r>
        <w:rPr/>
        <w:t>file to record all CDS updates between backups of the CDS. If the CDS fails for any reason, it can be recovered by restoring   the last CDS backup, and then using the journal file to apply all updates with a forward recovery.</w:t>
      </w:r>
    </w:p>
    <w:p>
      <w:pPr>
        <w:pStyle w:val="BodyText"/>
        <w:spacing w:before="3"/>
      </w:pPr>
    </w:p>
    <w:p>
      <w:pPr>
        <w:spacing w:before="0"/>
        <w:ind w:left="303" w:right="0" w:firstLine="0"/>
        <w:jc w:val="both"/>
        <w:rPr>
          <w:b/>
          <w:sz w:val="22"/>
        </w:rPr>
      </w:pPr>
      <w:r>
        <w:rPr>
          <w:b/>
          <w:sz w:val="22"/>
          <w:u w:val="thick"/>
        </w:rPr>
        <w:t>Removable media library</w:t>
      </w:r>
    </w:p>
    <w:p>
      <w:pPr>
        <w:pStyle w:val="BodyText"/>
        <w:spacing w:before="10"/>
        <w:rPr>
          <w:b/>
          <w:sz w:val="14"/>
        </w:rPr>
      </w:pPr>
    </w:p>
    <w:p>
      <w:pPr>
        <w:pStyle w:val="BodyText"/>
        <w:spacing w:line="242" w:lineRule="auto" w:before="95"/>
        <w:ind w:left="303" w:right="1768" w:firstLine="617"/>
        <w:jc w:val="both"/>
      </w:pPr>
      <w:r>
        <w:rPr/>
        <w:t>A removable media library contains all the tape and optical volumes that are available for immediate use, including the shelves where they reside. A  removable media library usually includes other libraries: system-managed libraries such as automated or manual tape libraries; and non-system-managed libraries, containing the volumes, shelves, and drives not in an automated or a manual tape</w:t>
      </w:r>
      <w:r>
        <w:rPr>
          <w:spacing w:val="33"/>
        </w:rPr>
        <w:t> </w:t>
      </w:r>
      <w:r>
        <w:rPr/>
        <w:t>library.</w:t>
      </w:r>
    </w:p>
    <w:p>
      <w:pPr>
        <w:pStyle w:val="BodyText"/>
        <w:spacing w:before="5"/>
      </w:pPr>
    </w:p>
    <w:p>
      <w:pPr>
        <w:spacing w:before="0"/>
        <w:ind w:left="303" w:right="0" w:firstLine="0"/>
        <w:jc w:val="left"/>
        <w:rPr>
          <w:b/>
          <w:sz w:val="22"/>
        </w:rPr>
      </w:pPr>
      <w:r>
        <w:rPr>
          <w:b/>
          <w:sz w:val="22"/>
          <w:u w:val="thick"/>
        </w:rPr>
        <w:t>Automated tape library</w:t>
      </w:r>
    </w:p>
    <w:p>
      <w:pPr>
        <w:pStyle w:val="BodyText"/>
        <w:spacing w:before="7"/>
        <w:rPr>
          <w:b/>
          <w:sz w:val="14"/>
        </w:rPr>
      </w:pPr>
    </w:p>
    <w:p>
      <w:pPr>
        <w:pStyle w:val="BodyText"/>
        <w:spacing w:line="242" w:lineRule="auto" w:before="96"/>
        <w:ind w:left="303" w:right="1768" w:firstLine="617"/>
        <w:jc w:val="both"/>
      </w:pPr>
      <w:r>
        <w:rPr/>
        <w:t>An automated tape library consists of robotics components, cartridge storage areas, tape subsystems, and controlling hardware and software, together with the set of tape volumes that reside in the library and can be mounted on the library tape drives.</w:t>
      </w:r>
    </w:p>
    <w:p>
      <w:pPr>
        <w:pStyle w:val="BodyText"/>
        <w:spacing w:before="8"/>
      </w:pPr>
    </w:p>
    <w:p>
      <w:pPr>
        <w:pStyle w:val="BodyText"/>
        <w:spacing w:line="242" w:lineRule="auto"/>
        <w:ind w:left="303" w:right="1768"/>
      </w:pPr>
      <w:r>
        <w:rPr/>
        <w:t>EDGRMMxx is the parmlib member in which the parameters are supplied when RMM procedure is started.</w:t>
      </w:r>
    </w:p>
    <w:p>
      <w:pPr>
        <w:spacing w:after="0" w:line="242"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1494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2704">
            <wp:simplePos x="0" y="0"/>
            <wp:positionH relativeFrom="page">
              <wp:posOffset>4172584</wp:posOffset>
            </wp:positionH>
            <wp:positionV relativeFrom="paragraph">
              <wp:posOffset>-211518</wp:posOffset>
            </wp:positionV>
            <wp:extent cx="490499" cy="394589"/>
            <wp:effectExtent l="0" t="0" r="0" b="0"/>
            <wp:wrapNone/>
            <wp:docPr id="637" name="image1.jpeg"/>
            <wp:cNvGraphicFramePr>
              <a:graphicFrameLocks noChangeAspect="1"/>
            </wp:cNvGraphicFramePr>
            <a:graphic>
              <a:graphicData uri="http://schemas.openxmlformats.org/drawingml/2006/picture">
                <pic:pic>
                  <pic:nvPicPr>
                    <pic:cNvPr id="63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Vital Record Specifications (VRS)</w:t>
      </w:r>
    </w:p>
    <w:p>
      <w:pPr>
        <w:pStyle w:val="BodyText"/>
        <w:spacing w:before="8"/>
        <w:rPr>
          <w:b/>
          <w:sz w:val="14"/>
        </w:rPr>
      </w:pPr>
    </w:p>
    <w:p>
      <w:pPr>
        <w:pStyle w:val="BodyText"/>
        <w:spacing w:line="242" w:lineRule="auto" w:before="96"/>
        <w:ind w:left="303" w:right="1770"/>
        <w:jc w:val="both"/>
      </w:pPr>
      <w:r>
        <w:rPr/>
        <w:t>Vital Record Specifications (VRS) is a component of RMM that sets policies  for  retention and movement of tape volumes amongst local and remote</w:t>
      </w:r>
      <w:r>
        <w:rPr>
          <w:spacing w:val="40"/>
        </w:rPr>
        <w:t> </w:t>
      </w:r>
      <w:r>
        <w:rPr/>
        <w:t>locations.</w:t>
      </w:r>
    </w:p>
    <w:p>
      <w:pPr>
        <w:pStyle w:val="BodyText"/>
        <w:spacing w:before="2"/>
        <w:ind w:left="303"/>
        <w:jc w:val="both"/>
      </w:pPr>
      <w:r>
        <w:rPr/>
        <w:t>Three types of VRS, dataset, volume, and name.</w:t>
      </w:r>
    </w:p>
    <w:p>
      <w:pPr>
        <w:pStyle w:val="BodyText"/>
        <w:spacing w:before="7"/>
      </w:pPr>
    </w:p>
    <w:p>
      <w:pPr>
        <w:pStyle w:val="BodyText"/>
        <w:spacing w:line="244" w:lineRule="auto"/>
        <w:ind w:left="303" w:right="1771"/>
        <w:jc w:val="both"/>
      </w:pPr>
      <w:r>
        <w:rPr/>
        <w:t>A </w:t>
      </w:r>
      <w:r>
        <w:rPr>
          <w:b/>
          <w:i/>
        </w:rPr>
        <w:t>dataset </w:t>
      </w:r>
      <w:r>
        <w:rPr/>
        <w:t>VRS defines dataset retention by days or cycles, using a dataset name, a dataset mask, a management class, or a VRS management value.</w:t>
      </w:r>
    </w:p>
    <w:p>
      <w:pPr>
        <w:pStyle w:val="BodyText"/>
        <w:spacing w:before="1"/>
      </w:pPr>
    </w:p>
    <w:p>
      <w:pPr>
        <w:pStyle w:val="BodyText"/>
        <w:spacing w:line="242" w:lineRule="auto"/>
        <w:ind w:left="303" w:right="1770"/>
        <w:jc w:val="both"/>
      </w:pPr>
      <w:r>
        <w:rPr/>
        <w:t>A </w:t>
      </w:r>
      <w:r>
        <w:rPr>
          <w:b/>
          <w:i/>
        </w:rPr>
        <w:t>volume </w:t>
      </w:r>
      <w:r>
        <w:rPr/>
        <w:t>VRS defines volume retention by days or the total number of volumes to be retained, using a specific or generic volser.</w:t>
      </w:r>
    </w:p>
    <w:p>
      <w:pPr>
        <w:pStyle w:val="BodyText"/>
        <w:spacing w:before="5"/>
      </w:pPr>
    </w:p>
    <w:p>
      <w:pPr>
        <w:pStyle w:val="BodyText"/>
        <w:spacing w:line="244" w:lineRule="auto"/>
        <w:ind w:left="303" w:right="1766"/>
        <w:jc w:val="both"/>
      </w:pPr>
      <w:r>
        <w:rPr/>
        <w:t>A </w:t>
      </w:r>
      <w:r>
        <w:rPr>
          <w:b/>
          <w:i/>
        </w:rPr>
        <w:t>name </w:t>
      </w:r>
      <w:r>
        <w:rPr/>
        <w:t>VRS defines additional move and count criteria for each location, but cannot exceed retention criteria specified in the initial VRS.</w:t>
      </w:r>
    </w:p>
    <w:p>
      <w:pPr>
        <w:pStyle w:val="BodyText"/>
        <w:spacing w:before="1"/>
      </w:pPr>
    </w:p>
    <w:p>
      <w:pPr>
        <w:pStyle w:val="BodyText"/>
        <w:spacing w:line="244" w:lineRule="auto"/>
        <w:ind w:left="303" w:right="1767"/>
        <w:jc w:val="both"/>
      </w:pPr>
      <w:r>
        <w:rPr/>
        <w:t>VRS is processed as part of RMM housekeeping, EDGHSKP, which  also  performs other housekeeping chores, such as backing up the RMM control dataset and journal, clearing the journal, expiration (scratch) processing, storage location management, and creating an extract dataset for</w:t>
      </w:r>
      <w:r>
        <w:rPr>
          <w:spacing w:val="2"/>
        </w:rPr>
        <w:t> </w:t>
      </w:r>
      <w:r>
        <w:rPr/>
        <w:t>reports.</w:t>
      </w:r>
    </w:p>
    <w:p>
      <w:pPr>
        <w:pStyle w:val="BodyText"/>
        <w:spacing w:before="10"/>
        <w:rPr>
          <w:sz w:val="21"/>
        </w:rPr>
      </w:pPr>
    </w:p>
    <w:p>
      <w:pPr>
        <w:pStyle w:val="BodyText"/>
        <w:spacing w:line="244" w:lineRule="auto"/>
        <w:ind w:left="303" w:right="1769"/>
        <w:jc w:val="both"/>
      </w:pPr>
      <w:r>
        <w:rPr/>
        <w:t>EDGRPTD is typically run to create reports from the extract dataset, such as inventory reports and volume movement reports.</w:t>
      </w:r>
    </w:p>
    <w:p>
      <w:pPr>
        <w:pStyle w:val="BodyText"/>
        <w:spacing w:before="9"/>
        <w:rPr>
          <w:sz w:val="21"/>
        </w:rPr>
      </w:pPr>
    </w:p>
    <w:p>
      <w:pPr>
        <w:spacing w:before="0"/>
        <w:ind w:left="303" w:right="0" w:firstLine="0"/>
        <w:jc w:val="left"/>
        <w:rPr>
          <w:b/>
          <w:sz w:val="22"/>
        </w:rPr>
      </w:pPr>
      <w:r>
        <w:rPr>
          <w:b/>
          <w:sz w:val="22"/>
          <w:u w:val="thick"/>
        </w:rPr>
        <w:t>DFSMSrmm</w:t>
      </w:r>
    </w:p>
    <w:p>
      <w:pPr>
        <w:pStyle w:val="BodyText"/>
        <w:spacing w:before="8"/>
        <w:rPr>
          <w:b/>
          <w:sz w:val="14"/>
        </w:rPr>
      </w:pPr>
    </w:p>
    <w:p>
      <w:pPr>
        <w:pStyle w:val="BodyText"/>
        <w:spacing w:line="242" w:lineRule="auto" w:before="95"/>
        <w:ind w:left="303" w:right="1768"/>
      </w:pPr>
      <w:r>
        <w:rPr/>
        <w:t>DFSMSrmm manages your removable media resources, including tape cartridges and reels. It provides functions for:</w:t>
      </w:r>
    </w:p>
    <w:p>
      <w:pPr>
        <w:pStyle w:val="BodyText"/>
        <w:spacing w:before="11"/>
        <w:rPr>
          <w:sz w:val="13"/>
        </w:rPr>
      </w:pPr>
    </w:p>
    <w:p>
      <w:pPr>
        <w:tabs>
          <w:tab w:pos="3107" w:val="left" w:leader="none"/>
        </w:tabs>
        <w:spacing w:before="95"/>
        <w:ind w:left="303" w:right="0" w:firstLine="0"/>
        <w:jc w:val="left"/>
        <w:rPr>
          <w:sz w:val="22"/>
        </w:rPr>
      </w:pPr>
      <w:r>
        <w:rPr>
          <w:b/>
          <w:sz w:val="22"/>
        </w:rPr>
        <w:t>Library </w:t>
      </w:r>
      <w:r>
        <w:rPr>
          <w:b/>
          <w:spacing w:val="36"/>
          <w:sz w:val="22"/>
        </w:rPr>
        <w:t> </w:t>
      </w:r>
      <w:r>
        <w:rPr>
          <w:b/>
          <w:sz w:val="22"/>
        </w:rPr>
        <w:t>Management </w:t>
      </w:r>
      <w:r>
        <w:rPr>
          <w:b/>
          <w:spacing w:val="40"/>
          <w:sz w:val="22"/>
        </w:rPr>
        <w:t> </w:t>
      </w:r>
      <w:r>
        <w:rPr>
          <w:b/>
          <w:sz w:val="22"/>
        </w:rPr>
        <w:t>:</w:t>
        <w:tab/>
        <w:t>T</w:t>
      </w:r>
      <w:r>
        <w:rPr>
          <w:sz w:val="22"/>
        </w:rPr>
        <w:t>o</w:t>
      </w:r>
      <w:r>
        <w:rPr>
          <w:spacing w:val="33"/>
          <w:sz w:val="22"/>
        </w:rPr>
        <w:t> </w:t>
      </w:r>
      <w:r>
        <w:rPr>
          <w:sz w:val="22"/>
        </w:rPr>
        <w:t>create</w:t>
      </w:r>
      <w:r>
        <w:rPr>
          <w:spacing w:val="34"/>
          <w:sz w:val="22"/>
        </w:rPr>
        <w:t> </w:t>
      </w:r>
      <w:r>
        <w:rPr>
          <w:sz w:val="22"/>
        </w:rPr>
        <w:t>tape</w:t>
      </w:r>
      <w:r>
        <w:rPr>
          <w:spacing w:val="33"/>
          <w:sz w:val="22"/>
        </w:rPr>
        <w:t> </w:t>
      </w:r>
      <w:r>
        <w:rPr>
          <w:sz w:val="22"/>
        </w:rPr>
        <w:t>libraries,</w:t>
      </w:r>
      <w:r>
        <w:rPr>
          <w:spacing w:val="30"/>
          <w:sz w:val="22"/>
        </w:rPr>
        <w:t> </w:t>
      </w:r>
      <w:r>
        <w:rPr>
          <w:sz w:val="22"/>
        </w:rPr>
        <w:t>or</w:t>
      </w:r>
      <w:r>
        <w:rPr>
          <w:spacing w:val="32"/>
          <w:sz w:val="22"/>
        </w:rPr>
        <w:t> </w:t>
      </w:r>
      <w:r>
        <w:rPr>
          <w:sz w:val="22"/>
        </w:rPr>
        <w:t>collections</w:t>
      </w:r>
      <w:r>
        <w:rPr>
          <w:spacing w:val="34"/>
          <w:sz w:val="22"/>
        </w:rPr>
        <w:t> </w:t>
      </w:r>
      <w:r>
        <w:rPr>
          <w:sz w:val="22"/>
        </w:rPr>
        <w:t>of</w:t>
      </w:r>
      <w:r>
        <w:rPr>
          <w:spacing w:val="34"/>
          <w:sz w:val="22"/>
        </w:rPr>
        <w:t> </w:t>
      </w:r>
      <w:r>
        <w:rPr>
          <w:sz w:val="22"/>
        </w:rPr>
        <w:t>tape</w:t>
      </w:r>
      <w:r>
        <w:rPr>
          <w:spacing w:val="31"/>
          <w:sz w:val="22"/>
        </w:rPr>
        <w:t> </w:t>
      </w:r>
      <w:r>
        <w:rPr>
          <w:sz w:val="22"/>
        </w:rPr>
        <w:t>media</w:t>
      </w:r>
    </w:p>
    <w:p>
      <w:pPr>
        <w:pStyle w:val="BodyText"/>
        <w:tabs>
          <w:tab w:pos="5160" w:val="left" w:leader="none"/>
        </w:tabs>
        <w:spacing w:line="242" w:lineRule="auto" w:before="7"/>
        <w:ind w:left="303" w:right="1768"/>
      </w:pPr>
      <w:r>
        <w:rPr/>
        <w:t>associated with tape drives, to balance the workload of your tape drives and operators. DFSMSrmm can be used to manage system-managed tape libraries such as the IBM 3494</w:t>
      </w:r>
      <w:r>
        <w:rPr>
          <w:spacing w:val="37"/>
        </w:rPr>
        <w:t> </w:t>
      </w:r>
      <w:r>
        <w:rPr/>
        <w:t>and</w:t>
      </w:r>
      <w:r>
        <w:rPr>
          <w:spacing w:val="38"/>
        </w:rPr>
        <w:t> </w:t>
      </w:r>
      <w:r>
        <w:rPr/>
        <w:t>IBM</w:t>
      </w:r>
      <w:r>
        <w:rPr>
          <w:spacing w:val="35"/>
        </w:rPr>
        <w:t> </w:t>
      </w:r>
      <w:r>
        <w:rPr/>
        <w:t>3495</w:t>
      </w:r>
      <w:r>
        <w:rPr>
          <w:spacing w:val="37"/>
        </w:rPr>
        <w:t> </w:t>
      </w:r>
      <w:r>
        <w:rPr/>
        <w:t>Automated</w:t>
      </w:r>
      <w:r>
        <w:rPr>
          <w:spacing w:val="37"/>
        </w:rPr>
        <w:t> </w:t>
      </w:r>
      <w:r>
        <w:rPr/>
        <w:t>Tape</w:t>
      </w:r>
      <w:r>
        <w:rPr>
          <w:spacing w:val="38"/>
        </w:rPr>
        <w:t> </w:t>
      </w:r>
      <w:r>
        <w:rPr/>
        <w:t>Library</w:t>
        <w:tab/>
        <w:t>Dataservers or the manual IBM 3495 Tape Library Dataserver Model M10. DFSMSrmm can also  manage  the  more traditional non-system-managed tape</w:t>
      </w:r>
      <w:r>
        <w:rPr>
          <w:spacing w:val="4"/>
        </w:rPr>
        <w:t> </w:t>
      </w:r>
      <w:r>
        <w:rPr/>
        <w:t>libraries.</w:t>
      </w:r>
    </w:p>
    <w:p>
      <w:pPr>
        <w:pStyle w:val="BodyText"/>
        <w:spacing w:before="6"/>
      </w:pPr>
    </w:p>
    <w:p>
      <w:pPr>
        <w:pStyle w:val="BodyText"/>
        <w:spacing w:line="244" w:lineRule="auto"/>
        <w:ind w:left="303" w:right="1768"/>
        <w:jc w:val="both"/>
      </w:pPr>
      <w:r>
        <w:rPr>
          <w:b/>
        </w:rPr>
        <w:t>Shelf Management : </w:t>
      </w:r>
      <w:r>
        <w:rPr/>
        <w:t>DFSMSrmm groups information about removable media by shelves into a central online inventory and keeps track of  the volumes  residing on  those shelves. DFSMSrmm can also record the shelf location for optical disks and track their vital records</w:t>
      </w:r>
      <w:r>
        <w:rPr>
          <w:spacing w:val="-2"/>
        </w:rPr>
        <w:t> </w:t>
      </w:r>
      <w:r>
        <w:rPr/>
        <w:t>status.</w:t>
      </w:r>
    </w:p>
    <w:p>
      <w:pPr>
        <w:pStyle w:val="BodyText"/>
        <w:spacing w:before="10"/>
        <w:rPr>
          <w:sz w:val="21"/>
        </w:rPr>
      </w:pPr>
    </w:p>
    <w:p>
      <w:pPr>
        <w:spacing w:line="244" w:lineRule="auto" w:before="0"/>
        <w:ind w:left="303" w:right="1769" w:firstLine="0"/>
        <w:jc w:val="both"/>
        <w:rPr>
          <w:sz w:val="22"/>
        </w:rPr>
      </w:pPr>
      <w:r>
        <w:rPr>
          <w:b/>
          <w:sz w:val="22"/>
        </w:rPr>
        <w:t>Volume management : DFSM</w:t>
      </w:r>
      <w:r>
        <w:rPr>
          <w:sz w:val="22"/>
        </w:rPr>
        <w:t>Srmm helps manage the movement and  retention of  tape volumes throughout their life</w:t>
      </w:r>
      <w:r>
        <w:rPr>
          <w:spacing w:val="4"/>
          <w:sz w:val="22"/>
        </w:rPr>
        <w:t> </w:t>
      </w:r>
      <w:r>
        <w:rPr>
          <w:sz w:val="22"/>
        </w:rPr>
        <w:t>cycle.</w:t>
      </w:r>
    </w:p>
    <w:p>
      <w:pPr>
        <w:pStyle w:val="BodyText"/>
        <w:spacing w:line="244" w:lineRule="auto"/>
        <w:ind w:left="303" w:right="1770" w:firstLine="61"/>
        <w:jc w:val="both"/>
      </w:pPr>
      <w:r>
        <w:rPr>
          <w:b/>
        </w:rPr>
        <w:t>Data set management : </w:t>
      </w:r>
      <w:r>
        <w:rPr/>
        <w:t>DFSMSrmm records information about the data sets on tape volumes to validate volume and data set information and to help maintain data integrity. It can also control the retention of those data</w:t>
      </w:r>
      <w:r>
        <w:rPr>
          <w:spacing w:val="11"/>
        </w:rPr>
        <w:t> </w:t>
      </w:r>
      <w:r>
        <w:rPr/>
        <w:t>sets.</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134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4240">
            <wp:simplePos x="0" y="0"/>
            <wp:positionH relativeFrom="page">
              <wp:posOffset>4172584</wp:posOffset>
            </wp:positionH>
            <wp:positionV relativeFrom="paragraph">
              <wp:posOffset>-211518</wp:posOffset>
            </wp:positionV>
            <wp:extent cx="490499" cy="394589"/>
            <wp:effectExtent l="0" t="0" r="0" b="0"/>
            <wp:wrapNone/>
            <wp:docPr id="639" name="image1.jpeg"/>
            <wp:cNvGraphicFramePr>
              <a:graphicFrameLocks noChangeAspect="1"/>
            </wp:cNvGraphicFramePr>
            <a:graphic>
              <a:graphicData uri="http://schemas.openxmlformats.org/drawingml/2006/picture">
                <pic:pic>
                  <pic:nvPicPr>
                    <pic:cNvPr id="64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spacing w:before="96"/>
        <w:ind w:left="303" w:right="0" w:firstLine="0"/>
        <w:jc w:val="left"/>
        <w:rPr>
          <w:b/>
          <w:sz w:val="22"/>
        </w:rPr>
      </w:pPr>
      <w:r>
        <w:rPr>
          <w:b/>
          <w:sz w:val="22"/>
          <w:u w:val="thick"/>
        </w:rPr>
        <w:t>ISMF (Interactive System Management Facility)</w:t>
      </w:r>
    </w:p>
    <w:p>
      <w:pPr>
        <w:pStyle w:val="BodyText"/>
        <w:spacing w:before="4"/>
        <w:rPr>
          <w:b/>
          <w:sz w:val="14"/>
        </w:rPr>
      </w:pPr>
    </w:p>
    <w:p>
      <w:pPr>
        <w:pStyle w:val="BodyText"/>
        <w:spacing w:line="367" w:lineRule="auto" w:before="95"/>
        <w:ind w:left="303" w:right="1928"/>
      </w:pPr>
      <w:r>
        <w:rPr/>
        <w:t>The </w:t>
      </w:r>
      <w:r>
        <w:rPr>
          <w:b/>
        </w:rPr>
        <w:t>I</w:t>
      </w:r>
      <w:r>
        <w:rPr/>
        <w:t>nteractive </w:t>
      </w:r>
      <w:r>
        <w:rPr>
          <w:b/>
        </w:rPr>
        <w:t>S</w:t>
      </w:r>
      <w:r>
        <w:rPr/>
        <w:t>ystem </w:t>
      </w:r>
      <w:r>
        <w:rPr>
          <w:b/>
        </w:rPr>
        <w:t>M</w:t>
      </w:r>
      <w:r>
        <w:rPr/>
        <w:t>anagement </w:t>
      </w:r>
      <w:r>
        <w:rPr>
          <w:b/>
        </w:rPr>
        <w:t>F</w:t>
      </w:r>
      <w:r>
        <w:rPr/>
        <w:t>acility is an ISPF menu driven application used to control SMS. ISMF is designed to use the storage management, data management, space management and availability management (backup/recovery) functions provided by DFSMSdfp, DFSMShsm, DFSMSdss, DFSMSrmm. ISMF works with the following products that you should be familiar</w:t>
      </w:r>
      <w:r>
        <w:rPr>
          <w:spacing w:val="9"/>
        </w:rPr>
        <w:t> </w:t>
      </w:r>
      <w:r>
        <w:rPr/>
        <w:t>with:</w:t>
      </w:r>
    </w:p>
    <w:p>
      <w:pPr>
        <w:pStyle w:val="BodyText"/>
        <w:spacing w:line="249" w:lineRule="exact"/>
        <w:ind w:left="303"/>
      </w:pPr>
      <w:r>
        <w:rPr/>
        <w:t>Interactive System Productivity Facility/Program Development Facility (ISPF/PDF),</w:t>
      </w:r>
    </w:p>
    <w:p>
      <w:pPr>
        <w:pStyle w:val="BodyText"/>
        <w:spacing w:line="244" w:lineRule="auto" w:before="2"/>
        <w:ind w:left="303" w:right="1768"/>
      </w:pPr>
      <w:r>
        <w:rPr/>
        <w:t>which provides the edit, browse, Data Set and Library utility functions TSO/Extensions (TSO/E), TSO CLISTs and commands.</w:t>
      </w:r>
    </w:p>
    <w:p>
      <w:pPr>
        <w:pStyle w:val="BodyText"/>
        <w:spacing w:before="1"/>
      </w:pPr>
    </w:p>
    <w:p>
      <w:pPr>
        <w:pStyle w:val="ListParagraph"/>
        <w:numPr>
          <w:ilvl w:val="0"/>
          <w:numId w:val="89"/>
        </w:numPr>
        <w:tabs>
          <w:tab w:pos="675" w:val="left" w:leader="none"/>
        </w:tabs>
        <w:spacing w:line="240" w:lineRule="auto" w:before="0" w:after="0"/>
        <w:ind w:left="674" w:right="0" w:hanging="217"/>
        <w:jc w:val="left"/>
        <w:rPr>
          <w:sz w:val="22"/>
        </w:rPr>
      </w:pPr>
      <w:r>
        <w:rPr>
          <w:sz w:val="22"/>
        </w:rPr>
        <w:t>Data Facility SORT (DFSORT), which provides the record-level</w:t>
      </w:r>
      <w:r>
        <w:rPr>
          <w:spacing w:val="16"/>
          <w:sz w:val="22"/>
        </w:rPr>
        <w:t> </w:t>
      </w:r>
      <w:r>
        <w:rPr>
          <w:sz w:val="22"/>
        </w:rPr>
        <w:t>functions.</w:t>
      </w:r>
    </w:p>
    <w:p>
      <w:pPr>
        <w:pStyle w:val="BodyText"/>
        <w:rPr>
          <w:sz w:val="26"/>
        </w:rPr>
      </w:pPr>
    </w:p>
    <w:p>
      <w:pPr>
        <w:pStyle w:val="ListParagraph"/>
        <w:numPr>
          <w:ilvl w:val="0"/>
          <w:numId w:val="89"/>
        </w:numPr>
        <w:tabs>
          <w:tab w:pos="675" w:val="left" w:leader="none"/>
        </w:tabs>
        <w:spacing w:line="242" w:lineRule="auto" w:before="217" w:after="0"/>
        <w:ind w:left="674" w:right="1859" w:hanging="216"/>
        <w:jc w:val="left"/>
        <w:rPr>
          <w:sz w:val="22"/>
        </w:rPr>
      </w:pPr>
      <w:r>
        <w:rPr>
          <w:sz w:val="22"/>
        </w:rPr>
        <w:t>RACF, a component of the SecureWay Security Server for OS/390, which provides access control function for data and</w:t>
      </w:r>
      <w:r>
        <w:rPr>
          <w:spacing w:val="3"/>
          <w:sz w:val="22"/>
        </w:rPr>
        <w:t> </w:t>
      </w:r>
      <w:r>
        <w:rPr>
          <w:sz w:val="22"/>
        </w:rPr>
        <w:t>services.</w:t>
      </w:r>
    </w:p>
    <w:p>
      <w:pPr>
        <w:pStyle w:val="BodyText"/>
        <w:spacing w:before="4"/>
      </w:pPr>
    </w:p>
    <w:p>
      <w:pPr>
        <w:pStyle w:val="ListParagraph"/>
        <w:numPr>
          <w:ilvl w:val="0"/>
          <w:numId w:val="89"/>
        </w:numPr>
        <w:tabs>
          <w:tab w:pos="675" w:val="left" w:leader="none"/>
        </w:tabs>
        <w:spacing w:line="242" w:lineRule="auto" w:before="0" w:after="0"/>
        <w:ind w:left="643" w:right="2395" w:hanging="186"/>
        <w:jc w:val="left"/>
        <w:rPr>
          <w:sz w:val="22"/>
        </w:rPr>
      </w:pPr>
      <w:r>
        <w:rPr>
          <w:sz w:val="22"/>
        </w:rPr>
        <w:t>Device Support Facilities (ICKDSF) to provide the storage device support and analysis</w:t>
      </w:r>
      <w:r>
        <w:rPr>
          <w:spacing w:val="2"/>
          <w:sz w:val="22"/>
        </w:rPr>
        <w:t> </w:t>
      </w:r>
      <w:r>
        <w:rPr>
          <w:sz w:val="22"/>
        </w:rPr>
        <w:t>functions.</w:t>
      </w:r>
    </w:p>
    <w:p>
      <w:pPr>
        <w:pStyle w:val="BodyText"/>
        <w:rPr>
          <w:sz w:val="20"/>
        </w:rPr>
      </w:pPr>
    </w:p>
    <w:p>
      <w:pPr>
        <w:pStyle w:val="BodyText"/>
        <w:spacing w:before="1"/>
        <w:rPr>
          <w:sz w:val="21"/>
        </w:rPr>
      </w:pPr>
      <w:r>
        <w:rPr/>
        <w:drawing>
          <wp:anchor distT="0" distB="0" distL="0" distR="0" allowOverlap="1" layoutInCell="1" locked="0" behindDoc="0" simplePos="0" relativeHeight="673">
            <wp:simplePos x="0" y="0"/>
            <wp:positionH relativeFrom="page">
              <wp:posOffset>941768</wp:posOffset>
            </wp:positionH>
            <wp:positionV relativeFrom="paragraph">
              <wp:posOffset>178955</wp:posOffset>
            </wp:positionV>
            <wp:extent cx="5176279" cy="1913382"/>
            <wp:effectExtent l="0" t="0" r="0" b="0"/>
            <wp:wrapTopAndBottom/>
            <wp:docPr id="641" name="image61.png"/>
            <wp:cNvGraphicFramePr>
              <a:graphicFrameLocks noChangeAspect="1"/>
            </wp:cNvGraphicFramePr>
            <a:graphic>
              <a:graphicData uri="http://schemas.openxmlformats.org/drawingml/2006/picture">
                <pic:pic>
                  <pic:nvPicPr>
                    <pic:cNvPr id="642" name="image61.png"/>
                    <pic:cNvPicPr/>
                  </pic:nvPicPr>
                  <pic:blipFill>
                    <a:blip r:embed="rId79" cstate="print"/>
                    <a:stretch>
                      <a:fillRect/>
                    </a:stretch>
                  </pic:blipFill>
                  <pic:spPr>
                    <a:xfrm>
                      <a:off x="0" y="0"/>
                      <a:ext cx="5176279" cy="1913382"/>
                    </a:xfrm>
                    <a:prstGeom prst="rect">
                      <a:avLst/>
                    </a:prstGeom>
                  </pic:spPr>
                </pic:pic>
              </a:graphicData>
            </a:graphic>
          </wp:anchor>
        </w:drawing>
      </w:r>
    </w:p>
    <w:p>
      <w:pPr>
        <w:pStyle w:val="BodyText"/>
        <w:spacing w:before="1"/>
        <w:rPr>
          <w:sz w:val="11"/>
        </w:rPr>
      </w:pPr>
    </w:p>
    <w:p>
      <w:pPr>
        <w:pStyle w:val="Heading2"/>
        <w:spacing w:before="95"/>
      </w:pPr>
      <w:r>
        <w:rPr/>
        <w:t>ISMF PANEL</w:t>
      </w:r>
    </w:p>
    <w:p>
      <w:pPr>
        <w:pStyle w:val="BodyText"/>
        <w:spacing w:before="2"/>
        <w:rPr>
          <w:b/>
          <w:sz w:val="23"/>
        </w:rPr>
      </w:pPr>
    </w:p>
    <w:p>
      <w:pPr>
        <w:pStyle w:val="BodyText"/>
        <w:ind w:left="303"/>
      </w:pPr>
      <w:r>
        <w:rPr/>
        <w:t>You can either go into User mode or Storage administrator mode</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6288">
            <wp:simplePos x="0" y="0"/>
            <wp:positionH relativeFrom="page">
              <wp:posOffset>4172584</wp:posOffset>
            </wp:positionH>
            <wp:positionV relativeFrom="paragraph">
              <wp:posOffset>-211518</wp:posOffset>
            </wp:positionV>
            <wp:extent cx="490499" cy="394589"/>
            <wp:effectExtent l="0" t="0" r="0" b="0"/>
            <wp:wrapNone/>
            <wp:docPr id="643" name="image1.jpeg"/>
            <wp:cNvGraphicFramePr>
              <a:graphicFrameLocks noChangeAspect="1"/>
            </wp:cNvGraphicFramePr>
            <a:graphic>
              <a:graphicData uri="http://schemas.openxmlformats.org/drawingml/2006/picture">
                <pic:pic>
                  <pic:nvPicPr>
                    <pic:cNvPr id="6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3"/>
        <w:rPr>
          <w:rFonts w:ascii="Arial Black"/>
          <w:sz w:val="29"/>
        </w:rPr>
      </w:pPr>
      <w:r>
        <w:rPr/>
        <w:pict>
          <v:shape style="position:absolute;margin-left:69.540001pt;margin-top:23.333675pt;width:432.2pt;height:160.85pt;mso-position-horizontal-relative:page;mso-position-vertical-relative:paragraph;z-index:-15382528;mso-wrap-distance-left:0;mso-wrap-distance-right:0" type="#_x0000_t202" filled="false" stroked="true" strokeweight=".40802pt" strokecolor="#000000">
            <v:textbox inset="0,0,0,0">
              <w:txbxContent>
                <w:p>
                  <w:pPr>
                    <w:spacing w:line="251" w:lineRule="exact" w:before="0"/>
                    <w:ind w:left="88" w:right="0" w:firstLine="0"/>
                    <w:jc w:val="left"/>
                    <w:rPr>
                      <w:b/>
                      <w:sz w:val="22"/>
                    </w:rPr>
                  </w:pPr>
                  <w:r>
                    <w:rPr>
                      <w:b/>
                      <w:sz w:val="22"/>
                    </w:rPr>
                    <w:t>Select one of the following options and press Enter:</w:t>
                  </w:r>
                </w:p>
                <w:p>
                  <w:pPr>
                    <w:pStyle w:val="BodyText"/>
                    <w:spacing w:before="11"/>
                    <w:rPr>
                      <w:b/>
                    </w:rPr>
                  </w:pPr>
                </w:p>
                <w:p>
                  <w:pPr>
                    <w:pStyle w:val="BodyText"/>
                    <w:numPr>
                      <w:ilvl w:val="0"/>
                      <w:numId w:val="90"/>
                    </w:numPr>
                    <w:tabs>
                      <w:tab w:pos="400" w:val="left" w:leader="none"/>
                      <w:tab w:pos="3484" w:val="left" w:leader="none"/>
                    </w:tabs>
                    <w:spacing w:line="240" w:lineRule="auto" w:before="0" w:after="0"/>
                    <w:ind w:left="399" w:right="0" w:hanging="250"/>
                    <w:jc w:val="left"/>
                  </w:pPr>
                  <w:r>
                    <w:rPr/>
                    <w:t>ISMF</w:t>
                  </w:r>
                  <w:r>
                    <w:rPr>
                      <w:spacing w:val="14"/>
                    </w:rPr>
                    <w:t> </w:t>
                  </w:r>
                  <w:r>
                    <w:rPr/>
                    <w:t>Profile</w:t>
                    <w:tab/>
                    <w:t>- Change ISMF User</w:t>
                  </w:r>
                  <w:r>
                    <w:rPr>
                      <w:spacing w:val="9"/>
                    </w:rPr>
                    <w:t> </w:t>
                  </w:r>
                  <w:r>
                    <w:rPr/>
                    <w:t>Profile</w:t>
                  </w:r>
                </w:p>
                <w:p>
                  <w:pPr>
                    <w:pStyle w:val="BodyText"/>
                    <w:numPr>
                      <w:ilvl w:val="0"/>
                      <w:numId w:val="90"/>
                    </w:numPr>
                    <w:tabs>
                      <w:tab w:pos="400" w:val="left" w:leader="none"/>
                      <w:tab w:pos="3498" w:val="left" w:leader="none"/>
                    </w:tabs>
                    <w:spacing w:line="240" w:lineRule="auto" w:before="5" w:after="0"/>
                    <w:ind w:left="399" w:right="0" w:hanging="250"/>
                    <w:jc w:val="left"/>
                  </w:pPr>
                  <w:r>
                    <w:rPr/>
                    <w:t>Data</w:t>
                  </w:r>
                  <w:r>
                    <w:rPr>
                      <w:spacing w:val="8"/>
                    </w:rPr>
                    <w:t> </w:t>
                  </w:r>
                  <w:r>
                    <w:rPr/>
                    <w:t>Set</w:t>
                    <w:tab/>
                    <w:t>- Perform Functions Against Data</w:t>
                  </w:r>
                  <w:r>
                    <w:rPr>
                      <w:spacing w:val="19"/>
                    </w:rPr>
                    <w:t> </w:t>
                  </w:r>
                  <w:r>
                    <w:rPr/>
                    <w:t>Sets</w:t>
                  </w:r>
                </w:p>
                <w:p>
                  <w:pPr>
                    <w:pStyle w:val="BodyText"/>
                    <w:numPr>
                      <w:ilvl w:val="0"/>
                      <w:numId w:val="90"/>
                    </w:numPr>
                    <w:tabs>
                      <w:tab w:pos="400" w:val="left" w:leader="none"/>
                      <w:tab w:pos="3511" w:val="left" w:leader="none"/>
                    </w:tabs>
                    <w:spacing w:line="240" w:lineRule="auto" w:before="2" w:after="0"/>
                    <w:ind w:left="399" w:right="0" w:hanging="250"/>
                    <w:jc w:val="left"/>
                  </w:pPr>
                  <w:r>
                    <w:rPr/>
                    <w:t>Volume</w:t>
                    <w:tab/>
                    <w:t>- Perform Functions Against</w:t>
                  </w:r>
                  <w:r>
                    <w:rPr>
                      <w:spacing w:val="15"/>
                    </w:rPr>
                    <w:t> </w:t>
                  </w:r>
                  <w:r>
                    <w:rPr/>
                    <w:t>Volumes</w:t>
                  </w:r>
                </w:p>
                <w:p>
                  <w:pPr>
                    <w:pStyle w:val="BodyText"/>
                    <w:numPr>
                      <w:ilvl w:val="0"/>
                      <w:numId w:val="90"/>
                    </w:numPr>
                    <w:tabs>
                      <w:tab w:pos="400" w:val="left" w:leader="none"/>
                      <w:tab w:pos="3498" w:val="left" w:leader="none"/>
                    </w:tabs>
                    <w:spacing w:line="240" w:lineRule="auto" w:before="5" w:after="0"/>
                    <w:ind w:left="399" w:right="0" w:hanging="250"/>
                    <w:jc w:val="left"/>
                  </w:pPr>
                  <w:r>
                    <w:rPr/>
                    <w:t>Management</w:t>
                  </w:r>
                  <w:r>
                    <w:rPr>
                      <w:spacing w:val="23"/>
                    </w:rPr>
                    <w:t> </w:t>
                  </w:r>
                  <w:r>
                    <w:rPr/>
                    <w:t>Class</w:t>
                    <w:tab/>
                    <w:t>- Specify Data Set Backup and Migration</w:t>
                  </w:r>
                  <w:r>
                    <w:rPr>
                      <w:spacing w:val="45"/>
                    </w:rPr>
                    <w:t> </w:t>
                  </w:r>
                  <w:r>
                    <w:rPr/>
                    <w:t>Criteria</w:t>
                  </w:r>
                </w:p>
                <w:p>
                  <w:pPr>
                    <w:pStyle w:val="BodyText"/>
                    <w:numPr>
                      <w:ilvl w:val="0"/>
                      <w:numId w:val="90"/>
                    </w:numPr>
                    <w:tabs>
                      <w:tab w:pos="400" w:val="left" w:leader="none"/>
                      <w:tab w:pos="3473" w:val="left" w:leader="none"/>
                    </w:tabs>
                    <w:spacing w:line="240" w:lineRule="auto" w:before="4" w:after="0"/>
                    <w:ind w:left="399" w:right="0" w:hanging="250"/>
                    <w:jc w:val="left"/>
                  </w:pPr>
                  <w:r>
                    <w:rPr/>
                    <w:t>Data</w:t>
                  </w:r>
                  <w:r>
                    <w:rPr>
                      <w:spacing w:val="11"/>
                    </w:rPr>
                    <w:t> </w:t>
                  </w:r>
                  <w:r>
                    <w:rPr/>
                    <w:t>Class</w:t>
                    <w:tab/>
                    <w:t>- Specify Data Set Allocation</w:t>
                  </w:r>
                  <w:r>
                    <w:rPr>
                      <w:spacing w:val="16"/>
                    </w:rPr>
                    <w:t> </w:t>
                  </w:r>
                  <w:r>
                    <w:rPr/>
                    <w:t>Parameters</w:t>
                  </w:r>
                </w:p>
                <w:p>
                  <w:pPr>
                    <w:pStyle w:val="BodyText"/>
                    <w:numPr>
                      <w:ilvl w:val="0"/>
                      <w:numId w:val="90"/>
                    </w:numPr>
                    <w:tabs>
                      <w:tab w:pos="400" w:val="left" w:leader="none"/>
                      <w:tab w:pos="3473" w:val="left" w:leader="none"/>
                    </w:tabs>
                    <w:spacing w:line="240" w:lineRule="auto" w:before="3" w:after="0"/>
                    <w:ind w:left="399" w:right="0" w:hanging="250"/>
                    <w:jc w:val="left"/>
                  </w:pPr>
                  <w:r>
                    <w:rPr/>
                    <w:t>Storage</w:t>
                  </w:r>
                  <w:r>
                    <w:rPr>
                      <w:spacing w:val="18"/>
                    </w:rPr>
                    <w:t> </w:t>
                  </w:r>
                  <w:r>
                    <w:rPr/>
                    <w:t>Class</w:t>
                    <w:tab/>
                    <w:t>- Specify Data Set Performance and</w:t>
                  </w:r>
                  <w:r>
                    <w:rPr>
                      <w:spacing w:val="32"/>
                    </w:rPr>
                    <w:t> </w:t>
                  </w:r>
                  <w:r>
                    <w:rPr/>
                    <w:t>Availability</w:t>
                  </w:r>
                </w:p>
                <w:p>
                  <w:pPr>
                    <w:pStyle w:val="BodyText"/>
                    <w:tabs>
                      <w:tab w:pos="3473" w:val="left" w:leader="none"/>
                    </w:tabs>
                    <w:spacing w:before="4"/>
                    <w:ind w:left="150"/>
                  </w:pPr>
                  <w:r>
                    <w:rPr/>
                    <w:t>9 </w:t>
                  </w:r>
                  <w:r>
                    <w:rPr>
                      <w:spacing w:val="11"/>
                    </w:rPr>
                    <w:t> </w:t>
                  </w:r>
                  <w:r>
                    <w:rPr/>
                    <w:t>Aggregate</w:t>
                  </w:r>
                  <w:r>
                    <w:rPr>
                      <w:spacing w:val="7"/>
                    </w:rPr>
                    <w:t> </w:t>
                  </w:r>
                  <w:r>
                    <w:rPr/>
                    <w:t>Group</w:t>
                    <w:tab/>
                    <w:t>- Specify Data Set Recovery</w:t>
                  </w:r>
                  <w:r>
                    <w:rPr>
                      <w:spacing w:val="14"/>
                    </w:rPr>
                    <w:t> </w:t>
                  </w:r>
                  <w:r>
                    <w:rPr/>
                    <w:t>Parameters</w:t>
                  </w:r>
                </w:p>
                <w:p>
                  <w:pPr>
                    <w:pStyle w:val="BodyText"/>
                    <w:tabs>
                      <w:tab w:pos="3459" w:val="left" w:leader="none"/>
                    </w:tabs>
                    <w:spacing w:line="242" w:lineRule="auto" w:before="3"/>
                    <w:ind w:left="150" w:right="453"/>
                  </w:pPr>
                  <w:r>
                    <w:rPr/>
                    <w:t>L </w:t>
                  </w:r>
                  <w:r>
                    <w:rPr>
                      <w:spacing w:val="5"/>
                    </w:rPr>
                    <w:t> </w:t>
                  </w:r>
                  <w:r>
                    <w:rPr/>
                    <w:t>List</w:t>
                    <w:tab/>
                    <w:t>- Perform Functions Against Saved ISMF Lists R  Removable</w:t>
                  </w:r>
                  <w:r>
                    <w:rPr>
                      <w:spacing w:val="20"/>
                    </w:rPr>
                    <w:t> </w:t>
                  </w:r>
                  <w:r>
                    <w:rPr/>
                    <w:t>Media</w:t>
                  </w:r>
                  <w:r>
                    <w:rPr>
                      <w:spacing w:val="8"/>
                    </w:rPr>
                    <w:t> </w:t>
                  </w:r>
                  <w:r>
                    <w:rPr/>
                    <w:t>Manager</w:t>
                    <w:tab/>
                    <w:t>- Perform Functions Against Removable Media X </w:t>
                  </w:r>
                  <w:r>
                    <w:rPr>
                      <w:spacing w:val="4"/>
                    </w:rPr>
                    <w:t> </w:t>
                  </w:r>
                  <w:r>
                    <w:rPr/>
                    <w:t>Exit</w:t>
                    <w:tab/>
                    <w:t>- Terminate</w:t>
                  </w:r>
                  <w:r>
                    <w:rPr>
                      <w:spacing w:val="6"/>
                    </w:rPr>
                    <w:t> </w:t>
                  </w:r>
                  <w:r>
                    <w:rPr/>
                    <w:t>ISMF</w:t>
                  </w:r>
                </w:p>
              </w:txbxContent>
            </v:textbox>
            <v:stroke dashstyle="solid"/>
            <w10:wrap type="topAndBottom"/>
          </v:shape>
        </w:pict>
      </w:r>
    </w:p>
    <w:p>
      <w:pPr>
        <w:pStyle w:val="BodyText"/>
        <w:spacing w:before="3"/>
        <w:rPr>
          <w:rFonts w:ascii="Arial Black"/>
          <w:sz w:val="9"/>
        </w:rPr>
      </w:pPr>
    </w:p>
    <w:p>
      <w:pPr>
        <w:pStyle w:val="Heading2"/>
        <w:tabs>
          <w:tab w:pos="4842" w:val="left" w:leader="none"/>
        </w:tabs>
        <w:spacing w:before="95"/>
      </w:pPr>
      <w:r>
        <w:rPr/>
        <w:t>Specify the following for that:   Go</w:t>
      </w:r>
      <w:r>
        <w:rPr>
          <w:spacing w:val="38"/>
        </w:rPr>
        <w:t> </w:t>
      </w:r>
      <w:r>
        <w:rPr/>
        <w:t>into</w:t>
      </w:r>
      <w:r>
        <w:rPr>
          <w:spacing w:val="6"/>
        </w:rPr>
        <w:t> </w:t>
      </w:r>
      <w:r>
        <w:rPr/>
        <w:t>0</w:t>
        <w:tab/>
        <w:t>- ISMF</w:t>
      </w:r>
      <w:r>
        <w:rPr>
          <w:spacing w:val="1"/>
        </w:rPr>
        <w:t> </w:t>
      </w:r>
      <w:r>
        <w:rPr/>
        <w:t>profile</w:t>
      </w:r>
    </w:p>
    <w:p>
      <w:pPr>
        <w:pStyle w:val="BodyText"/>
        <w:spacing w:before="4"/>
        <w:rPr>
          <w:b/>
          <w:sz w:val="19"/>
        </w:rPr>
      </w:pPr>
      <w:r>
        <w:rPr/>
        <w:pict>
          <v:shape style="position:absolute;margin-left:74.171997pt;margin-top:13.347381pt;width:394.1pt;height:100.85pt;mso-position-horizontal-relative:page;mso-position-vertical-relative:paragraph;z-index:-15382016;mso-wrap-distance-left:0;mso-wrap-distance-right:0" type="#_x0000_t202" filled="false" stroked="true" strokeweight=".40799pt" strokecolor="#000000">
            <v:textbox inset="0,0,0,0">
              <w:txbxContent>
                <w:p>
                  <w:pPr>
                    <w:pStyle w:val="BodyText"/>
                    <w:tabs>
                      <w:tab w:pos="1492" w:val="left" w:leader="none"/>
                    </w:tabs>
                    <w:spacing w:line="514" w:lineRule="exact" w:before="54"/>
                    <w:ind w:left="1327" w:right="1986" w:hanging="1239"/>
                  </w:pPr>
                  <w:r>
                    <w:rPr/>
                    <w:t>User</w:t>
                  </w:r>
                  <w:r>
                    <w:rPr>
                      <w:spacing w:val="6"/>
                    </w:rPr>
                    <w:t> </w:t>
                  </w:r>
                  <w:r>
                    <w:rPr/>
                    <w:t>Mode.</w:t>
                    <w:tab/>
                    <w:tab/>
                    <w:t>(To specify your choice of session, type in a: 1 For an End User</w:t>
                  </w:r>
                  <w:r>
                    <w:rPr>
                      <w:spacing w:val="7"/>
                    </w:rPr>
                    <w:t> </w:t>
                  </w:r>
                  <w:r>
                    <w:rPr/>
                    <w:t>(EU)</w:t>
                  </w:r>
                </w:p>
                <w:p>
                  <w:pPr>
                    <w:pStyle w:val="BodyText"/>
                    <w:spacing w:line="201" w:lineRule="exact"/>
                    <w:ind w:left="1327"/>
                  </w:pPr>
                  <w:r>
                    <w:rPr/>
                    <w:t>2 For a Storage Administrator (SA)</w:t>
                  </w:r>
                </w:p>
                <w:p>
                  <w:pPr>
                    <w:pStyle w:val="BodyText"/>
                    <w:spacing w:before="2"/>
                    <w:ind w:left="1327"/>
                  </w:pPr>
                  <w:r>
                    <w:rPr/>
                    <w:t>in the User Mode Field and Press Enter to Verify Your Selection.)</w:t>
                  </w:r>
                </w:p>
              </w:txbxContent>
            </v:textbox>
            <v:stroke dashstyle="solid"/>
            <w10:wrap type="topAndBottom"/>
          </v:shape>
        </w:pict>
      </w:r>
    </w:p>
    <w:p>
      <w:pPr>
        <w:pStyle w:val="BodyText"/>
        <w:spacing w:before="6"/>
        <w:rPr>
          <w:b/>
        </w:rPr>
      </w:pPr>
    </w:p>
    <w:p>
      <w:pPr>
        <w:spacing w:before="94"/>
        <w:ind w:left="303" w:right="0" w:firstLine="0"/>
        <w:jc w:val="left"/>
        <w:rPr>
          <w:b/>
          <w:sz w:val="24"/>
        </w:rPr>
      </w:pPr>
      <w:r>
        <w:rPr>
          <w:b/>
          <w:sz w:val="24"/>
          <w:u w:val="thick"/>
        </w:rPr>
        <w:t>Purpose of ISMF</w:t>
      </w:r>
    </w:p>
    <w:p>
      <w:pPr>
        <w:pStyle w:val="BodyText"/>
        <w:rPr>
          <w:b/>
          <w:sz w:val="20"/>
        </w:rPr>
      </w:pPr>
    </w:p>
    <w:p>
      <w:pPr>
        <w:pStyle w:val="BodyText"/>
        <w:spacing w:before="2"/>
        <w:rPr>
          <w:b/>
          <w:sz w:val="17"/>
        </w:rPr>
      </w:pPr>
    </w:p>
    <w:p>
      <w:pPr>
        <w:spacing w:before="96"/>
        <w:ind w:left="303" w:right="0" w:firstLine="0"/>
        <w:jc w:val="left"/>
        <w:rPr>
          <w:b/>
          <w:sz w:val="22"/>
        </w:rPr>
      </w:pPr>
      <w:r>
        <w:rPr>
          <w:b/>
          <w:sz w:val="22"/>
        </w:rPr>
        <w:t>ISMF is a panel-driven interface application to:</w:t>
      </w:r>
    </w:p>
    <w:p>
      <w:pPr>
        <w:pStyle w:val="BodyText"/>
        <w:spacing w:before="1"/>
        <w:rPr>
          <w:b/>
          <w:sz w:val="23"/>
        </w:rPr>
      </w:pPr>
    </w:p>
    <w:p>
      <w:pPr>
        <w:pStyle w:val="BodyText"/>
        <w:spacing w:line="242" w:lineRule="auto" w:before="1"/>
        <w:ind w:left="303" w:right="1768"/>
      </w:pPr>
      <w:r>
        <w:rPr/>
        <w:t>Display lists of information about specific data sets, DASD volumes, mountable optical volumes, and mountable tape volumes. Generate lists of data, storage, and</w:t>
      </w:r>
    </w:p>
    <w:p>
      <w:pPr>
        <w:spacing w:after="0" w:line="242" w:lineRule="auto"/>
        <w:sectPr>
          <w:pgSz w:w="11910" w:h="16840"/>
          <w:pgMar w:header="0" w:footer="2083" w:top="1180" w:bottom="2280" w:left="1180" w:right="0"/>
        </w:sectPr>
      </w:pPr>
    </w:p>
    <w:p>
      <w:pPr>
        <w:pStyle w:val="BodyText"/>
        <w:spacing w:line="242" w:lineRule="auto" w:before="2"/>
        <w:ind w:left="303"/>
      </w:pPr>
      <w:r>
        <w:rPr/>
        <w:t>management classes to find out how data sets are being managed. manage lists saved from various ISMF applications.</w:t>
      </w:r>
    </w:p>
    <w:p>
      <w:pPr>
        <w:pStyle w:val="BodyText"/>
      </w:pPr>
    </w:p>
    <w:p>
      <w:pPr>
        <w:pStyle w:val="Heading2"/>
      </w:pPr>
      <w:r>
        <w:rPr/>
        <w:t>SMS configuration</w:t>
      </w:r>
    </w:p>
    <w:p>
      <w:pPr>
        <w:pStyle w:val="BodyText"/>
        <w:spacing w:before="2"/>
        <w:ind w:left="87"/>
      </w:pPr>
      <w:r>
        <w:rPr/>
        <w:br w:type="column"/>
      </w:r>
      <w:r>
        <w:rPr/>
        <w:t>Display and</w:t>
      </w:r>
    </w:p>
    <w:p>
      <w:pPr>
        <w:spacing w:after="0"/>
        <w:sectPr>
          <w:type w:val="continuous"/>
          <w:pgSz w:w="11910" w:h="16840"/>
          <w:pgMar w:top="1180" w:bottom="2040" w:left="1180" w:right="0"/>
          <w:cols w:num="2" w:equalWidth="0">
            <w:col w:w="7600" w:space="40"/>
            <w:col w:w="3090"/>
          </w:cols>
        </w:sectPr>
      </w:pPr>
    </w:p>
    <w:p>
      <w:pPr>
        <w:pStyle w:val="BodyText"/>
        <w:spacing w:before="10"/>
        <w:rPr>
          <w:sz w:val="14"/>
        </w:rPr>
      </w:pPr>
      <w:r>
        <w:rPr/>
        <w:pict>
          <v:rect style="position:absolute;margin-left:443.089996pt;margin-top:59.517994pt;width:152.16pt;height:722.57pt;mso-position-horizontal-relative:page;mso-position-vertical-relative:page;z-index:-23311360" filled="true" fillcolor="#f1f1f1" stroked="false">
            <v:fill type="solid"/>
            <w10:wrap type="none"/>
          </v:rect>
        </w:pict>
      </w:r>
    </w:p>
    <w:p>
      <w:pPr>
        <w:pStyle w:val="BodyText"/>
        <w:spacing w:line="242" w:lineRule="auto" w:before="95"/>
        <w:ind w:left="303" w:right="1768"/>
        <w:jc w:val="both"/>
      </w:pPr>
      <w:r>
        <w:rPr/>
        <w:t>An SMS configuration is composed of a set of data class, management class, storage class, storage group, optical library and drive definitions, tape library definitions, and ACS routines to assign the classes and groups. It also includes the aggregate group definitions and the SMS base</w:t>
      </w:r>
      <w:r>
        <w:rPr>
          <w:spacing w:val="7"/>
        </w:rPr>
        <w:t> </w:t>
      </w:r>
      <w:r>
        <w:rPr/>
        <w:t>configuration.</w:t>
      </w:r>
    </w:p>
    <w:p>
      <w:pPr>
        <w:spacing w:after="0" w:line="24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103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7312">
            <wp:simplePos x="0" y="0"/>
            <wp:positionH relativeFrom="page">
              <wp:posOffset>4172584</wp:posOffset>
            </wp:positionH>
            <wp:positionV relativeFrom="paragraph">
              <wp:posOffset>-211518</wp:posOffset>
            </wp:positionV>
            <wp:extent cx="490499" cy="394589"/>
            <wp:effectExtent l="0" t="0" r="0" b="0"/>
            <wp:wrapNone/>
            <wp:docPr id="645" name="image1.jpeg"/>
            <wp:cNvGraphicFramePr>
              <a:graphicFrameLocks noChangeAspect="1"/>
            </wp:cNvGraphicFramePr>
            <a:graphic>
              <a:graphicData uri="http://schemas.openxmlformats.org/drawingml/2006/picture">
                <pic:pic>
                  <pic:nvPicPr>
                    <pic:cNvPr id="64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sz w:val="22"/>
        </w:rPr>
      </w:pPr>
      <w:r>
        <w:rPr>
          <w:b/>
          <w:sz w:val="22"/>
        </w:rPr>
        <w:t>Control dataset : </w:t>
      </w:r>
      <w:r>
        <w:rPr>
          <w:sz w:val="22"/>
        </w:rPr>
        <w:t>Types of control data sets:</w:t>
      </w:r>
    </w:p>
    <w:p>
      <w:pPr>
        <w:pStyle w:val="BodyText"/>
        <w:rPr>
          <w:sz w:val="23"/>
        </w:rPr>
      </w:pPr>
    </w:p>
    <w:p>
      <w:pPr>
        <w:pStyle w:val="BodyText"/>
        <w:spacing w:line="242" w:lineRule="auto"/>
        <w:ind w:left="303" w:right="6604"/>
      </w:pPr>
      <w:r>
        <w:rPr/>
        <w:t>Source Control Data Set (SCDS) Active Control Data Set (ACDS) Communications Data Set</w:t>
      </w:r>
      <w:r>
        <w:rPr>
          <w:spacing w:val="35"/>
        </w:rPr>
        <w:t> </w:t>
      </w:r>
      <w:r>
        <w:rPr/>
        <w:t>(COMMDS)</w:t>
      </w:r>
    </w:p>
    <w:p>
      <w:pPr>
        <w:pStyle w:val="BodyText"/>
        <w:spacing w:before="2"/>
      </w:pPr>
    </w:p>
    <w:p>
      <w:pPr>
        <w:pStyle w:val="Heading2"/>
        <w:spacing w:before="1"/>
      </w:pPr>
      <w:r>
        <w:rPr/>
        <w:t>Source Control Data Set (SCDS)</w:t>
      </w:r>
    </w:p>
    <w:p>
      <w:pPr>
        <w:pStyle w:val="BodyText"/>
        <w:spacing w:before="8"/>
        <w:rPr>
          <w:b/>
          <w:sz w:val="14"/>
        </w:rPr>
      </w:pPr>
    </w:p>
    <w:p>
      <w:pPr>
        <w:pStyle w:val="BodyText"/>
        <w:spacing w:line="242" w:lineRule="auto" w:before="95"/>
        <w:ind w:left="303" w:right="1767" w:firstLine="61"/>
        <w:jc w:val="both"/>
      </w:pPr>
      <w:r>
        <w:rPr/>
        <w:t>The SCDS contains a set of SMS classes and groups and translated ACS routines that implement a specific set of storage management policies.This is the source control data set, the SMS configuration that you develop and test. You can have several SCDSs.  One should correspond to your current policies. Retain at least one prior configuration should you need to regress to it because of error. The SCDS is never used to manage allocations.</w:t>
      </w:r>
    </w:p>
    <w:p>
      <w:pPr>
        <w:pStyle w:val="BodyText"/>
        <w:spacing w:before="6"/>
      </w:pPr>
    </w:p>
    <w:p>
      <w:pPr>
        <w:pStyle w:val="Heading2"/>
        <w:numPr>
          <w:ilvl w:val="0"/>
          <w:numId w:val="91"/>
        </w:numPr>
        <w:tabs>
          <w:tab w:pos="921" w:val="left" w:leader="none"/>
          <w:tab w:pos="922" w:val="left" w:leader="none"/>
        </w:tabs>
        <w:spacing w:line="240" w:lineRule="auto" w:before="0" w:after="0"/>
        <w:ind w:left="921" w:right="0" w:hanging="619"/>
        <w:jc w:val="left"/>
      </w:pPr>
      <w:r>
        <w:rPr/>
        <w:t>Allocating an SCDS:</w:t>
      </w:r>
    </w:p>
    <w:p>
      <w:pPr>
        <w:pStyle w:val="BodyText"/>
        <w:spacing w:before="11"/>
        <w:rPr>
          <w:b/>
        </w:rPr>
      </w:pPr>
    </w:p>
    <w:p>
      <w:pPr>
        <w:pStyle w:val="BodyText"/>
        <w:tabs>
          <w:tab w:pos="1539" w:val="left" w:leader="none"/>
        </w:tabs>
        <w:ind w:left="458"/>
      </w:pPr>
      <w:r>
        <w:rPr/>
        <w:t>//STEP</w:t>
        <w:tab/>
        <w:t>EXECPGM=IDCAMS</w:t>
      </w:r>
    </w:p>
    <w:p>
      <w:pPr>
        <w:pStyle w:val="BodyText"/>
        <w:tabs>
          <w:tab w:pos="2157" w:val="left" w:leader="none"/>
          <w:tab w:pos="2776" w:val="left" w:leader="none"/>
          <w:tab w:pos="3393" w:val="left" w:leader="none"/>
        </w:tabs>
        <w:spacing w:before="5"/>
        <w:ind w:left="458"/>
      </w:pPr>
      <w:r>
        <w:rPr/>
        <w:t>//SYSUDUM</w:t>
        <w:tab/>
        <w:t>P</w:t>
        <w:tab/>
        <w:t>DD</w:t>
        <w:tab/>
        <w:t>SYSOUT=*</w:t>
      </w:r>
    </w:p>
    <w:p>
      <w:pPr>
        <w:pStyle w:val="BodyText"/>
        <w:tabs>
          <w:tab w:pos="2776" w:val="left" w:leader="none"/>
          <w:tab w:pos="3393" w:val="left" w:leader="none"/>
        </w:tabs>
        <w:spacing w:before="2"/>
        <w:ind w:left="458"/>
      </w:pPr>
      <w:r>
        <w:rPr/>
        <w:t>//SYSPRINT</w:t>
        <w:tab/>
        <w:t>DD</w:t>
        <w:tab/>
        <w:t>SYSOUT=*</w:t>
      </w:r>
    </w:p>
    <w:p>
      <w:pPr>
        <w:pStyle w:val="BodyText"/>
        <w:tabs>
          <w:tab w:pos="1539" w:val="left" w:leader="none"/>
          <w:tab w:pos="2157" w:val="left" w:leader="none"/>
        </w:tabs>
        <w:spacing w:before="5"/>
        <w:ind w:left="458"/>
      </w:pPr>
      <w:r>
        <w:rPr/>
        <w:t>//SYSIN</w:t>
        <w:tab/>
        <w:t>DD</w:t>
        <w:tab/>
        <w:t>*</w:t>
      </w:r>
    </w:p>
    <w:p>
      <w:pPr>
        <w:pStyle w:val="BodyText"/>
        <w:tabs>
          <w:tab w:pos="1539" w:val="left" w:leader="none"/>
          <w:tab w:pos="2157" w:val="left" w:leader="none"/>
          <w:tab w:pos="3393" w:val="left" w:leader="none"/>
          <w:tab w:pos="5866" w:val="left" w:leader="none"/>
          <w:tab w:pos="7102" w:val="left" w:leader="none"/>
        </w:tabs>
        <w:spacing w:line="242" w:lineRule="auto" w:before="4"/>
        <w:ind w:left="458" w:right="3549"/>
      </w:pPr>
      <w:r>
        <w:rPr/>
        <w:t>DEFINE</w:t>
        <w:tab/>
        <w:t>CLUSTER(NAME(SMS.SCDS1.SCDS)</w:t>
        <w:tab/>
        <w:t>LINEAR</w:t>
        <w:tab/>
      </w:r>
      <w:r>
        <w:rPr>
          <w:spacing w:val="-17"/>
        </w:rPr>
        <w:t>- </w:t>
      </w:r>
      <w:r>
        <w:rPr/>
        <w:t>VOL(VOLID)</w:t>
        <w:tab/>
        <w:t>TRK(66)</w:t>
        <w:tab/>
        <w:t>SHAREOPTIONS(2,3)REUSE)-  DATA</w:t>
        <w:tab/>
        <w:t>(NAME(SMS.SCDS1.SCDS.DATA))</w:t>
      </w:r>
    </w:p>
    <w:p>
      <w:pPr>
        <w:pStyle w:val="BodyText"/>
        <w:spacing w:before="3"/>
        <w:ind w:left="458"/>
      </w:pPr>
      <w:r>
        <w:rPr/>
        <w:t>/*</w:t>
      </w:r>
    </w:p>
    <w:p>
      <w:pPr>
        <w:pStyle w:val="BodyText"/>
        <w:spacing w:before="3"/>
      </w:pPr>
    </w:p>
    <w:p>
      <w:pPr>
        <w:pStyle w:val="Heading2"/>
        <w:jc w:val="both"/>
      </w:pPr>
      <w:r>
        <w:rPr/>
        <w:t>Active Control Data Set (ACDS)</w:t>
      </w:r>
    </w:p>
    <w:p>
      <w:pPr>
        <w:pStyle w:val="BodyText"/>
        <w:spacing w:before="1"/>
        <w:rPr>
          <w:b/>
          <w:sz w:val="23"/>
        </w:rPr>
      </w:pPr>
    </w:p>
    <w:p>
      <w:pPr>
        <w:pStyle w:val="BodyText"/>
        <w:spacing w:line="242" w:lineRule="auto"/>
        <w:ind w:left="303" w:right="1769"/>
        <w:jc w:val="both"/>
      </w:pPr>
      <w:r>
        <w:rPr/>
        <w:t>The ACDS is the systems active copy of the current SCDS. When you activate a configuration, SMS copies the existing configuration from the specified SCDS into the ACDS. By using copies of the SMS classes, groups, volumes, optical libraries, optical drives, tape libraries, and ACS routines rather than the originals, you can change the current storage management policy without disrupting it.</w:t>
      </w:r>
    </w:p>
    <w:p>
      <w:pPr>
        <w:pStyle w:val="BodyText"/>
        <w:spacing w:before="5"/>
      </w:pPr>
    </w:p>
    <w:p>
      <w:pPr>
        <w:pStyle w:val="Heading2"/>
        <w:jc w:val="both"/>
      </w:pPr>
      <w:r>
        <w:rPr/>
        <w:t>Communications Data Set (COMMDS)</w:t>
      </w:r>
    </w:p>
    <w:p>
      <w:pPr>
        <w:pStyle w:val="BodyText"/>
        <w:spacing w:before="10"/>
        <w:rPr>
          <w:b/>
        </w:rPr>
      </w:pPr>
    </w:p>
    <w:p>
      <w:pPr>
        <w:pStyle w:val="BodyText"/>
        <w:spacing w:before="1"/>
        <w:ind w:left="303"/>
        <w:jc w:val="both"/>
      </w:pPr>
      <w:r>
        <w:rPr/>
        <w:t>The</w:t>
      </w:r>
      <w:r>
        <w:rPr>
          <w:spacing w:val="46"/>
        </w:rPr>
        <w:t> </w:t>
      </w:r>
      <w:r>
        <w:rPr/>
        <w:t>COMMDS</w:t>
      </w:r>
      <w:r>
        <w:rPr>
          <w:spacing w:val="44"/>
        </w:rPr>
        <w:t> </w:t>
      </w:r>
      <w:r>
        <w:rPr/>
        <w:t>data</w:t>
      </w:r>
      <w:r>
        <w:rPr>
          <w:spacing w:val="44"/>
        </w:rPr>
        <w:t> </w:t>
      </w:r>
      <w:r>
        <w:rPr/>
        <w:t>set</w:t>
      </w:r>
      <w:r>
        <w:rPr>
          <w:spacing w:val="42"/>
        </w:rPr>
        <w:t> </w:t>
      </w:r>
      <w:r>
        <w:rPr/>
        <w:t>contains</w:t>
      </w:r>
      <w:r>
        <w:rPr>
          <w:spacing w:val="47"/>
        </w:rPr>
        <w:t> </w:t>
      </w:r>
      <w:r>
        <w:rPr/>
        <w:t>the</w:t>
      </w:r>
      <w:r>
        <w:rPr>
          <w:spacing w:val="45"/>
        </w:rPr>
        <w:t> </w:t>
      </w:r>
      <w:r>
        <w:rPr/>
        <w:t>name</w:t>
      </w:r>
      <w:r>
        <w:rPr>
          <w:spacing w:val="44"/>
        </w:rPr>
        <w:t> </w:t>
      </w:r>
      <w:r>
        <w:rPr/>
        <w:t>of</w:t>
      </w:r>
      <w:r>
        <w:rPr>
          <w:spacing w:val="47"/>
        </w:rPr>
        <w:t> </w:t>
      </w:r>
      <w:r>
        <w:rPr/>
        <w:t>the</w:t>
      </w:r>
      <w:r>
        <w:rPr>
          <w:spacing w:val="46"/>
        </w:rPr>
        <w:t> </w:t>
      </w:r>
      <w:r>
        <w:rPr/>
        <w:t>ACDS</w:t>
      </w:r>
      <w:r>
        <w:rPr>
          <w:spacing w:val="44"/>
        </w:rPr>
        <w:t> </w:t>
      </w:r>
      <w:r>
        <w:rPr/>
        <w:t>and</w:t>
      </w:r>
      <w:r>
        <w:rPr>
          <w:spacing w:val="47"/>
        </w:rPr>
        <w:t> </w:t>
      </w:r>
      <w:r>
        <w:rPr/>
        <w:t>storage</w:t>
      </w:r>
      <w:r>
        <w:rPr>
          <w:spacing w:val="46"/>
        </w:rPr>
        <w:t> </w:t>
      </w:r>
      <w:r>
        <w:rPr/>
        <w:t>group</w:t>
      </w:r>
      <w:r>
        <w:rPr>
          <w:spacing w:val="45"/>
        </w:rPr>
        <w:t> </w:t>
      </w:r>
      <w:r>
        <w:rPr/>
        <w:t>volume</w:t>
      </w:r>
    </w:p>
    <w:p>
      <w:pPr>
        <w:pStyle w:val="BodyText"/>
        <w:spacing w:before="4"/>
        <w:ind w:left="303"/>
      </w:pPr>
      <w:r>
        <w:rPr/>
        <w:t>statistics.  </w:t>
      </w:r>
      <w:r>
        <w:rPr>
          <w:spacing w:val="13"/>
        </w:rPr>
        <w:t> </w:t>
      </w:r>
      <w:r>
        <w:rPr/>
        <w:t>It  </w:t>
      </w:r>
      <w:r>
        <w:rPr>
          <w:spacing w:val="14"/>
        </w:rPr>
        <w:t> </w:t>
      </w:r>
      <w:r>
        <w:rPr/>
        <w:t>enables  </w:t>
      </w:r>
      <w:r>
        <w:rPr>
          <w:spacing w:val="14"/>
        </w:rPr>
        <w:t> </w:t>
      </w:r>
      <w:r>
        <w:rPr/>
        <w:t>communication  </w:t>
      </w:r>
      <w:r>
        <w:rPr>
          <w:spacing w:val="14"/>
        </w:rPr>
        <w:t> </w:t>
      </w:r>
      <w:r>
        <w:rPr/>
        <w:t>between  </w:t>
      </w:r>
      <w:r>
        <w:rPr>
          <w:spacing w:val="17"/>
        </w:rPr>
        <w:t> </w:t>
      </w:r>
      <w:r>
        <w:rPr/>
        <w:t>SMS  </w:t>
      </w:r>
      <w:r>
        <w:rPr>
          <w:spacing w:val="13"/>
        </w:rPr>
        <w:t> </w:t>
      </w:r>
      <w:r>
        <w:rPr/>
        <w:t>systems  </w:t>
      </w:r>
      <w:r>
        <w:rPr>
          <w:spacing w:val="17"/>
        </w:rPr>
        <w:t> </w:t>
      </w:r>
      <w:r>
        <w:rPr/>
        <w:t>in  </w:t>
      </w:r>
      <w:r>
        <w:rPr>
          <w:spacing w:val="14"/>
        </w:rPr>
        <w:t> </w:t>
      </w:r>
      <w:r>
        <w:rPr/>
        <w:t>a  </w:t>
      </w:r>
      <w:r>
        <w:rPr>
          <w:spacing w:val="14"/>
        </w:rPr>
        <w:t> </w:t>
      </w:r>
      <w:r>
        <w:rPr/>
        <w:t>multisystem</w:t>
      </w:r>
    </w:p>
    <w:p>
      <w:pPr>
        <w:pStyle w:val="BodyText"/>
        <w:spacing w:before="3"/>
        <w:ind w:left="303"/>
      </w:pPr>
      <w:r>
        <w:rPr/>
        <w:t>environment.  COMMDS  contains  space  statistics,  SMS  status,  and  MVS  status </w:t>
      </w:r>
      <w:r>
        <w:rPr>
          <w:spacing w:val="14"/>
        </w:rPr>
        <w:t> </w:t>
      </w:r>
      <w:r>
        <w:rPr/>
        <w:t>for</w:t>
      </w:r>
    </w:p>
    <w:p>
      <w:pPr>
        <w:pStyle w:val="BodyText"/>
        <w:spacing w:before="5"/>
        <w:ind w:left="303"/>
      </w:pPr>
      <w:r>
        <w:rPr/>
        <w:t>each  system-managed  volume.  Only  one  COMMDS  is  used  at  a  time  for  an</w:t>
      </w:r>
      <w:r>
        <w:rPr>
          <w:spacing w:val="9"/>
        </w:rPr>
        <w:t> </w:t>
      </w:r>
      <w:r>
        <w:rPr/>
        <w:t>SMS</w:t>
      </w:r>
    </w:p>
    <w:p>
      <w:pPr>
        <w:pStyle w:val="BodyText"/>
        <w:spacing w:line="242" w:lineRule="auto" w:before="4"/>
        <w:ind w:left="303" w:right="1768"/>
        <w:jc w:val="both"/>
      </w:pPr>
      <w:r>
        <w:rPr/>
        <w:t>installation, we have more COMMDSs on different volumes for recovery purposes. The COMMDS must reside on a shared device accessible to all systems and allocated on  the same device as the ACDS. Create a spare COMMDS in case of a hardware failure  or accidental data loss. SMS activation fails if the COMMDS is</w:t>
      </w:r>
      <w:r>
        <w:rPr>
          <w:spacing w:val="38"/>
        </w:rPr>
        <w:t> </w:t>
      </w:r>
      <w:r>
        <w:rPr/>
        <w:t>unavailable.</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093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8336">
            <wp:simplePos x="0" y="0"/>
            <wp:positionH relativeFrom="page">
              <wp:posOffset>4172584</wp:posOffset>
            </wp:positionH>
            <wp:positionV relativeFrom="paragraph">
              <wp:posOffset>-211518</wp:posOffset>
            </wp:positionV>
            <wp:extent cx="490499" cy="394589"/>
            <wp:effectExtent l="0" t="0" r="0" b="0"/>
            <wp:wrapNone/>
            <wp:docPr id="647" name="image1.jpeg"/>
            <wp:cNvGraphicFramePr>
              <a:graphicFrameLocks noChangeAspect="1"/>
            </wp:cNvGraphicFramePr>
            <a:graphic>
              <a:graphicData uri="http://schemas.openxmlformats.org/drawingml/2006/picture">
                <pic:pic>
                  <pic:nvPicPr>
                    <pic:cNvPr id="6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before="0"/>
        <w:ind w:left="303" w:right="0" w:firstLine="0"/>
        <w:jc w:val="left"/>
        <w:rPr>
          <w:b/>
          <w:sz w:val="22"/>
        </w:rPr>
      </w:pPr>
      <w:r>
        <w:rPr>
          <w:b/>
          <w:sz w:val="22"/>
          <w:u w:val="thick"/>
        </w:rPr>
        <w:t>SMS CLASS</w:t>
      </w:r>
    </w:p>
    <w:p>
      <w:pPr>
        <w:pStyle w:val="BodyText"/>
        <w:spacing w:line="242" w:lineRule="auto" w:before="166"/>
        <w:ind w:left="303" w:right="1772"/>
        <w:jc w:val="both"/>
      </w:pPr>
      <w:r>
        <w:rPr/>
        <w:t>The SMS classes and groups are customized by the storage administrator based on   the installation environment and storage policies. The SMS classes and group</w:t>
      </w:r>
      <w:r>
        <w:rPr>
          <w:spacing w:val="19"/>
        </w:rPr>
        <w:t> </w:t>
      </w:r>
      <w:r>
        <w:rPr/>
        <w:t>are:</w:t>
      </w:r>
    </w:p>
    <w:p>
      <w:pPr>
        <w:pStyle w:val="Heading2"/>
        <w:spacing w:before="136"/>
        <w:jc w:val="both"/>
      </w:pPr>
      <w:r>
        <w:rPr/>
        <w:t>Data class</w:t>
      </w:r>
    </w:p>
    <w:p>
      <w:pPr>
        <w:pStyle w:val="BodyText"/>
        <w:spacing w:line="242" w:lineRule="auto" w:before="8"/>
        <w:ind w:left="303" w:right="1774" w:firstLine="679"/>
        <w:jc w:val="both"/>
      </w:pPr>
      <w:r>
        <w:rPr/>
        <w:t>A list of allocation attributes for data sets. The data class simplifies and standardizes data set creation.</w:t>
      </w:r>
    </w:p>
    <w:p>
      <w:pPr>
        <w:pStyle w:val="Heading2"/>
        <w:spacing w:before="136"/>
        <w:jc w:val="both"/>
      </w:pPr>
      <w:r>
        <w:rPr/>
        <w:t>Storage class</w:t>
      </w:r>
    </w:p>
    <w:p>
      <w:pPr>
        <w:pStyle w:val="BodyText"/>
        <w:spacing w:line="244" w:lineRule="auto" w:before="7"/>
        <w:ind w:left="303" w:right="1768" w:firstLine="556"/>
        <w:jc w:val="both"/>
      </w:pPr>
      <w:r>
        <w:rPr/>
        <w:t>A list of storage performance and availability service requests. The storage class contains space, availability, and performance attributes, such as response time and cacher</w:t>
      </w:r>
      <w:r>
        <w:rPr>
          <w:spacing w:val="53"/>
        </w:rPr>
        <w:t> </w:t>
      </w:r>
      <w:r>
        <w:rPr/>
        <w:t>equirements,fordatasets.</w:t>
      </w:r>
    </w:p>
    <w:p>
      <w:pPr>
        <w:pStyle w:val="Heading2"/>
        <w:spacing w:before="130"/>
      </w:pPr>
      <w:r>
        <w:rPr/>
        <w:t>Management class</w:t>
      </w:r>
    </w:p>
    <w:p>
      <w:pPr>
        <w:pStyle w:val="BodyText"/>
        <w:spacing w:before="9"/>
        <w:ind w:left="983"/>
      </w:pPr>
      <w:r>
        <w:rPr/>
        <w:t>A list of backup, retention, and migration attributes for data sets.</w:t>
      </w:r>
    </w:p>
    <w:p>
      <w:pPr>
        <w:pStyle w:val="Heading2"/>
        <w:spacing w:before="97"/>
      </w:pPr>
      <w:r>
        <w:rPr/>
        <w:t>Storage group</w:t>
      </w:r>
    </w:p>
    <w:p>
      <w:pPr>
        <w:pStyle w:val="BodyText"/>
        <w:spacing w:before="9"/>
        <w:ind w:left="921"/>
      </w:pPr>
      <w:r>
        <w:rPr/>
        <w:t>A group of one or more DASD volumes that SMS uses for data set allocation.</w:t>
      </w:r>
    </w:p>
    <w:p>
      <w:pPr>
        <w:spacing w:before="136"/>
        <w:ind w:left="303" w:right="0" w:firstLine="0"/>
        <w:jc w:val="left"/>
        <w:rPr>
          <w:b/>
          <w:sz w:val="22"/>
        </w:rPr>
      </w:pPr>
      <w:r>
        <w:rPr>
          <w:b/>
          <w:sz w:val="22"/>
          <w:u w:val="thick"/>
        </w:rPr>
        <w:t>ACS routines</w:t>
      </w:r>
    </w:p>
    <w:p>
      <w:pPr>
        <w:pStyle w:val="BodyText"/>
        <w:spacing w:before="10"/>
        <w:rPr>
          <w:b/>
          <w:sz w:val="14"/>
        </w:rPr>
      </w:pPr>
    </w:p>
    <w:p>
      <w:pPr>
        <w:pStyle w:val="BodyText"/>
        <w:spacing w:line="242" w:lineRule="auto" w:before="96"/>
        <w:ind w:left="303" w:right="1769"/>
        <w:jc w:val="both"/>
      </w:pPr>
      <w:r>
        <w:rPr/>
        <w:t>Automatic class selection (ACS) routines are  written  by the  storage  administrator. They automatically assign SMS classes and groups to data sets, database data, and objects. Data allocations are processed through ACS routines and to  enforce  installation standards, for data allocation and override user specifications, for data, storage, and management classes and requests for specific DASD</w:t>
      </w:r>
      <w:r>
        <w:rPr>
          <w:spacing w:val="39"/>
        </w:rPr>
        <w:t> </w:t>
      </w:r>
      <w:r>
        <w:rPr/>
        <w:t>volumes.</w:t>
      </w:r>
    </w:p>
    <w:p>
      <w:pPr>
        <w:pStyle w:val="BodyText"/>
        <w:spacing w:line="242" w:lineRule="auto" w:before="6"/>
        <w:ind w:left="303" w:right="1769"/>
        <w:jc w:val="both"/>
      </w:pPr>
      <w:r>
        <w:rPr/>
        <w:t>Four ACS routines in an SMS configuration can be created, one for each type of SMS class and one for storage groups. For SMS data sets the storage group ACS routine is required because it is not possible to explicitly specify storage groups. The other ACS routines are optional. For objects, the storage group, storage class, and management class ACS routines are required. For tape, the storage group, storage class, and data class ACS routines are required.</w:t>
      </w:r>
    </w:p>
    <w:p>
      <w:pPr>
        <w:pStyle w:val="BodyText"/>
        <w:spacing w:before="10"/>
      </w:pPr>
    </w:p>
    <w:p>
      <w:pPr>
        <w:pStyle w:val="BodyText"/>
        <w:ind w:left="303"/>
        <w:jc w:val="both"/>
      </w:pPr>
      <w:r>
        <w:rPr/>
        <w:t>Order of ACS routines process for new dataset allocation:</w:t>
      </w:r>
    </w:p>
    <w:p>
      <w:pPr>
        <w:pStyle w:val="BodyText"/>
        <w:spacing w:before="3"/>
      </w:pPr>
    </w:p>
    <w:p>
      <w:pPr>
        <w:pStyle w:val="Heading2"/>
        <w:numPr>
          <w:ilvl w:val="1"/>
          <w:numId w:val="91"/>
        </w:numPr>
        <w:tabs>
          <w:tab w:pos="1340" w:val="left" w:leader="none"/>
        </w:tabs>
        <w:spacing w:line="240" w:lineRule="auto" w:before="0" w:after="0"/>
        <w:ind w:left="1339" w:right="0" w:hanging="250"/>
        <w:jc w:val="left"/>
      </w:pPr>
      <w:r>
        <w:rPr/>
        <w:t>Data</w:t>
      </w:r>
      <w:r>
        <w:rPr>
          <w:spacing w:val="2"/>
        </w:rPr>
        <w:t> </w:t>
      </w:r>
      <w:r>
        <w:rPr/>
        <w:t>Class</w:t>
      </w:r>
    </w:p>
    <w:p>
      <w:pPr>
        <w:pStyle w:val="ListParagraph"/>
        <w:numPr>
          <w:ilvl w:val="1"/>
          <w:numId w:val="91"/>
        </w:numPr>
        <w:tabs>
          <w:tab w:pos="1340" w:val="left" w:leader="none"/>
        </w:tabs>
        <w:spacing w:line="240" w:lineRule="auto" w:before="3" w:after="0"/>
        <w:ind w:left="1339" w:right="0" w:hanging="250"/>
        <w:jc w:val="left"/>
        <w:rPr>
          <w:b/>
          <w:sz w:val="22"/>
        </w:rPr>
      </w:pPr>
      <w:r>
        <w:rPr>
          <w:b/>
          <w:sz w:val="22"/>
        </w:rPr>
        <w:t>Storage</w:t>
      </w:r>
      <w:r>
        <w:rPr>
          <w:b/>
          <w:spacing w:val="2"/>
          <w:sz w:val="22"/>
        </w:rPr>
        <w:t> </w:t>
      </w:r>
      <w:r>
        <w:rPr>
          <w:b/>
          <w:sz w:val="22"/>
        </w:rPr>
        <w:t>Class</w:t>
      </w:r>
    </w:p>
    <w:p>
      <w:pPr>
        <w:pStyle w:val="ListParagraph"/>
        <w:numPr>
          <w:ilvl w:val="1"/>
          <w:numId w:val="91"/>
        </w:numPr>
        <w:tabs>
          <w:tab w:pos="1338" w:val="left" w:leader="none"/>
        </w:tabs>
        <w:spacing w:line="240" w:lineRule="auto" w:before="4" w:after="0"/>
        <w:ind w:left="1337" w:right="0" w:hanging="248"/>
        <w:jc w:val="left"/>
        <w:rPr>
          <w:b/>
          <w:sz w:val="22"/>
        </w:rPr>
      </w:pPr>
      <w:r>
        <w:rPr>
          <w:b/>
          <w:sz w:val="22"/>
        </w:rPr>
        <w:t>Management Class</w:t>
      </w:r>
    </w:p>
    <w:p>
      <w:pPr>
        <w:pStyle w:val="ListParagraph"/>
        <w:numPr>
          <w:ilvl w:val="1"/>
          <w:numId w:val="91"/>
        </w:numPr>
        <w:tabs>
          <w:tab w:pos="1340" w:val="left" w:leader="none"/>
        </w:tabs>
        <w:spacing w:line="240" w:lineRule="auto" w:before="3" w:after="0"/>
        <w:ind w:left="1339" w:right="0" w:hanging="250"/>
        <w:jc w:val="left"/>
        <w:rPr>
          <w:b/>
          <w:sz w:val="22"/>
        </w:rPr>
      </w:pPr>
      <w:r>
        <w:rPr>
          <w:b/>
          <w:sz w:val="22"/>
        </w:rPr>
        <w:t>Storage</w:t>
      </w:r>
      <w:r>
        <w:rPr>
          <w:b/>
          <w:spacing w:val="20"/>
          <w:sz w:val="22"/>
        </w:rPr>
        <w:t> </w:t>
      </w:r>
      <w:r>
        <w:rPr>
          <w:b/>
          <w:sz w:val="22"/>
        </w:rPr>
        <w:t>Group</w:t>
      </w:r>
    </w:p>
    <w:p>
      <w:pPr>
        <w:pStyle w:val="BodyText"/>
        <w:spacing w:before="9"/>
        <w:rPr>
          <w:b/>
        </w:rPr>
      </w:pPr>
    </w:p>
    <w:p>
      <w:pPr>
        <w:spacing w:before="0"/>
        <w:ind w:left="303" w:right="0" w:firstLine="0"/>
        <w:jc w:val="both"/>
        <w:rPr>
          <w:b/>
          <w:sz w:val="22"/>
        </w:rPr>
      </w:pPr>
      <w:r>
        <w:rPr>
          <w:b/>
          <w:sz w:val="22"/>
        </w:rPr>
        <w:t>DASD (Direct access storage</w:t>
      </w:r>
      <w:r>
        <w:rPr>
          <w:b/>
          <w:spacing w:val="46"/>
          <w:sz w:val="22"/>
        </w:rPr>
        <w:t> </w:t>
      </w:r>
      <w:r>
        <w:rPr>
          <w:b/>
          <w:sz w:val="22"/>
        </w:rPr>
        <w:t>device)</w:t>
      </w:r>
    </w:p>
    <w:p>
      <w:pPr>
        <w:pStyle w:val="BodyText"/>
        <w:spacing w:before="5"/>
        <w:rPr>
          <w:b/>
          <w:sz w:val="27"/>
        </w:rPr>
      </w:pPr>
    </w:p>
    <w:p>
      <w:pPr>
        <w:pStyle w:val="BodyText"/>
        <w:spacing w:line="292" w:lineRule="auto"/>
        <w:ind w:left="303" w:right="1766" w:firstLine="617"/>
        <w:jc w:val="both"/>
      </w:pPr>
      <w:r>
        <w:rPr/>
        <w:t>A type  of storage device, such as a magnetic disk, in which bits of data are  stored at precise locations, enabling the computer to retrieve information  directly  without having to scan a series of records. It‘s a high capacity high speed auxiliary storage</w:t>
      </w:r>
      <w:r>
        <w:rPr>
          <w:spacing w:val="22"/>
        </w:rPr>
        <w:t> </w:t>
      </w:r>
      <w:r>
        <w:rPr/>
        <w:t>unit.</w:t>
      </w:r>
      <w:r>
        <w:rPr>
          <w:spacing w:val="21"/>
        </w:rPr>
        <w:t> </w:t>
      </w:r>
      <w:r>
        <w:rPr/>
        <w:t>The</w:t>
      </w:r>
      <w:r>
        <w:rPr>
          <w:spacing w:val="22"/>
        </w:rPr>
        <w:t> </w:t>
      </w:r>
      <w:r>
        <w:rPr/>
        <w:t>storage</w:t>
      </w:r>
      <w:r>
        <w:rPr>
          <w:spacing w:val="23"/>
        </w:rPr>
        <w:t> </w:t>
      </w:r>
      <w:r>
        <w:rPr/>
        <w:t>capacity</w:t>
      </w:r>
      <w:r>
        <w:rPr>
          <w:spacing w:val="18"/>
        </w:rPr>
        <w:t> </w:t>
      </w:r>
      <w:r>
        <w:rPr/>
        <w:t>varies</w:t>
      </w:r>
      <w:r>
        <w:rPr>
          <w:spacing w:val="21"/>
        </w:rPr>
        <w:t> </w:t>
      </w:r>
      <w:r>
        <w:rPr/>
        <w:t>from</w:t>
      </w:r>
      <w:r>
        <w:rPr>
          <w:spacing w:val="25"/>
        </w:rPr>
        <w:t> </w:t>
      </w:r>
      <w:r>
        <w:rPr/>
        <w:t>10</w:t>
      </w:r>
      <w:r>
        <w:rPr>
          <w:spacing w:val="23"/>
        </w:rPr>
        <w:t> </w:t>
      </w:r>
      <w:r>
        <w:rPr/>
        <w:t>GB</w:t>
      </w:r>
      <w:r>
        <w:rPr>
          <w:spacing w:val="22"/>
        </w:rPr>
        <w:t> </w:t>
      </w:r>
      <w:r>
        <w:rPr/>
        <w:t>to</w:t>
      </w:r>
      <w:r>
        <w:rPr>
          <w:spacing w:val="23"/>
        </w:rPr>
        <w:t> </w:t>
      </w:r>
      <w:r>
        <w:rPr/>
        <w:t>several</w:t>
      </w:r>
      <w:r>
        <w:rPr>
          <w:spacing w:val="23"/>
        </w:rPr>
        <w:t> </w:t>
      </w:r>
      <w:r>
        <w:rPr/>
        <w:t>TBs.</w:t>
      </w:r>
      <w:r>
        <w:rPr>
          <w:spacing w:val="20"/>
        </w:rPr>
        <w:t> </w:t>
      </w:r>
      <w:r>
        <w:rPr/>
        <w:t>The</w:t>
      </w:r>
      <w:r>
        <w:rPr>
          <w:spacing w:val="25"/>
        </w:rPr>
        <w:t> </w:t>
      </w:r>
      <w:r>
        <w:rPr/>
        <w:t>Total</w:t>
      </w:r>
      <w:r>
        <w:rPr>
          <w:spacing w:val="21"/>
        </w:rPr>
        <w:t> </w:t>
      </w:r>
      <w:r>
        <w:rPr/>
        <w:t>space</w:t>
      </w:r>
    </w:p>
    <w:p>
      <w:pPr>
        <w:spacing w:after="0" w:line="29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082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79360">
            <wp:simplePos x="0" y="0"/>
            <wp:positionH relativeFrom="page">
              <wp:posOffset>4172584</wp:posOffset>
            </wp:positionH>
            <wp:positionV relativeFrom="paragraph">
              <wp:posOffset>-211518</wp:posOffset>
            </wp:positionV>
            <wp:extent cx="490499" cy="394589"/>
            <wp:effectExtent l="0" t="0" r="0" b="0"/>
            <wp:wrapNone/>
            <wp:docPr id="649" name="image1.jpeg"/>
            <wp:cNvGraphicFramePr>
              <a:graphicFrameLocks noChangeAspect="1"/>
            </wp:cNvGraphicFramePr>
            <a:graphic>
              <a:graphicData uri="http://schemas.openxmlformats.org/drawingml/2006/picture">
                <pic:pic>
                  <pic:nvPicPr>
                    <pic:cNvPr id="6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1769"/>
        <w:jc w:val="both"/>
      </w:pPr>
      <w:r>
        <w:rPr/>
        <w:t>is spread across different volumes. Each volume can be identified by a unique volume Serial number, assigned to it.</w:t>
      </w:r>
    </w:p>
    <w:p>
      <w:pPr>
        <w:pStyle w:val="BodyText"/>
        <w:spacing w:before="4"/>
        <w:ind w:left="303"/>
        <w:jc w:val="both"/>
      </w:pPr>
      <w:r>
        <w:rPr/>
        <w:t>(E.g.: VOL01)</w:t>
      </w:r>
    </w:p>
    <w:p>
      <w:pPr>
        <w:pStyle w:val="BodyText"/>
        <w:tabs>
          <w:tab w:pos="1828" w:val="left" w:leader="none"/>
        </w:tabs>
        <w:spacing w:before="135"/>
        <w:ind w:left="303"/>
      </w:pPr>
      <w:r>
        <w:rPr>
          <w:b/>
        </w:rPr>
        <w:t>Tracks</w:t>
        <w:tab/>
      </w:r>
      <w:r>
        <w:rPr/>
        <w:t>A Track is a circular ring on either side of the</w:t>
      </w:r>
      <w:r>
        <w:rPr>
          <w:spacing w:val="17"/>
        </w:rPr>
        <w:t> </w:t>
      </w:r>
      <w:r>
        <w:rPr/>
        <w:t>disk</w:t>
      </w:r>
    </w:p>
    <w:p>
      <w:pPr>
        <w:tabs>
          <w:tab w:pos="1877" w:val="left" w:leader="none"/>
        </w:tabs>
        <w:spacing w:before="91"/>
        <w:ind w:left="303" w:right="0" w:firstLine="0"/>
        <w:jc w:val="left"/>
        <w:rPr>
          <w:sz w:val="22"/>
        </w:rPr>
      </w:pPr>
      <w:r>
        <w:rPr>
          <w:b/>
          <w:sz w:val="22"/>
        </w:rPr>
        <w:t>Cylinders</w:t>
        <w:tab/>
      </w:r>
      <w:r>
        <w:rPr>
          <w:sz w:val="22"/>
        </w:rPr>
        <w:t>A cylinders is a set of matched</w:t>
      </w:r>
      <w:r>
        <w:rPr>
          <w:spacing w:val="8"/>
          <w:sz w:val="22"/>
        </w:rPr>
        <w:t> </w:t>
      </w:r>
      <w:r>
        <w:rPr>
          <w:sz w:val="22"/>
        </w:rPr>
        <w:t>tracks</w:t>
      </w:r>
    </w:p>
    <w:p>
      <w:pPr>
        <w:pStyle w:val="BodyText"/>
        <w:tabs>
          <w:tab w:pos="1877" w:val="left" w:leader="none"/>
        </w:tabs>
        <w:spacing w:before="89"/>
        <w:ind w:left="303"/>
      </w:pPr>
      <w:r>
        <w:rPr>
          <w:b/>
        </w:rPr>
        <w:t>Seek</w:t>
        <w:tab/>
      </w:r>
      <w:r>
        <w:rPr/>
        <w:t>Moving the head to correct</w:t>
      </w:r>
      <w:r>
        <w:rPr>
          <w:spacing w:val="7"/>
        </w:rPr>
        <w:t> </w:t>
      </w:r>
      <w:r>
        <w:rPr/>
        <w:t>track</w:t>
      </w:r>
    </w:p>
    <w:p>
      <w:pPr>
        <w:pStyle w:val="BodyText"/>
        <w:spacing w:before="7"/>
      </w:pPr>
    </w:p>
    <w:p>
      <w:pPr>
        <w:pStyle w:val="BodyText"/>
        <w:tabs>
          <w:tab w:pos="1865" w:val="left" w:leader="none"/>
        </w:tabs>
        <w:ind w:left="303"/>
      </w:pPr>
      <w:r>
        <w:rPr>
          <w:b/>
        </w:rPr>
        <w:t>Rotate</w:t>
        <w:tab/>
      </w:r>
      <w:r>
        <w:rPr/>
        <w:t>Rotate disk under the head to correct</w:t>
      </w:r>
      <w:r>
        <w:rPr>
          <w:spacing w:val="6"/>
        </w:rPr>
        <w:t> </w:t>
      </w:r>
      <w:r>
        <w:rPr/>
        <w:t>sector</w:t>
      </w:r>
    </w:p>
    <w:p>
      <w:pPr>
        <w:pStyle w:val="BodyText"/>
        <w:spacing w:before="7"/>
      </w:pPr>
    </w:p>
    <w:p>
      <w:pPr>
        <w:pStyle w:val="BodyText"/>
        <w:tabs>
          <w:tab w:pos="1840" w:val="left" w:leader="none"/>
        </w:tabs>
        <w:ind w:left="303"/>
      </w:pPr>
      <w:r>
        <w:rPr>
          <w:b/>
        </w:rPr>
        <w:t>Settle</w:t>
        <w:tab/>
      </w:r>
      <w:r>
        <w:rPr/>
        <w:t>Head lowers to the disk wait for vibrations from moving to</w:t>
      </w:r>
      <w:r>
        <w:rPr>
          <w:spacing w:val="19"/>
        </w:rPr>
        <w:t> </w:t>
      </w:r>
      <w:r>
        <w:rPr/>
        <w:t>stop</w:t>
      </w:r>
    </w:p>
    <w:p>
      <w:pPr>
        <w:pStyle w:val="BodyText"/>
        <w:spacing w:before="9"/>
      </w:pPr>
    </w:p>
    <w:p>
      <w:pPr>
        <w:spacing w:before="0"/>
        <w:ind w:left="303" w:right="0" w:firstLine="0"/>
        <w:jc w:val="left"/>
        <w:rPr>
          <w:sz w:val="22"/>
        </w:rPr>
      </w:pPr>
      <w:r>
        <w:rPr>
          <w:b/>
          <w:sz w:val="22"/>
        </w:rPr>
        <w:t>Data transfer </w:t>
      </w:r>
      <w:r>
        <w:rPr>
          <w:sz w:val="22"/>
        </w:rPr>
        <w:t>Copy data to main memory</w:t>
      </w:r>
    </w:p>
    <w:p>
      <w:pPr>
        <w:pStyle w:val="BodyText"/>
        <w:spacing w:before="7"/>
      </w:pPr>
    </w:p>
    <w:p>
      <w:pPr>
        <w:pStyle w:val="BodyText"/>
        <w:spacing w:line="244" w:lineRule="auto" w:before="1"/>
        <w:ind w:left="303" w:right="1766"/>
        <w:jc w:val="both"/>
      </w:pPr>
      <w:r>
        <w:rPr>
          <w:b/>
        </w:rPr>
        <w:t>Magnetic tape </w:t>
      </w:r>
      <w:r>
        <w:rPr/>
        <w:t>uses a method similar to that of VCR tape for storing data. The speed    of access can be quite slow, however, when the tape is long and what you want is not near the start. So this method is used primarily for major backups of large amounts of data. Businesses especially might do a backup of the day's transactions every day and  a backup of the whole system once a week or so. Keeping sets of backups like this minimizes the amount of data loss when the computer system goes</w:t>
      </w:r>
      <w:r>
        <w:rPr>
          <w:spacing w:val="36"/>
        </w:rPr>
        <w:t> </w:t>
      </w:r>
      <w:r>
        <w:rPr/>
        <w:t>down.</w:t>
      </w:r>
    </w:p>
    <w:p>
      <w:pPr>
        <w:pStyle w:val="BodyText"/>
        <w:spacing w:before="6"/>
        <w:rPr>
          <w:sz w:val="21"/>
        </w:rPr>
      </w:pPr>
    </w:p>
    <w:p>
      <w:pPr>
        <w:pStyle w:val="Heading2"/>
      </w:pPr>
      <w:r>
        <w:rPr/>
        <w:t>Traditional DASD</w:t>
      </w:r>
    </w:p>
    <w:p>
      <w:pPr>
        <w:pStyle w:val="BodyText"/>
        <w:rPr>
          <w:b/>
          <w:sz w:val="23"/>
        </w:rPr>
      </w:pPr>
    </w:p>
    <w:p>
      <w:pPr>
        <w:pStyle w:val="BodyText"/>
        <w:spacing w:line="244" w:lineRule="auto"/>
        <w:ind w:left="303" w:right="1771"/>
        <w:jc w:val="both"/>
      </w:pPr>
      <w:r>
        <w:rPr/>
        <w:t>In the era of traditional DASD, the hardware consisted of controllers like 3880 and   3990, Which contained the necessary functions to operate a storage subsystem. The controllers were connected to S/390 systems via parallel or ESCON channels. Behind a controller you had several model groups of the 3390 that contained the disk</w:t>
      </w:r>
      <w:r>
        <w:rPr>
          <w:spacing w:val="2"/>
        </w:rPr>
        <w:t> </w:t>
      </w:r>
      <w:r>
        <w:rPr/>
        <w:t>drives.</w:t>
      </w:r>
    </w:p>
    <w:p>
      <w:pPr>
        <w:pStyle w:val="BodyText"/>
        <w:spacing w:line="244" w:lineRule="auto"/>
        <w:ind w:left="303" w:right="1767"/>
        <w:jc w:val="both"/>
      </w:pPr>
      <w:r>
        <w:rPr/>
        <w:t>Based on the models, these disk drives had different capacities per device. Within each model group, the different models provide either four, eight, or twelve devices. All A- units come with four controllers, providing a total of four paths to the 3990 Storage Control. At that time, you were not able to change the characteristics of a given DASD device.</w:t>
      </w:r>
    </w:p>
    <w:p>
      <w:pPr>
        <w:pStyle w:val="BodyText"/>
        <w:spacing w:before="3"/>
        <w:rPr>
          <w:sz w:val="21"/>
        </w:rPr>
      </w:pPr>
    </w:p>
    <w:p>
      <w:pPr>
        <w:pStyle w:val="BodyText"/>
        <w:spacing w:line="242" w:lineRule="auto"/>
        <w:ind w:left="921" w:right="1769" w:hanging="309"/>
        <w:jc w:val="both"/>
      </w:pPr>
      <w:r>
        <w:rPr>
          <w:rFonts w:ascii="Symbol" w:hAnsi="Symbol"/>
        </w:rPr>
        <w:t></w:t>
      </w:r>
      <w:r>
        <w:rPr>
          <w:rFonts w:ascii="Times New Roman" w:hAnsi="Times New Roman"/>
        </w:rPr>
        <w:t> </w:t>
      </w:r>
      <w:r>
        <w:rPr/>
        <w:t>3380 devices were used in the 1980s. Capacity went from 885 to 2,655 cylinders per</w:t>
      </w:r>
      <w:r>
        <w:rPr>
          <w:spacing w:val="-2"/>
        </w:rPr>
        <w:t> </w:t>
      </w:r>
      <w:r>
        <w:rPr/>
        <w:t>volume.</w:t>
      </w:r>
    </w:p>
    <w:p>
      <w:pPr>
        <w:pStyle w:val="BodyText"/>
        <w:spacing w:line="242" w:lineRule="auto"/>
        <w:ind w:left="921" w:right="1774" w:hanging="309"/>
        <w:jc w:val="both"/>
      </w:pPr>
      <w:r>
        <w:rPr>
          <w:rFonts w:ascii="Symbol" w:hAnsi="Symbol"/>
        </w:rPr>
        <w:t></w:t>
      </w:r>
      <w:r>
        <w:rPr>
          <w:rFonts w:ascii="Times New Roman" w:hAnsi="Times New Roman"/>
        </w:rPr>
        <w:t> </w:t>
      </w:r>
      <w:r>
        <w:rPr/>
        <w:t>When storage density increased, new device types were introduced at the end of the 1980s.</w:t>
      </w:r>
    </w:p>
    <w:p>
      <w:pPr>
        <w:pStyle w:val="BodyText"/>
        <w:spacing w:before="1"/>
        <w:ind w:left="921" w:right="1770" w:hanging="309"/>
        <w:jc w:val="both"/>
      </w:pPr>
      <w:r>
        <w:rPr>
          <w:rFonts w:ascii="Symbol" w:hAnsi="Symbol"/>
        </w:rPr>
        <w:t></w:t>
      </w:r>
      <w:r>
        <w:rPr>
          <w:rFonts w:ascii="Times New Roman" w:hAnsi="Times New Roman"/>
        </w:rPr>
        <w:t> </w:t>
      </w:r>
      <w:r>
        <w:rPr/>
        <w:t>This types were called 3390, Capacity per volume ranged from 1,113 to 3,339 cylinders.</w:t>
      </w:r>
    </w:p>
    <w:p>
      <w:pPr>
        <w:pStyle w:val="BodyText"/>
        <w:spacing w:line="242" w:lineRule="auto" w:before="5"/>
        <w:ind w:left="921" w:right="1769" w:hanging="309"/>
        <w:jc w:val="both"/>
      </w:pPr>
      <w:r>
        <w:rPr>
          <w:rFonts w:ascii="Symbol" w:hAnsi="Symbol"/>
        </w:rPr>
        <w:t></w:t>
      </w:r>
      <w:r>
        <w:rPr>
          <w:rFonts w:ascii="Times New Roman" w:hAnsi="Times New Roman"/>
        </w:rPr>
        <w:t>  </w:t>
      </w:r>
      <w:r>
        <w:rPr/>
        <w:t>A special device type, model 3390-9 was introduced to store large amounts of   data that needed very fast access.</w:t>
      </w:r>
    </w:p>
    <w:p>
      <w:pPr>
        <w:pStyle w:val="BodyText"/>
        <w:spacing w:line="242" w:lineRule="auto"/>
        <w:ind w:left="921" w:right="1770" w:hanging="309"/>
        <w:jc w:val="both"/>
      </w:pPr>
      <w:r>
        <w:rPr>
          <w:rFonts w:ascii="Symbol" w:hAnsi="Symbol"/>
        </w:rPr>
        <w:t></w:t>
      </w:r>
      <w:r>
        <w:rPr>
          <w:rFonts w:ascii="Times New Roman" w:hAnsi="Times New Roman"/>
        </w:rPr>
        <w:t> </w:t>
      </w:r>
      <w:r>
        <w:rPr/>
        <w:t>The track geometry within one device category was  (and  is) always  the same;  this means that 3380 volumes have 47,476 bytes per track, and 3390 volumes have 56,664 bytes per</w:t>
      </w:r>
      <w:r>
        <w:rPr>
          <w:spacing w:val="5"/>
        </w:rPr>
        <w:t> </w:t>
      </w:r>
      <w:r>
        <w:rPr/>
        <w:t>track.</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0675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80896">
            <wp:simplePos x="0" y="0"/>
            <wp:positionH relativeFrom="page">
              <wp:posOffset>4172584</wp:posOffset>
            </wp:positionH>
            <wp:positionV relativeFrom="paragraph">
              <wp:posOffset>-211518</wp:posOffset>
            </wp:positionV>
            <wp:extent cx="490499" cy="394589"/>
            <wp:effectExtent l="0" t="0" r="0" b="0"/>
            <wp:wrapNone/>
            <wp:docPr id="651" name="image1.jpeg"/>
            <wp:cNvGraphicFramePr>
              <a:graphicFrameLocks noChangeAspect="1"/>
            </wp:cNvGraphicFramePr>
            <a:graphic>
              <a:graphicData uri="http://schemas.openxmlformats.org/drawingml/2006/picture">
                <pic:pic>
                  <pic:nvPicPr>
                    <pic:cNvPr id="6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pPr>
      <w:r>
        <w:rPr/>
        <w:t>Large volume 3390</w:t>
      </w:r>
    </w:p>
    <w:p>
      <w:pPr>
        <w:pStyle w:val="BodyText"/>
        <w:spacing w:before="11"/>
        <w:rPr>
          <w:b/>
        </w:rPr>
      </w:pPr>
    </w:p>
    <w:p>
      <w:pPr>
        <w:pStyle w:val="BodyText"/>
        <w:spacing w:line="242" w:lineRule="auto"/>
        <w:ind w:left="921" w:right="1768" w:hanging="309"/>
        <w:jc w:val="both"/>
      </w:pPr>
      <w:r>
        <w:rPr>
          <w:rFonts w:ascii="Symbol" w:hAnsi="Symbol"/>
        </w:rPr>
        <w:t></w:t>
      </w:r>
      <w:r>
        <w:rPr>
          <w:rFonts w:ascii="Times New Roman" w:hAnsi="Times New Roman"/>
        </w:rPr>
        <w:t> </w:t>
      </w:r>
      <w:r>
        <w:rPr/>
        <w:t>The IBM TotalStorage Enterprise Storage  Server  (ESS)  initially  supported  custom volumes of up to 10017 cylinders, the size of the largest  standard  volume, the 3390 model</w:t>
      </w:r>
      <w:r>
        <w:rPr>
          <w:spacing w:val="-1"/>
        </w:rPr>
        <w:t> </w:t>
      </w:r>
      <w:r>
        <w:rPr/>
        <w:t>9.</w:t>
      </w:r>
    </w:p>
    <w:p>
      <w:pPr>
        <w:pStyle w:val="BodyText"/>
        <w:spacing w:line="242" w:lineRule="auto" w:before="1"/>
        <w:ind w:left="921" w:right="1768" w:hanging="309"/>
        <w:jc w:val="both"/>
      </w:pPr>
      <w:r>
        <w:rPr>
          <w:rFonts w:ascii="Symbol" w:hAnsi="Symbol"/>
        </w:rPr>
        <w:t></w:t>
      </w:r>
      <w:r>
        <w:rPr>
          <w:rFonts w:ascii="Times New Roman" w:hAnsi="Times New Roman"/>
        </w:rPr>
        <w:t> </w:t>
      </w:r>
      <w:r>
        <w:rPr/>
        <w:t>The IBM TotalStorage ESS large volume  support  (LVS)  enhancement,  announced in November 2001, has now increased the upper limit to 32760 cylinders, approximately 27.8</w:t>
      </w:r>
      <w:r>
        <w:rPr>
          <w:spacing w:val="-1"/>
        </w:rPr>
        <w:t> </w:t>
      </w:r>
      <w:r>
        <w:rPr/>
        <w:t>GB.</w:t>
      </w:r>
    </w:p>
    <w:p>
      <w:pPr>
        <w:pStyle w:val="BodyText"/>
        <w:spacing w:line="242" w:lineRule="auto" w:before="2"/>
        <w:ind w:left="921" w:right="1765" w:hanging="309"/>
        <w:jc w:val="both"/>
      </w:pPr>
      <w:r>
        <w:rPr>
          <w:rFonts w:ascii="Symbol" w:hAnsi="Symbol"/>
        </w:rPr>
        <w:t></w:t>
      </w:r>
      <w:r>
        <w:rPr>
          <w:rFonts w:ascii="Times New Roman" w:hAnsi="Times New Roman"/>
        </w:rPr>
        <w:t> </w:t>
      </w:r>
      <w:r>
        <w:rPr/>
        <w:t>The enhancement is provided as a combination of  IBM  TotalStorage  ESS  licensed internal code (LIC) changes and system software changes, available for z/OS, OS/390, and</w:t>
      </w:r>
      <w:r>
        <w:rPr>
          <w:spacing w:val="3"/>
        </w:rPr>
        <w:t> </w:t>
      </w:r>
      <w:r>
        <w:rPr/>
        <w:t>z/VM.</w:t>
      </w:r>
    </w:p>
    <w:p>
      <w:pPr>
        <w:pStyle w:val="BodyText"/>
        <w:spacing w:line="242" w:lineRule="auto" w:before="2"/>
        <w:ind w:left="921" w:right="1770" w:hanging="309"/>
        <w:jc w:val="both"/>
      </w:pPr>
      <w:r>
        <w:rPr>
          <w:rFonts w:ascii="Symbol" w:hAnsi="Symbol"/>
        </w:rPr>
        <w:t></w:t>
      </w:r>
      <w:r>
        <w:rPr>
          <w:rFonts w:ascii="Times New Roman" w:hAnsi="Times New Roman"/>
        </w:rPr>
        <w:t> </w:t>
      </w:r>
      <w:r>
        <w:rPr/>
        <w:t>Large Volume Support (LVS) is available on  z/OS  and  OS/390  operating systems, and the ICKDSF and DFSORT</w:t>
      </w:r>
      <w:r>
        <w:rPr>
          <w:spacing w:val="11"/>
        </w:rPr>
        <w:t> </w:t>
      </w:r>
      <w:r>
        <w:rPr/>
        <w:t>utilities.</w:t>
      </w:r>
    </w:p>
    <w:p>
      <w:pPr>
        <w:pStyle w:val="BodyText"/>
        <w:spacing w:line="242" w:lineRule="auto" w:before="2"/>
        <w:ind w:left="921" w:right="1767" w:hanging="309"/>
        <w:jc w:val="both"/>
      </w:pPr>
      <w:r>
        <w:rPr>
          <w:rFonts w:ascii="Symbol" w:hAnsi="Symbol"/>
        </w:rPr>
        <w:t></w:t>
      </w:r>
      <w:r>
        <w:rPr>
          <w:rFonts w:ascii="Times New Roman" w:hAnsi="Times New Roman"/>
        </w:rPr>
        <w:t> </w:t>
      </w:r>
      <w:r>
        <w:rPr/>
        <w:t>Large Volume Support must be installed on all systems in a sysplex prior  to  sharing data sets on large volumes. Shared system/application data sets cannot be placed on large volumes until all system images in a sysplex have Large Volume Support installed.</w:t>
      </w:r>
    </w:p>
    <w:p>
      <w:pPr>
        <w:pStyle w:val="Heading2"/>
        <w:spacing w:before="204"/>
      </w:pPr>
      <w:r>
        <w:rPr/>
        <w:t>3390 disk information</w:t>
      </w:r>
    </w:p>
    <w:p>
      <w:pPr>
        <w:pStyle w:val="BodyText"/>
        <w:spacing w:before="4"/>
        <w:rPr>
          <w:b/>
          <w:sz w:val="33"/>
        </w:rPr>
      </w:pPr>
    </w:p>
    <w:p>
      <w:pPr>
        <w:pStyle w:val="BodyText"/>
        <w:spacing w:line="292" w:lineRule="auto"/>
        <w:ind w:left="303" w:right="1765"/>
        <w:jc w:val="both"/>
      </w:pPr>
      <w:r>
        <w:rPr/>
        <w:t>Every 3390 disk volume contains 56,664 bytes per track, 15 tracks per cylinder and 849,960 Bytes per Cylinder. A 'track' was the amount of data which could be read from   a single surface in one revolution, without moving the heads. A 'cylinder' could be read from all 15 surfaces without moving the heads. This was quite important, as a cylinder could be read quite quickly, without any mechanical movement. The  diagram  might  help explain</w:t>
      </w:r>
    </w:p>
    <w:p>
      <w:pPr>
        <w:pStyle w:val="BodyText"/>
        <w:rPr>
          <w:sz w:val="20"/>
        </w:rPr>
      </w:pPr>
    </w:p>
    <w:p>
      <w:pPr>
        <w:pStyle w:val="BodyText"/>
        <w:spacing w:before="10"/>
        <w:rPr>
          <w:sz w:val="16"/>
        </w:rPr>
      </w:pPr>
      <w:r>
        <w:rPr/>
        <w:drawing>
          <wp:anchor distT="0" distB="0" distL="0" distR="0" allowOverlap="1" layoutInCell="1" locked="0" behindDoc="0" simplePos="0" relativeHeight="686">
            <wp:simplePos x="0" y="0"/>
            <wp:positionH relativeFrom="page">
              <wp:posOffset>1048789</wp:posOffset>
            </wp:positionH>
            <wp:positionV relativeFrom="paragraph">
              <wp:posOffset>148427</wp:posOffset>
            </wp:positionV>
            <wp:extent cx="2033689" cy="1297019"/>
            <wp:effectExtent l="0" t="0" r="0" b="0"/>
            <wp:wrapTopAndBottom/>
            <wp:docPr id="653" name="image62.png" descr="old fashioned disks"/>
            <wp:cNvGraphicFramePr>
              <a:graphicFrameLocks noChangeAspect="1"/>
            </wp:cNvGraphicFramePr>
            <a:graphic>
              <a:graphicData uri="http://schemas.openxmlformats.org/drawingml/2006/picture">
                <pic:pic>
                  <pic:nvPicPr>
                    <pic:cNvPr id="654" name="image62.png"/>
                    <pic:cNvPicPr/>
                  </pic:nvPicPr>
                  <pic:blipFill>
                    <a:blip r:embed="rId80" cstate="print"/>
                    <a:stretch>
                      <a:fillRect/>
                    </a:stretch>
                  </pic:blipFill>
                  <pic:spPr>
                    <a:xfrm>
                      <a:off x="0" y="0"/>
                      <a:ext cx="2033689" cy="1297019"/>
                    </a:xfrm>
                    <a:prstGeom prst="rect">
                      <a:avLst/>
                    </a:prstGeom>
                  </pic:spPr>
                </pic:pic>
              </a:graphicData>
            </a:graphic>
          </wp:anchor>
        </w:drawing>
      </w:r>
    </w:p>
    <w:p>
      <w:pPr>
        <w:pStyle w:val="BodyText"/>
        <w:spacing w:before="6"/>
        <w:rPr>
          <w:sz w:val="9"/>
        </w:rPr>
      </w:pPr>
    </w:p>
    <w:p>
      <w:pPr>
        <w:pStyle w:val="BodyText"/>
        <w:spacing w:line="292" w:lineRule="auto" w:before="96"/>
        <w:ind w:left="303" w:right="2084"/>
      </w:pPr>
      <w:r>
        <w:rPr/>
        <w:t>Modern disks use FBA storage, but they have to emulate 3390 CKD format, so  the terms 'track' and 'cylinder' are still</w:t>
      </w:r>
      <w:r>
        <w:rPr>
          <w:spacing w:val="4"/>
        </w:rPr>
        <w:t> </w:t>
      </w:r>
      <w:r>
        <w:rPr/>
        <w:t>used.</w:t>
      </w:r>
    </w:p>
    <w:p>
      <w:pPr>
        <w:spacing w:after="0" w:line="292"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057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81920">
            <wp:simplePos x="0" y="0"/>
            <wp:positionH relativeFrom="page">
              <wp:posOffset>4172584</wp:posOffset>
            </wp:positionH>
            <wp:positionV relativeFrom="paragraph">
              <wp:posOffset>-211518</wp:posOffset>
            </wp:positionV>
            <wp:extent cx="490499" cy="394589"/>
            <wp:effectExtent l="0" t="0" r="0" b="0"/>
            <wp:wrapNone/>
            <wp:docPr id="655" name="image1.jpeg"/>
            <wp:cNvGraphicFramePr>
              <a:graphicFrameLocks noChangeAspect="1"/>
            </wp:cNvGraphicFramePr>
            <a:graphic>
              <a:graphicData uri="http://schemas.openxmlformats.org/drawingml/2006/picture">
                <pic:pic>
                  <pic:nvPicPr>
                    <pic:cNvPr id="6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before="120"/>
      </w:pPr>
      <w:r>
        <w:rPr/>
        <w:pict>
          <v:shape style="position:absolute;margin-left:459.169037pt;margin-top:23.514868pt;width:.65pt;height:65.45pt;mso-position-horizontal-relative:page;mso-position-vertical-relative:paragraph;z-index:-23304704" coordorigin="9183,470" coordsize="13,1309" path="m9196,1472l9183,1472,9183,1779,9196,1779,9196,1472xm9196,1138l9183,1138,9183,1443,9196,1443,9196,1138xm9196,804l9183,804,9183,1109,9196,1109,9196,804xm9196,470l9183,470,9183,776,9196,776,9196,470xe" filled="true" fillcolor="#efefef" stroked="false">
            <v:path arrowok="t"/>
            <v:fill type="solid"/>
            <w10:wrap type="none"/>
          </v:shape>
        </w:pict>
      </w:r>
      <w:r>
        <w:rPr/>
        <w:pict>
          <v:shape style="position:absolute;margin-left:520.369995pt;margin-top:23.514868pt;width:.65pt;height:65.45pt;mso-position-horizontal-relative:page;mso-position-vertical-relative:paragraph;z-index:-23304192" coordorigin="10407,470" coordsize="13,1309" path="m10420,1472l10407,1472,10407,1779,10420,1779,10420,1472xm10420,1138l10407,1138,10407,1443,10420,1443,10420,1138xm10420,804l10407,804,10407,1109,10420,1109,10420,804xm10420,470l10407,470,10407,776,10420,776,10420,470xe" filled="true" fillcolor="#efefef" stroked="false">
            <v:path arrowok="t"/>
            <v:fill type="solid"/>
            <w10:wrap type="none"/>
          </v:shape>
        </w:pict>
      </w:r>
      <w:r>
        <w:rPr/>
        <w:t>3390 disk numbers</w:t>
      </w:r>
    </w:p>
    <w:p>
      <w:pPr>
        <w:pStyle w:val="BodyText"/>
        <w:spacing w:before="9"/>
        <w:rPr>
          <w:b/>
          <w:sz w:val="6"/>
        </w:rPr>
      </w:pPr>
    </w:p>
    <w:tbl>
      <w:tblPr>
        <w:tblW w:w="0" w:type="auto"/>
        <w:jc w:val="left"/>
        <w:tblInd w:w="292"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top w:w="0" w:type="dxa"/>
          <w:left w:w="0" w:type="dxa"/>
          <w:bottom w:w="0" w:type="dxa"/>
          <w:right w:w="0" w:type="dxa"/>
        </w:tblCellMar>
        <w:tblLook w:val="01E0"/>
      </w:tblPr>
      <w:tblGrid>
        <w:gridCol w:w="2508"/>
        <w:gridCol w:w="1339"/>
        <w:gridCol w:w="1545"/>
        <w:gridCol w:w="1133"/>
        <w:gridCol w:w="1257"/>
        <w:gridCol w:w="1215"/>
      </w:tblGrid>
      <w:tr>
        <w:trPr>
          <w:trHeight w:val="287" w:hRule="atLeast"/>
        </w:trPr>
        <w:tc>
          <w:tcPr>
            <w:tcW w:w="2508" w:type="dxa"/>
            <w:tcBorders>
              <w:left w:val="double" w:sz="2" w:space="0" w:color="EFEFEF"/>
            </w:tcBorders>
            <w:shd w:val="clear" w:color="auto" w:fill="D2D2D2"/>
          </w:tcPr>
          <w:p>
            <w:pPr>
              <w:pStyle w:val="TableParagraph"/>
              <w:spacing w:before="13"/>
              <w:ind w:left="19"/>
              <w:rPr>
                <w:b/>
                <w:sz w:val="22"/>
              </w:rPr>
            </w:pPr>
            <w:r>
              <w:rPr>
                <w:b/>
                <w:sz w:val="22"/>
              </w:rPr>
              <w:t>Model</w:t>
            </w:r>
          </w:p>
        </w:tc>
        <w:tc>
          <w:tcPr>
            <w:tcW w:w="1339" w:type="dxa"/>
            <w:shd w:val="clear" w:color="auto" w:fill="D2D2D2"/>
          </w:tcPr>
          <w:p>
            <w:pPr>
              <w:pStyle w:val="TableParagraph"/>
              <w:spacing w:before="13"/>
              <w:ind w:left="22"/>
              <w:rPr>
                <w:b/>
                <w:sz w:val="22"/>
              </w:rPr>
            </w:pPr>
            <w:r>
              <w:rPr>
                <w:b/>
                <w:sz w:val="22"/>
              </w:rPr>
              <w:t>Model 1</w:t>
            </w:r>
          </w:p>
        </w:tc>
        <w:tc>
          <w:tcPr>
            <w:tcW w:w="1545" w:type="dxa"/>
            <w:shd w:val="clear" w:color="auto" w:fill="D2D2D2"/>
          </w:tcPr>
          <w:p>
            <w:pPr>
              <w:pStyle w:val="TableParagraph"/>
              <w:spacing w:before="13"/>
              <w:ind w:left="22"/>
              <w:rPr>
                <w:b/>
                <w:sz w:val="22"/>
              </w:rPr>
            </w:pPr>
            <w:r>
              <w:rPr>
                <w:b/>
                <w:sz w:val="22"/>
              </w:rPr>
              <w:t>Model 2</w:t>
            </w:r>
          </w:p>
        </w:tc>
        <w:tc>
          <w:tcPr>
            <w:tcW w:w="1133" w:type="dxa"/>
            <w:shd w:val="clear" w:color="auto" w:fill="D2D2D2"/>
          </w:tcPr>
          <w:p>
            <w:pPr>
              <w:pStyle w:val="TableParagraph"/>
              <w:spacing w:before="13"/>
              <w:ind w:left="23"/>
              <w:rPr>
                <w:b/>
                <w:sz w:val="22"/>
              </w:rPr>
            </w:pPr>
            <w:r>
              <w:rPr>
                <w:b/>
                <w:sz w:val="22"/>
              </w:rPr>
              <w:t>Model 3</w:t>
            </w:r>
          </w:p>
        </w:tc>
        <w:tc>
          <w:tcPr>
            <w:tcW w:w="1257" w:type="dxa"/>
            <w:tcBorders>
              <w:right w:val="single" w:sz="6" w:space="0" w:color="9F9F9F"/>
            </w:tcBorders>
            <w:shd w:val="clear" w:color="auto" w:fill="D2D2D2"/>
          </w:tcPr>
          <w:p>
            <w:pPr>
              <w:pStyle w:val="TableParagraph"/>
              <w:spacing w:before="13"/>
              <w:ind w:left="23"/>
              <w:rPr>
                <w:b/>
                <w:sz w:val="22"/>
              </w:rPr>
            </w:pPr>
            <w:r>
              <w:rPr>
                <w:b/>
                <w:sz w:val="22"/>
              </w:rPr>
              <w:t>Model 9</w:t>
            </w:r>
          </w:p>
        </w:tc>
        <w:tc>
          <w:tcPr>
            <w:tcW w:w="1215" w:type="dxa"/>
            <w:tcBorders>
              <w:left w:val="single" w:sz="6" w:space="0" w:color="9F9F9F"/>
              <w:bottom w:val="single" w:sz="6" w:space="0" w:color="9F9F9F"/>
              <w:right w:val="single" w:sz="6" w:space="0" w:color="9F9F9F"/>
            </w:tcBorders>
            <w:shd w:val="clear" w:color="auto" w:fill="D2D2D2"/>
          </w:tcPr>
          <w:p>
            <w:pPr>
              <w:pStyle w:val="TableParagraph"/>
              <w:spacing w:before="13"/>
              <w:ind w:left="17"/>
              <w:rPr>
                <w:b/>
                <w:sz w:val="22"/>
              </w:rPr>
            </w:pPr>
            <w:r>
              <w:rPr>
                <w:b/>
                <w:sz w:val="22"/>
              </w:rPr>
              <w:t>Model 27</w:t>
            </w:r>
          </w:p>
        </w:tc>
      </w:tr>
      <w:tr>
        <w:trPr>
          <w:trHeight w:val="288" w:hRule="atLeast"/>
        </w:trPr>
        <w:tc>
          <w:tcPr>
            <w:tcW w:w="2508" w:type="dxa"/>
            <w:tcBorders>
              <w:left w:val="double" w:sz="2" w:space="0" w:color="EFEFEF"/>
            </w:tcBorders>
            <w:shd w:val="clear" w:color="auto" w:fill="FFFFDF"/>
          </w:tcPr>
          <w:p>
            <w:pPr>
              <w:pStyle w:val="TableParagraph"/>
              <w:spacing w:line="250" w:lineRule="exact" w:before="18"/>
              <w:ind w:left="19"/>
              <w:rPr>
                <w:sz w:val="22"/>
              </w:rPr>
            </w:pPr>
            <w:r>
              <w:rPr>
                <w:sz w:val="22"/>
              </w:rPr>
              <w:t>Tracks per Volume</w:t>
            </w:r>
          </w:p>
        </w:tc>
        <w:tc>
          <w:tcPr>
            <w:tcW w:w="1339" w:type="dxa"/>
            <w:shd w:val="clear" w:color="auto" w:fill="FFFFDF"/>
          </w:tcPr>
          <w:p>
            <w:pPr>
              <w:pStyle w:val="TableParagraph"/>
              <w:spacing w:line="250" w:lineRule="exact" w:before="18"/>
              <w:ind w:left="22"/>
              <w:rPr>
                <w:sz w:val="22"/>
              </w:rPr>
            </w:pPr>
            <w:r>
              <w:rPr>
                <w:sz w:val="22"/>
              </w:rPr>
              <w:t>16,695</w:t>
            </w:r>
          </w:p>
        </w:tc>
        <w:tc>
          <w:tcPr>
            <w:tcW w:w="1545" w:type="dxa"/>
            <w:shd w:val="clear" w:color="auto" w:fill="FFFFDF"/>
          </w:tcPr>
          <w:p>
            <w:pPr>
              <w:pStyle w:val="TableParagraph"/>
              <w:spacing w:line="250" w:lineRule="exact" w:before="18"/>
              <w:ind w:left="22"/>
              <w:rPr>
                <w:sz w:val="22"/>
              </w:rPr>
            </w:pPr>
            <w:r>
              <w:rPr>
                <w:sz w:val="22"/>
              </w:rPr>
              <w:t>33,390</w:t>
            </w:r>
          </w:p>
        </w:tc>
        <w:tc>
          <w:tcPr>
            <w:tcW w:w="1133" w:type="dxa"/>
            <w:shd w:val="clear" w:color="auto" w:fill="FFFFDF"/>
          </w:tcPr>
          <w:p>
            <w:pPr>
              <w:pStyle w:val="TableParagraph"/>
              <w:spacing w:line="250" w:lineRule="exact" w:before="18"/>
              <w:ind w:left="23"/>
              <w:rPr>
                <w:sz w:val="22"/>
              </w:rPr>
            </w:pPr>
            <w:r>
              <w:rPr>
                <w:sz w:val="22"/>
              </w:rPr>
              <w:t>50,085</w:t>
            </w:r>
          </w:p>
        </w:tc>
        <w:tc>
          <w:tcPr>
            <w:tcW w:w="1257" w:type="dxa"/>
            <w:tcBorders>
              <w:right w:val="single" w:sz="6" w:space="0" w:color="9F9F9F"/>
            </w:tcBorders>
            <w:shd w:val="clear" w:color="auto" w:fill="FFFFDF"/>
          </w:tcPr>
          <w:p>
            <w:pPr>
              <w:pStyle w:val="TableParagraph"/>
              <w:spacing w:line="250" w:lineRule="exact" w:before="18"/>
              <w:ind w:left="23"/>
              <w:rPr>
                <w:sz w:val="22"/>
              </w:rPr>
            </w:pPr>
            <w:r>
              <w:rPr>
                <w:sz w:val="22"/>
              </w:rPr>
              <w:t>150,255</w:t>
            </w:r>
          </w:p>
        </w:tc>
        <w:tc>
          <w:tcPr>
            <w:tcW w:w="1215" w:type="dxa"/>
            <w:tcBorders>
              <w:top w:val="single" w:sz="6" w:space="0" w:color="9F9F9F"/>
              <w:left w:val="single" w:sz="6" w:space="0" w:color="9F9F9F"/>
              <w:bottom w:val="single" w:sz="6" w:space="0" w:color="9F9F9F"/>
              <w:right w:val="single" w:sz="6" w:space="0" w:color="9F9F9F"/>
            </w:tcBorders>
            <w:shd w:val="clear" w:color="auto" w:fill="F1F1F1"/>
          </w:tcPr>
          <w:p>
            <w:pPr>
              <w:pStyle w:val="TableParagraph"/>
              <w:tabs>
                <w:tab w:pos="1188" w:val="left" w:leader="none"/>
              </w:tabs>
              <w:spacing w:line="250" w:lineRule="exact" w:before="18"/>
              <w:ind w:left="17"/>
              <w:rPr>
                <w:sz w:val="22"/>
              </w:rPr>
            </w:pPr>
            <w:r>
              <w:rPr>
                <w:sz w:val="22"/>
                <w:shd w:fill="FFFFDF" w:color="auto" w:val="clear"/>
              </w:rPr>
              <w:t>450,765</w:t>
              <w:tab/>
            </w:r>
          </w:p>
        </w:tc>
      </w:tr>
      <w:tr>
        <w:trPr>
          <w:trHeight w:val="288" w:hRule="atLeast"/>
        </w:trPr>
        <w:tc>
          <w:tcPr>
            <w:tcW w:w="2508" w:type="dxa"/>
            <w:tcBorders>
              <w:left w:val="double" w:sz="2" w:space="0" w:color="EFEFEF"/>
            </w:tcBorders>
            <w:shd w:val="clear" w:color="auto" w:fill="C0E9F8"/>
          </w:tcPr>
          <w:p>
            <w:pPr>
              <w:pStyle w:val="TableParagraph"/>
              <w:spacing w:line="251" w:lineRule="exact" w:before="18"/>
              <w:ind w:left="19"/>
              <w:rPr>
                <w:sz w:val="22"/>
              </w:rPr>
            </w:pPr>
            <w:r>
              <w:rPr>
                <w:sz w:val="22"/>
              </w:rPr>
              <w:t>Cylinders per Volume</w:t>
            </w:r>
          </w:p>
        </w:tc>
        <w:tc>
          <w:tcPr>
            <w:tcW w:w="1339" w:type="dxa"/>
            <w:shd w:val="clear" w:color="auto" w:fill="C0E9F8"/>
          </w:tcPr>
          <w:p>
            <w:pPr>
              <w:pStyle w:val="TableParagraph"/>
              <w:spacing w:line="251" w:lineRule="exact" w:before="18"/>
              <w:ind w:left="22"/>
              <w:rPr>
                <w:sz w:val="22"/>
              </w:rPr>
            </w:pPr>
            <w:r>
              <w:rPr>
                <w:sz w:val="22"/>
              </w:rPr>
              <w:t>1,113</w:t>
            </w:r>
          </w:p>
        </w:tc>
        <w:tc>
          <w:tcPr>
            <w:tcW w:w="1545" w:type="dxa"/>
            <w:shd w:val="clear" w:color="auto" w:fill="C0E9F8"/>
          </w:tcPr>
          <w:p>
            <w:pPr>
              <w:pStyle w:val="TableParagraph"/>
              <w:spacing w:line="251" w:lineRule="exact" w:before="18"/>
              <w:ind w:left="22"/>
              <w:rPr>
                <w:sz w:val="22"/>
              </w:rPr>
            </w:pPr>
            <w:r>
              <w:rPr>
                <w:sz w:val="22"/>
              </w:rPr>
              <w:t>2,226</w:t>
            </w:r>
          </w:p>
        </w:tc>
        <w:tc>
          <w:tcPr>
            <w:tcW w:w="1133" w:type="dxa"/>
            <w:shd w:val="clear" w:color="auto" w:fill="C0E9F8"/>
          </w:tcPr>
          <w:p>
            <w:pPr>
              <w:pStyle w:val="TableParagraph"/>
              <w:spacing w:line="251" w:lineRule="exact" w:before="18"/>
              <w:ind w:left="23"/>
              <w:rPr>
                <w:sz w:val="22"/>
              </w:rPr>
            </w:pPr>
            <w:r>
              <w:rPr>
                <w:sz w:val="22"/>
              </w:rPr>
              <w:t>3,339</w:t>
            </w:r>
          </w:p>
        </w:tc>
        <w:tc>
          <w:tcPr>
            <w:tcW w:w="1257" w:type="dxa"/>
            <w:tcBorders>
              <w:right w:val="single" w:sz="6" w:space="0" w:color="9F9F9F"/>
            </w:tcBorders>
            <w:shd w:val="clear" w:color="auto" w:fill="C0E9F8"/>
          </w:tcPr>
          <w:p>
            <w:pPr>
              <w:pStyle w:val="TableParagraph"/>
              <w:spacing w:line="251" w:lineRule="exact" w:before="18"/>
              <w:ind w:left="23"/>
              <w:rPr>
                <w:sz w:val="22"/>
              </w:rPr>
            </w:pPr>
            <w:r>
              <w:rPr>
                <w:sz w:val="22"/>
              </w:rPr>
              <w:t>10,017</w:t>
            </w:r>
          </w:p>
        </w:tc>
        <w:tc>
          <w:tcPr>
            <w:tcW w:w="1215" w:type="dxa"/>
            <w:tcBorders>
              <w:top w:val="single" w:sz="6" w:space="0" w:color="9F9F9F"/>
              <w:left w:val="single" w:sz="6" w:space="0" w:color="9F9F9F"/>
              <w:bottom w:val="single" w:sz="6" w:space="0" w:color="9F9F9F"/>
              <w:right w:val="single" w:sz="6" w:space="0" w:color="9F9F9F"/>
            </w:tcBorders>
            <w:shd w:val="clear" w:color="auto" w:fill="C0E9F8"/>
          </w:tcPr>
          <w:p>
            <w:pPr>
              <w:pStyle w:val="TableParagraph"/>
              <w:spacing w:line="251" w:lineRule="exact" w:before="18"/>
              <w:ind w:left="17"/>
              <w:rPr>
                <w:sz w:val="22"/>
              </w:rPr>
            </w:pPr>
            <w:r>
              <w:rPr>
                <w:sz w:val="22"/>
              </w:rPr>
              <w:t>30,051</w:t>
            </w:r>
          </w:p>
        </w:tc>
      </w:tr>
      <w:tr>
        <w:trPr>
          <w:trHeight w:val="289" w:hRule="atLeast"/>
        </w:trPr>
        <w:tc>
          <w:tcPr>
            <w:tcW w:w="2508" w:type="dxa"/>
            <w:tcBorders>
              <w:left w:val="double" w:sz="2" w:space="0" w:color="EFEFEF"/>
            </w:tcBorders>
            <w:shd w:val="clear" w:color="auto" w:fill="FFFFDF"/>
          </w:tcPr>
          <w:p>
            <w:pPr>
              <w:pStyle w:val="TableParagraph"/>
              <w:spacing w:line="252" w:lineRule="exact" w:before="18"/>
              <w:ind w:left="19"/>
              <w:rPr>
                <w:sz w:val="22"/>
              </w:rPr>
            </w:pPr>
            <w:r>
              <w:rPr>
                <w:sz w:val="22"/>
              </w:rPr>
              <w:t>Bytes per Volume</w:t>
            </w:r>
          </w:p>
        </w:tc>
        <w:tc>
          <w:tcPr>
            <w:tcW w:w="1339" w:type="dxa"/>
            <w:shd w:val="clear" w:color="auto" w:fill="FFFFDF"/>
          </w:tcPr>
          <w:p>
            <w:pPr>
              <w:pStyle w:val="TableParagraph"/>
              <w:spacing w:line="252" w:lineRule="exact" w:before="18"/>
              <w:ind w:left="22"/>
              <w:rPr>
                <w:sz w:val="22"/>
              </w:rPr>
            </w:pPr>
            <w:r>
              <w:rPr>
                <w:sz w:val="22"/>
              </w:rPr>
              <w:t>946 MB</w:t>
            </w:r>
          </w:p>
        </w:tc>
        <w:tc>
          <w:tcPr>
            <w:tcW w:w="1545" w:type="dxa"/>
            <w:shd w:val="clear" w:color="auto" w:fill="FFFFDF"/>
          </w:tcPr>
          <w:p>
            <w:pPr>
              <w:pStyle w:val="TableParagraph"/>
              <w:spacing w:line="252" w:lineRule="exact" w:before="18"/>
              <w:ind w:left="22"/>
              <w:rPr>
                <w:sz w:val="22"/>
              </w:rPr>
            </w:pPr>
            <w:r>
              <w:rPr>
                <w:sz w:val="22"/>
              </w:rPr>
              <w:t>1.89 GB</w:t>
            </w:r>
          </w:p>
        </w:tc>
        <w:tc>
          <w:tcPr>
            <w:tcW w:w="1133" w:type="dxa"/>
            <w:shd w:val="clear" w:color="auto" w:fill="FFFFDF"/>
          </w:tcPr>
          <w:p>
            <w:pPr>
              <w:pStyle w:val="TableParagraph"/>
              <w:spacing w:line="252" w:lineRule="exact" w:before="18"/>
              <w:ind w:left="23"/>
              <w:rPr>
                <w:sz w:val="22"/>
              </w:rPr>
            </w:pPr>
            <w:r>
              <w:rPr>
                <w:sz w:val="22"/>
              </w:rPr>
              <w:t>2.84 GB</w:t>
            </w:r>
          </w:p>
        </w:tc>
        <w:tc>
          <w:tcPr>
            <w:tcW w:w="1257" w:type="dxa"/>
            <w:tcBorders>
              <w:right w:val="single" w:sz="6" w:space="0" w:color="9F9F9F"/>
            </w:tcBorders>
            <w:shd w:val="clear" w:color="auto" w:fill="FFFFDF"/>
          </w:tcPr>
          <w:p>
            <w:pPr>
              <w:pStyle w:val="TableParagraph"/>
              <w:spacing w:line="252" w:lineRule="exact" w:before="18"/>
              <w:ind w:left="23"/>
              <w:rPr>
                <w:sz w:val="22"/>
              </w:rPr>
            </w:pPr>
            <w:r>
              <w:rPr>
                <w:sz w:val="22"/>
              </w:rPr>
              <w:t>8.51 GB</w:t>
            </w:r>
          </w:p>
        </w:tc>
        <w:tc>
          <w:tcPr>
            <w:tcW w:w="1215" w:type="dxa"/>
            <w:tcBorders>
              <w:top w:val="single" w:sz="6" w:space="0" w:color="9F9F9F"/>
              <w:left w:val="single" w:sz="6" w:space="0" w:color="9F9F9F"/>
              <w:bottom w:val="single" w:sz="6" w:space="0" w:color="9F9F9F"/>
              <w:right w:val="single" w:sz="6" w:space="0" w:color="9F9F9F"/>
            </w:tcBorders>
            <w:shd w:val="clear" w:color="auto" w:fill="FFFFDF"/>
          </w:tcPr>
          <w:p>
            <w:pPr>
              <w:pStyle w:val="TableParagraph"/>
              <w:spacing w:line="252" w:lineRule="exact" w:before="18"/>
              <w:ind w:left="17"/>
              <w:rPr>
                <w:sz w:val="22"/>
              </w:rPr>
            </w:pPr>
            <w:r>
              <w:rPr>
                <w:sz w:val="22"/>
              </w:rPr>
              <w:t>25.53 GB</w:t>
            </w:r>
          </w:p>
        </w:tc>
      </w:tr>
    </w:tbl>
    <w:p>
      <w:pPr>
        <w:pStyle w:val="BodyText"/>
        <w:spacing w:before="5"/>
        <w:rPr>
          <w:b/>
          <w:sz w:val="15"/>
        </w:rPr>
      </w:pPr>
    </w:p>
    <w:p>
      <w:pPr>
        <w:spacing w:before="95"/>
        <w:ind w:left="303" w:right="0" w:firstLine="0"/>
        <w:jc w:val="left"/>
        <w:rPr>
          <w:b/>
          <w:sz w:val="22"/>
        </w:rPr>
      </w:pPr>
      <w:r>
        <w:rPr>
          <w:b/>
          <w:sz w:val="22"/>
        </w:rPr>
        <w:t>ESS technology</w:t>
      </w:r>
    </w:p>
    <w:p>
      <w:pPr>
        <w:pStyle w:val="BodyText"/>
        <w:spacing w:before="1"/>
        <w:rPr>
          <w:b/>
          <w:sz w:val="23"/>
        </w:rPr>
      </w:pPr>
    </w:p>
    <w:p>
      <w:pPr>
        <w:pStyle w:val="BodyText"/>
        <w:spacing w:line="242" w:lineRule="auto" w:before="1"/>
        <w:ind w:left="303" w:right="1767"/>
        <w:jc w:val="both"/>
      </w:pPr>
      <w:r>
        <w:rPr/>
        <w:t>The IBM TotalStorage Enterprise Storage Server (ESS) is IBM‘s most powerful disk storage server, developed using IBM Seascape architecture. The ESS provides unmatched functionality to the family of e-business servers, and also to non-IBM (that   is, Intel-based and UNIX-based) families of servers. Across all of these environments, the ESS features unique capabilities that allow it to meet the most demanding requirements of performance, capacity, and data availability that the computing  business may</w:t>
      </w:r>
      <w:r>
        <w:rPr>
          <w:spacing w:val="-4"/>
        </w:rPr>
        <w:t> </w:t>
      </w:r>
      <w:r>
        <w:rPr/>
        <w:t>require.</w:t>
      </w:r>
    </w:p>
    <w:p>
      <w:pPr>
        <w:pStyle w:val="BodyText"/>
        <w:spacing w:before="6"/>
      </w:pPr>
    </w:p>
    <w:p>
      <w:pPr>
        <w:pStyle w:val="Heading2"/>
      </w:pPr>
      <w:r>
        <w:rPr/>
        <w:t>Volume table of contents (VTOC)</w:t>
      </w:r>
    </w:p>
    <w:p>
      <w:pPr>
        <w:pStyle w:val="BodyText"/>
        <w:spacing w:before="11"/>
        <w:rPr>
          <w:b/>
        </w:rPr>
      </w:pPr>
    </w:p>
    <w:p>
      <w:pPr>
        <w:pStyle w:val="BodyText"/>
        <w:spacing w:line="242" w:lineRule="auto"/>
        <w:ind w:left="921" w:right="1775" w:hanging="309"/>
        <w:jc w:val="both"/>
      </w:pPr>
      <w:r>
        <w:rPr>
          <w:rFonts w:ascii="Symbol" w:hAnsi="Symbol"/>
        </w:rPr>
        <w:t></w:t>
      </w:r>
      <w:r>
        <w:rPr>
          <w:rFonts w:ascii="Times New Roman" w:hAnsi="Times New Roman"/>
        </w:rPr>
        <w:t> </w:t>
      </w:r>
      <w:r>
        <w:rPr/>
        <w:t>The VTOC lists the data sets that reside on its volume, along with information  about the location and size of each data set, and other data set</w:t>
      </w:r>
      <w:r>
        <w:rPr>
          <w:spacing w:val="54"/>
        </w:rPr>
        <w:t> </w:t>
      </w:r>
      <w:r>
        <w:rPr/>
        <w:t>attributes.</w:t>
      </w:r>
    </w:p>
    <w:p>
      <w:pPr>
        <w:pStyle w:val="BodyText"/>
        <w:spacing w:line="242" w:lineRule="auto" w:before="2"/>
        <w:ind w:left="921" w:right="1769" w:hanging="309"/>
        <w:jc w:val="both"/>
      </w:pPr>
      <w:r>
        <w:rPr>
          <w:rFonts w:ascii="Symbol" w:hAnsi="Symbol"/>
        </w:rPr>
        <w:t></w:t>
      </w:r>
      <w:r>
        <w:rPr>
          <w:rFonts w:ascii="Times New Roman" w:hAnsi="Times New Roman"/>
        </w:rPr>
        <w:t> </w:t>
      </w:r>
      <w:r>
        <w:rPr/>
        <w:t>The VTOC is a contiguous data set; that is, it resides in a single extent on the volume. It is pointed to by a record in the first track of the volume, and starts after cylinder 0, track 0 and before track 65,535.</w:t>
      </w:r>
    </w:p>
    <w:p>
      <w:pPr>
        <w:pStyle w:val="BodyText"/>
        <w:spacing w:line="242" w:lineRule="auto" w:before="2"/>
        <w:ind w:left="921" w:right="1769" w:hanging="309"/>
        <w:jc w:val="both"/>
      </w:pPr>
      <w:r>
        <w:rPr>
          <w:rFonts w:ascii="Symbol" w:hAnsi="Symbol"/>
        </w:rPr>
        <w:t></w:t>
      </w:r>
      <w:r>
        <w:rPr>
          <w:rFonts w:ascii="Times New Roman" w:hAnsi="Times New Roman"/>
        </w:rPr>
        <w:t> </w:t>
      </w:r>
      <w:r>
        <w:rPr/>
        <w:t>A VTOC's address is located in the VOLVTOC field of the standard volume label. Data is organized in physical blocks preceded by the highest record key in the block (that is, a count-key-data format).</w:t>
      </w:r>
    </w:p>
    <w:p>
      <w:pPr>
        <w:pStyle w:val="BodyText"/>
        <w:spacing w:line="242" w:lineRule="auto" w:before="1"/>
        <w:ind w:left="921" w:right="1770" w:hanging="309"/>
        <w:jc w:val="both"/>
      </w:pPr>
      <w:r>
        <w:rPr>
          <w:rFonts w:ascii="Symbol" w:hAnsi="Symbol"/>
        </w:rPr>
        <w:t></w:t>
      </w:r>
      <w:r>
        <w:rPr>
          <w:rFonts w:ascii="Times New Roman" w:hAnsi="Times New Roman"/>
        </w:rPr>
        <w:t> </w:t>
      </w:r>
      <w:r>
        <w:rPr/>
        <w:t>The VTOC has six types of control blocks; they are called data set control blocks (DSCB) and they describe data set characteristics, free space, and other  functions</w:t>
      </w:r>
    </w:p>
    <w:p>
      <w:pPr>
        <w:pStyle w:val="BodyText"/>
        <w:spacing w:line="242" w:lineRule="auto" w:before="2"/>
        <w:ind w:left="921" w:right="1769" w:hanging="309"/>
        <w:jc w:val="both"/>
      </w:pPr>
      <w:r>
        <w:rPr>
          <w:rFonts w:ascii="Symbol" w:hAnsi="Symbol"/>
        </w:rPr>
        <w:t></w:t>
      </w:r>
      <w:r>
        <w:rPr>
          <w:rFonts w:ascii="Times New Roman" w:hAnsi="Times New Roman"/>
        </w:rPr>
        <w:t> </w:t>
      </w:r>
      <w:r>
        <w:rPr/>
        <w:t>A set of macros called the Common VTOC Access Facility (CVAF) allows a program to access VTOC</w:t>
      </w:r>
      <w:r>
        <w:rPr>
          <w:spacing w:val="8"/>
        </w:rPr>
        <w:t> </w:t>
      </w:r>
      <w:r>
        <w:rPr/>
        <w:t>information.</w:t>
      </w:r>
    </w:p>
    <w:p>
      <w:pPr>
        <w:pStyle w:val="BodyText"/>
      </w:pPr>
    </w:p>
    <w:p>
      <w:pPr>
        <w:pStyle w:val="Heading2"/>
      </w:pPr>
      <w:r>
        <w:rPr/>
        <w:t>Data set control block (DSCB)</w:t>
      </w:r>
    </w:p>
    <w:p>
      <w:pPr>
        <w:pStyle w:val="BodyText"/>
        <w:rPr>
          <w:b/>
          <w:sz w:val="23"/>
        </w:rPr>
      </w:pPr>
    </w:p>
    <w:p>
      <w:pPr>
        <w:pStyle w:val="BodyText"/>
        <w:spacing w:line="242" w:lineRule="auto"/>
        <w:ind w:left="921" w:right="1768" w:hanging="309"/>
        <w:jc w:val="both"/>
      </w:pPr>
      <w:r>
        <w:rPr>
          <w:rFonts w:ascii="Symbol" w:hAnsi="Symbol"/>
        </w:rPr>
        <w:t></w:t>
      </w:r>
      <w:r>
        <w:rPr>
          <w:rFonts w:ascii="Times New Roman" w:hAnsi="Times New Roman"/>
        </w:rPr>
        <w:t> </w:t>
      </w:r>
      <w:r>
        <w:rPr/>
        <w:t>The VTOC is composed of 140-byte data set control blocks (DSCBs) that correspond either to a data set or virtual storage access method (VSAM) data space currently residing on the volume, or to contiguous, unassigned tracks on  the volume.</w:t>
      </w:r>
    </w:p>
    <w:p>
      <w:pPr>
        <w:pStyle w:val="BodyText"/>
        <w:spacing w:line="244" w:lineRule="auto" w:before="1"/>
        <w:ind w:left="921" w:right="1771" w:hanging="309"/>
        <w:jc w:val="both"/>
      </w:pPr>
      <w:r>
        <w:rPr>
          <w:rFonts w:ascii="Symbol" w:hAnsi="Symbol"/>
        </w:rPr>
        <w:t></w:t>
      </w:r>
      <w:r>
        <w:rPr>
          <w:rFonts w:ascii="Times New Roman" w:hAnsi="Times New Roman"/>
        </w:rPr>
        <w:t> </w:t>
      </w:r>
      <w:r>
        <w:rPr/>
        <w:t>DSCB is the name of the logical record within the VTOC. DSCBs describe data  sets allocated on that volume, and also describe the VTOC itself. The system automatically constructs a DSCB when space is requested for a data set on a direct access</w:t>
      </w:r>
      <w:r>
        <w:rPr>
          <w:spacing w:val="-2"/>
        </w:rPr>
        <w:t> </w:t>
      </w:r>
      <w:r>
        <w:rPr/>
        <w:t>volume.</w:t>
      </w:r>
    </w:p>
    <w:p>
      <w:pPr>
        <w:spacing w:after="0" w:line="244"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83968">
            <wp:simplePos x="0" y="0"/>
            <wp:positionH relativeFrom="page">
              <wp:posOffset>4172584</wp:posOffset>
            </wp:positionH>
            <wp:positionV relativeFrom="paragraph">
              <wp:posOffset>-211518</wp:posOffset>
            </wp:positionV>
            <wp:extent cx="490499" cy="394589"/>
            <wp:effectExtent l="0" t="0" r="0" b="0"/>
            <wp:wrapNone/>
            <wp:docPr id="657" name="image1.jpeg"/>
            <wp:cNvGraphicFramePr>
              <a:graphicFrameLocks noChangeAspect="1"/>
            </wp:cNvGraphicFramePr>
            <a:graphic>
              <a:graphicData uri="http://schemas.openxmlformats.org/drawingml/2006/picture">
                <pic:pic>
                  <pic:nvPicPr>
                    <pic:cNvPr id="65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921" w:val="left" w:leader="none"/>
        </w:tabs>
        <w:spacing w:before="4"/>
        <w:ind w:left="612"/>
      </w:pPr>
      <w:r>
        <w:rPr>
          <w:rFonts w:ascii="Symbol" w:hAnsi="Symbol"/>
        </w:rPr>
        <w:t></w:t>
      </w:r>
      <w:r>
        <w:rPr>
          <w:rFonts w:ascii="Times New Roman" w:hAnsi="Times New Roman"/>
        </w:rPr>
        <w:tab/>
      </w:r>
      <w:r>
        <w:rPr/>
        <w:t>Each data set on a DASD volume has one or more DSCBs to describe</w:t>
      </w:r>
      <w:r>
        <w:rPr>
          <w:spacing w:val="35"/>
        </w:rPr>
        <w:t> </w:t>
      </w:r>
      <w:r>
        <w:rPr/>
        <w:t>its</w:t>
      </w:r>
    </w:p>
    <w:p>
      <w:pPr>
        <w:pStyle w:val="BodyText"/>
        <w:spacing w:line="244" w:lineRule="auto" w:before="1"/>
        <w:ind w:left="921" w:right="1767"/>
        <w:jc w:val="both"/>
      </w:pPr>
      <w:r>
        <w:rPr/>
        <w:t>characteristics. The DSCB appears in the VTOC and, in addition to space allocation and other control information, contains operating system data, device- dependent information, and data set characteristics. There are seven kinds of DSCBs, each with a different purpose and a different format number.</w:t>
      </w:r>
    </w:p>
    <w:p>
      <w:pPr>
        <w:pStyle w:val="BodyText"/>
        <w:spacing w:line="265" w:lineRule="exact"/>
        <w:ind w:left="612"/>
        <w:jc w:val="both"/>
      </w:pPr>
      <w:r>
        <w:rPr>
          <w:rFonts w:ascii="Symbol" w:hAnsi="Symbol"/>
        </w:rPr>
        <w:t></w:t>
      </w:r>
      <w:r>
        <w:rPr>
          <w:rFonts w:ascii="Times New Roman" w:hAnsi="Times New Roman"/>
        </w:rPr>
        <w:t> </w:t>
      </w:r>
      <w:r>
        <w:rPr/>
        <w:t>The first record in every VTOC is the VTOC DSCB (format-4).</w:t>
      </w:r>
    </w:p>
    <w:p>
      <w:pPr>
        <w:pStyle w:val="BodyText"/>
        <w:spacing w:line="242" w:lineRule="auto" w:before="2"/>
        <w:ind w:left="921" w:right="1768" w:hanging="309"/>
        <w:jc w:val="both"/>
      </w:pPr>
      <w:r>
        <w:rPr>
          <w:rFonts w:ascii="Symbol" w:hAnsi="Symbol"/>
        </w:rPr>
        <w:t></w:t>
      </w:r>
      <w:r>
        <w:rPr>
          <w:rFonts w:ascii="Times New Roman" w:hAnsi="Times New Roman"/>
        </w:rPr>
        <w:t> </w:t>
      </w:r>
      <w:r>
        <w:rPr/>
        <w:t>The record describes the device, the volume the data set resides on, the volume attributes, and the size and contents of the VTOC data set. The next DSCB in the VTOC data set is a free-space DSCB (format-5), even if the free space is described by format-7 DSCBs. The third and subsequent DSCBs in the VTOC  can occur in any</w:t>
      </w:r>
      <w:r>
        <w:rPr>
          <w:spacing w:val="-3"/>
        </w:rPr>
        <w:t> </w:t>
      </w:r>
      <w:r>
        <w:rPr/>
        <w:t>order.</w:t>
      </w:r>
    </w:p>
    <w:p>
      <w:pPr>
        <w:pStyle w:val="BodyText"/>
        <w:spacing w:before="3"/>
      </w:pPr>
    </w:p>
    <w:p>
      <w:pPr>
        <w:pStyle w:val="Heading2"/>
      </w:pPr>
      <w:r>
        <w:rPr/>
        <w:t>VTOC index</w:t>
      </w:r>
    </w:p>
    <w:p>
      <w:pPr>
        <w:pStyle w:val="BodyText"/>
        <w:spacing w:before="1"/>
        <w:rPr>
          <w:b/>
          <w:sz w:val="23"/>
        </w:rPr>
      </w:pPr>
    </w:p>
    <w:p>
      <w:pPr>
        <w:pStyle w:val="BodyText"/>
        <w:spacing w:line="242" w:lineRule="auto"/>
        <w:ind w:left="921" w:right="1769" w:hanging="309"/>
        <w:jc w:val="both"/>
      </w:pPr>
      <w:r>
        <w:rPr>
          <w:rFonts w:ascii="Symbol" w:hAnsi="Symbol"/>
        </w:rPr>
        <w:t></w:t>
      </w:r>
      <w:r>
        <w:rPr>
          <w:rFonts w:ascii="Times New Roman" w:hAnsi="Times New Roman"/>
        </w:rPr>
        <w:t>   </w:t>
      </w:r>
      <w:r>
        <w:rPr/>
        <w:t>The VTOC index enhances the performance of VTOC access. The VTOC index    is a physical-sequential data set on the same volume as the related VTOC. It consists of an index of data set names in format-1 DSCBs contained in the   VTOC and volume free space</w:t>
      </w:r>
      <w:r>
        <w:rPr>
          <w:spacing w:val="3"/>
        </w:rPr>
        <w:t> </w:t>
      </w:r>
      <w:r>
        <w:rPr/>
        <w:t>information.</w:t>
      </w:r>
    </w:p>
    <w:p>
      <w:pPr>
        <w:pStyle w:val="BodyText"/>
        <w:spacing w:line="242" w:lineRule="auto" w:before="2"/>
        <w:ind w:left="921" w:right="1770" w:hanging="309"/>
        <w:jc w:val="both"/>
      </w:pPr>
      <w:r>
        <w:rPr>
          <w:rFonts w:ascii="Symbol" w:hAnsi="Symbol"/>
        </w:rPr>
        <w:t></w:t>
      </w:r>
      <w:r>
        <w:rPr>
          <w:rFonts w:ascii="Times New Roman" w:hAnsi="Times New Roman"/>
        </w:rPr>
        <w:t> </w:t>
      </w:r>
      <w:r>
        <w:rPr/>
        <w:t>If the system detects a logical or physical error in a VTOC index, the system disables further access to the index from all systems that might be sharing the volume. If a VTOC index becomes disabled, the VTOC remains usable but with possibly degraded performance.</w:t>
      </w:r>
    </w:p>
    <w:p>
      <w:pPr>
        <w:pStyle w:val="BodyText"/>
        <w:spacing w:line="242" w:lineRule="auto" w:before="4"/>
        <w:ind w:left="921" w:right="1769" w:hanging="309"/>
        <w:jc w:val="both"/>
      </w:pPr>
      <w:r>
        <w:rPr>
          <w:rFonts w:ascii="Symbol" w:hAnsi="Symbol"/>
        </w:rPr>
        <w:t></w:t>
      </w:r>
      <w:r>
        <w:rPr>
          <w:rFonts w:ascii="Times New Roman" w:hAnsi="Times New Roman"/>
        </w:rPr>
        <w:t> </w:t>
      </w:r>
      <w:r>
        <w:rPr/>
        <w:t>If a VTOC index becomes disabled, you can rebuild the index without taking the volume offline to any system.</w:t>
      </w:r>
    </w:p>
    <w:p>
      <w:pPr>
        <w:pStyle w:val="BodyText"/>
        <w:spacing w:line="242" w:lineRule="auto"/>
        <w:ind w:left="921" w:right="1766" w:hanging="309"/>
        <w:jc w:val="both"/>
      </w:pPr>
      <w:r>
        <w:rPr>
          <w:rFonts w:ascii="Symbol" w:hAnsi="Symbol"/>
        </w:rPr>
        <w:t></w:t>
      </w:r>
      <w:r>
        <w:rPr>
          <w:rFonts w:ascii="Times New Roman" w:hAnsi="Times New Roman"/>
        </w:rPr>
        <w:t> </w:t>
      </w:r>
      <w:r>
        <w:rPr/>
        <w:t>All systems can continue to use that volume without interruption to other applications, except for a brief pause during the index rebuild. After the system rebuilds the VTOC index, it automatically re-enables the index on each system that has access to</w:t>
      </w:r>
      <w:r>
        <w:rPr>
          <w:spacing w:val="4"/>
        </w:rPr>
        <w:t> </w:t>
      </w:r>
      <w:r>
        <w:rPr/>
        <w:t>it.</w:t>
      </w:r>
    </w:p>
    <w:p>
      <w:pPr>
        <w:pStyle w:val="BodyText"/>
        <w:spacing w:before="2"/>
      </w:pPr>
    </w:p>
    <w:p>
      <w:pPr>
        <w:pStyle w:val="Heading2"/>
      </w:pPr>
      <w:r>
        <w:rPr/>
        <w:t>VTOC index record (VIR)</w:t>
      </w:r>
    </w:p>
    <w:p>
      <w:pPr>
        <w:pStyle w:val="BodyText"/>
        <w:spacing w:before="11"/>
        <w:rPr>
          <w:b/>
        </w:rPr>
      </w:pPr>
    </w:p>
    <w:p>
      <w:pPr>
        <w:pStyle w:val="BodyText"/>
        <w:spacing w:line="244" w:lineRule="auto"/>
        <w:ind w:left="303" w:right="1771"/>
        <w:jc w:val="both"/>
      </w:pPr>
      <w:r>
        <w:rPr/>
        <w:t>The Device Support Facilities (ICKDSF) initializes a VTOC index  into  2048-byte physical blocks called VTOC index records (VIRs). VIRs are used in several ways. A VTOC index contains the following kinds of</w:t>
      </w:r>
      <w:r>
        <w:rPr>
          <w:spacing w:val="9"/>
        </w:rPr>
        <w:t> </w:t>
      </w:r>
      <w:r>
        <w:rPr/>
        <w:t>VIRs:</w:t>
      </w:r>
    </w:p>
    <w:p>
      <w:pPr>
        <w:pStyle w:val="BodyText"/>
        <w:spacing w:before="1"/>
      </w:pPr>
    </w:p>
    <w:p>
      <w:pPr>
        <w:pStyle w:val="BodyText"/>
        <w:spacing w:line="242" w:lineRule="auto"/>
        <w:ind w:left="921" w:right="1769" w:hanging="309"/>
        <w:jc w:val="both"/>
      </w:pPr>
      <w:r>
        <w:rPr>
          <w:rFonts w:ascii="Symbol" w:hAnsi="Symbol"/>
        </w:rPr>
        <w:t></w:t>
      </w:r>
      <w:r>
        <w:rPr>
          <w:rFonts w:ascii="Times New Roman" w:hAnsi="Times New Roman"/>
        </w:rPr>
        <w:t>   </w:t>
      </w:r>
      <w:r>
        <w:rPr/>
        <w:t>VTOC index entry record (VIER) identifies the location of format-1 DSCBs and   the format-4</w:t>
      </w:r>
      <w:r>
        <w:rPr>
          <w:spacing w:val="2"/>
        </w:rPr>
        <w:t> </w:t>
      </w:r>
      <w:r>
        <w:rPr/>
        <w:t>DSCB.</w:t>
      </w:r>
    </w:p>
    <w:p>
      <w:pPr>
        <w:spacing w:after="0" w:line="242" w:lineRule="auto"/>
        <w:jc w:val="both"/>
        <w:sectPr>
          <w:pgSz w:w="11910" w:h="16840"/>
          <w:pgMar w:header="0" w:footer="2083" w:top="1180" w:bottom="2280" w:left="1180" w:right="0"/>
        </w:sectPr>
      </w:pPr>
    </w:p>
    <w:p>
      <w:pPr>
        <w:pStyle w:val="BodyText"/>
        <w:tabs>
          <w:tab w:pos="921" w:val="left" w:leader="none"/>
        </w:tabs>
        <w:spacing w:line="242" w:lineRule="auto"/>
        <w:ind w:left="921" w:hanging="309"/>
      </w:pPr>
      <w:r>
        <w:rPr>
          <w:rFonts w:ascii="Symbol" w:hAnsi="Symbol"/>
        </w:rPr>
        <w:t></w:t>
      </w:r>
      <w:r>
        <w:rPr>
          <w:rFonts w:ascii="Times New Roman" w:hAnsi="Times New Roman"/>
        </w:rPr>
        <w:tab/>
      </w:r>
      <w:r>
        <w:rPr/>
        <w:t>VTOC pack space map (VPSM) identifies the free and allocated volume.</w:t>
      </w:r>
    </w:p>
    <w:p>
      <w:pPr>
        <w:pStyle w:val="BodyText"/>
        <w:spacing w:before="14"/>
        <w:ind w:left="70"/>
      </w:pPr>
      <w:r>
        <w:rPr/>
        <w:br w:type="column"/>
      </w:r>
      <w:r>
        <w:rPr/>
        <w:t>space on a</w:t>
      </w:r>
    </w:p>
    <w:p>
      <w:pPr>
        <w:spacing w:after="0"/>
        <w:sectPr>
          <w:type w:val="continuous"/>
          <w:pgSz w:w="11910" w:h="16840"/>
          <w:pgMar w:top="1180" w:bottom="2040" w:left="1180" w:right="0"/>
          <w:cols w:num="2" w:equalWidth="0">
            <w:col w:w="7659" w:space="40"/>
            <w:col w:w="3031"/>
          </w:cols>
        </w:sectPr>
      </w:pPr>
    </w:p>
    <w:p>
      <w:pPr>
        <w:pStyle w:val="BodyText"/>
        <w:tabs>
          <w:tab w:pos="921" w:val="left" w:leader="none"/>
        </w:tabs>
        <w:spacing w:line="242" w:lineRule="auto" w:before="1"/>
        <w:ind w:left="921" w:right="2084" w:hanging="309"/>
      </w:pPr>
      <w:r>
        <w:rPr/>
        <w:pict>
          <v:rect style="position:absolute;margin-left:443.089996pt;margin-top:59.517994pt;width:152.16pt;height:722.57pt;mso-position-horizontal-relative:page;mso-position-vertical-relative:page;z-index:-23303680" filled="true" fillcolor="#f1f1f1" stroked="false">
            <v:fill type="solid"/>
            <w10:wrap type="none"/>
          </v:rect>
        </w:pict>
      </w:r>
      <w:r>
        <w:rPr>
          <w:rFonts w:ascii="Symbol" w:hAnsi="Symbol"/>
        </w:rPr>
        <w:t></w:t>
      </w:r>
      <w:r>
        <w:rPr>
          <w:rFonts w:ascii="Times New Roman" w:hAnsi="Times New Roman"/>
        </w:rPr>
        <w:tab/>
      </w:r>
      <w:r>
        <w:rPr/>
        <w:t>VTOC index map (VIXM) identifies the VIRs that have been allocated in the  VTOC index.</w:t>
      </w:r>
    </w:p>
    <w:p>
      <w:pPr>
        <w:pStyle w:val="BodyText"/>
        <w:tabs>
          <w:tab w:pos="921" w:val="left" w:leader="none"/>
        </w:tabs>
        <w:spacing w:line="242" w:lineRule="auto"/>
        <w:ind w:left="921" w:right="1862" w:hanging="309"/>
      </w:pPr>
      <w:r>
        <w:rPr>
          <w:rFonts w:ascii="Symbol" w:hAnsi="Symbol"/>
        </w:rPr>
        <w:t></w:t>
      </w:r>
      <w:r>
        <w:rPr>
          <w:rFonts w:ascii="Times New Roman" w:hAnsi="Times New Roman"/>
        </w:rPr>
        <w:tab/>
      </w:r>
      <w:r>
        <w:rPr/>
        <w:t>VTOC map of DSCBs (VMDS) identifies the DSCBs that have been allocated in the</w:t>
      </w:r>
      <w:r>
        <w:rPr>
          <w:spacing w:val="2"/>
        </w:rPr>
        <w:t> </w:t>
      </w:r>
      <w:r>
        <w:rPr/>
        <w:t>VTOC.</w:t>
      </w:r>
    </w:p>
    <w:p>
      <w:pPr>
        <w:spacing w:after="0" w:line="242"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3026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84992">
            <wp:simplePos x="0" y="0"/>
            <wp:positionH relativeFrom="page">
              <wp:posOffset>4172584</wp:posOffset>
            </wp:positionH>
            <wp:positionV relativeFrom="paragraph">
              <wp:posOffset>-211518</wp:posOffset>
            </wp:positionV>
            <wp:extent cx="490499" cy="394589"/>
            <wp:effectExtent l="0" t="0" r="0" b="0"/>
            <wp:wrapNone/>
            <wp:docPr id="659" name="image1.jpeg"/>
            <wp:cNvGraphicFramePr>
              <a:graphicFrameLocks noChangeAspect="1"/>
            </wp:cNvGraphicFramePr>
            <a:graphic>
              <a:graphicData uri="http://schemas.openxmlformats.org/drawingml/2006/picture">
                <pic:pic>
                  <pic:nvPicPr>
                    <pic:cNvPr id="6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Heading2"/>
        <w:spacing w:before="96"/>
        <w:jc w:val="both"/>
      </w:pPr>
      <w:r>
        <w:rPr/>
        <w:t>VTOC index format-1 DSCB</w:t>
      </w:r>
    </w:p>
    <w:p>
      <w:pPr>
        <w:pStyle w:val="BodyText"/>
        <w:spacing w:line="242" w:lineRule="auto" w:before="107"/>
        <w:ind w:left="303" w:right="1767"/>
        <w:jc w:val="both"/>
      </w:pPr>
      <w:r>
        <w:rPr/>
        <w:t>The name of the index must be 'SYS1.VTOCIX.</w:t>
      </w:r>
      <w:r>
        <w:rPr>
          <w:i/>
        </w:rPr>
        <w:t>xxxxxxxx</w:t>
      </w:r>
      <w:r>
        <w:rPr/>
        <w:t>', where </w:t>
      </w:r>
      <w:r>
        <w:rPr>
          <w:i/>
        </w:rPr>
        <w:t>xxxxxxxx </w:t>
      </w:r>
      <w:r>
        <w:rPr/>
        <w:t>conforms to standard data set naming conventions and is usually the serial number of the volume containing the VTOC and its index. The name must be unique within the system  to  avoid ENQ</w:t>
      </w:r>
      <w:r>
        <w:rPr>
          <w:spacing w:val="2"/>
        </w:rPr>
        <w:t> </w:t>
      </w:r>
      <w:r>
        <w:rPr/>
        <w:t>contention.</w:t>
      </w:r>
    </w:p>
    <w:p>
      <w:pPr>
        <w:pStyle w:val="Heading2"/>
        <w:spacing w:before="99"/>
        <w:jc w:val="both"/>
      </w:pPr>
      <w:r>
        <w:rPr/>
        <w:t>Creating the VTOC and VTOC index</w:t>
      </w:r>
    </w:p>
    <w:p>
      <w:pPr>
        <w:pStyle w:val="BodyText"/>
        <w:spacing w:line="242" w:lineRule="auto" w:before="106"/>
        <w:ind w:left="303" w:right="1768"/>
        <w:jc w:val="both"/>
      </w:pPr>
      <w:r>
        <w:rPr/>
        <w:t>To initialize a volume (preparing for I/O activity), use the Device Support Facilities (ICKDSF) utility to initially build the VTOC. You can create a VTOC index at that time    by using the ICKDSF INIT command and specifying the INDEX keyword.You can use ICKDSF to convert a non-indexed VTOC to an indexed VTOC by using the BUILDIX command and specifying the IXVTOC keyword. The reverse operation can be  performed by using the BUILDIX command and specifying the OSVTOC</w:t>
      </w:r>
      <w:r>
        <w:rPr>
          <w:spacing w:val="51"/>
        </w:rPr>
        <w:t> </w:t>
      </w:r>
      <w:r>
        <w:rPr/>
        <w:t>keyword.</w:t>
      </w:r>
    </w:p>
    <w:p>
      <w:pPr>
        <w:pStyle w:val="Heading2"/>
        <w:spacing w:before="103"/>
        <w:jc w:val="both"/>
      </w:pPr>
      <w:r>
        <w:rPr/>
        <w:t>Device Support Facilities (ICKDSF)</w:t>
      </w:r>
    </w:p>
    <w:p>
      <w:pPr>
        <w:pStyle w:val="BodyText"/>
        <w:spacing w:line="242" w:lineRule="auto" w:before="105"/>
        <w:ind w:left="303" w:right="1770"/>
        <w:jc w:val="both"/>
      </w:pPr>
      <w:r>
        <w:rPr/>
        <w:t>ICKDSF is a program you can use to perform functions needed for the initialization, installation, use, and maintenance of DASD volumes. You can also use it to perform service functions, error detection, and media maintenance.</w:t>
      </w:r>
    </w:p>
    <w:p>
      <w:pPr>
        <w:pStyle w:val="Heading2"/>
        <w:spacing w:before="99"/>
        <w:jc w:val="both"/>
      </w:pPr>
      <w:r>
        <w:rPr/>
        <w:t>Initializing a DASD volume</w:t>
      </w:r>
    </w:p>
    <w:p>
      <w:pPr>
        <w:pStyle w:val="BodyText"/>
        <w:spacing w:before="11"/>
        <w:rPr>
          <w:b/>
        </w:rPr>
      </w:pPr>
    </w:p>
    <w:p>
      <w:pPr>
        <w:pStyle w:val="BodyText"/>
        <w:spacing w:line="242" w:lineRule="auto"/>
        <w:ind w:left="303" w:right="1769"/>
        <w:jc w:val="both"/>
      </w:pPr>
      <w:r>
        <w:rPr/>
        <w:t>After you have completed the installation of a device, you must initialize and format the volume so that it can be used by MVS. The INIT command writes a volume label (on cylinder 0, track 0) and a VTOC on the device for use by MVS. It reserves and formats tracks for the VTOC at the location specified by the user and for the number of tracks specified. If no location is specified, tracks are reserved at the default location.</w:t>
      </w:r>
    </w:p>
    <w:p>
      <w:pPr>
        <w:pStyle w:val="BodyText"/>
        <w:spacing w:before="6"/>
        <w:ind w:left="303"/>
        <w:jc w:val="both"/>
      </w:pPr>
      <w:r>
        <w:rPr/>
        <w:t>If the volume is SMS-managed, the </w:t>
      </w:r>
      <w:r>
        <w:rPr>
          <w:i/>
        </w:rPr>
        <w:t>STORAGEGROUP </w:t>
      </w:r>
      <w:r>
        <w:rPr/>
        <w:t>option must be declared.</w:t>
      </w:r>
    </w:p>
    <w:p>
      <w:pPr>
        <w:pStyle w:val="BodyText"/>
        <w:spacing w:before="3"/>
      </w:pPr>
    </w:p>
    <w:p>
      <w:pPr>
        <w:pStyle w:val="Heading2"/>
        <w:tabs>
          <w:tab w:pos="2299" w:val="left" w:leader="none"/>
        </w:tabs>
      </w:pPr>
      <w:r>
        <w:rPr/>
        <w:t>//  </w:t>
      </w:r>
      <w:r>
        <w:rPr>
          <w:spacing w:val="8"/>
        </w:rPr>
        <w:t> </w:t>
      </w:r>
      <w:r>
        <w:rPr/>
        <w:t>jobname  </w:t>
      </w:r>
      <w:r>
        <w:rPr>
          <w:spacing w:val="8"/>
        </w:rPr>
        <w:t> </w:t>
      </w:r>
      <w:r>
        <w:rPr/>
        <w:t>job</w:t>
        <w:tab/>
        <w:t>……….</w:t>
      </w:r>
    </w:p>
    <w:p>
      <w:pPr>
        <w:tabs>
          <w:tab w:pos="1693" w:val="left" w:leader="none"/>
        </w:tabs>
        <w:spacing w:before="5"/>
        <w:ind w:left="303" w:right="0" w:firstLine="0"/>
        <w:jc w:val="left"/>
        <w:rPr>
          <w:b/>
          <w:sz w:val="22"/>
        </w:rPr>
      </w:pPr>
      <w:r>
        <w:rPr>
          <w:b/>
          <w:sz w:val="22"/>
        </w:rPr>
        <w:t>//</w:t>
      </w:r>
      <w:r>
        <w:rPr>
          <w:b/>
          <w:spacing w:val="2"/>
          <w:sz w:val="22"/>
        </w:rPr>
        <w:t> </w:t>
      </w:r>
      <w:r>
        <w:rPr>
          <w:b/>
          <w:sz w:val="22"/>
        </w:rPr>
        <w:t>step1</w:t>
        <w:tab/>
        <w:t>exec</w:t>
      </w:r>
      <w:r>
        <w:rPr>
          <w:b/>
          <w:spacing w:val="4"/>
          <w:sz w:val="22"/>
        </w:rPr>
        <w:t> </w:t>
      </w:r>
      <w:r>
        <w:rPr>
          <w:b/>
          <w:sz w:val="22"/>
        </w:rPr>
        <w:t>pgm=ickdsf</w:t>
      </w:r>
    </w:p>
    <w:p>
      <w:pPr>
        <w:tabs>
          <w:tab w:pos="1692" w:val="left" w:leader="none"/>
          <w:tab w:pos="2274" w:val="left" w:leader="none"/>
        </w:tabs>
        <w:spacing w:before="2"/>
        <w:ind w:left="303" w:right="0" w:firstLine="0"/>
        <w:jc w:val="left"/>
        <w:rPr>
          <w:b/>
          <w:sz w:val="22"/>
        </w:rPr>
      </w:pPr>
      <w:r>
        <w:rPr>
          <w:b/>
          <w:sz w:val="22"/>
        </w:rPr>
        <w:t>//</w:t>
      </w:r>
      <w:r>
        <w:rPr>
          <w:b/>
          <w:spacing w:val="2"/>
          <w:sz w:val="22"/>
        </w:rPr>
        <w:t> </w:t>
      </w:r>
      <w:r>
        <w:rPr>
          <w:b/>
          <w:sz w:val="22"/>
        </w:rPr>
        <w:t>myvol</w:t>
        <w:tab/>
        <w:t>dd</w:t>
        <w:tab/>
        <w:t>unit=</w:t>
      </w:r>
      <w:r>
        <w:rPr>
          <w:b/>
          <w:spacing w:val="1"/>
          <w:sz w:val="22"/>
        </w:rPr>
        <w:t> </w:t>
      </w:r>
      <w:r>
        <w:rPr>
          <w:b/>
          <w:sz w:val="22"/>
        </w:rPr>
        <w:t>devicetype,disp=old,vol=ser=col123</w:t>
      </w:r>
    </w:p>
    <w:p>
      <w:pPr>
        <w:tabs>
          <w:tab w:pos="1665" w:val="left" w:leader="none"/>
          <w:tab w:pos="2312" w:val="left" w:leader="none"/>
        </w:tabs>
        <w:spacing w:before="5"/>
        <w:ind w:left="303" w:right="0" w:firstLine="0"/>
        <w:jc w:val="left"/>
        <w:rPr>
          <w:b/>
          <w:sz w:val="22"/>
        </w:rPr>
      </w:pPr>
      <w:r>
        <w:rPr>
          <w:b/>
          <w:sz w:val="22"/>
        </w:rPr>
        <w:t>//</w:t>
      </w:r>
      <w:r>
        <w:rPr>
          <w:b/>
          <w:spacing w:val="3"/>
          <w:sz w:val="22"/>
        </w:rPr>
        <w:t> </w:t>
      </w:r>
      <w:r>
        <w:rPr>
          <w:b/>
          <w:sz w:val="22"/>
        </w:rPr>
        <w:t>sysprint</w:t>
        <w:tab/>
        <w:t>dd</w:t>
        <w:tab/>
        <w:t>sysout=*</w:t>
      </w:r>
    </w:p>
    <w:p>
      <w:pPr>
        <w:tabs>
          <w:tab w:pos="1680" w:val="left" w:leader="none"/>
          <w:tab w:pos="2324" w:val="left" w:leader="none"/>
        </w:tabs>
        <w:spacing w:before="2"/>
        <w:ind w:left="303" w:right="0" w:firstLine="0"/>
        <w:jc w:val="left"/>
        <w:rPr>
          <w:b/>
          <w:sz w:val="22"/>
        </w:rPr>
      </w:pPr>
      <w:r>
        <w:rPr>
          <w:b/>
          <w:sz w:val="22"/>
        </w:rPr>
        <w:t>//</w:t>
      </w:r>
      <w:r>
        <w:rPr>
          <w:b/>
          <w:spacing w:val="2"/>
          <w:sz w:val="22"/>
        </w:rPr>
        <w:t> </w:t>
      </w:r>
      <w:r>
        <w:rPr>
          <w:b/>
          <w:sz w:val="22"/>
        </w:rPr>
        <w:t>sysin</w:t>
        <w:tab/>
        <w:t>dd</w:t>
        <w:tab/>
        <w:t>*</w:t>
      </w:r>
    </w:p>
    <w:p>
      <w:pPr>
        <w:pStyle w:val="BodyText"/>
        <w:rPr>
          <w:b/>
          <w:sz w:val="23"/>
        </w:rPr>
      </w:pPr>
    </w:p>
    <w:p>
      <w:pPr>
        <w:pStyle w:val="BodyText"/>
        <w:spacing w:line="244" w:lineRule="auto"/>
        <w:ind w:left="303" w:right="1771"/>
        <w:jc w:val="both"/>
      </w:pPr>
      <w:r>
        <w:rPr/>
        <w:t>You define a VTOC and Index when you initialise a volume with ICKDSF. A typical command would look like</w:t>
      </w:r>
    </w:p>
    <w:p>
      <w:pPr>
        <w:pStyle w:val="BodyText"/>
        <w:spacing w:line="252" w:lineRule="exact"/>
        <w:ind w:left="550"/>
      </w:pPr>
      <w:r>
        <w:rPr/>
        <w:t>INIT UNIT(D615) VOLID(43D615) VTOC(1,0,270) INDEX(0,1,14) VFY(OLDVOL)</w:t>
      </w:r>
    </w:p>
    <w:p>
      <w:pPr>
        <w:pStyle w:val="BodyText"/>
        <w:spacing w:line="292" w:lineRule="auto" w:before="141"/>
        <w:ind w:left="303" w:right="1771"/>
        <w:jc w:val="both"/>
      </w:pPr>
      <w:r>
        <w:rPr/>
        <w:t>The VFY statement is a verify to check the old label on the volume, this makes it less likely to initialize the wrong volume. You need the volume off-line to all systems before initializing it. Note that the ICKDSF statement does not make the disk a 3390. This happens when the disks are logically configured in the hardware.</w:t>
      </w:r>
    </w:p>
    <w:p>
      <w:pPr>
        <w:spacing w:after="0" w:line="29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3011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line="239" w:lineRule="exact" w:before="102"/>
        <w:ind w:left="6165" w:right="0" w:firstLine="0"/>
        <w:jc w:val="left"/>
        <w:rPr>
          <w:rFonts w:ascii="Arial Black"/>
          <w:sz w:val="17"/>
        </w:rPr>
      </w:pPr>
      <w:r>
        <w:rPr/>
        <w:drawing>
          <wp:anchor distT="0" distB="0" distL="0" distR="0" allowOverlap="1" layoutInCell="1" locked="0" behindDoc="0" simplePos="0" relativeHeight="16086528">
            <wp:simplePos x="0" y="0"/>
            <wp:positionH relativeFrom="page">
              <wp:posOffset>4172584</wp:posOffset>
            </wp:positionH>
            <wp:positionV relativeFrom="paragraph">
              <wp:posOffset>-211518</wp:posOffset>
            </wp:positionV>
            <wp:extent cx="490499" cy="394589"/>
            <wp:effectExtent l="0" t="0" r="0" b="0"/>
            <wp:wrapNone/>
            <wp:docPr id="661" name="image1.jpeg"/>
            <wp:cNvGraphicFramePr>
              <a:graphicFrameLocks noChangeAspect="1"/>
            </wp:cNvGraphicFramePr>
            <a:graphic>
              <a:graphicData uri="http://schemas.openxmlformats.org/drawingml/2006/picture">
                <pic:pic>
                  <pic:nvPicPr>
                    <pic:cNvPr id="66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line="252" w:lineRule="exact"/>
      </w:pPr>
      <w:r>
        <w:rPr/>
        <w:t>Allocating a VVDS</w:t>
      </w:r>
    </w:p>
    <w:p>
      <w:pPr>
        <w:pStyle w:val="BodyText"/>
        <w:spacing w:line="242" w:lineRule="auto" w:before="95"/>
        <w:ind w:left="303" w:right="1772"/>
        <w:jc w:val="both"/>
      </w:pPr>
      <w:r>
        <w:rPr/>
        <w:t>The system will allocate a VVDS for you the first time a VSAM file is allocated on a   disk, but the default system VVDS is usually too small. You can allocate a VVDS yourself using IDCAMS</w:t>
      </w:r>
      <w:r>
        <w:rPr>
          <w:spacing w:val="5"/>
        </w:rPr>
        <w:t> </w:t>
      </w:r>
      <w:r>
        <w:rPr/>
        <w:t>commands</w:t>
      </w:r>
    </w:p>
    <w:p>
      <w:pPr>
        <w:pStyle w:val="BodyText"/>
        <w:spacing w:line="244" w:lineRule="auto" w:before="88"/>
        <w:ind w:left="303" w:right="2785" w:firstLine="185"/>
      </w:pPr>
      <w:r>
        <w:rPr/>
        <w:t>DEFINE CLUSTER (NAME(SYS1.VVDS.Vvolser) VOLUMES(volser) NONINDEXED TRACKS(60 15)) CATALOG(CATALOG.master.name)</w:t>
      </w:r>
    </w:p>
    <w:p>
      <w:pPr>
        <w:pStyle w:val="BodyText"/>
        <w:spacing w:before="9"/>
        <w:rPr>
          <w:sz w:val="21"/>
        </w:rPr>
      </w:pPr>
    </w:p>
    <w:p>
      <w:pPr>
        <w:pStyle w:val="Heading2"/>
      </w:pPr>
      <w:r>
        <w:rPr/>
        <w:t>RAID architecture</w:t>
      </w:r>
    </w:p>
    <w:p>
      <w:pPr>
        <w:pStyle w:val="BodyText"/>
        <w:rPr>
          <w:b/>
          <w:sz w:val="23"/>
        </w:rPr>
      </w:pPr>
    </w:p>
    <w:p>
      <w:pPr>
        <w:pStyle w:val="BodyText"/>
        <w:spacing w:line="242" w:lineRule="auto"/>
        <w:ind w:left="303" w:right="1768"/>
        <w:jc w:val="both"/>
      </w:pPr>
      <w:r>
        <w:rPr/>
        <w:t>Redundant array of independent disks (RAID) is a direct access storage architecture where data is recorded across multiple physical disks with parity separately recorded,   so that no loss of access to data results from the loss of any one disk in the array.</w:t>
      </w:r>
    </w:p>
    <w:p>
      <w:pPr>
        <w:pStyle w:val="BodyText"/>
        <w:spacing w:line="242" w:lineRule="auto" w:before="4"/>
        <w:ind w:left="303" w:right="1770"/>
        <w:jc w:val="both"/>
      </w:pPr>
      <w:r>
        <w:rPr/>
        <w:t>The RAID concept involves many small computer system interface (SCSI) disks replacing a big one. The major RAID advantages</w:t>
      </w:r>
      <w:r>
        <w:rPr>
          <w:spacing w:val="7"/>
        </w:rPr>
        <w:t> </w:t>
      </w:r>
      <w:r>
        <w:rPr/>
        <w:t>are:</w:t>
      </w:r>
    </w:p>
    <w:p>
      <w:pPr>
        <w:pStyle w:val="BodyText"/>
        <w:tabs>
          <w:tab w:pos="983" w:val="left" w:leader="none"/>
        </w:tabs>
        <w:spacing w:before="2"/>
        <w:ind w:left="612"/>
      </w:pPr>
      <w:r>
        <w:rPr>
          <w:rFonts w:ascii="Symbol" w:hAnsi="Symbol"/>
        </w:rPr>
        <w:t></w:t>
      </w:r>
      <w:r>
        <w:rPr>
          <w:rFonts w:ascii="Times New Roman" w:hAnsi="Times New Roman"/>
        </w:rPr>
        <w:tab/>
      </w:r>
      <w:r>
        <w:rPr/>
        <w:t>Performance</w:t>
      </w:r>
    </w:p>
    <w:p>
      <w:pPr>
        <w:pStyle w:val="BodyText"/>
        <w:tabs>
          <w:tab w:pos="983" w:val="left" w:leader="none"/>
        </w:tabs>
        <w:spacing w:before="2"/>
        <w:ind w:left="612"/>
      </w:pPr>
      <w:r>
        <w:rPr>
          <w:rFonts w:ascii="Symbol" w:hAnsi="Symbol"/>
        </w:rPr>
        <w:t></w:t>
      </w:r>
      <w:r>
        <w:rPr>
          <w:rFonts w:ascii="Times New Roman" w:hAnsi="Times New Roman"/>
        </w:rPr>
        <w:tab/>
      </w:r>
      <w:r>
        <w:rPr/>
        <w:t>Cost</w:t>
      </w:r>
    </w:p>
    <w:p>
      <w:pPr>
        <w:pStyle w:val="BodyText"/>
        <w:tabs>
          <w:tab w:pos="983" w:val="left" w:leader="none"/>
        </w:tabs>
        <w:spacing w:before="3"/>
        <w:ind w:left="612"/>
      </w:pPr>
      <w:r>
        <w:rPr>
          <w:rFonts w:ascii="Symbol" w:hAnsi="Symbol"/>
        </w:rPr>
        <w:t></w:t>
      </w:r>
      <w:r>
        <w:rPr>
          <w:rFonts w:ascii="Times New Roman" w:hAnsi="Times New Roman"/>
        </w:rPr>
        <w:tab/>
      </w:r>
      <w:r>
        <w:rPr/>
        <w:t>zSeries</w:t>
      </w:r>
      <w:r>
        <w:rPr>
          <w:spacing w:val="2"/>
        </w:rPr>
        <w:t> </w:t>
      </w:r>
      <w:r>
        <w:rPr/>
        <w:t>compatibility</w:t>
      </w:r>
    </w:p>
    <w:p>
      <w:pPr>
        <w:pStyle w:val="BodyText"/>
        <w:tabs>
          <w:tab w:pos="983" w:val="left" w:leader="none"/>
        </w:tabs>
        <w:spacing w:before="2"/>
        <w:ind w:left="612"/>
      </w:pPr>
      <w:r>
        <w:rPr>
          <w:rFonts w:ascii="Symbol" w:hAnsi="Symbol"/>
        </w:rPr>
        <w:t></w:t>
      </w:r>
      <w:r>
        <w:rPr>
          <w:rFonts w:ascii="Times New Roman" w:hAnsi="Times New Roman"/>
        </w:rPr>
        <w:tab/>
      </w:r>
      <w:r>
        <w:rPr/>
        <w:t>Environment</w:t>
      </w:r>
    </w:p>
    <w:p>
      <w:pPr>
        <w:pStyle w:val="BodyText"/>
        <w:spacing w:before="5"/>
      </w:pPr>
    </w:p>
    <w:p>
      <w:pPr>
        <w:pStyle w:val="BodyText"/>
        <w:spacing w:line="242" w:lineRule="auto"/>
        <w:ind w:left="303" w:right="1768"/>
        <w:jc w:val="both"/>
      </w:pPr>
      <w:r>
        <w:rPr/>
        <w:t>However, RAID increased the chances of malfunction due to media and disk failures  and the fact that the logical device is now residing on many physical disks. The solution </w:t>
      </w:r>
      <w:r>
        <w:rPr>
          <w:spacing w:val="-1"/>
          <w:w w:val="101"/>
        </w:rPr>
        <w:t>w</w:t>
      </w:r>
      <w:r>
        <w:rPr>
          <w:spacing w:val="1"/>
          <w:w w:val="101"/>
        </w:rPr>
        <w:t>a</w:t>
      </w:r>
      <w:r>
        <w:rPr>
          <w:w w:val="101"/>
        </w:rPr>
        <w:t>s</w:t>
      </w:r>
      <w:r>
        <w:rPr/>
        <w:t> </w:t>
      </w:r>
      <w:r>
        <w:rPr>
          <w:spacing w:val="-8"/>
        </w:rPr>
        <w:t> </w:t>
      </w:r>
      <w:r>
        <w:rPr>
          <w:spacing w:val="-3"/>
          <w:w w:val="101"/>
        </w:rPr>
        <w:t>r</w:t>
      </w:r>
      <w:r>
        <w:rPr>
          <w:spacing w:val="-1"/>
          <w:w w:val="101"/>
        </w:rPr>
        <w:t>e</w:t>
      </w:r>
      <w:r>
        <w:rPr>
          <w:spacing w:val="1"/>
          <w:w w:val="101"/>
        </w:rPr>
        <w:t>d</w:t>
      </w:r>
      <w:r>
        <w:rPr>
          <w:spacing w:val="-1"/>
          <w:w w:val="101"/>
        </w:rPr>
        <w:t>und</w:t>
      </w:r>
      <w:r>
        <w:rPr>
          <w:spacing w:val="1"/>
          <w:w w:val="101"/>
        </w:rPr>
        <w:t>a</w:t>
      </w:r>
      <w:r>
        <w:rPr>
          <w:spacing w:val="-1"/>
          <w:w w:val="101"/>
        </w:rPr>
        <w:t>n</w:t>
      </w:r>
      <w:r>
        <w:rPr>
          <w:spacing w:val="1"/>
          <w:w w:val="101"/>
        </w:rPr>
        <w:t>c</w:t>
      </w:r>
      <w:r>
        <w:rPr>
          <w:spacing w:val="-5"/>
          <w:w w:val="101"/>
        </w:rPr>
        <w:t>y</w:t>
      </w:r>
      <w:r>
        <w:rPr>
          <w:w w:val="101"/>
        </w:rPr>
        <w:t>,</w:t>
      </w:r>
      <w:r>
        <w:rPr/>
        <w:t> </w:t>
      </w:r>
      <w:r>
        <w:rPr>
          <w:spacing w:val="-10"/>
        </w:rPr>
        <w:t> </w:t>
      </w:r>
      <w:r>
        <w:rPr>
          <w:spacing w:val="1"/>
          <w:w w:val="101"/>
        </w:rPr>
        <w:t>wh</w:t>
      </w:r>
      <w:r>
        <w:rPr>
          <w:spacing w:val="-3"/>
          <w:w w:val="101"/>
        </w:rPr>
        <w:t>i</w:t>
      </w:r>
      <w:r>
        <w:rPr>
          <w:spacing w:val="1"/>
          <w:w w:val="101"/>
        </w:rPr>
        <w:t>c</w:t>
      </w:r>
      <w:r>
        <w:rPr>
          <w:w w:val="101"/>
        </w:rPr>
        <w:t>h</w:t>
      </w:r>
      <w:r>
        <w:rPr/>
        <w:t> </w:t>
      </w:r>
      <w:r>
        <w:rPr>
          <w:spacing w:val="-8"/>
        </w:rPr>
        <w:t> </w:t>
      </w:r>
      <w:r>
        <w:rPr>
          <w:spacing w:val="-3"/>
          <w:w w:val="101"/>
        </w:rPr>
        <w:t>w</w:t>
      </w:r>
      <w:r>
        <w:rPr>
          <w:spacing w:val="1"/>
          <w:w w:val="101"/>
        </w:rPr>
        <w:t>as</w:t>
      </w:r>
      <w:r>
        <w:rPr>
          <w:spacing w:val="-3"/>
          <w:w w:val="101"/>
        </w:rPr>
        <w:t>t</w:t>
      </w:r>
      <w:r>
        <w:rPr>
          <w:spacing w:val="-1"/>
          <w:w w:val="101"/>
        </w:rPr>
        <w:t>e</w:t>
      </w:r>
      <w:r>
        <w:rPr>
          <w:w w:val="101"/>
        </w:rPr>
        <w:t>s</w:t>
      </w:r>
      <w:r>
        <w:rPr/>
        <w:t> </w:t>
      </w:r>
      <w:r>
        <w:rPr>
          <w:spacing w:val="-10"/>
        </w:rPr>
        <w:t> </w:t>
      </w:r>
      <w:r>
        <w:rPr>
          <w:spacing w:val="1"/>
          <w:w w:val="101"/>
        </w:rPr>
        <w:t>s</w:t>
      </w:r>
      <w:r>
        <w:rPr>
          <w:spacing w:val="-1"/>
          <w:w w:val="101"/>
        </w:rPr>
        <w:t>pac</w:t>
      </w:r>
      <w:r>
        <w:rPr>
          <w:w w:val="101"/>
        </w:rPr>
        <w:t>e</w:t>
      </w:r>
      <w:r>
        <w:rPr/>
        <w:t> </w:t>
      </w:r>
      <w:r>
        <w:rPr>
          <w:spacing w:val="-10"/>
        </w:rPr>
        <w:t> </w:t>
      </w:r>
      <w:r>
        <w:rPr>
          <w:spacing w:val="1"/>
          <w:w w:val="101"/>
        </w:rPr>
        <w:t>a</w:t>
      </w:r>
      <w:r>
        <w:rPr>
          <w:spacing w:val="-1"/>
          <w:w w:val="101"/>
        </w:rPr>
        <w:t>n</w:t>
      </w:r>
      <w:r>
        <w:rPr>
          <w:w w:val="101"/>
        </w:rPr>
        <w:t>d</w:t>
      </w:r>
      <w:r>
        <w:rPr/>
        <w:t> </w:t>
      </w:r>
      <w:r>
        <w:rPr>
          <w:spacing w:val="-10"/>
        </w:rPr>
        <w:t> </w:t>
      </w:r>
      <w:r>
        <w:rPr>
          <w:w w:val="101"/>
        </w:rPr>
        <w:t>c</w:t>
      </w:r>
      <w:r>
        <w:rPr>
          <w:spacing w:val="1"/>
          <w:w w:val="101"/>
        </w:rPr>
        <w:t>a</w:t>
      </w:r>
      <w:r>
        <w:rPr>
          <w:spacing w:val="-1"/>
          <w:w w:val="101"/>
        </w:rPr>
        <w:t>use</w:t>
      </w:r>
      <w:r>
        <w:rPr>
          <w:w w:val="101"/>
        </w:rPr>
        <w:t>s</w:t>
      </w:r>
      <w:r>
        <w:rPr/>
        <w:t> </w:t>
      </w:r>
      <w:r>
        <w:rPr>
          <w:spacing w:val="-10"/>
        </w:rPr>
        <w:t> </w:t>
      </w:r>
      <w:r>
        <w:rPr>
          <w:spacing w:val="1"/>
          <w:w w:val="101"/>
        </w:rPr>
        <w:t>pe</w:t>
      </w:r>
      <w:r>
        <w:rPr>
          <w:spacing w:val="-3"/>
          <w:w w:val="101"/>
        </w:rPr>
        <w:t>r</w:t>
      </w:r>
      <w:r>
        <w:rPr>
          <w:w w:val="101"/>
        </w:rPr>
        <w:t>f</w:t>
      </w:r>
      <w:r>
        <w:rPr>
          <w:spacing w:val="1"/>
          <w:w w:val="101"/>
        </w:rPr>
        <w:t>o</w:t>
      </w:r>
      <w:r>
        <w:rPr>
          <w:spacing w:val="-3"/>
          <w:w w:val="101"/>
        </w:rPr>
        <w:t>r</w:t>
      </w:r>
      <w:r>
        <w:rPr>
          <w:spacing w:val="2"/>
          <w:w w:val="101"/>
        </w:rPr>
        <w:t>m</w:t>
      </w:r>
      <w:r>
        <w:rPr>
          <w:spacing w:val="1"/>
          <w:w w:val="101"/>
        </w:rPr>
        <w:t>a</w:t>
      </w:r>
      <w:r>
        <w:rPr>
          <w:spacing w:val="-1"/>
          <w:w w:val="101"/>
        </w:rPr>
        <w:t>nc</w:t>
      </w:r>
      <w:r>
        <w:rPr>
          <w:w w:val="101"/>
        </w:rPr>
        <w:t>e</w:t>
      </w:r>
      <w:r>
        <w:rPr/>
        <w:t> </w:t>
      </w:r>
      <w:r>
        <w:rPr>
          <w:spacing w:val="-10"/>
        </w:rPr>
        <w:t> </w:t>
      </w:r>
      <w:r>
        <w:rPr>
          <w:spacing w:val="1"/>
          <w:w w:val="101"/>
        </w:rPr>
        <w:t>p</w:t>
      </w:r>
      <w:r>
        <w:rPr>
          <w:w w:val="101"/>
        </w:rPr>
        <w:t>ro</w:t>
      </w:r>
      <w:r>
        <w:rPr>
          <w:spacing w:val="2"/>
          <w:w w:val="101"/>
        </w:rPr>
        <w:t>b</w:t>
      </w:r>
      <w:r>
        <w:rPr>
          <w:spacing w:val="-3"/>
          <w:w w:val="101"/>
        </w:rPr>
        <w:t>l</w:t>
      </w:r>
      <w:r>
        <w:rPr>
          <w:spacing w:val="-1"/>
          <w:w w:val="101"/>
        </w:rPr>
        <w:t>e</w:t>
      </w:r>
      <w:r>
        <w:rPr>
          <w:spacing w:val="1"/>
          <w:w w:val="101"/>
        </w:rPr>
        <w:t>m</w:t>
      </w:r>
      <w:r>
        <w:rPr>
          <w:w w:val="101"/>
        </w:rPr>
        <w:t>s</w:t>
      </w:r>
      <w:r>
        <w:rPr/>
        <w:t> </w:t>
      </w:r>
      <w:r>
        <w:rPr>
          <w:spacing w:val="-10"/>
        </w:rPr>
        <w:t> </w:t>
      </w:r>
      <w:r>
        <w:rPr>
          <w:spacing w:val="-1"/>
          <w:w w:val="101"/>
        </w:rPr>
        <w:t>a</w:t>
      </w:r>
      <w:r>
        <w:rPr>
          <w:w w:val="101"/>
        </w:rPr>
        <w:t>s</w:t>
      </w:r>
      <w:r>
        <w:rPr/>
        <w:t> </w:t>
      </w:r>
      <w:r>
        <w:rPr>
          <w:spacing w:val="-8"/>
        </w:rPr>
        <w:t> </w:t>
      </w:r>
      <w:r>
        <w:rPr>
          <w:spacing w:val="-3"/>
          <w:w w:val="33"/>
        </w:rPr>
        <w:t>―</w:t>
      </w:r>
      <w:r>
        <w:rPr>
          <w:spacing w:val="-1"/>
          <w:w w:val="101"/>
        </w:rPr>
        <w:t>write </w:t>
      </w:r>
      <w:r>
        <w:rPr>
          <w:spacing w:val="1"/>
          <w:w w:val="101"/>
        </w:rPr>
        <w:t>p</w:t>
      </w:r>
      <w:r>
        <w:rPr>
          <w:spacing w:val="-1"/>
          <w:w w:val="101"/>
        </w:rPr>
        <w:t>en</w:t>
      </w:r>
      <w:r>
        <w:rPr>
          <w:spacing w:val="1"/>
          <w:w w:val="101"/>
        </w:rPr>
        <w:t>a</w:t>
      </w:r>
      <w:r>
        <w:rPr>
          <w:spacing w:val="-1"/>
          <w:w w:val="101"/>
        </w:rPr>
        <w:t>lt</w:t>
      </w:r>
      <w:r>
        <w:rPr>
          <w:spacing w:val="-5"/>
          <w:w w:val="101"/>
        </w:rPr>
        <w:t>y</w:t>
      </w:r>
      <w:r>
        <w:rPr>
          <w:w w:val="44"/>
        </w:rPr>
        <w:t>‖</w:t>
      </w:r>
      <w:r>
        <w:rPr>
          <w:spacing w:val="2"/>
        </w:rPr>
        <w:t> </w:t>
      </w:r>
      <w:r>
        <w:rPr>
          <w:spacing w:val="1"/>
          <w:w w:val="101"/>
        </w:rPr>
        <w:t>an</w:t>
      </w:r>
      <w:r>
        <w:rPr>
          <w:w w:val="101"/>
        </w:rPr>
        <w:t>d</w:t>
      </w:r>
      <w:r>
        <w:rPr>
          <w:spacing w:val="4"/>
        </w:rPr>
        <w:t> </w:t>
      </w:r>
      <w:r>
        <w:rPr>
          <w:spacing w:val="-3"/>
          <w:w w:val="33"/>
        </w:rPr>
        <w:t>―</w:t>
      </w:r>
      <w:r>
        <w:rPr>
          <w:spacing w:val="1"/>
          <w:w w:val="101"/>
        </w:rPr>
        <w:t>f</w:t>
      </w:r>
      <w:r>
        <w:rPr>
          <w:w w:val="101"/>
        </w:rPr>
        <w:t>ree</w:t>
      </w:r>
      <w:r>
        <w:rPr>
          <w:spacing w:val="2"/>
        </w:rPr>
        <w:t> </w:t>
      </w:r>
      <w:r>
        <w:rPr>
          <w:w w:val="101"/>
        </w:rPr>
        <w:t>spa</w:t>
      </w:r>
      <w:r>
        <w:rPr>
          <w:spacing w:val="1"/>
          <w:w w:val="101"/>
        </w:rPr>
        <w:t>c</w:t>
      </w:r>
      <w:r>
        <w:rPr>
          <w:w w:val="101"/>
        </w:rPr>
        <w:t>e</w:t>
      </w:r>
      <w:r>
        <w:rPr>
          <w:spacing w:val="4"/>
        </w:rPr>
        <w:t> </w:t>
      </w:r>
      <w:r>
        <w:rPr>
          <w:spacing w:val="-3"/>
          <w:w w:val="101"/>
        </w:rPr>
        <w:t>r</w:t>
      </w:r>
      <w:r>
        <w:rPr>
          <w:spacing w:val="-1"/>
          <w:w w:val="101"/>
        </w:rPr>
        <w:t>e</w:t>
      </w:r>
      <w:r>
        <w:rPr>
          <w:spacing w:val="1"/>
          <w:w w:val="101"/>
        </w:rPr>
        <w:t>c</w:t>
      </w:r>
      <w:r>
        <w:rPr>
          <w:spacing w:val="-3"/>
          <w:w w:val="101"/>
        </w:rPr>
        <w:t>l</w:t>
      </w:r>
      <w:r>
        <w:rPr>
          <w:spacing w:val="-1"/>
          <w:w w:val="101"/>
        </w:rPr>
        <w:t>a</w:t>
      </w:r>
      <w:r>
        <w:rPr>
          <w:spacing w:val="1"/>
          <w:w w:val="101"/>
        </w:rPr>
        <w:t>ma</w:t>
      </w:r>
      <w:r>
        <w:rPr>
          <w:w w:val="101"/>
        </w:rPr>
        <w:t>t</w:t>
      </w:r>
      <w:r>
        <w:rPr>
          <w:spacing w:val="-2"/>
          <w:w w:val="101"/>
        </w:rPr>
        <w:t>i</w:t>
      </w:r>
      <w:r>
        <w:rPr>
          <w:spacing w:val="1"/>
          <w:w w:val="101"/>
        </w:rPr>
        <w:t>on</w:t>
      </w:r>
      <w:r>
        <w:rPr>
          <w:w w:val="60"/>
        </w:rPr>
        <w:t>.‖</w:t>
      </w:r>
      <w:r>
        <w:rPr>
          <w:spacing w:val="2"/>
        </w:rPr>
        <w:t> </w:t>
      </w:r>
      <w:r>
        <w:rPr>
          <w:spacing w:val="-3"/>
          <w:w w:val="101"/>
        </w:rPr>
        <w:t>T</w:t>
      </w:r>
      <w:r>
        <w:rPr>
          <w:w w:val="101"/>
        </w:rPr>
        <w:t>o</w:t>
      </w:r>
      <w:r>
        <w:rPr>
          <w:spacing w:val="2"/>
        </w:rPr>
        <w:t> </w:t>
      </w:r>
      <w:r>
        <w:rPr>
          <w:spacing w:val="1"/>
          <w:w w:val="101"/>
        </w:rPr>
        <w:t>a</w:t>
      </w:r>
      <w:r>
        <w:rPr>
          <w:w w:val="101"/>
        </w:rPr>
        <w:t>d</w:t>
      </w:r>
      <w:r>
        <w:rPr>
          <w:spacing w:val="1"/>
          <w:w w:val="101"/>
        </w:rPr>
        <w:t>d</w:t>
      </w:r>
      <w:r>
        <w:rPr>
          <w:spacing w:val="-3"/>
          <w:w w:val="101"/>
        </w:rPr>
        <w:t>r</w:t>
      </w:r>
      <w:r>
        <w:rPr>
          <w:w w:val="101"/>
        </w:rPr>
        <w:t>ess</w:t>
      </w:r>
      <w:r>
        <w:rPr>
          <w:spacing w:val="4"/>
        </w:rPr>
        <w:t> </w:t>
      </w:r>
      <w:r>
        <w:rPr>
          <w:w w:val="101"/>
        </w:rPr>
        <w:t>t</w:t>
      </w:r>
      <w:r>
        <w:rPr>
          <w:spacing w:val="1"/>
          <w:w w:val="101"/>
        </w:rPr>
        <w:t>h</w:t>
      </w:r>
      <w:r>
        <w:rPr>
          <w:spacing w:val="-2"/>
          <w:w w:val="101"/>
        </w:rPr>
        <w:t>i</w:t>
      </w:r>
      <w:r>
        <w:rPr>
          <w:w w:val="101"/>
        </w:rPr>
        <w:t>s</w:t>
      </w:r>
      <w:r>
        <w:rPr>
          <w:spacing w:val="2"/>
        </w:rPr>
        <w:t> </w:t>
      </w:r>
      <w:r>
        <w:rPr>
          <w:w w:val="101"/>
        </w:rPr>
        <w:t>p</w:t>
      </w:r>
      <w:r>
        <w:rPr>
          <w:spacing w:val="1"/>
          <w:w w:val="101"/>
        </w:rPr>
        <w:t>e</w:t>
      </w:r>
      <w:r>
        <w:rPr>
          <w:w w:val="101"/>
        </w:rPr>
        <w:t>rf</w:t>
      </w:r>
      <w:r>
        <w:rPr>
          <w:spacing w:val="2"/>
          <w:w w:val="101"/>
        </w:rPr>
        <w:t>o</w:t>
      </w:r>
      <w:r>
        <w:rPr>
          <w:spacing w:val="-3"/>
          <w:w w:val="101"/>
        </w:rPr>
        <w:t>r</w:t>
      </w:r>
      <w:r>
        <w:rPr>
          <w:w w:val="101"/>
        </w:rPr>
        <w:t>m</w:t>
      </w:r>
      <w:r>
        <w:rPr>
          <w:spacing w:val="1"/>
          <w:w w:val="101"/>
        </w:rPr>
        <w:t>a</w:t>
      </w:r>
      <w:r>
        <w:rPr>
          <w:w w:val="101"/>
        </w:rPr>
        <w:t>nce</w:t>
      </w:r>
      <w:r>
        <w:rPr>
          <w:spacing w:val="4"/>
        </w:rPr>
        <w:t> </w:t>
      </w:r>
      <w:r>
        <w:rPr>
          <w:spacing w:val="-2"/>
          <w:w w:val="101"/>
        </w:rPr>
        <w:t>i</w:t>
      </w:r>
      <w:r>
        <w:rPr>
          <w:w w:val="101"/>
        </w:rPr>
        <w:t>s</w:t>
      </w:r>
      <w:r>
        <w:rPr>
          <w:spacing w:val="1"/>
          <w:w w:val="101"/>
        </w:rPr>
        <w:t>s</w:t>
      </w:r>
      <w:r>
        <w:rPr>
          <w:w w:val="101"/>
        </w:rPr>
        <w:t>u</w:t>
      </w:r>
      <w:r>
        <w:rPr>
          <w:spacing w:val="1"/>
          <w:w w:val="101"/>
        </w:rPr>
        <w:t>e</w:t>
      </w:r>
      <w:r>
        <w:rPr>
          <w:w w:val="101"/>
        </w:rPr>
        <w:t>,</w:t>
      </w:r>
      <w:r>
        <w:rPr>
          <w:spacing w:val="2"/>
        </w:rPr>
        <w:t> </w:t>
      </w:r>
      <w:r>
        <w:rPr>
          <w:spacing w:val="-2"/>
          <w:w w:val="101"/>
        </w:rPr>
        <w:t>l</w:t>
      </w:r>
      <w:r>
        <w:rPr>
          <w:spacing w:val="1"/>
          <w:w w:val="101"/>
        </w:rPr>
        <w:t>a</w:t>
      </w:r>
      <w:r>
        <w:rPr>
          <w:spacing w:val="-3"/>
          <w:w w:val="101"/>
        </w:rPr>
        <w:t>r</w:t>
      </w:r>
      <w:r>
        <w:rPr>
          <w:spacing w:val="1"/>
          <w:w w:val="101"/>
        </w:rPr>
        <w:t>g</w:t>
      </w:r>
      <w:r>
        <w:rPr>
          <w:w w:val="101"/>
        </w:rPr>
        <w:t>e</w:t>
      </w:r>
      <w:r>
        <w:rPr>
          <w:spacing w:val="2"/>
        </w:rPr>
        <w:t> </w:t>
      </w:r>
      <w:r>
        <w:rPr>
          <w:spacing w:val="-7"/>
          <w:w w:val="101"/>
        </w:rPr>
        <w:t>cac</w:t>
      </w:r>
      <w:r>
        <w:rPr>
          <w:spacing w:val="-6"/>
          <w:w w:val="101"/>
        </w:rPr>
        <w:t>h</w:t>
      </w:r>
      <w:r>
        <w:rPr>
          <w:spacing w:val="-7"/>
          <w:w w:val="101"/>
        </w:rPr>
        <w:t>es</w:t>
      </w:r>
      <w:r>
        <w:rPr>
          <w:w w:val="101"/>
        </w:rPr>
        <w:t> </w:t>
      </w:r>
      <w:r>
        <w:rPr/>
        <w:t>are implemented.  Except for  RAID-1, each manufacturer sets  the number of disks  in an array. An </w:t>
      </w:r>
      <w:r>
        <w:rPr>
          <w:i/>
        </w:rPr>
        <w:t>array </w:t>
      </w:r>
      <w:r>
        <w:rPr/>
        <w:t>is a set of logically related disks, where a parity applies. Multiple disk drives provides </w:t>
      </w:r>
      <w:r>
        <w:rPr>
          <w:b/>
        </w:rPr>
        <w:t>reliability </w:t>
      </w:r>
      <w:r>
        <w:rPr/>
        <w:t>via</w:t>
      </w:r>
      <w:r>
        <w:rPr>
          <w:spacing w:val="3"/>
        </w:rPr>
        <w:t> </w:t>
      </w:r>
      <w:r>
        <w:rPr>
          <w:b/>
        </w:rPr>
        <w:t>redundancy</w:t>
      </w:r>
      <w:r>
        <w:rPr/>
        <w:t>.</w:t>
      </w:r>
    </w:p>
    <w:p>
      <w:pPr>
        <w:pStyle w:val="BodyText"/>
        <w:spacing w:before="1"/>
        <w:rPr>
          <w:sz w:val="23"/>
        </w:rPr>
      </w:pPr>
    </w:p>
    <w:p>
      <w:pPr>
        <w:pStyle w:val="BodyText"/>
        <w:spacing w:before="1"/>
        <w:ind w:left="303"/>
      </w:pPr>
      <w:r>
        <w:rPr/>
        <w:t>Various implementations of RAID Architecture are:</w:t>
      </w:r>
    </w:p>
    <w:p>
      <w:pPr>
        <w:pStyle w:val="BodyText"/>
        <w:spacing w:before="2"/>
      </w:pPr>
    </w:p>
    <w:p>
      <w:pPr>
        <w:pStyle w:val="BodyText"/>
        <w:ind w:left="303"/>
      </w:pPr>
      <w:r>
        <w:rPr>
          <w:b/>
        </w:rPr>
        <w:t>RAID-1 </w:t>
      </w:r>
      <w:r>
        <w:rPr/>
        <w:t>This has just disk mirroring, like dual copy.</w:t>
      </w:r>
    </w:p>
    <w:p>
      <w:pPr>
        <w:pStyle w:val="BodyText"/>
        <w:spacing w:before="3"/>
        <w:rPr>
          <w:sz w:val="19"/>
        </w:rPr>
      </w:pPr>
      <w:r>
        <w:rPr/>
        <w:drawing>
          <wp:anchor distT="0" distB="0" distL="0" distR="0" allowOverlap="1" layoutInCell="1" locked="0" behindDoc="0" simplePos="0" relativeHeight="697">
            <wp:simplePos x="0" y="0"/>
            <wp:positionH relativeFrom="page">
              <wp:posOffset>941768</wp:posOffset>
            </wp:positionH>
            <wp:positionV relativeFrom="paragraph">
              <wp:posOffset>165636</wp:posOffset>
            </wp:positionV>
            <wp:extent cx="2039112" cy="1433512"/>
            <wp:effectExtent l="0" t="0" r="0" b="0"/>
            <wp:wrapTopAndBottom/>
            <wp:docPr id="663" name="image63.png"/>
            <wp:cNvGraphicFramePr>
              <a:graphicFrameLocks noChangeAspect="1"/>
            </wp:cNvGraphicFramePr>
            <a:graphic>
              <a:graphicData uri="http://schemas.openxmlformats.org/drawingml/2006/picture">
                <pic:pic>
                  <pic:nvPicPr>
                    <pic:cNvPr id="664" name="image63.png"/>
                    <pic:cNvPicPr/>
                  </pic:nvPicPr>
                  <pic:blipFill>
                    <a:blip r:embed="rId81" cstate="print"/>
                    <a:stretch>
                      <a:fillRect/>
                    </a:stretch>
                  </pic:blipFill>
                  <pic:spPr>
                    <a:xfrm>
                      <a:off x="0" y="0"/>
                      <a:ext cx="2039112" cy="1433512"/>
                    </a:xfrm>
                    <a:prstGeom prst="rect">
                      <a:avLst/>
                    </a:prstGeom>
                  </pic:spPr>
                </pic:pic>
              </a:graphicData>
            </a:graphic>
          </wp:anchor>
        </w:drawing>
      </w:r>
    </w:p>
    <w:p>
      <w:pPr>
        <w:pStyle w:val="BodyText"/>
        <w:rPr>
          <w:sz w:val="24"/>
        </w:rPr>
      </w:pPr>
    </w:p>
    <w:p>
      <w:pPr>
        <w:pStyle w:val="BodyText"/>
        <w:spacing w:line="247" w:lineRule="auto" w:before="204"/>
        <w:ind w:left="303" w:right="1770"/>
        <w:jc w:val="both"/>
      </w:pPr>
      <w:r>
        <w:rPr>
          <w:b/>
        </w:rPr>
        <w:t>RAID-3 </w:t>
      </w:r>
      <w:r>
        <w:rPr/>
        <w:t>This has an array with one dedicated parity disk and just one I/O request at a time, with intra-record striping. It means that the written physical block is striped and</w:t>
      </w:r>
    </w:p>
    <w:p>
      <w:pPr>
        <w:spacing w:after="0" w:line="247"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9907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88576">
            <wp:simplePos x="0" y="0"/>
            <wp:positionH relativeFrom="page">
              <wp:posOffset>4172584</wp:posOffset>
            </wp:positionH>
            <wp:positionV relativeFrom="paragraph">
              <wp:posOffset>-211518</wp:posOffset>
            </wp:positionV>
            <wp:extent cx="490499" cy="394589"/>
            <wp:effectExtent l="0" t="0" r="0" b="0"/>
            <wp:wrapNone/>
            <wp:docPr id="665" name="image1.jpeg"/>
            <wp:cNvGraphicFramePr>
              <a:graphicFrameLocks noChangeAspect="1"/>
            </wp:cNvGraphicFramePr>
            <a:graphic>
              <a:graphicData uri="http://schemas.openxmlformats.org/drawingml/2006/picture">
                <pic:pic>
                  <pic:nvPicPr>
                    <pic:cNvPr id="6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9"/>
        <w:jc w:val="both"/>
      </w:pPr>
      <w:r>
        <w:rPr/>
        <w:t>each piece (together with the parity) is written in parallel in each disk of the array. The access arms move together. It has a high data rate and a low I/O rate.</w:t>
      </w:r>
    </w:p>
    <w:p>
      <w:pPr>
        <w:pStyle w:val="BodyText"/>
        <w:spacing w:before="9"/>
        <w:rPr>
          <w:sz w:val="18"/>
        </w:rPr>
      </w:pPr>
      <w:r>
        <w:rPr/>
        <w:drawing>
          <wp:anchor distT="0" distB="0" distL="0" distR="0" allowOverlap="1" layoutInCell="1" locked="0" behindDoc="0" simplePos="0" relativeHeight="700">
            <wp:simplePos x="0" y="0"/>
            <wp:positionH relativeFrom="page">
              <wp:posOffset>941768</wp:posOffset>
            </wp:positionH>
            <wp:positionV relativeFrom="paragraph">
              <wp:posOffset>162392</wp:posOffset>
            </wp:positionV>
            <wp:extent cx="3432831" cy="1679257"/>
            <wp:effectExtent l="0" t="0" r="0" b="0"/>
            <wp:wrapTopAndBottom/>
            <wp:docPr id="667" name="image64.png"/>
            <wp:cNvGraphicFramePr>
              <a:graphicFrameLocks noChangeAspect="1"/>
            </wp:cNvGraphicFramePr>
            <a:graphic>
              <a:graphicData uri="http://schemas.openxmlformats.org/drawingml/2006/picture">
                <pic:pic>
                  <pic:nvPicPr>
                    <pic:cNvPr id="668" name="image64.png"/>
                    <pic:cNvPicPr/>
                  </pic:nvPicPr>
                  <pic:blipFill>
                    <a:blip r:embed="rId82" cstate="print"/>
                    <a:stretch>
                      <a:fillRect/>
                    </a:stretch>
                  </pic:blipFill>
                  <pic:spPr>
                    <a:xfrm>
                      <a:off x="0" y="0"/>
                      <a:ext cx="3432831" cy="1679257"/>
                    </a:xfrm>
                    <a:prstGeom prst="rect">
                      <a:avLst/>
                    </a:prstGeom>
                  </pic:spPr>
                </pic:pic>
              </a:graphicData>
            </a:graphic>
          </wp:anchor>
        </w:drawing>
      </w:r>
    </w:p>
    <w:p>
      <w:pPr>
        <w:pStyle w:val="BodyText"/>
        <w:spacing w:before="3"/>
        <w:rPr>
          <w:sz w:val="19"/>
        </w:rPr>
      </w:pPr>
    </w:p>
    <w:p>
      <w:pPr>
        <w:pStyle w:val="BodyText"/>
        <w:spacing w:line="244" w:lineRule="auto"/>
        <w:ind w:left="303" w:right="1768"/>
        <w:jc w:val="both"/>
      </w:pPr>
      <w:r>
        <w:rPr>
          <w:b/>
        </w:rPr>
        <w:t>RAID-5 </w:t>
      </w:r>
      <w:r>
        <w:rPr/>
        <w:t>This has an array with one distributed parity (there is no dedicated disk for parities). It does I/O requests in parallel with extra-record striping, meaning each  physical block is written in each disk. The access arms move independently. It has strong caching to avoid write penalties; that is, four disk I/Os per write.RAID-5 has a  high I/O rate and a medium data rate. RAID-5 is used by the IBM 2105 controller with 8-disk arrays in the majority of</w:t>
      </w:r>
      <w:r>
        <w:rPr>
          <w:spacing w:val="6"/>
        </w:rPr>
        <w:t> </w:t>
      </w:r>
      <w:r>
        <w:rPr/>
        <w:t>configurations.</w:t>
      </w:r>
    </w:p>
    <w:p>
      <w:pPr>
        <w:pStyle w:val="BodyText"/>
        <w:spacing w:line="250" w:lineRule="exact"/>
        <w:ind w:left="303"/>
        <w:jc w:val="both"/>
      </w:pPr>
      <w:r>
        <w:rPr/>
        <w:t>RAID-5 does the following:</w:t>
      </w:r>
    </w:p>
    <w:p>
      <w:pPr>
        <w:pStyle w:val="BodyText"/>
        <w:tabs>
          <w:tab w:pos="983" w:val="left" w:leader="none"/>
        </w:tabs>
        <w:spacing w:before="3"/>
        <w:ind w:left="612"/>
      </w:pPr>
      <w:r>
        <w:rPr>
          <w:rFonts w:ascii="Symbol" w:hAnsi="Symbol"/>
        </w:rPr>
        <w:t></w:t>
      </w:r>
      <w:r>
        <w:rPr>
          <w:rFonts w:ascii="Times New Roman" w:hAnsi="Times New Roman"/>
        </w:rPr>
        <w:tab/>
      </w:r>
      <w:r>
        <w:rPr/>
        <w:t>It reads data from an undamaged disk. This is just one, single disk I/O</w:t>
      </w:r>
      <w:r>
        <w:rPr>
          <w:spacing w:val="42"/>
        </w:rPr>
        <w:t> </w:t>
      </w:r>
      <w:r>
        <w:rPr/>
        <w:t>operation.</w:t>
      </w:r>
    </w:p>
    <w:p>
      <w:pPr>
        <w:pStyle w:val="BodyText"/>
        <w:tabs>
          <w:tab w:pos="983" w:val="left" w:leader="none"/>
        </w:tabs>
        <w:spacing w:line="242" w:lineRule="auto" w:before="2"/>
        <w:ind w:left="921" w:right="1862" w:hanging="309"/>
      </w:pPr>
      <w:r>
        <w:rPr>
          <w:rFonts w:ascii="Symbol" w:hAnsi="Symbol"/>
        </w:rPr>
        <w:t></w:t>
      </w:r>
      <w:r>
        <w:rPr>
          <w:rFonts w:ascii="Times New Roman" w:hAnsi="Times New Roman"/>
        </w:rPr>
        <w:tab/>
        <w:tab/>
      </w:r>
      <w:r>
        <w:rPr/>
        <w:t>It reads data from a damaged disk, which implies (n-1) disk I/Os, to recreate the lost data where n is the number of disks in the</w:t>
      </w:r>
      <w:r>
        <w:rPr>
          <w:spacing w:val="19"/>
        </w:rPr>
        <w:t> </w:t>
      </w:r>
      <w:r>
        <w:rPr/>
        <w:t>array.</w:t>
      </w:r>
    </w:p>
    <w:p>
      <w:pPr>
        <w:pStyle w:val="BodyText"/>
        <w:tabs>
          <w:tab w:pos="983" w:val="left" w:leader="none"/>
        </w:tabs>
        <w:spacing w:line="242" w:lineRule="auto"/>
        <w:ind w:left="921" w:right="1862" w:hanging="309"/>
      </w:pPr>
      <w:r>
        <w:rPr>
          <w:rFonts w:ascii="Symbol" w:hAnsi="Symbol"/>
        </w:rPr>
        <w:t></w:t>
      </w:r>
      <w:r>
        <w:rPr>
          <w:rFonts w:ascii="Times New Roman" w:hAnsi="Times New Roman"/>
        </w:rPr>
        <w:tab/>
        <w:tab/>
      </w:r>
      <w:r>
        <w:rPr/>
        <w:t>For every write to an undamaged disk, RAID-5 does four I/O operations in order to store a correct parity block; this is called a write</w:t>
      </w:r>
      <w:r>
        <w:rPr>
          <w:spacing w:val="19"/>
        </w:rPr>
        <w:t> </w:t>
      </w:r>
      <w:r>
        <w:rPr/>
        <w:t>penalty.</w:t>
      </w:r>
    </w:p>
    <w:p>
      <w:pPr>
        <w:pStyle w:val="BodyText"/>
        <w:tabs>
          <w:tab w:pos="921" w:val="left" w:leader="none"/>
        </w:tabs>
        <w:spacing w:line="242" w:lineRule="auto" w:before="1"/>
        <w:ind w:left="921" w:right="1862" w:hanging="309"/>
      </w:pPr>
      <w:r>
        <w:rPr>
          <w:rFonts w:ascii="Symbol" w:hAnsi="Symbol"/>
        </w:rPr>
        <w:t></w:t>
      </w:r>
      <w:r>
        <w:rPr>
          <w:rFonts w:ascii="Times New Roman" w:hAnsi="Times New Roman"/>
        </w:rPr>
        <w:tab/>
      </w:r>
      <w:r>
        <w:rPr/>
        <w:t>This penalty can be relieved with strong caching and a slice triggered algorithm (coalescing disks updates from cache into a single parallel</w:t>
      </w:r>
      <w:r>
        <w:rPr>
          <w:spacing w:val="21"/>
        </w:rPr>
        <w:t> </w:t>
      </w:r>
      <w:r>
        <w:rPr/>
        <w:t>I/O).</w:t>
      </w:r>
    </w:p>
    <w:p>
      <w:pPr>
        <w:pStyle w:val="BodyText"/>
        <w:tabs>
          <w:tab w:pos="983" w:val="left" w:leader="none"/>
        </w:tabs>
        <w:spacing w:line="269" w:lineRule="exact"/>
        <w:ind w:left="612"/>
      </w:pPr>
      <w:r>
        <w:rPr>
          <w:rFonts w:ascii="Symbol" w:hAnsi="Symbol"/>
        </w:rPr>
        <w:t></w:t>
      </w:r>
      <w:r>
        <w:rPr>
          <w:rFonts w:ascii="Times New Roman" w:hAnsi="Times New Roman"/>
        </w:rPr>
        <w:tab/>
      </w:r>
      <w:r>
        <w:rPr/>
        <w:t>For every write to a damaged disk, RAID-5 does n-1 reads and one parity</w:t>
      </w:r>
      <w:r>
        <w:rPr>
          <w:spacing w:val="34"/>
        </w:rPr>
        <w:t> </w:t>
      </w:r>
      <w:r>
        <w:rPr/>
        <w:t>write.</w:t>
      </w:r>
    </w:p>
    <w:p>
      <w:pPr>
        <w:pStyle w:val="BodyText"/>
        <w:spacing w:before="11"/>
        <w:rPr>
          <w:sz w:val="18"/>
        </w:rPr>
      </w:pPr>
      <w:r>
        <w:rPr/>
        <w:drawing>
          <wp:anchor distT="0" distB="0" distL="0" distR="0" allowOverlap="1" layoutInCell="1" locked="0" behindDoc="0" simplePos="0" relativeHeight="701">
            <wp:simplePos x="0" y="0"/>
            <wp:positionH relativeFrom="page">
              <wp:posOffset>941768</wp:posOffset>
            </wp:positionH>
            <wp:positionV relativeFrom="paragraph">
              <wp:posOffset>163402</wp:posOffset>
            </wp:positionV>
            <wp:extent cx="3350838" cy="974788"/>
            <wp:effectExtent l="0" t="0" r="0" b="0"/>
            <wp:wrapTopAndBottom/>
            <wp:docPr id="669" name="image65.png"/>
            <wp:cNvGraphicFramePr>
              <a:graphicFrameLocks noChangeAspect="1"/>
            </wp:cNvGraphicFramePr>
            <a:graphic>
              <a:graphicData uri="http://schemas.openxmlformats.org/drawingml/2006/picture">
                <pic:pic>
                  <pic:nvPicPr>
                    <pic:cNvPr id="670" name="image65.png"/>
                    <pic:cNvPicPr/>
                  </pic:nvPicPr>
                  <pic:blipFill>
                    <a:blip r:embed="rId83" cstate="print"/>
                    <a:stretch>
                      <a:fillRect/>
                    </a:stretch>
                  </pic:blipFill>
                  <pic:spPr>
                    <a:xfrm>
                      <a:off x="0" y="0"/>
                      <a:ext cx="3350838" cy="974788"/>
                    </a:xfrm>
                    <a:prstGeom prst="rect">
                      <a:avLst/>
                    </a:prstGeom>
                  </pic:spPr>
                </pic:pic>
              </a:graphicData>
            </a:graphic>
          </wp:anchor>
        </w:drawing>
      </w:r>
    </w:p>
    <w:p>
      <w:pPr>
        <w:pStyle w:val="BodyText"/>
        <w:spacing w:line="244" w:lineRule="auto" w:before="223"/>
        <w:ind w:left="303" w:right="1770"/>
        <w:jc w:val="both"/>
      </w:pPr>
      <w:r>
        <w:rPr>
          <w:b/>
        </w:rPr>
        <w:t>RAID-6 </w:t>
      </w:r>
      <w:r>
        <w:rPr/>
        <w:t>This has an array with two distributed parity and I/O requests in parallel with extra-record striping. Its access arms move independently (Reed/Salomon P-Q parity). The write penalty is greater than RAID-5, with six I/Os per write.</w:t>
      </w:r>
    </w:p>
    <w:p>
      <w:pPr>
        <w:pStyle w:val="BodyText"/>
      </w:pPr>
    </w:p>
    <w:p>
      <w:pPr>
        <w:pStyle w:val="BodyText"/>
        <w:spacing w:line="247" w:lineRule="auto"/>
        <w:ind w:left="303" w:right="1769"/>
        <w:jc w:val="both"/>
      </w:pPr>
      <w:r>
        <w:rPr>
          <w:b/>
        </w:rPr>
        <w:t>RAID-6+ </w:t>
      </w:r>
      <w:r>
        <w:rPr/>
        <w:t>This is without write penalty (due to log-structured file, or LFS), and has background free-space reclamation. The access arms all move together for</w:t>
      </w:r>
    </w:p>
    <w:p>
      <w:pPr>
        <w:pStyle w:val="BodyText"/>
        <w:spacing w:line="251" w:lineRule="exact"/>
        <w:ind w:left="303"/>
        <w:jc w:val="both"/>
      </w:pPr>
      <w:r>
        <w:rPr/>
        <w:t>writes. It is used by the RVA controller.</w:t>
      </w:r>
    </w:p>
    <w:p>
      <w:pPr>
        <w:spacing w:after="0" w:line="251" w:lineRule="exact"/>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970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0624">
            <wp:simplePos x="0" y="0"/>
            <wp:positionH relativeFrom="page">
              <wp:posOffset>4172584</wp:posOffset>
            </wp:positionH>
            <wp:positionV relativeFrom="paragraph">
              <wp:posOffset>-211518</wp:posOffset>
            </wp:positionV>
            <wp:extent cx="490499" cy="394589"/>
            <wp:effectExtent l="0" t="0" r="0" b="0"/>
            <wp:wrapNone/>
            <wp:docPr id="671" name="image1.jpeg"/>
            <wp:cNvGraphicFramePr>
              <a:graphicFrameLocks noChangeAspect="1"/>
            </wp:cNvGraphicFramePr>
            <a:graphic>
              <a:graphicData uri="http://schemas.openxmlformats.org/drawingml/2006/picture">
                <pic:pic>
                  <pic:nvPicPr>
                    <pic:cNvPr id="6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7" w:lineRule="auto"/>
        <w:ind w:left="303" w:right="1767"/>
        <w:jc w:val="both"/>
      </w:pPr>
      <w:r>
        <w:rPr/>
        <w:drawing>
          <wp:anchor distT="0" distB="0" distL="0" distR="0" allowOverlap="1" layoutInCell="1" locked="0" behindDoc="0" simplePos="0" relativeHeight="704">
            <wp:simplePos x="0" y="0"/>
            <wp:positionH relativeFrom="page">
              <wp:posOffset>1023519</wp:posOffset>
            </wp:positionH>
            <wp:positionV relativeFrom="paragraph">
              <wp:posOffset>390910</wp:posOffset>
            </wp:positionV>
            <wp:extent cx="3011100" cy="851916"/>
            <wp:effectExtent l="0" t="0" r="0" b="0"/>
            <wp:wrapTopAndBottom/>
            <wp:docPr id="673" name="image66.png"/>
            <wp:cNvGraphicFramePr>
              <a:graphicFrameLocks noChangeAspect="1"/>
            </wp:cNvGraphicFramePr>
            <a:graphic>
              <a:graphicData uri="http://schemas.openxmlformats.org/drawingml/2006/picture">
                <pic:pic>
                  <pic:nvPicPr>
                    <pic:cNvPr id="674" name="image66.png"/>
                    <pic:cNvPicPr/>
                  </pic:nvPicPr>
                  <pic:blipFill>
                    <a:blip r:embed="rId84" cstate="print"/>
                    <a:stretch>
                      <a:fillRect/>
                    </a:stretch>
                  </pic:blipFill>
                  <pic:spPr>
                    <a:xfrm>
                      <a:off x="0" y="0"/>
                      <a:ext cx="3011100" cy="851916"/>
                    </a:xfrm>
                    <a:prstGeom prst="rect">
                      <a:avLst/>
                    </a:prstGeom>
                  </pic:spPr>
                </pic:pic>
              </a:graphicData>
            </a:graphic>
          </wp:anchor>
        </w:drawing>
      </w:r>
      <w:r>
        <w:rPr>
          <w:b/>
        </w:rPr>
        <w:t>RAID-10 </w:t>
      </w:r>
      <w:r>
        <w:rPr/>
        <w:t>RAID-10 has a new RAID architecture designed to give performance for striping and has redundancy for mirroring.</w:t>
      </w:r>
      <w:r>
        <w:rPr>
          <w:spacing w:val="2"/>
        </w:rPr>
        <w:t> </w:t>
      </w:r>
      <w:r>
        <w:rPr/>
        <w:t>RAID-10.</w:t>
      </w:r>
    </w:p>
    <w:p>
      <w:pPr>
        <w:pStyle w:val="BodyText"/>
        <w:spacing w:before="4"/>
        <w:rPr>
          <w:sz w:val="26"/>
        </w:rPr>
      </w:pPr>
    </w:p>
    <w:p>
      <w:pPr>
        <w:pStyle w:val="Heading2"/>
      </w:pPr>
      <w:r>
        <w:rPr/>
        <w:t>RAID 5 and RAID 10</w:t>
      </w:r>
    </w:p>
    <w:p>
      <w:pPr>
        <w:pStyle w:val="BodyText"/>
        <w:spacing w:before="11"/>
        <w:rPr>
          <w:b/>
        </w:rPr>
      </w:pPr>
    </w:p>
    <w:p>
      <w:pPr>
        <w:pStyle w:val="BodyText"/>
        <w:spacing w:line="244" w:lineRule="auto"/>
        <w:ind w:left="303" w:right="1771"/>
        <w:jc w:val="both"/>
      </w:pPr>
      <w:r>
        <w:rPr/>
        <w:t>RAID 5 and RAID 10 are managed by the SSA device adapters. Each loop supports up to 48 disk drives, and each adapter pair supports up to 96 disk drives.</w:t>
      </w:r>
    </w:p>
    <w:p>
      <w:pPr>
        <w:pStyle w:val="BodyText"/>
        <w:spacing w:line="244" w:lineRule="auto"/>
        <w:ind w:left="303" w:right="1768" w:firstLine="61"/>
        <w:jc w:val="both"/>
      </w:pPr>
      <w:r>
        <w:rPr/>
        <w:t>There are four adapter pairs supporting up to 384 disk drives in total. (RAID ranks are actually split across two eight-packs for optimum performance). You can see there are six RAID arrays: four RAID 5 designated A to D, and two RAID 10 (one 3+3+2 spare  and one 4+4).</w:t>
      </w:r>
    </w:p>
    <w:p>
      <w:pPr>
        <w:pStyle w:val="BodyText"/>
        <w:spacing w:before="10"/>
        <w:rPr>
          <w:sz w:val="17"/>
        </w:rPr>
      </w:pPr>
      <w:r>
        <w:rPr/>
        <w:drawing>
          <wp:anchor distT="0" distB="0" distL="0" distR="0" allowOverlap="1" layoutInCell="1" locked="0" behindDoc="0" simplePos="0" relativeHeight="705">
            <wp:simplePos x="0" y="0"/>
            <wp:positionH relativeFrom="page">
              <wp:posOffset>941768</wp:posOffset>
            </wp:positionH>
            <wp:positionV relativeFrom="paragraph">
              <wp:posOffset>155696</wp:posOffset>
            </wp:positionV>
            <wp:extent cx="4702049" cy="1668779"/>
            <wp:effectExtent l="0" t="0" r="0" b="0"/>
            <wp:wrapTopAndBottom/>
            <wp:docPr id="675" name="image67.jpeg"/>
            <wp:cNvGraphicFramePr>
              <a:graphicFrameLocks noChangeAspect="1"/>
            </wp:cNvGraphicFramePr>
            <a:graphic>
              <a:graphicData uri="http://schemas.openxmlformats.org/drawingml/2006/picture">
                <pic:pic>
                  <pic:nvPicPr>
                    <pic:cNvPr id="676" name="image67.jpeg"/>
                    <pic:cNvPicPr/>
                  </pic:nvPicPr>
                  <pic:blipFill>
                    <a:blip r:embed="rId85" cstate="print"/>
                    <a:stretch>
                      <a:fillRect/>
                    </a:stretch>
                  </pic:blipFill>
                  <pic:spPr>
                    <a:xfrm>
                      <a:off x="0" y="0"/>
                      <a:ext cx="4702049" cy="1668779"/>
                    </a:xfrm>
                    <a:prstGeom prst="rect">
                      <a:avLst/>
                    </a:prstGeom>
                  </pic:spPr>
                </pic:pic>
              </a:graphicData>
            </a:graphic>
          </wp:anchor>
        </w:drawing>
      </w:r>
    </w:p>
    <w:p>
      <w:pPr>
        <w:pStyle w:val="BodyText"/>
        <w:spacing w:before="3"/>
        <w:rPr>
          <w:sz w:val="20"/>
        </w:rPr>
      </w:pPr>
    </w:p>
    <w:p>
      <w:pPr>
        <w:pStyle w:val="Heading2"/>
      </w:pPr>
      <w:r>
        <w:rPr/>
        <w:t>RAID-10</w:t>
      </w:r>
    </w:p>
    <w:p>
      <w:pPr>
        <w:pStyle w:val="BodyText"/>
        <w:spacing w:before="10"/>
        <w:rPr>
          <w:b/>
        </w:rPr>
      </w:pPr>
    </w:p>
    <w:p>
      <w:pPr>
        <w:pStyle w:val="BodyText"/>
        <w:spacing w:line="242" w:lineRule="auto" w:before="1"/>
        <w:ind w:left="303" w:right="1769"/>
        <w:jc w:val="both"/>
      </w:pPr>
      <w:r>
        <w:rPr/>
        <w:t>RAID-10 is also known as RAID 0+1 because it is a combination of RAID 0 (striping)  and RAID 1 (mirroring). The striping optimizes the performance by striping volumes across several disk drives (in the ESS Model 800 implementation, three or four DDMs). RAID 1 is the protection against a disk failure provided by having a mirrored copy of each disk. By combining the two, RAID 10 provides data protection and I/O  performance.</w:t>
      </w:r>
    </w:p>
    <w:p>
      <w:pPr>
        <w:spacing w:after="0" w:line="242"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6091648">
            <wp:simplePos x="0" y="0"/>
            <wp:positionH relativeFrom="page">
              <wp:posOffset>4172584</wp:posOffset>
            </wp:positionH>
            <wp:positionV relativeFrom="paragraph">
              <wp:posOffset>-428931</wp:posOffset>
            </wp:positionV>
            <wp:extent cx="490499" cy="394589"/>
            <wp:effectExtent l="0" t="0" r="0" b="0"/>
            <wp:wrapNone/>
            <wp:docPr id="677" name="image1.jpeg"/>
            <wp:cNvGraphicFramePr>
              <a:graphicFrameLocks noChangeAspect="1"/>
            </wp:cNvGraphicFramePr>
            <a:graphic>
              <a:graphicData uri="http://schemas.openxmlformats.org/drawingml/2006/picture">
                <pic:pic>
                  <pic:nvPicPr>
                    <pic:cNvPr id="678" name="image1.jpeg"/>
                    <pic:cNvPicPr/>
                  </pic:nvPicPr>
                  <pic:blipFill>
                    <a:blip r:embed="rId6" cstate="print"/>
                    <a:stretch>
                      <a:fillRect/>
                    </a:stretch>
                  </pic:blipFill>
                  <pic:spPr>
                    <a:xfrm>
                      <a:off x="0" y="0"/>
                      <a:ext cx="490499" cy="394589"/>
                    </a:xfrm>
                    <a:prstGeom prst="rect">
                      <a:avLst/>
                    </a:prstGeom>
                  </pic:spPr>
                </pic:pic>
              </a:graphicData>
            </a:graphic>
          </wp:anchor>
        </w:drawing>
      </w:r>
      <w:r>
        <w:rPr/>
        <w:t>DASD administration</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750" w:space="2337"/>
            <w:col w:w="5643"/>
          </w:cols>
        </w:sectPr>
      </w:pPr>
    </w:p>
    <w:p>
      <w:pPr>
        <w:pStyle w:val="BodyText"/>
        <w:spacing w:before="9"/>
        <w:rPr>
          <w:rFonts w:ascii="Arial Black"/>
          <w:sz w:val="11"/>
        </w:rPr>
      </w:pPr>
      <w:r>
        <w:rPr/>
        <w:pict>
          <v:rect style="position:absolute;margin-left:443.089996pt;margin-top:59.517994pt;width:152.16pt;height:722.57pt;mso-position-horizontal-relative:page;mso-position-vertical-relative:page;z-index:-23296000" filled="true" fillcolor="#f1f1f1" stroked="false">
            <v:fill type="solid"/>
            <w10:wrap type="none"/>
          </v:rect>
        </w:pict>
      </w:r>
    </w:p>
    <w:p>
      <w:pPr>
        <w:pStyle w:val="BodyText"/>
        <w:spacing w:line="292" w:lineRule="auto" w:before="95"/>
        <w:ind w:left="303" w:right="1891"/>
      </w:pPr>
      <w:r>
        <w:rPr/>
        <w:t>As a system programmer you make have to handle additional responsibility of  a  storage</w:t>
      </w:r>
      <w:r>
        <w:rPr>
          <w:spacing w:val="9"/>
        </w:rPr>
        <w:t> </w:t>
      </w:r>
      <w:r>
        <w:rPr/>
        <w:t>administrator,</w:t>
      </w:r>
      <w:r>
        <w:rPr>
          <w:spacing w:val="9"/>
        </w:rPr>
        <w:t> </w:t>
      </w:r>
      <w:r>
        <w:rPr/>
        <w:t>you</w:t>
      </w:r>
      <w:r>
        <w:rPr>
          <w:spacing w:val="7"/>
        </w:rPr>
        <w:t> </w:t>
      </w:r>
      <w:r>
        <w:rPr/>
        <w:t>might</w:t>
      </w:r>
      <w:r>
        <w:rPr>
          <w:spacing w:val="4"/>
        </w:rPr>
        <w:t> </w:t>
      </w:r>
      <w:r>
        <w:rPr/>
        <w:t>have</w:t>
      </w:r>
      <w:r>
        <w:rPr>
          <w:spacing w:val="9"/>
        </w:rPr>
        <w:t> </w:t>
      </w:r>
      <w:r>
        <w:rPr/>
        <w:t>to</w:t>
      </w:r>
      <w:r>
        <w:rPr>
          <w:spacing w:val="10"/>
        </w:rPr>
        <w:t> </w:t>
      </w:r>
      <w:r>
        <w:rPr/>
        <w:t>handle</w:t>
      </w:r>
      <w:r>
        <w:rPr>
          <w:spacing w:val="9"/>
        </w:rPr>
        <w:t> </w:t>
      </w:r>
      <w:r>
        <w:rPr/>
        <w:t>these</w:t>
      </w:r>
      <w:r>
        <w:rPr>
          <w:spacing w:val="9"/>
        </w:rPr>
        <w:t> </w:t>
      </w:r>
      <w:r>
        <w:rPr/>
        <w:t>aspects</w:t>
      </w:r>
      <w:r>
        <w:rPr>
          <w:spacing w:val="7"/>
        </w:rPr>
        <w:t> </w:t>
      </w:r>
      <w:r>
        <w:rPr/>
        <w:t>of</w:t>
      </w:r>
      <w:r>
        <w:rPr>
          <w:spacing w:val="9"/>
        </w:rPr>
        <w:t> </w:t>
      </w:r>
      <w:r>
        <w:rPr/>
        <w:t>DASD</w:t>
      </w:r>
      <w:r>
        <w:rPr>
          <w:spacing w:val="7"/>
        </w:rPr>
        <w:t> </w:t>
      </w:r>
      <w:r>
        <w:rPr/>
        <w:t>management:</w:t>
      </w:r>
    </w:p>
    <w:p>
      <w:pPr>
        <w:pStyle w:val="BodyText"/>
        <w:tabs>
          <w:tab w:pos="921" w:val="left" w:leader="none"/>
        </w:tabs>
        <w:spacing w:line="268" w:lineRule="exact"/>
        <w:ind w:left="612"/>
      </w:pPr>
      <w:r>
        <w:rPr>
          <w:rFonts w:ascii="Symbol" w:hAnsi="Symbol"/>
        </w:rPr>
        <w:t></w:t>
      </w:r>
      <w:r>
        <w:rPr>
          <w:rFonts w:ascii="Times New Roman" w:hAnsi="Times New Roman"/>
        </w:rPr>
        <w:tab/>
      </w:r>
      <w:r>
        <w:rPr/>
        <w:t>Adding new DASD devices and volumes to your</w:t>
      </w:r>
      <w:r>
        <w:rPr>
          <w:spacing w:val="12"/>
        </w:rPr>
        <w:t> </w:t>
      </w:r>
      <w:r>
        <w:rPr/>
        <w:t>system</w:t>
      </w:r>
    </w:p>
    <w:p>
      <w:pPr>
        <w:pStyle w:val="BodyText"/>
        <w:tabs>
          <w:tab w:pos="921" w:val="left" w:leader="none"/>
        </w:tabs>
        <w:spacing w:before="55"/>
        <w:ind w:left="612"/>
      </w:pPr>
      <w:r>
        <w:rPr>
          <w:rFonts w:ascii="Symbol" w:hAnsi="Symbol"/>
        </w:rPr>
        <w:t></w:t>
      </w:r>
      <w:r>
        <w:rPr>
          <w:rFonts w:ascii="Times New Roman" w:hAnsi="Times New Roman"/>
        </w:rPr>
        <w:tab/>
      </w:r>
      <w:r>
        <w:rPr/>
        <w:t>Implementing</w:t>
      </w:r>
      <w:r>
        <w:rPr>
          <w:spacing w:val="2"/>
        </w:rPr>
        <w:t> </w:t>
      </w:r>
      <w:r>
        <w:rPr/>
        <w:t>SMS</w:t>
      </w:r>
    </w:p>
    <w:p>
      <w:pPr>
        <w:pStyle w:val="BodyText"/>
        <w:tabs>
          <w:tab w:pos="921" w:val="left" w:leader="none"/>
        </w:tabs>
        <w:spacing w:before="53"/>
        <w:ind w:left="612"/>
      </w:pPr>
      <w:r>
        <w:rPr>
          <w:rFonts w:ascii="Symbol" w:hAnsi="Symbol"/>
        </w:rPr>
        <w:t></w:t>
      </w:r>
      <w:r>
        <w:rPr>
          <w:rFonts w:ascii="Times New Roman" w:hAnsi="Times New Roman"/>
        </w:rPr>
        <w:tab/>
      </w:r>
      <w:r>
        <w:rPr/>
        <w:t>Effectively managing</w:t>
      </w:r>
      <w:r>
        <w:rPr>
          <w:spacing w:val="-4"/>
        </w:rPr>
        <w:t> </w:t>
      </w:r>
      <w:r>
        <w:rPr/>
        <w:t>catalogs</w:t>
      </w:r>
    </w:p>
    <w:p>
      <w:pPr>
        <w:pStyle w:val="BodyText"/>
        <w:tabs>
          <w:tab w:pos="921" w:val="left" w:leader="none"/>
        </w:tabs>
        <w:spacing w:before="54"/>
        <w:ind w:left="612"/>
      </w:pPr>
      <w:r>
        <w:rPr>
          <w:rFonts w:ascii="Symbol" w:hAnsi="Symbol"/>
        </w:rPr>
        <w:t></w:t>
      </w:r>
      <w:r>
        <w:rPr>
          <w:rFonts w:ascii="Times New Roman" w:hAnsi="Times New Roman"/>
        </w:rPr>
        <w:tab/>
      </w:r>
      <w:r>
        <w:rPr/>
        <w:t>Dealing with DASD</w:t>
      </w:r>
      <w:r>
        <w:rPr>
          <w:spacing w:val="4"/>
        </w:rPr>
        <w:t> </w:t>
      </w:r>
      <w:r>
        <w:rPr/>
        <w:t>problems</w:t>
      </w:r>
    </w:p>
    <w:p>
      <w:pPr>
        <w:pStyle w:val="BodyText"/>
        <w:tabs>
          <w:tab w:pos="921" w:val="left" w:leader="none"/>
        </w:tabs>
        <w:spacing w:before="53"/>
        <w:ind w:left="612"/>
      </w:pPr>
      <w:r>
        <w:rPr>
          <w:rFonts w:ascii="Symbol" w:hAnsi="Symbol"/>
        </w:rPr>
        <w:t></w:t>
      </w:r>
      <w:r>
        <w:rPr>
          <w:rFonts w:ascii="Times New Roman" w:hAnsi="Times New Roman"/>
        </w:rPr>
        <w:tab/>
      </w:r>
      <w:r>
        <w:rPr/>
        <w:t>Effective Space Management in</w:t>
      </w:r>
      <w:r>
        <w:rPr>
          <w:spacing w:val="7"/>
        </w:rPr>
        <w:t> </w:t>
      </w:r>
      <w:r>
        <w:rPr/>
        <w:t>DASD</w:t>
      </w:r>
    </w:p>
    <w:p>
      <w:pPr>
        <w:pStyle w:val="BodyText"/>
        <w:spacing w:before="2"/>
        <w:rPr>
          <w:sz w:val="31"/>
        </w:rPr>
      </w:pPr>
    </w:p>
    <w:p>
      <w:pPr>
        <w:pStyle w:val="Heading2"/>
      </w:pPr>
      <w:r>
        <w:rPr/>
        <w:t>How to add additional DASD volumes</w:t>
      </w:r>
    </w:p>
    <w:p>
      <w:pPr>
        <w:pStyle w:val="BodyText"/>
        <w:spacing w:before="11"/>
        <w:rPr>
          <w:b/>
          <w:sz w:val="31"/>
        </w:rPr>
      </w:pPr>
    </w:p>
    <w:p>
      <w:pPr>
        <w:pStyle w:val="BodyText"/>
        <w:spacing w:line="290" w:lineRule="auto"/>
        <w:ind w:left="303" w:right="1769"/>
        <w:jc w:val="both"/>
      </w:pPr>
      <w:r>
        <w:rPr/>
        <w:t>The following list outlines the steps of making a new DASD volume available to your system:</w:t>
      </w:r>
    </w:p>
    <w:p>
      <w:pPr>
        <w:pStyle w:val="ListParagraph"/>
        <w:numPr>
          <w:ilvl w:val="0"/>
          <w:numId w:val="92"/>
        </w:numPr>
        <w:tabs>
          <w:tab w:pos="568" w:val="left" w:leader="none"/>
        </w:tabs>
        <w:spacing w:line="295" w:lineRule="auto" w:before="0" w:after="0"/>
        <w:ind w:left="303" w:right="1768" w:firstLine="0"/>
        <w:jc w:val="both"/>
        <w:rPr>
          <w:sz w:val="22"/>
        </w:rPr>
      </w:pPr>
      <w:r>
        <w:rPr>
          <w:b/>
          <w:sz w:val="22"/>
        </w:rPr>
        <w:t>Physically connect </w:t>
      </w:r>
      <w:r>
        <w:rPr>
          <w:sz w:val="22"/>
        </w:rPr>
        <w:t>the new device to the storage controller, which is connected to the system through an available channel. Normally, this task is performed by an IBM Customer Engineer who takes care of all the hardware</w:t>
      </w:r>
      <w:r>
        <w:rPr>
          <w:spacing w:val="17"/>
          <w:sz w:val="22"/>
        </w:rPr>
        <w:t> </w:t>
      </w:r>
      <w:r>
        <w:rPr>
          <w:sz w:val="22"/>
        </w:rPr>
        <w:t>installation.</w:t>
      </w:r>
    </w:p>
    <w:p>
      <w:pPr>
        <w:pStyle w:val="ListParagraph"/>
        <w:numPr>
          <w:ilvl w:val="0"/>
          <w:numId w:val="92"/>
        </w:numPr>
        <w:tabs>
          <w:tab w:pos="561" w:val="left" w:leader="none"/>
        </w:tabs>
        <w:spacing w:line="292" w:lineRule="auto" w:before="0" w:after="0"/>
        <w:ind w:left="303" w:right="1766" w:firstLine="0"/>
        <w:jc w:val="both"/>
        <w:rPr>
          <w:sz w:val="22"/>
        </w:rPr>
      </w:pPr>
      <w:r>
        <w:rPr>
          <w:b/>
          <w:sz w:val="22"/>
        </w:rPr>
        <w:t>Using HCD, you have to update the IODF and IOCDS </w:t>
      </w:r>
      <w:r>
        <w:rPr>
          <w:sz w:val="22"/>
        </w:rPr>
        <w:t>to include the new devices. You might want to define the device as belonging to one or more eligible device tables defined in your current IODF, so that data sets can be allocated on it using the UNIT parameter with the associated esoteric device</w:t>
      </w:r>
      <w:r>
        <w:rPr>
          <w:spacing w:val="11"/>
          <w:sz w:val="22"/>
        </w:rPr>
        <w:t> </w:t>
      </w:r>
      <w:r>
        <w:rPr>
          <w:sz w:val="22"/>
        </w:rPr>
        <w:t>name.</w:t>
      </w:r>
    </w:p>
    <w:p>
      <w:pPr>
        <w:pStyle w:val="ListParagraph"/>
        <w:numPr>
          <w:ilvl w:val="0"/>
          <w:numId w:val="92"/>
        </w:numPr>
        <w:tabs>
          <w:tab w:pos="560" w:val="left" w:leader="none"/>
        </w:tabs>
        <w:spacing w:line="297" w:lineRule="auto" w:before="0" w:after="0"/>
        <w:ind w:left="303" w:right="1769" w:firstLine="0"/>
        <w:jc w:val="both"/>
        <w:rPr>
          <w:sz w:val="22"/>
        </w:rPr>
      </w:pPr>
      <w:r>
        <w:rPr>
          <w:sz w:val="22"/>
        </w:rPr>
        <w:t>Using </w:t>
      </w:r>
      <w:r>
        <w:rPr>
          <w:b/>
          <w:sz w:val="22"/>
        </w:rPr>
        <w:t>ICKDSF, initialize the new volume </w:t>
      </w:r>
      <w:r>
        <w:rPr>
          <w:sz w:val="22"/>
        </w:rPr>
        <w:t>with a volume serial label, a volume table of contents (VTOC), and a VTOC</w:t>
      </w:r>
      <w:r>
        <w:rPr>
          <w:spacing w:val="9"/>
          <w:sz w:val="22"/>
        </w:rPr>
        <w:t> </w:t>
      </w:r>
      <w:r>
        <w:rPr>
          <w:sz w:val="22"/>
        </w:rPr>
        <w:t>index.</w:t>
      </w:r>
    </w:p>
    <w:p>
      <w:pPr>
        <w:pStyle w:val="ListParagraph"/>
        <w:numPr>
          <w:ilvl w:val="0"/>
          <w:numId w:val="92"/>
        </w:numPr>
        <w:tabs>
          <w:tab w:pos="553" w:val="left" w:leader="none"/>
        </w:tabs>
        <w:spacing w:line="297" w:lineRule="auto" w:before="0" w:after="0"/>
        <w:ind w:left="303" w:right="1769" w:firstLine="0"/>
        <w:jc w:val="both"/>
        <w:rPr>
          <w:sz w:val="22"/>
        </w:rPr>
      </w:pPr>
      <w:r>
        <w:rPr>
          <w:b/>
          <w:sz w:val="22"/>
        </w:rPr>
        <w:t>Vary the device online</w:t>
      </w:r>
      <w:r>
        <w:rPr>
          <w:sz w:val="22"/>
        </w:rPr>
        <w:t>, and issue an appropriate MOUNT command, or re-IPL MVS to cause the new volume to be mounted according to the VATLST</w:t>
      </w:r>
      <w:r>
        <w:rPr>
          <w:spacing w:val="41"/>
          <w:sz w:val="22"/>
        </w:rPr>
        <w:t> </w:t>
      </w:r>
      <w:r>
        <w:rPr>
          <w:sz w:val="22"/>
        </w:rPr>
        <w:t>entries.</w:t>
      </w:r>
    </w:p>
    <w:p>
      <w:pPr>
        <w:pStyle w:val="BodyText"/>
        <w:spacing w:before="3"/>
        <w:rPr>
          <w:sz w:val="19"/>
        </w:rPr>
      </w:pPr>
    </w:p>
    <w:p>
      <w:pPr>
        <w:pStyle w:val="Heading2"/>
      </w:pPr>
      <w:r>
        <w:rPr/>
        <w:t>Example of VATLSTxx</w:t>
      </w:r>
    </w:p>
    <w:p>
      <w:pPr>
        <w:pStyle w:val="BodyText"/>
        <w:spacing w:before="11"/>
        <w:rPr>
          <w:b/>
        </w:rPr>
      </w:pPr>
    </w:p>
    <w:p>
      <w:pPr>
        <w:pStyle w:val="BodyText"/>
        <w:ind w:left="303"/>
      </w:pPr>
      <w:r>
        <w:rPr/>
        <w:t>VATDEF IPLUSE (PRIVATE), SYSUSE (PRIVATE)</w:t>
      </w:r>
    </w:p>
    <w:p>
      <w:pPr>
        <w:pStyle w:val="BodyText"/>
        <w:spacing w:before="3"/>
      </w:pPr>
    </w:p>
    <w:p>
      <w:pPr>
        <w:spacing w:before="0"/>
        <w:ind w:left="303" w:right="0" w:firstLine="0"/>
        <w:jc w:val="left"/>
        <w:rPr>
          <w:b/>
          <w:sz w:val="22"/>
        </w:rPr>
      </w:pPr>
      <w:r>
        <w:rPr>
          <w:b/>
          <w:sz w:val="22"/>
          <w:u w:val="thick"/>
        </w:rPr>
        <w:t>UTILITIES</w:t>
      </w:r>
    </w:p>
    <w:p>
      <w:pPr>
        <w:pStyle w:val="BodyText"/>
        <w:spacing w:before="4"/>
        <w:rPr>
          <w:b/>
          <w:sz w:val="14"/>
        </w:rPr>
      </w:pPr>
    </w:p>
    <w:p>
      <w:pPr>
        <w:spacing w:before="95"/>
        <w:ind w:left="303" w:right="0" w:firstLine="0"/>
        <w:jc w:val="left"/>
        <w:rPr>
          <w:b/>
          <w:sz w:val="22"/>
        </w:rPr>
      </w:pPr>
      <w:r>
        <w:rPr>
          <w:b/>
          <w:sz w:val="22"/>
        </w:rPr>
        <w:t>1. COMPRESS:</w:t>
      </w:r>
    </w:p>
    <w:p>
      <w:pPr>
        <w:spacing w:line="244" w:lineRule="auto" w:before="133"/>
        <w:ind w:left="303" w:right="1766" w:firstLine="309"/>
        <w:jc w:val="both"/>
        <w:rPr>
          <w:sz w:val="22"/>
        </w:rPr>
      </w:pPr>
      <w:r>
        <w:rPr>
          <w:b/>
          <w:sz w:val="22"/>
        </w:rPr>
        <w:t>The COMPRESS command </w:t>
      </w:r>
      <w:r>
        <w:rPr>
          <w:sz w:val="22"/>
        </w:rPr>
        <w:t>compresses </w:t>
      </w:r>
      <w:r>
        <w:rPr>
          <w:b/>
          <w:sz w:val="22"/>
        </w:rPr>
        <w:t>partitioned data sets </w:t>
      </w:r>
      <w:r>
        <w:rPr>
          <w:sz w:val="22"/>
        </w:rPr>
        <w:t>on a specified volume. Compressing (degassing) removes unused space between members in a partitioned data set.</w:t>
      </w:r>
    </w:p>
    <w:p>
      <w:pPr>
        <w:pStyle w:val="BodyText"/>
        <w:spacing w:line="242" w:lineRule="auto" w:before="206"/>
        <w:ind w:left="303" w:right="1769"/>
        <w:jc w:val="both"/>
      </w:pPr>
      <w:r>
        <w:rPr/>
        <w:t>Depending on the filtering criteria you specify, you can compress either all or some of  the partitioned data sets. This command is useful for compressing system partitioned data sets before you apply maintenance (thus avoiding certain space-related</w:t>
      </w:r>
      <w:r>
        <w:rPr>
          <w:spacing w:val="17"/>
        </w:rPr>
        <w:t> </w:t>
      </w:r>
      <w:r>
        <w:rPr/>
        <w:t>abends).</w:t>
      </w:r>
    </w:p>
    <w:p>
      <w:pPr>
        <w:spacing w:after="0" w:line="24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2672">
            <wp:simplePos x="0" y="0"/>
            <wp:positionH relativeFrom="page">
              <wp:posOffset>4172584</wp:posOffset>
            </wp:positionH>
            <wp:positionV relativeFrom="paragraph">
              <wp:posOffset>-211518</wp:posOffset>
            </wp:positionV>
            <wp:extent cx="490499" cy="394589"/>
            <wp:effectExtent l="0" t="0" r="0" b="0"/>
            <wp:wrapNone/>
            <wp:docPr id="679" name="image1.jpeg"/>
            <wp:cNvGraphicFramePr>
              <a:graphicFrameLocks noChangeAspect="1"/>
            </wp:cNvGraphicFramePr>
            <a:graphic>
              <a:graphicData uri="http://schemas.openxmlformats.org/drawingml/2006/picture">
                <pic:pic>
                  <pic:nvPicPr>
                    <pic:cNvPr id="68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The following example compresses a selected partitioned data set.</w:t>
      </w:r>
    </w:p>
    <w:p>
      <w:pPr>
        <w:pStyle w:val="BodyText"/>
        <w:tabs>
          <w:tab w:pos="1297" w:val="left" w:leader="none"/>
        </w:tabs>
        <w:spacing w:before="131"/>
        <w:ind w:left="303"/>
      </w:pPr>
      <w:r>
        <w:rPr/>
        <w:t>//JOB1</w:t>
        <w:tab/>
        <w:t>JOB accounting</w:t>
      </w:r>
      <w:r>
        <w:rPr>
          <w:spacing w:val="5"/>
        </w:rPr>
        <w:t> </w:t>
      </w:r>
      <w:r>
        <w:rPr/>
        <w:t>information,REGION=nnnnK</w:t>
      </w:r>
    </w:p>
    <w:p>
      <w:pPr>
        <w:pStyle w:val="BodyText"/>
        <w:tabs>
          <w:tab w:pos="1381" w:val="left" w:leader="none"/>
        </w:tabs>
        <w:spacing w:before="132"/>
        <w:ind w:left="303"/>
      </w:pPr>
      <w:r>
        <w:rPr/>
        <w:t>//STEP1</w:t>
        <w:tab/>
        <w:t>EXEC PGM=ADRDSSU</w:t>
      </w:r>
    </w:p>
    <w:p>
      <w:pPr>
        <w:pStyle w:val="BodyText"/>
        <w:spacing w:before="132"/>
        <w:ind w:left="303"/>
      </w:pPr>
      <w:r>
        <w:rPr/>
        <w:t>//SYSPRINT DD SYSOUT=A</w:t>
      </w:r>
    </w:p>
    <w:p>
      <w:pPr>
        <w:pStyle w:val="BodyText"/>
        <w:tabs>
          <w:tab w:pos="1344" w:val="left" w:leader="none"/>
          <w:tab w:pos="2510" w:val="left" w:leader="none"/>
        </w:tabs>
        <w:spacing w:line="364" w:lineRule="auto" w:before="133"/>
        <w:ind w:left="365" w:right="8142" w:hanging="62"/>
      </w:pPr>
      <w:r>
        <w:rPr/>
        <w:t>//SYSIN</w:t>
        <w:tab/>
        <w:t>DD * COMPRESS</w:t>
        <w:tab/>
      </w:r>
      <w:r>
        <w:rPr>
          <w:spacing w:val="-18"/>
        </w:rPr>
        <w:t>-</w:t>
      </w:r>
    </w:p>
    <w:p>
      <w:pPr>
        <w:pStyle w:val="BodyText"/>
        <w:tabs>
          <w:tab w:pos="2645" w:val="left" w:leader="none"/>
          <w:tab w:pos="2745" w:val="left" w:leader="none"/>
          <w:tab w:pos="6147" w:val="left" w:leader="none"/>
          <w:tab w:pos="6365" w:val="left" w:leader="none"/>
        </w:tabs>
        <w:spacing w:line="364" w:lineRule="auto" w:before="1"/>
        <w:ind w:left="488" w:right="4074"/>
      </w:pPr>
      <w:r>
        <w:rPr/>
        <w:t>DYNAM(VOL01)</w:t>
      </w:r>
      <w:r>
        <w:rPr>
          <w:spacing w:val="7"/>
        </w:rPr>
        <w:t> </w:t>
      </w:r>
      <w:r>
        <w:rPr/>
        <w:t>-</w:t>
        <w:tab/>
        <w:t>/* DYNAM ALLOC</w:t>
      </w:r>
      <w:r>
        <w:rPr>
          <w:spacing w:val="28"/>
        </w:rPr>
        <w:t> </w:t>
      </w:r>
      <w:r>
        <w:rPr/>
        <w:t>VOL</w:t>
      </w:r>
      <w:r>
        <w:rPr>
          <w:spacing w:val="12"/>
        </w:rPr>
        <w:t> </w:t>
      </w:r>
      <w:r>
        <w:rPr/>
        <w:t>338000</w:t>
        <w:tab/>
        <w:t>*/ EXCLUDE(SYS1.**)</w:t>
        <w:tab/>
        <w:tab/>
        <w:t>/* EXCL 'SYS1....'</w:t>
      </w:r>
      <w:r>
        <w:rPr>
          <w:spacing w:val="21"/>
        </w:rPr>
        <w:t> </w:t>
      </w:r>
      <w:r>
        <w:rPr/>
        <w:t>DATA</w:t>
      </w:r>
      <w:r>
        <w:rPr>
          <w:spacing w:val="6"/>
        </w:rPr>
        <w:t> </w:t>
      </w:r>
      <w:r>
        <w:rPr/>
        <w:t>SETS</w:t>
        <w:tab/>
        <w:tab/>
        <w:t>*/</w:t>
      </w:r>
      <w:r>
        <w:rPr>
          <w:spacing w:val="5"/>
        </w:rPr>
        <w:t> </w:t>
      </w:r>
      <w:r>
        <w:rPr>
          <w:spacing w:val="-17"/>
        </w:rPr>
        <w:t>-</w:t>
      </w:r>
    </w:p>
    <w:p>
      <w:pPr>
        <w:pStyle w:val="BodyText"/>
        <w:tabs>
          <w:tab w:pos="2683" w:val="left" w:leader="none"/>
          <w:tab w:pos="6279" w:val="left" w:leader="none"/>
        </w:tabs>
        <w:spacing w:line="364" w:lineRule="auto"/>
        <w:ind w:left="488" w:right="4120" w:firstLine="2169"/>
      </w:pPr>
      <w:r>
        <w:rPr/>
        <w:t>/* IF THEY MEET THIS CRITERION */ - BY((DSCHA</w:t>
      </w:r>
      <w:r>
        <w:rPr>
          <w:spacing w:val="7"/>
        </w:rPr>
        <w:t> </w:t>
      </w:r>
      <w:r>
        <w:rPr/>
        <w:t>EQ</w:t>
      </w:r>
      <w:r>
        <w:rPr>
          <w:spacing w:val="5"/>
        </w:rPr>
        <w:t> </w:t>
      </w:r>
      <w:r>
        <w:rPr/>
        <w:t>0))</w:t>
        <w:tab/>
        <w:t>/* DATA SET WAS</w:t>
      </w:r>
      <w:r>
        <w:rPr>
          <w:spacing w:val="20"/>
        </w:rPr>
        <w:t> </w:t>
      </w:r>
      <w:r>
        <w:rPr/>
        <w:t>BACKED</w:t>
      </w:r>
      <w:r>
        <w:rPr>
          <w:spacing w:val="6"/>
        </w:rPr>
        <w:t> </w:t>
      </w:r>
      <w:r>
        <w:rPr/>
        <w:t>UP</w:t>
        <w:tab/>
        <w:t>*/</w:t>
      </w:r>
    </w:p>
    <w:p>
      <w:pPr>
        <w:pStyle w:val="BodyText"/>
        <w:spacing w:before="1"/>
        <w:ind w:left="365"/>
      </w:pPr>
      <w:r>
        <w:rPr/>
        <w:t>/*</w:t>
      </w:r>
    </w:p>
    <w:p>
      <w:pPr>
        <w:spacing w:after="0"/>
        <w:sectPr>
          <w:pgSz w:w="11910" w:h="16840"/>
          <w:pgMar w:header="0" w:footer="2083" w:top="1180" w:bottom="2280" w:left="1180" w:right="0"/>
        </w:sectPr>
      </w:pPr>
    </w:p>
    <w:p>
      <w:pPr>
        <w:pStyle w:val="BodyText"/>
        <w:spacing w:line="364" w:lineRule="auto" w:before="132"/>
        <w:ind w:left="303"/>
      </w:pPr>
      <w:r>
        <w:rPr/>
        <w:t>Compress partitioned data sets on volume VOL01 if: System data sets using EXCLUDE(SYS1.**).</w:t>
      </w:r>
    </w:p>
    <w:p>
      <w:pPr>
        <w:pStyle w:val="BodyText"/>
        <w:spacing w:before="132"/>
        <w:ind w:left="62"/>
      </w:pPr>
      <w:r>
        <w:rPr/>
        <w:br w:type="column"/>
      </w:r>
      <w:r>
        <w:rPr/>
        <w:t>are exclude</w:t>
      </w:r>
    </w:p>
    <w:p>
      <w:pPr>
        <w:spacing w:after="0"/>
        <w:sectPr>
          <w:type w:val="continuous"/>
          <w:pgSz w:w="11910" w:h="16840"/>
          <w:pgMar w:top="1180" w:bottom="2040" w:left="1180" w:right="0"/>
          <w:cols w:num="2" w:equalWidth="0">
            <w:col w:w="7661" w:space="40"/>
            <w:col w:w="3029"/>
          </w:cols>
        </w:sectPr>
      </w:pPr>
    </w:p>
    <w:p>
      <w:pPr>
        <w:pStyle w:val="BodyText"/>
        <w:rPr>
          <w:sz w:val="20"/>
        </w:rPr>
      </w:pPr>
    </w:p>
    <w:p>
      <w:pPr>
        <w:pStyle w:val="BodyText"/>
        <w:spacing w:before="11"/>
        <w:rPr>
          <w:sz w:val="19"/>
        </w:rPr>
      </w:pPr>
    </w:p>
    <w:p>
      <w:pPr>
        <w:pStyle w:val="ListParagraph"/>
        <w:numPr>
          <w:ilvl w:val="0"/>
          <w:numId w:val="93"/>
        </w:numPr>
        <w:tabs>
          <w:tab w:pos="558" w:val="left" w:leader="none"/>
        </w:tabs>
        <w:spacing w:line="240" w:lineRule="auto" w:before="0" w:after="0"/>
        <w:ind w:left="557" w:right="0" w:hanging="255"/>
        <w:jc w:val="left"/>
        <w:rPr>
          <w:b/>
          <w:sz w:val="22"/>
        </w:rPr>
      </w:pPr>
      <w:r>
        <w:rPr>
          <w:b/>
          <w:sz w:val="22"/>
          <w:u w:val="thick"/>
        </w:rPr>
        <w:t>ADMINISTRATOR</w:t>
      </w:r>
    </w:p>
    <w:p>
      <w:pPr>
        <w:pStyle w:val="BodyText"/>
        <w:spacing w:line="364" w:lineRule="auto" w:before="215"/>
        <w:ind w:left="303" w:right="1768" w:firstLine="617"/>
        <w:jc w:val="both"/>
      </w:pPr>
      <w:r>
        <w:rPr/>
        <w:t>ADMINISTRATOR lets you act as a DFSMSdss-authorized storage administrator for the COMPRESS command</w:t>
      </w:r>
      <w:r>
        <w:rPr>
          <w:b/>
        </w:rPr>
        <w:t>. </w:t>
      </w:r>
      <w:r>
        <w:rPr/>
        <w:t>If you are not authorized to use the ADMINISTRATOR keyword, the command is ended with an error message. To use the ADMINISTRATOR keyword you must have privilege in facility class.</w:t>
      </w:r>
    </w:p>
    <w:p>
      <w:pPr>
        <w:pStyle w:val="BodyText"/>
        <w:spacing w:before="2"/>
        <w:rPr>
          <w:sz w:val="33"/>
        </w:rPr>
      </w:pPr>
    </w:p>
    <w:p>
      <w:pPr>
        <w:pStyle w:val="ListParagraph"/>
        <w:numPr>
          <w:ilvl w:val="0"/>
          <w:numId w:val="93"/>
        </w:numPr>
        <w:tabs>
          <w:tab w:pos="554" w:val="left" w:leader="none"/>
        </w:tabs>
        <w:spacing w:line="240" w:lineRule="auto" w:before="0" w:after="0"/>
        <w:ind w:left="553" w:right="0" w:hanging="251"/>
        <w:jc w:val="left"/>
        <w:rPr>
          <w:b/>
          <w:sz w:val="22"/>
        </w:rPr>
      </w:pPr>
      <w:r>
        <w:rPr>
          <w:b/>
          <w:sz w:val="22"/>
          <w:u w:val="thick"/>
        </w:rPr>
        <w:t>DYNAM</w:t>
      </w:r>
    </w:p>
    <w:p>
      <w:pPr>
        <w:pStyle w:val="BodyText"/>
        <w:rPr>
          <w:b/>
          <w:sz w:val="20"/>
        </w:rPr>
      </w:pPr>
    </w:p>
    <w:p>
      <w:pPr>
        <w:pStyle w:val="BodyText"/>
        <w:spacing w:before="1"/>
        <w:rPr>
          <w:b/>
          <w:sz w:val="17"/>
        </w:rPr>
      </w:pPr>
    </w:p>
    <w:p>
      <w:pPr>
        <w:spacing w:after="0"/>
        <w:rPr>
          <w:sz w:val="17"/>
        </w:rPr>
        <w:sectPr>
          <w:type w:val="continuous"/>
          <w:pgSz w:w="11910" w:h="16840"/>
          <w:pgMar w:top="1180" w:bottom="2040" w:left="1180" w:right="0"/>
        </w:sectPr>
      </w:pPr>
    </w:p>
    <w:p>
      <w:pPr>
        <w:pStyle w:val="BodyText"/>
        <w:spacing w:line="364" w:lineRule="auto" w:before="96"/>
        <w:ind w:left="303" w:firstLine="309"/>
      </w:pPr>
      <w:r>
        <w:rPr/>
        <w:t>DYNAM specifies a dynamically allocated volume whose partitioned selected, are to be compressed.</w:t>
      </w:r>
    </w:p>
    <w:p>
      <w:pPr>
        <w:pStyle w:val="ListParagraph"/>
        <w:numPr>
          <w:ilvl w:val="1"/>
          <w:numId w:val="93"/>
        </w:numPr>
        <w:tabs>
          <w:tab w:pos="921" w:val="left" w:leader="none"/>
          <w:tab w:pos="922" w:val="left" w:leader="none"/>
        </w:tabs>
        <w:spacing w:line="240" w:lineRule="auto" w:before="3" w:after="0"/>
        <w:ind w:left="921" w:right="0" w:hanging="310"/>
        <w:jc w:val="left"/>
        <w:rPr>
          <w:sz w:val="22"/>
        </w:rPr>
      </w:pPr>
      <w:r>
        <w:rPr>
          <w:sz w:val="22"/>
        </w:rPr>
        <w:t>The volume must be mounted and</w:t>
      </w:r>
      <w:r>
        <w:rPr>
          <w:spacing w:val="4"/>
          <w:sz w:val="22"/>
        </w:rPr>
        <w:t> </w:t>
      </w:r>
      <w:r>
        <w:rPr>
          <w:sz w:val="22"/>
        </w:rPr>
        <w:t>online.</w:t>
      </w:r>
    </w:p>
    <w:p>
      <w:pPr>
        <w:pStyle w:val="BodyText"/>
        <w:spacing w:before="96"/>
        <w:ind w:left="64"/>
      </w:pPr>
      <w:r>
        <w:rPr/>
        <w:br w:type="column"/>
      </w:r>
      <w:r>
        <w:rPr/>
        <w:t>data sets, if</w:t>
      </w:r>
    </w:p>
    <w:p>
      <w:pPr>
        <w:spacing w:after="0"/>
        <w:sectPr>
          <w:type w:val="continuous"/>
          <w:pgSz w:w="11910" w:h="16840"/>
          <w:pgMar w:top="1180" w:bottom="2040" w:left="1180" w:right="0"/>
          <w:cols w:num="2" w:equalWidth="0">
            <w:col w:w="7624" w:space="40"/>
            <w:col w:w="3066"/>
          </w:cols>
        </w:sectPr>
      </w:pPr>
    </w:p>
    <w:p>
      <w:pPr>
        <w:pStyle w:val="ListParagraph"/>
        <w:numPr>
          <w:ilvl w:val="1"/>
          <w:numId w:val="93"/>
        </w:numPr>
        <w:tabs>
          <w:tab w:pos="922" w:val="left" w:leader="none"/>
        </w:tabs>
        <w:spacing w:line="240" w:lineRule="auto" w:before="130" w:after="0"/>
        <w:ind w:left="921" w:right="0" w:hanging="310"/>
        <w:jc w:val="both"/>
        <w:rPr>
          <w:sz w:val="22"/>
        </w:rPr>
      </w:pPr>
      <w:r>
        <w:rPr/>
        <w:pict>
          <v:rect style="position:absolute;margin-left:443.089996pt;margin-top:59.517994pt;width:152.16pt;height:722.57pt;mso-position-horizontal-relative:page;mso-position-vertical-relative:page;z-index:-23294976" filled="true" fillcolor="#f1f1f1" stroked="false">
            <v:fill type="solid"/>
            <w10:wrap type="none"/>
          </v:rect>
        </w:pict>
      </w:r>
      <w:r>
        <w:rPr>
          <w:sz w:val="22"/>
        </w:rPr>
        <w:t>You cannot specify a nonspecific volume serial number using an asterisk</w:t>
      </w:r>
      <w:r>
        <w:rPr>
          <w:spacing w:val="22"/>
          <w:sz w:val="22"/>
        </w:rPr>
        <w:t> </w:t>
      </w:r>
      <w:r>
        <w:rPr>
          <w:sz w:val="22"/>
        </w:rPr>
        <w:t>(*).</w:t>
      </w:r>
    </w:p>
    <w:p>
      <w:pPr>
        <w:pStyle w:val="ListParagraph"/>
        <w:numPr>
          <w:ilvl w:val="1"/>
          <w:numId w:val="93"/>
        </w:numPr>
        <w:tabs>
          <w:tab w:pos="922" w:val="left" w:leader="none"/>
        </w:tabs>
        <w:spacing w:line="360" w:lineRule="auto" w:before="130" w:after="0"/>
        <w:ind w:left="921" w:right="1767" w:hanging="309"/>
        <w:jc w:val="both"/>
        <w:rPr>
          <w:sz w:val="22"/>
        </w:rPr>
      </w:pPr>
      <w:r>
        <w:rPr>
          <w:sz w:val="22"/>
        </w:rPr>
        <w:t>Consider using DYNAM instead of DD statements to allocate DASD  volumes. This does not appreciably increase run  time and permits easier coding of JCL  and command</w:t>
      </w:r>
      <w:r>
        <w:rPr>
          <w:spacing w:val="2"/>
          <w:sz w:val="22"/>
        </w:rPr>
        <w:t> </w:t>
      </w:r>
      <w:r>
        <w:rPr>
          <w:sz w:val="22"/>
        </w:rPr>
        <w:t>input.</w:t>
      </w:r>
    </w:p>
    <w:p>
      <w:pPr>
        <w:spacing w:after="0" w:line="360" w:lineRule="auto"/>
        <w:jc w:val="both"/>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3696">
            <wp:simplePos x="0" y="0"/>
            <wp:positionH relativeFrom="page">
              <wp:posOffset>4172584</wp:posOffset>
            </wp:positionH>
            <wp:positionV relativeFrom="paragraph">
              <wp:posOffset>-211518</wp:posOffset>
            </wp:positionV>
            <wp:extent cx="490499" cy="394589"/>
            <wp:effectExtent l="0" t="0" r="0" b="0"/>
            <wp:wrapNone/>
            <wp:docPr id="681" name="image1.jpeg"/>
            <wp:cNvGraphicFramePr>
              <a:graphicFrameLocks noChangeAspect="1"/>
            </wp:cNvGraphicFramePr>
            <a:graphic>
              <a:graphicData uri="http://schemas.openxmlformats.org/drawingml/2006/picture">
                <pic:pic>
                  <pic:nvPicPr>
                    <pic:cNvPr id="6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VolSer</w:t>
      </w:r>
    </w:p>
    <w:p>
      <w:pPr>
        <w:pStyle w:val="BodyText"/>
        <w:spacing w:before="8"/>
        <w:rPr>
          <w:b/>
          <w:sz w:val="23"/>
        </w:rPr>
      </w:pPr>
    </w:p>
    <w:p>
      <w:pPr>
        <w:pStyle w:val="BodyText"/>
        <w:spacing w:line="290" w:lineRule="auto" w:before="95"/>
        <w:ind w:left="303" w:right="1862"/>
      </w:pPr>
      <w:r>
        <w:rPr/>
        <w:t>Specifies the volume serial number of a DASD volume to be processed. Unit specifies the device type of a DASD volume to be processed. This parameter is</w:t>
      </w:r>
      <w:r>
        <w:rPr>
          <w:spacing w:val="51"/>
        </w:rPr>
        <w:t> </w:t>
      </w:r>
      <w:r>
        <w:rPr/>
        <w:t>optional.</w:t>
      </w:r>
    </w:p>
    <w:p>
      <w:pPr>
        <w:pStyle w:val="BodyText"/>
        <w:spacing w:before="3"/>
        <w:rPr>
          <w:sz w:val="33"/>
        </w:rPr>
      </w:pPr>
    </w:p>
    <w:p>
      <w:pPr>
        <w:spacing w:before="1"/>
        <w:ind w:left="303" w:right="0" w:firstLine="0"/>
        <w:jc w:val="left"/>
        <w:rPr>
          <w:b/>
          <w:sz w:val="22"/>
        </w:rPr>
      </w:pPr>
      <w:r>
        <w:rPr>
          <w:b/>
          <w:sz w:val="22"/>
          <w:u w:val="thick"/>
        </w:rPr>
        <w:t>INClude</w:t>
      </w:r>
    </w:p>
    <w:p>
      <w:pPr>
        <w:pStyle w:val="BodyText"/>
        <w:spacing w:line="292" w:lineRule="auto" w:before="136"/>
        <w:ind w:left="303" w:right="1765" w:firstLine="617"/>
        <w:jc w:val="both"/>
      </w:pPr>
      <w:r>
        <w:rPr/>
        <w:t>Dataset name (DSN) specifies the name of a data set eligible to be compressed. Either a fully or a partially qualified data set name can be used. If INCLUDE is omitted (but EXCLUDE or BY is specified) or if INCLUDE(**) is specified, all partitioned data  sets are eligible to be selected for</w:t>
      </w:r>
      <w:r>
        <w:rPr>
          <w:spacing w:val="12"/>
        </w:rPr>
        <w:t> </w:t>
      </w:r>
      <w:r>
        <w:rPr/>
        <w:t>compressing.</w:t>
      </w:r>
    </w:p>
    <w:p>
      <w:pPr>
        <w:pStyle w:val="BodyText"/>
        <w:spacing w:before="10"/>
        <w:rPr>
          <w:sz w:val="32"/>
        </w:rPr>
      </w:pPr>
    </w:p>
    <w:p>
      <w:pPr>
        <w:spacing w:before="1"/>
        <w:ind w:left="303" w:right="0" w:firstLine="0"/>
        <w:jc w:val="left"/>
        <w:rPr>
          <w:b/>
          <w:sz w:val="22"/>
        </w:rPr>
      </w:pPr>
      <w:r>
        <w:rPr>
          <w:b/>
          <w:sz w:val="22"/>
          <w:u w:val="thick"/>
        </w:rPr>
        <w:t>EXClude</w:t>
      </w:r>
    </w:p>
    <w:p>
      <w:pPr>
        <w:pStyle w:val="BodyText"/>
        <w:rPr>
          <w:b/>
          <w:sz w:val="20"/>
        </w:rPr>
      </w:pPr>
    </w:p>
    <w:p>
      <w:pPr>
        <w:pStyle w:val="BodyText"/>
        <w:spacing w:before="1"/>
        <w:rPr>
          <w:b/>
          <w:sz w:val="17"/>
        </w:rPr>
      </w:pPr>
    </w:p>
    <w:p>
      <w:pPr>
        <w:pStyle w:val="BodyText"/>
        <w:spacing w:line="292" w:lineRule="auto" w:before="95"/>
        <w:ind w:left="303" w:right="1771" w:firstLine="617"/>
        <w:jc w:val="both"/>
      </w:pPr>
      <w:r>
        <w:rPr/>
        <w:t>DSN specifies the name of a data set to be excluded from the data sets selected by the INCLUDE keyword. Either a fully or a partially qualified data set name can be used. You must use FILTERDD when you have more than 255 entries in INCLUDE, EXCLUDE, or BY list keywords.</w:t>
      </w:r>
    </w:p>
    <w:p>
      <w:pPr>
        <w:pStyle w:val="BodyText"/>
        <w:spacing w:before="11"/>
        <w:rPr>
          <w:sz w:val="32"/>
        </w:rPr>
      </w:pPr>
    </w:p>
    <w:p>
      <w:pPr>
        <w:spacing w:before="0"/>
        <w:ind w:left="303" w:right="0" w:firstLine="0"/>
        <w:jc w:val="left"/>
        <w:rPr>
          <w:b/>
          <w:sz w:val="22"/>
        </w:rPr>
      </w:pPr>
      <w:r>
        <w:rPr>
          <w:b/>
          <w:sz w:val="22"/>
          <w:u w:val="thick"/>
        </w:rPr>
        <w:t>DDName</w:t>
      </w:r>
    </w:p>
    <w:p>
      <w:pPr>
        <w:pStyle w:val="BodyText"/>
        <w:spacing w:line="292" w:lineRule="auto" w:before="134"/>
        <w:ind w:left="303" w:right="1767" w:firstLine="617"/>
        <w:jc w:val="both"/>
      </w:pPr>
      <w:r>
        <w:rPr/>
        <w:t>DDName Specifies the name of the DD statement that identifies a volume whose partitioned data sets, if selected, are to be compressed. To assure correct processing, each of the DD statements corresponding to a DDNAME (ddn) must identify only one volume serial number.</w:t>
      </w:r>
    </w:p>
    <w:p>
      <w:pPr>
        <w:pStyle w:val="BodyText"/>
        <w:spacing w:before="11"/>
        <w:rPr>
          <w:sz w:val="32"/>
        </w:rPr>
      </w:pPr>
    </w:p>
    <w:p>
      <w:pPr>
        <w:spacing w:before="0"/>
        <w:ind w:left="303" w:right="0" w:firstLine="0"/>
        <w:jc w:val="left"/>
        <w:rPr>
          <w:b/>
          <w:sz w:val="22"/>
        </w:rPr>
      </w:pPr>
      <w:r>
        <w:rPr>
          <w:b/>
          <w:sz w:val="22"/>
          <w:u w:val="thick"/>
        </w:rPr>
        <w:t>Password</w:t>
      </w:r>
    </w:p>
    <w:p>
      <w:pPr>
        <w:pStyle w:val="BodyText"/>
        <w:spacing w:line="292" w:lineRule="auto" w:before="136"/>
        <w:ind w:left="303" w:right="2084" w:firstLine="617"/>
      </w:pPr>
      <w:r>
        <w:rPr/>
        <w:t>PASSWORD specifies the passwords DFSMSdss uses for selected password- protected data sets. (Password checking is bypassed for RACF-protected data sets.) This must be specified only if: You do not have the required RACF DASDVOL</w:t>
      </w:r>
      <w:r>
        <w:rPr>
          <w:spacing w:val="16"/>
        </w:rPr>
        <w:t> </w:t>
      </w:r>
      <w:r>
        <w:rPr/>
        <w:t>or</w:t>
      </w:r>
    </w:p>
    <w:p>
      <w:pPr>
        <w:spacing w:after="0" w:line="292" w:lineRule="auto"/>
        <w:sectPr>
          <w:pgSz w:w="11910" w:h="16840"/>
          <w:pgMar w:header="0" w:footer="2083" w:top="1180" w:bottom="2280" w:left="1180" w:right="0"/>
        </w:sectPr>
      </w:pPr>
    </w:p>
    <w:p>
      <w:pPr>
        <w:pStyle w:val="BodyText"/>
        <w:spacing w:line="290" w:lineRule="auto"/>
        <w:ind w:left="303"/>
      </w:pPr>
      <w:r>
        <w:rPr/>
        <w:t>RACF DATASET access. The installation authorization exit does not checks.</w:t>
      </w:r>
    </w:p>
    <w:p>
      <w:pPr>
        <w:pStyle w:val="BodyText"/>
        <w:spacing w:line="253" w:lineRule="exact"/>
        <w:ind w:left="95"/>
      </w:pPr>
      <w:r>
        <w:rPr/>
        <w:br w:type="column"/>
      </w:r>
      <w:r>
        <w:rPr/>
        <w:t>bypass the</w:t>
      </w:r>
    </w:p>
    <w:p>
      <w:pPr>
        <w:spacing w:after="0" w:line="253" w:lineRule="exact"/>
        <w:sectPr>
          <w:type w:val="continuous"/>
          <w:pgSz w:w="11910" w:h="16840"/>
          <w:pgMar w:top="1180" w:bottom="2040" w:left="1180" w:right="0"/>
          <w:cols w:num="2" w:equalWidth="0">
            <w:col w:w="7666" w:space="40"/>
            <w:col w:w="3024"/>
          </w:cols>
        </w:sectPr>
      </w:pPr>
    </w:p>
    <w:p>
      <w:pPr>
        <w:pStyle w:val="BodyText"/>
        <w:spacing w:before="4"/>
        <w:rPr>
          <w:sz w:val="18"/>
        </w:rPr>
      </w:pPr>
      <w:r>
        <w:rPr/>
        <w:pict>
          <v:rect style="position:absolute;margin-left:443.089996pt;margin-top:59.517994pt;width:152.16pt;height:722.57pt;mso-position-horizontal-relative:page;mso-position-vertical-relative:page;z-index:-23293952" filled="true" fillcolor="#f1f1f1" stroked="false">
            <v:fill type="solid"/>
            <w10:wrap type="none"/>
          </v:rect>
        </w:pict>
      </w:r>
    </w:p>
    <w:p>
      <w:pPr>
        <w:pStyle w:val="Heading2"/>
        <w:numPr>
          <w:ilvl w:val="0"/>
          <w:numId w:val="94"/>
        </w:numPr>
        <w:tabs>
          <w:tab w:pos="554" w:val="left" w:leader="none"/>
        </w:tabs>
        <w:spacing w:line="240" w:lineRule="auto" w:before="95" w:after="0"/>
        <w:ind w:left="553" w:right="0" w:hanging="251"/>
        <w:jc w:val="left"/>
      </w:pPr>
      <w:r>
        <w:rPr/>
        <w:t>RELEASE</w:t>
      </w:r>
    </w:p>
    <w:p>
      <w:pPr>
        <w:pStyle w:val="BodyText"/>
        <w:spacing w:line="292" w:lineRule="auto" w:before="60"/>
        <w:ind w:left="303" w:right="1769" w:firstLine="617"/>
        <w:jc w:val="both"/>
      </w:pPr>
      <w:r>
        <w:rPr/>
        <w:t>Once the compress utility is used then Release is executed for releasing the unused space for use so the space is made available in the volume. If release is not used after the compress command is used then the free space is not available in the volume except for the partition dataset. Releasing Unused Space in Data Sets.</w:t>
      </w:r>
      <w:r>
        <w:rPr>
          <w:spacing w:val="45"/>
        </w:rPr>
        <w:t> </w:t>
      </w:r>
      <w:r>
        <w:rPr/>
        <w:t>The</w:t>
      </w:r>
    </w:p>
    <w:p>
      <w:pPr>
        <w:spacing w:after="0" w:line="29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929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4720">
            <wp:simplePos x="0" y="0"/>
            <wp:positionH relativeFrom="page">
              <wp:posOffset>4172584</wp:posOffset>
            </wp:positionH>
            <wp:positionV relativeFrom="paragraph">
              <wp:posOffset>-211518</wp:posOffset>
            </wp:positionV>
            <wp:extent cx="490499" cy="394589"/>
            <wp:effectExtent l="0" t="0" r="0" b="0"/>
            <wp:wrapNone/>
            <wp:docPr id="683" name="image1.jpeg"/>
            <wp:cNvGraphicFramePr>
              <a:graphicFrameLocks noChangeAspect="1"/>
            </wp:cNvGraphicFramePr>
            <a:graphic>
              <a:graphicData uri="http://schemas.openxmlformats.org/drawingml/2006/picture">
                <pic:pic>
                  <pic:nvPicPr>
                    <pic:cNvPr id="68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2084"/>
      </w:pPr>
      <w:r>
        <w:rPr/>
        <w:t>RELEASE command releases allocated but unused space from all sequential, partitioned</w:t>
      </w:r>
      <w:r>
        <w:rPr>
          <w:spacing w:val="4"/>
        </w:rPr>
        <w:t> </w:t>
      </w:r>
      <w:r>
        <w:rPr/>
        <w:t>dataset.</w:t>
      </w:r>
    </w:p>
    <w:p>
      <w:pPr>
        <w:pStyle w:val="BodyText"/>
        <w:spacing w:before="147"/>
        <w:ind w:left="1014"/>
      </w:pPr>
      <w:r>
        <w:rPr/>
        <w:t>//ARICH4A JOB REGION=5M,NOTIFY=&amp;SYSUID</w:t>
      </w:r>
    </w:p>
    <w:p>
      <w:pPr>
        <w:pStyle w:val="BodyText"/>
        <w:spacing w:before="54"/>
        <w:ind w:left="1632"/>
      </w:pPr>
      <w:r>
        <w:rPr/>
        <w:t>//VVPRINT EXEC PGM=ADRDSSU</w:t>
      </w:r>
    </w:p>
    <w:p>
      <w:pPr>
        <w:pStyle w:val="BodyText"/>
        <w:spacing w:before="56"/>
        <w:ind w:left="1632"/>
      </w:pPr>
      <w:r>
        <w:rPr/>
        <w:t>//SYSPRINT DD SYSOUT=*</w:t>
      </w:r>
    </w:p>
    <w:p>
      <w:pPr>
        <w:pStyle w:val="BodyText"/>
        <w:tabs>
          <w:tab w:pos="2673" w:val="left" w:leader="none"/>
          <w:tab w:pos="3841" w:val="left" w:leader="none"/>
        </w:tabs>
        <w:spacing w:line="292" w:lineRule="auto" w:before="54"/>
        <w:ind w:left="1632" w:right="6811"/>
      </w:pPr>
      <w:r>
        <w:rPr/>
        <w:t>//SYSIN</w:t>
        <w:tab/>
        <w:t>DD * RELEASE</w:t>
        <w:tab/>
        <w:tab/>
      </w:r>
      <w:r>
        <w:rPr>
          <w:spacing w:val="-18"/>
        </w:rPr>
        <w:t>-</w:t>
      </w:r>
    </w:p>
    <w:p>
      <w:pPr>
        <w:pStyle w:val="BodyText"/>
        <w:tabs>
          <w:tab w:pos="3593" w:val="left" w:leader="none"/>
        </w:tabs>
        <w:spacing w:line="292" w:lineRule="auto"/>
        <w:ind w:left="1632" w:right="6911"/>
      </w:pPr>
      <w:r>
        <w:rPr/>
        <w:t>DYNAM(VOL07)</w:t>
        <w:tab/>
        <w:t>- INCLUDE(ARICH4.**)</w:t>
      </w:r>
    </w:p>
    <w:p>
      <w:pPr>
        <w:pStyle w:val="BodyText"/>
        <w:spacing w:line="252" w:lineRule="exact"/>
        <w:ind w:left="1539"/>
      </w:pPr>
      <w:r>
        <w:rPr/>
        <w:t>/*</w:t>
      </w:r>
    </w:p>
    <w:p>
      <w:pPr>
        <w:pStyle w:val="BodyText"/>
        <w:spacing w:before="1"/>
        <w:rPr>
          <w:sz w:val="31"/>
        </w:rPr>
      </w:pPr>
    </w:p>
    <w:p>
      <w:pPr>
        <w:spacing w:before="0"/>
        <w:ind w:left="303" w:right="0" w:firstLine="0"/>
        <w:jc w:val="left"/>
        <w:rPr>
          <w:b/>
          <w:sz w:val="22"/>
        </w:rPr>
      </w:pPr>
      <w:r>
        <w:rPr>
          <w:b/>
          <w:sz w:val="22"/>
          <w:u w:val="thick"/>
        </w:rPr>
        <w:t>COPY Command</w:t>
      </w:r>
    </w:p>
    <w:p>
      <w:pPr>
        <w:pStyle w:val="BodyText"/>
        <w:spacing w:before="7"/>
        <w:rPr>
          <w:b/>
          <w:sz w:val="23"/>
        </w:rPr>
      </w:pPr>
    </w:p>
    <w:p>
      <w:pPr>
        <w:pStyle w:val="BodyText"/>
        <w:spacing w:line="292" w:lineRule="auto" w:before="95"/>
        <w:ind w:left="303" w:right="1766"/>
        <w:jc w:val="both"/>
      </w:pPr>
      <w:r>
        <w:rPr/>
        <w:t>Use the DFSMSdss COPY command to perform data set, volume, and  track  movement. You can copy data from one DASD volume to another, or move data sets from one DASD volume to another volume of like or unlike device type. You can copy data sets between DASD of like or unlike device type  or a full volume or ranges of  tracks between DASD of like device</w:t>
      </w:r>
      <w:r>
        <w:rPr>
          <w:spacing w:val="11"/>
        </w:rPr>
        <w:t> </w:t>
      </w:r>
      <w:r>
        <w:rPr/>
        <w:t>type.</w:t>
      </w:r>
    </w:p>
    <w:p>
      <w:pPr>
        <w:pStyle w:val="BodyText"/>
        <w:spacing w:line="292" w:lineRule="auto"/>
        <w:ind w:left="303" w:right="1771"/>
        <w:jc w:val="both"/>
      </w:pPr>
      <w:r>
        <w:rPr/>
        <w:t>However, if you copy a full volume or ranges of tracks, the DASD must be of like device type. The user must specify both the source and target volumes. Only one source volume and one target volume are</w:t>
      </w:r>
      <w:r>
        <w:rPr>
          <w:spacing w:val="7"/>
        </w:rPr>
        <w:t> </w:t>
      </w:r>
      <w:r>
        <w:rPr/>
        <w:t>allowed.</w:t>
      </w:r>
    </w:p>
    <w:p>
      <w:pPr>
        <w:pStyle w:val="BodyText"/>
        <w:spacing w:before="10"/>
        <w:rPr>
          <w:sz w:val="25"/>
        </w:rPr>
      </w:pPr>
    </w:p>
    <w:p>
      <w:pPr>
        <w:pStyle w:val="Heading2"/>
        <w:spacing w:before="1"/>
        <w:jc w:val="both"/>
      </w:pPr>
      <w:r>
        <w:rPr/>
        <w:t>DFSMSdss offers two ways to process COPY commands:</w:t>
      </w:r>
    </w:p>
    <w:p>
      <w:pPr>
        <w:pStyle w:val="BodyText"/>
        <w:spacing w:before="6"/>
        <w:rPr>
          <w:b/>
          <w:sz w:val="31"/>
        </w:rPr>
      </w:pPr>
    </w:p>
    <w:p>
      <w:pPr>
        <w:pStyle w:val="BodyText"/>
        <w:spacing w:line="297" w:lineRule="auto" w:before="1"/>
        <w:ind w:left="303" w:right="1770"/>
        <w:jc w:val="both"/>
      </w:pPr>
      <w:r>
        <w:rPr>
          <w:b/>
        </w:rPr>
        <w:t>Logical processing </w:t>
      </w:r>
      <w:r>
        <w:rPr/>
        <w:t>is data-set oriented, which means it operates  against data  sets and volumes independently of physical device</w:t>
      </w:r>
      <w:r>
        <w:rPr>
          <w:spacing w:val="4"/>
        </w:rPr>
        <w:t> </w:t>
      </w:r>
      <w:r>
        <w:rPr/>
        <w:t>format.</w:t>
      </w:r>
    </w:p>
    <w:p>
      <w:pPr>
        <w:pStyle w:val="BodyText"/>
        <w:spacing w:before="9"/>
        <w:rPr>
          <w:sz w:val="25"/>
        </w:rPr>
      </w:pPr>
    </w:p>
    <w:p>
      <w:pPr>
        <w:pStyle w:val="BodyText"/>
        <w:spacing w:line="295" w:lineRule="auto" w:before="1"/>
        <w:ind w:left="303" w:right="1772"/>
        <w:jc w:val="both"/>
      </w:pPr>
      <w:r>
        <w:rPr>
          <w:b/>
        </w:rPr>
        <w:t>Physical processing </w:t>
      </w:r>
      <w:r>
        <w:rPr/>
        <w:t>operates against volumes and tracks, but is oriented toward moving data at the track-image level.</w:t>
      </w:r>
    </w:p>
    <w:p>
      <w:pPr>
        <w:pStyle w:val="BodyText"/>
        <w:spacing w:before="1"/>
        <w:rPr>
          <w:sz w:val="26"/>
        </w:rPr>
      </w:pPr>
    </w:p>
    <w:p>
      <w:pPr>
        <w:pStyle w:val="Heading2"/>
        <w:jc w:val="both"/>
      </w:pPr>
      <w:r>
        <w:rPr/>
        <w:t>Explanation of COPY Command Keywords</w:t>
      </w:r>
    </w:p>
    <w:p>
      <w:pPr>
        <w:pStyle w:val="BodyText"/>
        <w:spacing w:before="11"/>
        <w:rPr>
          <w:b/>
          <w:sz w:val="31"/>
        </w:rPr>
      </w:pPr>
    </w:p>
    <w:p>
      <w:pPr>
        <w:pStyle w:val="BodyText"/>
        <w:spacing w:line="292" w:lineRule="auto"/>
        <w:ind w:left="303" w:right="1772"/>
        <w:jc w:val="both"/>
      </w:pPr>
      <w:r>
        <w:rPr/>
        <w:t>DSN specifies the fully qualified name of a data set whose data set organization is PS, PSU, PO, POU, or null. The data set is processed as follows:</w:t>
      </w:r>
    </w:p>
    <w:p>
      <w:pPr>
        <w:pStyle w:val="BodyText"/>
        <w:spacing w:before="9"/>
        <w:rPr>
          <w:sz w:val="26"/>
        </w:rPr>
      </w:pPr>
    </w:p>
    <w:p>
      <w:pPr>
        <w:pStyle w:val="ListParagraph"/>
        <w:numPr>
          <w:ilvl w:val="1"/>
          <w:numId w:val="94"/>
        </w:numPr>
        <w:tabs>
          <w:tab w:pos="921" w:val="left" w:leader="none"/>
          <w:tab w:pos="922" w:val="left" w:leader="none"/>
        </w:tabs>
        <w:spacing w:line="290" w:lineRule="auto" w:before="0" w:after="0"/>
        <w:ind w:left="921" w:right="1768" w:hanging="309"/>
        <w:jc w:val="left"/>
        <w:rPr>
          <w:sz w:val="22"/>
        </w:rPr>
      </w:pPr>
      <w:r>
        <w:rPr>
          <w:sz w:val="22"/>
        </w:rPr>
        <w:t>For a full-volume copy, all of the allocated space for the source data set is copied to the target</w:t>
      </w:r>
      <w:r>
        <w:rPr>
          <w:spacing w:val="2"/>
          <w:sz w:val="22"/>
        </w:rPr>
        <w:t> </w:t>
      </w:r>
      <w:r>
        <w:rPr>
          <w:sz w:val="22"/>
        </w:rPr>
        <w:t>volume.</w:t>
      </w:r>
    </w:p>
    <w:p>
      <w:pPr>
        <w:spacing w:after="0" w:line="29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919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5744">
            <wp:simplePos x="0" y="0"/>
            <wp:positionH relativeFrom="page">
              <wp:posOffset>4172584</wp:posOffset>
            </wp:positionH>
            <wp:positionV relativeFrom="paragraph">
              <wp:posOffset>-211518</wp:posOffset>
            </wp:positionV>
            <wp:extent cx="490499" cy="394589"/>
            <wp:effectExtent l="0" t="0" r="0" b="0"/>
            <wp:wrapNone/>
            <wp:docPr id="685" name="image1.jpeg"/>
            <wp:cNvGraphicFramePr>
              <a:graphicFrameLocks noChangeAspect="1"/>
            </wp:cNvGraphicFramePr>
            <a:graphic>
              <a:graphicData uri="http://schemas.openxmlformats.org/drawingml/2006/picture">
                <pic:pic>
                  <pic:nvPicPr>
                    <pic:cNvPr id="68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1"/>
          <w:numId w:val="94"/>
        </w:numPr>
        <w:tabs>
          <w:tab w:pos="922" w:val="left" w:leader="none"/>
        </w:tabs>
        <w:spacing w:line="292" w:lineRule="auto" w:before="4" w:after="0"/>
        <w:ind w:left="921" w:right="1767" w:hanging="309"/>
        <w:jc w:val="both"/>
        <w:rPr>
          <w:sz w:val="22"/>
        </w:rPr>
      </w:pPr>
      <w:r>
        <w:rPr>
          <w:sz w:val="22"/>
        </w:rPr>
        <w:t>For a data set copy, the function of this parameter is dependent upon certain   data set characteristics, device characteristics, and other DFSMSdss keywords specified.</w:t>
      </w:r>
    </w:p>
    <w:p>
      <w:pPr>
        <w:pStyle w:val="ListParagraph"/>
        <w:numPr>
          <w:ilvl w:val="1"/>
          <w:numId w:val="94"/>
        </w:numPr>
        <w:tabs>
          <w:tab w:pos="922" w:val="left" w:leader="none"/>
        </w:tabs>
        <w:spacing w:line="292" w:lineRule="auto" w:before="0" w:after="0"/>
        <w:ind w:left="921" w:right="1768" w:hanging="309"/>
        <w:jc w:val="both"/>
        <w:rPr>
          <w:sz w:val="22"/>
        </w:rPr>
      </w:pPr>
      <w:r>
        <w:rPr>
          <w:sz w:val="22"/>
        </w:rPr>
        <w:t>For a full-volume copy, all of the allocated space for the source data set is copied to the target</w:t>
      </w:r>
      <w:r>
        <w:rPr>
          <w:spacing w:val="2"/>
          <w:sz w:val="22"/>
        </w:rPr>
        <w:t> </w:t>
      </w:r>
      <w:r>
        <w:rPr>
          <w:sz w:val="22"/>
        </w:rPr>
        <w:t>volume.</w:t>
      </w:r>
    </w:p>
    <w:p>
      <w:pPr>
        <w:pStyle w:val="ListParagraph"/>
        <w:numPr>
          <w:ilvl w:val="1"/>
          <w:numId w:val="94"/>
        </w:numPr>
        <w:tabs>
          <w:tab w:pos="922" w:val="left" w:leader="none"/>
        </w:tabs>
        <w:spacing w:line="292" w:lineRule="auto" w:before="0" w:after="0"/>
        <w:ind w:left="921" w:right="1768" w:hanging="309"/>
        <w:jc w:val="both"/>
        <w:rPr>
          <w:sz w:val="22"/>
        </w:rPr>
      </w:pPr>
      <w:r>
        <w:rPr>
          <w:sz w:val="22"/>
        </w:rPr>
        <w:t>For a data set copy, the function of this parameter is dependent upon certain   data set characteristics, device characteristics, and other DFSMSdss keywords specified.</w:t>
      </w:r>
    </w:p>
    <w:p>
      <w:pPr>
        <w:pStyle w:val="BodyText"/>
        <w:spacing w:before="11"/>
        <w:rPr>
          <w:sz w:val="25"/>
        </w:rPr>
      </w:pPr>
    </w:p>
    <w:p>
      <w:pPr>
        <w:pStyle w:val="Heading2"/>
      </w:pPr>
      <w:r>
        <w:rPr/>
        <w:t>ALLExcp</w:t>
      </w:r>
    </w:p>
    <w:p>
      <w:pPr>
        <w:pStyle w:val="BodyText"/>
        <w:spacing w:line="292" w:lineRule="auto" w:before="58"/>
        <w:ind w:left="303" w:right="1769"/>
        <w:jc w:val="both"/>
      </w:pPr>
      <w:r>
        <w:rPr/>
        <w:t>ALLEXCP specifies all data sets whose data set organization is PS,  (5) PSU,  PO,  POU, or null and are empty (the last used block pointer in the data set's VTOC entry is zero). The data sets are processed as</w:t>
      </w:r>
      <w:r>
        <w:rPr>
          <w:spacing w:val="12"/>
        </w:rPr>
        <w:t> </w:t>
      </w:r>
      <w:r>
        <w:rPr/>
        <w:t>follows:</w:t>
      </w:r>
    </w:p>
    <w:p>
      <w:pPr>
        <w:pStyle w:val="BodyText"/>
        <w:spacing w:line="290" w:lineRule="auto"/>
        <w:ind w:left="303" w:right="1770"/>
        <w:jc w:val="both"/>
      </w:pPr>
      <w:r>
        <w:rPr/>
        <w:t>For a full-volume copy, all of the allocated space for the source data set are copied to the target volume.</w:t>
      </w:r>
    </w:p>
    <w:p>
      <w:pPr>
        <w:pStyle w:val="BodyText"/>
        <w:spacing w:line="290" w:lineRule="auto" w:before="3"/>
        <w:ind w:left="303" w:right="1768"/>
        <w:jc w:val="both"/>
      </w:pPr>
      <w:r>
        <w:rPr/>
        <w:t>For a data set copy, the function of this keyword is dependent upon certain data set characteristics, device characteristics, and other DFSMSdss keywords specified.</w:t>
      </w:r>
    </w:p>
    <w:p>
      <w:pPr>
        <w:pStyle w:val="BodyText"/>
        <w:spacing w:before="8"/>
        <w:rPr>
          <w:sz w:val="26"/>
        </w:rPr>
      </w:pPr>
    </w:p>
    <w:p>
      <w:pPr>
        <w:spacing w:before="0"/>
        <w:ind w:left="303" w:right="0" w:firstLine="0"/>
        <w:jc w:val="left"/>
        <w:rPr>
          <w:b/>
          <w:sz w:val="22"/>
        </w:rPr>
      </w:pPr>
      <w:r>
        <w:rPr>
          <w:b/>
          <w:sz w:val="22"/>
          <w:u w:val="thick"/>
        </w:rPr>
        <w:t>AUTORELBlockaddress</w:t>
      </w:r>
    </w:p>
    <w:p>
      <w:pPr>
        <w:pStyle w:val="BodyText"/>
        <w:spacing w:before="7"/>
        <w:rPr>
          <w:b/>
          <w:sz w:val="23"/>
        </w:rPr>
      </w:pPr>
    </w:p>
    <w:p>
      <w:pPr>
        <w:pStyle w:val="BodyText"/>
        <w:spacing w:line="292" w:lineRule="auto" w:before="96"/>
        <w:ind w:left="303" w:right="2084"/>
      </w:pPr>
      <w:r>
        <w:rPr/>
        <w:t>AUTORELBLOCKADDRESS specifies that direct access data sets are to be Automatically processed as being organized by relative block address provided that they were accessed with an OPTCD setting indicating relative block addressing.</w:t>
      </w:r>
    </w:p>
    <w:p>
      <w:pPr>
        <w:pStyle w:val="BodyText"/>
        <w:spacing w:before="3"/>
        <w:rPr>
          <w:sz w:val="26"/>
        </w:rPr>
      </w:pPr>
    </w:p>
    <w:p>
      <w:pPr>
        <w:pStyle w:val="Heading2"/>
      </w:pPr>
      <w:r>
        <w:rPr/>
        <w:t>BYPASSACS</w:t>
      </w:r>
    </w:p>
    <w:p>
      <w:pPr>
        <w:pStyle w:val="BodyText"/>
        <w:spacing w:before="11"/>
        <w:rPr>
          <w:b/>
          <w:sz w:val="31"/>
        </w:rPr>
      </w:pPr>
    </w:p>
    <w:p>
      <w:pPr>
        <w:pStyle w:val="BodyText"/>
        <w:spacing w:line="292" w:lineRule="auto"/>
        <w:ind w:left="303" w:right="1771" w:firstLine="61"/>
        <w:jc w:val="both"/>
      </w:pPr>
      <w:r>
        <w:rPr/>
        <w:t>BYPASSACS specifies that the automatic class selection (ACS) routines are not invoked to determine the target data set class names. To specify BYPASSACS, RACF authorization may be required. If a data set is being renamed, the old name must be specified.</w:t>
      </w:r>
    </w:p>
    <w:p>
      <w:pPr>
        <w:pStyle w:val="BodyText"/>
        <w:spacing w:before="3"/>
        <w:rPr>
          <w:sz w:val="26"/>
        </w:rPr>
      </w:pPr>
    </w:p>
    <w:p>
      <w:pPr>
        <w:pStyle w:val="Heading2"/>
      </w:pPr>
      <w:r>
        <w:rPr/>
        <w:t>CANCELERROR</w:t>
      </w:r>
    </w:p>
    <w:p>
      <w:pPr>
        <w:pStyle w:val="BodyText"/>
        <w:spacing w:before="11"/>
        <w:rPr>
          <w:b/>
          <w:sz w:val="31"/>
        </w:rPr>
      </w:pPr>
    </w:p>
    <w:p>
      <w:pPr>
        <w:pStyle w:val="BodyText"/>
        <w:spacing w:line="290" w:lineRule="auto"/>
        <w:ind w:left="303" w:right="1767"/>
        <w:jc w:val="both"/>
      </w:pPr>
      <w:r>
        <w:rPr/>
        <w:t>CANCELERROR specifies that the copy task be ended for a permanent read error, or that the copy of a data set is ended for a write error.</w:t>
      </w:r>
    </w:p>
    <w:p>
      <w:pPr>
        <w:spacing w:after="0" w:line="290"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908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6768">
            <wp:simplePos x="0" y="0"/>
            <wp:positionH relativeFrom="page">
              <wp:posOffset>4172584</wp:posOffset>
            </wp:positionH>
            <wp:positionV relativeFrom="paragraph">
              <wp:posOffset>-211518</wp:posOffset>
            </wp:positionV>
            <wp:extent cx="490499" cy="394589"/>
            <wp:effectExtent l="0" t="0" r="0" b="0"/>
            <wp:wrapNone/>
            <wp:docPr id="687" name="image1.jpeg"/>
            <wp:cNvGraphicFramePr>
              <a:graphicFrameLocks noChangeAspect="1"/>
            </wp:cNvGraphicFramePr>
            <a:graphic>
              <a:graphicData uri="http://schemas.openxmlformats.org/drawingml/2006/picture">
                <pic:pic>
                  <pic:nvPicPr>
                    <pic:cNvPr id="68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CATALOG</w:t>
      </w:r>
    </w:p>
    <w:p>
      <w:pPr>
        <w:pStyle w:val="BodyText"/>
        <w:spacing w:before="8"/>
        <w:rPr>
          <w:b/>
          <w:sz w:val="23"/>
        </w:rPr>
      </w:pPr>
    </w:p>
    <w:p>
      <w:pPr>
        <w:pStyle w:val="BodyText"/>
        <w:spacing w:line="292" w:lineRule="auto" w:before="95"/>
        <w:ind w:left="303" w:right="1768" w:firstLine="432"/>
        <w:jc w:val="both"/>
      </w:pPr>
      <w:r>
        <w:rPr/>
        <w:t>CATALOG specifies that on a data set copy operation, DFSMSdss is to catalog  data sets that it allocates. CATALOG catalogs the target data set as determined by the standard catalog search order. This is the default for VSAM, multivolume data sets, and SMS-managed data sets.</w:t>
      </w:r>
    </w:p>
    <w:p>
      <w:pPr>
        <w:pStyle w:val="BodyText"/>
        <w:spacing w:line="251" w:lineRule="exact"/>
        <w:ind w:left="303"/>
        <w:jc w:val="both"/>
      </w:pPr>
      <w:r>
        <w:rPr/>
        <w:t>RECATALOG(newcatname) catalogs the target data set in the newcatname catalog.</w:t>
      </w:r>
    </w:p>
    <w:p>
      <w:pPr>
        <w:pStyle w:val="BodyText"/>
        <w:spacing w:line="292" w:lineRule="auto" w:before="54"/>
        <w:ind w:left="303" w:right="1770" w:firstLine="679"/>
        <w:jc w:val="both"/>
      </w:pPr>
      <w:r>
        <w:rPr/>
        <w:t>RECATALOG(*) catalogs the target data set in the same catalog that points  to the source data set. If the source data set was not cataloged, the new data set is not cataloged either. After DFSMSdss determines the catalog status of the data set and is changed by other means outside of DFSMSdss, the original catalog status is</w:t>
      </w:r>
      <w:r>
        <w:rPr>
          <w:spacing w:val="55"/>
        </w:rPr>
        <w:t> </w:t>
      </w:r>
      <w:r>
        <w:rPr/>
        <w:t>used.</w:t>
      </w:r>
    </w:p>
    <w:p>
      <w:pPr>
        <w:pStyle w:val="BodyText"/>
        <w:spacing w:before="1"/>
        <w:rPr>
          <w:sz w:val="26"/>
        </w:rPr>
      </w:pPr>
    </w:p>
    <w:p>
      <w:pPr>
        <w:pStyle w:val="Heading2"/>
        <w:spacing w:before="1"/>
      </w:pPr>
      <w:r>
        <w:rPr/>
        <w:t>CONVERT</w:t>
      </w:r>
    </w:p>
    <w:p>
      <w:pPr>
        <w:pStyle w:val="BodyText"/>
        <w:spacing w:before="10"/>
        <w:rPr>
          <w:b/>
          <w:sz w:val="31"/>
        </w:rPr>
      </w:pPr>
    </w:p>
    <w:p>
      <w:pPr>
        <w:pStyle w:val="BodyText"/>
        <w:spacing w:line="292" w:lineRule="auto"/>
        <w:ind w:left="303" w:right="1768"/>
      </w:pPr>
      <w:r>
        <w:rPr/>
        <w:t>CONVERT(PDSE(dsn)) specifies that the PDSs listed in the dsn be converted to PDSE CONVERT (PDS(dsn)) specifies that the PDSE listed in the dsn be converted to PDSs.</w:t>
      </w:r>
    </w:p>
    <w:p>
      <w:pPr>
        <w:pStyle w:val="ListParagraph"/>
        <w:numPr>
          <w:ilvl w:val="0"/>
          <w:numId w:val="95"/>
        </w:numPr>
        <w:tabs>
          <w:tab w:pos="616" w:val="left" w:leader="none"/>
        </w:tabs>
        <w:spacing w:line="252" w:lineRule="exact" w:before="0" w:after="0"/>
        <w:ind w:left="615" w:right="0" w:hanging="313"/>
        <w:jc w:val="left"/>
        <w:rPr>
          <w:sz w:val="22"/>
        </w:rPr>
      </w:pPr>
      <w:r>
        <w:rPr>
          <w:sz w:val="22"/>
        </w:rPr>
        <w:t>If the target data set is a PDSE, it must be</w:t>
      </w:r>
      <w:r>
        <w:rPr>
          <w:spacing w:val="14"/>
          <w:sz w:val="22"/>
        </w:rPr>
        <w:t> </w:t>
      </w:r>
      <w:r>
        <w:rPr>
          <w:sz w:val="22"/>
        </w:rPr>
        <w:t>SMS-managed.</w:t>
      </w:r>
    </w:p>
    <w:p>
      <w:pPr>
        <w:pStyle w:val="ListParagraph"/>
        <w:numPr>
          <w:ilvl w:val="0"/>
          <w:numId w:val="95"/>
        </w:numPr>
        <w:tabs>
          <w:tab w:pos="616" w:val="left" w:leader="none"/>
        </w:tabs>
        <w:spacing w:line="240" w:lineRule="auto" w:before="56" w:after="0"/>
        <w:ind w:left="615" w:right="0" w:hanging="313"/>
        <w:jc w:val="left"/>
        <w:rPr>
          <w:sz w:val="22"/>
        </w:rPr>
      </w:pPr>
      <w:r>
        <w:rPr>
          <w:sz w:val="22"/>
        </w:rPr>
        <w:t>The CONVERT keyword is not supported for extended-sequential data</w:t>
      </w:r>
      <w:r>
        <w:rPr>
          <w:spacing w:val="18"/>
          <w:sz w:val="22"/>
        </w:rPr>
        <w:t> </w:t>
      </w:r>
      <w:r>
        <w:rPr>
          <w:sz w:val="22"/>
        </w:rPr>
        <w:t>sets.</w:t>
      </w:r>
    </w:p>
    <w:p>
      <w:pPr>
        <w:pStyle w:val="BodyText"/>
        <w:spacing w:before="3"/>
        <w:rPr>
          <w:sz w:val="31"/>
        </w:rPr>
      </w:pPr>
    </w:p>
    <w:p>
      <w:pPr>
        <w:pStyle w:val="Heading2"/>
      </w:pPr>
      <w:r>
        <w:rPr/>
        <w:t>COPYVOLID</w:t>
      </w:r>
    </w:p>
    <w:p>
      <w:pPr>
        <w:pStyle w:val="BodyText"/>
        <w:spacing w:before="7"/>
        <w:rPr>
          <w:b/>
          <w:sz w:val="23"/>
        </w:rPr>
      </w:pPr>
    </w:p>
    <w:p>
      <w:pPr>
        <w:pStyle w:val="BodyText"/>
        <w:spacing w:before="96"/>
        <w:ind w:left="303"/>
      </w:pPr>
      <w:r>
        <w:rPr/>
        <w:t>COPYVOLID specifies that the volume serial number (VOLID) from the input DASD</w:t>
      </w:r>
    </w:p>
    <w:p>
      <w:pPr>
        <w:pStyle w:val="BodyText"/>
        <w:spacing w:line="292" w:lineRule="auto" w:before="54"/>
        <w:ind w:left="303" w:right="1768"/>
      </w:pPr>
      <w:r>
        <w:rPr/>
        <w:t>volume is to be copied to the output DASD volume. This applies to full copy operations and to tracks copy operations if track 0 (zero) is copied.</w:t>
      </w:r>
    </w:p>
    <w:p>
      <w:pPr>
        <w:pStyle w:val="BodyText"/>
        <w:spacing w:before="8"/>
        <w:rPr>
          <w:sz w:val="26"/>
        </w:rPr>
      </w:pPr>
    </w:p>
    <w:p>
      <w:pPr>
        <w:pStyle w:val="ListParagraph"/>
        <w:numPr>
          <w:ilvl w:val="0"/>
          <w:numId w:val="96"/>
        </w:numPr>
        <w:tabs>
          <w:tab w:pos="568" w:val="left" w:leader="none"/>
        </w:tabs>
        <w:spacing w:line="290" w:lineRule="auto" w:before="1" w:after="0"/>
        <w:ind w:left="567" w:right="1766" w:hanging="264"/>
        <w:jc w:val="both"/>
        <w:rPr>
          <w:sz w:val="22"/>
        </w:rPr>
      </w:pPr>
      <w:r>
        <w:rPr>
          <w:sz w:val="22"/>
        </w:rPr>
        <w:t>COPYVOLID is required for a full-volume copy operation of an SMS-managed input volume.</w:t>
      </w:r>
    </w:p>
    <w:p>
      <w:pPr>
        <w:pStyle w:val="ListParagraph"/>
        <w:numPr>
          <w:ilvl w:val="0"/>
          <w:numId w:val="96"/>
        </w:numPr>
        <w:tabs>
          <w:tab w:pos="607" w:val="left" w:leader="none"/>
        </w:tabs>
        <w:spacing w:line="292" w:lineRule="auto" w:before="3" w:after="0"/>
        <w:ind w:left="567" w:right="1767" w:hanging="264"/>
        <w:jc w:val="both"/>
        <w:rPr>
          <w:sz w:val="22"/>
        </w:rPr>
      </w:pPr>
      <w:r>
        <w:rPr>
          <w:sz w:val="22"/>
        </w:rPr>
        <w:t>When the volume serial number is changed by using a COPYVOLID keyword,  profiles are not built for the RACF-protected data sets on the target volume or for the RACF DASDVOL for the RACF-protected DASD volume. When the volume serial number on a DASD volume is changed, the operator is notified. The  operating system then initiates a demount of the</w:t>
      </w:r>
      <w:r>
        <w:rPr>
          <w:spacing w:val="13"/>
          <w:sz w:val="22"/>
        </w:rPr>
        <w:t> </w:t>
      </w:r>
      <w:r>
        <w:rPr>
          <w:sz w:val="22"/>
        </w:rPr>
        <w:t>volume.</w:t>
      </w:r>
    </w:p>
    <w:p>
      <w:pPr>
        <w:pStyle w:val="ListParagraph"/>
        <w:numPr>
          <w:ilvl w:val="0"/>
          <w:numId w:val="96"/>
        </w:numPr>
        <w:tabs>
          <w:tab w:pos="563" w:val="left" w:leader="none"/>
        </w:tabs>
        <w:spacing w:line="292" w:lineRule="auto" w:before="0" w:after="0"/>
        <w:ind w:left="567" w:right="1767" w:hanging="264"/>
        <w:jc w:val="both"/>
        <w:rPr>
          <w:sz w:val="22"/>
        </w:rPr>
      </w:pPr>
      <w:r>
        <w:rPr>
          <w:sz w:val="22"/>
        </w:rPr>
        <w:t>Exercise caution using COPYVOLID in a multiple task job step when two or more of the tasks are using the same output volume. If the output volume is  made  unavailable by the first task, all succeeding tasks that use the same output volume fail.</w:t>
      </w:r>
    </w:p>
    <w:p>
      <w:pPr>
        <w:pStyle w:val="ListParagraph"/>
        <w:numPr>
          <w:ilvl w:val="0"/>
          <w:numId w:val="96"/>
        </w:numPr>
        <w:tabs>
          <w:tab w:pos="493" w:val="left" w:leader="none"/>
        </w:tabs>
        <w:spacing w:line="247" w:lineRule="exact" w:before="0" w:after="0"/>
        <w:ind w:left="492" w:right="0" w:hanging="190"/>
        <w:jc w:val="left"/>
        <w:rPr>
          <w:sz w:val="22"/>
        </w:rPr>
      </w:pPr>
      <w:r>
        <w:rPr>
          <w:sz w:val="22"/>
        </w:rPr>
        <w:t>COPYVOLID cannot be performed if there are permanent I/O errors or</w:t>
      </w:r>
      <w:r>
        <w:rPr>
          <w:spacing w:val="41"/>
          <w:sz w:val="22"/>
        </w:rPr>
        <w:t> </w:t>
      </w:r>
      <w:r>
        <w:rPr>
          <w:sz w:val="22"/>
        </w:rPr>
        <w:t>if</w:t>
      </w:r>
    </w:p>
    <w:p>
      <w:pPr>
        <w:pStyle w:val="BodyText"/>
        <w:spacing w:before="55"/>
        <w:ind w:left="567"/>
      </w:pPr>
      <w:r>
        <w:rPr/>
        <w:t>CANCELERROR is specified. If TOLERATE(IOERROR) is honored, however,</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898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7792">
            <wp:simplePos x="0" y="0"/>
            <wp:positionH relativeFrom="page">
              <wp:posOffset>4172584</wp:posOffset>
            </wp:positionH>
            <wp:positionV relativeFrom="paragraph">
              <wp:posOffset>-211518</wp:posOffset>
            </wp:positionV>
            <wp:extent cx="490499" cy="394589"/>
            <wp:effectExtent l="0" t="0" r="0" b="0"/>
            <wp:wrapNone/>
            <wp:docPr id="689" name="image1.jpeg"/>
            <wp:cNvGraphicFramePr>
              <a:graphicFrameLocks noChangeAspect="1"/>
            </wp:cNvGraphicFramePr>
            <a:graphic>
              <a:graphicData uri="http://schemas.openxmlformats.org/drawingml/2006/picture">
                <pic:pic>
                  <pic:nvPicPr>
                    <pic:cNvPr id="6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567"/>
      </w:pPr>
      <w:r>
        <w:rPr/>
        <w:t>COPYVOLID is performed.</w:t>
      </w:r>
    </w:p>
    <w:p>
      <w:pPr>
        <w:pStyle w:val="BodyText"/>
        <w:spacing w:before="3"/>
        <w:rPr>
          <w:sz w:val="31"/>
        </w:rPr>
      </w:pPr>
    </w:p>
    <w:p>
      <w:pPr>
        <w:pStyle w:val="Heading2"/>
      </w:pPr>
      <w:r>
        <w:rPr/>
        <w:t>CPVOLUME</w:t>
      </w:r>
    </w:p>
    <w:p>
      <w:pPr>
        <w:pStyle w:val="BodyText"/>
        <w:spacing w:before="7"/>
        <w:rPr>
          <w:b/>
          <w:sz w:val="23"/>
        </w:rPr>
      </w:pPr>
    </w:p>
    <w:p>
      <w:pPr>
        <w:pStyle w:val="BodyText"/>
        <w:spacing w:line="292" w:lineRule="auto" w:before="96"/>
        <w:ind w:left="303" w:right="1764"/>
        <w:jc w:val="both"/>
      </w:pPr>
      <w:r>
        <w:rPr/>
        <w:t>CPVOLUME specifies that the input and output volumes are VM-format volumes and that the OS-compatible VTOCs must begin on track zero, record five. You must specify the track range to be copied with the TRACKS keyword, as the OS-compatible VTOCs do not describe the extents of any data on the volume. You must also specify the ADMINISTRATOR keyword with CPVOLUME because DFSMSdss cannot check  access authorization for VM</w:t>
      </w:r>
      <w:r>
        <w:rPr>
          <w:spacing w:val="3"/>
        </w:rPr>
        <w:t> </w:t>
      </w:r>
      <w:r>
        <w:rPr/>
        <w:t>data.</w:t>
      </w:r>
    </w:p>
    <w:p>
      <w:pPr>
        <w:pStyle w:val="BodyText"/>
        <w:rPr>
          <w:sz w:val="26"/>
        </w:rPr>
      </w:pPr>
    </w:p>
    <w:p>
      <w:pPr>
        <w:pStyle w:val="Heading2"/>
      </w:pPr>
      <w:r>
        <w:rPr/>
        <w:t>DATASET</w:t>
      </w:r>
    </w:p>
    <w:p>
      <w:pPr>
        <w:pStyle w:val="BodyText"/>
        <w:spacing w:before="11"/>
        <w:rPr>
          <w:b/>
          <w:sz w:val="31"/>
        </w:rPr>
      </w:pPr>
    </w:p>
    <w:p>
      <w:pPr>
        <w:pStyle w:val="BodyText"/>
        <w:ind w:left="365"/>
        <w:jc w:val="both"/>
      </w:pPr>
      <w:r>
        <w:rPr/>
        <w:t>DATASET specifies a data set copy operation using filtering</w:t>
      </w:r>
    </w:p>
    <w:p>
      <w:pPr>
        <w:pStyle w:val="BodyText"/>
        <w:rPr>
          <w:sz w:val="24"/>
        </w:rPr>
      </w:pPr>
    </w:p>
    <w:p>
      <w:pPr>
        <w:pStyle w:val="Heading2"/>
        <w:spacing w:before="159"/>
      </w:pPr>
      <w:r>
        <w:rPr/>
        <w:t>DELETE</w:t>
      </w:r>
    </w:p>
    <w:p>
      <w:pPr>
        <w:pStyle w:val="BodyText"/>
        <w:spacing w:line="364" w:lineRule="auto" w:before="136"/>
        <w:ind w:left="303" w:right="1768" w:firstLine="247"/>
        <w:jc w:val="both"/>
      </w:pPr>
      <w:r>
        <w:rPr/>
        <w:t>DELETE specifies that for a data set copy DFSMSdss deletes VSAM and non-VSAM data sets from the source volume after a successful copy. This moves, in effect, a data set from one volume to another. The data sets are scratched and uncataloged.</w:t>
      </w:r>
    </w:p>
    <w:p>
      <w:pPr>
        <w:pStyle w:val="BodyText"/>
        <w:spacing w:before="4"/>
        <w:rPr>
          <w:sz w:val="33"/>
        </w:rPr>
      </w:pPr>
    </w:p>
    <w:p>
      <w:pPr>
        <w:pStyle w:val="Heading2"/>
      </w:pPr>
      <w:r>
        <w:rPr/>
        <w:t>DYNALLOC</w:t>
      </w:r>
    </w:p>
    <w:p>
      <w:pPr>
        <w:pStyle w:val="BodyText"/>
        <w:spacing w:line="364" w:lineRule="auto" w:before="134"/>
        <w:ind w:left="303" w:right="2084"/>
      </w:pPr>
      <w:r>
        <w:rPr/>
        <w:t>DYNALLOC specifies dynamic allocation, instead of enqueue, to serialize the use of  data sets. The data sets whose extents are to be relocated are serialized  throughout  the copy</w:t>
      </w:r>
      <w:r>
        <w:rPr>
          <w:spacing w:val="-4"/>
        </w:rPr>
        <w:t> </w:t>
      </w:r>
      <w:r>
        <w:rPr/>
        <w:t>operation..</w:t>
      </w:r>
    </w:p>
    <w:p>
      <w:pPr>
        <w:pStyle w:val="BodyText"/>
        <w:spacing w:before="5"/>
        <w:rPr>
          <w:sz w:val="33"/>
        </w:rPr>
      </w:pPr>
    </w:p>
    <w:p>
      <w:pPr>
        <w:pStyle w:val="Heading2"/>
        <w:spacing w:line="364" w:lineRule="auto"/>
        <w:ind w:right="1768"/>
      </w:pPr>
      <w:r>
        <w:rPr/>
        <w:t>You can also include keywords like: EXClude , FILterdd , Include, PASsword FORCE</w:t>
      </w:r>
    </w:p>
    <w:p>
      <w:pPr>
        <w:pStyle w:val="BodyText"/>
        <w:spacing w:before="9"/>
        <w:rPr>
          <w:b/>
          <w:sz w:val="33"/>
        </w:rPr>
      </w:pPr>
    </w:p>
    <w:p>
      <w:pPr>
        <w:pStyle w:val="BodyText"/>
        <w:spacing w:line="364" w:lineRule="auto"/>
        <w:ind w:left="303" w:right="1767"/>
        <w:jc w:val="both"/>
      </w:pPr>
      <w:r>
        <w:rPr/>
        <w:t>FORCE specifies that DFSMSdss copy one or more unmovable data sets to a like or unlike device type. Unmovable data sets are those allocated as absolute track (ABSTR) or as unmovable (PSU, POU, DAU, or ISU). FORCE applies to ISAM data sets only when they are allocated with the unmovable attribute. The allocation attribute, unmovable or ABSTR, is carried over to the output</w:t>
      </w:r>
      <w:r>
        <w:rPr>
          <w:spacing w:val="13"/>
        </w:rPr>
        <w:t> </w:t>
      </w:r>
      <w:r>
        <w:rPr/>
        <w:t>volume.</w:t>
      </w:r>
    </w:p>
    <w:p>
      <w:pPr>
        <w:spacing w:after="0" w:line="36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888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8816">
            <wp:simplePos x="0" y="0"/>
            <wp:positionH relativeFrom="page">
              <wp:posOffset>4172584</wp:posOffset>
            </wp:positionH>
            <wp:positionV relativeFrom="paragraph">
              <wp:posOffset>-211518</wp:posOffset>
            </wp:positionV>
            <wp:extent cx="490499" cy="394589"/>
            <wp:effectExtent l="0" t="0" r="0" b="0"/>
            <wp:wrapNone/>
            <wp:docPr id="691" name="image1.jpeg"/>
            <wp:cNvGraphicFramePr>
              <a:graphicFrameLocks noChangeAspect="1"/>
            </wp:cNvGraphicFramePr>
            <a:graphic>
              <a:graphicData uri="http://schemas.openxmlformats.org/drawingml/2006/picture">
                <pic:pic>
                  <pic:nvPicPr>
                    <pic:cNvPr id="69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20"/>
        </w:rPr>
      </w:pPr>
    </w:p>
    <w:p>
      <w:pPr>
        <w:pStyle w:val="BodyText"/>
        <w:spacing w:line="364" w:lineRule="auto" w:before="96"/>
        <w:ind w:left="303" w:right="1766"/>
        <w:jc w:val="both"/>
      </w:pPr>
      <w:r>
        <w:rPr/>
        <w:t>When copying to like devices, DFSMSdss copies the data sets to the same track locations on the target volume. In this case, FORCE is not required if the target volume uses an indexed VTOC, and the space where the unmovable data set is to reside is available. If any of these conditions is not true, DFSMSdss does not copy any unmovable data sets unless FORCE is specified. In this case, DFSMSdss places the unmovable data sets in any available location. When copying to unlike devices,  you must specify FORCE. The unmovable data sets are placed in any available</w:t>
      </w:r>
      <w:r>
        <w:rPr>
          <w:spacing w:val="4"/>
        </w:rPr>
        <w:t> </w:t>
      </w:r>
      <w:r>
        <w:rPr/>
        <w:t>location.</w:t>
      </w:r>
    </w:p>
    <w:p>
      <w:pPr>
        <w:pStyle w:val="BodyText"/>
        <w:spacing w:before="4"/>
        <w:rPr>
          <w:sz w:val="33"/>
        </w:rPr>
      </w:pPr>
    </w:p>
    <w:p>
      <w:pPr>
        <w:pStyle w:val="Heading2"/>
        <w:spacing w:before="1"/>
      </w:pPr>
      <w:r>
        <w:rPr/>
        <w:t>FORCECP</w:t>
      </w:r>
    </w:p>
    <w:p>
      <w:pPr>
        <w:pStyle w:val="BodyText"/>
        <w:spacing w:line="364" w:lineRule="auto" w:before="136"/>
        <w:ind w:left="303" w:right="1770" w:firstLine="617"/>
        <w:jc w:val="both"/>
      </w:pPr>
      <w:r>
        <w:rPr/>
        <w:t>FORCECP specifies that checkpointed data sets resident on the SMS volume or volumes can be copied. Checkpoint indications are removed from the target data set.</w:t>
      </w:r>
    </w:p>
    <w:p>
      <w:pPr>
        <w:pStyle w:val="BodyText"/>
        <w:spacing w:line="364" w:lineRule="auto" w:before="2"/>
        <w:ind w:left="303" w:right="1767"/>
        <w:jc w:val="both"/>
      </w:pPr>
      <w:r>
        <w:rPr/>
        <w:t>Days is a one- to three-digit number in the range of zero to 255, and specifies the number of days that must have elapsed since the last referenced date before the data set can be</w:t>
      </w:r>
      <w:r>
        <w:rPr>
          <w:spacing w:val="2"/>
        </w:rPr>
        <w:t> </w:t>
      </w:r>
      <w:r>
        <w:rPr/>
        <w:t>copied.</w:t>
      </w:r>
    </w:p>
    <w:p>
      <w:pPr>
        <w:pStyle w:val="BodyText"/>
        <w:spacing w:before="1"/>
        <w:rPr>
          <w:sz w:val="33"/>
        </w:rPr>
      </w:pPr>
    </w:p>
    <w:p>
      <w:pPr>
        <w:pStyle w:val="Heading2"/>
        <w:spacing w:before="1"/>
      </w:pPr>
      <w:r>
        <w:rPr/>
        <w:t>FREESPACE</w:t>
      </w:r>
    </w:p>
    <w:p>
      <w:pPr>
        <w:pStyle w:val="BodyText"/>
        <w:spacing w:line="364" w:lineRule="auto" w:before="136"/>
        <w:ind w:left="303" w:right="1768" w:firstLine="679"/>
        <w:jc w:val="both"/>
      </w:pPr>
      <w:r>
        <w:rPr/>
        <w:t>FREESPACE specifies free space values for DFSMSdss-allocated target VSAM data sets. If this keyword is omitted, the control interval and control area free space are the same as the source data set.  CI specifies the percentage of free space to be kept   in each control interval during allocation of the data set. CA specifies the percentage of free space to be kept in each control area during allocation of the data set. When omitted, the control area free space is the same as the source data</w:t>
      </w:r>
      <w:r>
        <w:rPr>
          <w:spacing w:val="34"/>
        </w:rPr>
        <w:t> </w:t>
      </w:r>
      <w:r>
        <w:rPr/>
        <w:t>set.</w:t>
      </w:r>
    </w:p>
    <w:p>
      <w:pPr>
        <w:pStyle w:val="BodyText"/>
        <w:spacing w:before="10"/>
        <w:rPr>
          <w:sz w:val="14"/>
        </w:rPr>
      </w:pPr>
    </w:p>
    <w:p>
      <w:pPr>
        <w:pStyle w:val="Heading2"/>
        <w:spacing w:before="95"/>
      </w:pPr>
      <w:r>
        <w:rPr/>
        <w:t>FULL</w:t>
      </w:r>
    </w:p>
    <w:p>
      <w:pPr>
        <w:pStyle w:val="BodyText"/>
        <w:spacing w:before="137"/>
        <w:ind w:left="921"/>
      </w:pPr>
      <w:r>
        <w:rPr/>
        <w:t>FULL specifies that an entire DASD volume is to be copied. This is the default.</w:t>
      </w:r>
    </w:p>
    <w:p>
      <w:pPr>
        <w:pStyle w:val="BodyText"/>
        <w:spacing w:line="364" w:lineRule="auto" w:before="130"/>
        <w:ind w:left="303" w:right="1765"/>
        <w:jc w:val="both"/>
      </w:pPr>
      <w:r>
        <w:rPr/>
        <w:t>Unallocated tracks are not copied.  Unless specified by ALLDATA or ALLEXCP, only   the used tracks are copied for sequential data sets, partitioned data sets, and for data sets with unknown data set organization. If the VTOC has errors, all tracks are copied. Used tracks consist of the tracks from the beginning of the data set to the last-used track.</w:t>
      </w:r>
    </w:p>
    <w:p>
      <w:pPr>
        <w:spacing w:after="0" w:line="36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878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099840">
            <wp:simplePos x="0" y="0"/>
            <wp:positionH relativeFrom="page">
              <wp:posOffset>4172584</wp:posOffset>
            </wp:positionH>
            <wp:positionV relativeFrom="paragraph">
              <wp:posOffset>-211518</wp:posOffset>
            </wp:positionV>
            <wp:extent cx="490499" cy="394589"/>
            <wp:effectExtent l="0" t="0" r="0" b="0"/>
            <wp:wrapNone/>
            <wp:docPr id="693" name="image1.jpeg"/>
            <wp:cNvGraphicFramePr>
              <a:graphicFrameLocks noChangeAspect="1"/>
            </wp:cNvGraphicFramePr>
            <a:graphic>
              <a:graphicData uri="http://schemas.openxmlformats.org/drawingml/2006/picture">
                <pic:pic>
                  <pic:nvPicPr>
                    <pic:cNvPr id="6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INCAT</w:t>
      </w:r>
    </w:p>
    <w:p>
      <w:pPr>
        <w:pStyle w:val="BodyText"/>
        <w:rPr>
          <w:b/>
          <w:sz w:val="20"/>
        </w:rPr>
      </w:pPr>
    </w:p>
    <w:p>
      <w:pPr>
        <w:pStyle w:val="BodyText"/>
        <w:spacing w:before="11"/>
        <w:rPr>
          <w:b/>
          <w:sz w:val="16"/>
        </w:rPr>
      </w:pPr>
    </w:p>
    <w:p>
      <w:pPr>
        <w:pStyle w:val="BodyText"/>
        <w:spacing w:line="364" w:lineRule="auto" w:before="95"/>
        <w:ind w:left="303" w:right="1766"/>
        <w:jc w:val="both"/>
      </w:pPr>
      <w:r>
        <w:rPr/>
        <w:t>INCAT specifies one or more user catalogs to be searched before the standard order of search for locating data sets. STEPCAT and JOBCAT are not allowed for processing SMS-managed data sets. This keyword allows you to identify specific source catalogs. To  specify  INCAT,  RACF  authorization  may  be  required.  catname  specifies  a </w:t>
      </w:r>
      <w:r>
        <w:rPr>
          <w:spacing w:val="26"/>
        </w:rPr>
        <w:t> </w:t>
      </w:r>
      <w:r>
        <w:rPr/>
        <w:t>fully</w:t>
      </w:r>
    </w:p>
    <w:p>
      <w:pPr>
        <w:pStyle w:val="BodyText"/>
        <w:tabs>
          <w:tab w:pos="2990" w:val="left" w:leader="none"/>
        </w:tabs>
        <w:spacing w:before="3"/>
        <w:ind w:left="303"/>
      </w:pPr>
      <w:r>
        <w:rPr/>
        <w:t>qualified </w:t>
      </w:r>
      <w:r>
        <w:rPr>
          <w:spacing w:val="14"/>
        </w:rPr>
        <w:t> </w:t>
      </w:r>
      <w:r>
        <w:rPr/>
        <w:t>catalog </w:t>
      </w:r>
      <w:r>
        <w:rPr>
          <w:spacing w:val="16"/>
        </w:rPr>
        <w:t> </w:t>
      </w:r>
      <w:r>
        <w:rPr/>
        <w:t>name.</w:t>
        <w:tab/>
        <w:t>ONLYINCAT </w:t>
      </w:r>
      <w:r>
        <w:rPr>
          <w:spacing w:val="14"/>
        </w:rPr>
        <w:t> </w:t>
      </w:r>
      <w:r>
        <w:rPr/>
        <w:t>specifies </w:t>
      </w:r>
      <w:r>
        <w:rPr>
          <w:spacing w:val="14"/>
        </w:rPr>
        <w:t> </w:t>
      </w:r>
      <w:r>
        <w:rPr/>
        <w:t>that </w:t>
      </w:r>
      <w:r>
        <w:rPr>
          <w:spacing w:val="13"/>
        </w:rPr>
        <w:t> </w:t>
      </w:r>
      <w:r>
        <w:rPr/>
        <w:t>DFSMSdss </w:t>
      </w:r>
      <w:r>
        <w:rPr>
          <w:spacing w:val="14"/>
        </w:rPr>
        <w:t> </w:t>
      </w:r>
      <w:r>
        <w:rPr/>
        <w:t>is </w:t>
      </w:r>
      <w:r>
        <w:rPr>
          <w:spacing w:val="14"/>
        </w:rPr>
        <w:t> </w:t>
      </w:r>
      <w:r>
        <w:rPr/>
        <w:t>to </w:t>
      </w:r>
      <w:r>
        <w:rPr>
          <w:spacing w:val="14"/>
        </w:rPr>
        <w:t> </w:t>
      </w:r>
      <w:r>
        <w:rPr/>
        <w:t>only </w:t>
      </w:r>
      <w:r>
        <w:rPr>
          <w:spacing w:val="7"/>
        </w:rPr>
        <w:t> </w:t>
      </w:r>
      <w:r>
        <w:rPr/>
        <w:t>search</w:t>
      </w:r>
    </w:p>
    <w:p>
      <w:pPr>
        <w:pStyle w:val="BodyText"/>
        <w:spacing w:line="364" w:lineRule="auto" w:before="133"/>
        <w:ind w:left="303" w:right="1766"/>
        <w:jc w:val="both"/>
      </w:pPr>
      <w:r>
        <w:rPr/>
        <w:t>catalogs specified in the INCAT catalog name list. DFSMSdss does not process an SMS-managed data set that is cataloged outside the standard order of search, even if it is cataloged in one of the catalogs specified with the INCAT keyword.</w:t>
      </w:r>
    </w:p>
    <w:p>
      <w:pPr>
        <w:pStyle w:val="BodyText"/>
        <w:spacing w:before="1"/>
        <w:rPr>
          <w:sz w:val="33"/>
        </w:rPr>
      </w:pPr>
    </w:p>
    <w:p>
      <w:pPr>
        <w:pStyle w:val="Heading2"/>
        <w:spacing w:before="1"/>
      </w:pPr>
      <w:r>
        <w:rPr/>
        <w:t>INDDname</w:t>
      </w:r>
    </w:p>
    <w:p>
      <w:pPr>
        <w:pStyle w:val="BodyText"/>
        <w:spacing w:line="364" w:lineRule="auto" w:before="136"/>
        <w:ind w:left="303" w:right="1767" w:firstLine="494"/>
        <w:jc w:val="both"/>
      </w:pPr>
      <w:r>
        <w:rPr/>
        <w:t>ddn specifies the name of the DD statement that identifies a volume to be copied. For a data set copy operation, you can specify multiple names separated by commas. For single-volume data sets, each of the DD statements corresponding to a DDNAME (ddn) must identify only one volume serial</w:t>
      </w:r>
      <w:r>
        <w:rPr>
          <w:spacing w:val="-1"/>
        </w:rPr>
        <w:t> </w:t>
      </w:r>
      <w:r>
        <w:rPr/>
        <w:t>number.</w:t>
      </w:r>
    </w:p>
    <w:p>
      <w:pPr>
        <w:pStyle w:val="BodyText"/>
        <w:spacing w:line="364" w:lineRule="auto" w:before="1"/>
        <w:ind w:left="303" w:right="1768"/>
        <w:jc w:val="both"/>
      </w:pPr>
      <w:r>
        <w:rPr/>
        <w:t>When DFSMSdss invokes IEHMOVE to copy multivolume non-VSAM data sets, IEHMOVE requires that the first DD statement in the job stream must identify all input volumes. DFSMSdss requires separate DD statements for the input volumes. To accommodate both requirements, you must code your JCL as follows:</w:t>
      </w:r>
    </w:p>
    <w:p>
      <w:pPr>
        <w:pStyle w:val="BodyText"/>
        <w:spacing w:before="3"/>
        <w:ind w:left="365"/>
      </w:pPr>
      <w:r>
        <w:rPr/>
        <w:t>//INDD1 DD UNIT=(SYSDA,2),VOL=SER=(VOL1,VOL2),DISP=SHR</w:t>
      </w:r>
    </w:p>
    <w:p>
      <w:pPr>
        <w:pStyle w:val="BodyText"/>
        <w:spacing w:before="132"/>
        <w:ind w:left="303"/>
      </w:pPr>
      <w:r>
        <w:rPr/>
        <w:t>//INDD2 DD UNIT=SYSDA,VOL=SER=VOL2,DISP=SHR</w:t>
      </w:r>
    </w:p>
    <w:p>
      <w:pPr>
        <w:pStyle w:val="BodyText"/>
        <w:spacing w:before="130"/>
        <w:ind w:left="365"/>
        <w:jc w:val="both"/>
      </w:pPr>
      <w:r>
        <w:rPr/>
        <w:t>and code your DFSMSdss control statement:</w:t>
      </w:r>
    </w:p>
    <w:p>
      <w:pPr>
        <w:pStyle w:val="BodyText"/>
        <w:spacing w:before="133"/>
        <w:ind w:left="365"/>
      </w:pPr>
      <w:r>
        <w:rPr/>
        <w:t>COPY LOGINDD(INDD1,INDD2) ...</w:t>
      </w:r>
    </w:p>
    <w:p>
      <w:pPr>
        <w:pStyle w:val="BodyText"/>
        <w:rPr>
          <w:sz w:val="24"/>
        </w:rPr>
      </w:pPr>
    </w:p>
    <w:p>
      <w:pPr>
        <w:pStyle w:val="BodyText"/>
        <w:spacing w:before="7"/>
        <w:rPr>
          <w:sz w:val="20"/>
        </w:rPr>
      </w:pPr>
    </w:p>
    <w:p>
      <w:pPr>
        <w:pStyle w:val="Heading2"/>
      </w:pPr>
      <w:r>
        <w:rPr/>
        <w:t>INDYnam</w:t>
      </w:r>
    </w:p>
    <w:p>
      <w:pPr>
        <w:pStyle w:val="BodyText"/>
        <w:spacing w:line="316" w:lineRule="auto" w:before="137"/>
        <w:ind w:left="303" w:right="1768" w:firstLine="432"/>
        <w:jc w:val="both"/>
      </w:pPr>
      <w:r>
        <w:rPr/>
        <w:t>INDYNAM specifies that the volumes to be copied are to be dynamically allocated. The volume must be mounted and online. You cannot specify a nonspecific volume serial number using an asterisk (*). Only one volume is allowed for a full or tracks copy; one or more volumes are allowed for a data set copy operation. Consider using INDYNAM</w:t>
      </w:r>
      <w:r>
        <w:rPr>
          <w:spacing w:val="30"/>
        </w:rPr>
        <w:t> </w:t>
      </w:r>
      <w:r>
        <w:rPr/>
        <w:t>instead</w:t>
      </w:r>
      <w:r>
        <w:rPr>
          <w:spacing w:val="33"/>
        </w:rPr>
        <w:t> </w:t>
      </w:r>
      <w:r>
        <w:rPr/>
        <w:t>of</w:t>
      </w:r>
      <w:r>
        <w:rPr>
          <w:spacing w:val="33"/>
        </w:rPr>
        <w:t> </w:t>
      </w:r>
      <w:r>
        <w:rPr/>
        <w:t>DD</w:t>
      </w:r>
      <w:r>
        <w:rPr>
          <w:spacing w:val="31"/>
        </w:rPr>
        <w:t> </w:t>
      </w:r>
      <w:r>
        <w:rPr/>
        <w:t>statements</w:t>
      </w:r>
      <w:r>
        <w:rPr>
          <w:spacing w:val="33"/>
        </w:rPr>
        <w:t> </w:t>
      </w:r>
      <w:r>
        <w:rPr/>
        <w:t>to</w:t>
      </w:r>
      <w:r>
        <w:rPr>
          <w:spacing w:val="33"/>
        </w:rPr>
        <w:t> </w:t>
      </w:r>
      <w:r>
        <w:rPr/>
        <w:t>allocate</w:t>
      </w:r>
      <w:r>
        <w:rPr>
          <w:spacing w:val="33"/>
        </w:rPr>
        <w:t> </w:t>
      </w:r>
      <w:r>
        <w:rPr/>
        <w:t>DASD</w:t>
      </w:r>
      <w:r>
        <w:rPr>
          <w:spacing w:val="31"/>
        </w:rPr>
        <w:t> </w:t>
      </w:r>
      <w:r>
        <w:rPr/>
        <w:t>volumes.</w:t>
      </w:r>
      <w:r>
        <w:rPr>
          <w:spacing w:val="31"/>
        </w:rPr>
        <w:t> </w:t>
      </w:r>
      <w:r>
        <w:rPr/>
        <w:t>This</w:t>
      </w:r>
      <w:r>
        <w:rPr>
          <w:spacing w:val="33"/>
        </w:rPr>
        <w:t> </w:t>
      </w:r>
      <w:r>
        <w:rPr/>
        <w:t>does</w:t>
      </w:r>
      <w:r>
        <w:rPr>
          <w:spacing w:val="31"/>
        </w:rPr>
        <w:t> </w:t>
      </w:r>
      <w:r>
        <w:rPr/>
        <w:t>not</w:t>
      </w:r>
    </w:p>
    <w:p>
      <w:pPr>
        <w:spacing w:after="0" w:line="316" w:lineRule="auto"/>
        <w:jc w:val="both"/>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0864">
            <wp:simplePos x="0" y="0"/>
            <wp:positionH relativeFrom="page">
              <wp:posOffset>4172584</wp:posOffset>
            </wp:positionH>
            <wp:positionV relativeFrom="paragraph">
              <wp:posOffset>-211518</wp:posOffset>
            </wp:positionV>
            <wp:extent cx="490499" cy="394589"/>
            <wp:effectExtent l="0" t="0" r="0" b="0"/>
            <wp:wrapNone/>
            <wp:docPr id="695" name="image1.jpeg"/>
            <wp:cNvGraphicFramePr>
              <a:graphicFrameLocks noChangeAspect="1"/>
            </wp:cNvGraphicFramePr>
            <a:graphic>
              <a:graphicData uri="http://schemas.openxmlformats.org/drawingml/2006/picture">
                <pic:pic>
                  <pic:nvPicPr>
                    <pic:cNvPr id="69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316" w:lineRule="auto" w:before="4"/>
        <w:ind w:left="303" w:right="1768"/>
      </w:pPr>
      <w:r>
        <w:rPr/>
        <w:t>appreciably increase run time and permits easier coding of JCL and command input. Volser specifies the volume serial number of a DASD volume to be copied.</w:t>
      </w:r>
    </w:p>
    <w:p>
      <w:pPr>
        <w:pStyle w:val="BodyText"/>
        <w:spacing w:line="364" w:lineRule="auto" w:before="50"/>
        <w:ind w:left="303" w:right="2084"/>
      </w:pPr>
      <w:r>
        <w:rPr/>
        <w:t>unit specifies the device type of a DASD volume to be copied. This parameter is optional.</w:t>
      </w:r>
    </w:p>
    <w:p>
      <w:pPr>
        <w:pStyle w:val="BodyText"/>
        <w:spacing w:before="9"/>
        <w:rPr>
          <w:sz w:val="28"/>
        </w:rPr>
      </w:pPr>
    </w:p>
    <w:p>
      <w:pPr>
        <w:pStyle w:val="Heading2"/>
      </w:pPr>
      <w:r>
        <w:rPr/>
        <w:t>OUTDDname</w:t>
      </w:r>
    </w:p>
    <w:p>
      <w:pPr>
        <w:pStyle w:val="BodyText"/>
        <w:spacing w:before="85"/>
        <w:ind w:left="1045"/>
      </w:pPr>
      <w:r>
        <w:rPr/>
        <w:t>ddn specifies the name of the DD statement that identifies the output DASD</w:t>
      </w:r>
    </w:p>
    <w:p>
      <w:pPr>
        <w:pStyle w:val="BodyText"/>
        <w:spacing w:before="4"/>
        <w:rPr>
          <w:sz w:val="27"/>
        </w:rPr>
      </w:pPr>
    </w:p>
    <w:p>
      <w:pPr>
        <w:spacing w:after="0"/>
        <w:rPr>
          <w:sz w:val="27"/>
        </w:rPr>
        <w:sectPr>
          <w:pgSz w:w="11910" w:h="16840"/>
          <w:pgMar w:header="0" w:footer="2083" w:top="1180" w:bottom="2280" w:left="1180" w:right="0"/>
        </w:sectPr>
      </w:pPr>
    </w:p>
    <w:p>
      <w:pPr>
        <w:pStyle w:val="Heading2"/>
        <w:spacing w:before="96"/>
      </w:pPr>
      <w:r>
        <w:rPr/>
        <w:t>OUTDYnam</w:t>
      </w:r>
    </w:p>
    <w:p>
      <w:pPr>
        <w:pStyle w:val="BodyText"/>
        <w:spacing w:line="316" w:lineRule="auto" w:before="85"/>
        <w:ind w:left="303" w:firstLine="741"/>
      </w:pPr>
      <w:r>
        <w:rPr/>
        <w:t>OUTDYNAM specifies that the output DASD volume is to be allocated. The volume must be mounted and online.</w:t>
      </w:r>
    </w:p>
    <w:p>
      <w:pPr>
        <w:pStyle w:val="BodyText"/>
        <w:rPr>
          <w:sz w:val="24"/>
        </w:rPr>
      </w:pPr>
      <w:r>
        <w:rPr/>
        <w:br w:type="column"/>
      </w:r>
      <w:r>
        <w:rPr>
          <w:sz w:val="24"/>
        </w:rPr>
      </w:r>
    </w:p>
    <w:p>
      <w:pPr>
        <w:pStyle w:val="BodyText"/>
        <w:spacing w:before="158"/>
        <w:ind w:left="97"/>
      </w:pPr>
      <w:r>
        <w:rPr/>
        <w:t>dynamically</w:t>
      </w:r>
    </w:p>
    <w:p>
      <w:pPr>
        <w:spacing w:after="0"/>
        <w:sectPr>
          <w:type w:val="continuous"/>
          <w:pgSz w:w="11910" w:h="16840"/>
          <w:pgMar w:top="1180" w:bottom="2040" w:left="1180" w:right="0"/>
          <w:cols w:num="2" w:equalWidth="0">
            <w:col w:w="7653" w:space="40"/>
            <w:col w:w="3037"/>
          </w:cols>
        </w:sectPr>
      </w:pPr>
    </w:p>
    <w:p>
      <w:pPr>
        <w:pStyle w:val="BodyText"/>
        <w:spacing w:before="4"/>
        <w:rPr>
          <w:sz w:val="20"/>
        </w:rPr>
      </w:pPr>
      <w:r>
        <w:rPr/>
        <w:pict>
          <v:rect style="position:absolute;margin-left:443.089996pt;margin-top:59.517994pt;width:152.16pt;height:722.57pt;mso-position-horizontal-relative:page;mso-position-vertical-relative:page;z-index:-23286784" filled="true" fillcolor="#f1f1f1" stroked="false">
            <v:fill type="solid"/>
            <w10:wrap type="none"/>
          </v:rect>
        </w:pict>
      </w:r>
    </w:p>
    <w:p>
      <w:pPr>
        <w:pStyle w:val="Heading2"/>
        <w:spacing w:before="95"/>
      </w:pPr>
      <w:r>
        <w:rPr/>
        <w:t>OUTTRacks</w:t>
      </w:r>
    </w:p>
    <w:p>
      <w:pPr>
        <w:pStyle w:val="BodyText"/>
        <w:spacing w:line="316" w:lineRule="auto" w:before="85"/>
        <w:ind w:left="303" w:right="1768" w:firstLine="679"/>
        <w:jc w:val="both"/>
      </w:pPr>
      <w:r>
        <w:rPr/>
        <w:t>OUTTRACKS specifies, for a tracks copy operation, the cylinder (cc) and head number (hh) on the output volume to which the tracks from the input volume are to be copied.</w:t>
      </w:r>
    </w:p>
    <w:p>
      <w:pPr>
        <w:pStyle w:val="BodyText"/>
        <w:spacing w:before="5"/>
        <w:rPr>
          <w:sz w:val="28"/>
        </w:rPr>
      </w:pPr>
    </w:p>
    <w:p>
      <w:pPr>
        <w:pStyle w:val="Heading2"/>
      </w:pPr>
      <w:r>
        <w:rPr/>
        <w:t>PERCENTUtilized</w:t>
      </w:r>
    </w:p>
    <w:p>
      <w:pPr>
        <w:pStyle w:val="BodyText"/>
        <w:spacing w:line="316" w:lineRule="auto" w:before="85"/>
        <w:ind w:left="303" w:right="1769" w:firstLine="556"/>
        <w:jc w:val="both"/>
      </w:pPr>
      <w:r>
        <w:rPr/>
        <w:t>PERCENTUTILIZED specifies that DFSMSdss must stop allocating data sets to the target volumes when the allocated space reaches n percent of the total space on   the target volume.</w:t>
      </w:r>
    </w:p>
    <w:p>
      <w:pPr>
        <w:pStyle w:val="BodyText"/>
        <w:spacing w:before="7"/>
        <w:rPr>
          <w:sz w:val="28"/>
        </w:rPr>
      </w:pPr>
    </w:p>
    <w:p>
      <w:pPr>
        <w:pStyle w:val="Heading2"/>
      </w:pPr>
      <w:r>
        <w:rPr/>
        <w:t>PROCESS</w:t>
      </w:r>
    </w:p>
    <w:p>
      <w:pPr>
        <w:pStyle w:val="BodyText"/>
        <w:spacing w:line="316" w:lineRule="auto" w:before="85"/>
        <w:ind w:left="303" w:right="1768" w:firstLine="617"/>
        <w:jc w:val="both"/>
      </w:pPr>
      <w:r>
        <w:rPr/>
        <w:t>SYS1 specifies that DFSMSdss is to allow data sets with a high-level qualifier of SYS1 to be copied to a preallocated target and that SYS1 data sets can be deleted and uncataloged. SYS1.VVDS and SYS1.VTOCIX data sets cannot be copied, deleted, or uncataloged. To specify PROCESS(SYS1), RACF authorization may be required.</w:t>
      </w:r>
    </w:p>
    <w:p>
      <w:pPr>
        <w:pStyle w:val="BodyText"/>
        <w:spacing w:before="9"/>
        <w:rPr>
          <w:sz w:val="21"/>
        </w:rPr>
      </w:pPr>
    </w:p>
    <w:p>
      <w:pPr>
        <w:pStyle w:val="Heading2"/>
      </w:pPr>
      <w:r>
        <w:rPr/>
        <w:t>PURge</w:t>
      </w:r>
    </w:p>
    <w:p>
      <w:pPr>
        <w:pStyle w:val="BodyText"/>
        <w:spacing w:line="316" w:lineRule="auto" w:before="85"/>
        <w:ind w:left="303" w:right="1771" w:firstLine="679"/>
        <w:jc w:val="both"/>
      </w:pPr>
      <w:r>
        <w:rPr/>
        <w:t>PURGE specifies, for a full or tracks copy operation, that unexpired data sets on the target volume can be overlaid. If PURGE is not specified and unexpired data sets reside on the target tracks, the copy operation is ended.</w:t>
      </w:r>
    </w:p>
    <w:p>
      <w:pPr>
        <w:pStyle w:val="BodyText"/>
        <w:spacing w:line="316" w:lineRule="auto"/>
        <w:ind w:left="303" w:right="1769"/>
        <w:jc w:val="both"/>
      </w:pPr>
      <w:r>
        <w:rPr/>
        <w:t>For a data set copy operation, PURGE specifies that unexpired source data sets are to be deleted after they are successfully copied. This keyword is only valid when the DELETE keyword is also specified.</w:t>
      </w:r>
    </w:p>
    <w:p>
      <w:pPr>
        <w:spacing w:after="0" w:line="316"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1888">
            <wp:simplePos x="0" y="0"/>
            <wp:positionH relativeFrom="page">
              <wp:posOffset>4172584</wp:posOffset>
            </wp:positionH>
            <wp:positionV relativeFrom="paragraph">
              <wp:posOffset>-211518</wp:posOffset>
            </wp:positionV>
            <wp:extent cx="490499" cy="394589"/>
            <wp:effectExtent l="0" t="0" r="0" b="0"/>
            <wp:wrapNone/>
            <wp:docPr id="697" name="image1.jpeg"/>
            <wp:cNvGraphicFramePr>
              <a:graphicFrameLocks noChangeAspect="1"/>
            </wp:cNvGraphicFramePr>
            <a:graphic>
              <a:graphicData uri="http://schemas.openxmlformats.org/drawingml/2006/picture">
                <pic:pic>
                  <pic:nvPicPr>
                    <pic:cNvPr id="6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READIOPacing</w:t>
      </w:r>
    </w:p>
    <w:p>
      <w:pPr>
        <w:pStyle w:val="BodyText"/>
        <w:spacing w:line="314" w:lineRule="auto" w:before="86"/>
        <w:ind w:left="303" w:right="1770" w:firstLine="805"/>
        <w:jc w:val="both"/>
      </w:pPr>
      <w:r>
        <w:rPr/>
        <w:t>READIOPACING specifies the pacing (that is, I/O delay) to be used for DFSMSdss DASD read channel programs. You can use this keyword to  allow  more time for other applications to complete I/O</w:t>
      </w:r>
      <w:r>
        <w:rPr>
          <w:spacing w:val="13"/>
        </w:rPr>
        <w:t> </w:t>
      </w:r>
      <w:r>
        <w:rPr/>
        <w:t>processing.</w:t>
      </w:r>
    </w:p>
    <w:p>
      <w:pPr>
        <w:pStyle w:val="BodyText"/>
        <w:rPr>
          <w:sz w:val="29"/>
        </w:rPr>
      </w:pPr>
    </w:p>
    <w:p>
      <w:pPr>
        <w:pStyle w:val="Heading2"/>
      </w:pPr>
      <w:r>
        <w:rPr/>
        <w:t>REBLock</w:t>
      </w:r>
    </w:p>
    <w:p>
      <w:pPr>
        <w:pStyle w:val="BodyText"/>
        <w:spacing w:line="316" w:lineRule="auto" w:before="85"/>
        <w:ind w:left="303" w:right="1772" w:firstLine="805"/>
        <w:jc w:val="both"/>
      </w:pPr>
      <w:r>
        <w:rPr/>
        <w:t>REBLOCK specifies that DFSMSdss is to reblock one or more of the selected sequential or partitioned data sets.</w:t>
      </w:r>
    </w:p>
    <w:p>
      <w:pPr>
        <w:pStyle w:val="BodyText"/>
        <w:spacing w:before="8"/>
        <w:rPr>
          <w:sz w:val="28"/>
        </w:rPr>
      </w:pPr>
    </w:p>
    <w:p>
      <w:pPr>
        <w:pStyle w:val="Heading2"/>
      </w:pPr>
      <w:r>
        <w:rPr/>
        <w:t>REPlace</w:t>
      </w:r>
    </w:p>
    <w:p>
      <w:pPr>
        <w:pStyle w:val="BodyText"/>
        <w:spacing w:before="85"/>
        <w:ind w:left="1171"/>
      </w:pPr>
      <w:r>
        <w:rPr/>
        <w:t>REPLACE specifies that DFSMSdss is to search the target volumes for usable</w:t>
      </w:r>
    </w:p>
    <w:p>
      <w:pPr>
        <w:spacing w:after="0"/>
        <w:sectPr>
          <w:pgSz w:w="11910" w:h="16840"/>
          <w:pgMar w:header="0" w:footer="2083" w:top="1180" w:bottom="2280" w:left="1180" w:right="0"/>
        </w:sectPr>
      </w:pPr>
    </w:p>
    <w:p>
      <w:pPr>
        <w:pStyle w:val="BodyText"/>
        <w:spacing w:line="316" w:lineRule="auto" w:before="81"/>
        <w:ind w:left="303"/>
      </w:pPr>
      <w:r>
        <w:rPr/>
        <w:t>preallocated data sets. If no preallocated target is found, DFSMSdss allocate a data set.</w:t>
      </w:r>
    </w:p>
    <w:p>
      <w:pPr>
        <w:pStyle w:val="BodyText"/>
        <w:spacing w:before="81"/>
        <w:ind w:left="89"/>
      </w:pPr>
      <w:r>
        <w:rPr/>
        <w:br w:type="column"/>
      </w:r>
      <w:r>
        <w:rPr/>
        <w:t>attempts to</w:t>
      </w:r>
    </w:p>
    <w:p>
      <w:pPr>
        <w:spacing w:after="0"/>
        <w:sectPr>
          <w:type w:val="continuous"/>
          <w:pgSz w:w="11910" w:h="16840"/>
          <w:pgMar w:top="1180" w:bottom="2040" w:left="1180" w:right="0"/>
          <w:cols w:num="2" w:equalWidth="0">
            <w:col w:w="7654" w:space="40"/>
            <w:col w:w="3036"/>
          </w:cols>
        </w:sectPr>
      </w:pPr>
    </w:p>
    <w:p>
      <w:pPr>
        <w:pStyle w:val="BodyText"/>
        <w:spacing w:before="4"/>
        <w:rPr>
          <w:sz w:val="20"/>
        </w:rPr>
      </w:pPr>
      <w:r>
        <w:rPr/>
        <w:pict>
          <v:rect style="position:absolute;margin-left:443.089996pt;margin-top:59.517994pt;width:152.16pt;height:722.57pt;mso-position-horizontal-relative:page;mso-position-vertical-relative:page;z-index:-23285760" filled="true" fillcolor="#f1f1f1" stroked="false">
            <v:fill type="solid"/>
            <w10:wrap type="none"/>
          </v:rect>
        </w:pict>
      </w:r>
    </w:p>
    <w:p>
      <w:pPr>
        <w:pStyle w:val="Heading2"/>
        <w:spacing w:before="95"/>
      </w:pPr>
      <w:r>
        <w:rPr/>
        <w:t>SHAre</w:t>
      </w:r>
    </w:p>
    <w:p>
      <w:pPr>
        <w:pStyle w:val="BodyText"/>
        <w:spacing w:before="85"/>
        <w:ind w:left="1109"/>
      </w:pPr>
      <w:r>
        <w:rPr/>
        <w:t>SHARE specifies that DFSMSdss is to share the data sets to be copied for</w:t>
      </w:r>
    </w:p>
    <w:p>
      <w:pPr>
        <w:pStyle w:val="BodyText"/>
        <w:spacing w:line="316" w:lineRule="auto" w:before="81"/>
        <w:ind w:left="303" w:right="1768"/>
      </w:pPr>
      <w:r>
        <w:rPr/>
        <w:t>read access with other programs.SHARE and FULL are mutually exclusive; you cannot specify these keywords together.</w:t>
      </w:r>
    </w:p>
    <w:p>
      <w:pPr>
        <w:pStyle w:val="BodyText"/>
        <w:spacing w:before="7"/>
        <w:rPr>
          <w:sz w:val="28"/>
        </w:rPr>
      </w:pPr>
    </w:p>
    <w:p>
      <w:pPr>
        <w:pStyle w:val="Heading2"/>
      </w:pPr>
      <w:r>
        <w:rPr/>
        <w:t>SPHERE</w:t>
      </w:r>
    </w:p>
    <w:p>
      <w:pPr>
        <w:pStyle w:val="BodyText"/>
        <w:spacing w:line="316" w:lineRule="auto" w:before="83"/>
        <w:ind w:left="303" w:right="1769" w:firstLine="867"/>
        <w:jc w:val="both"/>
      </w:pPr>
      <w:r>
        <w:rPr/>
        <w:t>SPHERE specifies that, for any VSAM cluster copied, all associated AIX clusters and paths are to be copied. Individual names of sphere components do not need to be specified. Only the base cluster name is required. If output volumes are specified, the volumes on which the AIX clusters reside do not need to</w:t>
      </w:r>
      <w:r>
        <w:rPr>
          <w:spacing w:val="11"/>
        </w:rPr>
        <w:t> </w:t>
      </w:r>
      <w:r>
        <w:rPr/>
        <w:t>be specified.</w:t>
      </w:r>
    </w:p>
    <w:p>
      <w:pPr>
        <w:pStyle w:val="BodyText"/>
        <w:spacing w:before="7"/>
        <w:rPr>
          <w:sz w:val="28"/>
        </w:rPr>
      </w:pPr>
    </w:p>
    <w:p>
      <w:pPr>
        <w:pStyle w:val="Heading2"/>
      </w:pPr>
      <w:r>
        <w:rPr/>
        <w:t>STORCLAS</w:t>
      </w:r>
    </w:p>
    <w:p>
      <w:pPr>
        <w:pStyle w:val="BodyText"/>
        <w:spacing w:line="316" w:lineRule="auto" w:before="85"/>
        <w:ind w:left="303" w:right="1772" w:firstLine="990"/>
        <w:jc w:val="both"/>
      </w:pPr>
      <w:r>
        <w:rPr/>
        <w:t>STORCLAS specifies the storage class that you want to replace the source storage class as input to the ACS routines.</w:t>
      </w:r>
    </w:p>
    <w:p>
      <w:pPr>
        <w:pStyle w:val="BodyText"/>
        <w:spacing w:before="7"/>
        <w:rPr>
          <w:sz w:val="28"/>
        </w:rPr>
      </w:pPr>
    </w:p>
    <w:p>
      <w:pPr>
        <w:pStyle w:val="Heading2"/>
      </w:pPr>
      <w:r>
        <w:rPr/>
        <w:t>STORGRP</w:t>
      </w:r>
    </w:p>
    <w:p>
      <w:pPr>
        <w:pStyle w:val="BodyText"/>
        <w:spacing w:line="316" w:lineRule="auto" w:before="85"/>
        <w:ind w:left="303" w:right="1768" w:firstLine="1052"/>
        <w:jc w:val="both"/>
      </w:pPr>
      <w:r>
        <w:rPr/>
        <w:t>STORGRP specifies that all of the online volumes in the storage group be dynamically allocated. If a volume in the storage group is not online, that volume is not used for processing. Up to 255 storage group names may be specified. Specifying STORGRP with a storage group name is equivalent to specifying LOGINDYNAM  with  all the online volumes in the storage group included in the</w:t>
      </w:r>
      <w:r>
        <w:rPr>
          <w:spacing w:val="27"/>
        </w:rPr>
        <w:t> </w:t>
      </w:r>
      <w:r>
        <w:rPr/>
        <w:t>list.</w:t>
      </w:r>
    </w:p>
    <w:p>
      <w:pPr>
        <w:spacing w:after="0" w:line="316"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847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2912">
            <wp:simplePos x="0" y="0"/>
            <wp:positionH relativeFrom="page">
              <wp:posOffset>4172584</wp:posOffset>
            </wp:positionH>
            <wp:positionV relativeFrom="paragraph">
              <wp:posOffset>-211518</wp:posOffset>
            </wp:positionV>
            <wp:extent cx="490499" cy="394589"/>
            <wp:effectExtent l="0" t="0" r="0" b="0"/>
            <wp:wrapNone/>
            <wp:docPr id="699" name="image1.jpeg"/>
            <wp:cNvGraphicFramePr>
              <a:graphicFrameLocks noChangeAspect="1"/>
            </wp:cNvGraphicFramePr>
            <a:graphic>
              <a:graphicData uri="http://schemas.openxmlformats.org/drawingml/2006/picture">
                <pic:pic>
                  <pic:nvPicPr>
                    <pic:cNvPr id="70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3"/>
        <w:rPr>
          <w:rFonts w:ascii="Arial Black"/>
          <w:sz w:val="16"/>
        </w:rPr>
      </w:pPr>
    </w:p>
    <w:p>
      <w:pPr>
        <w:pStyle w:val="Heading2"/>
        <w:spacing w:before="95"/>
      </w:pPr>
      <w:r>
        <w:rPr/>
        <w:t>TGTAlloc</w:t>
      </w:r>
    </w:p>
    <w:p>
      <w:pPr>
        <w:pStyle w:val="BodyText"/>
        <w:spacing w:before="11"/>
        <w:rPr>
          <w:b/>
          <w:sz w:val="35"/>
        </w:rPr>
      </w:pPr>
    </w:p>
    <w:p>
      <w:pPr>
        <w:pStyle w:val="BodyText"/>
        <w:tabs>
          <w:tab w:pos="2157" w:val="left" w:leader="none"/>
        </w:tabs>
        <w:ind w:left="303"/>
      </w:pPr>
      <w:r>
        <w:rPr>
          <w:b/>
        </w:rPr>
        <w:t>TGTALLOC</w:t>
        <w:tab/>
      </w:r>
      <w:r>
        <w:rPr/>
        <w:t>Specifies how DFSMSdss is to allocate the target data</w:t>
      </w:r>
      <w:r>
        <w:rPr>
          <w:spacing w:val="19"/>
        </w:rPr>
        <w:t> </w:t>
      </w:r>
      <w:r>
        <w:rPr/>
        <w:t>set.</w:t>
      </w:r>
    </w:p>
    <w:p>
      <w:pPr>
        <w:tabs>
          <w:tab w:pos="2157" w:val="left" w:leader="none"/>
        </w:tabs>
        <w:spacing w:before="80"/>
        <w:ind w:left="303" w:right="0" w:firstLine="0"/>
        <w:jc w:val="left"/>
        <w:rPr>
          <w:sz w:val="22"/>
        </w:rPr>
      </w:pPr>
      <w:r>
        <w:rPr>
          <w:b/>
          <w:sz w:val="22"/>
        </w:rPr>
        <w:t>BLK</w:t>
        <w:tab/>
      </w:r>
      <w:r>
        <w:rPr>
          <w:sz w:val="22"/>
        </w:rPr>
        <w:t>By</w:t>
      </w:r>
      <w:r>
        <w:rPr>
          <w:spacing w:val="-2"/>
          <w:sz w:val="22"/>
        </w:rPr>
        <w:t> </w:t>
      </w:r>
      <w:r>
        <w:rPr>
          <w:sz w:val="22"/>
        </w:rPr>
        <w:t>blocks</w:t>
      </w:r>
    </w:p>
    <w:p>
      <w:pPr>
        <w:tabs>
          <w:tab w:pos="2157" w:val="left" w:leader="none"/>
        </w:tabs>
        <w:spacing w:before="81"/>
        <w:ind w:left="303" w:right="0" w:firstLine="0"/>
        <w:jc w:val="left"/>
        <w:rPr>
          <w:sz w:val="22"/>
        </w:rPr>
      </w:pPr>
      <w:r>
        <w:rPr>
          <w:b/>
          <w:sz w:val="22"/>
        </w:rPr>
        <w:t>CYL</w:t>
        <w:tab/>
      </w:r>
      <w:r>
        <w:rPr>
          <w:sz w:val="22"/>
        </w:rPr>
        <w:t>By</w:t>
      </w:r>
      <w:r>
        <w:rPr>
          <w:spacing w:val="-2"/>
          <w:sz w:val="22"/>
        </w:rPr>
        <w:t> </w:t>
      </w:r>
      <w:r>
        <w:rPr>
          <w:sz w:val="22"/>
        </w:rPr>
        <w:t>cylinders</w:t>
      </w:r>
    </w:p>
    <w:p>
      <w:pPr>
        <w:tabs>
          <w:tab w:pos="2157" w:val="left" w:leader="none"/>
        </w:tabs>
        <w:spacing w:before="81"/>
        <w:ind w:left="303" w:right="0" w:firstLine="0"/>
        <w:jc w:val="left"/>
        <w:rPr>
          <w:sz w:val="22"/>
        </w:rPr>
      </w:pPr>
      <w:r>
        <w:rPr>
          <w:b/>
          <w:sz w:val="22"/>
        </w:rPr>
        <w:t>TRK</w:t>
        <w:tab/>
      </w:r>
      <w:r>
        <w:rPr>
          <w:sz w:val="22"/>
        </w:rPr>
        <w:t>By</w:t>
      </w:r>
      <w:r>
        <w:rPr>
          <w:spacing w:val="-2"/>
          <w:sz w:val="22"/>
        </w:rPr>
        <w:t> </w:t>
      </w:r>
      <w:r>
        <w:rPr>
          <w:sz w:val="22"/>
        </w:rPr>
        <w:t>tracks</w:t>
      </w:r>
    </w:p>
    <w:p>
      <w:pPr>
        <w:pStyle w:val="BodyText"/>
        <w:tabs>
          <w:tab w:pos="2157" w:val="left" w:leader="none"/>
        </w:tabs>
        <w:spacing w:before="81"/>
        <w:ind w:left="303"/>
      </w:pPr>
      <w:r>
        <w:rPr>
          <w:b/>
        </w:rPr>
        <w:t>SOURCE/SRC</w:t>
        <w:tab/>
      </w:r>
      <w:r>
        <w:rPr/>
        <w:t>With the same space allocation type as that of the source data</w:t>
      </w:r>
      <w:r>
        <w:rPr>
          <w:spacing w:val="31"/>
        </w:rPr>
        <w:t> </w:t>
      </w:r>
      <w:r>
        <w:rPr/>
        <w:t>set</w:t>
      </w:r>
    </w:p>
    <w:p>
      <w:pPr>
        <w:pStyle w:val="BodyText"/>
        <w:rPr>
          <w:sz w:val="24"/>
        </w:rPr>
      </w:pPr>
    </w:p>
    <w:p>
      <w:pPr>
        <w:pStyle w:val="Heading2"/>
        <w:spacing w:before="139"/>
      </w:pPr>
      <w:r>
        <w:rPr/>
        <w:t>TGTGDS</w:t>
      </w:r>
    </w:p>
    <w:p>
      <w:pPr>
        <w:pStyle w:val="BodyText"/>
        <w:spacing w:line="316" w:lineRule="auto" w:before="85"/>
        <w:ind w:left="303" w:right="1770" w:firstLine="741"/>
        <w:jc w:val="both"/>
      </w:pPr>
      <w:r>
        <w:rPr/>
        <w:t>TGTGDS specifies in what status, during a data set operation, that DFSMSdss  is to place non-pre-allocated SMS-managed GDG data</w:t>
      </w:r>
      <w:r>
        <w:rPr>
          <w:spacing w:val="16"/>
        </w:rPr>
        <w:t> </w:t>
      </w:r>
      <w:r>
        <w:rPr/>
        <w:t>sets:</w:t>
      </w:r>
    </w:p>
    <w:p>
      <w:pPr>
        <w:pStyle w:val="BodyText"/>
        <w:spacing w:before="6"/>
        <w:rPr>
          <w:sz w:val="28"/>
        </w:rPr>
      </w:pPr>
    </w:p>
    <w:p>
      <w:pPr>
        <w:pStyle w:val="BodyText"/>
        <w:spacing w:before="1"/>
        <w:ind w:left="303"/>
      </w:pPr>
      <w:r>
        <w:rPr>
          <w:b/>
        </w:rPr>
        <w:t>DEFERRED </w:t>
      </w:r>
      <w:r>
        <w:rPr/>
        <w:t>specifies that the target data set is to be assigned the DEFERRED status.</w:t>
      </w:r>
    </w:p>
    <w:p>
      <w:pPr>
        <w:pStyle w:val="BodyText"/>
        <w:rPr>
          <w:sz w:val="24"/>
        </w:rPr>
      </w:pPr>
    </w:p>
    <w:p>
      <w:pPr>
        <w:pStyle w:val="BodyText"/>
        <w:spacing w:line="321" w:lineRule="auto" w:before="138"/>
        <w:ind w:left="303" w:right="1768"/>
      </w:pPr>
      <w:r>
        <w:rPr>
          <w:b/>
        </w:rPr>
        <w:t>ACTIVE </w:t>
      </w:r>
      <w:r>
        <w:rPr/>
        <w:t>specifies that the target data set is to be assigned the ACTIVE status, for ex. rolled into the GDG base.</w:t>
      </w:r>
    </w:p>
    <w:p>
      <w:pPr>
        <w:pStyle w:val="BodyText"/>
        <w:spacing w:before="1"/>
        <w:rPr>
          <w:sz w:val="28"/>
        </w:rPr>
      </w:pPr>
    </w:p>
    <w:p>
      <w:pPr>
        <w:pStyle w:val="BodyText"/>
        <w:spacing w:before="1"/>
        <w:ind w:left="303"/>
      </w:pPr>
      <w:r>
        <w:rPr>
          <w:b/>
        </w:rPr>
        <w:t>ROLLEDOFF </w:t>
      </w:r>
      <w:r>
        <w:rPr/>
        <w:t>specifies that the target data set is to be assigned the rolled-off status.</w:t>
      </w:r>
    </w:p>
    <w:p>
      <w:pPr>
        <w:pStyle w:val="BodyText"/>
        <w:spacing w:before="10"/>
        <w:rPr>
          <w:sz w:val="35"/>
        </w:rPr>
      </w:pPr>
    </w:p>
    <w:p>
      <w:pPr>
        <w:pStyle w:val="BodyText"/>
        <w:spacing w:line="319" w:lineRule="auto"/>
        <w:ind w:left="303" w:right="2084"/>
      </w:pPr>
      <w:r>
        <w:rPr>
          <w:b/>
        </w:rPr>
        <w:t>SOURCE/SRC </w:t>
      </w:r>
      <w:r>
        <w:rPr/>
        <w:t>specifies that the target data set is to be assigned the same status as that of the source data</w:t>
      </w:r>
      <w:r>
        <w:rPr>
          <w:spacing w:val="5"/>
        </w:rPr>
        <w:t> </w:t>
      </w:r>
      <w:r>
        <w:rPr/>
        <w:t>set.</w:t>
      </w:r>
    </w:p>
    <w:p>
      <w:pPr>
        <w:pStyle w:val="BodyText"/>
        <w:spacing w:before="6"/>
        <w:rPr>
          <w:sz w:val="28"/>
        </w:rPr>
      </w:pPr>
    </w:p>
    <w:p>
      <w:pPr>
        <w:pStyle w:val="Heading2"/>
      </w:pPr>
      <w:r>
        <w:rPr/>
        <w:t>TOLerate</w:t>
      </w:r>
    </w:p>
    <w:p>
      <w:pPr>
        <w:pStyle w:val="BodyText"/>
        <w:spacing w:line="316" w:lineRule="auto" w:before="85"/>
        <w:ind w:left="303" w:right="1768" w:firstLine="803"/>
        <w:jc w:val="both"/>
      </w:pPr>
      <w:r>
        <w:rPr/>
        <w:t>TOLERATE specifies that DFSMSdss tolerates certain error conditions. For a copy operation (except of a user catalog or loadlib) in which a utility performs the copy, this keyword is ignored. ENQFailure specifies that source and target data sets are to be processed even though shared or exclusive access fails.</w:t>
      </w:r>
    </w:p>
    <w:p>
      <w:pPr>
        <w:pStyle w:val="BodyText"/>
        <w:spacing w:before="7"/>
        <w:rPr>
          <w:sz w:val="28"/>
        </w:rPr>
      </w:pPr>
    </w:p>
    <w:p>
      <w:pPr>
        <w:pStyle w:val="Heading2"/>
      </w:pPr>
      <w:r>
        <w:rPr/>
        <w:t>TRACKS</w:t>
      </w:r>
    </w:p>
    <w:p>
      <w:pPr>
        <w:pStyle w:val="BodyText"/>
        <w:spacing w:before="85"/>
        <w:ind w:left="921"/>
      </w:pPr>
      <w:r>
        <w:rPr/>
        <w:t>TRACKS specifies ranges of tracks to be copied (that is, a tracks copy).</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3936">
            <wp:simplePos x="0" y="0"/>
            <wp:positionH relativeFrom="page">
              <wp:posOffset>4172584</wp:posOffset>
            </wp:positionH>
            <wp:positionV relativeFrom="paragraph">
              <wp:posOffset>-211518</wp:posOffset>
            </wp:positionV>
            <wp:extent cx="490499" cy="394589"/>
            <wp:effectExtent l="0" t="0" r="0" b="0"/>
            <wp:wrapNone/>
            <wp:docPr id="701" name="image1.jpeg"/>
            <wp:cNvGraphicFramePr>
              <a:graphicFrameLocks noChangeAspect="1"/>
            </wp:cNvGraphicFramePr>
            <a:graphic>
              <a:graphicData uri="http://schemas.openxmlformats.org/drawingml/2006/picture">
                <pic:pic>
                  <pic:nvPicPr>
                    <pic:cNvPr id="70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TTRAddress</w:t>
      </w:r>
    </w:p>
    <w:p>
      <w:pPr>
        <w:pStyle w:val="BodyText"/>
        <w:spacing w:line="314" w:lineRule="auto" w:before="86"/>
        <w:ind w:left="303" w:right="1768" w:firstLine="1235"/>
      </w:pPr>
      <w:r>
        <w:rPr/>
        <w:t>TTRADDRESS identifies the direct access data sets whose names match the fully or partially Qualified names specified (dsn).</w:t>
      </w:r>
    </w:p>
    <w:p>
      <w:pPr>
        <w:pStyle w:val="BodyText"/>
        <w:spacing w:before="6"/>
        <w:rPr>
          <w:sz w:val="20"/>
        </w:rPr>
      </w:pPr>
    </w:p>
    <w:p>
      <w:pPr>
        <w:spacing w:after="0"/>
        <w:rPr>
          <w:sz w:val="20"/>
        </w:rPr>
        <w:sectPr>
          <w:pgSz w:w="11910" w:h="16840"/>
          <w:pgMar w:header="0" w:footer="2083" w:top="1180" w:bottom="2280" w:left="1180" w:right="0"/>
        </w:sectPr>
      </w:pPr>
    </w:p>
    <w:p>
      <w:pPr>
        <w:pStyle w:val="Heading2"/>
        <w:spacing w:before="96"/>
      </w:pPr>
      <w:r>
        <w:rPr/>
        <w:t>UNCATalog</w:t>
      </w:r>
    </w:p>
    <w:p>
      <w:pPr>
        <w:pStyle w:val="BodyText"/>
        <w:spacing w:before="85"/>
        <w:ind w:left="1418"/>
      </w:pPr>
      <w:r>
        <w:rPr/>
        <w:t>UNCATALOG specifies that DFSMSdss is to uncatalog but</w:t>
      </w:r>
    </w:p>
    <w:p>
      <w:pPr>
        <w:pStyle w:val="BodyText"/>
        <w:rPr>
          <w:sz w:val="24"/>
        </w:rPr>
      </w:pPr>
      <w:r>
        <w:rPr/>
        <w:br w:type="column"/>
      </w:r>
      <w:r>
        <w:rPr>
          <w:sz w:val="24"/>
        </w:rPr>
      </w:r>
    </w:p>
    <w:p>
      <w:pPr>
        <w:pStyle w:val="BodyText"/>
        <w:spacing w:before="158"/>
        <w:ind w:left="83"/>
      </w:pPr>
      <w:r>
        <w:rPr/>
        <w:t>not scratch</w:t>
      </w:r>
    </w:p>
    <w:p>
      <w:pPr>
        <w:spacing w:after="0"/>
        <w:sectPr>
          <w:type w:val="continuous"/>
          <w:pgSz w:w="11910" w:h="16840"/>
          <w:pgMar w:top="1180" w:bottom="2040" w:left="1180" w:right="0"/>
          <w:cols w:num="2" w:equalWidth="0">
            <w:col w:w="7680" w:space="40"/>
            <w:col w:w="3010"/>
          </w:cols>
        </w:sectPr>
      </w:pPr>
    </w:p>
    <w:p>
      <w:pPr>
        <w:pStyle w:val="BodyText"/>
        <w:spacing w:line="316" w:lineRule="auto" w:before="80"/>
        <w:ind w:left="303" w:right="1767"/>
        <w:jc w:val="both"/>
      </w:pPr>
      <w:r>
        <w:rPr/>
        <w:t>successfully copied non-VSAM data sets that are currently cataloged on the source volume. Any non-SMS, non-VSAM data set that has a high-level qualifier of SYS1 cannot be uncataloged unless PROCESS(SYS1) is specified. UNCATALOG is ignored for VSAM data sets and SMS-managed non-VSAM data</w:t>
      </w:r>
      <w:r>
        <w:rPr>
          <w:spacing w:val="15"/>
        </w:rPr>
        <w:t> </w:t>
      </w:r>
      <w:r>
        <w:rPr/>
        <w:t>sets.</w:t>
      </w:r>
    </w:p>
    <w:p>
      <w:pPr>
        <w:pStyle w:val="BodyText"/>
        <w:spacing w:before="7"/>
        <w:rPr>
          <w:sz w:val="28"/>
        </w:rPr>
      </w:pPr>
    </w:p>
    <w:p>
      <w:pPr>
        <w:pStyle w:val="Heading2"/>
        <w:spacing w:before="1"/>
      </w:pPr>
      <w:r>
        <w:rPr/>
        <w:t>VOLcount</w:t>
      </w:r>
    </w:p>
    <w:p>
      <w:pPr>
        <w:pStyle w:val="BodyText"/>
        <w:spacing w:line="316" w:lineRule="auto" w:before="85"/>
        <w:ind w:left="303" w:right="1769" w:firstLine="1052"/>
        <w:jc w:val="both"/>
      </w:pPr>
      <w:r>
        <w:rPr/>
        <w:t>VOLCOUNT specifies the method DFSMSdss uses to determine the number of volumes (volume count) for allocating the SMS target data set for a copy operation of VSAM or non-VSAM data sets.</w:t>
      </w:r>
    </w:p>
    <w:p>
      <w:pPr>
        <w:pStyle w:val="BodyText"/>
        <w:spacing w:before="3"/>
        <w:rPr>
          <w:sz w:val="20"/>
        </w:rPr>
      </w:pPr>
    </w:p>
    <w:p>
      <w:pPr>
        <w:pStyle w:val="Heading2"/>
        <w:spacing w:before="96"/>
      </w:pPr>
      <w:r>
        <w:rPr/>
        <w:t>WAIT</w:t>
      </w:r>
    </w:p>
    <w:p>
      <w:pPr>
        <w:pStyle w:val="BodyText"/>
        <w:spacing w:before="84"/>
        <w:ind w:right="416"/>
        <w:jc w:val="center"/>
      </w:pPr>
      <w:r>
        <w:rPr/>
        <w:t>WAIT specifies</w:t>
      </w:r>
      <w:r>
        <w:rPr>
          <w:spacing w:val="51"/>
        </w:rPr>
        <w:t> </w:t>
      </w:r>
      <w:r>
        <w:rPr/>
        <w:t>to</w:t>
      </w:r>
      <w:r>
        <w:rPr>
          <w:spacing w:val="51"/>
        </w:rPr>
        <w:t> </w:t>
      </w:r>
      <w:r>
        <w:rPr/>
        <w:t>DFSMSdss the length of</w:t>
      </w:r>
      <w:r>
        <w:rPr>
          <w:spacing w:val="51"/>
        </w:rPr>
        <w:t> </w:t>
      </w:r>
      <w:r>
        <w:rPr/>
        <w:t>the wait in</w:t>
      </w:r>
      <w:r>
        <w:rPr>
          <w:spacing w:val="51"/>
        </w:rPr>
        <w:t> </w:t>
      </w:r>
      <w:r>
        <w:rPr/>
        <w:t>seconds, and</w:t>
      </w:r>
      <w:r>
        <w:rPr>
          <w:spacing w:val="51"/>
        </w:rPr>
        <w:t> </w:t>
      </w:r>
      <w:r>
        <w:rPr/>
        <w:t>the</w:t>
      </w:r>
    </w:p>
    <w:p>
      <w:pPr>
        <w:pStyle w:val="BodyText"/>
        <w:spacing w:line="316" w:lineRule="auto" w:before="82"/>
        <w:ind w:left="303" w:right="2014"/>
      </w:pPr>
      <w:r>
        <w:rPr/>
        <w:t>number of passes to be made through the list of selected data sets to obtain control of   a data set for COPY DATASET</w:t>
      </w:r>
      <w:r>
        <w:rPr>
          <w:spacing w:val="3"/>
        </w:rPr>
        <w:t> </w:t>
      </w:r>
      <w:r>
        <w:rPr/>
        <w:t>command.</w:t>
      </w:r>
    </w:p>
    <w:p>
      <w:pPr>
        <w:pStyle w:val="BodyText"/>
        <w:spacing w:before="1"/>
        <w:rPr>
          <w:sz w:val="20"/>
        </w:rPr>
      </w:pPr>
    </w:p>
    <w:p>
      <w:pPr>
        <w:spacing w:after="0"/>
        <w:rPr>
          <w:sz w:val="20"/>
        </w:rPr>
        <w:sectPr>
          <w:type w:val="continuous"/>
          <w:pgSz w:w="11910" w:h="16840"/>
          <w:pgMar w:top="1180" w:bottom="2040" w:left="1180" w:right="0"/>
        </w:sectPr>
      </w:pPr>
    </w:p>
    <w:p>
      <w:pPr>
        <w:pStyle w:val="Heading2"/>
        <w:spacing w:before="96"/>
      </w:pPr>
      <w:r>
        <w:rPr/>
        <w:t>WRItecheck</w:t>
      </w:r>
    </w:p>
    <w:p>
      <w:pPr>
        <w:pStyle w:val="BodyText"/>
        <w:rPr>
          <w:b/>
          <w:sz w:val="24"/>
        </w:rPr>
      </w:pPr>
      <w:r>
        <w:rPr/>
        <w:br w:type="column"/>
      </w:r>
      <w:r>
        <w:rPr>
          <w:b/>
          <w:sz w:val="24"/>
        </w:rPr>
      </w:r>
    </w:p>
    <w:p>
      <w:pPr>
        <w:pStyle w:val="BodyText"/>
        <w:spacing w:before="158"/>
        <w:ind w:left="113"/>
      </w:pPr>
      <w:r>
        <w:rPr/>
        <w:t>WRITECHECK specifies that the data copied is to be</w:t>
      </w:r>
    </w:p>
    <w:p>
      <w:pPr>
        <w:pStyle w:val="BodyText"/>
        <w:rPr>
          <w:sz w:val="24"/>
        </w:rPr>
      </w:pPr>
      <w:r>
        <w:rPr/>
        <w:br w:type="column"/>
      </w:r>
      <w:r>
        <w:rPr>
          <w:sz w:val="24"/>
        </w:rPr>
      </w:r>
    </w:p>
    <w:p>
      <w:pPr>
        <w:pStyle w:val="BodyText"/>
        <w:spacing w:before="158"/>
        <w:ind w:left="109"/>
      </w:pPr>
      <w:r>
        <w:rPr/>
        <w:t>verified for</w:t>
      </w:r>
    </w:p>
    <w:p>
      <w:pPr>
        <w:spacing w:after="0"/>
        <w:sectPr>
          <w:type w:val="continuous"/>
          <w:pgSz w:w="11910" w:h="16840"/>
          <w:pgMar w:top="1180" w:bottom="2040" w:left="1180" w:right="0"/>
          <w:cols w:num="3" w:equalWidth="0">
            <w:col w:w="1570" w:space="40"/>
            <w:col w:w="6063" w:space="39"/>
            <w:col w:w="3018"/>
          </w:cols>
        </w:sectPr>
      </w:pPr>
    </w:p>
    <w:p>
      <w:pPr>
        <w:pStyle w:val="BodyText"/>
        <w:spacing w:before="80"/>
        <w:ind w:left="303"/>
        <w:jc w:val="both"/>
      </w:pPr>
      <w:r>
        <w:rPr/>
        <w:pict>
          <v:rect style="position:absolute;margin-left:443.089996pt;margin-top:59.517994pt;width:152.16pt;height:722.57pt;mso-position-horizontal-relative:page;mso-position-vertical-relative:page;z-index:-23283712" filled="true" fillcolor="#f1f1f1" stroked="false">
            <v:fill type="solid"/>
            <w10:wrap type="none"/>
          </v:rect>
        </w:pict>
      </w:r>
      <w:r>
        <w:rPr/>
        <w:t>successful completion. This keyword increases the overall elapsed time.</w:t>
      </w:r>
    </w:p>
    <w:p>
      <w:pPr>
        <w:pStyle w:val="BodyText"/>
        <w:spacing w:before="8"/>
        <w:rPr>
          <w:sz w:val="35"/>
        </w:rPr>
      </w:pPr>
    </w:p>
    <w:p>
      <w:pPr>
        <w:pStyle w:val="Heading2"/>
        <w:jc w:val="both"/>
      </w:pPr>
      <w:r>
        <w:rPr/>
        <w:t>Data Integrity Considerations for Full or Tracks Copy Operation</w:t>
      </w:r>
    </w:p>
    <w:p>
      <w:pPr>
        <w:pStyle w:val="BodyText"/>
        <w:spacing w:line="316" w:lineRule="auto" w:before="85"/>
        <w:ind w:left="303" w:right="1766" w:firstLine="1299"/>
        <w:jc w:val="both"/>
      </w:pPr>
      <w:r>
        <w:rPr/>
        <w:t>For a full or tracks copy operation, DFSMSdss serializes the VTOC to preclude DADSM functions (such as ALLOCATE, EXTEND, RENAME, and SCRATCH) from changing the contents of  the VTOC on  the volume during the copy operation.  Data sets are not serialized on these full or tracks operations.  Therefore, some data  sets might be opened by other jobs during the copy, resulting in copies of partially updated data sets. You can minimize this possibility by performing the copy when there is low system activity. Full data integrity can only be guaranteed by performing copy operations by data set when TOL(ENQF) or SHARE are not</w:t>
      </w:r>
      <w:r>
        <w:rPr>
          <w:spacing w:val="21"/>
        </w:rPr>
        <w:t> </w:t>
      </w:r>
      <w:r>
        <w:rPr/>
        <w:t>specified.</w:t>
      </w:r>
    </w:p>
    <w:p>
      <w:pPr>
        <w:spacing w:after="0" w:line="316"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826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4960">
            <wp:simplePos x="0" y="0"/>
            <wp:positionH relativeFrom="page">
              <wp:posOffset>4172584</wp:posOffset>
            </wp:positionH>
            <wp:positionV relativeFrom="paragraph">
              <wp:posOffset>-211518</wp:posOffset>
            </wp:positionV>
            <wp:extent cx="490499" cy="394589"/>
            <wp:effectExtent l="0" t="0" r="0" b="0"/>
            <wp:wrapNone/>
            <wp:docPr id="703" name="image1.jpeg"/>
            <wp:cNvGraphicFramePr>
              <a:graphicFrameLocks noChangeAspect="1"/>
            </wp:cNvGraphicFramePr>
            <a:graphic>
              <a:graphicData uri="http://schemas.openxmlformats.org/drawingml/2006/picture">
                <pic:pic>
                  <pic:nvPicPr>
                    <pic:cNvPr id="70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Example 1:</w:t>
      </w:r>
    </w:p>
    <w:p>
      <w:pPr>
        <w:pStyle w:val="BodyText"/>
        <w:rPr>
          <w:b/>
          <w:sz w:val="28"/>
        </w:rPr>
      </w:pPr>
    </w:p>
    <w:p>
      <w:pPr>
        <w:pStyle w:val="BodyText"/>
        <w:tabs>
          <w:tab w:pos="1539" w:val="left" w:leader="none"/>
          <w:tab w:pos="2776" w:val="left" w:leader="none"/>
        </w:tabs>
        <w:spacing w:before="95"/>
        <w:ind w:left="303"/>
      </w:pPr>
      <w:r>
        <w:rPr/>
        <w:t>//JOB1</w:t>
        <w:tab/>
        <w:t>JOB</w:t>
        <w:tab/>
        <w:t>accounting</w:t>
      </w:r>
      <w:r>
        <w:rPr>
          <w:spacing w:val="2"/>
        </w:rPr>
        <w:t> </w:t>
      </w:r>
      <w:r>
        <w:rPr/>
        <w:t>information,REGION=nnnnK</w:t>
      </w:r>
    </w:p>
    <w:p>
      <w:pPr>
        <w:pStyle w:val="BodyText"/>
        <w:tabs>
          <w:tab w:pos="1539" w:val="left" w:leader="none"/>
          <w:tab w:pos="2776" w:val="left" w:leader="none"/>
        </w:tabs>
        <w:spacing w:before="81"/>
        <w:ind w:left="303"/>
      </w:pPr>
      <w:r>
        <w:rPr/>
        <w:t>//STEP1</w:t>
        <w:tab/>
        <w:t>EXEC</w:t>
        <w:tab/>
        <w:t>PGM=ADRDSSU</w:t>
      </w:r>
    </w:p>
    <w:p>
      <w:pPr>
        <w:pStyle w:val="BodyText"/>
        <w:tabs>
          <w:tab w:pos="2157" w:val="left" w:leader="none"/>
          <w:tab w:pos="2776" w:val="left" w:leader="none"/>
        </w:tabs>
        <w:spacing w:before="81"/>
        <w:ind w:left="303"/>
      </w:pPr>
      <w:r>
        <w:rPr/>
        <w:t>//SYSPRINT</w:t>
        <w:tab/>
        <w:t>DD</w:t>
        <w:tab/>
        <w:t>SYSOUT=A</w:t>
      </w:r>
    </w:p>
    <w:p>
      <w:pPr>
        <w:pStyle w:val="BodyText"/>
        <w:tabs>
          <w:tab w:pos="1539" w:val="left" w:leader="none"/>
          <w:tab w:pos="2157" w:val="left" w:leader="none"/>
        </w:tabs>
        <w:spacing w:before="81"/>
        <w:ind w:left="303"/>
      </w:pPr>
      <w:r>
        <w:rPr/>
        <w:t>//DASD1</w:t>
        <w:tab/>
        <w:t>DD</w:t>
        <w:tab/>
        <w:t>UNIT=3380,VOL=(PRIVATE,SER=111111),DISP=OLD</w:t>
      </w:r>
    </w:p>
    <w:p>
      <w:pPr>
        <w:pStyle w:val="BodyText"/>
        <w:tabs>
          <w:tab w:pos="1539" w:val="left" w:leader="none"/>
          <w:tab w:pos="2157" w:val="left" w:leader="none"/>
        </w:tabs>
        <w:spacing w:before="80"/>
        <w:ind w:left="303"/>
      </w:pPr>
      <w:r>
        <w:rPr/>
        <w:t>//DASD2</w:t>
        <w:tab/>
        <w:t>DD</w:t>
        <w:tab/>
        <w:t>UNIT=3380,VOL=(PRIVATE,SER=222222),DISP=OLD</w:t>
      </w:r>
    </w:p>
    <w:p>
      <w:pPr>
        <w:pStyle w:val="BodyText"/>
        <w:tabs>
          <w:tab w:pos="1539" w:val="left" w:leader="none"/>
          <w:tab w:pos="2157" w:val="left" w:leader="none"/>
        </w:tabs>
        <w:spacing w:before="81"/>
        <w:ind w:left="303"/>
      </w:pPr>
      <w:r>
        <w:rPr/>
        <w:t>//SYSIN</w:t>
        <w:tab/>
        <w:t>DD</w:t>
        <w:tab/>
        <w:t>*</w:t>
      </w:r>
    </w:p>
    <w:p>
      <w:pPr>
        <w:pStyle w:val="BodyText"/>
        <w:spacing w:before="81"/>
        <w:ind w:left="550"/>
      </w:pPr>
      <w:r>
        <w:rPr/>
        <w:t>command input (see Examples 1A and 1B below)</w:t>
      </w:r>
    </w:p>
    <w:p>
      <w:pPr>
        <w:pStyle w:val="BodyText"/>
        <w:spacing w:before="80"/>
        <w:ind w:left="303"/>
      </w:pPr>
      <w:r>
        <w:rPr/>
        <w:t>/*</w:t>
      </w:r>
    </w:p>
    <w:p>
      <w:pPr>
        <w:pStyle w:val="Heading2"/>
        <w:spacing w:before="77"/>
      </w:pPr>
      <w:r>
        <w:rPr/>
        <w:t>Example 1A: A Full Copy Operation</w:t>
      </w:r>
    </w:p>
    <w:p>
      <w:pPr>
        <w:pStyle w:val="BodyText"/>
        <w:rPr>
          <w:b/>
          <w:sz w:val="24"/>
        </w:rPr>
      </w:pPr>
    </w:p>
    <w:p>
      <w:pPr>
        <w:pStyle w:val="BodyText"/>
        <w:spacing w:line="316" w:lineRule="auto" w:before="143"/>
        <w:ind w:left="860" w:right="3899" w:hanging="433"/>
      </w:pPr>
      <w:r>
        <w:rPr/>
        <w:t>COPY INDDNAME(DASD1) OUTDDNAME(DASD2) - ALLDATA(*) ALLEXCP CANCELERROR</w:t>
      </w:r>
    </w:p>
    <w:p>
      <w:pPr>
        <w:pStyle w:val="BodyText"/>
        <w:spacing w:before="7"/>
        <w:rPr>
          <w:sz w:val="28"/>
        </w:rPr>
      </w:pPr>
    </w:p>
    <w:p>
      <w:pPr>
        <w:pStyle w:val="Heading2"/>
        <w:spacing w:before="1"/>
      </w:pPr>
      <w:r>
        <w:rPr/>
        <w:t>Example 1B: A Tracks Copy Operation</w:t>
      </w:r>
    </w:p>
    <w:p>
      <w:pPr>
        <w:pStyle w:val="BodyText"/>
        <w:rPr>
          <w:b/>
          <w:sz w:val="24"/>
        </w:rPr>
      </w:pPr>
    </w:p>
    <w:p>
      <w:pPr>
        <w:pStyle w:val="BodyText"/>
        <w:spacing w:line="316" w:lineRule="auto" w:before="142"/>
        <w:ind w:left="860" w:right="3899" w:hanging="433"/>
      </w:pPr>
      <w:r>
        <w:rPr/>
        <w:t>COPY TRACKS(1,0,1,15) INDDNAME(DASD1) - OUTDDNAME(DASD2) CANCELERROR</w:t>
      </w:r>
    </w:p>
    <w:p>
      <w:pPr>
        <w:pStyle w:val="BodyText"/>
        <w:spacing w:line="316" w:lineRule="auto"/>
        <w:ind w:left="303" w:right="1769"/>
        <w:jc w:val="both"/>
      </w:pPr>
      <w:r>
        <w:rPr/>
        <w:t>The data from DASD volume 111111 is to be copied to DASD volume 222222. For the full copy operation, all allocated space in sequential or partitioned data sets and data sets with a data set organization that is null is copied (ALLDATA(*)). The preceding applies only to data sets that are not empty. For data sets that are empty, DFSMSdss copies all data within the allocated space (ALLEXCP). The copy operation is to  be ended if a permanent read error occurs</w:t>
      </w:r>
      <w:r>
        <w:rPr>
          <w:spacing w:val="11"/>
        </w:rPr>
        <w:t> </w:t>
      </w:r>
      <w:r>
        <w:rPr/>
        <w:t>(CANCELERROR).</w:t>
      </w:r>
    </w:p>
    <w:p>
      <w:pPr>
        <w:pStyle w:val="BodyText"/>
        <w:spacing w:before="5"/>
        <w:rPr>
          <w:sz w:val="28"/>
        </w:rPr>
      </w:pPr>
    </w:p>
    <w:p>
      <w:pPr>
        <w:pStyle w:val="Heading2"/>
      </w:pPr>
      <w:r>
        <w:rPr/>
        <w:t>Example : A Tracks Copy with Track Relocation</w:t>
      </w:r>
    </w:p>
    <w:p>
      <w:pPr>
        <w:pStyle w:val="BodyText"/>
        <w:tabs>
          <w:tab w:pos="1297" w:val="left" w:leader="none"/>
        </w:tabs>
        <w:spacing w:before="85"/>
        <w:ind w:left="303"/>
      </w:pPr>
      <w:r>
        <w:rPr/>
        <w:t>//JOB2</w:t>
        <w:tab/>
        <w:t>JOB accounting</w:t>
      </w:r>
      <w:r>
        <w:rPr>
          <w:spacing w:val="5"/>
        </w:rPr>
        <w:t> </w:t>
      </w:r>
      <w:r>
        <w:rPr/>
        <w:t>information,REGION=nnnnK</w:t>
      </w:r>
    </w:p>
    <w:p>
      <w:pPr>
        <w:pStyle w:val="BodyText"/>
        <w:tabs>
          <w:tab w:pos="1381" w:val="left" w:leader="none"/>
        </w:tabs>
        <w:spacing w:before="80"/>
        <w:ind w:left="303"/>
      </w:pPr>
      <w:r>
        <w:rPr/>
        <w:t>//STEP1</w:t>
        <w:tab/>
        <w:t>EXEC PGM=ADRDSSU</w:t>
      </w:r>
    </w:p>
    <w:p>
      <w:pPr>
        <w:pStyle w:val="BodyText"/>
        <w:spacing w:before="81"/>
        <w:ind w:left="303"/>
      </w:pPr>
      <w:r>
        <w:rPr/>
        <w:t>//SYSPRINT DD SYSOUT=A</w:t>
      </w:r>
    </w:p>
    <w:p>
      <w:pPr>
        <w:pStyle w:val="BodyText"/>
        <w:tabs>
          <w:tab w:pos="1344" w:val="left" w:leader="none"/>
        </w:tabs>
        <w:spacing w:before="81"/>
        <w:ind w:left="303"/>
      </w:pPr>
      <w:r>
        <w:rPr/>
        <w:t>//SYSIN</w:t>
        <w:tab/>
        <w:t>DD</w:t>
      </w:r>
      <w:r>
        <w:rPr>
          <w:spacing w:val="4"/>
        </w:rPr>
        <w:t> </w:t>
      </w:r>
      <w:r>
        <w:rPr/>
        <w:t>*</w:t>
      </w:r>
    </w:p>
    <w:p>
      <w:pPr>
        <w:pStyle w:val="BodyText"/>
        <w:tabs>
          <w:tab w:pos="2776" w:val="left" w:leader="none"/>
        </w:tabs>
        <w:spacing w:line="316" w:lineRule="auto" w:before="81"/>
        <w:ind w:left="550" w:right="3644"/>
      </w:pPr>
      <w:r>
        <w:rPr/>
        <w:t>COPY TRACKS(1,0,1,14) /* SOURCE TRACKS */ - OUTTRACKS(3,0)</w:t>
        <w:tab/>
        <w:t>/* TARGET TRACKS */ - INDYNAM(338000)</w:t>
        <w:tab/>
        <w:t>/* ALLOC VOL 338000 DYNAMICALLY */</w:t>
      </w:r>
      <w:r>
        <w:rPr>
          <w:spacing w:val="53"/>
        </w:rPr>
        <w:t> </w:t>
      </w:r>
      <w:r>
        <w:rPr/>
        <w:t>-</w:t>
      </w:r>
    </w:p>
    <w:p>
      <w:pPr>
        <w:pStyle w:val="BodyText"/>
        <w:tabs>
          <w:tab w:pos="3393" w:val="left" w:leader="none"/>
        </w:tabs>
        <w:spacing w:line="252" w:lineRule="exact"/>
        <w:ind w:left="550"/>
      </w:pPr>
      <w:r>
        <w:rPr/>
        <w:t>OUTDYNAM(338001)</w:t>
        <w:tab/>
        <w:t>/* ALLOC VOL 338001 DYNAMICALLY */</w:t>
      </w:r>
      <w:r>
        <w:rPr>
          <w:spacing w:val="10"/>
        </w:rPr>
        <w:t> </w:t>
      </w:r>
      <w:r>
        <w:rPr/>
        <w:t>-</w:t>
      </w:r>
    </w:p>
    <w:p>
      <w:pPr>
        <w:spacing w:after="0" w:line="252" w:lineRule="exact"/>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8166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5984">
            <wp:simplePos x="0" y="0"/>
            <wp:positionH relativeFrom="page">
              <wp:posOffset>4172584</wp:posOffset>
            </wp:positionH>
            <wp:positionV relativeFrom="paragraph">
              <wp:posOffset>-211518</wp:posOffset>
            </wp:positionV>
            <wp:extent cx="490499" cy="394589"/>
            <wp:effectExtent l="0" t="0" r="0" b="0"/>
            <wp:wrapNone/>
            <wp:docPr id="705" name="image1.jpeg"/>
            <wp:cNvGraphicFramePr>
              <a:graphicFrameLocks noChangeAspect="1"/>
            </wp:cNvGraphicFramePr>
            <a:graphic>
              <a:graphicData uri="http://schemas.openxmlformats.org/drawingml/2006/picture">
                <pic:pic>
                  <pic:nvPicPr>
                    <pic:cNvPr id="70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2776" w:val="left" w:leader="none"/>
          <w:tab w:pos="3393" w:val="left" w:leader="none"/>
          <w:tab w:pos="6579" w:val="left" w:leader="none"/>
        </w:tabs>
        <w:spacing w:line="316" w:lineRule="auto" w:before="4"/>
        <w:ind w:left="546" w:right="3573" w:firstLine="4"/>
      </w:pPr>
      <w:r>
        <w:rPr/>
        <w:t>CANCELERROR</w:t>
        <w:tab/>
        <w:tab/>
        <w:t>/* STOP ON</w:t>
      </w:r>
      <w:r>
        <w:rPr>
          <w:spacing w:val="17"/>
        </w:rPr>
        <w:t> </w:t>
      </w:r>
      <w:r>
        <w:rPr/>
        <w:t>INPUT</w:t>
      </w:r>
      <w:r>
        <w:rPr>
          <w:spacing w:val="6"/>
        </w:rPr>
        <w:t> </w:t>
      </w:r>
      <w:r>
        <w:rPr/>
        <w:t>ERROR</w:t>
        <w:tab/>
        <w:t>*/ - WRITECHECK</w:t>
        <w:tab/>
        <w:t>/* VERIFY DATA WRITTEN TO OUT VOL</w:t>
      </w:r>
      <w:r>
        <w:rPr>
          <w:spacing w:val="54"/>
        </w:rPr>
        <w:t> </w:t>
      </w:r>
      <w:r>
        <w:rPr>
          <w:spacing w:val="-6"/>
        </w:rPr>
        <w:t>*/</w:t>
      </w:r>
    </w:p>
    <w:p>
      <w:pPr>
        <w:pStyle w:val="BodyText"/>
        <w:spacing w:line="251" w:lineRule="exact"/>
        <w:ind w:left="303"/>
      </w:pPr>
      <w:r>
        <w:rPr/>
        <w:t>/*</w:t>
      </w:r>
    </w:p>
    <w:p>
      <w:pPr>
        <w:pStyle w:val="BodyText"/>
        <w:spacing w:before="5"/>
        <w:rPr>
          <w:sz w:val="27"/>
        </w:rPr>
      </w:pPr>
    </w:p>
    <w:p>
      <w:pPr>
        <w:pStyle w:val="Heading2"/>
        <w:spacing w:before="95"/>
      </w:pPr>
      <w:r>
        <w:rPr/>
        <w:t>Example : A Data Set Move--Only Single Volume Data Sets</w:t>
      </w:r>
    </w:p>
    <w:p>
      <w:pPr>
        <w:pStyle w:val="BodyText"/>
        <w:tabs>
          <w:tab w:pos="1297" w:val="left" w:leader="none"/>
        </w:tabs>
        <w:spacing w:before="85"/>
        <w:ind w:left="303"/>
      </w:pPr>
      <w:r>
        <w:rPr/>
        <w:t>//JOB3</w:t>
        <w:tab/>
        <w:t>JOB accounting</w:t>
      </w:r>
      <w:r>
        <w:rPr>
          <w:spacing w:val="5"/>
        </w:rPr>
        <w:t> </w:t>
      </w:r>
      <w:r>
        <w:rPr/>
        <w:t>information,REGION=nnnnK</w:t>
      </w:r>
    </w:p>
    <w:p>
      <w:pPr>
        <w:pStyle w:val="BodyText"/>
        <w:tabs>
          <w:tab w:pos="1381" w:val="left" w:leader="none"/>
        </w:tabs>
        <w:spacing w:before="81"/>
        <w:ind w:left="303"/>
      </w:pPr>
      <w:r>
        <w:rPr/>
        <w:t>//STEP1</w:t>
        <w:tab/>
        <w:t>EXEC PGM=ADRDSSU</w:t>
      </w:r>
    </w:p>
    <w:p>
      <w:pPr>
        <w:pStyle w:val="BodyText"/>
        <w:spacing w:before="81"/>
        <w:ind w:left="303"/>
      </w:pPr>
      <w:r>
        <w:rPr/>
        <w:t>//SYSPRINT DD SYSOUT=A</w:t>
      </w:r>
    </w:p>
    <w:p>
      <w:pPr>
        <w:pStyle w:val="BodyText"/>
        <w:tabs>
          <w:tab w:pos="1344" w:val="left" w:leader="none"/>
        </w:tabs>
        <w:spacing w:before="81"/>
        <w:ind w:left="303"/>
      </w:pPr>
      <w:r>
        <w:rPr/>
        <w:t>//SYSIN</w:t>
        <w:tab/>
        <w:t>DD</w:t>
      </w:r>
      <w:r>
        <w:rPr>
          <w:spacing w:val="4"/>
        </w:rPr>
        <w:t> </w:t>
      </w:r>
      <w:r>
        <w:rPr/>
        <w:t>*</w:t>
      </w:r>
    </w:p>
    <w:p>
      <w:pPr>
        <w:pStyle w:val="BodyText"/>
        <w:tabs>
          <w:tab w:pos="2734" w:val="left" w:leader="none"/>
        </w:tabs>
        <w:spacing w:before="80"/>
        <w:ind w:left="612"/>
      </w:pPr>
      <w:r>
        <w:rPr/>
        <w:t>COPY</w:t>
      </w:r>
      <w:r>
        <w:rPr>
          <w:spacing w:val="5"/>
        </w:rPr>
        <w:t> </w:t>
      </w:r>
      <w:r>
        <w:rPr/>
        <w:t>data</w:t>
      </w:r>
      <w:r>
        <w:rPr>
          <w:spacing w:val="5"/>
        </w:rPr>
        <w:t> </w:t>
      </w:r>
      <w:r>
        <w:rPr/>
        <w:t>set(</w:t>
        <w:tab/>
        <w:t>-</w:t>
      </w:r>
    </w:p>
    <w:p>
      <w:pPr>
        <w:pStyle w:val="BodyText"/>
        <w:tabs>
          <w:tab w:pos="2776" w:val="left" w:leader="none"/>
          <w:tab w:pos="3393" w:val="left" w:leader="none"/>
          <w:tab w:pos="6533" w:val="left" w:leader="none"/>
        </w:tabs>
        <w:spacing w:line="316" w:lineRule="auto" w:before="82" w:after="4"/>
        <w:ind w:left="612" w:right="2966"/>
      </w:pPr>
      <w:r>
        <w:rPr/>
        <w:t>INCLUDE(USER1.**)</w:t>
        <w:tab/>
        <w:tab/>
        <w:t>/* FILTER ON DS W/1ST LEV Q USER1 */ - BY(MULTI,=,NO))</w:t>
        <w:tab/>
        <w:t>/* FILTER ON</w:t>
      </w:r>
      <w:r>
        <w:rPr>
          <w:spacing w:val="31"/>
        </w:rPr>
        <w:t> </w:t>
      </w:r>
      <w:r>
        <w:rPr/>
        <w:t>SINGLE</w:t>
      </w:r>
      <w:r>
        <w:rPr>
          <w:spacing w:val="9"/>
        </w:rPr>
        <w:t> </w:t>
      </w:r>
      <w:r>
        <w:rPr/>
        <w:t>VOLUME</w:t>
        <w:tab/>
        <w:t>*/</w:t>
      </w:r>
      <w:r>
        <w:rPr>
          <w:spacing w:val="-1"/>
        </w:rPr>
        <w:t> </w:t>
      </w:r>
      <w:r>
        <w:rPr/>
        <w:t>-</w:t>
      </w:r>
    </w:p>
    <w:tbl>
      <w:tblPr>
        <w:tblW w:w="0" w:type="auto"/>
        <w:jc w:val="left"/>
        <w:tblInd w:w="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8"/>
        <w:gridCol w:w="4295"/>
        <w:gridCol w:w="427"/>
      </w:tblGrid>
      <w:tr>
        <w:trPr>
          <w:trHeight w:val="291" w:hRule="atLeast"/>
        </w:trPr>
        <w:tc>
          <w:tcPr>
            <w:tcW w:w="2528" w:type="dxa"/>
          </w:tcPr>
          <w:p>
            <w:pPr>
              <w:pStyle w:val="TableParagraph"/>
              <w:spacing w:line="248" w:lineRule="exact"/>
              <w:ind w:left="50"/>
              <w:rPr>
                <w:sz w:val="22"/>
              </w:rPr>
            </w:pPr>
            <w:r>
              <w:rPr>
                <w:sz w:val="22"/>
              </w:rPr>
              <w:t>INDYNAM (338000)</w:t>
            </w:r>
          </w:p>
        </w:tc>
        <w:tc>
          <w:tcPr>
            <w:tcW w:w="4295" w:type="dxa"/>
          </w:tcPr>
          <w:p>
            <w:pPr>
              <w:pStyle w:val="TableParagraph"/>
              <w:spacing w:line="248" w:lineRule="exact"/>
              <w:ind w:right="92"/>
              <w:jc w:val="right"/>
              <w:rPr>
                <w:sz w:val="22"/>
              </w:rPr>
            </w:pPr>
            <w:r>
              <w:rPr>
                <w:sz w:val="22"/>
              </w:rPr>
              <w:t>/* ALLOC VOL 338000 DYNAMICALLY</w:t>
            </w:r>
          </w:p>
        </w:tc>
        <w:tc>
          <w:tcPr>
            <w:tcW w:w="427" w:type="dxa"/>
          </w:tcPr>
          <w:p>
            <w:pPr>
              <w:pStyle w:val="TableParagraph"/>
              <w:spacing w:line="248" w:lineRule="exact"/>
              <w:ind w:right="48"/>
              <w:jc w:val="right"/>
              <w:rPr>
                <w:sz w:val="22"/>
              </w:rPr>
            </w:pPr>
            <w:r>
              <w:rPr>
                <w:sz w:val="22"/>
              </w:rPr>
              <w:t>*/ -</w:t>
            </w:r>
          </w:p>
        </w:tc>
      </w:tr>
      <w:tr>
        <w:trPr>
          <w:trHeight w:val="333" w:hRule="atLeast"/>
        </w:trPr>
        <w:tc>
          <w:tcPr>
            <w:tcW w:w="2528" w:type="dxa"/>
          </w:tcPr>
          <w:p>
            <w:pPr>
              <w:pStyle w:val="TableParagraph"/>
              <w:spacing w:before="37"/>
              <w:ind w:left="50"/>
              <w:rPr>
                <w:sz w:val="22"/>
              </w:rPr>
            </w:pPr>
            <w:r>
              <w:rPr>
                <w:sz w:val="22"/>
              </w:rPr>
              <w:t>OUTDYNAM(338001)</w:t>
            </w:r>
          </w:p>
        </w:tc>
        <w:tc>
          <w:tcPr>
            <w:tcW w:w="4295" w:type="dxa"/>
          </w:tcPr>
          <w:p>
            <w:pPr>
              <w:pStyle w:val="TableParagraph"/>
              <w:spacing w:before="37"/>
              <w:ind w:right="92"/>
              <w:jc w:val="right"/>
              <w:rPr>
                <w:sz w:val="22"/>
              </w:rPr>
            </w:pPr>
            <w:r>
              <w:rPr>
                <w:sz w:val="22"/>
              </w:rPr>
              <w:t>/* ALLOC VOL 338001 DYNAMICALLY</w:t>
            </w:r>
          </w:p>
        </w:tc>
        <w:tc>
          <w:tcPr>
            <w:tcW w:w="427" w:type="dxa"/>
          </w:tcPr>
          <w:p>
            <w:pPr>
              <w:pStyle w:val="TableParagraph"/>
              <w:spacing w:before="37"/>
              <w:ind w:right="48"/>
              <w:jc w:val="right"/>
              <w:rPr>
                <w:sz w:val="22"/>
              </w:rPr>
            </w:pPr>
            <w:r>
              <w:rPr>
                <w:sz w:val="22"/>
              </w:rPr>
              <w:t>*/ -</w:t>
            </w:r>
          </w:p>
        </w:tc>
      </w:tr>
      <w:tr>
        <w:trPr>
          <w:trHeight w:val="291" w:hRule="atLeast"/>
        </w:trPr>
        <w:tc>
          <w:tcPr>
            <w:tcW w:w="2528" w:type="dxa"/>
          </w:tcPr>
          <w:p>
            <w:pPr>
              <w:pStyle w:val="TableParagraph"/>
              <w:spacing w:line="234" w:lineRule="exact" w:before="37"/>
              <w:ind w:left="50"/>
              <w:rPr>
                <w:sz w:val="22"/>
              </w:rPr>
            </w:pPr>
            <w:r>
              <w:rPr>
                <w:sz w:val="22"/>
              </w:rPr>
              <w:t>DELETE</w:t>
            </w:r>
          </w:p>
        </w:tc>
        <w:tc>
          <w:tcPr>
            <w:tcW w:w="4295" w:type="dxa"/>
          </w:tcPr>
          <w:p>
            <w:pPr>
              <w:pStyle w:val="TableParagraph"/>
              <w:rPr>
                <w:rFonts w:ascii="Times New Roman"/>
                <w:sz w:val="20"/>
              </w:rPr>
            </w:pPr>
          </w:p>
        </w:tc>
        <w:tc>
          <w:tcPr>
            <w:tcW w:w="427" w:type="dxa"/>
          </w:tcPr>
          <w:p>
            <w:pPr>
              <w:pStyle w:val="TableParagraph"/>
              <w:rPr>
                <w:rFonts w:ascii="Times New Roman"/>
                <w:sz w:val="20"/>
              </w:rPr>
            </w:pPr>
          </w:p>
        </w:tc>
      </w:tr>
    </w:tbl>
    <w:p>
      <w:pPr>
        <w:pStyle w:val="BodyText"/>
        <w:spacing w:before="80"/>
        <w:ind w:left="303"/>
      </w:pPr>
      <w:r>
        <w:rPr/>
        <w:t>/*</w:t>
      </w:r>
    </w:p>
    <w:p>
      <w:pPr>
        <w:pStyle w:val="Heading2"/>
        <w:spacing w:before="77"/>
        <w:ind w:left="365"/>
      </w:pPr>
      <w:r>
        <w:rPr/>
        <w:t>Example : Using the COPY Command to Convert to SMS</w:t>
      </w:r>
    </w:p>
    <w:p>
      <w:pPr>
        <w:pStyle w:val="BodyText"/>
        <w:tabs>
          <w:tab w:pos="1359" w:val="left" w:leader="none"/>
        </w:tabs>
        <w:spacing w:before="84"/>
        <w:ind w:left="303"/>
      </w:pPr>
      <w:r>
        <w:rPr/>
        <w:t>//JOB9</w:t>
        <w:tab/>
        <w:t>JOB accounting</w:t>
      </w:r>
      <w:r>
        <w:rPr>
          <w:spacing w:val="5"/>
        </w:rPr>
        <w:t> </w:t>
      </w:r>
      <w:r>
        <w:rPr/>
        <w:t>information,REGION=nnnnK</w:t>
      </w:r>
    </w:p>
    <w:p>
      <w:pPr>
        <w:pStyle w:val="BodyText"/>
        <w:tabs>
          <w:tab w:pos="1381" w:val="left" w:leader="none"/>
        </w:tabs>
        <w:spacing w:before="82"/>
        <w:ind w:left="303"/>
      </w:pPr>
      <w:r>
        <w:rPr/>
        <w:t>//STEP1</w:t>
        <w:tab/>
        <w:t>EXEC PGM=ADRDSSU</w:t>
      </w:r>
    </w:p>
    <w:p>
      <w:pPr>
        <w:pStyle w:val="BodyText"/>
        <w:spacing w:before="80"/>
        <w:ind w:left="303"/>
      </w:pPr>
      <w:r>
        <w:rPr/>
        <w:t>//SYSPRINT DD SYSOUT=*</w:t>
      </w:r>
    </w:p>
    <w:p>
      <w:pPr>
        <w:pStyle w:val="BodyText"/>
        <w:tabs>
          <w:tab w:pos="1406" w:val="left" w:leader="none"/>
        </w:tabs>
        <w:spacing w:line="316" w:lineRule="auto" w:before="79"/>
        <w:ind w:left="612" w:right="8275" w:hanging="310"/>
      </w:pPr>
      <w:r>
        <w:rPr/>
        <w:t>//SYSIN</w:t>
        <w:tab/>
        <w:t>DD * COPY - DS(INC(**)) - LOGINDYNAM ( - (338001) -</w:t>
      </w:r>
    </w:p>
    <w:p>
      <w:pPr>
        <w:pStyle w:val="BodyText"/>
        <w:spacing w:line="252" w:lineRule="exact"/>
        <w:ind w:left="736"/>
      </w:pPr>
      <w:r>
        <w:rPr/>
        <w:t>(338002) -</w:t>
      </w:r>
    </w:p>
    <w:p>
      <w:pPr>
        <w:pStyle w:val="BodyText"/>
        <w:spacing w:line="316" w:lineRule="auto" w:before="80"/>
        <w:ind w:left="798" w:right="7397"/>
      </w:pPr>
      <w:r>
        <w:rPr/>
        <w:t>) - STORCLAS(DB2PERF) -</w:t>
      </w:r>
    </w:p>
    <w:p>
      <w:pPr>
        <w:pStyle w:val="BodyText"/>
        <w:spacing w:line="316" w:lineRule="auto"/>
        <w:ind w:left="798" w:right="6084"/>
      </w:pPr>
      <w:r>
        <w:rPr/>
        <w:t>MGMTCLAS(DBBACKUP) - BYPASSACS(**) -</w:t>
      </w:r>
    </w:p>
    <w:p>
      <w:pPr>
        <w:pStyle w:val="BodyText"/>
        <w:spacing w:line="316" w:lineRule="auto"/>
        <w:ind w:left="798" w:right="8921"/>
      </w:pPr>
      <w:r>
        <w:rPr/>
        <w:t>DELETE - PURGE</w:t>
      </w:r>
    </w:p>
    <w:p>
      <w:pPr>
        <w:pStyle w:val="BodyText"/>
        <w:spacing w:line="253" w:lineRule="exact"/>
        <w:ind w:left="303"/>
      </w:pPr>
      <w:r>
        <w:rPr/>
        <w:t>/*</w:t>
      </w:r>
    </w:p>
    <w:p>
      <w:pPr>
        <w:pStyle w:val="BodyText"/>
        <w:spacing w:line="316" w:lineRule="auto" w:before="81"/>
        <w:ind w:left="303" w:right="1768"/>
      </w:pPr>
      <w:r>
        <w:rPr/>
        <w:t>In the first step of this example, all of the data sets on the non-SMS-managed volumes 338001 and 338002 are copied to SMS-managed volumes on the system. DELETE</w:t>
      </w:r>
    </w:p>
    <w:p>
      <w:pPr>
        <w:spacing w:after="0" w:line="316"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8064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7008">
            <wp:simplePos x="0" y="0"/>
            <wp:positionH relativeFrom="page">
              <wp:posOffset>4172584</wp:posOffset>
            </wp:positionH>
            <wp:positionV relativeFrom="paragraph">
              <wp:posOffset>-211518</wp:posOffset>
            </wp:positionV>
            <wp:extent cx="490499" cy="394589"/>
            <wp:effectExtent l="0" t="0" r="0" b="0"/>
            <wp:wrapNone/>
            <wp:docPr id="707" name="image1.jpeg"/>
            <wp:cNvGraphicFramePr>
              <a:graphicFrameLocks noChangeAspect="1"/>
            </wp:cNvGraphicFramePr>
            <a:graphic>
              <a:graphicData uri="http://schemas.openxmlformats.org/drawingml/2006/picture">
                <pic:pic>
                  <pic:nvPicPr>
                    <pic:cNvPr id="70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316" w:lineRule="auto" w:before="4"/>
        <w:ind w:left="303" w:right="1767"/>
        <w:jc w:val="both"/>
      </w:pPr>
      <w:r>
        <w:rPr/>
        <w:t>and PURGE are used to avoid duplicate catalog entries. The ACS routines are not invoked to determine the target data set classes for this copy operation. The storage  and management classes are provided by the users using the STORCLAS and MGMTCLAS keywords. In addition, BYPASSACS(**) is specified in order to suppress calls made to the ACS routines. All data sets that are supported by SMS are given the new storage and management classes</w:t>
      </w:r>
    </w:p>
    <w:p>
      <w:pPr>
        <w:pStyle w:val="BodyText"/>
        <w:tabs>
          <w:tab w:pos="1359" w:val="left" w:leader="none"/>
        </w:tabs>
        <w:spacing w:line="250" w:lineRule="exact"/>
        <w:ind w:left="303"/>
      </w:pPr>
      <w:r>
        <w:rPr/>
        <w:t>//JOB1</w:t>
        <w:tab/>
        <w:t>JOB accounting</w:t>
      </w:r>
      <w:r>
        <w:rPr>
          <w:spacing w:val="5"/>
        </w:rPr>
        <w:t> </w:t>
      </w:r>
      <w:r>
        <w:rPr/>
        <w:t>information,REGION=nnnnK</w:t>
      </w:r>
    </w:p>
    <w:p>
      <w:pPr>
        <w:pStyle w:val="BodyText"/>
        <w:tabs>
          <w:tab w:pos="1381" w:val="left" w:leader="none"/>
        </w:tabs>
        <w:spacing w:before="82"/>
        <w:ind w:left="303"/>
      </w:pPr>
      <w:r>
        <w:rPr/>
        <w:t>//STEP1</w:t>
        <w:tab/>
        <w:t>EXEC PGM=ADRDSSU</w:t>
      </w:r>
    </w:p>
    <w:p>
      <w:pPr>
        <w:pStyle w:val="BodyText"/>
        <w:spacing w:before="80"/>
        <w:ind w:left="303"/>
      </w:pPr>
      <w:r>
        <w:rPr/>
        <w:t>//SYSPRINT DD SYSOUT=*</w:t>
      </w:r>
    </w:p>
    <w:p>
      <w:pPr>
        <w:pStyle w:val="BodyText"/>
        <w:tabs>
          <w:tab w:pos="1406" w:val="left" w:leader="none"/>
        </w:tabs>
        <w:spacing w:line="316" w:lineRule="auto" w:before="81"/>
        <w:ind w:left="550" w:right="8342" w:hanging="248"/>
      </w:pPr>
      <w:r>
        <w:rPr/>
        <w:t>//SYSIN</w:t>
        <w:tab/>
        <w:t>DD * COPY - DS(INC(**)) - LOGINDYNAM (</w:t>
      </w:r>
      <w:r>
        <w:rPr>
          <w:spacing w:val="12"/>
        </w:rPr>
        <w:t> </w:t>
      </w:r>
      <w:r>
        <w:rPr/>
        <w:t>-</w:t>
      </w:r>
    </w:p>
    <w:p>
      <w:pPr>
        <w:pStyle w:val="BodyText"/>
        <w:spacing w:line="253" w:lineRule="exact"/>
        <w:ind w:left="798"/>
      </w:pPr>
      <w:r>
        <w:rPr/>
        <w:t>(338001) -</w:t>
      </w:r>
    </w:p>
    <w:p>
      <w:pPr>
        <w:pStyle w:val="BodyText"/>
        <w:spacing w:line="316" w:lineRule="auto" w:before="80"/>
        <w:ind w:left="612" w:right="7806" w:firstLine="185"/>
      </w:pPr>
      <w:r>
        <w:rPr/>
        <w:t>(338002) ) - RENUNC(AUG0387)</w:t>
      </w:r>
    </w:p>
    <w:p>
      <w:pPr>
        <w:pStyle w:val="BodyText"/>
        <w:ind w:left="303"/>
      </w:pPr>
      <w:r>
        <w:rPr/>
        <w:t>/*</w:t>
      </w:r>
    </w:p>
    <w:p>
      <w:pPr>
        <w:pStyle w:val="BodyText"/>
        <w:spacing w:line="316" w:lineRule="auto" w:before="81"/>
        <w:ind w:left="303" w:right="1767"/>
      </w:pPr>
      <w:r>
        <w:rPr/>
        <w:t>In this next step all data sets on the non-SMS-managed volumes 338001 and 338002 are</w:t>
      </w:r>
      <w:r>
        <w:rPr>
          <w:spacing w:val="18"/>
        </w:rPr>
        <w:t> </w:t>
      </w:r>
      <w:r>
        <w:rPr/>
        <w:t>copied</w:t>
      </w:r>
      <w:r>
        <w:rPr>
          <w:spacing w:val="21"/>
        </w:rPr>
        <w:t> </w:t>
      </w:r>
      <w:r>
        <w:rPr/>
        <w:t>to</w:t>
      </w:r>
      <w:r>
        <w:rPr>
          <w:spacing w:val="21"/>
        </w:rPr>
        <w:t> </w:t>
      </w:r>
      <w:r>
        <w:rPr/>
        <w:t>SMS-managed</w:t>
      </w:r>
      <w:r>
        <w:rPr>
          <w:spacing w:val="18"/>
        </w:rPr>
        <w:t> </w:t>
      </w:r>
      <w:r>
        <w:rPr/>
        <w:t>volumes</w:t>
      </w:r>
      <w:r>
        <w:rPr>
          <w:spacing w:val="19"/>
        </w:rPr>
        <w:t> </w:t>
      </w:r>
      <w:r>
        <w:rPr/>
        <w:t>on</w:t>
      </w:r>
      <w:r>
        <w:rPr>
          <w:spacing w:val="20"/>
        </w:rPr>
        <w:t> </w:t>
      </w:r>
      <w:r>
        <w:rPr/>
        <w:t>the</w:t>
      </w:r>
      <w:r>
        <w:rPr>
          <w:spacing w:val="21"/>
        </w:rPr>
        <w:t> </w:t>
      </w:r>
      <w:r>
        <w:rPr/>
        <w:t>system.</w:t>
      </w:r>
      <w:r>
        <w:rPr>
          <w:spacing w:val="19"/>
        </w:rPr>
        <w:t> </w:t>
      </w:r>
      <w:r>
        <w:rPr/>
        <w:t>The</w:t>
      </w:r>
      <w:r>
        <w:rPr>
          <w:spacing w:val="20"/>
        </w:rPr>
        <w:t> </w:t>
      </w:r>
      <w:r>
        <w:rPr/>
        <w:t>RENUNC</w:t>
      </w:r>
      <w:r>
        <w:rPr>
          <w:spacing w:val="20"/>
        </w:rPr>
        <w:t> </w:t>
      </w:r>
      <w:r>
        <w:rPr/>
        <w:t>command</w:t>
      </w:r>
      <w:r>
        <w:rPr>
          <w:spacing w:val="21"/>
        </w:rPr>
        <w:t> </w:t>
      </w:r>
      <w:r>
        <w:rPr/>
        <w:t>is</w:t>
      </w:r>
      <w:r>
        <w:rPr>
          <w:spacing w:val="18"/>
        </w:rPr>
        <w:t> </w:t>
      </w:r>
      <w:r>
        <w:rPr/>
        <w:t>used</w:t>
      </w:r>
    </w:p>
    <w:p>
      <w:pPr>
        <w:pStyle w:val="BodyText"/>
        <w:ind w:left="303"/>
      </w:pPr>
      <w:r>
        <w:rPr/>
        <w:t>to </w:t>
      </w:r>
      <w:r>
        <w:rPr>
          <w:spacing w:val="15"/>
        </w:rPr>
        <w:t> </w:t>
      </w:r>
      <w:r>
        <w:rPr/>
        <w:t>avoid </w:t>
      </w:r>
      <w:r>
        <w:rPr>
          <w:spacing w:val="13"/>
        </w:rPr>
        <w:t> </w:t>
      </w:r>
      <w:r>
        <w:rPr/>
        <w:t>duplicate </w:t>
      </w:r>
      <w:r>
        <w:rPr>
          <w:spacing w:val="13"/>
        </w:rPr>
        <w:t> </w:t>
      </w:r>
      <w:r>
        <w:rPr/>
        <w:t>catalog </w:t>
      </w:r>
      <w:r>
        <w:rPr>
          <w:spacing w:val="15"/>
        </w:rPr>
        <w:t> </w:t>
      </w:r>
      <w:r>
        <w:rPr/>
        <w:t>entries. </w:t>
      </w:r>
      <w:r>
        <w:rPr>
          <w:spacing w:val="14"/>
        </w:rPr>
        <w:t> </w:t>
      </w:r>
      <w:r>
        <w:rPr/>
        <w:t>The </w:t>
      </w:r>
      <w:r>
        <w:rPr>
          <w:spacing w:val="13"/>
        </w:rPr>
        <w:t> </w:t>
      </w:r>
      <w:r>
        <w:rPr/>
        <w:t>ACS </w:t>
      </w:r>
      <w:r>
        <w:rPr>
          <w:spacing w:val="13"/>
        </w:rPr>
        <w:t> </w:t>
      </w:r>
      <w:r>
        <w:rPr/>
        <w:t>routines </w:t>
      </w:r>
      <w:r>
        <w:rPr>
          <w:spacing w:val="13"/>
        </w:rPr>
        <w:t> </w:t>
      </w:r>
      <w:r>
        <w:rPr/>
        <w:t>select </w:t>
      </w:r>
      <w:r>
        <w:rPr>
          <w:spacing w:val="12"/>
        </w:rPr>
        <w:t> </w:t>
      </w:r>
      <w:r>
        <w:rPr/>
        <w:t>a </w:t>
      </w:r>
      <w:r>
        <w:rPr>
          <w:spacing w:val="15"/>
        </w:rPr>
        <w:t> </w:t>
      </w:r>
      <w:r>
        <w:rPr/>
        <w:t>target </w:t>
      </w:r>
      <w:r>
        <w:rPr>
          <w:spacing w:val="14"/>
        </w:rPr>
        <w:t> </w:t>
      </w:r>
      <w:r>
        <w:rPr/>
        <w:t>storage </w:t>
      </w:r>
      <w:r>
        <w:rPr>
          <w:spacing w:val="14"/>
        </w:rPr>
        <w:t> </w:t>
      </w:r>
      <w:r>
        <w:rPr/>
        <w:t>and</w:t>
      </w:r>
    </w:p>
    <w:p>
      <w:pPr>
        <w:pStyle w:val="BodyText"/>
        <w:spacing w:before="78"/>
        <w:ind w:left="303"/>
      </w:pPr>
      <w:r>
        <w:rPr/>
        <w:t>management</w:t>
      </w:r>
      <w:r>
        <w:rPr>
          <w:spacing w:val="33"/>
        </w:rPr>
        <w:t> </w:t>
      </w:r>
      <w:r>
        <w:rPr/>
        <w:t>class</w:t>
      </w:r>
      <w:r>
        <w:rPr>
          <w:spacing w:val="34"/>
        </w:rPr>
        <w:t> </w:t>
      </w:r>
      <w:r>
        <w:rPr/>
        <w:t>for</w:t>
      </w:r>
      <w:r>
        <w:rPr>
          <w:spacing w:val="33"/>
        </w:rPr>
        <w:t> </w:t>
      </w:r>
      <w:r>
        <w:rPr/>
        <w:t>each</w:t>
      </w:r>
      <w:r>
        <w:rPr>
          <w:spacing w:val="34"/>
        </w:rPr>
        <w:t> </w:t>
      </w:r>
      <w:r>
        <w:rPr/>
        <w:t>data</w:t>
      </w:r>
      <w:r>
        <w:rPr>
          <w:spacing w:val="34"/>
        </w:rPr>
        <w:t> </w:t>
      </w:r>
      <w:r>
        <w:rPr/>
        <w:t>set.</w:t>
      </w:r>
      <w:r>
        <w:rPr>
          <w:spacing w:val="35"/>
        </w:rPr>
        <w:t> </w:t>
      </w:r>
      <w:r>
        <w:rPr/>
        <w:t>Those</w:t>
      </w:r>
      <w:r>
        <w:rPr>
          <w:spacing w:val="34"/>
        </w:rPr>
        <w:t> </w:t>
      </w:r>
      <w:r>
        <w:rPr/>
        <w:t>data</w:t>
      </w:r>
      <w:r>
        <w:rPr>
          <w:spacing w:val="34"/>
        </w:rPr>
        <w:t> </w:t>
      </w:r>
      <w:r>
        <w:rPr/>
        <w:t>sets</w:t>
      </w:r>
      <w:r>
        <w:rPr>
          <w:spacing w:val="38"/>
        </w:rPr>
        <w:t> </w:t>
      </w:r>
      <w:r>
        <w:rPr/>
        <w:t>that</w:t>
      </w:r>
      <w:r>
        <w:rPr>
          <w:spacing w:val="35"/>
        </w:rPr>
        <w:t> </w:t>
      </w:r>
      <w:r>
        <w:rPr/>
        <w:t>cannot</w:t>
      </w:r>
      <w:r>
        <w:rPr>
          <w:spacing w:val="33"/>
        </w:rPr>
        <w:t> </w:t>
      </w:r>
      <w:r>
        <w:rPr/>
        <w:t>be</w:t>
      </w:r>
      <w:r>
        <w:rPr>
          <w:spacing w:val="37"/>
        </w:rPr>
        <w:t> </w:t>
      </w:r>
      <w:r>
        <w:rPr/>
        <w:t>SMS-managed</w:t>
      </w:r>
    </w:p>
    <w:p>
      <w:pPr>
        <w:pStyle w:val="BodyText"/>
        <w:spacing w:before="81"/>
        <w:ind w:left="303"/>
      </w:pPr>
      <w:r>
        <w:rPr/>
        <w:t>(storage</w:t>
      </w:r>
      <w:r>
        <w:rPr>
          <w:spacing w:val="45"/>
        </w:rPr>
        <w:t> </w:t>
      </w:r>
      <w:r>
        <w:rPr/>
        <w:t>class</w:t>
      </w:r>
      <w:r>
        <w:rPr>
          <w:spacing w:val="48"/>
        </w:rPr>
        <w:t> </w:t>
      </w:r>
      <w:r>
        <w:rPr/>
        <w:t>ACS</w:t>
      </w:r>
      <w:r>
        <w:rPr>
          <w:spacing w:val="45"/>
        </w:rPr>
        <w:t> </w:t>
      </w:r>
      <w:r>
        <w:rPr/>
        <w:t>routine</w:t>
      </w:r>
      <w:r>
        <w:rPr>
          <w:spacing w:val="48"/>
        </w:rPr>
        <w:t> </w:t>
      </w:r>
      <w:r>
        <w:rPr/>
        <w:t>returns</w:t>
      </w:r>
      <w:r>
        <w:rPr>
          <w:spacing w:val="46"/>
        </w:rPr>
        <w:t> </w:t>
      </w:r>
      <w:r>
        <w:rPr/>
        <w:t>a</w:t>
      </w:r>
      <w:r>
        <w:rPr>
          <w:spacing w:val="48"/>
        </w:rPr>
        <w:t> </w:t>
      </w:r>
      <w:r>
        <w:rPr/>
        <w:t>null</w:t>
      </w:r>
      <w:r>
        <w:rPr>
          <w:spacing w:val="46"/>
        </w:rPr>
        <w:t> </w:t>
      </w:r>
      <w:r>
        <w:rPr/>
        <w:t>storage</w:t>
      </w:r>
      <w:r>
        <w:rPr>
          <w:spacing w:val="46"/>
        </w:rPr>
        <w:t> </w:t>
      </w:r>
      <w:r>
        <w:rPr/>
        <w:t>class)</w:t>
      </w:r>
      <w:r>
        <w:rPr>
          <w:spacing w:val="43"/>
        </w:rPr>
        <w:t> </w:t>
      </w:r>
      <w:r>
        <w:rPr/>
        <w:t>are</w:t>
      </w:r>
      <w:r>
        <w:rPr>
          <w:spacing w:val="46"/>
        </w:rPr>
        <w:t> </w:t>
      </w:r>
      <w:r>
        <w:rPr/>
        <w:t>not</w:t>
      </w:r>
      <w:r>
        <w:rPr>
          <w:spacing w:val="43"/>
        </w:rPr>
        <w:t> </w:t>
      </w:r>
      <w:r>
        <w:rPr/>
        <w:t>copied</w:t>
      </w:r>
      <w:r>
        <w:rPr>
          <w:spacing w:val="46"/>
        </w:rPr>
        <w:t> </w:t>
      </w:r>
      <w:r>
        <w:rPr/>
        <w:t>because</w:t>
      </w:r>
      <w:r>
        <w:rPr>
          <w:spacing w:val="45"/>
        </w:rPr>
        <w:t> </w:t>
      </w:r>
      <w:r>
        <w:rPr/>
        <w:t>no</w:t>
      </w:r>
    </w:p>
    <w:p>
      <w:pPr>
        <w:pStyle w:val="BodyText"/>
        <w:spacing w:line="316" w:lineRule="auto" w:before="81"/>
        <w:ind w:left="303" w:right="2084"/>
      </w:pPr>
      <w:r>
        <w:rPr/>
        <w:t>output volume is specified. Each data set that is copied is given a new high-level  qualifier (AUG0387) and automatically cataloged.</w:t>
      </w:r>
    </w:p>
    <w:p>
      <w:pPr>
        <w:pStyle w:val="BodyText"/>
        <w:spacing w:before="7"/>
        <w:rPr>
          <w:sz w:val="28"/>
        </w:rPr>
      </w:pPr>
    </w:p>
    <w:p>
      <w:pPr>
        <w:pStyle w:val="Heading2"/>
      </w:pPr>
      <w:r>
        <w:rPr/>
        <w:t>Example : A Data Set Copy Using CONVERT PDSE</w:t>
      </w:r>
    </w:p>
    <w:p>
      <w:pPr>
        <w:pStyle w:val="BodyText"/>
        <w:tabs>
          <w:tab w:pos="1359" w:val="left" w:leader="none"/>
        </w:tabs>
        <w:spacing w:before="85"/>
        <w:ind w:left="303"/>
      </w:pPr>
      <w:r>
        <w:rPr/>
        <w:t>//JOB2</w:t>
        <w:tab/>
        <w:t>JOB accounting</w:t>
      </w:r>
      <w:r>
        <w:rPr>
          <w:spacing w:val="5"/>
        </w:rPr>
        <w:t> </w:t>
      </w:r>
      <w:r>
        <w:rPr/>
        <w:t>information,REGION=nnnnK</w:t>
      </w:r>
    </w:p>
    <w:p>
      <w:pPr>
        <w:pStyle w:val="BodyText"/>
        <w:tabs>
          <w:tab w:pos="1381" w:val="left" w:leader="none"/>
        </w:tabs>
        <w:spacing w:before="81"/>
        <w:ind w:left="303"/>
      </w:pPr>
      <w:r>
        <w:rPr/>
        <w:t>//STEP1</w:t>
        <w:tab/>
        <w:t>EXEC PGM=ADRDSSU</w:t>
      </w:r>
    </w:p>
    <w:p>
      <w:pPr>
        <w:pStyle w:val="BodyText"/>
        <w:spacing w:before="81"/>
        <w:ind w:left="303"/>
      </w:pPr>
      <w:r>
        <w:rPr/>
        <w:t>//SYSPRINT DD SYSOUT=*</w:t>
      </w:r>
    </w:p>
    <w:p>
      <w:pPr>
        <w:pStyle w:val="BodyText"/>
        <w:tabs>
          <w:tab w:pos="1406" w:val="left" w:leader="none"/>
        </w:tabs>
        <w:spacing w:line="316" w:lineRule="auto" w:before="80"/>
        <w:ind w:left="736" w:right="8769" w:hanging="433"/>
      </w:pPr>
      <w:r>
        <w:rPr/>
        <w:t>//SYSIN</w:t>
        <w:tab/>
        <w:t>DD </w:t>
      </w:r>
      <w:r>
        <w:rPr>
          <w:spacing w:val="-17"/>
        </w:rPr>
        <w:t>* </w:t>
      </w:r>
      <w:r>
        <w:rPr/>
        <w:t>COPY</w:t>
      </w:r>
      <w:r>
        <w:rPr>
          <w:spacing w:val="3"/>
        </w:rPr>
        <w:t> </w:t>
      </w:r>
      <w:r>
        <w:rPr/>
        <w:t>-</w:t>
      </w:r>
    </w:p>
    <w:p>
      <w:pPr>
        <w:pStyle w:val="BodyText"/>
        <w:spacing w:line="316" w:lineRule="auto"/>
        <w:ind w:left="736" w:right="6084"/>
      </w:pPr>
      <w:r>
        <w:rPr/>
        <w:t>DS(INC(USER.PDS.**)) - LOGINDYNAM ( -</w:t>
      </w:r>
    </w:p>
    <w:p>
      <w:pPr>
        <w:pStyle w:val="BodyText"/>
        <w:spacing w:line="253" w:lineRule="exact"/>
        <w:ind w:left="983"/>
      </w:pPr>
      <w:r>
        <w:rPr/>
        <w:t>(338001)</w:t>
      </w:r>
      <w:r>
        <w:rPr>
          <w:spacing w:val="16"/>
        </w:rPr>
        <w:t> </w:t>
      </w:r>
      <w:r>
        <w:rPr/>
        <w:t>-</w:t>
      </w:r>
    </w:p>
    <w:p>
      <w:pPr>
        <w:pStyle w:val="BodyText"/>
        <w:spacing w:before="81"/>
        <w:ind w:left="983"/>
      </w:pPr>
      <w:r>
        <w:rPr/>
        <w:t>(338002)</w:t>
      </w:r>
      <w:r>
        <w:rPr>
          <w:spacing w:val="16"/>
        </w:rPr>
        <w:t> </w:t>
      </w:r>
      <w:r>
        <w:rPr/>
        <w:t>-</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8032">
            <wp:simplePos x="0" y="0"/>
            <wp:positionH relativeFrom="page">
              <wp:posOffset>4172584</wp:posOffset>
            </wp:positionH>
            <wp:positionV relativeFrom="paragraph">
              <wp:posOffset>-211518</wp:posOffset>
            </wp:positionV>
            <wp:extent cx="490499" cy="394589"/>
            <wp:effectExtent l="0" t="0" r="0" b="0"/>
            <wp:wrapNone/>
            <wp:docPr id="709" name="image1.jpeg"/>
            <wp:cNvGraphicFramePr>
              <a:graphicFrameLocks noChangeAspect="1"/>
            </wp:cNvGraphicFramePr>
            <a:graphic>
              <a:graphicData uri="http://schemas.openxmlformats.org/drawingml/2006/picture">
                <pic:pic>
                  <pic:nvPicPr>
                    <pic:cNvPr id="71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1107"/>
      </w:pPr>
      <w:r>
        <w:rPr/>
        <w:t>) -</w:t>
      </w:r>
    </w:p>
    <w:p>
      <w:pPr>
        <w:pStyle w:val="BodyText"/>
        <w:spacing w:before="82"/>
        <w:ind w:left="736"/>
      </w:pPr>
      <w:r>
        <w:rPr/>
        <w:t>CONVERT (PDSE(**)) -</w:t>
      </w:r>
    </w:p>
    <w:p>
      <w:pPr>
        <w:pStyle w:val="BodyText"/>
        <w:spacing w:before="78"/>
        <w:ind w:left="736"/>
      </w:pPr>
      <w:r>
        <w:rPr/>
        <w:t>RENUNC (USER.PDS.**, USER.PDSE.**)</w:t>
      </w:r>
    </w:p>
    <w:p>
      <w:pPr>
        <w:pStyle w:val="BodyText"/>
        <w:spacing w:before="81"/>
        <w:ind w:left="303"/>
      </w:pPr>
      <w:r>
        <w:rPr/>
        <w:t>/*</w:t>
      </w:r>
    </w:p>
    <w:p>
      <w:pPr>
        <w:pStyle w:val="BodyText"/>
        <w:spacing w:line="316" w:lineRule="auto" w:before="81"/>
        <w:ind w:left="303" w:right="1768" w:firstLine="61"/>
        <w:jc w:val="both"/>
      </w:pPr>
      <w:r>
        <w:rPr/>
        <w:t>In this step all data sets with the first two qualifiers of USER.PDS on non-SMS- managed volumes 338001 and 338002 are copied to SMS-managed volumes on the system. CONVERT PDSE is used to convert data sets to PDSE. The  RENUNC  keyword is used to avoid duplicate catalog entries. The ACS routines select a target storage and management class for each data set. Each data set that is copied and converted is given a new secondary qualifier (PDSE) and automatically</w:t>
      </w:r>
      <w:r>
        <w:rPr>
          <w:spacing w:val="49"/>
        </w:rPr>
        <w:t> </w:t>
      </w:r>
      <w:r>
        <w:rPr/>
        <w:t>cataloged.</w:t>
      </w:r>
    </w:p>
    <w:p>
      <w:pPr>
        <w:pStyle w:val="BodyText"/>
        <w:spacing w:before="3"/>
        <w:rPr>
          <w:sz w:val="20"/>
        </w:rPr>
      </w:pPr>
    </w:p>
    <w:p>
      <w:pPr>
        <w:pStyle w:val="Heading2"/>
        <w:spacing w:before="96"/>
      </w:pPr>
      <w:r>
        <w:rPr/>
        <w:t>DEFRAG</w:t>
      </w:r>
    </w:p>
    <w:p>
      <w:pPr>
        <w:pStyle w:val="BodyText"/>
        <w:spacing w:before="85"/>
        <w:ind w:right="482"/>
        <w:jc w:val="center"/>
      </w:pPr>
      <w:r>
        <w:rPr/>
        <w:t>With the DEFRAG command, you can relocate data set extents on a DASD</w:t>
      </w:r>
    </w:p>
    <w:p>
      <w:pPr>
        <w:pStyle w:val="BodyText"/>
        <w:spacing w:line="316" w:lineRule="auto" w:before="80"/>
        <w:ind w:left="303" w:right="1769"/>
        <w:jc w:val="both"/>
      </w:pPr>
      <w:r>
        <w:rPr/>
        <w:t>volume to reduce or eliminate free-space fragmentation and print a report about free space and other volume statistics. Also, you can specify which data sets, if any, are to  be excluded from data-set-extent</w:t>
      </w:r>
      <w:r>
        <w:rPr>
          <w:spacing w:val="2"/>
        </w:rPr>
        <w:t> </w:t>
      </w:r>
      <w:r>
        <w:rPr/>
        <w:t>relocation.</w:t>
      </w:r>
    </w:p>
    <w:p>
      <w:pPr>
        <w:pStyle w:val="BodyText"/>
        <w:spacing w:before="4"/>
        <w:rPr>
          <w:sz w:val="20"/>
        </w:rPr>
      </w:pPr>
    </w:p>
    <w:p>
      <w:pPr>
        <w:spacing w:after="0"/>
        <w:rPr>
          <w:sz w:val="20"/>
        </w:rPr>
        <w:sectPr>
          <w:pgSz w:w="11910" w:h="16840"/>
          <w:pgMar w:header="0" w:footer="2083" w:top="1180" w:bottom="2280" w:left="1180" w:right="0"/>
        </w:sectPr>
      </w:pPr>
    </w:p>
    <w:p>
      <w:pPr>
        <w:pStyle w:val="Heading2"/>
        <w:spacing w:before="95"/>
      </w:pPr>
      <w:r>
        <w:rPr/>
        <w:t>DYNAM</w:t>
      </w:r>
    </w:p>
    <w:p>
      <w:pPr>
        <w:pStyle w:val="BodyText"/>
        <w:rPr>
          <w:b/>
          <w:sz w:val="24"/>
        </w:rPr>
      </w:pPr>
      <w:r>
        <w:rPr/>
        <w:br w:type="column"/>
      </w:r>
      <w:r>
        <w:rPr>
          <w:b/>
          <w:sz w:val="24"/>
        </w:rPr>
      </w:r>
    </w:p>
    <w:p>
      <w:pPr>
        <w:pStyle w:val="BodyText"/>
        <w:spacing w:before="158"/>
        <w:ind w:left="201"/>
      </w:pPr>
      <w:r>
        <w:rPr/>
        <w:t>DYNAM specifies that the volume to be processed is to be</w:t>
      </w:r>
    </w:p>
    <w:p>
      <w:pPr>
        <w:pStyle w:val="BodyText"/>
        <w:rPr>
          <w:sz w:val="24"/>
        </w:rPr>
      </w:pPr>
      <w:r>
        <w:rPr/>
        <w:br w:type="column"/>
      </w:r>
      <w:r>
        <w:rPr>
          <w:sz w:val="24"/>
        </w:rPr>
      </w:r>
    </w:p>
    <w:p>
      <w:pPr>
        <w:pStyle w:val="BodyText"/>
        <w:spacing w:before="158"/>
        <w:ind w:left="79"/>
      </w:pPr>
      <w:r>
        <w:rPr/>
        <w:t>dynamically</w:t>
      </w:r>
    </w:p>
    <w:p>
      <w:pPr>
        <w:spacing w:after="0"/>
        <w:sectPr>
          <w:type w:val="continuous"/>
          <w:pgSz w:w="11910" w:h="16840"/>
          <w:pgMar w:top="1180" w:bottom="2040" w:left="1180" w:right="0"/>
          <w:cols w:num="3" w:equalWidth="0">
            <w:col w:w="1116" w:space="40"/>
            <w:col w:w="6518" w:space="39"/>
            <w:col w:w="3017"/>
          </w:cols>
        </w:sectPr>
      </w:pPr>
    </w:p>
    <w:p>
      <w:pPr>
        <w:pStyle w:val="BodyText"/>
        <w:spacing w:line="314" w:lineRule="auto" w:before="80"/>
        <w:ind w:left="303" w:right="1768"/>
      </w:pPr>
      <w:r>
        <w:rPr/>
        <w:pict>
          <v:rect style="position:absolute;margin-left:443.089996pt;margin-top:59.517994pt;width:152.16pt;height:722.57pt;mso-position-horizontal-relative:page;mso-position-vertical-relative:page;z-index:-23279616" filled="true" fillcolor="#f1f1f1" stroked="false">
            <v:fill type="solid"/>
            <w10:wrap type="none"/>
          </v:rect>
        </w:pict>
      </w:r>
      <w:r>
        <w:rPr/>
        <w:t>allocated. The volume must be mounted and online. You cannot specify a nonspecific volume serial number using an asterisk (*).</w:t>
      </w:r>
    </w:p>
    <w:p>
      <w:pPr>
        <w:pStyle w:val="BodyText"/>
        <w:spacing w:before="7"/>
        <w:rPr>
          <w:sz w:val="20"/>
        </w:rPr>
      </w:pPr>
    </w:p>
    <w:p>
      <w:pPr>
        <w:pStyle w:val="Heading2"/>
        <w:spacing w:before="95"/>
      </w:pPr>
      <w:r>
        <w:rPr/>
        <w:t>EXClude</w:t>
      </w:r>
    </w:p>
    <w:p>
      <w:pPr>
        <w:pStyle w:val="BodyText"/>
        <w:spacing w:before="85"/>
        <w:ind w:right="416"/>
        <w:jc w:val="center"/>
      </w:pPr>
      <w:r>
        <w:rPr/>
        <w:t>dsn specifies a fully or partially qualified name of a data set to be excluded</w:t>
      </w:r>
    </w:p>
    <w:p>
      <w:pPr>
        <w:pStyle w:val="BodyText"/>
        <w:spacing w:line="316" w:lineRule="auto" w:before="81"/>
        <w:ind w:left="303" w:right="1768"/>
      </w:pPr>
      <w:r>
        <w:rPr/>
        <w:t>from the DEFRAG operation. You can specify either a cluster or component name for VSAM data sets.</w:t>
      </w:r>
    </w:p>
    <w:p>
      <w:pPr>
        <w:pStyle w:val="BodyText"/>
        <w:spacing w:before="4"/>
        <w:rPr>
          <w:sz w:val="20"/>
        </w:rPr>
      </w:pPr>
    </w:p>
    <w:p>
      <w:pPr>
        <w:pStyle w:val="Heading2"/>
        <w:spacing w:before="96"/>
      </w:pPr>
      <w:r>
        <w:rPr/>
        <w:t>FORCECP</w:t>
      </w:r>
    </w:p>
    <w:p>
      <w:pPr>
        <w:pStyle w:val="BodyText"/>
        <w:spacing w:before="84"/>
        <w:ind w:right="231"/>
        <w:jc w:val="center"/>
      </w:pPr>
      <w:r>
        <w:rPr/>
        <w:t>FORCECP specifies that extents of checkpointed data sets resident on the</w:t>
      </w:r>
    </w:p>
    <w:p>
      <w:pPr>
        <w:pStyle w:val="BodyText"/>
        <w:spacing w:line="316" w:lineRule="auto" w:before="81"/>
        <w:ind w:left="303" w:right="2084"/>
      </w:pPr>
      <w:r>
        <w:rPr/>
        <w:t>SMS volume or volumes can be moved. The checkpoint indication is left in place for   IMS GSAM data sets, as the data set is still usable for a</w:t>
      </w:r>
      <w:r>
        <w:rPr>
          <w:spacing w:val="25"/>
        </w:rPr>
        <w:t> </w:t>
      </w:r>
      <w:r>
        <w:rPr/>
        <w:t>restart.</w:t>
      </w:r>
    </w:p>
    <w:p>
      <w:pPr>
        <w:pStyle w:val="BodyText"/>
        <w:spacing w:before="8"/>
        <w:rPr>
          <w:sz w:val="28"/>
        </w:rPr>
      </w:pPr>
    </w:p>
    <w:p>
      <w:pPr>
        <w:pStyle w:val="Heading2"/>
      </w:pPr>
      <w:r>
        <w:rPr/>
        <w:t>FRAGMENTATIONIndex</w:t>
      </w:r>
    </w:p>
    <w:p>
      <w:pPr>
        <w:pStyle w:val="BodyText"/>
        <w:spacing w:line="316" w:lineRule="auto" w:before="85"/>
        <w:ind w:left="303" w:right="1768" w:firstLine="1237"/>
      </w:pPr>
      <w:r>
        <w:rPr/>
        <w:t>FRAGMENTATIONINDEX specifies that the DEFRAG operation is to end   if</w:t>
      </w:r>
      <w:r>
        <w:rPr>
          <w:spacing w:val="19"/>
        </w:rPr>
        <w:t> </w:t>
      </w:r>
      <w:r>
        <w:rPr/>
        <w:t>the</w:t>
      </w:r>
      <w:r>
        <w:rPr>
          <w:spacing w:val="20"/>
        </w:rPr>
        <w:t> </w:t>
      </w:r>
      <w:r>
        <w:rPr/>
        <w:t>fragmentation</w:t>
      </w:r>
      <w:r>
        <w:rPr>
          <w:spacing w:val="19"/>
        </w:rPr>
        <w:t> </w:t>
      </w:r>
      <w:r>
        <w:rPr/>
        <w:t>index</w:t>
      </w:r>
      <w:r>
        <w:rPr>
          <w:spacing w:val="20"/>
        </w:rPr>
        <w:t> </w:t>
      </w:r>
      <w:r>
        <w:rPr/>
        <w:t>is</w:t>
      </w:r>
      <w:r>
        <w:rPr>
          <w:spacing w:val="20"/>
        </w:rPr>
        <w:t> </w:t>
      </w:r>
      <w:r>
        <w:rPr/>
        <w:t>less</w:t>
      </w:r>
      <w:r>
        <w:rPr>
          <w:spacing w:val="19"/>
        </w:rPr>
        <w:t> </w:t>
      </w:r>
      <w:r>
        <w:rPr/>
        <w:t>than</w:t>
      </w:r>
      <w:r>
        <w:rPr>
          <w:spacing w:val="18"/>
        </w:rPr>
        <w:t> </w:t>
      </w:r>
      <w:r>
        <w:rPr/>
        <w:t>n,</w:t>
      </w:r>
      <w:r>
        <w:rPr>
          <w:spacing w:val="19"/>
        </w:rPr>
        <w:t> </w:t>
      </w:r>
      <w:r>
        <w:rPr/>
        <w:t>where</w:t>
      </w:r>
      <w:r>
        <w:rPr>
          <w:spacing w:val="19"/>
        </w:rPr>
        <w:t> </w:t>
      </w:r>
      <w:r>
        <w:rPr/>
        <w:t>n</w:t>
      </w:r>
      <w:r>
        <w:rPr>
          <w:spacing w:val="20"/>
        </w:rPr>
        <w:t> </w:t>
      </w:r>
      <w:r>
        <w:rPr/>
        <w:t>is</w:t>
      </w:r>
      <w:r>
        <w:rPr>
          <w:spacing w:val="20"/>
        </w:rPr>
        <w:t> </w:t>
      </w:r>
      <w:r>
        <w:rPr/>
        <w:t>a</w:t>
      </w:r>
      <w:r>
        <w:rPr>
          <w:spacing w:val="17"/>
        </w:rPr>
        <w:t> </w:t>
      </w:r>
      <w:r>
        <w:rPr/>
        <w:t>1-</w:t>
      </w:r>
      <w:r>
        <w:rPr>
          <w:spacing w:val="19"/>
        </w:rPr>
        <w:t> </w:t>
      </w:r>
      <w:r>
        <w:rPr/>
        <w:t>to</w:t>
      </w:r>
      <w:r>
        <w:rPr>
          <w:spacing w:val="19"/>
        </w:rPr>
        <w:t> </w:t>
      </w:r>
      <w:r>
        <w:rPr/>
        <w:t>3-digit</w:t>
      </w:r>
      <w:r>
        <w:rPr>
          <w:spacing w:val="16"/>
        </w:rPr>
        <w:t> </w:t>
      </w:r>
      <w:r>
        <w:rPr/>
        <w:t>number.</w:t>
      </w:r>
      <w:r>
        <w:rPr>
          <w:spacing w:val="18"/>
        </w:rPr>
        <w:t> </w:t>
      </w:r>
      <w:r>
        <w:rPr/>
        <w:t>DFSMSdss</w:t>
      </w:r>
    </w:p>
    <w:p>
      <w:pPr>
        <w:spacing w:after="0" w:line="316" w:lineRule="auto"/>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785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09056">
            <wp:simplePos x="0" y="0"/>
            <wp:positionH relativeFrom="page">
              <wp:posOffset>4172584</wp:posOffset>
            </wp:positionH>
            <wp:positionV relativeFrom="paragraph">
              <wp:posOffset>-211518</wp:posOffset>
            </wp:positionV>
            <wp:extent cx="490499" cy="394589"/>
            <wp:effectExtent l="0" t="0" r="0" b="0"/>
            <wp:wrapNone/>
            <wp:docPr id="711" name="image1.jpeg"/>
            <wp:cNvGraphicFramePr>
              <a:graphicFrameLocks noChangeAspect="1"/>
            </wp:cNvGraphicFramePr>
            <a:graphic>
              <a:graphicData uri="http://schemas.openxmlformats.org/drawingml/2006/picture">
                <pic:pic>
                  <pic:nvPicPr>
                    <pic:cNvPr id="71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prefixes your number, n, with a decimal point. For ex. 1 becomes .1, 999 becomes</w:t>
      </w:r>
    </w:p>
    <w:p>
      <w:pPr>
        <w:pStyle w:val="BodyText"/>
        <w:spacing w:before="82"/>
        <w:ind w:left="303"/>
      </w:pPr>
      <w:r>
        <w:rPr/>
        <w:t>.999, 001 becomes .001, and so forth.</w:t>
      </w:r>
    </w:p>
    <w:p>
      <w:pPr>
        <w:pStyle w:val="BodyText"/>
        <w:spacing w:before="5"/>
        <w:rPr>
          <w:sz w:val="35"/>
        </w:rPr>
      </w:pPr>
    </w:p>
    <w:p>
      <w:pPr>
        <w:pStyle w:val="Heading2"/>
      </w:pPr>
      <w:r>
        <w:rPr/>
        <w:t>MAXmove</w:t>
      </w:r>
    </w:p>
    <w:p>
      <w:pPr>
        <w:pStyle w:val="BodyText"/>
        <w:spacing w:line="316" w:lineRule="auto" w:before="85"/>
        <w:ind w:left="303" w:right="1768" w:firstLine="1052"/>
        <w:jc w:val="both"/>
      </w:pPr>
      <w:r>
        <w:rPr/>
        <w:t>N is a 1- to 6-digit number that specifies that DFSMSdss is to attempt to assemble up to n free tracks in a contiguous area. If n is greater than the total number   of free tracks on the volume, for example MAXMOVE(999999), a message  is  issued and the DEFRAG operation adjusts n to the number of free</w:t>
      </w:r>
      <w:r>
        <w:rPr>
          <w:spacing w:val="29"/>
        </w:rPr>
        <w:t> </w:t>
      </w:r>
      <w:r>
        <w:rPr/>
        <w:t>tracks.</w:t>
      </w:r>
    </w:p>
    <w:p>
      <w:pPr>
        <w:pStyle w:val="BodyText"/>
        <w:spacing w:before="7"/>
        <w:rPr>
          <w:sz w:val="28"/>
        </w:rPr>
      </w:pPr>
    </w:p>
    <w:p>
      <w:pPr>
        <w:pStyle w:val="Heading2"/>
      </w:pPr>
      <w:r>
        <w:rPr/>
        <w:t>PASsword</w:t>
      </w:r>
    </w:p>
    <w:p>
      <w:pPr>
        <w:pStyle w:val="BodyText"/>
        <w:spacing w:line="316" w:lineRule="auto" w:before="85"/>
        <w:ind w:left="303" w:right="1765" w:firstLine="1114"/>
        <w:jc w:val="both"/>
      </w:pPr>
      <w:r>
        <w:rPr/>
        <w:t>PASSWORD specifies the passwords DFSMSdss is to use for password- protected data sets. (Password checking is bypassed for RACF-protected data sets.)</w:t>
      </w:r>
    </w:p>
    <w:p>
      <w:pPr>
        <w:pStyle w:val="BodyText"/>
        <w:spacing w:before="7"/>
        <w:rPr>
          <w:sz w:val="28"/>
        </w:rPr>
      </w:pPr>
    </w:p>
    <w:p>
      <w:pPr>
        <w:pStyle w:val="Heading2"/>
      </w:pPr>
      <w:r>
        <w:rPr/>
        <w:t>WRITECHECK</w:t>
      </w:r>
    </w:p>
    <w:p>
      <w:pPr>
        <w:pStyle w:val="BodyText"/>
        <w:spacing w:line="316" w:lineRule="auto" w:before="85"/>
        <w:ind w:left="303" w:right="1883" w:firstLine="799"/>
      </w:pPr>
      <w:r>
        <w:rPr/>
        <w:t>WRITECHECK specifies that the data moved by the DEFRAG operation is to   be</w:t>
      </w:r>
      <w:r>
        <w:rPr>
          <w:spacing w:val="8"/>
        </w:rPr>
        <w:t> </w:t>
      </w:r>
      <w:r>
        <w:rPr/>
        <w:t>verified</w:t>
      </w:r>
      <w:r>
        <w:rPr>
          <w:spacing w:val="8"/>
        </w:rPr>
        <w:t> </w:t>
      </w:r>
      <w:r>
        <w:rPr/>
        <w:t>for</w:t>
      </w:r>
      <w:r>
        <w:rPr>
          <w:spacing w:val="8"/>
        </w:rPr>
        <w:t> </w:t>
      </w:r>
      <w:r>
        <w:rPr/>
        <w:t>successful</w:t>
      </w:r>
      <w:r>
        <w:rPr>
          <w:spacing w:val="6"/>
        </w:rPr>
        <w:t> </w:t>
      </w:r>
      <w:r>
        <w:rPr/>
        <w:t>completion.</w:t>
      </w:r>
      <w:r>
        <w:rPr>
          <w:spacing w:val="8"/>
        </w:rPr>
        <w:t> </w:t>
      </w:r>
      <w:r>
        <w:rPr/>
        <w:t>This</w:t>
      </w:r>
      <w:r>
        <w:rPr>
          <w:spacing w:val="9"/>
        </w:rPr>
        <w:t> </w:t>
      </w:r>
      <w:r>
        <w:rPr/>
        <w:t>keyword</w:t>
      </w:r>
      <w:r>
        <w:rPr>
          <w:spacing w:val="10"/>
        </w:rPr>
        <w:t> </w:t>
      </w:r>
      <w:r>
        <w:rPr/>
        <w:t>increases</w:t>
      </w:r>
      <w:r>
        <w:rPr>
          <w:spacing w:val="10"/>
        </w:rPr>
        <w:t> </w:t>
      </w:r>
      <w:r>
        <w:rPr/>
        <w:t>the</w:t>
      </w:r>
      <w:r>
        <w:rPr>
          <w:spacing w:val="8"/>
        </w:rPr>
        <w:t> </w:t>
      </w:r>
      <w:r>
        <w:rPr/>
        <w:t>overall</w:t>
      </w:r>
      <w:r>
        <w:rPr>
          <w:spacing w:val="5"/>
        </w:rPr>
        <w:t> </w:t>
      </w:r>
      <w:r>
        <w:rPr/>
        <w:t>elapsed</w:t>
      </w:r>
      <w:r>
        <w:rPr>
          <w:spacing w:val="11"/>
        </w:rPr>
        <w:t> </w:t>
      </w:r>
      <w:r>
        <w:rPr/>
        <w:t>time.</w:t>
      </w:r>
    </w:p>
    <w:p>
      <w:pPr>
        <w:pStyle w:val="BodyText"/>
        <w:spacing w:before="8"/>
        <w:rPr>
          <w:sz w:val="28"/>
        </w:rPr>
      </w:pPr>
    </w:p>
    <w:p>
      <w:pPr>
        <w:pStyle w:val="Heading2"/>
      </w:pPr>
      <w:r>
        <w:rPr/>
        <w:t>Example : A DEFRAG Operation with Excluded Data Sets</w:t>
      </w:r>
    </w:p>
    <w:p>
      <w:pPr>
        <w:pStyle w:val="BodyText"/>
        <w:rPr>
          <w:b/>
          <w:sz w:val="24"/>
        </w:rPr>
      </w:pPr>
    </w:p>
    <w:p>
      <w:pPr>
        <w:pStyle w:val="BodyText"/>
        <w:tabs>
          <w:tab w:pos="1297" w:val="left" w:leader="none"/>
        </w:tabs>
        <w:spacing w:before="143"/>
        <w:ind w:left="303"/>
      </w:pPr>
      <w:r>
        <w:rPr/>
        <w:t>//JOB1</w:t>
        <w:tab/>
        <w:t>JOB accounting</w:t>
      </w:r>
      <w:r>
        <w:rPr>
          <w:spacing w:val="6"/>
        </w:rPr>
        <w:t> </w:t>
      </w:r>
      <w:r>
        <w:rPr/>
        <w:t>information,REGION=nnnnK</w:t>
      </w:r>
    </w:p>
    <w:p>
      <w:pPr>
        <w:pStyle w:val="BodyText"/>
        <w:tabs>
          <w:tab w:pos="1381" w:val="left" w:leader="none"/>
        </w:tabs>
        <w:spacing w:before="78"/>
        <w:ind w:left="303"/>
      </w:pPr>
      <w:r>
        <w:rPr/>
        <w:t>//STEP1</w:t>
        <w:tab/>
        <w:t>EXEC</w:t>
      </w:r>
      <w:r>
        <w:rPr>
          <w:spacing w:val="1"/>
        </w:rPr>
        <w:t> </w:t>
      </w:r>
      <w:r>
        <w:rPr/>
        <w:t>PGM=ADRDSSU</w:t>
      </w:r>
    </w:p>
    <w:p>
      <w:pPr>
        <w:pStyle w:val="BodyText"/>
        <w:tabs>
          <w:tab w:pos="2174" w:val="left" w:leader="none"/>
        </w:tabs>
        <w:spacing w:before="81"/>
        <w:ind w:left="303"/>
      </w:pPr>
      <w:r>
        <w:rPr/>
        <w:t>//SYSPRINT</w:t>
      </w:r>
      <w:r>
        <w:rPr>
          <w:spacing w:val="6"/>
        </w:rPr>
        <w:t> </w:t>
      </w:r>
      <w:r>
        <w:rPr/>
        <w:t>DD</w:t>
        <w:tab/>
        <w:t>SYSOUT=A</w:t>
      </w:r>
    </w:p>
    <w:p>
      <w:pPr>
        <w:pStyle w:val="BodyText"/>
        <w:tabs>
          <w:tab w:pos="1357" w:val="left" w:leader="none"/>
          <w:tab w:pos="1928" w:val="left" w:leader="none"/>
        </w:tabs>
        <w:spacing w:before="81"/>
        <w:ind w:left="303"/>
      </w:pPr>
      <w:r>
        <w:rPr/>
        <w:t>//DASD</w:t>
        <w:tab/>
        <w:t>DD</w:t>
        <w:tab/>
        <w:t>UNIT=3380,VOL=(PRIVATE,SER=111111),DISP=OLD</w:t>
      </w:r>
    </w:p>
    <w:p>
      <w:pPr>
        <w:pStyle w:val="BodyText"/>
        <w:tabs>
          <w:tab w:pos="1133" w:val="left" w:leader="none"/>
          <w:tab w:pos="1704" w:val="left" w:leader="none"/>
        </w:tabs>
        <w:spacing w:before="81"/>
        <w:ind w:left="303"/>
      </w:pPr>
      <w:r>
        <w:rPr/>
        <w:t>//A1</w:t>
        <w:tab/>
        <w:t>DD</w:t>
        <w:tab/>
        <w:t>DSN=USER2.EXCLUDE,DISP=SHR</w:t>
      </w:r>
    </w:p>
    <w:p>
      <w:pPr>
        <w:pStyle w:val="BodyText"/>
        <w:tabs>
          <w:tab w:pos="1344" w:val="left" w:leader="none"/>
          <w:tab w:pos="1915" w:val="left" w:leader="none"/>
        </w:tabs>
        <w:spacing w:before="81"/>
        <w:ind w:left="303"/>
      </w:pPr>
      <w:r>
        <w:rPr/>
        <w:t>//SYSIN</w:t>
        <w:tab/>
        <w:t>DD</w:t>
        <w:tab/>
        <w:t>*</w:t>
      </w:r>
    </w:p>
    <w:p>
      <w:pPr>
        <w:pStyle w:val="BodyText"/>
        <w:spacing w:before="80"/>
        <w:ind w:left="488"/>
      </w:pPr>
      <w:r>
        <w:rPr/>
        <w:t>command input (see examples 1A and 1B below)</w:t>
      </w:r>
    </w:p>
    <w:p>
      <w:pPr>
        <w:pStyle w:val="BodyText"/>
        <w:spacing w:before="81"/>
        <w:ind w:left="303"/>
      </w:pPr>
      <w:r>
        <w:rPr/>
        <w:t>/*</w:t>
      </w:r>
    </w:p>
    <w:p>
      <w:pPr>
        <w:pStyle w:val="Heading2"/>
        <w:spacing w:before="77"/>
      </w:pPr>
      <w:r>
        <w:rPr/>
        <w:t>Example 1A: With the Names of Excluded Data Sets in the Input Stream</w:t>
      </w:r>
    </w:p>
    <w:p>
      <w:pPr>
        <w:pStyle w:val="BodyText"/>
        <w:spacing w:line="316" w:lineRule="auto" w:before="85"/>
        <w:ind w:left="1045" w:right="3899" w:hanging="495"/>
      </w:pPr>
      <w:r>
        <w:rPr/>
        <w:t>DEFRAG DDNAME(DASD) - EXCLUDE(LIST(USER2.**.LIST,*.LOAD))</w:t>
      </w:r>
    </w:p>
    <w:p>
      <w:pPr>
        <w:pStyle w:val="BodyText"/>
        <w:spacing w:before="7"/>
        <w:rPr>
          <w:sz w:val="28"/>
        </w:rPr>
      </w:pPr>
    </w:p>
    <w:p>
      <w:pPr>
        <w:pStyle w:val="Heading2"/>
      </w:pPr>
      <w:r>
        <w:rPr/>
        <w:t>Example 1B: With the Names of Excluded Data Sets in a Data Set</w:t>
      </w:r>
    </w:p>
    <w:p>
      <w:pPr>
        <w:pStyle w:val="BodyText"/>
        <w:spacing w:line="316" w:lineRule="auto" w:before="85"/>
        <w:ind w:left="1045" w:right="4858" w:hanging="495"/>
      </w:pPr>
      <w:r>
        <w:rPr/>
        <w:t>DEFRAG DDNAME(DASD) - EXCLUDE(DDNAME(A1))</w:t>
      </w:r>
    </w:p>
    <w:p>
      <w:pPr>
        <w:spacing w:after="0" w:line="316"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0592">
            <wp:simplePos x="0" y="0"/>
            <wp:positionH relativeFrom="page">
              <wp:posOffset>4172584</wp:posOffset>
            </wp:positionH>
            <wp:positionV relativeFrom="paragraph">
              <wp:posOffset>-211518</wp:posOffset>
            </wp:positionV>
            <wp:extent cx="490499" cy="394589"/>
            <wp:effectExtent l="0" t="0" r="0" b="0"/>
            <wp:wrapNone/>
            <wp:docPr id="713" name="image1.jpeg"/>
            <wp:cNvGraphicFramePr>
              <a:graphicFrameLocks noChangeAspect="1"/>
            </wp:cNvGraphicFramePr>
            <a:graphic>
              <a:graphicData uri="http://schemas.openxmlformats.org/drawingml/2006/picture">
                <pic:pic>
                  <pic:nvPicPr>
                    <pic:cNvPr id="71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316" w:lineRule="auto" w:before="4"/>
        <w:ind w:left="303" w:right="1771"/>
      </w:pPr>
      <w:r>
        <w:rPr/>
        <w:t>In examples 1A and 1B, DASD volume 111111 is defragmented. All data sets whose  first</w:t>
      </w:r>
      <w:r>
        <w:rPr>
          <w:spacing w:val="16"/>
        </w:rPr>
        <w:t> </w:t>
      </w:r>
      <w:r>
        <w:rPr/>
        <w:t>and</w:t>
      </w:r>
      <w:r>
        <w:rPr>
          <w:spacing w:val="19"/>
        </w:rPr>
        <w:t> </w:t>
      </w:r>
      <w:r>
        <w:rPr/>
        <w:t>last</w:t>
      </w:r>
      <w:r>
        <w:rPr>
          <w:spacing w:val="16"/>
        </w:rPr>
        <w:t> </w:t>
      </w:r>
      <w:r>
        <w:rPr/>
        <w:t>qualifiers</w:t>
      </w:r>
      <w:r>
        <w:rPr>
          <w:spacing w:val="19"/>
        </w:rPr>
        <w:t> </w:t>
      </w:r>
      <w:r>
        <w:rPr/>
        <w:t>are</w:t>
      </w:r>
      <w:r>
        <w:rPr>
          <w:spacing w:val="19"/>
        </w:rPr>
        <w:t> </w:t>
      </w:r>
      <w:r>
        <w:rPr/>
        <w:t>USER2</w:t>
      </w:r>
      <w:r>
        <w:rPr>
          <w:spacing w:val="17"/>
        </w:rPr>
        <w:t> </w:t>
      </w:r>
      <w:r>
        <w:rPr/>
        <w:t>and</w:t>
      </w:r>
      <w:r>
        <w:rPr>
          <w:spacing w:val="19"/>
        </w:rPr>
        <w:t> </w:t>
      </w:r>
      <w:r>
        <w:rPr/>
        <w:t>LIST,</w:t>
      </w:r>
      <w:r>
        <w:rPr>
          <w:spacing w:val="17"/>
        </w:rPr>
        <w:t> </w:t>
      </w:r>
      <w:r>
        <w:rPr/>
        <w:t>respectively,</w:t>
      </w:r>
      <w:r>
        <w:rPr>
          <w:spacing w:val="18"/>
        </w:rPr>
        <w:t> </w:t>
      </w:r>
      <w:r>
        <w:rPr/>
        <w:t>are</w:t>
      </w:r>
      <w:r>
        <w:rPr>
          <w:spacing w:val="17"/>
        </w:rPr>
        <w:t> </w:t>
      </w:r>
      <w:r>
        <w:rPr/>
        <w:t>to</w:t>
      </w:r>
      <w:r>
        <w:rPr>
          <w:spacing w:val="19"/>
        </w:rPr>
        <w:t> </w:t>
      </w:r>
      <w:r>
        <w:rPr/>
        <w:t>be</w:t>
      </w:r>
      <w:r>
        <w:rPr>
          <w:spacing w:val="18"/>
        </w:rPr>
        <w:t> </w:t>
      </w:r>
      <w:r>
        <w:rPr/>
        <w:t>excluded</w:t>
      </w:r>
      <w:r>
        <w:rPr>
          <w:spacing w:val="19"/>
        </w:rPr>
        <w:t> </w:t>
      </w:r>
      <w:r>
        <w:rPr/>
        <w:t>from</w:t>
      </w:r>
      <w:r>
        <w:rPr>
          <w:spacing w:val="16"/>
        </w:rPr>
        <w:t> </w:t>
      </w:r>
      <w:r>
        <w:rPr/>
        <w:t>this</w:t>
      </w:r>
    </w:p>
    <w:p>
      <w:pPr>
        <w:pStyle w:val="BodyText"/>
        <w:spacing w:line="252" w:lineRule="exact"/>
        <w:ind w:left="303"/>
      </w:pPr>
      <w:r>
        <w:rPr/>
        <w:t>operation,  as  are  data  sets  with  two  qualifiers  whose  second  qualifier  is  LOAD.</w:t>
      </w:r>
      <w:r>
        <w:rPr>
          <w:spacing w:val="2"/>
        </w:rPr>
        <w:t> </w:t>
      </w:r>
      <w:r>
        <w:rPr/>
        <w:t>In</w:t>
      </w:r>
    </w:p>
    <w:p>
      <w:pPr>
        <w:pStyle w:val="BodyText"/>
        <w:spacing w:line="316" w:lineRule="auto" w:before="80"/>
        <w:ind w:left="303" w:right="1768"/>
      </w:pPr>
      <w:r>
        <w:rPr/>
        <w:t>example 1B, cataloged data set USER2.EXCLUDE contains a single card-image record with the following in columns 2 through 72:</w:t>
      </w:r>
    </w:p>
    <w:p>
      <w:pPr>
        <w:pStyle w:val="BodyText"/>
        <w:ind w:left="612"/>
      </w:pPr>
      <w:r>
        <w:rPr/>
        <w:t>USER2.**.LIST,*.LOAD</w:t>
      </w:r>
    </w:p>
    <w:p>
      <w:pPr>
        <w:pStyle w:val="BodyText"/>
        <w:spacing w:before="5"/>
        <w:rPr>
          <w:sz w:val="27"/>
        </w:rPr>
      </w:pPr>
    </w:p>
    <w:p>
      <w:pPr>
        <w:pStyle w:val="Heading2"/>
        <w:spacing w:before="95"/>
      </w:pPr>
      <w:r>
        <w:rPr/>
        <w:t>DUMP</w:t>
      </w:r>
    </w:p>
    <w:p>
      <w:pPr>
        <w:pStyle w:val="BodyText"/>
        <w:spacing w:before="85"/>
        <w:ind w:left="1102"/>
      </w:pPr>
      <w:r>
        <w:rPr/>
        <w:t>With the DUMP command, you can dump DASD data to a sequential data set.</w:t>
      </w:r>
    </w:p>
    <w:p>
      <w:pPr>
        <w:pStyle w:val="BodyText"/>
        <w:spacing w:line="316" w:lineRule="auto" w:before="81"/>
        <w:ind w:left="303" w:right="1768"/>
      </w:pPr>
      <w:r>
        <w:rPr/>
        <w:t>The storage medium for the sequential data set can be a tape or DASD. You can dump data sets, an entire volume, or ranges of tracks.</w:t>
      </w:r>
    </w:p>
    <w:p>
      <w:pPr>
        <w:pStyle w:val="BodyText"/>
        <w:ind w:left="303"/>
      </w:pPr>
      <w:r>
        <w:rPr/>
        <w:t>DFSMSdss offers two ways to process DUMP commands:</w:t>
      </w:r>
    </w:p>
    <w:p>
      <w:pPr>
        <w:spacing w:after="0"/>
        <w:sectPr>
          <w:pgSz w:w="11910" w:h="16840"/>
          <w:pgMar w:header="0" w:footer="2083" w:top="1180" w:bottom="2280" w:left="1180" w:right="0"/>
        </w:sectPr>
      </w:pPr>
    </w:p>
    <w:p>
      <w:pPr>
        <w:pStyle w:val="ListParagraph"/>
        <w:numPr>
          <w:ilvl w:val="1"/>
          <w:numId w:val="96"/>
        </w:numPr>
        <w:tabs>
          <w:tab w:pos="921" w:val="left" w:leader="none"/>
          <w:tab w:pos="922" w:val="left" w:leader="none"/>
        </w:tabs>
        <w:spacing w:line="309" w:lineRule="auto" w:before="82" w:after="0"/>
        <w:ind w:left="921" w:right="0" w:hanging="309"/>
        <w:jc w:val="left"/>
        <w:rPr>
          <w:sz w:val="22"/>
        </w:rPr>
      </w:pPr>
      <w:r>
        <w:rPr>
          <w:sz w:val="22"/>
        </w:rPr>
        <w:t>Logical processing is data-set oriented, which means it operates sets independently of physical device</w:t>
      </w:r>
      <w:r>
        <w:rPr>
          <w:spacing w:val="2"/>
          <w:sz w:val="22"/>
        </w:rPr>
        <w:t> </w:t>
      </w:r>
      <w:r>
        <w:rPr>
          <w:sz w:val="22"/>
        </w:rPr>
        <w:t>format.</w:t>
      </w:r>
    </w:p>
    <w:p>
      <w:pPr>
        <w:pStyle w:val="BodyText"/>
        <w:spacing w:before="97"/>
        <w:ind w:left="62"/>
      </w:pPr>
      <w:r>
        <w:rPr/>
        <w:br w:type="column"/>
      </w:r>
      <w:r>
        <w:rPr/>
        <w:t>against data</w:t>
      </w:r>
    </w:p>
    <w:p>
      <w:pPr>
        <w:spacing w:after="0"/>
        <w:sectPr>
          <w:type w:val="continuous"/>
          <w:pgSz w:w="11910" w:h="16840"/>
          <w:pgMar w:top="1180" w:bottom="2040" w:left="1180" w:right="0"/>
          <w:cols w:num="2" w:equalWidth="0">
            <w:col w:w="7597" w:space="40"/>
            <w:col w:w="3093"/>
          </w:cols>
        </w:sectPr>
      </w:pPr>
    </w:p>
    <w:p>
      <w:pPr>
        <w:pStyle w:val="ListParagraph"/>
        <w:numPr>
          <w:ilvl w:val="1"/>
          <w:numId w:val="96"/>
        </w:numPr>
        <w:tabs>
          <w:tab w:pos="921" w:val="left" w:leader="none"/>
          <w:tab w:pos="922" w:val="left" w:leader="none"/>
        </w:tabs>
        <w:spacing w:line="309" w:lineRule="auto" w:before="8" w:after="0"/>
        <w:ind w:left="921" w:right="1769" w:hanging="309"/>
        <w:jc w:val="left"/>
        <w:rPr>
          <w:sz w:val="22"/>
        </w:rPr>
      </w:pPr>
      <w:r>
        <w:rPr/>
        <w:pict>
          <v:rect style="position:absolute;margin-left:443.089996pt;margin-top:59.517994pt;width:152.16pt;height:722.57pt;mso-position-horizontal-relative:page;mso-position-vertical-relative:page;z-index:-23277056" filled="true" fillcolor="#f1f1f1" stroked="false">
            <v:fill type="solid"/>
            <w10:wrap type="none"/>
          </v:rect>
        </w:pict>
      </w:r>
      <w:r>
        <w:rPr>
          <w:sz w:val="22"/>
        </w:rPr>
        <w:t>Physical processing can operate against data sets, volumes, and tracks, but is oriented toward moving data at the track-image</w:t>
      </w:r>
      <w:r>
        <w:rPr>
          <w:spacing w:val="16"/>
          <w:sz w:val="22"/>
        </w:rPr>
        <w:t> </w:t>
      </w:r>
      <w:r>
        <w:rPr>
          <w:sz w:val="22"/>
        </w:rPr>
        <w:t>level.</w:t>
      </w:r>
    </w:p>
    <w:p>
      <w:pPr>
        <w:pStyle w:val="BodyText"/>
        <w:spacing w:line="316" w:lineRule="auto" w:before="6"/>
        <w:ind w:left="303" w:right="1862" w:firstLine="556"/>
      </w:pPr>
      <w:r>
        <w:rPr/>
        <w:t>The processing method is determined by the keywords specified  on  the command. DFSMSdss logical dump processing cannot be used to process partitioned data sets containing location-dependent information that does not reside in note lists or in the directory. Furthermore, DFSMSdss cannot be used to dump migrated data sets. Integrated catalog facility catalogs should not have a high-level qualifier of SYSCTLG because this causes DFSMSdss to treat them as</w:t>
      </w:r>
      <w:r>
        <w:rPr>
          <w:spacing w:val="18"/>
        </w:rPr>
        <w:t> </w:t>
      </w:r>
      <w:r>
        <w:rPr/>
        <w:t>CVOLs.</w:t>
      </w:r>
    </w:p>
    <w:p>
      <w:pPr>
        <w:pStyle w:val="BodyText"/>
        <w:spacing w:before="7"/>
        <w:rPr>
          <w:sz w:val="28"/>
        </w:rPr>
      </w:pPr>
    </w:p>
    <w:p>
      <w:pPr>
        <w:pStyle w:val="Heading2"/>
      </w:pPr>
      <w:r>
        <w:rPr/>
        <w:t>Special Considerations for Dump</w:t>
      </w:r>
    </w:p>
    <w:p>
      <w:pPr>
        <w:pStyle w:val="BodyText"/>
        <w:rPr>
          <w:b/>
          <w:sz w:val="24"/>
        </w:rPr>
      </w:pPr>
    </w:p>
    <w:p>
      <w:pPr>
        <w:pStyle w:val="BodyText"/>
        <w:spacing w:before="143"/>
        <w:ind w:left="303"/>
      </w:pPr>
      <w:r>
        <w:rPr/>
        <w:t>The following special considerations apply when you are performing a dump operation:</w:t>
      </w:r>
    </w:p>
    <w:p>
      <w:pPr>
        <w:pStyle w:val="ListParagraph"/>
        <w:numPr>
          <w:ilvl w:val="2"/>
          <w:numId w:val="96"/>
        </w:numPr>
        <w:tabs>
          <w:tab w:pos="1016" w:val="left" w:leader="none"/>
          <w:tab w:pos="1017" w:val="left" w:leader="none"/>
        </w:tabs>
        <w:spacing w:line="309" w:lineRule="auto" w:before="82" w:after="0"/>
        <w:ind w:left="1016" w:right="1772" w:hanging="310"/>
        <w:jc w:val="left"/>
        <w:rPr>
          <w:sz w:val="22"/>
        </w:rPr>
      </w:pPr>
      <w:r>
        <w:rPr>
          <w:sz w:val="22"/>
        </w:rPr>
        <w:t>Extended-format VSAM data sets are not supported for physical data set processing.</w:t>
      </w:r>
    </w:p>
    <w:p>
      <w:pPr>
        <w:pStyle w:val="ListParagraph"/>
        <w:numPr>
          <w:ilvl w:val="2"/>
          <w:numId w:val="96"/>
        </w:numPr>
        <w:tabs>
          <w:tab w:pos="1016" w:val="left" w:leader="none"/>
          <w:tab w:pos="1017" w:val="left" w:leader="none"/>
        </w:tabs>
        <w:spacing w:line="240" w:lineRule="auto" w:before="8" w:after="0"/>
        <w:ind w:left="1016" w:right="0" w:hanging="310"/>
        <w:jc w:val="left"/>
        <w:rPr>
          <w:sz w:val="22"/>
        </w:rPr>
      </w:pPr>
      <w:r>
        <w:rPr>
          <w:sz w:val="22"/>
        </w:rPr>
        <w:t>You cannot do a physical data set dump of a KSDS with</w:t>
      </w:r>
      <w:r>
        <w:rPr>
          <w:spacing w:val="20"/>
          <w:sz w:val="22"/>
        </w:rPr>
        <w:t> </w:t>
      </w:r>
      <w:r>
        <w:rPr>
          <w:sz w:val="22"/>
        </w:rPr>
        <w:t>keyranges.</w:t>
      </w:r>
    </w:p>
    <w:p>
      <w:pPr>
        <w:pStyle w:val="BodyText"/>
        <w:spacing w:before="4"/>
        <w:rPr>
          <w:sz w:val="35"/>
        </w:rPr>
      </w:pPr>
    </w:p>
    <w:p>
      <w:pPr>
        <w:pStyle w:val="Heading2"/>
      </w:pPr>
      <w:r>
        <w:rPr/>
        <w:t>CONVERTING DATA TO AND FROM SMS MANAGEMENT</w:t>
      </w:r>
    </w:p>
    <w:p>
      <w:pPr>
        <w:pStyle w:val="BodyText"/>
        <w:spacing w:line="316" w:lineRule="auto" w:before="85"/>
        <w:ind w:left="303" w:right="1768"/>
      </w:pPr>
      <w:r>
        <w:rPr/>
        <w:t>DFSMSdss is the primary tool for converting data to and from SMS management. Conversion can be done with or without data movement.</w:t>
      </w:r>
    </w:p>
    <w:p>
      <w:pPr>
        <w:pStyle w:val="BodyText"/>
        <w:rPr>
          <w:sz w:val="20"/>
        </w:rPr>
      </w:pPr>
    </w:p>
    <w:p>
      <w:pPr>
        <w:pStyle w:val="BodyText"/>
        <w:rPr>
          <w:sz w:val="20"/>
        </w:rPr>
      </w:pPr>
    </w:p>
    <w:p>
      <w:pPr>
        <w:pStyle w:val="BodyText"/>
        <w:spacing w:before="11"/>
        <w:rPr>
          <w:sz w:val="15"/>
        </w:rPr>
      </w:pPr>
      <w:r>
        <w:rPr/>
        <w:pict>
          <v:rect style="position:absolute;margin-left:72.935997pt;margin-top:11.131245pt;width:435.17pt;height:.623960pt;mso-position-horizontal-relative:page;mso-position-vertical-relative:paragraph;z-index:-15347712;mso-wrap-distance-left:0;mso-wrap-distance-right:0" filled="true" fillcolor="#000000" stroked="false">
            <v:fill type="solid"/>
            <w10:wrap type="topAndBottom"/>
          </v:rect>
        </w:pict>
      </w:r>
    </w:p>
    <w:p>
      <w:pPr>
        <w:spacing w:after="0"/>
        <w:rPr>
          <w:sz w:val="15"/>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7552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2128">
            <wp:simplePos x="0" y="0"/>
            <wp:positionH relativeFrom="page">
              <wp:posOffset>4172584</wp:posOffset>
            </wp:positionH>
            <wp:positionV relativeFrom="paragraph">
              <wp:posOffset>-211518</wp:posOffset>
            </wp:positionV>
            <wp:extent cx="490499" cy="394589"/>
            <wp:effectExtent l="0" t="0" r="0" b="0"/>
            <wp:wrapNone/>
            <wp:docPr id="715" name="image1.jpeg"/>
            <wp:cNvGraphicFramePr>
              <a:graphicFrameLocks noChangeAspect="1"/>
            </wp:cNvGraphicFramePr>
            <a:graphic>
              <a:graphicData uri="http://schemas.openxmlformats.org/drawingml/2006/picture">
                <pic:pic>
                  <pic:nvPicPr>
                    <pic:cNvPr id="71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Conversion to SMS Management</w:t>
      </w:r>
    </w:p>
    <w:p>
      <w:pPr>
        <w:pStyle w:val="BodyText"/>
        <w:rPr>
          <w:b/>
          <w:sz w:val="28"/>
        </w:rPr>
      </w:pPr>
    </w:p>
    <w:p>
      <w:pPr>
        <w:pStyle w:val="BodyText"/>
        <w:spacing w:line="316" w:lineRule="auto" w:before="95"/>
        <w:ind w:left="303" w:right="1767"/>
        <w:jc w:val="both"/>
      </w:pPr>
      <w:r>
        <w:rPr/>
        <w:t>When you convert data to SMS management, the first thing to consider is whether to convert data sets with or without data movement. If you have SMS-managed volumes with sufficient free space, you can convert data sets by simply moving them from non- SMS-managed volumes to SMS-managed volumes. The same is also true if you are converting data from SMS-management. If, however, you do not have sufficient free space on  your SMS-managed volumes to convert by data movement, you might have  to convert data sets without data</w:t>
      </w:r>
      <w:r>
        <w:rPr>
          <w:spacing w:val="4"/>
        </w:rPr>
        <w:t> </w:t>
      </w:r>
      <w:r>
        <w:rPr/>
        <w:t>movement.</w:t>
      </w:r>
    </w:p>
    <w:p>
      <w:pPr>
        <w:pStyle w:val="BodyText"/>
        <w:spacing w:line="316" w:lineRule="auto"/>
        <w:ind w:left="303" w:right="1767"/>
        <w:jc w:val="both"/>
      </w:pPr>
      <w:r>
        <w:rPr/>
        <w:t>Regardless of how you convert to SMS management, you must determine the eligibility for conversion of your data sets and volumes prior to conversion.</w:t>
      </w:r>
    </w:p>
    <w:p>
      <w:pPr>
        <w:pStyle w:val="BodyText"/>
        <w:spacing w:before="6"/>
        <w:rPr>
          <w:sz w:val="28"/>
        </w:rPr>
      </w:pPr>
    </w:p>
    <w:p>
      <w:pPr>
        <w:pStyle w:val="Heading2"/>
        <w:jc w:val="both"/>
      </w:pPr>
      <w:r>
        <w:rPr/>
        <w:t>Data Sets Ineligible for Conversion to SMS</w:t>
      </w:r>
    </w:p>
    <w:p>
      <w:pPr>
        <w:pStyle w:val="BodyText"/>
        <w:rPr>
          <w:b/>
          <w:sz w:val="24"/>
        </w:rPr>
      </w:pPr>
    </w:p>
    <w:p>
      <w:pPr>
        <w:pStyle w:val="BodyText"/>
        <w:spacing w:line="319" w:lineRule="auto" w:before="143" w:after="10"/>
        <w:ind w:left="303" w:right="1776"/>
        <w:jc w:val="both"/>
      </w:pPr>
      <w:r>
        <w:rPr/>
        <w:t>Using the CONVERTV command with the SMS and TEST keywords identifies ineligible data sets without actually converting any</w:t>
      </w:r>
      <w:r>
        <w:rPr>
          <w:spacing w:val="6"/>
        </w:rPr>
        <w:t> </w:t>
      </w:r>
      <w:r>
        <w:rPr/>
        <w:t>data.</w:t>
      </w:r>
    </w:p>
    <w:p>
      <w:pPr>
        <w:pStyle w:val="BodyText"/>
        <w:spacing w:line="20" w:lineRule="exact"/>
        <w:ind w:left="278"/>
        <w:rPr>
          <w:sz w:val="2"/>
        </w:rPr>
      </w:pPr>
      <w:r>
        <w:rPr>
          <w:sz w:val="2"/>
        </w:rPr>
        <w:pict>
          <v:group style="width:435.2pt;height:.65pt;mso-position-horizontal-relative:char;mso-position-vertical-relative:line" coordorigin="0,0" coordsize="8704,13">
            <v:rect style="position:absolute;left:0;top:0;width:8704;height:13" filled="true" fillcolor="#000000" stroked="false">
              <v:fill type="solid"/>
            </v:rect>
          </v:group>
        </w:pict>
      </w:r>
      <w:r>
        <w:rPr>
          <w:sz w:val="2"/>
        </w:rPr>
      </w:r>
    </w:p>
    <w:p>
      <w:pPr>
        <w:pStyle w:val="BodyText"/>
        <w:spacing w:before="9"/>
        <w:rPr>
          <w:sz w:val="19"/>
        </w:rPr>
      </w:pPr>
    </w:p>
    <w:p>
      <w:pPr>
        <w:pStyle w:val="Heading2"/>
        <w:spacing w:before="96"/>
      </w:pPr>
      <w:r>
        <w:rPr/>
        <w:t>Data Sets Ineligible for Conversion from</w:t>
      </w:r>
      <w:r>
        <w:rPr>
          <w:spacing w:val="57"/>
        </w:rPr>
        <w:t> </w:t>
      </w:r>
      <w:r>
        <w:rPr/>
        <w:t>SMS</w:t>
      </w:r>
    </w:p>
    <w:p>
      <w:pPr>
        <w:pStyle w:val="BodyText"/>
        <w:spacing w:before="85"/>
        <w:ind w:left="303"/>
      </w:pPr>
      <w:r>
        <w:rPr/>
        <w:t>The following data sets cannot be converted from SMS management:</w:t>
      </w:r>
    </w:p>
    <w:p>
      <w:pPr>
        <w:pStyle w:val="ListParagraph"/>
        <w:numPr>
          <w:ilvl w:val="0"/>
          <w:numId w:val="97"/>
        </w:numPr>
        <w:tabs>
          <w:tab w:pos="1295" w:val="left" w:leader="none"/>
        </w:tabs>
        <w:spacing w:line="240" w:lineRule="auto" w:before="81" w:after="0"/>
        <w:ind w:left="1294" w:right="0" w:hanging="374"/>
        <w:jc w:val="left"/>
        <w:rPr>
          <w:sz w:val="22"/>
        </w:rPr>
      </w:pPr>
      <w:r>
        <w:rPr>
          <w:sz w:val="22"/>
        </w:rPr>
        <w:t>Partitioned data set extended</w:t>
      </w:r>
      <w:r>
        <w:rPr>
          <w:spacing w:val="3"/>
          <w:sz w:val="22"/>
        </w:rPr>
        <w:t> </w:t>
      </w:r>
      <w:r>
        <w:rPr>
          <w:sz w:val="22"/>
        </w:rPr>
        <w:t>(PDSE)</w:t>
      </w:r>
    </w:p>
    <w:p>
      <w:pPr>
        <w:pStyle w:val="ListParagraph"/>
        <w:numPr>
          <w:ilvl w:val="0"/>
          <w:numId w:val="97"/>
        </w:numPr>
        <w:tabs>
          <w:tab w:pos="1295" w:val="left" w:leader="none"/>
        </w:tabs>
        <w:spacing w:line="240" w:lineRule="auto" w:before="80" w:after="0"/>
        <w:ind w:left="1294" w:right="0" w:hanging="374"/>
        <w:jc w:val="left"/>
        <w:rPr>
          <w:sz w:val="22"/>
        </w:rPr>
      </w:pPr>
      <w:r>
        <w:rPr>
          <w:sz w:val="22"/>
        </w:rPr>
        <w:t>HFS data</w:t>
      </w:r>
      <w:r>
        <w:rPr>
          <w:spacing w:val="2"/>
          <w:sz w:val="22"/>
        </w:rPr>
        <w:t> </w:t>
      </w:r>
      <w:r>
        <w:rPr>
          <w:sz w:val="22"/>
        </w:rPr>
        <w:t>sets</w:t>
      </w:r>
    </w:p>
    <w:p>
      <w:pPr>
        <w:pStyle w:val="BodyText"/>
        <w:spacing w:line="316" w:lineRule="auto" w:before="81"/>
        <w:ind w:left="303" w:right="1770"/>
        <w:jc w:val="both"/>
      </w:pPr>
      <w:r>
        <w:rPr/>
        <w:t>Using the CONVERTV command with the NONSMS and TEST keywords identifies ineligible data sets without actually converting them.</w:t>
      </w:r>
    </w:p>
    <w:p>
      <w:pPr>
        <w:pStyle w:val="BodyText"/>
        <w:spacing w:before="7"/>
        <w:rPr>
          <w:sz w:val="28"/>
        </w:rPr>
      </w:pPr>
    </w:p>
    <w:p>
      <w:pPr>
        <w:pStyle w:val="Heading2"/>
      </w:pPr>
      <w:r>
        <w:rPr/>
        <w:t>Volume Eligibility for Conversion to SMS</w:t>
      </w:r>
    </w:p>
    <w:p>
      <w:pPr>
        <w:pStyle w:val="BodyText"/>
        <w:spacing w:line="316" w:lineRule="auto" w:before="85"/>
        <w:ind w:left="1045" w:right="6492" w:hanging="681"/>
      </w:pPr>
      <w:r>
        <w:rPr/>
        <w:t>A volume is eligible for conversion if it: Is a DASD volume</w:t>
      </w:r>
    </w:p>
    <w:p>
      <w:pPr>
        <w:pStyle w:val="BodyText"/>
        <w:spacing w:line="316" w:lineRule="auto"/>
        <w:ind w:left="1045" w:right="8416"/>
      </w:pPr>
      <w:r>
        <w:rPr/>
        <w:t>Is online Has a</w:t>
      </w:r>
      <w:r>
        <w:rPr>
          <w:spacing w:val="14"/>
        </w:rPr>
        <w:t> </w:t>
      </w:r>
      <w:r>
        <w:rPr>
          <w:spacing w:val="-4"/>
        </w:rPr>
        <w:t>VTOC</w:t>
      </w:r>
    </w:p>
    <w:p>
      <w:pPr>
        <w:pStyle w:val="BodyText"/>
        <w:spacing w:line="253" w:lineRule="exact"/>
        <w:ind w:left="1045"/>
        <w:jc w:val="both"/>
      </w:pPr>
      <w:r>
        <w:rPr/>
        <w:t>Conversion by Data Movement</w:t>
      </w:r>
    </w:p>
    <w:p>
      <w:pPr>
        <w:pStyle w:val="BodyText"/>
        <w:spacing w:line="316" w:lineRule="auto" w:before="81"/>
        <w:ind w:left="303" w:right="1768" w:firstLine="61"/>
        <w:jc w:val="both"/>
      </w:pPr>
      <w:r>
        <w:rPr/>
        <w:t>By using the logical data set COPY or RESTORE command, you can move data sets between non-SMS-managed and SMS-managed volumes.When moving data sets to SMS-managed volumes, COPY and RESTORE commands invoke ACS to assign classes to the data sets.</w:t>
      </w:r>
    </w:p>
    <w:p>
      <w:pPr>
        <w:spacing w:after="0" w:line="316"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7449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3152">
            <wp:simplePos x="0" y="0"/>
            <wp:positionH relativeFrom="page">
              <wp:posOffset>4172584</wp:posOffset>
            </wp:positionH>
            <wp:positionV relativeFrom="paragraph">
              <wp:posOffset>-211518</wp:posOffset>
            </wp:positionV>
            <wp:extent cx="490499" cy="394589"/>
            <wp:effectExtent l="0" t="0" r="0" b="0"/>
            <wp:wrapNone/>
            <wp:docPr id="717" name="image1.jpeg"/>
            <wp:cNvGraphicFramePr>
              <a:graphicFrameLocks noChangeAspect="1"/>
            </wp:cNvGraphicFramePr>
            <a:graphic>
              <a:graphicData uri="http://schemas.openxmlformats.org/drawingml/2006/picture">
                <pic:pic>
                  <pic:nvPicPr>
                    <pic:cNvPr id="71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tabs>
          <w:tab w:pos="5676" w:val="left" w:leader="none"/>
        </w:tabs>
        <w:spacing w:line="316" w:lineRule="auto" w:before="4"/>
        <w:ind w:left="303" w:right="1768"/>
      </w:pPr>
      <w:r>
        <w:rPr/>
        <w:t>This  type  of  conversion  to  SMS  allows </w:t>
      </w:r>
      <w:r>
        <w:rPr>
          <w:spacing w:val="42"/>
        </w:rPr>
        <w:t> </w:t>
      </w:r>
      <w:r>
        <w:rPr/>
        <w:t>the </w:t>
      </w:r>
      <w:r>
        <w:rPr>
          <w:spacing w:val="5"/>
        </w:rPr>
        <w:t> </w:t>
      </w:r>
      <w:r>
        <w:rPr/>
        <w:t>data</w:t>
        <w:tab/>
        <w:t>sets to be placed on the most appropriate SMS-managed</w:t>
      </w:r>
      <w:r>
        <w:rPr>
          <w:spacing w:val="5"/>
        </w:rPr>
        <w:t> </w:t>
      </w:r>
      <w:r>
        <w:rPr/>
        <w:t>volume.</w:t>
      </w:r>
    </w:p>
    <w:p>
      <w:pPr>
        <w:pStyle w:val="BodyText"/>
        <w:spacing w:before="6"/>
        <w:rPr>
          <w:sz w:val="28"/>
        </w:rPr>
      </w:pPr>
    </w:p>
    <w:p>
      <w:pPr>
        <w:pStyle w:val="Heading2"/>
      </w:pPr>
      <w:r>
        <w:rPr/>
        <w:t>Converting to SMS Management by Data Movement</w:t>
      </w:r>
    </w:p>
    <w:p>
      <w:pPr>
        <w:pStyle w:val="BodyText"/>
        <w:rPr>
          <w:b/>
          <w:sz w:val="24"/>
        </w:rPr>
      </w:pPr>
    </w:p>
    <w:p>
      <w:pPr>
        <w:pStyle w:val="BodyText"/>
        <w:spacing w:line="316" w:lineRule="auto" w:before="143"/>
        <w:ind w:left="303" w:right="1769" w:firstLine="1048"/>
        <w:jc w:val="both"/>
      </w:pPr>
      <w:r>
        <w:rPr/>
        <w:t>When moving data sets to SMS-managed volumes, you can use the COPY  or RESTORE command. You can specify storage and management class names with the STORCLAS and MGMTCLAS keywords. You can also specify output volumes with OUTDDNAME and</w:t>
      </w:r>
      <w:r>
        <w:rPr>
          <w:spacing w:val="2"/>
        </w:rPr>
        <w:t> </w:t>
      </w:r>
      <w:r>
        <w:rPr/>
        <w:t>OUTDYNAM</w:t>
      </w:r>
    </w:p>
    <w:p>
      <w:pPr>
        <w:pStyle w:val="BodyText"/>
        <w:spacing w:before="6"/>
        <w:rPr>
          <w:sz w:val="28"/>
        </w:rPr>
      </w:pPr>
    </w:p>
    <w:p>
      <w:pPr>
        <w:pStyle w:val="Heading2"/>
        <w:spacing w:before="1"/>
      </w:pPr>
      <w:r>
        <w:rPr/>
        <w:t>Conversion from SMS Management by Data Movement</w:t>
      </w:r>
    </w:p>
    <w:p>
      <w:pPr>
        <w:pStyle w:val="BodyText"/>
        <w:rPr>
          <w:b/>
          <w:sz w:val="24"/>
        </w:rPr>
      </w:pPr>
    </w:p>
    <w:p>
      <w:pPr>
        <w:pStyle w:val="BodyText"/>
        <w:spacing w:line="316" w:lineRule="auto" w:before="143"/>
        <w:ind w:left="303" w:right="1768" w:firstLine="1114"/>
        <w:jc w:val="both"/>
      </w:pPr>
      <w:r>
        <w:rPr/>
        <w:t>To take a data set out of SMS management with the COPY or DUMP/RESTORE command, you should specify the BYPASSACS and NULLSTORCLAS keywords. This forces DFSMSdss to make the data set non-SMS- managed</w:t>
      </w:r>
    </w:p>
    <w:p>
      <w:pPr>
        <w:pStyle w:val="BodyText"/>
        <w:spacing w:before="6"/>
        <w:rPr>
          <w:sz w:val="28"/>
        </w:rPr>
      </w:pPr>
    </w:p>
    <w:p>
      <w:pPr>
        <w:pStyle w:val="Heading2"/>
        <w:spacing w:before="1"/>
      </w:pPr>
      <w:r>
        <w:rPr/>
        <w:t>Conversion without Data Movement</w:t>
      </w:r>
    </w:p>
    <w:p>
      <w:pPr>
        <w:pStyle w:val="BodyText"/>
        <w:rPr>
          <w:b/>
          <w:sz w:val="24"/>
        </w:rPr>
      </w:pPr>
    </w:p>
    <w:p>
      <w:pPr>
        <w:pStyle w:val="BodyText"/>
        <w:spacing w:line="314" w:lineRule="auto" w:before="142"/>
        <w:ind w:left="303" w:right="1765" w:firstLine="1052"/>
        <w:jc w:val="both"/>
      </w:pPr>
      <w:r>
        <w:rPr/>
        <w:t>Convert data sets and the volumes they reside on without moving data by using the DFSMSdss CONVERTV command</w:t>
      </w:r>
    </w:p>
    <w:p>
      <w:pPr>
        <w:pStyle w:val="BodyText"/>
        <w:spacing w:before="10"/>
        <w:rPr>
          <w:sz w:val="28"/>
        </w:rPr>
      </w:pPr>
    </w:p>
    <w:p>
      <w:pPr>
        <w:pStyle w:val="Heading2"/>
      </w:pPr>
      <w:r>
        <w:rPr/>
        <w:t>Simulating Conversion</w:t>
      </w:r>
    </w:p>
    <w:p>
      <w:pPr>
        <w:pStyle w:val="BodyText"/>
        <w:rPr>
          <w:b/>
          <w:sz w:val="24"/>
        </w:rPr>
      </w:pPr>
    </w:p>
    <w:p>
      <w:pPr>
        <w:pStyle w:val="BodyText"/>
        <w:spacing w:line="316" w:lineRule="auto" w:before="143"/>
        <w:ind w:left="303" w:right="1768" w:firstLine="1237"/>
        <w:jc w:val="both"/>
      </w:pPr>
      <w:r>
        <w:rPr/>
        <w:t>Before you convert a volume to SMS management, you should simulate  the conversion to ensure that all the data sets on the volume are eligible for conversion to SMS.   In addition, simulating conversion shows you the classes ACS would assign   to the data sets eligible for conversion we can simulate conversion by using the CONVERTV command with the SMS and TEST keywords. Simulated conversion  creates a report that identifies data sets ineligible for</w:t>
      </w:r>
      <w:r>
        <w:rPr>
          <w:spacing w:val="18"/>
        </w:rPr>
        <w:t> </w:t>
      </w:r>
      <w:r>
        <w:rPr/>
        <w:t>conversion</w:t>
      </w:r>
    </w:p>
    <w:p>
      <w:pPr>
        <w:pStyle w:val="BodyText"/>
        <w:spacing w:before="7"/>
        <w:rPr>
          <w:sz w:val="28"/>
        </w:rPr>
      </w:pPr>
    </w:p>
    <w:p>
      <w:pPr>
        <w:pStyle w:val="Heading2"/>
      </w:pPr>
      <w:r>
        <w:rPr/>
        <w:t>Preparing a Volume for Conversion</w:t>
      </w:r>
    </w:p>
    <w:p>
      <w:pPr>
        <w:pStyle w:val="BodyText"/>
        <w:rPr>
          <w:b/>
          <w:sz w:val="24"/>
        </w:rPr>
      </w:pPr>
    </w:p>
    <w:p>
      <w:pPr>
        <w:pStyle w:val="BodyText"/>
        <w:spacing w:line="316" w:lineRule="auto" w:before="143"/>
        <w:ind w:left="303" w:right="1768" w:firstLine="617"/>
      </w:pPr>
      <w:r>
        <w:rPr/>
        <w:t>Before you convert a volume to SMS management, you should reduce the  amount</w:t>
      </w:r>
      <w:r>
        <w:rPr>
          <w:spacing w:val="23"/>
        </w:rPr>
        <w:t> </w:t>
      </w:r>
      <w:r>
        <w:rPr/>
        <w:t>of</w:t>
      </w:r>
      <w:r>
        <w:rPr>
          <w:spacing w:val="25"/>
        </w:rPr>
        <w:t> </w:t>
      </w:r>
      <w:r>
        <w:rPr/>
        <w:t>activity</w:t>
      </w:r>
      <w:r>
        <w:rPr>
          <w:spacing w:val="18"/>
        </w:rPr>
        <w:t> </w:t>
      </w:r>
      <w:r>
        <w:rPr/>
        <w:t>to</w:t>
      </w:r>
      <w:r>
        <w:rPr>
          <w:spacing w:val="26"/>
        </w:rPr>
        <w:t> </w:t>
      </w:r>
      <w:r>
        <w:rPr/>
        <w:t>the</w:t>
      </w:r>
      <w:r>
        <w:rPr>
          <w:spacing w:val="23"/>
        </w:rPr>
        <w:t> </w:t>
      </w:r>
      <w:r>
        <w:rPr/>
        <w:t>volume</w:t>
      </w:r>
      <w:r>
        <w:rPr>
          <w:spacing w:val="22"/>
        </w:rPr>
        <w:t> </w:t>
      </w:r>
      <w:r>
        <w:rPr/>
        <w:t>being</w:t>
      </w:r>
      <w:r>
        <w:rPr>
          <w:spacing w:val="22"/>
        </w:rPr>
        <w:t> </w:t>
      </w:r>
      <w:r>
        <w:rPr/>
        <w:t>converted.</w:t>
      </w:r>
      <w:r>
        <w:rPr>
          <w:spacing w:val="23"/>
        </w:rPr>
        <w:t> </w:t>
      </w:r>
      <w:r>
        <w:rPr/>
        <w:t>The</w:t>
      </w:r>
      <w:r>
        <w:rPr>
          <w:spacing w:val="24"/>
        </w:rPr>
        <w:t> </w:t>
      </w:r>
      <w:r>
        <w:rPr/>
        <w:t>CONVERTV</w:t>
      </w:r>
      <w:r>
        <w:rPr>
          <w:spacing w:val="23"/>
        </w:rPr>
        <w:t> </w:t>
      </w:r>
      <w:r>
        <w:rPr/>
        <w:t>command</w:t>
      </w:r>
      <w:r>
        <w:rPr>
          <w:spacing w:val="24"/>
        </w:rPr>
        <w:t> </w:t>
      </w:r>
      <w:r>
        <w:rPr/>
        <w:t>with</w:t>
      </w:r>
      <w:r>
        <w:rPr>
          <w:spacing w:val="25"/>
        </w:rPr>
        <w:t> </w:t>
      </w:r>
      <w:r>
        <w:rPr/>
        <w:t>the</w:t>
      </w:r>
    </w:p>
    <w:p>
      <w:pPr>
        <w:spacing w:after="0" w:line="316"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729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4688">
            <wp:simplePos x="0" y="0"/>
            <wp:positionH relativeFrom="page">
              <wp:posOffset>4172584</wp:posOffset>
            </wp:positionH>
            <wp:positionV relativeFrom="paragraph">
              <wp:posOffset>-211518</wp:posOffset>
            </wp:positionV>
            <wp:extent cx="490499" cy="394589"/>
            <wp:effectExtent l="0" t="0" r="0" b="0"/>
            <wp:wrapNone/>
            <wp:docPr id="719" name="image1.jpeg"/>
            <wp:cNvGraphicFramePr>
              <a:graphicFrameLocks noChangeAspect="1"/>
            </wp:cNvGraphicFramePr>
            <a:graphic>
              <a:graphicData uri="http://schemas.openxmlformats.org/drawingml/2006/picture">
                <pic:pic>
                  <pic:nvPicPr>
                    <pic:cNvPr id="72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316" w:lineRule="auto" w:before="4"/>
        <w:ind w:left="303" w:right="2084"/>
      </w:pPr>
      <w:r>
        <w:rPr/>
        <w:t>SMS keyword automatically places the volume in a state of reduced activity before  doing the actual</w:t>
      </w:r>
      <w:r>
        <w:rPr>
          <w:spacing w:val="1"/>
        </w:rPr>
        <w:t> </w:t>
      </w:r>
      <w:r>
        <w:rPr/>
        <w:t>conversion.</w:t>
      </w:r>
    </w:p>
    <w:p>
      <w:pPr>
        <w:pStyle w:val="BodyText"/>
        <w:spacing w:line="251" w:lineRule="exact"/>
        <w:ind w:left="303"/>
      </w:pPr>
      <w:r>
        <w:rPr/>
        <w:t>//ARICH4A   JOB</w:t>
      </w:r>
      <w:r>
        <w:rPr>
          <w:spacing w:val="-28"/>
        </w:rPr>
        <w:t> </w:t>
      </w:r>
      <w:r>
        <w:rPr/>
        <w:t>CLASS=A,</w:t>
      </w:r>
    </w:p>
    <w:p>
      <w:pPr>
        <w:pStyle w:val="BodyText"/>
        <w:spacing w:before="81"/>
        <w:ind w:left="303"/>
      </w:pPr>
      <w:r>
        <w:rPr/>
        <w:t>//MSGLEVEL=(1,1),NOTIFY=&amp;SYSUID,REGION=0M</w:t>
      </w:r>
    </w:p>
    <w:p>
      <w:pPr>
        <w:pStyle w:val="BodyText"/>
        <w:tabs>
          <w:tab w:pos="3800" w:val="left" w:leader="none"/>
        </w:tabs>
        <w:spacing w:before="81"/>
        <w:ind w:left="303"/>
      </w:pPr>
      <w:r>
        <w:rPr/>
        <w:t>//*JCL TO</w:t>
      </w:r>
      <w:r>
        <w:rPr>
          <w:spacing w:val="16"/>
        </w:rPr>
        <w:t> </w:t>
      </w:r>
      <w:r>
        <w:rPr/>
        <w:t>CONVERT</w:t>
      </w:r>
      <w:r>
        <w:rPr>
          <w:spacing w:val="8"/>
        </w:rPr>
        <w:t> </w:t>
      </w:r>
      <w:r>
        <w:rPr/>
        <w:t>/DEFRAG</w:t>
        <w:tab/>
        <w:t>EXEC</w:t>
      </w:r>
      <w:r>
        <w:rPr>
          <w:spacing w:val="2"/>
        </w:rPr>
        <w:t> </w:t>
      </w:r>
      <w:r>
        <w:rPr/>
        <w:t>PGM=ADRDSSU</w:t>
      </w:r>
    </w:p>
    <w:p>
      <w:pPr>
        <w:pStyle w:val="BodyText"/>
        <w:spacing w:before="81"/>
        <w:ind w:left="303"/>
      </w:pPr>
      <w:r>
        <w:rPr/>
        <w:t>//SYSPRINT DD SYSOUT=*</w:t>
      </w:r>
    </w:p>
    <w:p>
      <w:pPr>
        <w:pStyle w:val="BodyText"/>
        <w:tabs>
          <w:tab w:pos="1468" w:val="left" w:leader="none"/>
        </w:tabs>
        <w:spacing w:before="81"/>
        <w:ind w:left="303"/>
      </w:pPr>
      <w:r>
        <w:rPr/>
        <w:t>//SYSIN</w:t>
        <w:tab/>
        <w:t>DD</w:t>
      </w:r>
      <w:r>
        <w:rPr>
          <w:spacing w:val="2"/>
        </w:rPr>
        <w:t> </w:t>
      </w:r>
      <w:r>
        <w:rPr/>
        <w:t>*</w:t>
      </w:r>
    </w:p>
    <w:p>
      <w:pPr>
        <w:pStyle w:val="BodyText"/>
        <w:tabs>
          <w:tab w:pos="3315" w:val="left" w:leader="none"/>
        </w:tabs>
        <w:spacing w:before="81"/>
        <w:ind w:left="921"/>
      </w:pPr>
      <w:r>
        <w:rPr/>
        <w:t>CONVERT</w:t>
        <w:tab/>
        <w:t>-</w:t>
      </w:r>
    </w:p>
    <w:p>
      <w:pPr>
        <w:pStyle w:val="BodyText"/>
        <w:spacing w:line="316" w:lineRule="auto" w:before="80"/>
        <w:ind w:left="983" w:right="7806" w:hanging="62"/>
      </w:pPr>
      <w:r>
        <w:rPr/>
        <w:t>DYNAM(VOL20) – NONSMS</w:t>
      </w:r>
    </w:p>
    <w:p>
      <w:pPr>
        <w:pStyle w:val="BodyText"/>
        <w:ind w:left="303"/>
      </w:pPr>
      <w:r>
        <w:rPr/>
        <w:t>/*</w:t>
      </w:r>
    </w:p>
    <w:p>
      <w:pPr>
        <w:pStyle w:val="BodyText"/>
        <w:spacing w:before="81"/>
        <w:ind w:left="303"/>
      </w:pPr>
      <w:r>
        <w:rPr/>
        <w:t>//</w:t>
      </w:r>
    </w:p>
    <w:p>
      <w:pPr>
        <w:pStyle w:val="Heading2"/>
        <w:spacing w:line="633" w:lineRule="auto" w:before="76"/>
        <w:ind w:right="8769"/>
      </w:pPr>
      <w:r>
        <w:rPr/>
        <w:t>LAB Exercises 1.</w:t>
      </w:r>
      <w:r>
        <w:rPr>
          <w:u w:val="thick"/>
        </w:rPr>
        <w:t> COMPRESS</w:t>
      </w:r>
    </w:p>
    <w:p>
      <w:pPr>
        <w:pStyle w:val="BodyText"/>
        <w:spacing w:before="4"/>
        <w:ind w:left="303"/>
      </w:pPr>
      <w:r>
        <w:rPr/>
        <w:t>Example for compressing volume VOL20</w:t>
      </w:r>
    </w:p>
    <w:p>
      <w:pPr>
        <w:pStyle w:val="Heading2"/>
        <w:spacing w:before="77"/>
      </w:pPr>
      <w:r>
        <w:rPr/>
        <w:t>//ARICH9Q JOB COMPRESS', NOTIFY=ARICH9,REGION=0M, //USER=ARICH3</w:t>
      </w:r>
    </w:p>
    <w:p>
      <w:pPr>
        <w:spacing w:before="80"/>
        <w:ind w:left="303" w:right="0" w:firstLine="0"/>
        <w:jc w:val="left"/>
        <w:rPr>
          <w:b/>
          <w:sz w:val="22"/>
        </w:rPr>
      </w:pPr>
      <w:r>
        <w:rPr>
          <w:b/>
          <w:sz w:val="22"/>
        </w:rPr>
        <w:t>//COMPRESS EXEC PGM=ADRDSSU</w:t>
      </w:r>
    </w:p>
    <w:p>
      <w:pPr>
        <w:spacing w:before="81"/>
        <w:ind w:left="303" w:right="0" w:firstLine="0"/>
        <w:jc w:val="left"/>
        <w:rPr>
          <w:b/>
          <w:sz w:val="22"/>
        </w:rPr>
      </w:pPr>
      <w:r>
        <w:rPr>
          <w:b/>
          <w:sz w:val="22"/>
        </w:rPr>
        <w:t>//SYSPRINT DD SYSOUT=*</w:t>
      </w:r>
    </w:p>
    <w:p>
      <w:pPr>
        <w:spacing w:line="316" w:lineRule="auto" w:before="79"/>
        <w:ind w:left="612" w:right="8275" w:hanging="310"/>
        <w:jc w:val="left"/>
        <w:rPr>
          <w:b/>
          <w:sz w:val="22"/>
        </w:rPr>
      </w:pPr>
      <w:r>
        <w:rPr>
          <w:b/>
          <w:sz w:val="22"/>
        </w:rPr>
        <w:t>//SYSIN DD * COMPRESS - DYNAM( - (VOL20)) - INCLUDE(*.**)</w:t>
      </w:r>
    </w:p>
    <w:p>
      <w:pPr>
        <w:spacing w:line="252" w:lineRule="exact" w:before="0"/>
        <w:ind w:left="303" w:right="0" w:firstLine="0"/>
        <w:jc w:val="left"/>
        <w:rPr>
          <w:b/>
          <w:sz w:val="22"/>
        </w:rPr>
      </w:pPr>
      <w:r>
        <w:rPr>
          <w:b/>
          <w:sz w:val="22"/>
        </w:rPr>
        <w:t>/*</w:t>
      </w:r>
    </w:p>
    <w:p>
      <w:pPr>
        <w:pStyle w:val="BodyText"/>
        <w:rPr>
          <w:b/>
          <w:sz w:val="24"/>
        </w:rPr>
      </w:pPr>
    </w:p>
    <w:p>
      <w:pPr>
        <w:pStyle w:val="ListParagraph"/>
        <w:numPr>
          <w:ilvl w:val="0"/>
          <w:numId w:val="98"/>
        </w:numPr>
        <w:tabs>
          <w:tab w:pos="554" w:val="left" w:leader="none"/>
        </w:tabs>
        <w:spacing w:line="240" w:lineRule="auto" w:before="139" w:after="0"/>
        <w:ind w:left="553" w:right="0" w:hanging="251"/>
        <w:jc w:val="left"/>
        <w:rPr>
          <w:b/>
          <w:sz w:val="22"/>
        </w:rPr>
      </w:pPr>
      <w:r>
        <w:rPr>
          <w:b/>
          <w:sz w:val="22"/>
          <w:u w:val="thick"/>
        </w:rPr>
        <w:t>RELEASE</w:t>
      </w:r>
    </w:p>
    <w:p>
      <w:pPr>
        <w:pStyle w:val="BodyText"/>
        <w:spacing w:before="84"/>
        <w:ind w:left="303"/>
      </w:pPr>
      <w:r>
        <w:rPr/>
        <w:t>Releasing the unused space in volume VOL20</w:t>
      </w:r>
    </w:p>
    <w:p>
      <w:pPr>
        <w:pStyle w:val="BodyText"/>
        <w:spacing w:before="8"/>
        <w:rPr>
          <w:sz w:val="35"/>
        </w:rPr>
      </w:pPr>
    </w:p>
    <w:p>
      <w:pPr>
        <w:pStyle w:val="Heading2"/>
      </w:pPr>
      <w:r>
        <w:rPr/>
        <w:t>//ARICH9N JOB NOTIFY=ARICH9,REGION=0M,USER=ARICH3</w:t>
      </w:r>
    </w:p>
    <w:p>
      <w:pPr>
        <w:spacing w:before="81"/>
        <w:ind w:left="303" w:right="0" w:firstLine="0"/>
        <w:jc w:val="left"/>
        <w:rPr>
          <w:b/>
          <w:sz w:val="22"/>
        </w:rPr>
      </w:pPr>
      <w:r>
        <w:rPr>
          <w:b/>
          <w:sz w:val="22"/>
        </w:rPr>
        <w:t>//COMPRESS EXEC PGM=ADRDSSU</w:t>
      </w:r>
    </w:p>
    <w:p>
      <w:pPr>
        <w:spacing w:before="81"/>
        <w:ind w:left="303" w:right="0" w:firstLine="0"/>
        <w:jc w:val="left"/>
        <w:rPr>
          <w:b/>
          <w:sz w:val="22"/>
        </w:rPr>
      </w:pPr>
      <w:r>
        <w:rPr>
          <w:b/>
          <w:sz w:val="22"/>
        </w:rPr>
        <w:t>//SYSPRINT DD SYSOUT=*</w:t>
      </w:r>
    </w:p>
    <w:p>
      <w:pPr>
        <w:tabs>
          <w:tab w:pos="1406" w:val="left" w:leader="none"/>
        </w:tabs>
        <w:spacing w:line="319" w:lineRule="auto" w:before="81" w:after="13"/>
        <w:ind w:left="612" w:right="8848" w:hanging="310"/>
        <w:jc w:val="left"/>
        <w:rPr>
          <w:b/>
          <w:sz w:val="22"/>
        </w:rPr>
      </w:pPr>
      <w:r>
        <w:rPr>
          <w:b/>
          <w:sz w:val="22"/>
        </w:rPr>
        <w:t>//SYSIN</w:t>
        <w:tab/>
        <w:t>DD </w:t>
      </w:r>
      <w:r>
        <w:rPr>
          <w:b/>
          <w:spacing w:val="-17"/>
          <w:sz w:val="22"/>
        </w:rPr>
        <w:t>* </w:t>
      </w:r>
      <w:r>
        <w:rPr>
          <w:b/>
          <w:sz w:val="22"/>
        </w:rPr>
        <w:t>RELEASE</w:t>
      </w:r>
      <w:r>
        <w:rPr>
          <w:b/>
          <w:spacing w:val="5"/>
          <w:sz w:val="22"/>
        </w:rPr>
        <w:t> </w:t>
      </w:r>
      <w:r>
        <w:rPr>
          <w:b/>
          <w:sz w:val="22"/>
        </w:rPr>
        <w:t>-</w:t>
      </w:r>
    </w:p>
    <w:p>
      <w:pPr>
        <w:pStyle w:val="BodyText"/>
        <w:spacing w:line="20" w:lineRule="exact"/>
        <w:ind w:left="278"/>
        <w:rPr>
          <w:sz w:val="2"/>
        </w:rPr>
      </w:pPr>
      <w:r>
        <w:rPr>
          <w:sz w:val="2"/>
        </w:rPr>
        <w:pict>
          <v:group style="width:435.2pt;height:.65pt;mso-position-horizontal-relative:char;mso-position-vertical-relative:line" coordorigin="0,0" coordsize="8704,13">
            <v:rect style="position:absolute;left:0;top:0;width:8704;height:13" filled="true" fillcolor="#000000" stroked="false">
              <v:fill type="solid"/>
            </v:rect>
          </v:group>
        </w:pict>
      </w:r>
      <w:r>
        <w:rPr>
          <w:sz w:val="2"/>
        </w:rPr>
      </w:r>
    </w:p>
    <w:p>
      <w:pPr>
        <w:spacing w:after="0" w:line="20" w:lineRule="exact"/>
        <w:rPr>
          <w:sz w:val="2"/>
        </w:rPr>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271424"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6116224">
            <wp:simplePos x="0" y="0"/>
            <wp:positionH relativeFrom="page">
              <wp:posOffset>4172584</wp:posOffset>
            </wp:positionH>
            <wp:positionV relativeFrom="paragraph">
              <wp:posOffset>-211518</wp:posOffset>
            </wp:positionV>
            <wp:extent cx="490499" cy="394589"/>
            <wp:effectExtent l="0" t="0" r="0" b="0"/>
            <wp:wrapNone/>
            <wp:docPr id="721" name="image1.jpeg"/>
            <wp:cNvGraphicFramePr>
              <a:graphicFrameLocks noChangeAspect="1"/>
            </wp:cNvGraphicFramePr>
            <a:graphic>
              <a:graphicData uri="http://schemas.openxmlformats.org/drawingml/2006/picture">
                <pic:pic>
                  <pic:nvPicPr>
                    <pic:cNvPr id="72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spacing w:line="316" w:lineRule="auto"/>
        <w:ind w:left="612" w:right="8575"/>
      </w:pPr>
      <w:r>
        <w:rPr/>
        <w:t>DYNAM(- (VOL20)) - ADMIN - INCLUDE(*.**)</w:t>
      </w:r>
    </w:p>
    <w:p>
      <w:pPr>
        <w:spacing w:line="250" w:lineRule="exact" w:before="0"/>
        <w:ind w:left="303" w:right="0" w:firstLine="0"/>
        <w:jc w:val="left"/>
        <w:rPr>
          <w:b/>
          <w:sz w:val="22"/>
        </w:rPr>
      </w:pPr>
      <w:r>
        <w:rPr>
          <w:b/>
          <w:sz w:val="22"/>
        </w:rPr>
        <w:t>/*</w:t>
      </w:r>
    </w:p>
    <w:p>
      <w:pPr>
        <w:pStyle w:val="BodyText"/>
        <w:spacing w:before="9"/>
        <w:rPr>
          <w:b/>
          <w:sz w:val="27"/>
        </w:rPr>
      </w:pPr>
    </w:p>
    <w:p>
      <w:pPr>
        <w:pStyle w:val="ListParagraph"/>
        <w:numPr>
          <w:ilvl w:val="0"/>
          <w:numId w:val="98"/>
        </w:numPr>
        <w:tabs>
          <w:tab w:pos="677" w:val="left" w:leader="none"/>
          <w:tab w:pos="1865" w:val="left" w:leader="none"/>
        </w:tabs>
        <w:spacing w:line="240" w:lineRule="auto" w:before="96" w:after="0"/>
        <w:ind w:left="676" w:right="0" w:hanging="374"/>
        <w:jc w:val="left"/>
        <w:rPr>
          <w:sz w:val="22"/>
        </w:rPr>
      </w:pPr>
      <w:r>
        <w:rPr>
          <w:b/>
          <w:sz w:val="22"/>
          <w:u w:val="thick"/>
        </w:rPr>
        <w:t>DEFRAG</w:t>
        <w:tab/>
      </w:r>
      <w:r>
        <w:rPr>
          <w:sz w:val="22"/>
        </w:rPr>
        <w:t>(Dfragmentation of multiple</w:t>
      </w:r>
      <w:r>
        <w:rPr>
          <w:spacing w:val="3"/>
          <w:sz w:val="22"/>
        </w:rPr>
        <w:t> </w:t>
      </w:r>
      <w:r>
        <w:rPr>
          <w:sz w:val="22"/>
        </w:rPr>
        <w:t>volumes.)</w:t>
      </w:r>
    </w:p>
    <w:p>
      <w:pPr>
        <w:pStyle w:val="BodyText"/>
        <w:spacing w:before="8"/>
        <w:rPr>
          <w:sz w:val="27"/>
        </w:rPr>
      </w:pPr>
    </w:p>
    <w:p>
      <w:pPr>
        <w:pStyle w:val="Heading2"/>
        <w:spacing w:before="96"/>
      </w:pPr>
      <w:r>
        <w:rPr/>
        <w:t>//ARICH9S JOB ,,CLASS=A,REGION=0M,USER=ARICH3,</w:t>
      </w:r>
    </w:p>
    <w:p>
      <w:pPr>
        <w:spacing w:before="81"/>
        <w:ind w:left="303" w:right="0" w:firstLine="0"/>
        <w:jc w:val="left"/>
        <w:rPr>
          <w:b/>
          <w:sz w:val="22"/>
        </w:rPr>
      </w:pPr>
      <w:r>
        <w:rPr>
          <w:b/>
          <w:sz w:val="22"/>
        </w:rPr>
        <w:t>// MSGLEVEL=(1,1),NOTIFY=ARICH9,TIME=(1)</w:t>
      </w:r>
    </w:p>
    <w:p>
      <w:pPr>
        <w:spacing w:before="80"/>
        <w:ind w:left="303" w:right="0" w:firstLine="0"/>
        <w:jc w:val="left"/>
        <w:rPr>
          <w:b/>
          <w:sz w:val="22"/>
        </w:rPr>
      </w:pPr>
      <w:r>
        <w:rPr>
          <w:b/>
          <w:sz w:val="22"/>
        </w:rPr>
        <w:t>//************DEFRAGGING VOL01**************</w:t>
      </w:r>
    </w:p>
    <w:p>
      <w:pPr>
        <w:spacing w:before="81"/>
        <w:ind w:left="303" w:right="0" w:firstLine="0"/>
        <w:jc w:val="left"/>
        <w:rPr>
          <w:b/>
          <w:sz w:val="22"/>
        </w:rPr>
      </w:pPr>
      <w:r>
        <w:rPr>
          <w:b/>
          <w:sz w:val="22"/>
        </w:rPr>
        <w:t>//DEFRAG EXEC PGM=ADRDSSU</w:t>
      </w:r>
    </w:p>
    <w:p>
      <w:pPr>
        <w:spacing w:before="81"/>
        <w:ind w:left="303" w:right="0" w:firstLine="0"/>
        <w:jc w:val="left"/>
        <w:rPr>
          <w:b/>
          <w:sz w:val="22"/>
        </w:rPr>
      </w:pPr>
      <w:r>
        <w:rPr>
          <w:b/>
          <w:sz w:val="22"/>
        </w:rPr>
        <w:t>//SYSPRINT DD SYSOUT=*</w:t>
      </w:r>
    </w:p>
    <w:p>
      <w:pPr>
        <w:spacing w:before="80"/>
        <w:ind w:left="303" w:right="0" w:firstLine="0"/>
        <w:jc w:val="left"/>
        <w:rPr>
          <w:b/>
          <w:sz w:val="22"/>
        </w:rPr>
      </w:pPr>
      <w:r>
        <w:rPr>
          <w:b/>
          <w:sz w:val="22"/>
        </w:rPr>
        <w:t>//VOL DD VOL=SER=DEV003,UNIT=3390,DISP=OLD</w:t>
      </w:r>
    </w:p>
    <w:p>
      <w:pPr>
        <w:spacing w:before="82"/>
        <w:ind w:left="303" w:right="0" w:firstLine="0"/>
        <w:jc w:val="left"/>
        <w:rPr>
          <w:b/>
          <w:sz w:val="22"/>
        </w:rPr>
      </w:pPr>
      <w:r>
        <w:rPr>
          <w:b/>
          <w:sz w:val="22"/>
        </w:rPr>
        <w:t>//VOL1  DD</w:t>
      </w:r>
      <w:r>
        <w:rPr>
          <w:b/>
          <w:spacing w:val="8"/>
          <w:sz w:val="22"/>
        </w:rPr>
        <w:t> </w:t>
      </w:r>
      <w:r>
        <w:rPr>
          <w:b/>
          <w:sz w:val="22"/>
        </w:rPr>
        <w:t>VOL=SER=VOL03,UNIT=3390,DISP=OLD</w:t>
      </w:r>
    </w:p>
    <w:p>
      <w:pPr>
        <w:spacing w:before="80"/>
        <w:ind w:left="303" w:right="0" w:firstLine="0"/>
        <w:jc w:val="left"/>
        <w:rPr>
          <w:b/>
          <w:sz w:val="22"/>
        </w:rPr>
      </w:pPr>
      <w:r>
        <w:rPr>
          <w:b/>
          <w:sz w:val="22"/>
        </w:rPr>
        <w:t>//VOL2  DD</w:t>
      </w:r>
      <w:r>
        <w:rPr>
          <w:b/>
          <w:spacing w:val="8"/>
          <w:sz w:val="22"/>
        </w:rPr>
        <w:t> </w:t>
      </w:r>
      <w:r>
        <w:rPr>
          <w:b/>
          <w:sz w:val="22"/>
        </w:rPr>
        <w:t>VOL=SER=VOL04,UNIT=3390,DISP=OLD</w:t>
      </w:r>
    </w:p>
    <w:p>
      <w:pPr>
        <w:spacing w:before="81"/>
        <w:ind w:left="303" w:right="0" w:firstLine="0"/>
        <w:jc w:val="left"/>
        <w:rPr>
          <w:b/>
          <w:sz w:val="22"/>
        </w:rPr>
      </w:pPr>
      <w:r>
        <w:rPr>
          <w:b/>
          <w:sz w:val="22"/>
        </w:rPr>
        <w:t>//VOL3  DD</w:t>
      </w:r>
      <w:r>
        <w:rPr>
          <w:b/>
          <w:spacing w:val="8"/>
          <w:sz w:val="22"/>
        </w:rPr>
        <w:t> </w:t>
      </w:r>
      <w:r>
        <w:rPr>
          <w:b/>
          <w:sz w:val="22"/>
        </w:rPr>
        <w:t>VOL=SER=VOL05,UNIT=3390,DISP=OLD</w:t>
      </w:r>
    </w:p>
    <w:p>
      <w:pPr>
        <w:spacing w:before="81"/>
        <w:ind w:left="303" w:right="0" w:firstLine="0"/>
        <w:jc w:val="left"/>
        <w:rPr>
          <w:b/>
          <w:sz w:val="22"/>
        </w:rPr>
      </w:pPr>
      <w:r>
        <w:rPr>
          <w:b/>
          <w:sz w:val="22"/>
        </w:rPr>
        <w:t>//VOL4  DD</w:t>
      </w:r>
      <w:r>
        <w:rPr>
          <w:b/>
          <w:spacing w:val="8"/>
          <w:sz w:val="22"/>
        </w:rPr>
        <w:t> </w:t>
      </w:r>
      <w:r>
        <w:rPr>
          <w:b/>
          <w:sz w:val="22"/>
        </w:rPr>
        <w:t>VOL=SER=VOL06,UNIT=3390,DISP=OLD</w:t>
      </w:r>
    </w:p>
    <w:p>
      <w:pPr>
        <w:spacing w:before="81"/>
        <w:ind w:left="303" w:right="0" w:firstLine="0"/>
        <w:jc w:val="left"/>
        <w:rPr>
          <w:b/>
          <w:sz w:val="22"/>
        </w:rPr>
      </w:pPr>
      <w:r>
        <w:rPr>
          <w:b/>
          <w:sz w:val="22"/>
        </w:rPr>
        <w:t>//SYSIN DD *</w:t>
      </w:r>
    </w:p>
    <w:p>
      <w:pPr>
        <w:spacing w:before="80"/>
        <w:ind w:left="303" w:right="0" w:firstLine="0"/>
        <w:jc w:val="left"/>
        <w:rPr>
          <w:b/>
          <w:sz w:val="22"/>
        </w:rPr>
      </w:pPr>
      <w:r>
        <w:rPr>
          <w:b/>
          <w:sz w:val="22"/>
        </w:rPr>
        <w:t>// DEFRAG DDNAME(VOL.VOL1,VOL2,VOL3,VOL4)</w:t>
      </w:r>
    </w:p>
    <w:p>
      <w:pPr>
        <w:spacing w:before="79"/>
        <w:ind w:left="303" w:right="0" w:firstLine="0"/>
        <w:jc w:val="left"/>
        <w:rPr>
          <w:b/>
          <w:sz w:val="22"/>
        </w:rPr>
      </w:pPr>
      <w:r>
        <w:rPr>
          <w:b/>
          <w:sz w:val="22"/>
        </w:rPr>
        <w:t>//</w:t>
      </w:r>
    </w:p>
    <w:p>
      <w:pPr>
        <w:pStyle w:val="BodyText"/>
        <w:rPr>
          <w:b/>
          <w:sz w:val="24"/>
        </w:rPr>
      </w:pPr>
    </w:p>
    <w:p>
      <w:pPr>
        <w:pStyle w:val="ListParagraph"/>
        <w:numPr>
          <w:ilvl w:val="0"/>
          <w:numId w:val="98"/>
        </w:numPr>
        <w:tabs>
          <w:tab w:pos="616" w:val="left" w:leader="none"/>
          <w:tab w:pos="3416" w:val="left" w:leader="none"/>
        </w:tabs>
        <w:spacing w:line="240" w:lineRule="auto" w:before="139" w:after="0"/>
        <w:ind w:left="615" w:right="0" w:hanging="313"/>
        <w:jc w:val="left"/>
        <w:rPr>
          <w:sz w:val="22"/>
        </w:rPr>
      </w:pPr>
      <w:r>
        <w:rPr>
          <w:b/>
          <w:sz w:val="22"/>
          <w:u w:val="thick"/>
        </w:rPr>
        <w:t>DELETION</w:t>
      </w:r>
      <w:r>
        <w:rPr>
          <w:b/>
          <w:spacing w:val="14"/>
          <w:sz w:val="22"/>
          <w:u w:val="thick"/>
        </w:rPr>
        <w:t> </w:t>
      </w:r>
      <w:r>
        <w:rPr>
          <w:b/>
          <w:sz w:val="22"/>
          <w:u w:val="thick"/>
        </w:rPr>
        <w:t>OF</w:t>
      </w:r>
      <w:r>
        <w:rPr>
          <w:b/>
          <w:spacing w:val="12"/>
          <w:sz w:val="22"/>
          <w:u w:val="thick"/>
        </w:rPr>
        <w:t> </w:t>
      </w:r>
      <w:r>
        <w:rPr>
          <w:b/>
          <w:sz w:val="22"/>
          <w:u w:val="thick"/>
        </w:rPr>
        <w:t>Datasets</w:t>
        <w:tab/>
      </w:r>
      <w:r>
        <w:rPr>
          <w:sz w:val="22"/>
        </w:rPr>
        <w:t>Deleting unwanted datasets using</w:t>
      </w:r>
      <w:r>
        <w:rPr>
          <w:spacing w:val="6"/>
          <w:sz w:val="22"/>
        </w:rPr>
        <w:t> </w:t>
      </w:r>
      <w:r>
        <w:rPr>
          <w:sz w:val="22"/>
        </w:rPr>
        <w:t>IDCAMS</w:t>
      </w:r>
    </w:p>
    <w:p>
      <w:pPr>
        <w:pStyle w:val="Heading2"/>
        <w:spacing w:before="81"/>
      </w:pPr>
      <w:r>
        <w:rPr/>
        <w:t>//ARICH08A JOB ,NOTIFY=&amp;SYSUID,</w:t>
      </w:r>
    </w:p>
    <w:p>
      <w:pPr>
        <w:spacing w:before="80"/>
        <w:ind w:left="303" w:right="0" w:firstLine="0"/>
        <w:jc w:val="left"/>
        <w:rPr>
          <w:b/>
          <w:sz w:val="22"/>
        </w:rPr>
      </w:pPr>
      <w:r>
        <w:rPr>
          <w:b/>
          <w:sz w:val="22"/>
        </w:rPr>
        <w:t>// MSGCLASS=X</w:t>
      </w:r>
    </w:p>
    <w:p>
      <w:pPr>
        <w:tabs>
          <w:tab w:pos="1381" w:val="left" w:leader="none"/>
        </w:tabs>
        <w:spacing w:before="81"/>
        <w:ind w:left="303" w:right="0" w:firstLine="0"/>
        <w:jc w:val="left"/>
        <w:rPr>
          <w:b/>
          <w:sz w:val="22"/>
        </w:rPr>
      </w:pPr>
      <w:r>
        <w:rPr>
          <w:b/>
          <w:sz w:val="22"/>
        </w:rPr>
        <w:t>//STEP1</w:t>
        <w:tab/>
        <w:t>EXEC</w:t>
      </w:r>
      <w:r>
        <w:rPr>
          <w:b/>
          <w:spacing w:val="1"/>
          <w:sz w:val="22"/>
        </w:rPr>
        <w:t> </w:t>
      </w:r>
      <w:r>
        <w:rPr>
          <w:b/>
          <w:sz w:val="22"/>
        </w:rPr>
        <w:t>PGM=IDCAMS</w:t>
      </w:r>
    </w:p>
    <w:p>
      <w:pPr>
        <w:tabs>
          <w:tab w:pos="1246" w:val="left" w:leader="none"/>
        </w:tabs>
        <w:spacing w:before="81"/>
        <w:ind w:left="303" w:right="0" w:firstLine="0"/>
        <w:jc w:val="left"/>
        <w:rPr>
          <w:b/>
          <w:sz w:val="22"/>
        </w:rPr>
      </w:pPr>
      <w:r>
        <w:rPr>
          <w:b/>
          <w:sz w:val="22"/>
        </w:rPr>
        <w:t>//DD1</w:t>
        <w:tab/>
        <w:t>DD VOL=SER=VOL05,UNIT=3390,DISP=OLD</w:t>
      </w:r>
    </w:p>
    <w:p>
      <w:pPr>
        <w:spacing w:before="81"/>
        <w:ind w:left="303" w:right="0" w:firstLine="0"/>
        <w:jc w:val="left"/>
        <w:rPr>
          <w:b/>
          <w:sz w:val="22"/>
        </w:rPr>
      </w:pPr>
      <w:r>
        <w:rPr>
          <w:b/>
          <w:sz w:val="22"/>
        </w:rPr>
        <w:t>//SYSPRINT DD SYSOUT=*</w:t>
      </w:r>
    </w:p>
    <w:p>
      <w:pPr>
        <w:spacing w:line="316" w:lineRule="auto" w:before="80"/>
        <w:ind w:left="488" w:right="8275" w:hanging="186"/>
        <w:jc w:val="left"/>
        <w:rPr>
          <w:b/>
          <w:sz w:val="22"/>
        </w:rPr>
      </w:pPr>
      <w:r>
        <w:rPr>
          <w:b/>
          <w:sz w:val="22"/>
        </w:rPr>
        <w:t>//SYSIN DD * DELETE -</w:t>
      </w:r>
    </w:p>
    <w:p>
      <w:pPr>
        <w:spacing w:line="316" w:lineRule="auto" w:before="0"/>
        <w:ind w:left="488" w:right="7806" w:firstLine="0"/>
        <w:jc w:val="left"/>
        <w:rPr>
          <w:b/>
          <w:sz w:val="22"/>
        </w:rPr>
      </w:pPr>
      <w:r>
        <w:rPr>
          <w:b/>
          <w:sz w:val="22"/>
        </w:rPr>
        <w:t>MV02.SPFLOG1.LIST - FILE(DD1) -</w:t>
      </w:r>
    </w:p>
    <w:p>
      <w:pPr>
        <w:spacing w:before="0"/>
        <w:ind w:left="488" w:right="0" w:firstLine="0"/>
        <w:jc w:val="left"/>
        <w:rPr>
          <w:b/>
          <w:sz w:val="22"/>
        </w:rPr>
      </w:pPr>
      <w:r>
        <w:rPr>
          <w:b/>
          <w:sz w:val="22"/>
        </w:rPr>
        <w:t>NVR</w:t>
      </w:r>
    </w:p>
    <w:p>
      <w:pPr>
        <w:spacing w:before="81"/>
        <w:ind w:left="303" w:right="0" w:firstLine="0"/>
        <w:jc w:val="left"/>
        <w:rPr>
          <w:b/>
          <w:sz w:val="22"/>
        </w:rPr>
      </w:pPr>
      <w:r>
        <w:rPr>
          <w:b/>
          <w:sz w:val="22"/>
        </w:rPr>
        <w:t>/*</w:t>
      </w:r>
    </w:p>
    <w:p>
      <w:pPr>
        <w:spacing w:before="83"/>
        <w:ind w:left="303" w:right="0" w:firstLine="0"/>
        <w:jc w:val="left"/>
        <w:rPr>
          <w:b/>
          <w:sz w:val="22"/>
        </w:rPr>
      </w:pPr>
      <w:r>
        <w:rPr/>
        <w:pict>
          <v:rect style="position:absolute;margin-left:72.935997pt;margin-top:21.663914pt;width:435.17pt;height:.623960pt;mso-position-horizontal-relative:page;mso-position-vertical-relative:paragraph;z-index:-15342080;mso-wrap-distance-left:0;mso-wrap-distance-right:0" filled="true" fillcolor="#000000" stroked="false">
            <v:fill type="solid"/>
            <w10:wrap type="topAndBottom"/>
          </v:rect>
        </w:pict>
      </w:r>
      <w:r>
        <w:rPr>
          <w:b/>
          <w:sz w:val="22"/>
        </w:rPr>
        <w:t>//</w:t>
      </w:r>
    </w:p>
    <w:p>
      <w:pPr>
        <w:spacing w:after="0"/>
        <w:jc w:val="left"/>
        <w:rPr>
          <w:sz w:val="22"/>
        </w:rPr>
        <w:sectPr>
          <w:pgSz w:w="11910" w:h="16840"/>
          <w:pgMar w:header="0" w:footer="2083" w:top="1180" w:bottom="2280" w:left="1180" w:right="0"/>
        </w:sectPr>
      </w:pPr>
    </w:p>
    <w:p>
      <w:pPr>
        <w:pStyle w:val="BodyText"/>
        <w:rPr>
          <w:b/>
          <w:sz w:val="20"/>
        </w:rPr>
      </w:pPr>
    </w:p>
    <w:p>
      <w:pPr>
        <w:pStyle w:val="BodyText"/>
        <w:rPr>
          <w:b/>
          <w:sz w:val="20"/>
        </w:rPr>
      </w:pPr>
    </w:p>
    <w:p>
      <w:pPr>
        <w:pStyle w:val="BodyText"/>
        <w:rPr>
          <w:b/>
          <w:sz w:val="20"/>
        </w:rPr>
      </w:pPr>
    </w:p>
    <w:p>
      <w:pPr>
        <w:pStyle w:val="BodyText"/>
        <w:spacing w:before="3"/>
        <w:rPr>
          <w:b/>
        </w:rPr>
      </w:pPr>
    </w:p>
    <w:p>
      <w:pPr>
        <w:spacing w:after="0"/>
        <w:sectPr>
          <w:pgSz w:w="11910" w:h="16840"/>
          <w:pgMar w:header="0" w:footer="2083" w:top="1180" w:bottom="2280" w:left="1180" w:right="0"/>
        </w:sectPr>
      </w:pPr>
    </w:p>
    <w:p>
      <w:pPr>
        <w:pStyle w:val="BodyText"/>
        <w:spacing w:before="9"/>
        <w:rPr>
          <w:b/>
          <w:sz w:val="29"/>
        </w:rPr>
      </w:pPr>
    </w:p>
    <w:p>
      <w:pPr>
        <w:spacing w:before="0"/>
        <w:ind w:left="303" w:right="0" w:firstLine="0"/>
        <w:jc w:val="left"/>
        <w:rPr>
          <w:b/>
          <w:sz w:val="24"/>
        </w:rPr>
      </w:pPr>
      <w:r>
        <w:rPr/>
        <w:drawing>
          <wp:anchor distT="0" distB="0" distL="0" distR="0" allowOverlap="1" layoutInCell="1" locked="0" behindDoc="0" simplePos="0" relativeHeight="16117248">
            <wp:simplePos x="0" y="0"/>
            <wp:positionH relativeFrom="page">
              <wp:posOffset>4172584</wp:posOffset>
            </wp:positionH>
            <wp:positionV relativeFrom="paragraph">
              <wp:posOffset>-428931</wp:posOffset>
            </wp:positionV>
            <wp:extent cx="490499" cy="394589"/>
            <wp:effectExtent l="0" t="0" r="0" b="0"/>
            <wp:wrapNone/>
            <wp:docPr id="723" name="image1.jpeg"/>
            <wp:cNvGraphicFramePr>
              <a:graphicFrameLocks noChangeAspect="1"/>
            </wp:cNvGraphicFramePr>
            <a:graphic>
              <a:graphicData uri="http://schemas.openxmlformats.org/drawingml/2006/picture">
                <pic:pic>
                  <pic:nvPicPr>
                    <pic:cNvPr id="724" name="image1.jpeg"/>
                    <pic:cNvPicPr/>
                  </pic:nvPicPr>
                  <pic:blipFill>
                    <a:blip r:embed="rId6" cstate="print"/>
                    <a:stretch>
                      <a:fillRect/>
                    </a:stretch>
                  </pic:blipFill>
                  <pic:spPr>
                    <a:xfrm>
                      <a:off x="0" y="0"/>
                      <a:ext cx="490499" cy="394589"/>
                    </a:xfrm>
                    <a:prstGeom prst="rect">
                      <a:avLst/>
                    </a:prstGeom>
                  </pic:spPr>
                </pic:pic>
              </a:graphicData>
            </a:graphic>
          </wp:anchor>
        </w:drawing>
      </w:r>
      <w:r>
        <w:rPr>
          <w:b/>
          <w:sz w:val="24"/>
        </w:rPr>
        <w:t>What is a Catalog</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350" w:space="2737"/>
            <w:col w:w="5643"/>
          </w:cols>
        </w:sectPr>
      </w:pPr>
    </w:p>
    <w:p>
      <w:pPr>
        <w:pStyle w:val="BodyText"/>
        <w:spacing w:before="1"/>
        <w:rPr>
          <w:rFonts w:ascii="Arial Black"/>
          <w:sz w:val="13"/>
        </w:rPr>
      </w:pPr>
      <w:r>
        <w:rPr/>
        <w:pict>
          <v:rect style="position:absolute;margin-left:443.089996pt;margin-top:59.517994pt;width:152.16pt;height:722.57pt;mso-position-horizontal-relative:page;mso-position-vertical-relative:page;z-index:-23270400" filled="true" fillcolor="#f1f1f1" stroked="false">
            <v:fill type="solid"/>
            <w10:wrap type="none"/>
          </v:rect>
        </w:pict>
      </w:r>
    </w:p>
    <w:p>
      <w:pPr>
        <w:pStyle w:val="BodyText"/>
        <w:spacing w:line="292" w:lineRule="auto" w:before="96"/>
        <w:ind w:left="303" w:right="1682"/>
        <w:jc w:val="both"/>
      </w:pPr>
      <w:r>
        <w:rPr/>
        <w:t>A catalog is a  data set which contains information about other data sets. It provides  users with the ability to locate a data set by name, without knowing where the data set resides. Catalogs are the central information point for VSAM data sets; all VSAM data sets must be cataloged. In addition, all SMS-managed data sets must be</w:t>
      </w:r>
      <w:r>
        <w:rPr>
          <w:spacing w:val="59"/>
        </w:rPr>
        <w:t> </w:t>
      </w:r>
      <w:r>
        <w:rPr/>
        <w:t>cataloged.</w:t>
      </w:r>
    </w:p>
    <w:p>
      <w:pPr>
        <w:pStyle w:val="BodyText"/>
        <w:rPr>
          <w:sz w:val="24"/>
        </w:rPr>
      </w:pPr>
    </w:p>
    <w:p>
      <w:pPr>
        <w:pStyle w:val="BodyText"/>
        <w:spacing w:before="5"/>
        <w:rPr>
          <w:sz w:val="23"/>
        </w:rPr>
      </w:pPr>
    </w:p>
    <w:p>
      <w:pPr>
        <w:pStyle w:val="Heading1"/>
      </w:pPr>
      <w:r>
        <w:rPr/>
        <w:t>Types of Catalogs</w:t>
      </w:r>
    </w:p>
    <w:p>
      <w:pPr>
        <w:pStyle w:val="BodyText"/>
        <w:rPr>
          <w:b/>
          <w:sz w:val="26"/>
        </w:rPr>
      </w:pPr>
    </w:p>
    <w:p>
      <w:pPr>
        <w:pStyle w:val="ListParagraph"/>
        <w:numPr>
          <w:ilvl w:val="0"/>
          <w:numId w:val="99"/>
        </w:numPr>
        <w:tabs>
          <w:tab w:pos="612" w:val="left" w:leader="none"/>
          <w:tab w:pos="613" w:val="left" w:leader="none"/>
        </w:tabs>
        <w:spacing w:line="240" w:lineRule="auto" w:before="218" w:after="0"/>
        <w:ind w:left="612" w:right="0" w:hanging="310"/>
        <w:jc w:val="left"/>
        <w:rPr>
          <w:sz w:val="22"/>
        </w:rPr>
      </w:pPr>
      <w:r>
        <w:rPr>
          <w:sz w:val="22"/>
        </w:rPr>
        <w:t>Integrated Catalog Facility</w:t>
      </w:r>
      <w:r>
        <w:rPr>
          <w:spacing w:val="1"/>
          <w:sz w:val="22"/>
        </w:rPr>
        <w:t> </w:t>
      </w:r>
      <w:r>
        <w:rPr>
          <w:sz w:val="22"/>
        </w:rPr>
        <w:t>Catalogs</w:t>
      </w:r>
    </w:p>
    <w:p>
      <w:pPr>
        <w:pStyle w:val="ListParagraph"/>
        <w:numPr>
          <w:ilvl w:val="0"/>
          <w:numId w:val="99"/>
        </w:numPr>
        <w:tabs>
          <w:tab w:pos="612" w:val="left" w:leader="none"/>
          <w:tab w:pos="613" w:val="left" w:leader="none"/>
        </w:tabs>
        <w:spacing w:line="240" w:lineRule="auto" w:before="56" w:after="0"/>
        <w:ind w:left="612" w:right="0" w:hanging="310"/>
        <w:jc w:val="left"/>
        <w:rPr>
          <w:sz w:val="22"/>
        </w:rPr>
      </w:pPr>
      <w:r>
        <w:rPr>
          <w:sz w:val="22"/>
        </w:rPr>
        <w:t>VSAM Catalogs</w:t>
      </w:r>
    </w:p>
    <w:p>
      <w:pPr>
        <w:pStyle w:val="ListParagraph"/>
        <w:numPr>
          <w:ilvl w:val="0"/>
          <w:numId w:val="99"/>
        </w:numPr>
        <w:tabs>
          <w:tab w:pos="612" w:val="left" w:leader="none"/>
          <w:tab w:pos="613" w:val="left" w:leader="none"/>
        </w:tabs>
        <w:spacing w:line="240" w:lineRule="auto" w:before="54" w:after="0"/>
        <w:ind w:left="612" w:right="0" w:hanging="310"/>
        <w:jc w:val="left"/>
        <w:rPr>
          <w:sz w:val="22"/>
        </w:rPr>
      </w:pPr>
      <w:r>
        <w:rPr>
          <w:sz w:val="22"/>
        </w:rPr>
        <w:t>OS CVOL (Control volume)</w:t>
      </w:r>
      <w:r>
        <w:rPr>
          <w:spacing w:val="1"/>
          <w:sz w:val="22"/>
        </w:rPr>
        <w:t> </w:t>
      </w:r>
      <w:r>
        <w:rPr>
          <w:sz w:val="22"/>
        </w:rPr>
        <w:t>Catalogs</w:t>
      </w:r>
    </w:p>
    <w:p>
      <w:pPr>
        <w:pStyle w:val="BodyText"/>
        <w:spacing w:before="2"/>
        <w:rPr>
          <w:sz w:val="31"/>
        </w:rPr>
      </w:pPr>
    </w:p>
    <w:p>
      <w:pPr>
        <w:pStyle w:val="Heading1"/>
        <w:spacing w:before="1"/>
      </w:pPr>
      <w:r>
        <w:rPr/>
        <w:t>Advantages of ICF Catalogs:</w:t>
      </w:r>
    </w:p>
    <w:p>
      <w:pPr>
        <w:pStyle w:val="BodyText"/>
        <w:spacing w:before="5"/>
        <w:rPr>
          <w:b/>
          <w:sz w:val="24"/>
        </w:rPr>
      </w:pPr>
    </w:p>
    <w:p>
      <w:pPr>
        <w:pStyle w:val="ListParagraph"/>
        <w:numPr>
          <w:ilvl w:val="1"/>
          <w:numId w:val="99"/>
        </w:numPr>
        <w:tabs>
          <w:tab w:pos="921" w:val="left" w:leader="none"/>
          <w:tab w:pos="922" w:val="left" w:leader="none"/>
        </w:tabs>
        <w:spacing w:line="240" w:lineRule="auto" w:before="1" w:after="0"/>
        <w:ind w:left="921" w:right="0" w:hanging="310"/>
        <w:jc w:val="left"/>
        <w:rPr>
          <w:sz w:val="22"/>
        </w:rPr>
      </w:pPr>
      <w:r>
        <w:rPr>
          <w:sz w:val="22"/>
        </w:rPr>
        <w:t>ICF catalogs can be updated faster than VSAM catalogs or OS</w:t>
      </w:r>
      <w:r>
        <w:rPr>
          <w:spacing w:val="16"/>
          <w:sz w:val="22"/>
        </w:rPr>
        <w:t> </w:t>
      </w:r>
      <w:r>
        <w:rPr>
          <w:sz w:val="22"/>
        </w:rPr>
        <w:t>CVOLs.</w:t>
      </w:r>
    </w:p>
    <w:p>
      <w:pPr>
        <w:pStyle w:val="ListParagraph"/>
        <w:numPr>
          <w:ilvl w:val="1"/>
          <w:numId w:val="99"/>
        </w:numPr>
        <w:tabs>
          <w:tab w:pos="921" w:val="left" w:leader="none"/>
          <w:tab w:pos="922" w:val="left" w:leader="none"/>
        </w:tabs>
        <w:spacing w:line="240" w:lineRule="auto" w:before="2" w:after="0"/>
        <w:ind w:left="921" w:right="0" w:hanging="310"/>
        <w:jc w:val="left"/>
        <w:rPr>
          <w:sz w:val="22"/>
        </w:rPr>
      </w:pPr>
      <w:r>
        <w:rPr>
          <w:sz w:val="22"/>
        </w:rPr>
        <w:t>An ICF catalog can have data sets cataloged on any number of</w:t>
      </w:r>
      <w:r>
        <w:rPr>
          <w:spacing w:val="23"/>
          <w:sz w:val="22"/>
        </w:rPr>
        <w:t> </w:t>
      </w:r>
      <w:r>
        <w:rPr>
          <w:sz w:val="22"/>
        </w:rPr>
        <w:t>volumes.</w:t>
      </w:r>
    </w:p>
    <w:p>
      <w:pPr>
        <w:pStyle w:val="ListParagraph"/>
        <w:numPr>
          <w:ilvl w:val="1"/>
          <w:numId w:val="99"/>
        </w:numPr>
        <w:tabs>
          <w:tab w:pos="921" w:val="left" w:leader="none"/>
          <w:tab w:pos="922" w:val="left" w:leader="none"/>
        </w:tabs>
        <w:spacing w:line="242" w:lineRule="auto" w:before="0" w:after="0"/>
        <w:ind w:left="921" w:right="1723" w:hanging="309"/>
        <w:jc w:val="left"/>
        <w:rPr>
          <w:sz w:val="22"/>
        </w:rPr>
      </w:pPr>
      <w:r>
        <w:rPr>
          <w:sz w:val="22"/>
        </w:rPr>
        <w:t>The catalog information that requires the most frequent updates is physically located</w:t>
      </w:r>
      <w:r>
        <w:rPr>
          <w:spacing w:val="8"/>
          <w:sz w:val="22"/>
        </w:rPr>
        <w:t> </w:t>
      </w:r>
      <w:r>
        <w:rPr>
          <w:sz w:val="22"/>
        </w:rPr>
        <w:t>in</w:t>
      </w:r>
      <w:r>
        <w:rPr>
          <w:spacing w:val="8"/>
          <w:sz w:val="22"/>
        </w:rPr>
        <w:t> </w:t>
      </w:r>
      <w:r>
        <w:rPr>
          <w:sz w:val="22"/>
        </w:rPr>
        <w:t>the</w:t>
      </w:r>
      <w:r>
        <w:rPr>
          <w:spacing w:val="9"/>
          <w:sz w:val="22"/>
        </w:rPr>
        <w:t> </w:t>
      </w:r>
      <w:r>
        <w:rPr>
          <w:sz w:val="22"/>
        </w:rPr>
        <w:t>VVDS</w:t>
      </w:r>
      <w:r>
        <w:rPr>
          <w:spacing w:val="7"/>
          <w:sz w:val="22"/>
        </w:rPr>
        <w:t> </w:t>
      </w:r>
      <w:r>
        <w:rPr>
          <w:sz w:val="22"/>
        </w:rPr>
        <w:t>on</w:t>
      </w:r>
      <w:r>
        <w:rPr>
          <w:spacing w:val="8"/>
          <w:sz w:val="22"/>
        </w:rPr>
        <w:t> </w:t>
      </w:r>
      <w:r>
        <w:rPr>
          <w:sz w:val="22"/>
        </w:rPr>
        <w:t>the</w:t>
      </w:r>
      <w:r>
        <w:rPr>
          <w:spacing w:val="6"/>
          <w:sz w:val="22"/>
        </w:rPr>
        <w:t> </w:t>
      </w:r>
      <w:r>
        <w:rPr>
          <w:sz w:val="22"/>
        </w:rPr>
        <w:t>same</w:t>
      </w:r>
      <w:r>
        <w:rPr>
          <w:spacing w:val="7"/>
          <w:sz w:val="22"/>
        </w:rPr>
        <w:t> </w:t>
      </w:r>
      <w:r>
        <w:rPr>
          <w:sz w:val="22"/>
        </w:rPr>
        <w:t>volume</w:t>
      </w:r>
      <w:r>
        <w:rPr>
          <w:spacing w:val="6"/>
          <w:sz w:val="22"/>
        </w:rPr>
        <w:t> </w:t>
      </w:r>
      <w:r>
        <w:rPr>
          <w:sz w:val="22"/>
        </w:rPr>
        <w:t>as</w:t>
      </w:r>
      <w:r>
        <w:rPr>
          <w:spacing w:val="8"/>
          <w:sz w:val="22"/>
        </w:rPr>
        <w:t> </w:t>
      </w:r>
      <w:r>
        <w:rPr>
          <w:sz w:val="22"/>
        </w:rPr>
        <w:t>the</w:t>
      </w:r>
      <w:r>
        <w:rPr>
          <w:spacing w:val="6"/>
          <w:sz w:val="22"/>
        </w:rPr>
        <w:t> </w:t>
      </w:r>
      <w:r>
        <w:rPr>
          <w:sz w:val="22"/>
        </w:rPr>
        <w:t>data</w:t>
      </w:r>
      <w:r>
        <w:rPr>
          <w:spacing w:val="6"/>
          <w:sz w:val="22"/>
        </w:rPr>
        <w:t> </w:t>
      </w:r>
      <w:r>
        <w:rPr>
          <w:sz w:val="22"/>
        </w:rPr>
        <w:t>sets,</w:t>
      </w:r>
      <w:r>
        <w:rPr>
          <w:spacing w:val="4"/>
          <w:sz w:val="22"/>
        </w:rPr>
        <w:t> </w:t>
      </w:r>
      <w:r>
        <w:rPr>
          <w:sz w:val="22"/>
        </w:rPr>
        <w:t>allowing</w:t>
      </w:r>
      <w:r>
        <w:rPr>
          <w:spacing w:val="9"/>
          <w:sz w:val="22"/>
        </w:rPr>
        <w:t> </w:t>
      </w:r>
      <w:r>
        <w:rPr>
          <w:sz w:val="22"/>
        </w:rPr>
        <w:t>faster</w:t>
      </w:r>
      <w:r>
        <w:rPr>
          <w:spacing w:val="4"/>
          <w:sz w:val="22"/>
        </w:rPr>
        <w:t> </w:t>
      </w:r>
      <w:r>
        <w:rPr>
          <w:sz w:val="22"/>
        </w:rPr>
        <w:t>access.</w:t>
      </w:r>
    </w:p>
    <w:p>
      <w:pPr>
        <w:pStyle w:val="ListParagraph"/>
        <w:numPr>
          <w:ilvl w:val="1"/>
          <w:numId w:val="99"/>
        </w:numPr>
        <w:tabs>
          <w:tab w:pos="921" w:val="left" w:leader="none"/>
          <w:tab w:pos="922" w:val="left" w:leader="none"/>
        </w:tabs>
        <w:spacing w:line="242" w:lineRule="auto" w:before="2" w:after="0"/>
        <w:ind w:left="921" w:right="2020" w:hanging="309"/>
        <w:jc w:val="left"/>
        <w:rPr>
          <w:sz w:val="22"/>
        </w:rPr>
      </w:pPr>
      <w:r>
        <w:rPr>
          <w:sz w:val="22"/>
        </w:rPr>
        <w:t>When defining an ICF catalog, you have more control because you can specify parameters that cannot be specified in a VSAM</w:t>
      </w:r>
      <w:r>
        <w:rPr>
          <w:spacing w:val="12"/>
          <w:sz w:val="22"/>
        </w:rPr>
        <w:t> </w:t>
      </w:r>
      <w:r>
        <w:rPr>
          <w:sz w:val="22"/>
        </w:rPr>
        <w:t>catalog.</w:t>
      </w:r>
    </w:p>
    <w:p>
      <w:pPr>
        <w:pStyle w:val="ListParagraph"/>
        <w:numPr>
          <w:ilvl w:val="1"/>
          <w:numId w:val="99"/>
        </w:numPr>
        <w:tabs>
          <w:tab w:pos="921" w:val="left" w:leader="none"/>
          <w:tab w:pos="922" w:val="left" w:leader="none"/>
        </w:tabs>
        <w:spacing w:line="269" w:lineRule="exact" w:before="0" w:after="0"/>
        <w:ind w:left="921" w:right="0" w:hanging="310"/>
        <w:jc w:val="left"/>
        <w:rPr>
          <w:sz w:val="22"/>
        </w:rPr>
      </w:pPr>
      <w:r>
        <w:rPr>
          <w:sz w:val="22"/>
        </w:rPr>
        <w:t>Maintainability is improved by simpler backup and recovery</w:t>
      </w:r>
      <w:r>
        <w:rPr>
          <w:spacing w:val="5"/>
          <w:sz w:val="22"/>
        </w:rPr>
        <w:t> </w:t>
      </w:r>
      <w:r>
        <w:rPr>
          <w:sz w:val="22"/>
        </w:rPr>
        <w:t>procedures.</w:t>
      </w:r>
    </w:p>
    <w:p>
      <w:pPr>
        <w:pStyle w:val="BodyText"/>
        <w:spacing w:before="3"/>
      </w:pPr>
    </w:p>
    <w:p>
      <w:pPr>
        <w:pStyle w:val="Heading1"/>
      </w:pPr>
      <w:r>
        <w:rPr/>
        <w:t>Introduction to ICF Catalogs</w:t>
      </w:r>
    </w:p>
    <w:p>
      <w:pPr>
        <w:pStyle w:val="BodyText"/>
        <w:spacing w:before="5"/>
        <w:rPr>
          <w:b/>
          <w:sz w:val="24"/>
        </w:rPr>
      </w:pPr>
    </w:p>
    <w:p>
      <w:pPr>
        <w:pStyle w:val="BodyText"/>
        <w:spacing w:line="244" w:lineRule="auto"/>
        <w:ind w:left="303" w:right="1768"/>
      </w:pPr>
      <w:r>
        <w:rPr/>
        <w:t>An ICF catalog consists of two separate kinds of data sets: a basic catalog structure (BCS); and a VSAM volume data set (VVDS).</w:t>
      </w:r>
    </w:p>
    <w:p>
      <w:pPr>
        <w:pStyle w:val="BodyText"/>
        <w:spacing w:line="244" w:lineRule="auto"/>
        <w:ind w:left="303" w:right="1768"/>
      </w:pPr>
      <w:r>
        <w:rPr/>
        <w:t>The BCS can be considered the catalog, whereas the VVDS can be considered an extension of the volume table of contents (VTOC).</w:t>
      </w:r>
    </w:p>
    <w:p>
      <w:pPr>
        <w:pStyle w:val="BodyText"/>
        <w:spacing w:before="11"/>
        <w:rPr>
          <w:sz w:val="25"/>
        </w:rPr>
      </w:pPr>
    </w:p>
    <w:p>
      <w:pPr>
        <w:pStyle w:val="Heading1"/>
      </w:pPr>
      <w:r>
        <w:rPr/>
        <w:t>Basic catalog structure (BCS)</w:t>
      </w:r>
    </w:p>
    <w:p>
      <w:pPr>
        <w:pStyle w:val="BodyText"/>
        <w:spacing w:before="9"/>
        <w:rPr>
          <w:b/>
        </w:rPr>
      </w:pPr>
    </w:p>
    <w:p>
      <w:pPr>
        <w:pStyle w:val="BodyText"/>
        <w:spacing w:line="242" w:lineRule="auto"/>
        <w:ind w:left="303" w:right="1855"/>
        <w:jc w:val="both"/>
      </w:pPr>
      <w:r>
        <w:rPr/>
        <w:t>It is a VSAM key-sequenced data set. It uses the data set name as a key to store and retrieve data set information. The BCS contains the information about where a data set resides. That can be a DASD volume or tape or any other storage medium.</w:t>
      </w:r>
    </w:p>
    <w:p>
      <w:pPr>
        <w:pStyle w:val="BodyText"/>
        <w:spacing w:before="1"/>
        <w:rPr>
          <w:sz w:val="27"/>
        </w:rPr>
      </w:pPr>
    </w:p>
    <w:p>
      <w:pPr>
        <w:pStyle w:val="BodyText"/>
        <w:spacing w:line="292" w:lineRule="auto"/>
        <w:ind w:left="303" w:right="1682"/>
        <w:jc w:val="both"/>
      </w:pPr>
      <w:r>
        <w:rPr/>
        <w:t>The BCS portion of the ICF catalog contains the static information about the data set. Related information in the BCS is grouped into logical, variable-length, spanned records related by key. The BCS uses keys that are the data set names (plus one character for extensions). One control interval can contain multiple BCS records. To reduce the</w:t>
      </w:r>
    </w:p>
    <w:p>
      <w:pPr>
        <w:spacing w:after="0" w:line="292"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693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8272">
            <wp:simplePos x="0" y="0"/>
            <wp:positionH relativeFrom="page">
              <wp:posOffset>4172584</wp:posOffset>
            </wp:positionH>
            <wp:positionV relativeFrom="paragraph">
              <wp:posOffset>-211518</wp:posOffset>
            </wp:positionV>
            <wp:extent cx="490499" cy="394589"/>
            <wp:effectExtent l="0" t="0" r="0" b="0"/>
            <wp:wrapNone/>
            <wp:docPr id="725" name="image1.jpeg"/>
            <wp:cNvGraphicFramePr>
              <a:graphicFrameLocks noChangeAspect="1"/>
            </wp:cNvGraphicFramePr>
            <a:graphic>
              <a:graphicData uri="http://schemas.openxmlformats.org/drawingml/2006/picture">
                <pic:pic>
                  <pic:nvPicPr>
                    <pic:cNvPr id="72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0" w:lineRule="auto" w:before="4"/>
        <w:ind w:left="303" w:right="1928"/>
      </w:pPr>
      <w:r>
        <w:rPr/>
        <w:t>number of I/Os necessary for catalog processing, logically-related data is consolidated    in the</w:t>
      </w:r>
      <w:r>
        <w:rPr>
          <w:spacing w:val="4"/>
        </w:rPr>
        <w:t> </w:t>
      </w:r>
      <w:r>
        <w:rPr/>
        <w:t>BCS.</w:t>
      </w:r>
    </w:p>
    <w:p>
      <w:pPr>
        <w:spacing w:line="295" w:lineRule="auto" w:before="0"/>
        <w:ind w:left="303" w:right="1768" w:firstLine="0"/>
        <w:jc w:val="left"/>
        <w:rPr>
          <w:sz w:val="22"/>
        </w:rPr>
      </w:pPr>
      <w:r>
        <w:rPr>
          <w:b/>
          <w:sz w:val="22"/>
        </w:rPr>
        <w:t>For VSAM data sets, </w:t>
      </w:r>
      <w:r>
        <w:rPr>
          <w:sz w:val="22"/>
        </w:rPr>
        <w:t>the BCS contains volume, security, ownership, and association information.</w:t>
      </w:r>
    </w:p>
    <w:p>
      <w:pPr>
        <w:pStyle w:val="BodyText"/>
        <w:spacing w:before="2"/>
        <w:rPr>
          <w:sz w:val="26"/>
        </w:rPr>
      </w:pPr>
    </w:p>
    <w:p>
      <w:pPr>
        <w:spacing w:line="297" w:lineRule="auto" w:before="0"/>
        <w:ind w:left="303" w:right="1768" w:firstLine="0"/>
        <w:jc w:val="left"/>
        <w:rPr>
          <w:sz w:val="22"/>
        </w:rPr>
      </w:pPr>
      <w:r>
        <w:rPr>
          <w:b/>
          <w:sz w:val="22"/>
        </w:rPr>
        <w:t>For non-VSAM data sets, </w:t>
      </w:r>
      <w:r>
        <w:rPr>
          <w:sz w:val="22"/>
        </w:rPr>
        <w:t>the BCS contains volume, ownership, and association information.</w:t>
      </w:r>
    </w:p>
    <w:p>
      <w:pPr>
        <w:pStyle w:val="BodyText"/>
        <w:spacing w:line="292" w:lineRule="auto"/>
        <w:ind w:left="303" w:right="1768"/>
      </w:pPr>
      <w:r>
        <w:rPr/>
        <w:t>For non-VSAM data sets that are not SMS-managed, all catalog information is contained within the BCS. For other types of data sets, there is other information available in the VVDS.</w:t>
      </w:r>
    </w:p>
    <w:p>
      <w:pPr>
        <w:pStyle w:val="BodyText"/>
        <w:spacing w:before="5"/>
        <w:rPr>
          <w:sz w:val="27"/>
        </w:rPr>
      </w:pPr>
    </w:p>
    <w:p>
      <w:pPr>
        <w:spacing w:line="292" w:lineRule="auto" w:before="0"/>
        <w:ind w:left="303" w:right="1685" w:firstLine="0"/>
        <w:jc w:val="both"/>
        <w:rPr>
          <w:sz w:val="22"/>
        </w:rPr>
      </w:pPr>
      <w:r>
        <w:rPr>
          <w:b/>
          <w:sz w:val="24"/>
        </w:rPr>
        <w:t>VSAM volume data set (VVDS): </w:t>
      </w:r>
      <w:r>
        <w:rPr>
          <w:sz w:val="22"/>
        </w:rPr>
        <w:t>It is a VSAM entry-sequenced data set. There are three types of entries in a VVDS.</w:t>
      </w:r>
    </w:p>
    <w:p>
      <w:pPr>
        <w:pStyle w:val="BodyText"/>
        <w:spacing w:before="3"/>
        <w:rPr>
          <w:sz w:val="26"/>
        </w:rPr>
      </w:pPr>
    </w:p>
    <w:p>
      <w:pPr>
        <w:spacing w:line="292" w:lineRule="auto" w:before="1"/>
        <w:ind w:left="303" w:right="1684" w:firstLine="0"/>
        <w:jc w:val="both"/>
        <w:rPr>
          <w:sz w:val="22"/>
        </w:rPr>
      </w:pPr>
      <w:r>
        <w:rPr>
          <w:b/>
          <w:sz w:val="24"/>
        </w:rPr>
        <w:t>One VSAM volume control record (VVCR): </w:t>
      </w:r>
      <w:r>
        <w:rPr>
          <w:sz w:val="22"/>
        </w:rPr>
        <w:t>First logical record in a  VVDS  contains information for management of DASD space and the names of the BCSs that have data sets on the</w:t>
      </w:r>
      <w:r>
        <w:rPr>
          <w:spacing w:val="5"/>
          <w:sz w:val="22"/>
        </w:rPr>
        <w:t> </w:t>
      </w:r>
      <w:r>
        <w:rPr>
          <w:sz w:val="22"/>
        </w:rPr>
        <w:t>volume.</w:t>
      </w:r>
    </w:p>
    <w:p>
      <w:pPr>
        <w:pStyle w:val="BodyText"/>
        <w:spacing w:before="3"/>
        <w:rPr>
          <w:sz w:val="28"/>
        </w:rPr>
      </w:pPr>
    </w:p>
    <w:p>
      <w:pPr>
        <w:pStyle w:val="BodyText"/>
        <w:spacing w:line="292" w:lineRule="auto"/>
        <w:ind w:left="303" w:right="1680"/>
        <w:jc w:val="both"/>
      </w:pPr>
      <w:r>
        <w:rPr>
          <w:b/>
          <w:sz w:val="24"/>
        </w:rPr>
        <w:t>Multiple VSAM volume records (VVR) : </w:t>
      </w:r>
      <w:r>
        <w:rPr/>
        <w:t>Contain information about a  VSAM data  set residing on the volume and data set characteristics, SMS data, and extent information. Number of VVRs varies according to the type of data set (KSDS, ESDS, RRDS) and the options specified for the data</w:t>
      </w:r>
      <w:r>
        <w:rPr>
          <w:spacing w:val="12"/>
        </w:rPr>
        <w:t> </w:t>
      </w:r>
      <w:r>
        <w:rPr/>
        <w:t>set.</w:t>
      </w:r>
    </w:p>
    <w:p>
      <w:pPr>
        <w:pStyle w:val="BodyText"/>
        <w:spacing w:before="3"/>
        <w:rPr>
          <w:sz w:val="28"/>
        </w:rPr>
      </w:pPr>
    </w:p>
    <w:p>
      <w:pPr>
        <w:spacing w:line="292" w:lineRule="auto" w:before="0"/>
        <w:ind w:left="303" w:right="1678" w:firstLine="0"/>
        <w:jc w:val="both"/>
        <w:rPr>
          <w:sz w:val="22"/>
        </w:rPr>
      </w:pPr>
      <w:r>
        <w:rPr>
          <w:b/>
          <w:sz w:val="24"/>
        </w:rPr>
        <w:t>Multiple non-VSAM volume records (NVR) : </w:t>
      </w:r>
      <w:r>
        <w:rPr>
          <w:sz w:val="22"/>
        </w:rPr>
        <w:t>Contain information about the non- VSAM data set on that Volume equivalent to a VVR for SMS-managed and non-VSAM data sets.</w:t>
      </w:r>
    </w:p>
    <w:p>
      <w:pPr>
        <w:pStyle w:val="BodyText"/>
        <w:spacing w:line="292" w:lineRule="auto" w:before="1"/>
        <w:ind w:left="303" w:right="1679"/>
        <w:jc w:val="both"/>
      </w:pPr>
      <w:r>
        <w:rPr/>
        <w:t>The VSAM volume data set (VVDS) contains additional catalog information (not  contained in the BCS) about the VSAM and SMS-managed non-VSAM data  sets  residing on the volume where the VVDS is located. A VVDS resides on every volume which contains a VSAM or SMS-managed data set cataloged in an integrated catalog facility catalog. A VVDS may have data set information about data sets cataloged in distinct BCSs.</w:t>
      </w:r>
    </w:p>
    <w:p>
      <w:pPr>
        <w:pStyle w:val="BodyText"/>
        <w:spacing w:before="11"/>
        <w:rPr>
          <w:sz w:val="27"/>
        </w:rPr>
      </w:pPr>
    </w:p>
    <w:p>
      <w:pPr>
        <w:pStyle w:val="Heading1"/>
        <w:jc w:val="both"/>
      </w:pPr>
      <w:r>
        <w:rPr/>
        <w:t>VVDS characteristics</w:t>
      </w:r>
    </w:p>
    <w:p>
      <w:pPr>
        <w:pStyle w:val="BodyText"/>
        <w:spacing w:before="3"/>
        <w:rPr>
          <w:b/>
          <w:sz w:val="34"/>
        </w:rPr>
      </w:pPr>
    </w:p>
    <w:p>
      <w:pPr>
        <w:pStyle w:val="BodyText"/>
        <w:spacing w:line="290" w:lineRule="auto"/>
        <w:ind w:left="303" w:right="1679"/>
        <w:jc w:val="both"/>
      </w:pPr>
      <w:r>
        <w:rPr/>
        <w:t>The VVDS is a VSAM entry-sequenced data set (ESDS) that has a 4 KB control interval size.</w:t>
      </w:r>
    </w:p>
    <w:p>
      <w:pPr>
        <w:spacing w:after="0" w:line="290"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6835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19296">
            <wp:simplePos x="0" y="0"/>
            <wp:positionH relativeFrom="page">
              <wp:posOffset>4172584</wp:posOffset>
            </wp:positionH>
            <wp:positionV relativeFrom="paragraph">
              <wp:posOffset>-211518</wp:posOffset>
            </wp:positionV>
            <wp:extent cx="490499" cy="394589"/>
            <wp:effectExtent l="0" t="0" r="0" b="0"/>
            <wp:wrapNone/>
            <wp:docPr id="727" name="image1.jpeg"/>
            <wp:cNvGraphicFramePr>
              <a:graphicFrameLocks noChangeAspect="1"/>
            </wp:cNvGraphicFramePr>
            <a:graphic>
              <a:graphicData uri="http://schemas.openxmlformats.org/drawingml/2006/picture">
                <pic:pic>
                  <pic:nvPicPr>
                    <pic:cNvPr id="72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A VVDS is recognized by the restricted data set name:</w:t>
      </w:r>
    </w:p>
    <w:p>
      <w:pPr>
        <w:spacing w:before="50"/>
        <w:ind w:left="365" w:right="0" w:firstLine="0"/>
        <w:jc w:val="left"/>
        <w:rPr>
          <w:sz w:val="22"/>
        </w:rPr>
      </w:pPr>
      <w:r>
        <w:rPr>
          <w:b/>
          <w:sz w:val="22"/>
        </w:rPr>
        <w:t>SYS1.VVDS.Vvolser  </w:t>
      </w:r>
      <w:r>
        <w:rPr>
          <w:sz w:val="22"/>
        </w:rPr>
        <w:t>Volser  is  the volume  serial number of  the  volume on  which</w:t>
      </w:r>
      <w:r>
        <w:rPr>
          <w:spacing w:val="36"/>
          <w:sz w:val="22"/>
        </w:rPr>
        <w:t> </w:t>
      </w:r>
      <w:r>
        <w:rPr>
          <w:sz w:val="22"/>
        </w:rPr>
        <w:t>the</w:t>
      </w:r>
    </w:p>
    <w:p>
      <w:pPr>
        <w:pStyle w:val="BodyText"/>
        <w:spacing w:before="61"/>
        <w:ind w:left="303"/>
      </w:pPr>
      <w:r>
        <w:rPr/>
        <w:t>VVDS  resides.  You  can  explicitly  define  the  VVDS  using  IDCAMS,  or  it  is</w:t>
      </w:r>
      <w:r>
        <w:rPr>
          <w:spacing w:val="4"/>
        </w:rPr>
        <w:t> </w:t>
      </w:r>
      <w:r>
        <w:rPr/>
        <w:t>implicitly</w:t>
      </w:r>
    </w:p>
    <w:p>
      <w:pPr>
        <w:pStyle w:val="BodyText"/>
        <w:spacing w:line="292" w:lineRule="auto" w:before="54"/>
        <w:ind w:left="303" w:right="1683"/>
        <w:jc w:val="both"/>
      </w:pPr>
      <w:r>
        <w:rPr/>
        <w:t>created after you define the first VSAM or SMS-managed data set on the volume. An explicitly defined VVDS is not related to any BCS until a data set or catalog object is defined on the volume. As data sets are allocated on the VVDS volume, each BCS with VSAM data sets or SMS-managed data sets residing on that volume is related to the VVDS.</w:t>
      </w:r>
    </w:p>
    <w:p>
      <w:pPr>
        <w:pStyle w:val="BodyText"/>
        <w:spacing w:line="292" w:lineRule="auto"/>
        <w:ind w:left="303" w:right="1682"/>
        <w:jc w:val="both"/>
      </w:pPr>
      <w:r>
        <w:rPr/>
        <w:t>The VVDS is composed of a minimum of two records: VVCR, VVDS self-describing volume record. The first record in the VVDS always is the VVCR, which contains control information.</w:t>
      </w:r>
    </w:p>
    <w:p>
      <w:pPr>
        <w:pStyle w:val="BodyText"/>
        <w:tabs>
          <w:tab w:pos="8107" w:val="left" w:leader="none"/>
        </w:tabs>
        <w:spacing w:line="292" w:lineRule="auto"/>
        <w:ind w:left="303" w:right="1681"/>
      </w:pPr>
      <w:r>
        <w:rPr/>
        <w:t>The second  logical record  in  the  VVDS is  the  VVDS</w:t>
      </w:r>
      <w:r>
        <w:rPr>
          <w:spacing w:val="13"/>
        </w:rPr>
        <w:t> </w:t>
      </w:r>
      <w:r>
        <w:rPr/>
        <w:t>self-describing</w:t>
      </w:r>
      <w:r>
        <w:rPr>
          <w:spacing w:val="38"/>
        </w:rPr>
        <w:t> </w:t>
      </w:r>
      <w:r>
        <w:rPr/>
        <w:t>VVR.</w:t>
        <w:tab/>
        <w:t>This </w:t>
      </w:r>
      <w:r>
        <w:rPr>
          <w:spacing w:val="-3"/>
        </w:rPr>
        <w:t>self- </w:t>
      </w:r>
      <w:r>
        <w:rPr/>
        <w:t>describing VVR contains information that describes the VVDS itself as a VSAM ESDS. The remaining logical records in the VVDS are the VVRs and NVRs for the data sets residing</w:t>
      </w:r>
      <w:r>
        <w:rPr>
          <w:spacing w:val="7"/>
        </w:rPr>
        <w:t> </w:t>
      </w:r>
      <w:r>
        <w:rPr/>
        <w:t>on</w:t>
      </w:r>
      <w:r>
        <w:rPr>
          <w:spacing w:val="8"/>
        </w:rPr>
        <w:t> </w:t>
      </w:r>
      <w:r>
        <w:rPr/>
        <w:t>the</w:t>
      </w:r>
      <w:r>
        <w:rPr>
          <w:spacing w:val="6"/>
        </w:rPr>
        <w:t> </w:t>
      </w:r>
      <w:r>
        <w:rPr/>
        <w:t>volume.</w:t>
      </w:r>
      <w:r>
        <w:rPr>
          <w:spacing w:val="6"/>
        </w:rPr>
        <w:t> </w:t>
      </w:r>
      <w:r>
        <w:rPr/>
        <w:t>The</w:t>
      </w:r>
      <w:r>
        <w:rPr>
          <w:spacing w:val="7"/>
        </w:rPr>
        <w:t> </w:t>
      </w:r>
      <w:r>
        <w:rPr/>
        <w:t>hexadecimal</w:t>
      </w:r>
      <w:r>
        <w:rPr>
          <w:spacing w:val="6"/>
        </w:rPr>
        <w:t> </w:t>
      </w:r>
      <w:r>
        <w:rPr/>
        <w:t>RBA</w:t>
      </w:r>
      <w:r>
        <w:rPr>
          <w:spacing w:val="6"/>
        </w:rPr>
        <w:t> </w:t>
      </w:r>
      <w:r>
        <w:rPr/>
        <w:t>of</w:t>
      </w:r>
      <w:r>
        <w:rPr>
          <w:spacing w:val="7"/>
        </w:rPr>
        <w:t> </w:t>
      </w:r>
      <w:r>
        <w:rPr/>
        <w:t>a</w:t>
      </w:r>
      <w:r>
        <w:rPr>
          <w:spacing w:val="8"/>
        </w:rPr>
        <w:t> </w:t>
      </w:r>
      <w:r>
        <w:rPr/>
        <w:t>record</w:t>
      </w:r>
      <w:r>
        <w:rPr>
          <w:spacing w:val="8"/>
        </w:rPr>
        <w:t> </w:t>
      </w:r>
      <w:r>
        <w:rPr/>
        <w:t>is</w:t>
      </w:r>
      <w:r>
        <w:rPr>
          <w:spacing w:val="6"/>
        </w:rPr>
        <w:t> </w:t>
      </w:r>
      <w:r>
        <w:rPr/>
        <w:t>used</w:t>
      </w:r>
      <w:r>
        <w:rPr>
          <w:spacing w:val="5"/>
        </w:rPr>
        <w:t> </w:t>
      </w:r>
      <w:r>
        <w:rPr/>
        <w:t>as</w:t>
      </w:r>
      <w:r>
        <w:rPr>
          <w:spacing w:val="7"/>
        </w:rPr>
        <w:t> </w:t>
      </w:r>
      <w:r>
        <w:rPr/>
        <w:t>its</w:t>
      </w:r>
      <w:r>
        <w:rPr>
          <w:spacing w:val="6"/>
        </w:rPr>
        <w:t> </w:t>
      </w:r>
      <w:r>
        <w:rPr/>
        <w:t>key</w:t>
      </w:r>
      <w:r>
        <w:rPr>
          <w:spacing w:val="1"/>
        </w:rPr>
        <w:t> </w:t>
      </w:r>
      <w:r>
        <w:rPr/>
        <w:t>or</w:t>
      </w:r>
      <w:r>
        <w:rPr>
          <w:spacing w:val="6"/>
        </w:rPr>
        <w:t> </w:t>
      </w:r>
      <w:r>
        <w:rPr/>
        <w:t>identifier.</w:t>
      </w:r>
    </w:p>
    <w:p>
      <w:pPr>
        <w:pStyle w:val="BodyText"/>
        <w:spacing w:before="7"/>
        <w:rPr>
          <w:sz w:val="27"/>
        </w:rPr>
      </w:pPr>
    </w:p>
    <w:p>
      <w:pPr>
        <w:pStyle w:val="Heading1"/>
      </w:pPr>
      <w:r>
        <w:rPr/>
        <w:t>Volume Table of Contents: (VTOC)</w:t>
      </w:r>
    </w:p>
    <w:p>
      <w:pPr>
        <w:pStyle w:val="BodyText"/>
        <w:spacing w:before="3"/>
        <w:rPr>
          <w:b/>
          <w:sz w:val="34"/>
        </w:rPr>
      </w:pPr>
    </w:p>
    <w:p>
      <w:pPr>
        <w:pStyle w:val="BodyText"/>
        <w:spacing w:line="292" w:lineRule="auto"/>
        <w:ind w:left="303" w:right="1682"/>
        <w:jc w:val="both"/>
      </w:pPr>
      <w:r>
        <w:rPr/>
        <w:t>The VTOC and the VTOC index are system data sets which maintain extent and allocation information for a volume. The VTOC is used to find empty space for new allocations and to locate non-VSAM non-SMS managed data sets. For all VSAM data sets, and for SMS-managed non-VSAM data sets, the VTOC is used to  obtain information not kept in the</w:t>
      </w:r>
      <w:r>
        <w:rPr>
          <w:spacing w:val="4"/>
        </w:rPr>
        <w:t> </w:t>
      </w:r>
      <w:r>
        <w:rPr/>
        <w:t>VVDS.</w:t>
      </w:r>
    </w:p>
    <w:p>
      <w:pPr>
        <w:pStyle w:val="BodyText"/>
        <w:spacing w:before="11"/>
        <w:rPr>
          <w:sz w:val="27"/>
        </w:rPr>
      </w:pPr>
    </w:p>
    <w:p>
      <w:pPr>
        <w:pStyle w:val="Heading1"/>
      </w:pPr>
      <w:r>
        <w:rPr/>
        <w:t>Catalogs by</w:t>
      </w:r>
      <w:r>
        <w:rPr>
          <w:spacing w:val="-5"/>
        </w:rPr>
        <w:t> </w:t>
      </w:r>
      <w:r>
        <w:rPr/>
        <w:t>function</w:t>
      </w:r>
    </w:p>
    <w:p>
      <w:pPr>
        <w:pStyle w:val="BodyText"/>
        <w:spacing w:before="10"/>
        <w:rPr>
          <w:b/>
          <w:sz w:val="31"/>
        </w:rPr>
      </w:pPr>
    </w:p>
    <w:p>
      <w:pPr>
        <w:pStyle w:val="Heading2"/>
        <w:numPr>
          <w:ilvl w:val="0"/>
          <w:numId w:val="100"/>
        </w:numPr>
        <w:tabs>
          <w:tab w:pos="551" w:val="left" w:leader="none"/>
        </w:tabs>
        <w:spacing w:line="240" w:lineRule="auto" w:before="0" w:after="0"/>
        <w:ind w:left="550" w:right="0" w:hanging="248"/>
        <w:jc w:val="left"/>
      </w:pPr>
      <w:r>
        <w:rPr/>
        <w:t>Master</w:t>
      </w:r>
      <w:r>
        <w:rPr>
          <w:spacing w:val="24"/>
        </w:rPr>
        <w:t> </w:t>
      </w:r>
      <w:r>
        <w:rPr/>
        <w:t>catalog</w:t>
      </w:r>
    </w:p>
    <w:p>
      <w:pPr>
        <w:pStyle w:val="ListParagraph"/>
        <w:numPr>
          <w:ilvl w:val="0"/>
          <w:numId w:val="100"/>
        </w:numPr>
        <w:tabs>
          <w:tab w:pos="554" w:val="left" w:leader="none"/>
        </w:tabs>
        <w:spacing w:line="240" w:lineRule="auto" w:before="54" w:after="0"/>
        <w:ind w:left="553" w:right="0" w:hanging="251"/>
        <w:jc w:val="left"/>
        <w:rPr>
          <w:b/>
          <w:sz w:val="22"/>
        </w:rPr>
      </w:pPr>
      <w:r>
        <w:rPr>
          <w:b/>
          <w:sz w:val="22"/>
        </w:rPr>
        <w:t>User catalog</w:t>
      </w:r>
    </w:p>
    <w:p>
      <w:pPr>
        <w:pStyle w:val="BodyText"/>
        <w:spacing w:before="2"/>
        <w:rPr>
          <w:b/>
          <w:sz w:val="19"/>
        </w:rPr>
      </w:pPr>
    </w:p>
    <w:p>
      <w:pPr>
        <w:pStyle w:val="BodyText"/>
        <w:spacing w:before="96"/>
        <w:ind w:left="303"/>
      </w:pPr>
      <w:r>
        <w:rPr/>
        <w:t>A particular case of a user catalog is the volume catalog, which is a user catalog</w:t>
      </w:r>
    </w:p>
    <w:p>
      <w:pPr>
        <w:pStyle w:val="BodyText"/>
        <w:spacing w:line="292" w:lineRule="auto" w:before="56"/>
        <w:ind w:left="303" w:right="1683"/>
        <w:jc w:val="both"/>
      </w:pPr>
      <w:r>
        <w:rPr/>
        <w:t>containing only tape library and tape volume entries. There is no structural difference between a master catalog and a user catalog. What make a master catalog different is how it is used, and what data sets are cataloged in it.</w:t>
      </w:r>
    </w:p>
    <w:p>
      <w:pPr>
        <w:pStyle w:val="BodyText"/>
        <w:spacing w:before="9"/>
        <w:rPr>
          <w:sz w:val="21"/>
        </w:rPr>
      </w:pPr>
    </w:p>
    <w:p>
      <w:pPr>
        <w:pStyle w:val="Heading2"/>
        <w:jc w:val="both"/>
      </w:pPr>
      <w:r>
        <w:rPr/>
        <w:t>What is a MASTER Catalog</w:t>
      </w:r>
    </w:p>
    <w:p>
      <w:pPr>
        <w:pStyle w:val="BodyText"/>
        <w:spacing w:before="9"/>
        <w:rPr>
          <w:b/>
          <w:sz w:val="29"/>
        </w:rPr>
      </w:pPr>
    </w:p>
    <w:p>
      <w:pPr>
        <w:spacing w:line="297" w:lineRule="auto" w:before="0"/>
        <w:ind w:left="303" w:right="1688" w:firstLine="0"/>
        <w:jc w:val="both"/>
        <w:rPr>
          <w:sz w:val="20"/>
        </w:rPr>
      </w:pPr>
      <w:r>
        <w:rPr>
          <w:w w:val="105"/>
          <w:sz w:val="20"/>
        </w:rPr>
        <w:t>Each system has one active master catalog. One master catalog can be shared between different MVS images. It does not have to reside on the system residence volume. The master</w:t>
      </w:r>
    </w:p>
    <w:p>
      <w:pPr>
        <w:spacing w:after="0" w:line="297" w:lineRule="auto"/>
        <w:jc w:val="both"/>
        <w:rPr>
          <w:sz w:val="20"/>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673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0320">
            <wp:simplePos x="0" y="0"/>
            <wp:positionH relativeFrom="page">
              <wp:posOffset>4172584</wp:posOffset>
            </wp:positionH>
            <wp:positionV relativeFrom="paragraph">
              <wp:posOffset>-211518</wp:posOffset>
            </wp:positionV>
            <wp:extent cx="490499" cy="394589"/>
            <wp:effectExtent l="0" t="0" r="0" b="0"/>
            <wp:wrapNone/>
            <wp:docPr id="729" name="image1.jpeg"/>
            <wp:cNvGraphicFramePr>
              <a:graphicFrameLocks noChangeAspect="1"/>
            </wp:cNvGraphicFramePr>
            <a:graphic>
              <a:graphicData uri="http://schemas.openxmlformats.org/drawingml/2006/picture">
                <pic:pic>
                  <pic:nvPicPr>
                    <pic:cNvPr id="73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spacing w:line="297" w:lineRule="auto" w:before="5"/>
        <w:ind w:left="303" w:right="1693" w:firstLine="0"/>
        <w:jc w:val="both"/>
        <w:rPr>
          <w:sz w:val="20"/>
        </w:rPr>
      </w:pPr>
      <w:r>
        <w:rPr>
          <w:w w:val="105"/>
          <w:sz w:val="20"/>
        </w:rPr>
        <w:t>catalog</w:t>
      </w:r>
      <w:r>
        <w:rPr>
          <w:spacing w:val="-6"/>
          <w:w w:val="105"/>
          <w:sz w:val="20"/>
        </w:rPr>
        <w:t> </w:t>
      </w:r>
      <w:r>
        <w:rPr>
          <w:w w:val="105"/>
          <w:sz w:val="20"/>
        </w:rPr>
        <w:t>for</w:t>
      </w:r>
      <w:r>
        <w:rPr>
          <w:spacing w:val="-3"/>
          <w:w w:val="105"/>
          <w:sz w:val="20"/>
        </w:rPr>
        <w:t> </w:t>
      </w:r>
      <w:r>
        <w:rPr>
          <w:w w:val="105"/>
          <w:sz w:val="20"/>
        </w:rPr>
        <w:t>a</w:t>
      </w:r>
      <w:r>
        <w:rPr>
          <w:spacing w:val="-3"/>
          <w:w w:val="105"/>
          <w:sz w:val="20"/>
        </w:rPr>
        <w:t> </w:t>
      </w:r>
      <w:r>
        <w:rPr>
          <w:w w:val="105"/>
          <w:sz w:val="20"/>
        </w:rPr>
        <w:t>system</w:t>
      </w:r>
      <w:r>
        <w:rPr>
          <w:spacing w:val="-3"/>
          <w:w w:val="105"/>
          <w:sz w:val="20"/>
        </w:rPr>
        <w:t> </w:t>
      </w:r>
      <w:r>
        <w:rPr>
          <w:w w:val="105"/>
          <w:sz w:val="20"/>
        </w:rPr>
        <w:t>must</w:t>
      </w:r>
      <w:r>
        <w:rPr>
          <w:spacing w:val="-4"/>
          <w:w w:val="105"/>
          <w:sz w:val="20"/>
        </w:rPr>
        <w:t> </w:t>
      </w:r>
      <w:r>
        <w:rPr>
          <w:w w:val="105"/>
          <w:sz w:val="20"/>
        </w:rPr>
        <w:t>contain</w:t>
      </w:r>
      <w:r>
        <w:rPr>
          <w:spacing w:val="-3"/>
          <w:w w:val="105"/>
          <w:sz w:val="20"/>
        </w:rPr>
        <w:t> </w:t>
      </w:r>
      <w:r>
        <w:rPr>
          <w:w w:val="105"/>
          <w:sz w:val="20"/>
        </w:rPr>
        <w:t>entries</w:t>
      </w:r>
      <w:r>
        <w:rPr>
          <w:spacing w:val="-5"/>
          <w:w w:val="105"/>
          <w:sz w:val="20"/>
        </w:rPr>
        <w:t> </w:t>
      </w:r>
      <w:r>
        <w:rPr>
          <w:w w:val="105"/>
          <w:sz w:val="20"/>
        </w:rPr>
        <w:t>for all</w:t>
      </w:r>
      <w:r>
        <w:rPr>
          <w:spacing w:val="-4"/>
          <w:w w:val="105"/>
          <w:sz w:val="20"/>
        </w:rPr>
        <w:t> </w:t>
      </w:r>
      <w:r>
        <w:rPr>
          <w:w w:val="105"/>
          <w:sz w:val="20"/>
        </w:rPr>
        <w:t>user</w:t>
      </w:r>
      <w:r>
        <w:rPr>
          <w:spacing w:val="-3"/>
          <w:w w:val="105"/>
          <w:sz w:val="20"/>
        </w:rPr>
        <w:t> </w:t>
      </w:r>
      <w:r>
        <w:rPr>
          <w:w w:val="105"/>
          <w:sz w:val="20"/>
        </w:rPr>
        <w:t>catalogs</w:t>
      </w:r>
      <w:r>
        <w:rPr>
          <w:spacing w:val="-4"/>
          <w:w w:val="105"/>
          <w:sz w:val="20"/>
        </w:rPr>
        <w:t> </w:t>
      </w:r>
      <w:r>
        <w:rPr>
          <w:w w:val="105"/>
          <w:sz w:val="20"/>
        </w:rPr>
        <w:t>and</w:t>
      </w:r>
      <w:r>
        <w:rPr>
          <w:spacing w:val="-3"/>
          <w:w w:val="105"/>
          <w:sz w:val="20"/>
        </w:rPr>
        <w:t> </w:t>
      </w:r>
      <w:r>
        <w:rPr>
          <w:w w:val="105"/>
          <w:sz w:val="20"/>
        </w:rPr>
        <w:t>their</w:t>
      </w:r>
      <w:r>
        <w:rPr>
          <w:spacing w:val="-5"/>
          <w:w w:val="105"/>
          <w:sz w:val="20"/>
        </w:rPr>
        <w:t> </w:t>
      </w:r>
      <w:r>
        <w:rPr>
          <w:w w:val="105"/>
          <w:sz w:val="20"/>
        </w:rPr>
        <w:t>aliases</w:t>
      </w:r>
      <w:r>
        <w:rPr>
          <w:spacing w:val="-3"/>
          <w:w w:val="105"/>
          <w:sz w:val="20"/>
        </w:rPr>
        <w:t> </w:t>
      </w:r>
      <w:r>
        <w:rPr>
          <w:w w:val="105"/>
          <w:sz w:val="20"/>
        </w:rPr>
        <w:t>that</w:t>
      </w:r>
      <w:r>
        <w:rPr>
          <w:spacing w:val="-4"/>
          <w:w w:val="105"/>
          <w:sz w:val="20"/>
        </w:rPr>
        <w:t> </w:t>
      </w:r>
      <w:r>
        <w:rPr>
          <w:w w:val="105"/>
          <w:sz w:val="20"/>
        </w:rPr>
        <w:t>the</w:t>
      </w:r>
      <w:r>
        <w:rPr>
          <w:spacing w:val="-3"/>
          <w:w w:val="105"/>
          <w:sz w:val="20"/>
        </w:rPr>
        <w:t> </w:t>
      </w:r>
      <w:r>
        <w:rPr>
          <w:w w:val="105"/>
          <w:sz w:val="20"/>
        </w:rPr>
        <w:t>system uses. Also, all SYS1 data sets must be cataloged in the master catalog for proper system initialization. During a system initialization, the master catalog is read so that system data sets and catalogs can be</w:t>
      </w:r>
      <w:r>
        <w:rPr>
          <w:spacing w:val="-6"/>
          <w:w w:val="105"/>
          <w:sz w:val="20"/>
        </w:rPr>
        <w:t> </w:t>
      </w:r>
      <w:r>
        <w:rPr>
          <w:w w:val="105"/>
          <w:sz w:val="20"/>
        </w:rPr>
        <w:t>located.</w:t>
      </w:r>
    </w:p>
    <w:p>
      <w:pPr>
        <w:pStyle w:val="BodyText"/>
        <w:spacing w:before="6"/>
        <w:rPr>
          <w:sz w:val="21"/>
        </w:rPr>
      </w:pPr>
    </w:p>
    <w:p>
      <w:pPr>
        <w:pStyle w:val="Heading2"/>
        <w:ind w:left="365"/>
      </w:pPr>
      <w:r>
        <w:rPr/>
        <w:t>Identifying the master catalog for IPL</w:t>
      </w:r>
    </w:p>
    <w:p>
      <w:pPr>
        <w:pStyle w:val="BodyText"/>
        <w:spacing w:before="11"/>
        <w:rPr>
          <w:b/>
          <w:sz w:val="31"/>
        </w:rPr>
      </w:pPr>
    </w:p>
    <w:p>
      <w:pPr>
        <w:spacing w:before="0"/>
        <w:ind w:left="365" w:right="0" w:firstLine="0"/>
        <w:jc w:val="left"/>
        <w:rPr>
          <w:sz w:val="20"/>
        </w:rPr>
      </w:pPr>
      <w:r>
        <w:rPr>
          <w:w w:val="105"/>
          <w:sz w:val="20"/>
        </w:rPr>
        <w:t>At IPL, you must indicate the location (volser and data set name) of the master catalog.</w:t>
      </w:r>
    </w:p>
    <w:p>
      <w:pPr>
        <w:pStyle w:val="BodyText"/>
        <w:spacing w:before="5"/>
        <w:rPr>
          <w:sz w:val="29"/>
        </w:rPr>
      </w:pPr>
    </w:p>
    <w:p>
      <w:pPr>
        <w:pStyle w:val="BodyText"/>
        <w:ind w:left="365"/>
      </w:pPr>
      <w:r>
        <w:rPr/>
        <w:t>This information can be specified in:</w:t>
      </w:r>
    </w:p>
    <w:p>
      <w:pPr>
        <w:pStyle w:val="BodyText"/>
        <w:spacing w:before="2"/>
        <w:rPr>
          <w:sz w:val="31"/>
        </w:rPr>
      </w:pPr>
    </w:p>
    <w:p>
      <w:pPr>
        <w:pStyle w:val="Heading2"/>
        <w:spacing w:line="292" w:lineRule="auto" w:before="1"/>
        <w:ind w:left="365" w:right="1768"/>
      </w:pPr>
      <w:r>
        <w:rPr/>
        <w:t>SYS1.NUCLEUS member SYSCATxx (default is SYSCATLG) or SYS1.PARMLIB/SYSn.IPLPARM member LOADxx</w:t>
      </w:r>
    </w:p>
    <w:p>
      <w:pPr>
        <w:pStyle w:val="BodyText"/>
        <w:spacing w:before="7"/>
        <w:rPr>
          <w:b/>
        </w:rPr>
      </w:pPr>
    </w:p>
    <w:p>
      <w:pPr>
        <w:pStyle w:val="BodyText"/>
        <w:spacing w:line="292" w:lineRule="auto"/>
        <w:ind w:left="303" w:right="1682"/>
        <w:jc w:val="both"/>
      </w:pPr>
      <w:r>
        <w:rPr/>
        <w:t>To minimize update activity to the master catalog, and to reduce the exposure to breakage, we strongly recommend that only SYS1 data sets, user catalog connector records, and the aliases pointing to those connectors should be in the master catalog.</w:t>
      </w:r>
    </w:p>
    <w:p>
      <w:pPr>
        <w:pStyle w:val="BodyText"/>
        <w:spacing w:before="3"/>
        <w:rPr>
          <w:sz w:val="26"/>
        </w:rPr>
      </w:pPr>
    </w:p>
    <w:p>
      <w:pPr>
        <w:pStyle w:val="Heading2"/>
      </w:pPr>
      <w:r>
        <w:rPr/>
        <w:t>User catalogs</w:t>
      </w:r>
    </w:p>
    <w:p>
      <w:pPr>
        <w:pStyle w:val="BodyText"/>
        <w:spacing w:before="11"/>
        <w:rPr>
          <w:b/>
          <w:sz w:val="31"/>
        </w:rPr>
      </w:pPr>
    </w:p>
    <w:p>
      <w:pPr>
        <w:pStyle w:val="BodyText"/>
        <w:spacing w:line="292" w:lineRule="auto"/>
        <w:ind w:left="303" w:right="1680"/>
        <w:jc w:val="both"/>
      </w:pPr>
      <w:r>
        <w:rPr/>
        <w:t>The difference between the master catalog and the user catalogs is in the function. User catalogs should be used to contain information about your installation cataloged data  sets other than SYS1 data sets. There are no set rules as to how many you should have or how large they should be.It depends entirely on your environment. Cataloging data sets for two unrelated  applications in the same catalog creates a single point of failure  for them that otherwise may not</w:t>
      </w:r>
      <w:r>
        <w:rPr>
          <w:spacing w:val="2"/>
        </w:rPr>
        <w:t> </w:t>
      </w:r>
      <w:r>
        <w:rPr/>
        <w:t>exist.</w:t>
      </w:r>
    </w:p>
    <w:p>
      <w:pPr>
        <w:pStyle w:val="BodyText"/>
        <w:spacing w:before="6"/>
        <w:rPr>
          <w:sz w:val="21"/>
        </w:rPr>
      </w:pPr>
    </w:p>
    <w:p>
      <w:pPr>
        <w:pStyle w:val="Heading2"/>
      </w:pPr>
      <w:r>
        <w:rPr/>
        <w:t>Aliases</w:t>
      </w:r>
    </w:p>
    <w:p>
      <w:pPr>
        <w:pStyle w:val="BodyText"/>
        <w:spacing w:before="11"/>
        <w:rPr>
          <w:b/>
          <w:sz w:val="31"/>
        </w:rPr>
      </w:pPr>
    </w:p>
    <w:p>
      <w:pPr>
        <w:pStyle w:val="BodyText"/>
        <w:spacing w:line="290" w:lineRule="auto"/>
        <w:ind w:left="303" w:right="1682"/>
        <w:jc w:val="both"/>
        <w:rPr>
          <w:b/>
        </w:rPr>
      </w:pPr>
      <w:r>
        <w:rPr/>
        <w:t>Aliases are used to tell catalog management which user catalog your data set is cataloged in. You define an appropriate alias name for a user catalog in the master catalog. Next, match the high-level qualifier (HLQ) of your data set with the alias. This identifies the appropriate user catalog to be used to satisfy the request. To define an alias, use the IDCAMS command </w:t>
      </w:r>
      <w:r>
        <w:rPr>
          <w:b/>
        </w:rPr>
        <w:t>DEFINE</w:t>
      </w:r>
      <w:r>
        <w:rPr>
          <w:b/>
          <w:spacing w:val="11"/>
        </w:rPr>
        <w:t> </w:t>
      </w:r>
      <w:r>
        <w:rPr>
          <w:b/>
        </w:rPr>
        <w:t>ALIAS.</w:t>
      </w:r>
    </w:p>
    <w:p>
      <w:pPr>
        <w:pStyle w:val="BodyText"/>
        <w:spacing w:before="8"/>
        <w:rPr>
          <w:b/>
        </w:rPr>
      </w:pPr>
    </w:p>
    <w:p>
      <w:pPr>
        <w:pStyle w:val="Heading2"/>
        <w:spacing w:before="1"/>
      </w:pPr>
      <w:r>
        <w:rPr/>
        <w:t>Multilevel aliases</w:t>
      </w:r>
    </w:p>
    <w:p>
      <w:pPr>
        <w:pStyle w:val="BodyText"/>
        <w:spacing w:before="10"/>
        <w:rPr>
          <w:b/>
          <w:sz w:val="31"/>
        </w:rPr>
      </w:pPr>
    </w:p>
    <w:p>
      <w:pPr>
        <w:pStyle w:val="BodyText"/>
        <w:spacing w:line="290" w:lineRule="auto"/>
        <w:ind w:left="303" w:right="1681"/>
      </w:pPr>
      <w:r>
        <w:rPr/>
        <w:t>You can augment the standard catalog search order by defining multilevel catalog aliases.</w:t>
      </w:r>
      <w:r>
        <w:rPr>
          <w:spacing w:val="8"/>
        </w:rPr>
        <w:t> </w:t>
      </w:r>
      <w:r>
        <w:rPr/>
        <w:t>A</w:t>
      </w:r>
      <w:r>
        <w:rPr>
          <w:spacing w:val="5"/>
        </w:rPr>
        <w:t> </w:t>
      </w:r>
      <w:r>
        <w:rPr/>
        <w:t>multilevel</w:t>
      </w:r>
      <w:r>
        <w:rPr>
          <w:spacing w:val="4"/>
        </w:rPr>
        <w:t> </w:t>
      </w:r>
      <w:r>
        <w:rPr/>
        <w:t>catalog</w:t>
      </w:r>
      <w:r>
        <w:rPr>
          <w:spacing w:val="8"/>
        </w:rPr>
        <w:t> </w:t>
      </w:r>
      <w:r>
        <w:rPr/>
        <w:t>alias</w:t>
      </w:r>
      <w:r>
        <w:rPr>
          <w:spacing w:val="10"/>
        </w:rPr>
        <w:t> </w:t>
      </w:r>
      <w:r>
        <w:rPr/>
        <w:t>is</w:t>
      </w:r>
      <w:r>
        <w:rPr>
          <w:spacing w:val="8"/>
        </w:rPr>
        <w:t> </w:t>
      </w:r>
      <w:r>
        <w:rPr/>
        <w:t>an</w:t>
      </w:r>
      <w:r>
        <w:rPr>
          <w:spacing w:val="9"/>
        </w:rPr>
        <w:t> </w:t>
      </w:r>
      <w:r>
        <w:rPr/>
        <w:t>alias</w:t>
      </w:r>
      <w:r>
        <w:rPr>
          <w:spacing w:val="8"/>
        </w:rPr>
        <w:t> </w:t>
      </w:r>
      <w:r>
        <w:rPr/>
        <w:t>of</w:t>
      </w:r>
      <w:r>
        <w:rPr>
          <w:spacing w:val="10"/>
        </w:rPr>
        <w:t> </w:t>
      </w:r>
      <w:r>
        <w:rPr/>
        <w:t>two</w:t>
      </w:r>
      <w:r>
        <w:rPr>
          <w:spacing w:val="8"/>
        </w:rPr>
        <w:t> </w:t>
      </w:r>
      <w:r>
        <w:rPr/>
        <w:t>or</w:t>
      </w:r>
      <w:r>
        <w:rPr>
          <w:spacing w:val="6"/>
        </w:rPr>
        <w:t> </w:t>
      </w:r>
      <w:r>
        <w:rPr/>
        <w:t>more</w:t>
      </w:r>
      <w:r>
        <w:rPr>
          <w:spacing w:val="8"/>
        </w:rPr>
        <w:t> </w:t>
      </w:r>
      <w:r>
        <w:rPr/>
        <w:t>high-level</w:t>
      </w:r>
      <w:r>
        <w:rPr>
          <w:spacing w:val="6"/>
        </w:rPr>
        <w:t> </w:t>
      </w:r>
      <w:r>
        <w:rPr/>
        <w:t>qualifiers.</w:t>
      </w:r>
      <w:r>
        <w:rPr>
          <w:spacing w:val="8"/>
        </w:rPr>
        <w:t> </w:t>
      </w:r>
      <w:r>
        <w:rPr/>
        <w:t>You</w:t>
      </w:r>
      <w:r>
        <w:rPr>
          <w:spacing w:val="8"/>
        </w:rPr>
        <w:t> </w:t>
      </w:r>
      <w:r>
        <w:rPr/>
        <w:t>can</w:t>
      </w:r>
    </w:p>
    <w:p>
      <w:pPr>
        <w:spacing w:after="0" w:line="290"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6630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1344">
            <wp:simplePos x="0" y="0"/>
            <wp:positionH relativeFrom="page">
              <wp:posOffset>4172584</wp:posOffset>
            </wp:positionH>
            <wp:positionV relativeFrom="paragraph">
              <wp:posOffset>-211518</wp:posOffset>
            </wp:positionV>
            <wp:extent cx="490499" cy="394589"/>
            <wp:effectExtent l="0" t="0" r="0" b="0"/>
            <wp:wrapNone/>
            <wp:docPr id="731" name="image1.jpeg"/>
            <wp:cNvGraphicFramePr>
              <a:graphicFrameLocks noChangeAspect="1"/>
            </wp:cNvGraphicFramePr>
            <a:graphic>
              <a:graphicData uri="http://schemas.openxmlformats.org/drawingml/2006/picture">
                <pic:pic>
                  <pic:nvPicPr>
                    <pic:cNvPr id="73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92" w:lineRule="auto" w:before="4"/>
        <w:ind w:left="303" w:right="1679"/>
        <w:jc w:val="both"/>
      </w:pPr>
      <w:r>
        <w:rPr/>
        <w:t>define aliases of up to four high-level qualifiers. However, the multilevel alias facility should only be used when a better solution cannot be found. The need for the multilevel alias facility can indicate poor data set naming conventions. Before defining multilevel aliases, review your data set naming conventions.  A multilevel catalog alias  is an  alias of two or more high-level qualifiers. You can define aliases of up to four high-level qualifiers. The multilevel catalog alias facility can only be used with integrated catalog facility catalogs. It should be used only if there is no better</w:t>
      </w:r>
      <w:r>
        <w:rPr>
          <w:spacing w:val="20"/>
        </w:rPr>
        <w:t> </w:t>
      </w:r>
      <w:r>
        <w:rPr/>
        <w:t>solution.</w:t>
      </w:r>
    </w:p>
    <w:p>
      <w:pPr>
        <w:pStyle w:val="BodyText"/>
        <w:spacing w:before="10"/>
        <w:rPr>
          <w:sz w:val="25"/>
        </w:rPr>
      </w:pPr>
    </w:p>
    <w:p>
      <w:pPr>
        <w:pStyle w:val="BodyText"/>
        <w:spacing w:before="1"/>
        <w:ind w:left="303"/>
        <w:jc w:val="both"/>
      </w:pPr>
      <w:r>
        <w:rPr>
          <w:b/>
        </w:rPr>
        <w:t>Ex: </w:t>
      </w:r>
      <w:r>
        <w:rPr/>
        <w:t>Alias PROJECT1.TEST for catalog SYS1.ICFCAT.PRO1TEST,</w:t>
      </w:r>
    </w:p>
    <w:p>
      <w:pPr>
        <w:pStyle w:val="BodyText"/>
        <w:spacing w:line="244" w:lineRule="auto" w:before="8"/>
        <w:ind w:left="921" w:right="2785"/>
      </w:pPr>
      <w:r>
        <w:rPr/>
        <w:t>Alias PROJECT1.PROD for catalog SYS1.ICFCAT.PRO1PROD, and Alias PROJECT1 for catalog SYS1.ICFCAT.PROJECT1.</w:t>
      </w:r>
    </w:p>
    <w:p>
      <w:pPr>
        <w:pStyle w:val="BodyText"/>
        <w:spacing w:before="2"/>
      </w:pPr>
    </w:p>
    <w:p>
      <w:pPr>
        <w:pStyle w:val="BodyText"/>
        <w:ind w:left="921"/>
      </w:pPr>
      <w:r>
        <w:rPr/>
        <w:t>If the alias search level is 2, then the above datasets are cataloged as follows.</w:t>
      </w:r>
    </w:p>
    <w:p>
      <w:pPr>
        <w:pStyle w:val="BodyText"/>
        <w:spacing w:before="5"/>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8"/>
        <w:gridCol w:w="2987"/>
        <w:gridCol w:w="3199"/>
      </w:tblGrid>
      <w:tr>
        <w:trPr>
          <w:trHeight w:val="274" w:hRule="atLeast"/>
        </w:trPr>
        <w:tc>
          <w:tcPr>
            <w:tcW w:w="2668" w:type="dxa"/>
          </w:tcPr>
          <w:p>
            <w:pPr>
              <w:pStyle w:val="TableParagraph"/>
              <w:spacing w:line="254" w:lineRule="exact"/>
              <w:ind w:left="91"/>
              <w:rPr>
                <w:b/>
                <w:sz w:val="24"/>
              </w:rPr>
            </w:pPr>
            <w:r>
              <w:rPr>
                <w:b/>
                <w:sz w:val="24"/>
              </w:rPr>
              <w:t>Data Set</w:t>
            </w:r>
          </w:p>
        </w:tc>
        <w:tc>
          <w:tcPr>
            <w:tcW w:w="2987" w:type="dxa"/>
          </w:tcPr>
          <w:p>
            <w:pPr>
              <w:pStyle w:val="TableParagraph"/>
              <w:spacing w:line="254" w:lineRule="exact"/>
              <w:ind w:left="92"/>
              <w:rPr>
                <w:b/>
                <w:sz w:val="24"/>
              </w:rPr>
            </w:pPr>
            <w:r>
              <w:rPr>
                <w:b/>
                <w:sz w:val="24"/>
              </w:rPr>
              <w:t>Catalog</w:t>
            </w:r>
          </w:p>
        </w:tc>
        <w:tc>
          <w:tcPr>
            <w:tcW w:w="3199" w:type="dxa"/>
          </w:tcPr>
          <w:p>
            <w:pPr>
              <w:pStyle w:val="TableParagraph"/>
              <w:spacing w:line="254" w:lineRule="exact"/>
              <w:ind w:left="92"/>
              <w:rPr>
                <w:b/>
                <w:sz w:val="24"/>
              </w:rPr>
            </w:pPr>
            <w:r>
              <w:rPr>
                <w:b/>
                <w:sz w:val="24"/>
              </w:rPr>
              <w:t>Reason</w:t>
            </w:r>
          </w:p>
        </w:tc>
      </w:tr>
      <w:tr>
        <w:trPr>
          <w:trHeight w:val="513" w:hRule="atLeast"/>
        </w:trPr>
        <w:tc>
          <w:tcPr>
            <w:tcW w:w="2668" w:type="dxa"/>
          </w:tcPr>
          <w:p>
            <w:pPr>
              <w:pStyle w:val="TableParagraph"/>
              <w:spacing w:before="1"/>
              <w:ind w:left="91"/>
              <w:rPr>
                <w:sz w:val="22"/>
              </w:rPr>
            </w:pPr>
            <w:r>
              <w:rPr>
                <w:sz w:val="22"/>
              </w:rPr>
              <w:t>PROJECT1.UTIL.CNTRL</w:t>
            </w:r>
          </w:p>
        </w:tc>
        <w:tc>
          <w:tcPr>
            <w:tcW w:w="2987" w:type="dxa"/>
          </w:tcPr>
          <w:p>
            <w:pPr>
              <w:pStyle w:val="TableParagraph"/>
              <w:spacing w:before="1"/>
              <w:ind w:left="92"/>
              <w:rPr>
                <w:sz w:val="22"/>
              </w:rPr>
            </w:pPr>
            <w:r>
              <w:rPr>
                <w:sz w:val="22"/>
              </w:rPr>
              <w:t>SYS1.ICFCAT.PROJECT1</w:t>
            </w:r>
          </w:p>
        </w:tc>
        <w:tc>
          <w:tcPr>
            <w:tcW w:w="3199" w:type="dxa"/>
          </w:tcPr>
          <w:p>
            <w:pPr>
              <w:pStyle w:val="TableParagraph"/>
              <w:spacing w:line="258" w:lineRule="exact" w:before="1"/>
              <w:ind w:left="92" w:right="389"/>
              <w:rPr>
                <w:sz w:val="22"/>
              </w:rPr>
            </w:pPr>
            <w:r>
              <w:rPr>
                <w:sz w:val="22"/>
              </w:rPr>
              <w:t>The second qualifier is neither TEST nor PROD</w:t>
            </w:r>
          </w:p>
        </w:tc>
      </w:tr>
      <w:tr>
        <w:trPr>
          <w:trHeight w:val="1021" w:hRule="atLeast"/>
        </w:trPr>
        <w:tc>
          <w:tcPr>
            <w:tcW w:w="2668" w:type="dxa"/>
          </w:tcPr>
          <w:p>
            <w:pPr>
              <w:pStyle w:val="TableParagraph"/>
              <w:spacing w:line="250" w:lineRule="exact"/>
              <w:ind w:left="91"/>
              <w:rPr>
                <w:sz w:val="22"/>
              </w:rPr>
            </w:pPr>
            <w:r>
              <w:rPr>
                <w:sz w:val="22"/>
              </w:rPr>
              <w:t>PROJECT1.PROD.DATA</w:t>
            </w:r>
          </w:p>
        </w:tc>
        <w:tc>
          <w:tcPr>
            <w:tcW w:w="2987" w:type="dxa"/>
          </w:tcPr>
          <w:p>
            <w:pPr>
              <w:pStyle w:val="TableParagraph"/>
              <w:spacing w:line="250" w:lineRule="exact"/>
              <w:ind w:left="92"/>
              <w:rPr>
                <w:sz w:val="22"/>
              </w:rPr>
            </w:pPr>
            <w:r>
              <w:rPr>
                <w:sz w:val="22"/>
              </w:rPr>
              <w:t>SYS1.ICFCAT.PRO1PROD</w:t>
            </w:r>
          </w:p>
        </w:tc>
        <w:tc>
          <w:tcPr>
            <w:tcW w:w="3199" w:type="dxa"/>
          </w:tcPr>
          <w:p>
            <w:pPr>
              <w:pStyle w:val="TableParagraph"/>
              <w:spacing w:line="242" w:lineRule="auto"/>
              <w:ind w:left="92" w:right="389"/>
              <w:rPr>
                <w:sz w:val="22"/>
              </w:rPr>
            </w:pPr>
            <w:r>
              <w:rPr>
                <w:sz w:val="22"/>
              </w:rPr>
              <w:t>There are two qualifiers, and the two qualifiers</w:t>
            </w:r>
          </w:p>
          <w:p>
            <w:pPr>
              <w:pStyle w:val="TableParagraph"/>
              <w:spacing w:line="256" w:lineRule="exact" w:before="1"/>
              <w:ind w:left="92"/>
              <w:rPr>
                <w:sz w:val="22"/>
              </w:rPr>
            </w:pPr>
            <w:r>
              <w:rPr>
                <w:sz w:val="22"/>
              </w:rPr>
              <w:t>form the alias PROJECT1.PROD.</w:t>
            </w:r>
          </w:p>
        </w:tc>
      </w:tr>
      <w:tr>
        <w:trPr>
          <w:trHeight w:val="1279" w:hRule="atLeast"/>
        </w:trPr>
        <w:tc>
          <w:tcPr>
            <w:tcW w:w="2668" w:type="dxa"/>
          </w:tcPr>
          <w:p>
            <w:pPr>
              <w:pStyle w:val="TableParagraph"/>
              <w:spacing w:line="251" w:lineRule="exact"/>
              <w:ind w:left="91"/>
              <w:rPr>
                <w:sz w:val="22"/>
              </w:rPr>
            </w:pPr>
            <w:r>
              <w:rPr>
                <w:sz w:val="22"/>
              </w:rPr>
              <w:t>PROJECT1.PROD</w:t>
            </w:r>
          </w:p>
        </w:tc>
        <w:tc>
          <w:tcPr>
            <w:tcW w:w="2987" w:type="dxa"/>
          </w:tcPr>
          <w:p>
            <w:pPr>
              <w:pStyle w:val="TableParagraph"/>
              <w:spacing w:line="251" w:lineRule="exact"/>
              <w:ind w:left="92"/>
              <w:rPr>
                <w:sz w:val="22"/>
              </w:rPr>
            </w:pPr>
            <w:r>
              <w:rPr>
                <w:sz w:val="22"/>
              </w:rPr>
              <w:t>SYS1.ICFCAT.PROJECT</w:t>
            </w:r>
          </w:p>
        </w:tc>
        <w:tc>
          <w:tcPr>
            <w:tcW w:w="3199" w:type="dxa"/>
          </w:tcPr>
          <w:p>
            <w:pPr>
              <w:pStyle w:val="TableParagraph"/>
              <w:spacing w:line="244" w:lineRule="auto"/>
              <w:ind w:left="154" w:right="238" w:hanging="62"/>
              <w:rPr>
                <w:sz w:val="22"/>
              </w:rPr>
            </w:pPr>
            <w:r>
              <w:rPr>
                <w:sz w:val="22"/>
              </w:rPr>
              <w:t>There is only one qualifier in this data set name.</w:t>
            </w:r>
          </w:p>
          <w:p>
            <w:pPr>
              <w:pStyle w:val="TableParagraph"/>
              <w:spacing w:line="250" w:lineRule="exact"/>
              <w:ind w:left="92"/>
              <w:rPr>
                <w:sz w:val="22"/>
              </w:rPr>
            </w:pPr>
            <w:r>
              <w:rPr>
                <w:sz w:val="22"/>
              </w:rPr>
              <w:t>PROJECT1 PROD is not</w:t>
            </w:r>
          </w:p>
          <w:p>
            <w:pPr>
              <w:pStyle w:val="TableParagraph"/>
              <w:spacing w:line="250" w:lineRule="atLeast" w:before="2"/>
              <w:ind w:left="92" w:right="238"/>
              <w:rPr>
                <w:sz w:val="22"/>
              </w:rPr>
            </w:pPr>
            <w:r>
              <w:rPr>
                <w:sz w:val="22"/>
              </w:rPr>
              <w:t>a qualifier, so it is not used  in the multilevel alias</w:t>
            </w:r>
            <w:r>
              <w:rPr>
                <w:spacing w:val="32"/>
                <w:sz w:val="22"/>
              </w:rPr>
              <w:t> </w:t>
            </w:r>
            <w:r>
              <w:rPr>
                <w:sz w:val="22"/>
              </w:rPr>
              <w:t>search.</w:t>
            </w:r>
          </w:p>
        </w:tc>
      </w:tr>
      <w:tr>
        <w:trPr>
          <w:trHeight w:val="768" w:hRule="atLeast"/>
        </w:trPr>
        <w:tc>
          <w:tcPr>
            <w:tcW w:w="2668" w:type="dxa"/>
          </w:tcPr>
          <w:p>
            <w:pPr>
              <w:pStyle w:val="TableParagraph"/>
              <w:ind w:left="91" w:right="-44"/>
              <w:rPr>
                <w:sz w:val="22"/>
              </w:rPr>
            </w:pPr>
            <w:r>
              <w:rPr>
                <w:sz w:val="22"/>
              </w:rPr>
              <w:t>PROJECT1.TEST.CNTRL</w:t>
            </w:r>
          </w:p>
        </w:tc>
        <w:tc>
          <w:tcPr>
            <w:tcW w:w="2987" w:type="dxa"/>
          </w:tcPr>
          <w:p>
            <w:pPr>
              <w:pStyle w:val="TableParagraph"/>
              <w:ind w:left="92"/>
              <w:rPr>
                <w:sz w:val="22"/>
              </w:rPr>
            </w:pPr>
            <w:r>
              <w:rPr>
                <w:sz w:val="22"/>
              </w:rPr>
              <w:t>SYS1.ICFCAT.PRO1TEST</w:t>
            </w:r>
          </w:p>
        </w:tc>
        <w:tc>
          <w:tcPr>
            <w:tcW w:w="3199" w:type="dxa"/>
          </w:tcPr>
          <w:p>
            <w:pPr>
              <w:pStyle w:val="TableParagraph"/>
              <w:ind w:left="92"/>
              <w:rPr>
                <w:sz w:val="22"/>
              </w:rPr>
            </w:pPr>
            <w:r>
              <w:rPr>
                <w:sz w:val="22"/>
              </w:rPr>
              <w:t>There are two qualifiers,</w:t>
            </w:r>
          </w:p>
          <w:p>
            <w:pPr>
              <w:pStyle w:val="TableParagraph"/>
              <w:spacing w:line="250" w:lineRule="atLeast" w:before="5"/>
              <w:ind w:left="92" w:right="389" w:firstLine="61"/>
              <w:rPr>
                <w:sz w:val="22"/>
              </w:rPr>
            </w:pPr>
            <w:r>
              <w:rPr>
                <w:sz w:val="22"/>
              </w:rPr>
              <w:t>and the two qualifiers from the alias PROJECT1.TEST</w:t>
            </w:r>
          </w:p>
        </w:tc>
      </w:tr>
      <w:tr>
        <w:trPr>
          <w:trHeight w:val="1281" w:hRule="atLeast"/>
        </w:trPr>
        <w:tc>
          <w:tcPr>
            <w:tcW w:w="2668" w:type="dxa"/>
          </w:tcPr>
          <w:p>
            <w:pPr>
              <w:pStyle w:val="TableParagraph"/>
              <w:spacing w:before="1"/>
              <w:ind w:left="91"/>
              <w:rPr>
                <w:sz w:val="22"/>
              </w:rPr>
            </w:pPr>
            <w:r>
              <w:rPr>
                <w:sz w:val="22"/>
              </w:rPr>
              <w:t>PROJECT1.TEST.AB</w:t>
            </w:r>
          </w:p>
        </w:tc>
        <w:tc>
          <w:tcPr>
            <w:tcW w:w="2987" w:type="dxa"/>
          </w:tcPr>
          <w:p>
            <w:pPr>
              <w:pStyle w:val="TableParagraph"/>
              <w:spacing w:before="1"/>
              <w:ind w:left="92"/>
              <w:rPr>
                <w:sz w:val="22"/>
              </w:rPr>
            </w:pPr>
            <w:r>
              <w:rPr>
                <w:sz w:val="22"/>
              </w:rPr>
              <w:t>SYS1.ICFCAT.PRO1TEST</w:t>
            </w:r>
          </w:p>
        </w:tc>
        <w:tc>
          <w:tcPr>
            <w:tcW w:w="3199" w:type="dxa"/>
          </w:tcPr>
          <w:p>
            <w:pPr>
              <w:pStyle w:val="TableParagraph"/>
              <w:spacing w:line="242" w:lineRule="auto" w:before="1"/>
              <w:ind w:left="92" w:right="389"/>
              <w:rPr>
                <w:sz w:val="22"/>
              </w:rPr>
            </w:pPr>
            <w:r>
              <w:rPr>
                <w:sz w:val="22"/>
              </w:rPr>
              <w:t>The first two qualifiers are used as the alias, since the search level is 2. The third</w:t>
            </w:r>
          </w:p>
          <w:p>
            <w:pPr>
              <w:pStyle w:val="TableParagraph"/>
              <w:spacing w:line="250" w:lineRule="atLeast" w:before="3"/>
              <w:ind w:left="92"/>
              <w:rPr>
                <w:sz w:val="22"/>
              </w:rPr>
            </w:pPr>
            <w:r>
              <w:rPr>
                <w:sz w:val="22"/>
              </w:rPr>
              <w:t>qualifiers is not used in the search.</w:t>
            </w:r>
          </w:p>
        </w:tc>
      </w:tr>
    </w:tbl>
    <w:p>
      <w:pPr>
        <w:spacing w:after="0" w:line="250" w:lineRule="atLeas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6122368">
            <wp:simplePos x="0" y="0"/>
            <wp:positionH relativeFrom="page">
              <wp:posOffset>4172584</wp:posOffset>
            </wp:positionH>
            <wp:positionV relativeFrom="paragraph">
              <wp:posOffset>-428931</wp:posOffset>
            </wp:positionV>
            <wp:extent cx="490499" cy="394589"/>
            <wp:effectExtent l="0" t="0" r="0" b="0"/>
            <wp:wrapNone/>
            <wp:docPr id="733" name="image1.jpeg"/>
            <wp:cNvGraphicFramePr>
              <a:graphicFrameLocks noChangeAspect="1"/>
            </wp:cNvGraphicFramePr>
            <a:graphic>
              <a:graphicData uri="http://schemas.openxmlformats.org/drawingml/2006/picture">
                <pic:pic>
                  <pic:nvPicPr>
                    <pic:cNvPr id="734" name="image1.jpeg"/>
                    <pic:cNvPicPr/>
                  </pic:nvPicPr>
                  <pic:blipFill>
                    <a:blip r:embed="rId6" cstate="print"/>
                    <a:stretch>
                      <a:fillRect/>
                    </a:stretch>
                  </pic:blipFill>
                  <pic:spPr>
                    <a:xfrm>
                      <a:off x="0" y="0"/>
                      <a:ext cx="490499" cy="394589"/>
                    </a:xfrm>
                    <a:prstGeom prst="rect">
                      <a:avLst/>
                    </a:prstGeom>
                  </pic:spPr>
                </pic:pic>
              </a:graphicData>
            </a:graphic>
          </wp:anchor>
        </w:drawing>
      </w:r>
      <w:r>
        <w:rPr/>
        <w:t>Catalog Search Order:</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895" w:space="2192"/>
            <w:col w:w="5643"/>
          </w:cols>
        </w:sectPr>
      </w:pPr>
    </w:p>
    <w:p>
      <w:pPr>
        <w:pStyle w:val="BodyText"/>
        <w:spacing w:before="12"/>
        <w:rPr>
          <w:rFonts w:ascii="Arial Black"/>
        </w:rPr>
      </w:pPr>
      <w:r>
        <w:rPr/>
        <w:pict>
          <v:rect style="position:absolute;margin-left:443.089996pt;margin-top:59.517994pt;width:152.16pt;height:722.57pt;mso-position-horizontal-relative:page;mso-position-vertical-relative:page;z-index:-23265280" filled="true" fillcolor="#f1f1f1" stroked="false">
            <v:fill type="solid"/>
            <w10:wrap type="none"/>
          </v:rect>
        </w:pict>
      </w:r>
    </w:p>
    <w:p>
      <w:pPr>
        <w:pStyle w:val="BodyText"/>
        <w:ind w:left="761"/>
        <w:rPr>
          <w:rFonts w:ascii="Arial Black"/>
          <w:sz w:val="20"/>
        </w:rPr>
      </w:pPr>
      <w:r>
        <w:rPr>
          <w:rFonts w:ascii="Arial Black"/>
          <w:sz w:val="20"/>
        </w:rPr>
        <w:drawing>
          <wp:inline distT="0" distB="0" distL="0" distR="0">
            <wp:extent cx="3118935" cy="2836926"/>
            <wp:effectExtent l="0" t="0" r="0" b="0"/>
            <wp:docPr id="735" name="image68.png"/>
            <wp:cNvGraphicFramePr>
              <a:graphicFrameLocks noChangeAspect="1"/>
            </wp:cNvGraphicFramePr>
            <a:graphic>
              <a:graphicData uri="http://schemas.openxmlformats.org/drawingml/2006/picture">
                <pic:pic>
                  <pic:nvPicPr>
                    <pic:cNvPr id="736" name="image68.png"/>
                    <pic:cNvPicPr/>
                  </pic:nvPicPr>
                  <pic:blipFill>
                    <a:blip r:embed="rId86" cstate="print"/>
                    <a:stretch>
                      <a:fillRect/>
                    </a:stretch>
                  </pic:blipFill>
                  <pic:spPr>
                    <a:xfrm>
                      <a:off x="0" y="0"/>
                      <a:ext cx="3118935" cy="2836926"/>
                    </a:xfrm>
                    <a:prstGeom prst="rect">
                      <a:avLst/>
                    </a:prstGeom>
                  </pic:spPr>
                </pic:pic>
              </a:graphicData>
            </a:graphic>
          </wp:inline>
        </w:drawing>
      </w:r>
      <w:r>
        <w:rPr>
          <w:rFonts w:ascii="Arial Black"/>
          <w:sz w:val="20"/>
        </w:rPr>
      </w:r>
    </w:p>
    <w:p>
      <w:pPr>
        <w:pStyle w:val="BodyText"/>
        <w:rPr>
          <w:rFonts w:ascii="Arial Black"/>
          <w:sz w:val="20"/>
        </w:rPr>
      </w:pPr>
    </w:p>
    <w:p>
      <w:pPr>
        <w:pStyle w:val="BodyText"/>
        <w:rPr>
          <w:rFonts w:ascii="Arial Black"/>
          <w:sz w:val="18"/>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1"/>
        <w:gridCol w:w="5129"/>
      </w:tblGrid>
      <w:tr>
        <w:trPr>
          <w:trHeight w:val="253" w:hRule="atLeast"/>
        </w:trPr>
        <w:tc>
          <w:tcPr>
            <w:tcW w:w="3721" w:type="dxa"/>
          </w:tcPr>
          <w:p>
            <w:pPr>
              <w:pStyle w:val="TableParagraph"/>
              <w:spacing w:line="234" w:lineRule="exact"/>
              <w:ind w:left="91"/>
              <w:rPr>
                <w:b/>
                <w:sz w:val="22"/>
              </w:rPr>
            </w:pPr>
            <w:r>
              <w:rPr>
                <w:b/>
                <w:sz w:val="22"/>
              </w:rPr>
              <w:t>Defining a Data Set</w:t>
            </w:r>
          </w:p>
        </w:tc>
        <w:tc>
          <w:tcPr>
            <w:tcW w:w="5129" w:type="dxa"/>
          </w:tcPr>
          <w:p>
            <w:pPr>
              <w:pStyle w:val="TableParagraph"/>
              <w:spacing w:line="234" w:lineRule="exact"/>
              <w:ind w:left="91"/>
              <w:rPr>
                <w:b/>
                <w:sz w:val="22"/>
              </w:rPr>
            </w:pPr>
            <w:r>
              <w:rPr>
                <w:b/>
                <w:sz w:val="22"/>
              </w:rPr>
              <w:t>Locating a Data Set</w:t>
            </w:r>
          </w:p>
        </w:tc>
      </w:tr>
      <w:tr>
        <w:trPr>
          <w:trHeight w:val="768" w:hRule="atLeast"/>
        </w:trPr>
        <w:tc>
          <w:tcPr>
            <w:tcW w:w="3721" w:type="dxa"/>
          </w:tcPr>
          <w:p>
            <w:pPr>
              <w:pStyle w:val="TableParagraph"/>
              <w:spacing w:line="242" w:lineRule="auto" w:before="3"/>
              <w:ind w:left="91" w:right="961"/>
              <w:rPr>
                <w:sz w:val="22"/>
              </w:rPr>
            </w:pPr>
            <w:r>
              <w:rPr>
                <w:sz w:val="22"/>
              </w:rPr>
              <w:t>1. Use the catalog named in the IDCAMS CATALOG</w:t>
            </w:r>
          </w:p>
          <w:p>
            <w:pPr>
              <w:pStyle w:val="TableParagraph"/>
              <w:spacing w:line="233" w:lineRule="exact" w:before="2"/>
              <w:ind w:left="91"/>
              <w:rPr>
                <w:sz w:val="22"/>
              </w:rPr>
            </w:pPr>
            <w:r>
              <w:rPr>
                <w:sz w:val="22"/>
              </w:rPr>
              <w:t>parameter, if coded.</w:t>
            </w:r>
          </w:p>
        </w:tc>
        <w:tc>
          <w:tcPr>
            <w:tcW w:w="5129" w:type="dxa"/>
          </w:tcPr>
          <w:p>
            <w:pPr>
              <w:pStyle w:val="TableParagraph"/>
              <w:spacing w:line="242" w:lineRule="auto" w:before="3"/>
              <w:ind w:left="153" w:hanging="62"/>
              <w:rPr>
                <w:sz w:val="22"/>
              </w:rPr>
            </w:pPr>
            <w:r>
              <w:rPr>
                <w:sz w:val="22"/>
              </w:rPr>
              <w:t>1. Use catalog named in IDCAMS CATALOG parameter if coded. If the data set is not</w:t>
            </w:r>
            <w:r>
              <w:rPr>
                <w:spacing w:val="52"/>
                <w:sz w:val="22"/>
              </w:rPr>
              <w:t> </w:t>
            </w:r>
            <w:r>
              <w:rPr>
                <w:sz w:val="22"/>
              </w:rPr>
              <w:t>found,</w:t>
            </w:r>
          </w:p>
          <w:p>
            <w:pPr>
              <w:pStyle w:val="TableParagraph"/>
              <w:spacing w:line="233" w:lineRule="exact" w:before="2"/>
              <w:ind w:left="91"/>
              <w:rPr>
                <w:sz w:val="22"/>
              </w:rPr>
            </w:pPr>
            <w:r>
              <w:rPr>
                <w:sz w:val="22"/>
              </w:rPr>
              <w:t>fail the job.</w:t>
            </w:r>
          </w:p>
        </w:tc>
      </w:tr>
      <w:tr>
        <w:trPr>
          <w:trHeight w:val="768" w:hRule="atLeast"/>
        </w:trPr>
        <w:tc>
          <w:tcPr>
            <w:tcW w:w="3721" w:type="dxa"/>
          </w:tcPr>
          <w:p>
            <w:pPr>
              <w:pStyle w:val="TableParagraph"/>
              <w:ind w:left="91"/>
              <w:rPr>
                <w:sz w:val="22"/>
              </w:rPr>
            </w:pPr>
            <w:r>
              <w:rPr>
                <w:sz w:val="22"/>
              </w:rPr>
              <w:t>2. Otherwise, use the catalog</w:t>
            </w:r>
          </w:p>
          <w:p>
            <w:pPr>
              <w:pStyle w:val="TableParagraph"/>
              <w:spacing w:line="250" w:lineRule="atLeast" w:before="5"/>
              <w:ind w:left="91" w:firstLine="61"/>
              <w:rPr>
                <w:sz w:val="22"/>
              </w:rPr>
            </w:pPr>
            <w:r>
              <w:rPr>
                <w:sz w:val="22"/>
              </w:rPr>
              <w:t>named in the STEPCAT DD statement</w:t>
            </w:r>
          </w:p>
        </w:tc>
        <w:tc>
          <w:tcPr>
            <w:tcW w:w="5129" w:type="dxa"/>
          </w:tcPr>
          <w:p>
            <w:pPr>
              <w:pStyle w:val="TableParagraph"/>
              <w:spacing w:line="244" w:lineRule="auto"/>
              <w:ind w:left="91"/>
              <w:rPr>
                <w:sz w:val="22"/>
              </w:rPr>
            </w:pPr>
            <w:r>
              <w:rPr>
                <w:sz w:val="22"/>
              </w:rPr>
              <w:t>2. Otherwise, search all catalogs specified in a STEPCAT DD statement in order.</w:t>
            </w:r>
          </w:p>
        </w:tc>
      </w:tr>
      <w:tr>
        <w:trPr>
          <w:trHeight w:val="768" w:hRule="atLeast"/>
        </w:trPr>
        <w:tc>
          <w:tcPr>
            <w:tcW w:w="3721" w:type="dxa"/>
          </w:tcPr>
          <w:p>
            <w:pPr>
              <w:pStyle w:val="TableParagraph"/>
              <w:spacing w:before="1"/>
              <w:ind w:left="91"/>
              <w:rPr>
                <w:sz w:val="22"/>
              </w:rPr>
            </w:pPr>
            <w:r>
              <w:rPr>
                <w:sz w:val="22"/>
              </w:rPr>
              <w:t>3. If no STEPCAT, use the</w:t>
            </w:r>
          </w:p>
          <w:p>
            <w:pPr>
              <w:pStyle w:val="TableParagraph"/>
              <w:spacing w:line="250" w:lineRule="atLeast" w:before="4"/>
              <w:ind w:left="153"/>
              <w:rPr>
                <w:sz w:val="22"/>
              </w:rPr>
            </w:pPr>
            <w:r>
              <w:rPr>
                <w:sz w:val="22"/>
              </w:rPr>
              <w:t>catalog named in the JOBCAT DD statement.</w:t>
            </w:r>
          </w:p>
        </w:tc>
        <w:tc>
          <w:tcPr>
            <w:tcW w:w="5129" w:type="dxa"/>
          </w:tcPr>
          <w:p>
            <w:pPr>
              <w:pStyle w:val="TableParagraph"/>
              <w:spacing w:line="244" w:lineRule="auto" w:before="1"/>
              <w:ind w:left="91" w:right="474"/>
              <w:rPr>
                <w:sz w:val="22"/>
              </w:rPr>
            </w:pPr>
            <w:r>
              <w:rPr>
                <w:sz w:val="22"/>
              </w:rPr>
              <w:t>3. If not found, search all catalogs specified in a JOBCAT DD statement in order.</w:t>
            </w:r>
          </w:p>
        </w:tc>
      </w:tr>
      <w:tr>
        <w:trPr>
          <w:trHeight w:val="1539" w:hRule="atLeast"/>
        </w:trPr>
        <w:tc>
          <w:tcPr>
            <w:tcW w:w="3721" w:type="dxa"/>
          </w:tcPr>
          <w:p>
            <w:pPr>
              <w:pStyle w:val="TableParagraph"/>
              <w:spacing w:line="244" w:lineRule="auto"/>
              <w:ind w:left="153" w:hanging="62"/>
              <w:rPr>
                <w:sz w:val="22"/>
              </w:rPr>
            </w:pPr>
            <w:r>
              <w:rPr>
                <w:sz w:val="22"/>
              </w:rPr>
              <w:t>4. If no JOBCAT&amp; the high-level qualifier is a catalog alias,</w:t>
            </w:r>
          </w:p>
          <w:p>
            <w:pPr>
              <w:pStyle w:val="TableParagraph"/>
              <w:spacing w:line="244" w:lineRule="auto"/>
              <w:ind w:left="91" w:right="545" w:firstLine="61"/>
              <w:rPr>
                <w:sz w:val="22"/>
              </w:rPr>
            </w:pPr>
            <w:r>
              <w:rPr>
                <w:sz w:val="22"/>
              </w:rPr>
              <w:t>use the catalog identified by the alias or the catalog whose</w:t>
            </w:r>
          </w:p>
          <w:p>
            <w:pPr>
              <w:pStyle w:val="TableParagraph"/>
              <w:spacing w:line="250" w:lineRule="exact"/>
              <w:ind w:left="91"/>
              <w:rPr>
                <w:sz w:val="22"/>
              </w:rPr>
            </w:pPr>
            <w:r>
              <w:rPr>
                <w:sz w:val="22"/>
              </w:rPr>
              <w:t>name is the same as the high-level</w:t>
            </w:r>
          </w:p>
          <w:p>
            <w:pPr>
              <w:pStyle w:val="TableParagraph"/>
              <w:spacing w:line="235" w:lineRule="exact" w:before="2"/>
              <w:ind w:left="153"/>
              <w:rPr>
                <w:sz w:val="22"/>
              </w:rPr>
            </w:pPr>
            <w:r>
              <w:rPr>
                <w:sz w:val="22"/>
              </w:rPr>
              <w:t>qualifier of the data set.</w:t>
            </w:r>
          </w:p>
        </w:tc>
        <w:tc>
          <w:tcPr>
            <w:tcW w:w="5129" w:type="dxa"/>
          </w:tcPr>
          <w:p>
            <w:pPr>
              <w:pStyle w:val="TableParagraph"/>
              <w:spacing w:line="242" w:lineRule="auto"/>
              <w:ind w:left="91" w:right="691"/>
              <w:rPr>
                <w:sz w:val="22"/>
              </w:rPr>
            </w:pPr>
            <w:r>
              <w:rPr>
                <w:sz w:val="22"/>
              </w:rPr>
              <w:t>4. If not found, and the high-level qualifier is an alias for a catalog, search the catalog or if the high-level qualifier is the name of a catalog, search the catalog. If the data set is not found, fail the job.</w:t>
            </w:r>
          </w:p>
        </w:tc>
      </w:tr>
      <w:tr>
        <w:trPr>
          <w:trHeight w:val="769" w:hRule="atLeast"/>
        </w:trPr>
        <w:tc>
          <w:tcPr>
            <w:tcW w:w="3721" w:type="dxa"/>
          </w:tcPr>
          <w:p>
            <w:pPr>
              <w:pStyle w:val="TableParagraph"/>
              <w:spacing w:line="242" w:lineRule="auto" w:before="1"/>
              <w:ind w:left="153" w:right="545" w:hanging="62"/>
              <w:rPr>
                <w:sz w:val="22"/>
              </w:rPr>
            </w:pPr>
            <w:r>
              <w:rPr>
                <w:sz w:val="22"/>
              </w:rPr>
              <w:t>5. If no catalog has been identified yet use the master</w:t>
            </w:r>
          </w:p>
          <w:p>
            <w:pPr>
              <w:pStyle w:val="TableParagraph"/>
              <w:spacing w:line="235" w:lineRule="exact" w:before="2"/>
              <w:ind w:left="153"/>
              <w:rPr>
                <w:sz w:val="22"/>
              </w:rPr>
            </w:pPr>
            <w:r>
              <w:rPr>
                <w:sz w:val="22"/>
              </w:rPr>
              <w:t>catalog.</w:t>
            </w:r>
          </w:p>
        </w:tc>
        <w:tc>
          <w:tcPr>
            <w:tcW w:w="5129" w:type="dxa"/>
          </w:tcPr>
          <w:p>
            <w:pPr>
              <w:pStyle w:val="TableParagraph"/>
              <w:spacing w:before="1"/>
              <w:ind w:left="91"/>
              <w:rPr>
                <w:sz w:val="22"/>
              </w:rPr>
            </w:pPr>
            <w:r>
              <w:rPr>
                <w:sz w:val="22"/>
              </w:rPr>
              <w:t>5. Otherwise, search the master catalog.</w:t>
            </w:r>
          </w:p>
        </w:tc>
      </w:tr>
    </w:tbl>
    <w:p>
      <w:pPr>
        <w:pStyle w:val="BodyText"/>
        <w:spacing w:before="6"/>
        <w:rPr>
          <w:rFonts w:ascii="Arial Black"/>
          <w:sz w:val="11"/>
        </w:rPr>
      </w:pPr>
    </w:p>
    <w:p>
      <w:pPr>
        <w:pStyle w:val="BodyText"/>
        <w:spacing w:line="242" w:lineRule="auto" w:before="96"/>
        <w:ind w:left="303" w:right="1682"/>
        <w:jc w:val="both"/>
      </w:pPr>
      <w:r>
        <w:rPr/>
        <w:t>For SMS-managed data sets, JOBCAT and STEPCAT DD statements are not allowed, and cause job failure. You can use RACF to prevent the use of the  CATALOG  parameter and restrict the ability to define data sets in the master</w:t>
      </w:r>
      <w:r>
        <w:rPr>
          <w:spacing w:val="30"/>
        </w:rPr>
        <w:t> </w:t>
      </w:r>
      <w:r>
        <w:rPr/>
        <w:t>catalog.</w:t>
      </w:r>
    </w:p>
    <w:p>
      <w:pPr>
        <w:spacing w:after="0" w:line="242"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6123392">
            <wp:simplePos x="0" y="0"/>
            <wp:positionH relativeFrom="page">
              <wp:posOffset>4172584</wp:posOffset>
            </wp:positionH>
            <wp:positionV relativeFrom="paragraph">
              <wp:posOffset>-428931</wp:posOffset>
            </wp:positionV>
            <wp:extent cx="490499" cy="394589"/>
            <wp:effectExtent l="0" t="0" r="0" b="0"/>
            <wp:wrapNone/>
            <wp:docPr id="737" name="image1.jpeg"/>
            <wp:cNvGraphicFramePr>
              <a:graphicFrameLocks noChangeAspect="1"/>
            </wp:cNvGraphicFramePr>
            <a:graphic>
              <a:graphicData uri="http://schemas.openxmlformats.org/drawingml/2006/picture">
                <pic:pic>
                  <pic:nvPicPr>
                    <pic:cNvPr id="738" name="image1.jpeg"/>
                    <pic:cNvPicPr/>
                  </pic:nvPicPr>
                  <pic:blipFill>
                    <a:blip r:embed="rId6" cstate="print"/>
                    <a:stretch>
                      <a:fillRect/>
                    </a:stretch>
                  </pic:blipFill>
                  <pic:spPr>
                    <a:xfrm>
                      <a:off x="0" y="0"/>
                      <a:ext cx="490499" cy="394589"/>
                    </a:xfrm>
                    <a:prstGeom prst="rect">
                      <a:avLst/>
                    </a:prstGeom>
                  </pic:spPr>
                </pic:pic>
              </a:graphicData>
            </a:graphic>
          </wp:anchor>
        </w:drawing>
      </w:r>
      <w:r>
        <w:rPr/>
        <w:t>SYSCATxx or LOADxx Definitions:</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4298" w:space="790"/>
            <w:col w:w="5642"/>
          </w:cols>
        </w:sectPr>
      </w:pPr>
    </w:p>
    <w:p>
      <w:pPr>
        <w:pStyle w:val="BodyText"/>
        <w:spacing w:before="3" w:after="1"/>
        <w:rPr>
          <w:rFonts w:ascii="Arial Black"/>
          <w:sz w:val="18"/>
        </w:rPr>
      </w:pPr>
      <w:r>
        <w:rPr/>
        <w:pict>
          <v:rect style="position:absolute;margin-left:443.089996pt;margin-top:59.517994pt;width:152.16pt;height:722.57pt;mso-position-horizontal-relative:page;mso-position-vertical-relative:page;z-index:-23264256" filled="true" fillcolor="#f1f1f1" stroked="false">
            <v:fill type="solid"/>
            <w10:wrap type="none"/>
          </v:rect>
        </w:pict>
      </w: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8"/>
        <w:gridCol w:w="1073"/>
        <w:gridCol w:w="1100"/>
        <w:gridCol w:w="1049"/>
        <w:gridCol w:w="1061"/>
        <w:gridCol w:w="1100"/>
        <w:gridCol w:w="1982"/>
      </w:tblGrid>
      <w:tr>
        <w:trPr>
          <w:trHeight w:val="768" w:hRule="atLeast"/>
        </w:trPr>
        <w:tc>
          <w:tcPr>
            <w:tcW w:w="968" w:type="dxa"/>
          </w:tcPr>
          <w:p>
            <w:pPr>
              <w:pStyle w:val="TableParagraph"/>
              <w:rPr>
                <w:rFonts w:ascii="Times New Roman"/>
                <w:sz w:val="22"/>
              </w:rPr>
            </w:pPr>
          </w:p>
        </w:tc>
        <w:tc>
          <w:tcPr>
            <w:tcW w:w="1073" w:type="dxa"/>
          </w:tcPr>
          <w:p>
            <w:pPr>
              <w:pStyle w:val="TableParagraph"/>
              <w:spacing w:line="242" w:lineRule="auto" w:before="131"/>
              <w:ind w:left="345" w:right="179" w:hanging="105"/>
              <w:rPr>
                <w:sz w:val="22"/>
              </w:rPr>
            </w:pPr>
            <w:r>
              <w:rPr>
                <w:sz w:val="22"/>
              </w:rPr>
              <w:t>Volser type</w:t>
            </w:r>
          </w:p>
        </w:tc>
        <w:tc>
          <w:tcPr>
            <w:tcW w:w="1100" w:type="dxa"/>
          </w:tcPr>
          <w:p>
            <w:pPr>
              <w:pStyle w:val="TableParagraph"/>
              <w:spacing w:line="242" w:lineRule="auto" w:before="131"/>
              <w:ind w:left="340" w:right="126" w:hanging="155"/>
              <w:rPr>
                <w:sz w:val="22"/>
              </w:rPr>
            </w:pPr>
            <w:r>
              <w:rPr>
                <w:sz w:val="22"/>
              </w:rPr>
              <w:t>Catalog level</w:t>
            </w:r>
          </w:p>
        </w:tc>
        <w:tc>
          <w:tcPr>
            <w:tcW w:w="1049" w:type="dxa"/>
          </w:tcPr>
          <w:p>
            <w:pPr>
              <w:pStyle w:val="TableParagraph"/>
              <w:spacing w:line="242" w:lineRule="auto" w:before="131"/>
              <w:ind w:left="148" w:right="88" w:firstLine="154"/>
              <w:rPr>
                <w:sz w:val="22"/>
              </w:rPr>
            </w:pPr>
            <w:r>
              <w:rPr>
                <w:sz w:val="22"/>
              </w:rPr>
              <w:t>Alias low limit</w:t>
            </w:r>
          </w:p>
        </w:tc>
        <w:tc>
          <w:tcPr>
            <w:tcW w:w="1061" w:type="dxa"/>
          </w:tcPr>
          <w:p>
            <w:pPr>
              <w:pStyle w:val="TableParagraph"/>
              <w:spacing w:before="1"/>
              <w:ind w:left="321"/>
              <w:rPr>
                <w:sz w:val="22"/>
              </w:rPr>
            </w:pPr>
            <w:r>
              <w:rPr>
                <w:sz w:val="22"/>
              </w:rPr>
              <w:t>CAS</w:t>
            </w:r>
          </w:p>
          <w:p>
            <w:pPr>
              <w:pStyle w:val="TableParagraph"/>
              <w:spacing w:line="250" w:lineRule="atLeast" w:before="4"/>
              <w:ind w:left="271" w:right="209" w:firstLine="74"/>
              <w:rPr>
                <w:sz w:val="22"/>
              </w:rPr>
            </w:pPr>
            <w:r>
              <w:rPr>
                <w:sz w:val="22"/>
              </w:rPr>
              <w:t>task name</w:t>
            </w:r>
          </w:p>
        </w:tc>
        <w:tc>
          <w:tcPr>
            <w:tcW w:w="1100" w:type="dxa"/>
          </w:tcPr>
          <w:p>
            <w:pPr>
              <w:pStyle w:val="TableParagraph"/>
              <w:spacing w:line="258" w:lineRule="exact" w:before="1"/>
              <w:ind w:left="98" w:right="43" w:hanging="4"/>
              <w:jc w:val="center"/>
              <w:rPr>
                <w:sz w:val="22"/>
              </w:rPr>
            </w:pPr>
            <w:r>
              <w:rPr>
                <w:sz w:val="22"/>
              </w:rPr>
              <w:t>Catalog high level qualifier</w:t>
            </w:r>
          </w:p>
        </w:tc>
        <w:tc>
          <w:tcPr>
            <w:tcW w:w="1982" w:type="dxa"/>
          </w:tcPr>
          <w:p>
            <w:pPr>
              <w:pStyle w:val="TableParagraph"/>
              <w:spacing w:line="242" w:lineRule="auto" w:before="131"/>
              <w:ind w:left="651" w:hanging="285"/>
              <w:rPr>
                <w:sz w:val="22"/>
              </w:rPr>
            </w:pPr>
            <w:r>
              <w:rPr>
                <w:sz w:val="22"/>
              </w:rPr>
              <w:t>Tape volume catalog</w:t>
            </w:r>
          </w:p>
        </w:tc>
      </w:tr>
      <w:tr>
        <w:trPr>
          <w:trHeight w:val="250" w:hRule="atLeast"/>
        </w:trPr>
        <w:tc>
          <w:tcPr>
            <w:tcW w:w="968" w:type="dxa"/>
          </w:tcPr>
          <w:p>
            <w:pPr>
              <w:pStyle w:val="TableParagraph"/>
              <w:spacing w:line="230" w:lineRule="exact"/>
              <w:ind w:left="91"/>
              <w:rPr>
                <w:sz w:val="22"/>
              </w:rPr>
            </w:pPr>
            <w:r>
              <w:rPr>
                <w:sz w:val="22"/>
              </w:rPr>
              <w:t>Bytes</w:t>
            </w:r>
          </w:p>
        </w:tc>
        <w:tc>
          <w:tcPr>
            <w:tcW w:w="1073" w:type="dxa"/>
          </w:tcPr>
          <w:p>
            <w:pPr>
              <w:pStyle w:val="TableParagraph"/>
              <w:spacing w:line="230" w:lineRule="exact"/>
              <w:ind w:left="92"/>
              <w:rPr>
                <w:sz w:val="22"/>
              </w:rPr>
            </w:pPr>
            <w:r>
              <w:rPr>
                <w:w w:val="101"/>
                <w:sz w:val="22"/>
              </w:rPr>
              <w:t>1</w:t>
            </w:r>
          </w:p>
        </w:tc>
        <w:tc>
          <w:tcPr>
            <w:tcW w:w="1100" w:type="dxa"/>
          </w:tcPr>
          <w:p>
            <w:pPr>
              <w:pStyle w:val="TableParagraph"/>
              <w:spacing w:line="230" w:lineRule="exact"/>
              <w:ind w:left="92"/>
              <w:rPr>
                <w:sz w:val="22"/>
              </w:rPr>
            </w:pPr>
            <w:r>
              <w:rPr>
                <w:w w:val="101"/>
                <w:sz w:val="22"/>
              </w:rPr>
              <w:t>7</w:t>
            </w:r>
          </w:p>
        </w:tc>
        <w:tc>
          <w:tcPr>
            <w:tcW w:w="1049" w:type="dxa"/>
          </w:tcPr>
          <w:p>
            <w:pPr>
              <w:pStyle w:val="TableParagraph"/>
              <w:spacing w:line="230" w:lineRule="exact"/>
              <w:ind w:left="93"/>
              <w:rPr>
                <w:sz w:val="22"/>
              </w:rPr>
            </w:pPr>
            <w:r>
              <w:rPr>
                <w:w w:val="101"/>
                <w:sz w:val="22"/>
              </w:rPr>
              <w:t>8</w:t>
            </w:r>
          </w:p>
        </w:tc>
        <w:tc>
          <w:tcPr>
            <w:tcW w:w="1061" w:type="dxa"/>
          </w:tcPr>
          <w:p>
            <w:pPr>
              <w:pStyle w:val="TableParagraph"/>
              <w:spacing w:line="230" w:lineRule="exact"/>
              <w:ind w:left="92"/>
              <w:rPr>
                <w:sz w:val="22"/>
              </w:rPr>
            </w:pPr>
            <w:r>
              <w:rPr>
                <w:w w:val="101"/>
                <w:sz w:val="22"/>
              </w:rPr>
              <w:t>9</w:t>
            </w:r>
          </w:p>
        </w:tc>
        <w:tc>
          <w:tcPr>
            <w:tcW w:w="1100" w:type="dxa"/>
          </w:tcPr>
          <w:p>
            <w:pPr>
              <w:pStyle w:val="TableParagraph"/>
              <w:spacing w:line="230" w:lineRule="exact"/>
              <w:ind w:left="92"/>
              <w:rPr>
                <w:sz w:val="22"/>
              </w:rPr>
            </w:pPr>
            <w:r>
              <w:rPr>
                <w:sz w:val="22"/>
              </w:rPr>
              <w:t>11</w:t>
            </w:r>
          </w:p>
        </w:tc>
        <w:tc>
          <w:tcPr>
            <w:tcW w:w="1982" w:type="dxa"/>
          </w:tcPr>
          <w:p>
            <w:pPr>
              <w:pStyle w:val="TableParagraph"/>
              <w:spacing w:line="230" w:lineRule="exact"/>
              <w:ind w:left="93"/>
              <w:rPr>
                <w:sz w:val="22"/>
              </w:rPr>
            </w:pPr>
            <w:r>
              <w:rPr>
                <w:sz w:val="22"/>
              </w:rPr>
              <w:t>55</w:t>
            </w:r>
          </w:p>
        </w:tc>
      </w:tr>
    </w:tbl>
    <w:p>
      <w:pPr>
        <w:pStyle w:val="BodyText"/>
        <w:spacing w:before="4"/>
        <w:rPr>
          <w:rFonts w:ascii="Arial Black"/>
          <w:sz w:val="11"/>
        </w:rPr>
      </w:pPr>
    </w:p>
    <w:p>
      <w:pPr>
        <w:pStyle w:val="BodyText"/>
        <w:spacing w:line="247" w:lineRule="auto" w:before="95"/>
        <w:ind w:left="303" w:right="1768"/>
      </w:pPr>
      <w:r>
        <w:rPr>
          <w:b/>
        </w:rPr>
        <w:t>Volser </w:t>
      </w:r>
      <w:r>
        <w:rPr/>
        <w:t>is the volume serial number of the master catalog's volume. This must be in the first 6 bytes of the record.</w:t>
      </w:r>
    </w:p>
    <w:p>
      <w:pPr>
        <w:pStyle w:val="BodyText"/>
        <w:tabs>
          <w:tab w:pos="1853" w:val="left" w:leader="none"/>
        </w:tabs>
        <w:spacing w:before="149"/>
        <w:ind w:left="303"/>
      </w:pPr>
      <w:r>
        <w:rPr>
          <w:b/>
        </w:rPr>
        <w:t>catalog</w:t>
      </w:r>
      <w:r>
        <w:rPr>
          <w:b/>
          <w:spacing w:val="3"/>
        </w:rPr>
        <w:t> </w:t>
      </w:r>
      <w:r>
        <w:rPr>
          <w:b/>
        </w:rPr>
        <w:t>type</w:t>
        <w:tab/>
      </w:r>
      <w:r>
        <w:rPr/>
        <w:t>is the catalog type and SYS% facility default,</w:t>
      </w:r>
      <w:r>
        <w:rPr>
          <w:spacing w:val="13"/>
        </w:rPr>
        <w:t> </w:t>
      </w:r>
      <w:r>
        <w:rPr/>
        <w:t>where:</w:t>
      </w:r>
    </w:p>
    <w:p>
      <w:pPr>
        <w:pStyle w:val="BodyText"/>
        <w:spacing w:before="9"/>
      </w:pPr>
    </w:p>
    <w:p>
      <w:pPr>
        <w:pStyle w:val="BodyText"/>
        <w:spacing w:line="244" w:lineRule="auto"/>
        <w:ind w:left="303" w:right="2084"/>
      </w:pPr>
      <w:r>
        <w:rPr>
          <w:b/>
        </w:rPr>
        <w:t>blank or 0 </w:t>
      </w:r>
      <w:r>
        <w:rPr/>
        <w:t>Indicates a VSAM master catalog. In this case, leave bytes 8, 9, and 10 blank. Only the volume serial number and the catalog name can be specified for a VSAM master catalog.</w:t>
      </w:r>
    </w:p>
    <w:p>
      <w:pPr>
        <w:pStyle w:val="BodyText"/>
        <w:spacing w:before="11"/>
        <w:rPr>
          <w:sz w:val="21"/>
        </w:rPr>
      </w:pPr>
    </w:p>
    <w:p>
      <w:pPr>
        <w:pStyle w:val="ListParagraph"/>
        <w:numPr>
          <w:ilvl w:val="0"/>
          <w:numId w:val="101"/>
        </w:numPr>
        <w:tabs>
          <w:tab w:pos="553" w:val="left" w:leader="none"/>
        </w:tabs>
        <w:spacing w:line="240" w:lineRule="auto" w:before="0" w:after="0"/>
        <w:ind w:left="552" w:right="0" w:hanging="188"/>
        <w:jc w:val="left"/>
        <w:rPr>
          <w:sz w:val="22"/>
        </w:rPr>
      </w:pPr>
      <w:r>
        <w:rPr>
          <w:sz w:val="22"/>
        </w:rPr>
        <w:t>indicates an integrated catalog facility catalog, with the SYS% facility turned</w:t>
      </w:r>
      <w:r>
        <w:rPr>
          <w:spacing w:val="25"/>
          <w:sz w:val="22"/>
        </w:rPr>
        <w:t> </w:t>
      </w:r>
      <w:r>
        <w:rPr>
          <w:sz w:val="22"/>
        </w:rPr>
        <w:t>off,</w:t>
      </w:r>
    </w:p>
    <w:p>
      <w:pPr>
        <w:pStyle w:val="BodyText"/>
        <w:spacing w:before="7"/>
      </w:pPr>
    </w:p>
    <w:p>
      <w:pPr>
        <w:pStyle w:val="ListParagraph"/>
        <w:numPr>
          <w:ilvl w:val="0"/>
          <w:numId w:val="101"/>
        </w:numPr>
        <w:tabs>
          <w:tab w:pos="491" w:val="left" w:leader="none"/>
        </w:tabs>
        <w:spacing w:line="240" w:lineRule="auto" w:before="0" w:after="0"/>
        <w:ind w:left="490" w:right="0" w:hanging="188"/>
        <w:jc w:val="left"/>
        <w:rPr>
          <w:sz w:val="22"/>
        </w:rPr>
      </w:pPr>
      <w:r>
        <w:rPr>
          <w:sz w:val="22"/>
        </w:rPr>
        <w:t>indicates an integrated catalog facility catalog with the SYS% facility turned</w:t>
      </w:r>
      <w:r>
        <w:rPr>
          <w:spacing w:val="26"/>
          <w:sz w:val="22"/>
        </w:rPr>
        <w:t> </w:t>
      </w:r>
      <w:r>
        <w:rPr>
          <w:sz w:val="22"/>
        </w:rPr>
        <w:t>on.</w:t>
      </w:r>
    </w:p>
    <w:p>
      <w:pPr>
        <w:pStyle w:val="BodyText"/>
        <w:spacing w:before="11"/>
      </w:pPr>
    </w:p>
    <w:p>
      <w:pPr>
        <w:pStyle w:val="BodyText"/>
        <w:spacing w:line="242" w:lineRule="auto"/>
        <w:ind w:left="303" w:right="2084"/>
      </w:pPr>
      <w:r>
        <w:rPr/>
        <w:t>This value must be defined in the seventh column of the record. The setting for the SYS% conversion facility can be changed after IPL for a current session with the MODIFY CATALOG,SYS% operator command.</w:t>
      </w:r>
    </w:p>
    <w:p>
      <w:pPr>
        <w:pStyle w:val="BodyText"/>
        <w:spacing w:before="4"/>
      </w:pPr>
    </w:p>
    <w:p>
      <w:pPr>
        <w:pStyle w:val="BodyText"/>
        <w:spacing w:line="247" w:lineRule="auto"/>
        <w:ind w:left="303" w:right="2084"/>
      </w:pPr>
      <w:r>
        <w:rPr>
          <w:b/>
        </w:rPr>
        <w:t>alias level </w:t>
      </w:r>
      <w:r>
        <w:rPr/>
        <w:t>specifies the multilevel alias search level. The default is 1, and the maximum is 4.</w:t>
      </w:r>
    </w:p>
    <w:p>
      <w:pPr>
        <w:pStyle w:val="BodyText"/>
        <w:spacing w:before="10"/>
        <w:rPr>
          <w:sz w:val="21"/>
        </w:rPr>
      </w:pPr>
    </w:p>
    <w:p>
      <w:pPr>
        <w:pStyle w:val="BodyText"/>
        <w:spacing w:line="244" w:lineRule="auto"/>
        <w:ind w:left="303" w:right="1682"/>
        <w:jc w:val="both"/>
      </w:pPr>
      <w:r>
        <w:rPr/>
        <w:t>This value must be defined in the eighth column of the record. If you want the default value of 1, either specify 1 or leave the eighth column blank. This value can later be changed for a current session with the MODIFY CATALOG,ALIASLEVEL operator command.</w:t>
      </w:r>
    </w:p>
    <w:p>
      <w:pPr>
        <w:pStyle w:val="BodyText"/>
        <w:spacing w:before="6"/>
        <w:rPr>
          <w:sz w:val="21"/>
        </w:rPr>
      </w:pPr>
    </w:p>
    <w:p>
      <w:pPr>
        <w:pStyle w:val="BodyText"/>
        <w:spacing w:line="244" w:lineRule="auto"/>
        <w:ind w:left="303" w:right="1681"/>
        <w:jc w:val="both"/>
      </w:pPr>
      <w:r>
        <w:rPr>
          <w:b/>
        </w:rPr>
        <w:t>CAS task low limit </w:t>
      </w:r>
      <w:r>
        <w:rPr/>
        <w:t>specifies the catalog address space service task lower limit, in hexadecimal. The value can range from hexadecimal 18 to hexadecimal B4, but the default is hexadecimal 3C. To specify hexadecimal B4, you can enter C'B4' or X'C2F4'. This value must be defined in the ninth and tenth columns. Specify the default value (either explicitly, or by leaving these two columns blank). If the catalog address space needs more services tasks, it creates them.</w:t>
      </w:r>
    </w:p>
    <w:p>
      <w:pPr>
        <w:pStyle w:val="BodyText"/>
        <w:spacing w:before="7"/>
        <w:rPr>
          <w:sz w:val="21"/>
        </w:rPr>
      </w:pPr>
    </w:p>
    <w:p>
      <w:pPr>
        <w:pStyle w:val="BodyText"/>
        <w:spacing w:line="244" w:lineRule="auto"/>
        <w:ind w:left="303" w:right="1684"/>
        <w:jc w:val="both"/>
      </w:pPr>
      <w:r>
        <w:rPr>
          <w:b/>
        </w:rPr>
        <w:t>catalog name </w:t>
      </w:r>
      <w:r>
        <w:rPr/>
        <w:t>specifies the name of the master catalog. The name can be up to 44 characters. To change to a different master catalog, you have to IPL the system and specify a different SYSCATxx member.</w:t>
      </w:r>
    </w:p>
    <w:p>
      <w:pPr>
        <w:pStyle w:val="BodyText"/>
        <w:spacing w:before="7"/>
        <w:rPr>
          <w:sz w:val="13"/>
        </w:rPr>
      </w:pPr>
    </w:p>
    <w:p>
      <w:pPr>
        <w:pStyle w:val="Heading2"/>
        <w:spacing w:before="96"/>
        <w:rPr>
          <w:b w:val="0"/>
        </w:rPr>
      </w:pPr>
      <w:r>
        <w:rPr/>
        <w:t>tape  volume  catalog high level qualifier (optional, </w:t>
      </w:r>
      <w:r>
        <w:rPr>
          <w:spacing w:val="55"/>
        </w:rPr>
        <w:t> </w:t>
      </w:r>
      <w:r>
        <w:rPr/>
        <w:t>otherwise  blank)   </w:t>
      </w:r>
      <w:r>
        <w:rPr>
          <w:b w:val="0"/>
        </w:rPr>
        <w:t>specifies  the</w:t>
      </w:r>
    </w:p>
    <w:p>
      <w:pPr>
        <w:pStyle w:val="BodyText"/>
        <w:spacing w:before="8"/>
        <w:ind w:left="303"/>
      </w:pPr>
      <w:r>
        <w:rPr/>
        <w:t>first</w:t>
      </w:r>
      <w:r>
        <w:rPr>
          <w:spacing w:val="41"/>
        </w:rPr>
        <w:t> </w:t>
      </w:r>
      <w:r>
        <w:rPr/>
        <w:t>name</w:t>
      </w:r>
      <w:r>
        <w:rPr>
          <w:spacing w:val="43"/>
        </w:rPr>
        <w:t> </w:t>
      </w:r>
      <w:r>
        <w:rPr/>
        <w:t>qualifier</w:t>
      </w:r>
      <w:r>
        <w:rPr>
          <w:spacing w:val="39"/>
        </w:rPr>
        <w:t> </w:t>
      </w:r>
      <w:r>
        <w:rPr/>
        <w:t>of</w:t>
      </w:r>
      <w:r>
        <w:rPr>
          <w:spacing w:val="43"/>
        </w:rPr>
        <w:t> </w:t>
      </w:r>
      <w:r>
        <w:rPr/>
        <w:t>the</w:t>
      </w:r>
      <w:r>
        <w:rPr>
          <w:spacing w:val="43"/>
        </w:rPr>
        <w:t> </w:t>
      </w:r>
      <w:r>
        <w:rPr/>
        <w:t>volcat,</w:t>
      </w:r>
      <w:r>
        <w:rPr>
          <w:spacing w:val="41"/>
        </w:rPr>
        <w:t> </w:t>
      </w:r>
      <w:r>
        <w:rPr/>
        <w:t>1</w:t>
      </w:r>
      <w:r>
        <w:rPr>
          <w:spacing w:val="43"/>
        </w:rPr>
        <w:t> </w:t>
      </w:r>
      <w:r>
        <w:rPr/>
        <w:t>to</w:t>
      </w:r>
      <w:r>
        <w:rPr>
          <w:spacing w:val="44"/>
        </w:rPr>
        <w:t> </w:t>
      </w:r>
      <w:r>
        <w:rPr/>
        <w:t>8</w:t>
      </w:r>
      <w:r>
        <w:rPr>
          <w:spacing w:val="41"/>
        </w:rPr>
        <w:t> </w:t>
      </w:r>
      <w:r>
        <w:rPr/>
        <w:t>characters.</w:t>
      </w:r>
      <w:r>
        <w:rPr>
          <w:spacing w:val="41"/>
        </w:rPr>
        <w:t> </w:t>
      </w:r>
      <w:r>
        <w:rPr/>
        <w:t>See</w:t>
      </w:r>
      <w:r>
        <w:rPr>
          <w:spacing w:val="42"/>
        </w:rPr>
        <w:t> </w:t>
      </w:r>
      <w:r>
        <w:rPr/>
        <w:t>"Defining</w:t>
      </w:r>
      <w:r>
        <w:rPr>
          <w:spacing w:val="43"/>
        </w:rPr>
        <w:t> </w:t>
      </w:r>
      <w:r>
        <w:rPr/>
        <w:t>Names</w:t>
      </w:r>
      <w:r>
        <w:rPr>
          <w:spacing w:val="40"/>
        </w:rPr>
        <w:t> </w:t>
      </w:r>
      <w:r>
        <w:rPr/>
        <w:t>for</w:t>
      </w:r>
      <w:r>
        <w:rPr>
          <w:spacing w:val="39"/>
        </w:rPr>
        <w:t> </w:t>
      </w:r>
      <w:r>
        <w:rPr/>
        <w:t>a</w:t>
      </w:r>
      <w:r>
        <w:rPr>
          <w:spacing w:val="41"/>
        </w:rPr>
        <w:t> </w:t>
      </w:r>
      <w:r>
        <w:rPr/>
        <w:t>Tape</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632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4416">
            <wp:simplePos x="0" y="0"/>
            <wp:positionH relativeFrom="page">
              <wp:posOffset>4172584</wp:posOffset>
            </wp:positionH>
            <wp:positionV relativeFrom="paragraph">
              <wp:posOffset>-211518</wp:posOffset>
            </wp:positionV>
            <wp:extent cx="490499" cy="394589"/>
            <wp:effectExtent l="0" t="0" r="0" b="0"/>
            <wp:wrapNone/>
            <wp:docPr id="739" name="image1.jpeg"/>
            <wp:cNvGraphicFramePr>
              <a:graphicFrameLocks noChangeAspect="1"/>
            </wp:cNvGraphicFramePr>
            <a:graphic>
              <a:graphicData uri="http://schemas.openxmlformats.org/drawingml/2006/picture">
                <pic:pic>
                  <pic:nvPicPr>
                    <pic:cNvPr id="74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683"/>
        <w:jc w:val="both"/>
      </w:pPr>
      <w:r>
        <w:rPr/>
        <w:t>Volume Catalog" in topic 3.5. Leave this blank if you have no tape volume catalog member.</w:t>
      </w:r>
    </w:p>
    <w:p>
      <w:pPr>
        <w:pStyle w:val="BodyText"/>
        <w:spacing w:before="1"/>
      </w:pPr>
    </w:p>
    <w:p>
      <w:pPr>
        <w:pStyle w:val="Heading2"/>
      </w:pPr>
      <w:r>
        <w:rPr/>
        <w:t>Ex:</w:t>
      </w:r>
    </w:p>
    <w:p>
      <w:pPr>
        <w:pStyle w:val="BodyText"/>
        <w:spacing w:before="11"/>
        <w:rPr>
          <w:b/>
        </w:rPr>
      </w:pPr>
    </w:p>
    <w:p>
      <w:pPr>
        <w:pStyle w:val="BodyText"/>
        <w:ind w:left="303"/>
      </w:pPr>
      <w:r>
        <w:rPr/>
        <w:t>//SYSCAT EXEC PGM=IEBGENER</w:t>
      </w:r>
    </w:p>
    <w:p>
      <w:pPr>
        <w:pStyle w:val="BodyText"/>
        <w:spacing w:before="5"/>
        <w:ind w:left="303"/>
      </w:pPr>
      <w:r>
        <w:rPr/>
        <w:t>//SYSPRINT DD SYSOUT=A</w:t>
      </w:r>
    </w:p>
    <w:p>
      <w:pPr>
        <w:pStyle w:val="BodyText"/>
        <w:tabs>
          <w:tab w:pos="1344" w:val="left" w:leader="none"/>
        </w:tabs>
        <w:spacing w:before="4"/>
        <w:ind w:left="303"/>
      </w:pPr>
      <w:r>
        <w:rPr/>
        <w:t>//SYSIN</w:t>
        <w:tab/>
        <w:t>DD</w:t>
      </w:r>
      <w:r>
        <w:rPr>
          <w:spacing w:val="2"/>
        </w:rPr>
        <w:t> </w:t>
      </w:r>
      <w:r>
        <w:rPr/>
        <w:t>DUMMY</w:t>
      </w:r>
    </w:p>
    <w:p>
      <w:pPr>
        <w:pStyle w:val="BodyText"/>
        <w:spacing w:before="3"/>
        <w:ind w:left="303"/>
      </w:pPr>
      <w:r>
        <w:rPr/>
        <w:t>//SYSUT2</w:t>
      </w:r>
    </w:p>
    <w:p>
      <w:pPr>
        <w:pStyle w:val="BodyText"/>
        <w:spacing w:before="4"/>
        <w:ind w:left="303"/>
      </w:pPr>
      <w:r>
        <w:rPr/>
        <w:t>DD DSN=SYS1.NUCLEUS(SYSCATLG),DISP=SHR,DCB=(RECFM=U)</w:t>
      </w:r>
    </w:p>
    <w:p>
      <w:pPr>
        <w:pStyle w:val="BodyText"/>
        <w:spacing w:before="3"/>
        <w:ind w:left="303"/>
      </w:pPr>
      <w:r>
        <w:rPr/>
        <w:t>//SYSUT1 DD *</w:t>
      </w:r>
    </w:p>
    <w:p>
      <w:pPr>
        <w:pStyle w:val="BodyText"/>
        <w:spacing w:before="4"/>
        <w:ind w:left="427"/>
      </w:pPr>
      <w:r>
        <w:rPr/>
        <w:t>SYSRES11 SYS1.MASTERA.ICFCAT</w:t>
      </w:r>
    </w:p>
    <w:p>
      <w:pPr>
        <w:pStyle w:val="BodyText"/>
        <w:spacing w:before="3"/>
        <w:ind w:left="303"/>
      </w:pPr>
      <w:r>
        <w:rPr/>
        <w:t>/*</w:t>
      </w:r>
    </w:p>
    <w:p>
      <w:pPr>
        <w:pStyle w:val="BodyText"/>
        <w:spacing w:before="9"/>
      </w:pPr>
    </w:p>
    <w:p>
      <w:pPr>
        <w:pStyle w:val="BodyText"/>
        <w:spacing w:line="242" w:lineRule="auto"/>
        <w:ind w:left="303" w:right="1681"/>
        <w:jc w:val="both"/>
      </w:pPr>
      <w:r>
        <w:rPr/>
        <w:t>For LOADxx member the format is the same except that SYSCAT is appended in the beginning.</w:t>
      </w:r>
    </w:p>
    <w:p>
      <w:pPr>
        <w:pStyle w:val="BodyText"/>
        <w:spacing w:before="3"/>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4"/>
        <w:gridCol w:w="940"/>
        <w:gridCol w:w="1016"/>
        <w:gridCol w:w="1237"/>
        <w:gridCol w:w="1445"/>
        <w:gridCol w:w="2090"/>
        <w:gridCol w:w="1237"/>
      </w:tblGrid>
      <w:tr>
        <w:trPr>
          <w:trHeight w:val="768" w:hRule="atLeast"/>
        </w:trPr>
        <w:tc>
          <w:tcPr>
            <w:tcW w:w="814" w:type="dxa"/>
          </w:tcPr>
          <w:p>
            <w:pPr>
              <w:pStyle w:val="TableParagraph"/>
              <w:rPr>
                <w:rFonts w:ascii="Times New Roman"/>
                <w:sz w:val="22"/>
              </w:rPr>
            </w:pPr>
          </w:p>
        </w:tc>
        <w:tc>
          <w:tcPr>
            <w:tcW w:w="940" w:type="dxa"/>
          </w:tcPr>
          <w:p>
            <w:pPr>
              <w:pStyle w:val="TableParagraph"/>
              <w:spacing w:line="242" w:lineRule="auto"/>
              <w:ind w:left="225" w:right="124" w:hanging="112"/>
              <w:rPr>
                <w:b/>
                <w:sz w:val="22"/>
              </w:rPr>
            </w:pPr>
            <w:r>
              <w:rPr>
                <w:b/>
                <w:sz w:val="22"/>
              </w:rPr>
              <w:t>Volser type</w:t>
            </w:r>
          </w:p>
        </w:tc>
        <w:tc>
          <w:tcPr>
            <w:tcW w:w="1016" w:type="dxa"/>
          </w:tcPr>
          <w:p>
            <w:pPr>
              <w:pStyle w:val="TableParagraph"/>
              <w:spacing w:line="242" w:lineRule="auto"/>
              <w:ind w:left="257" w:right="85" w:hanging="163"/>
              <w:rPr>
                <w:b/>
                <w:sz w:val="22"/>
              </w:rPr>
            </w:pPr>
            <w:r>
              <w:rPr>
                <w:b/>
                <w:sz w:val="22"/>
              </w:rPr>
              <w:t>Catalog level</w:t>
            </w:r>
          </w:p>
        </w:tc>
        <w:tc>
          <w:tcPr>
            <w:tcW w:w="1237" w:type="dxa"/>
          </w:tcPr>
          <w:p>
            <w:pPr>
              <w:pStyle w:val="TableParagraph"/>
              <w:spacing w:line="242" w:lineRule="auto"/>
              <w:ind w:left="385" w:right="124" w:hanging="256"/>
              <w:rPr>
                <w:b/>
                <w:sz w:val="22"/>
              </w:rPr>
            </w:pPr>
            <w:r>
              <w:rPr>
                <w:b/>
                <w:sz w:val="22"/>
              </w:rPr>
              <w:t>Alias low limit</w:t>
            </w:r>
          </w:p>
        </w:tc>
        <w:tc>
          <w:tcPr>
            <w:tcW w:w="1445" w:type="dxa"/>
          </w:tcPr>
          <w:p>
            <w:pPr>
              <w:pStyle w:val="TableParagraph"/>
              <w:spacing w:line="242" w:lineRule="auto"/>
              <w:ind w:left="428" w:right="221" w:hanging="200"/>
              <w:rPr>
                <w:b/>
                <w:sz w:val="22"/>
              </w:rPr>
            </w:pPr>
            <w:r>
              <w:rPr>
                <w:b/>
                <w:sz w:val="22"/>
              </w:rPr>
              <w:t>CAS task name</w:t>
            </w:r>
          </w:p>
        </w:tc>
        <w:tc>
          <w:tcPr>
            <w:tcW w:w="2090" w:type="dxa"/>
          </w:tcPr>
          <w:p>
            <w:pPr>
              <w:pStyle w:val="TableParagraph"/>
              <w:spacing w:line="242" w:lineRule="auto"/>
              <w:ind w:left="307" w:firstLine="37"/>
              <w:rPr>
                <w:b/>
                <w:sz w:val="22"/>
              </w:rPr>
            </w:pPr>
            <w:r>
              <w:rPr>
                <w:b/>
                <w:sz w:val="22"/>
              </w:rPr>
              <w:t>Catalog high level qualifier</w:t>
            </w:r>
          </w:p>
        </w:tc>
        <w:tc>
          <w:tcPr>
            <w:tcW w:w="1237" w:type="dxa"/>
            <w:shd w:val="clear" w:color="auto" w:fill="F1F1F1"/>
          </w:tcPr>
          <w:p>
            <w:pPr>
              <w:pStyle w:val="TableParagraph"/>
              <w:spacing w:line="242" w:lineRule="auto"/>
              <w:ind w:left="202" w:right="242" w:firstLine="1"/>
              <w:jc w:val="center"/>
              <w:rPr>
                <w:b/>
                <w:sz w:val="22"/>
              </w:rPr>
            </w:pPr>
            <w:r>
              <w:rPr>
                <w:b/>
                <w:sz w:val="22"/>
              </w:rPr>
              <w:t>Tape volume</w:t>
            </w:r>
          </w:p>
          <w:p>
            <w:pPr>
              <w:pStyle w:val="TableParagraph"/>
              <w:spacing w:line="237" w:lineRule="exact"/>
              <w:ind w:left="189" w:right="227"/>
              <w:jc w:val="center"/>
              <w:rPr>
                <w:b/>
                <w:sz w:val="22"/>
              </w:rPr>
            </w:pPr>
            <w:r>
              <w:rPr>
                <w:b/>
                <w:sz w:val="22"/>
              </w:rPr>
              <w:t>catalog</w:t>
            </w:r>
          </w:p>
        </w:tc>
      </w:tr>
      <w:tr>
        <w:trPr>
          <w:trHeight w:val="255" w:hRule="atLeast"/>
        </w:trPr>
        <w:tc>
          <w:tcPr>
            <w:tcW w:w="814" w:type="dxa"/>
          </w:tcPr>
          <w:p>
            <w:pPr>
              <w:pStyle w:val="TableParagraph"/>
              <w:spacing w:line="235" w:lineRule="exact"/>
              <w:ind w:left="91"/>
              <w:rPr>
                <w:sz w:val="22"/>
              </w:rPr>
            </w:pPr>
            <w:r>
              <w:rPr>
                <w:sz w:val="22"/>
              </w:rPr>
              <w:t>Bytes</w:t>
            </w:r>
          </w:p>
        </w:tc>
        <w:tc>
          <w:tcPr>
            <w:tcW w:w="940" w:type="dxa"/>
          </w:tcPr>
          <w:p>
            <w:pPr>
              <w:pStyle w:val="TableParagraph"/>
              <w:spacing w:line="235" w:lineRule="exact"/>
              <w:ind w:left="91"/>
              <w:rPr>
                <w:sz w:val="22"/>
              </w:rPr>
            </w:pPr>
            <w:r>
              <w:rPr>
                <w:w w:val="101"/>
                <w:sz w:val="22"/>
              </w:rPr>
              <w:t>1</w:t>
            </w:r>
          </w:p>
        </w:tc>
        <w:tc>
          <w:tcPr>
            <w:tcW w:w="1016" w:type="dxa"/>
          </w:tcPr>
          <w:p>
            <w:pPr>
              <w:pStyle w:val="TableParagraph"/>
              <w:spacing w:line="235" w:lineRule="exact"/>
              <w:ind w:left="91"/>
              <w:rPr>
                <w:sz w:val="22"/>
              </w:rPr>
            </w:pPr>
            <w:r>
              <w:rPr>
                <w:sz w:val="22"/>
              </w:rPr>
              <w:t>10</w:t>
            </w:r>
          </w:p>
        </w:tc>
        <w:tc>
          <w:tcPr>
            <w:tcW w:w="1237" w:type="dxa"/>
          </w:tcPr>
          <w:p>
            <w:pPr>
              <w:pStyle w:val="TableParagraph"/>
              <w:spacing w:line="235" w:lineRule="exact"/>
              <w:ind w:left="91"/>
              <w:rPr>
                <w:sz w:val="22"/>
              </w:rPr>
            </w:pPr>
            <w:r>
              <w:rPr>
                <w:sz w:val="22"/>
              </w:rPr>
              <w:t>16</w:t>
            </w:r>
          </w:p>
        </w:tc>
        <w:tc>
          <w:tcPr>
            <w:tcW w:w="1445" w:type="dxa"/>
          </w:tcPr>
          <w:p>
            <w:pPr>
              <w:pStyle w:val="TableParagraph"/>
              <w:spacing w:line="235" w:lineRule="exact"/>
              <w:ind w:left="90"/>
              <w:rPr>
                <w:sz w:val="22"/>
              </w:rPr>
            </w:pPr>
            <w:r>
              <w:rPr>
                <w:sz w:val="22"/>
              </w:rPr>
              <w:t>18</w:t>
            </w:r>
          </w:p>
        </w:tc>
        <w:tc>
          <w:tcPr>
            <w:tcW w:w="2090" w:type="dxa"/>
          </w:tcPr>
          <w:p>
            <w:pPr>
              <w:pStyle w:val="TableParagraph"/>
              <w:spacing w:line="235" w:lineRule="exact"/>
              <w:ind w:left="89"/>
              <w:rPr>
                <w:sz w:val="22"/>
              </w:rPr>
            </w:pPr>
            <w:r>
              <w:rPr>
                <w:sz w:val="22"/>
              </w:rPr>
              <w:t>20</w:t>
            </w:r>
          </w:p>
        </w:tc>
        <w:tc>
          <w:tcPr>
            <w:tcW w:w="1237" w:type="dxa"/>
            <w:shd w:val="clear" w:color="auto" w:fill="F1F1F1"/>
          </w:tcPr>
          <w:p>
            <w:pPr>
              <w:pStyle w:val="TableParagraph"/>
              <w:spacing w:line="235" w:lineRule="exact"/>
              <w:ind w:left="88"/>
              <w:rPr>
                <w:sz w:val="22"/>
              </w:rPr>
            </w:pPr>
            <w:r>
              <w:rPr>
                <w:sz w:val="22"/>
              </w:rPr>
              <w:t>64</w:t>
            </w:r>
          </w:p>
        </w:tc>
      </w:tr>
    </w:tbl>
    <w:p>
      <w:pPr>
        <w:pStyle w:val="BodyText"/>
        <w:spacing w:before="2"/>
      </w:pPr>
    </w:p>
    <w:p>
      <w:pPr>
        <w:pStyle w:val="Heading2"/>
      </w:pPr>
      <w:r>
        <w:rPr/>
        <w:t>Defining the Catalog Data Space Cache (COFVLFxx):</w:t>
      </w:r>
    </w:p>
    <w:p>
      <w:pPr>
        <w:pStyle w:val="BodyText"/>
        <w:rPr>
          <w:b/>
          <w:sz w:val="23"/>
        </w:rPr>
      </w:pPr>
    </w:p>
    <w:p>
      <w:pPr>
        <w:pStyle w:val="BodyText"/>
        <w:spacing w:line="242" w:lineRule="auto"/>
        <w:ind w:left="303" w:right="1683"/>
        <w:jc w:val="both"/>
      </w:pPr>
      <w:r>
        <w:rPr/>
        <w:t>The COFVLFxx member of SYS1.PARMLIB determines which catalogs are eligible for the catalog data space (VLF) cache. The syntax of the CLASS statement for defining the catalog data space cache</w:t>
      </w:r>
      <w:r>
        <w:rPr>
          <w:spacing w:val="7"/>
        </w:rPr>
        <w:t> </w:t>
      </w:r>
      <w:r>
        <w:rPr/>
        <w:t>is:</w:t>
      </w:r>
    </w:p>
    <w:p>
      <w:pPr>
        <w:pStyle w:val="Heading2"/>
        <w:spacing w:line="242" w:lineRule="auto"/>
        <w:ind w:left="860" w:right="1768" w:hanging="557"/>
      </w:pPr>
      <w:r>
        <w:rPr/>
        <w:t>CLASS NAME(IGGCAS) EMAJ(catname) [EMAJ(catname)] [...] MAXVIRT({4096|size})</w:t>
      </w:r>
    </w:p>
    <w:p>
      <w:pPr>
        <w:pStyle w:val="BodyText"/>
        <w:spacing w:before="4"/>
        <w:rPr>
          <w:b/>
        </w:rPr>
      </w:pPr>
    </w:p>
    <w:p>
      <w:pPr>
        <w:pStyle w:val="BodyText"/>
        <w:ind w:left="303"/>
      </w:pPr>
      <w:r>
        <w:rPr>
          <w:b/>
        </w:rPr>
        <w:t>NAME(IGGCAS) </w:t>
      </w:r>
      <w:r>
        <w:rPr/>
        <w:t>specifies the class name for the catalog data space cache.</w:t>
      </w:r>
    </w:p>
    <w:p>
      <w:pPr>
        <w:pStyle w:val="BodyText"/>
        <w:spacing w:before="7"/>
      </w:pPr>
    </w:p>
    <w:p>
      <w:pPr>
        <w:pStyle w:val="BodyText"/>
        <w:spacing w:line="247" w:lineRule="auto"/>
        <w:ind w:left="303" w:right="1682"/>
        <w:jc w:val="both"/>
      </w:pPr>
      <w:r>
        <w:rPr>
          <w:b/>
        </w:rPr>
        <w:t>EMAJ(catname) </w:t>
      </w:r>
      <w:r>
        <w:rPr/>
        <w:t>specifies the name of an integrated catalog facility catalog eligible for catalog data space caching.</w:t>
      </w:r>
    </w:p>
    <w:p>
      <w:pPr>
        <w:pStyle w:val="BodyText"/>
        <w:spacing w:before="8"/>
        <w:rPr>
          <w:sz w:val="21"/>
        </w:rPr>
      </w:pPr>
    </w:p>
    <w:p>
      <w:pPr>
        <w:spacing w:line="247" w:lineRule="auto" w:before="0"/>
        <w:ind w:left="303" w:right="1683" w:firstLine="0"/>
        <w:jc w:val="both"/>
        <w:rPr>
          <w:sz w:val="22"/>
        </w:rPr>
      </w:pPr>
      <w:r>
        <w:rPr>
          <w:b/>
          <w:sz w:val="22"/>
        </w:rPr>
        <w:t>MAXVIRT({4096|size}) </w:t>
      </w:r>
      <w:r>
        <w:rPr>
          <w:sz w:val="22"/>
        </w:rPr>
        <w:t>specifies the maximum virtual storage that VLF can use  to  cache catalog</w:t>
      </w:r>
      <w:r>
        <w:rPr>
          <w:spacing w:val="2"/>
          <w:sz w:val="22"/>
        </w:rPr>
        <w:t> </w:t>
      </w:r>
      <w:r>
        <w:rPr>
          <w:sz w:val="22"/>
        </w:rPr>
        <w:t>records.</w:t>
      </w:r>
    </w:p>
    <w:p>
      <w:pPr>
        <w:pStyle w:val="BodyText"/>
        <w:spacing w:before="8"/>
        <w:rPr>
          <w:sz w:val="21"/>
        </w:rPr>
      </w:pPr>
    </w:p>
    <w:p>
      <w:pPr>
        <w:spacing w:line="244" w:lineRule="auto" w:before="0"/>
        <w:ind w:left="303" w:right="1683" w:firstLine="0"/>
        <w:jc w:val="both"/>
        <w:rPr>
          <w:sz w:val="22"/>
        </w:rPr>
      </w:pPr>
      <w:r>
        <w:rPr>
          <w:b/>
          <w:sz w:val="22"/>
        </w:rPr>
        <w:t>Recording SMF Records for Catalog Events (SMFPRMxx): </w:t>
      </w:r>
      <w:r>
        <w:rPr>
          <w:sz w:val="22"/>
        </w:rPr>
        <w:t>You can use the system management facilities to record certain catalog events. These records can be used to keep track of catalog activity, and can be used during catalog recovery.</w:t>
      </w:r>
    </w:p>
    <w:p>
      <w:pPr>
        <w:pStyle w:val="BodyText"/>
        <w:spacing w:before="10"/>
        <w:rPr>
          <w:sz w:val="21"/>
        </w:rPr>
      </w:pPr>
    </w:p>
    <w:p>
      <w:pPr>
        <w:pStyle w:val="Heading2"/>
        <w:spacing w:before="1"/>
      </w:pPr>
      <w:r>
        <w:rPr/>
        <w:t>SMF Record Types used with the Integrated Catalog Facility</w:t>
      </w:r>
    </w:p>
    <w:p>
      <w:pPr>
        <w:spacing w:after="0"/>
        <w:sectPr>
          <w:pgSz w:w="11910" w:h="16840"/>
          <w:pgMar w:header="0" w:footer="2083" w:top="1180" w:bottom="2280" w:left="1180" w:right="0"/>
        </w:sectPr>
      </w:pPr>
    </w:p>
    <w:p>
      <w:pPr>
        <w:pStyle w:val="BodyText"/>
        <w:rPr>
          <w:b/>
          <w:sz w:val="20"/>
        </w:rPr>
      </w:pPr>
      <w:r>
        <w:rPr/>
        <w:pict>
          <v:rect style="position:absolute;margin-left:443.089996pt;margin-top:59.517994pt;width:152.16pt;height:722.57pt;mso-position-horizontal-relative:page;mso-position-vertical-relative:page;z-index:-23262208" filled="true" fillcolor="#f1f1f1" stroked="false">
            <v:fill type="solid"/>
            <w10:wrap type="none"/>
          </v:rect>
        </w:pict>
      </w:r>
    </w:p>
    <w:p>
      <w:pPr>
        <w:pStyle w:val="BodyText"/>
        <w:rPr>
          <w:b/>
          <w:sz w:val="20"/>
        </w:rPr>
      </w:pPr>
    </w:p>
    <w:p>
      <w:pPr>
        <w:pStyle w:val="BodyText"/>
        <w:rPr>
          <w:b/>
          <w:sz w:val="20"/>
        </w:rPr>
      </w:pPr>
    </w:p>
    <w:p>
      <w:pPr>
        <w:pStyle w:val="BodyText"/>
        <w:spacing w:before="3"/>
        <w:rPr>
          <w:b/>
        </w:rPr>
      </w:pPr>
    </w:p>
    <w:p>
      <w:pPr>
        <w:spacing w:before="102"/>
        <w:ind w:left="6165" w:right="0" w:firstLine="0"/>
        <w:jc w:val="left"/>
        <w:rPr>
          <w:rFonts w:ascii="Arial Black"/>
          <w:sz w:val="17"/>
        </w:rPr>
      </w:pPr>
      <w:r>
        <w:rPr/>
        <w:drawing>
          <wp:anchor distT="0" distB="0" distL="0" distR="0" allowOverlap="1" layoutInCell="1" locked="0" behindDoc="0" simplePos="0" relativeHeight="16125440">
            <wp:simplePos x="0" y="0"/>
            <wp:positionH relativeFrom="page">
              <wp:posOffset>4172584</wp:posOffset>
            </wp:positionH>
            <wp:positionV relativeFrom="paragraph">
              <wp:posOffset>-211518</wp:posOffset>
            </wp:positionV>
            <wp:extent cx="490499" cy="394589"/>
            <wp:effectExtent l="0" t="0" r="0" b="0"/>
            <wp:wrapNone/>
            <wp:docPr id="741" name="image1.jpeg"/>
            <wp:cNvGraphicFramePr>
              <a:graphicFrameLocks noChangeAspect="1"/>
            </wp:cNvGraphicFramePr>
            <a:graphic>
              <a:graphicData uri="http://schemas.openxmlformats.org/drawingml/2006/picture">
                <pic:pic>
                  <pic:nvPicPr>
                    <pic:cNvPr id="74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rPr>
          <w:rFonts w:ascii="Arial Black"/>
          <w:sz w:val="1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9"/>
        <w:gridCol w:w="8163"/>
      </w:tblGrid>
      <w:tr>
        <w:trPr>
          <w:trHeight w:val="253" w:hRule="atLeast"/>
        </w:trPr>
        <w:tc>
          <w:tcPr>
            <w:tcW w:w="789" w:type="dxa"/>
          </w:tcPr>
          <w:p>
            <w:pPr>
              <w:pStyle w:val="TableParagraph"/>
              <w:spacing w:line="233" w:lineRule="exact"/>
              <w:ind w:left="91"/>
              <w:rPr>
                <w:b/>
                <w:sz w:val="22"/>
              </w:rPr>
            </w:pPr>
            <w:r>
              <w:rPr>
                <w:b/>
                <w:sz w:val="22"/>
              </w:rPr>
              <w:t>Type</w:t>
            </w:r>
          </w:p>
        </w:tc>
        <w:tc>
          <w:tcPr>
            <w:tcW w:w="8163" w:type="dxa"/>
          </w:tcPr>
          <w:p>
            <w:pPr>
              <w:pStyle w:val="TableParagraph"/>
              <w:spacing w:line="233" w:lineRule="exact"/>
              <w:ind w:left="89"/>
              <w:rPr>
                <w:b/>
                <w:sz w:val="22"/>
              </w:rPr>
            </w:pPr>
            <w:r>
              <w:rPr>
                <w:b/>
                <w:sz w:val="22"/>
              </w:rPr>
              <w:t>Description</w:t>
            </w:r>
          </w:p>
        </w:tc>
      </w:tr>
      <w:tr>
        <w:trPr>
          <w:trHeight w:val="769" w:hRule="atLeast"/>
        </w:trPr>
        <w:tc>
          <w:tcPr>
            <w:tcW w:w="789" w:type="dxa"/>
          </w:tcPr>
          <w:p>
            <w:pPr>
              <w:pStyle w:val="TableParagraph"/>
              <w:spacing w:before="1"/>
              <w:ind w:left="91"/>
              <w:rPr>
                <w:sz w:val="22"/>
              </w:rPr>
            </w:pPr>
            <w:r>
              <w:rPr>
                <w:sz w:val="22"/>
              </w:rPr>
              <w:t>36</w:t>
            </w:r>
          </w:p>
        </w:tc>
        <w:tc>
          <w:tcPr>
            <w:tcW w:w="8163" w:type="dxa"/>
          </w:tcPr>
          <w:p>
            <w:pPr>
              <w:pStyle w:val="TableParagraph"/>
              <w:spacing w:line="244" w:lineRule="auto" w:before="1"/>
              <w:ind w:left="89" w:right="319"/>
              <w:rPr>
                <w:sz w:val="22"/>
              </w:rPr>
            </w:pPr>
            <w:r>
              <w:rPr>
                <w:sz w:val="22"/>
              </w:rPr>
              <w:t>Records successful exports of integrated catalog facility catalogs. Contains the date and time of the export, and information needed for importing the backup</w:t>
            </w:r>
          </w:p>
          <w:p>
            <w:pPr>
              <w:pStyle w:val="TableParagraph"/>
              <w:spacing w:line="232" w:lineRule="exact"/>
              <w:ind w:left="89"/>
              <w:rPr>
                <w:sz w:val="22"/>
              </w:rPr>
            </w:pPr>
            <w:r>
              <w:rPr>
                <w:sz w:val="22"/>
              </w:rPr>
              <w:t>copy. Written on successful completion of EXPORT.</w:t>
            </w:r>
          </w:p>
        </w:tc>
      </w:tr>
      <w:tr>
        <w:trPr>
          <w:trHeight w:val="513" w:hRule="atLeast"/>
        </w:trPr>
        <w:tc>
          <w:tcPr>
            <w:tcW w:w="789" w:type="dxa"/>
          </w:tcPr>
          <w:p>
            <w:pPr>
              <w:pStyle w:val="TableParagraph"/>
              <w:ind w:left="91"/>
              <w:rPr>
                <w:sz w:val="22"/>
              </w:rPr>
            </w:pPr>
            <w:r>
              <w:rPr>
                <w:sz w:val="22"/>
              </w:rPr>
              <w:t>60</w:t>
            </w:r>
          </w:p>
        </w:tc>
        <w:tc>
          <w:tcPr>
            <w:tcW w:w="8163" w:type="dxa"/>
          </w:tcPr>
          <w:p>
            <w:pPr>
              <w:pStyle w:val="TableParagraph"/>
              <w:spacing w:line="258" w:lineRule="exact"/>
              <w:ind w:left="89"/>
              <w:rPr>
                <w:sz w:val="22"/>
              </w:rPr>
            </w:pPr>
            <w:r>
              <w:rPr>
                <w:sz w:val="22"/>
              </w:rPr>
              <w:t>Records any changes to VVDS records, both VVRs and NVRs written when a VVDS record is inserted, updated or deleted.</w:t>
            </w:r>
          </w:p>
        </w:tc>
      </w:tr>
      <w:tr>
        <w:trPr>
          <w:trHeight w:val="508" w:hRule="atLeast"/>
        </w:trPr>
        <w:tc>
          <w:tcPr>
            <w:tcW w:w="789" w:type="dxa"/>
          </w:tcPr>
          <w:p>
            <w:pPr>
              <w:pStyle w:val="TableParagraph"/>
              <w:spacing w:line="251" w:lineRule="exact"/>
              <w:ind w:left="91"/>
              <w:rPr>
                <w:sz w:val="22"/>
              </w:rPr>
            </w:pPr>
            <w:r>
              <w:rPr>
                <w:sz w:val="22"/>
              </w:rPr>
              <w:t>61</w:t>
            </w:r>
          </w:p>
        </w:tc>
        <w:tc>
          <w:tcPr>
            <w:tcW w:w="8163" w:type="dxa"/>
          </w:tcPr>
          <w:p>
            <w:pPr>
              <w:pStyle w:val="TableParagraph"/>
              <w:spacing w:line="251" w:lineRule="exact"/>
              <w:ind w:left="89"/>
              <w:rPr>
                <w:sz w:val="22"/>
              </w:rPr>
            </w:pPr>
            <w:r>
              <w:rPr>
                <w:sz w:val="22"/>
              </w:rPr>
              <w:t>Records changes to the BCS during DEFINE processing. Written when a</w:t>
            </w:r>
          </w:p>
          <w:p>
            <w:pPr>
              <w:pStyle w:val="TableParagraph"/>
              <w:spacing w:line="235" w:lineRule="exact" w:before="3"/>
              <w:ind w:left="89"/>
              <w:rPr>
                <w:sz w:val="22"/>
              </w:rPr>
            </w:pPr>
            <w:r>
              <w:rPr>
                <w:sz w:val="22"/>
              </w:rPr>
              <w:t>record is inserted or updated.</w:t>
            </w:r>
          </w:p>
        </w:tc>
      </w:tr>
      <w:tr>
        <w:trPr>
          <w:trHeight w:val="511" w:hRule="atLeast"/>
        </w:trPr>
        <w:tc>
          <w:tcPr>
            <w:tcW w:w="789" w:type="dxa"/>
          </w:tcPr>
          <w:p>
            <w:pPr>
              <w:pStyle w:val="TableParagraph"/>
              <w:ind w:left="91"/>
              <w:rPr>
                <w:sz w:val="22"/>
              </w:rPr>
            </w:pPr>
            <w:r>
              <w:rPr>
                <w:sz w:val="22"/>
              </w:rPr>
              <w:t>65</w:t>
            </w:r>
          </w:p>
        </w:tc>
        <w:tc>
          <w:tcPr>
            <w:tcW w:w="8163" w:type="dxa"/>
          </w:tcPr>
          <w:p>
            <w:pPr>
              <w:pStyle w:val="TableParagraph"/>
              <w:spacing w:line="258" w:lineRule="exact"/>
              <w:ind w:left="89" w:right="319"/>
              <w:rPr>
                <w:sz w:val="22"/>
              </w:rPr>
            </w:pPr>
            <w:r>
              <w:rPr>
                <w:sz w:val="22"/>
              </w:rPr>
              <w:t>Records changes to the BCS during DELETE processing. Written when a record is deleted or updated.</w:t>
            </w:r>
          </w:p>
        </w:tc>
      </w:tr>
      <w:tr>
        <w:trPr>
          <w:trHeight w:val="508" w:hRule="atLeast"/>
        </w:trPr>
        <w:tc>
          <w:tcPr>
            <w:tcW w:w="789" w:type="dxa"/>
          </w:tcPr>
          <w:p>
            <w:pPr>
              <w:pStyle w:val="TableParagraph"/>
              <w:spacing w:line="249" w:lineRule="exact"/>
              <w:ind w:left="91"/>
              <w:rPr>
                <w:sz w:val="22"/>
              </w:rPr>
            </w:pPr>
            <w:r>
              <w:rPr>
                <w:sz w:val="22"/>
              </w:rPr>
              <w:t>66</w:t>
            </w:r>
          </w:p>
        </w:tc>
        <w:tc>
          <w:tcPr>
            <w:tcW w:w="8163" w:type="dxa"/>
          </w:tcPr>
          <w:p>
            <w:pPr>
              <w:pStyle w:val="TableParagraph"/>
              <w:spacing w:line="249" w:lineRule="exact"/>
              <w:ind w:left="89"/>
              <w:rPr>
                <w:sz w:val="22"/>
              </w:rPr>
            </w:pPr>
            <w:r>
              <w:rPr>
                <w:sz w:val="22"/>
              </w:rPr>
              <w:t>Records changes to the BCS during ALTER processing. Written when a</w:t>
            </w:r>
          </w:p>
          <w:p>
            <w:pPr>
              <w:pStyle w:val="TableParagraph"/>
              <w:spacing w:line="235" w:lineRule="exact" w:before="4"/>
              <w:ind w:left="89"/>
              <w:rPr>
                <w:sz w:val="22"/>
              </w:rPr>
            </w:pPr>
            <w:r>
              <w:rPr>
                <w:sz w:val="22"/>
              </w:rPr>
              <w:t>record is updated, inserted or deleted.</w:t>
            </w:r>
          </w:p>
        </w:tc>
      </w:tr>
    </w:tbl>
    <w:p>
      <w:pPr>
        <w:pStyle w:val="BodyText"/>
        <w:spacing w:before="11"/>
        <w:rPr>
          <w:rFonts w:ascii="Arial Black"/>
          <w:sz w:val="12"/>
        </w:rPr>
      </w:pPr>
    </w:p>
    <w:p>
      <w:pPr>
        <w:pStyle w:val="Heading1"/>
        <w:spacing w:before="93"/>
        <w:jc w:val="both"/>
      </w:pPr>
      <w:r>
        <w:rPr/>
        <w:t>DEFINING A CATALOG:</w:t>
      </w:r>
    </w:p>
    <w:p>
      <w:pPr>
        <w:pStyle w:val="BodyText"/>
        <w:spacing w:line="242" w:lineRule="auto" w:before="143"/>
        <w:ind w:left="303" w:right="1682"/>
        <w:jc w:val="both"/>
      </w:pPr>
      <w:r>
        <w:rPr/>
        <w:t>You can define a catalog using the DEFINE USERCATALOG command. To specify integrated catalog facility catalogs, use the ICFCATALOG parameter. DEFINE USERCATALOG VOLCATALOG defines a tape volume catalog that only contains tape library and tape volume entries.  A catalog should be defined with enough space so that  it does not grow into secondary extents. Excessive secondary extents can decrease catalog performance. An integrated catalog facility catalog can have up to 123 extents  but can only occupy space on a single</w:t>
      </w:r>
      <w:r>
        <w:rPr>
          <w:spacing w:val="2"/>
        </w:rPr>
        <w:t> </w:t>
      </w:r>
      <w:r>
        <w:rPr/>
        <w:t>volume.</w:t>
      </w:r>
    </w:p>
    <w:p>
      <w:pPr>
        <w:pStyle w:val="BodyText"/>
        <w:spacing w:line="242" w:lineRule="auto" w:before="127"/>
        <w:ind w:left="303" w:right="1682"/>
        <w:jc w:val="both"/>
      </w:pPr>
      <w:r>
        <w:rPr/>
        <w:t>If you are defining the BCS on a volume which does not contain a VVDS, a VVDS is    also defined and allocated with the BCS. This "implicitly defined" VVDS is allocated with primary and secondary space of 10 tracks. If you want to define a VVDS with a space allocation different from the default, you must define a VVDS on the volume (using DEFINE CLUSTER) before you define the</w:t>
      </w:r>
      <w:r>
        <w:rPr>
          <w:spacing w:val="13"/>
        </w:rPr>
        <w:t> </w:t>
      </w:r>
      <w:r>
        <w:rPr/>
        <w:t>BCS.</w:t>
      </w:r>
    </w:p>
    <w:p>
      <w:pPr>
        <w:pStyle w:val="Heading1"/>
        <w:spacing w:before="138"/>
        <w:jc w:val="both"/>
      </w:pPr>
      <w:r>
        <w:rPr/>
        <w:t>Determining the Size of a BCS:</w:t>
      </w:r>
    </w:p>
    <w:p>
      <w:pPr>
        <w:pStyle w:val="BodyText"/>
        <w:spacing w:line="242" w:lineRule="auto" w:before="105"/>
        <w:ind w:left="303" w:right="1682"/>
        <w:jc w:val="both"/>
      </w:pPr>
      <w:r>
        <w:rPr/>
        <w:t>The following table will help you in arriving at a BCS size. Estimated Space Needed for each Type of Data Set or Object.</w:t>
      </w:r>
    </w:p>
    <w:p>
      <w:pPr>
        <w:pStyle w:val="BodyText"/>
        <w:rPr>
          <w:sz w:val="12"/>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36"/>
        <w:gridCol w:w="2083"/>
      </w:tblGrid>
      <w:tr>
        <w:trPr>
          <w:trHeight w:val="254" w:hRule="atLeast"/>
        </w:trPr>
        <w:tc>
          <w:tcPr>
            <w:tcW w:w="5736" w:type="dxa"/>
          </w:tcPr>
          <w:p>
            <w:pPr>
              <w:pStyle w:val="TableParagraph"/>
              <w:spacing w:line="234" w:lineRule="exact"/>
              <w:ind w:left="91"/>
              <w:rPr>
                <w:b/>
                <w:sz w:val="22"/>
              </w:rPr>
            </w:pPr>
            <w:r>
              <w:rPr>
                <w:b/>
                <w:sz w:val="22"/>
              </w:rPr>
              <w:t>Data Set or Object Type</w:t>
            </w:r>
          </w:p>
        </w:tc>
        <w:tc>
          <w:tcPr>
            <w:tcW w:w="2083" w:type="dxa"/>
          </w:tcPr>
          <w:p>
            <w:pPr>
              <w:pStyle w:val="TableParagraph"/>
              <w:spacing w:line="234" w:lineRule="exact"/>
              <w:ind w:left="91"/>
              <w:rPr>
                <w:b/>
                <w:sz w:val="22"/>
              </w:rPr>
            </w:pPr>
            <w:r>
              <w:rPr>
                <w:b/>
                <w:sz w:val="22"/>
              </w:rPr>
              <w:t>Number of Bytes</w:t>
            </w:r>
          </w:p>
        </w:tc>
      </w:tr>
      <w:tr>
        <w:trPr>
          <w:trHeight w:val="255" w:hRule="atLeast"/>
        </w:trPr>
        <w:tc>
          <w:tcPr>
            <w:tcW w:w="5736" w:type="dxa"/>
          </w:tcPr>
          <w:p>
            <w:pPr>
              <w:pStyle w:val="TableParagraph"/>
              <w:spacing w:line="233" w:lineRule="exact" w:before="3"/>
              <w:ind w:left="91"/>
              <w:rPr>
                <w:sz w:val="22"/>
              </w:rPr>
            </w:pPr>
            <w:r>
              <w:rPr>
                <w:sz w:val="22"/>
              </w:rPr>
              <w:t>Generation Data Group</w:t>
            </w:r>
          </w:p>
        </w:tc>
        <w:tc>
          <w:tcPr>
            <w:tcW w:w="2083" w:type="dxa"/>
          </w:tcPr>
          <w:p>
            <w:pPr>
              <w:pStyle w:val="TableParagraph"/>
              <w:spacing w:line="233" w:lineRule="exact" w:before="3"/>
              <w:ind w:left="91"/>
              <w:rPr>
                <w:sz w:val="22"/>
              </w:rPr>
            </w:pPr>
            <w:r>
              <w:rPr>
                <w:sz w:val="22"/>
              </w:rPr>
              <w:t>350</w:t>
            </w:r>
          </w:p>
        </w:tc>
      </w:tr>
      <w:tr>
        <w:trPr>
          <w:trHeight w:val="255" w:hRule="atLeast"/>
        </w:trPr>
        <w:tc>
          <w:tcPr>
            <w:tcW w:w="5736" w:type="dxa"/>
          </w:tcPr>
          <w:p>
            <w:pPr>
              <w:pStyle w:val="TableParagraph"/>
              <w:spacing w:line="235" w:lineRule="exact" w:before="1"/>
              <w:ind w:left="91"/>
              <w:rPr>
                <w:sz w:val="22"/>
              </w:rPr>
            </w:pPr>
            <w:r>
              <w:rPr>
                <w:sz w:val="22"/>
              </w:rPr>
              <w:t>Generation Data Set</w:t>
            </w:r>
          </w:p>
        </w:tc>
        <w:tc>
          <w:tcPr>
            <w:tcW w:w="2083" w:type="dxa"/>
          </w:tcPr>
          <w:p>
            <w:pPr>
              <w:pStyle w:val="TableParagraph"/>
              <w:spacing w:line="235" w:lineRule="exact" w:before="1"/>
              <w:ind w:left="91"/>
              <w:rPr>
                <w:sz w:val="22"/>
              </w:rPr>
            </w:pPr>
            <w:r>
              <w:rPr>
                <w:sz w:val="22"/>
              </w:rPr>
              <w:t>200</w:t>
            </w:r>
          </w:p>
        </w:tc>
      </w:tr>
      <w:tr>
        <w:trPr>
          <w:trHeight w:val="255" w:hRule="atLeast"/>
        </w:trPr>
        <w:tc>
          <w:tcPr>
            <w:tcW w:w="5736" w:type="dxa"/>
          </w:tcPr>
          <w:p>
            <w:pPr>
              <w:pStyle w:val="TableParagraph"/>
              <w:spacing w:line="235" w:lineRule="exact" w:before="1"/>
              <w:ind w:left="91"/>
              <w:rPr>
                <w:sz w:val="22"/>
              </w:rPr>
            </w:pPr>
            <w:r>
              <w:rPr>
                <w:sz w:val="22"/>
              </w:rPr>
              <w:t>Alias Entry</w:t>
            </w:r>
          </w:p>
        </w:tc>
        <w:tc>
          <w:tcPr>
            <w:tcW w:w="2083" w:type="dxa"/>
          </w:tcPr>
          <w:p>
            <w:pPr>
              <w:pStyle w:val="TableParagraph"/>
              <w:spacing w:line="235" w:lineRule="exact" w:before="1"/>
              <w:ind w:left="91"/>
              <w:rPr>
                <w:sz w:val="22"/>
              </w:rPr>
            </w:pPr>
            <w:r>
              <w:rPr>
                <w:sz w:val="22"/>
              </w:rPr>
              <w:t>150</w:t>
            </w:r>
          </w:p>
        </w:tc>
      </w:tr>
      <w:tr>
        <w:trPr>
          <w:trHeight w:val="253" w:hRule="atLeast"/>
        </w:trPr>
        <w:tc>
          <w:tcPr>
            <w:tcW w:w="5736" w:type="dxa"/>
          </w:tcPr>
          <w:p>
            <w:pPr>
              <w:pStyle w:val="TableParagraph"/>
              <w:spacing w:line="233" w:lineRule="exact"/>
              <w:ind w:left="91"/>
              <w:rPr>
                <w:sz w:val="22"/>
              </w:rPr>
            </w:pPr>
            <w:r>
              <w:rPr>
                <w:sz w:val="22"/>
              </w:rPr>
              <w:t>Non-VSAM Data Set or OAM Object Collection</w:t>
            </w:r>
          </w:p>
        </w:tc>
        <w:tc>
          <w:tcPr>
            <w:tcW w:w="2083" w:type="dxa"/>
          </w:tcPr>
          <w:p>
            <w:pPr>
              <w:pStyle w:val="TableParagraph"/>
              <w:spacing w:line="233" w:lineRule="exact"/>
              <w:ind w:left="91"/>
              <w:rPr>
                <w:sz w:val="22"/>
              </w:rPr>
            </w:pPr>
            <w:r>
              <w:rPr>
                <w:sz w:val="22"/>
              </w:rPr>
              <w:t>200</w:t>
            </w:r>
          </w:p>
        </w:tc>
      </w:tr>
      <w:tr>
        <w:trPr>
          <w:trHeight w:val="255" w:hRule="atLeast"/>
        </w:trPr>
        <w:tc>
          <w:tcPr>
            <w:tcW w:w="5736" w:type="dxa"/>
          </w:tcPr>
          <w:p>
            <w:pPr>
              <w:pStyle w:val="TableParagraph"/>
              <w:spacing w:line="233" w:lineRule="exact" w:before="3"/>
              <w:ind w:left="91"/>
              <w:rPr>
                <w:sz w:val="22"/>
              </w:rPr>
            </w:pPr>
            <w:r>
              <w:rPr>
                <w:sz w:val="22"/>
              </w:rPr>
              <w:t>User Catalog Connector</w:t>
            </w:r>
          </w:p>
        </w:tc>
        <w:tc>
          <w:tcPr>
            <w:tcW w:w="2083" w:type="dxa"/>
          </w:tcPr>
          <w:p>
            <w:pPr>
              <w:pStyle w:val="TableParagraph"/>
              <w:spacing w:line="233" w:lineRule="exact" w:before="3"/>
              <w:ind w:left="91"/>
              <w:rPr>
                <w:sz w:val="22"/>
              </w:rPr>
            </w:pPr>
            <w:r>
              <w:rPr>
                <w:sz w:val="22"/>
              </w:rPr>
              <w:t>200</w:t>
            </w:r>
          </w:p>
        </w:tc>
      </w:tr>
      <w:tr>
        <w:trPr>
          <w:trHeight w:val="255" w:hRule="atLeast"/>
        </w:trPr>
        <w:tc>
          <w:tcPr>
            <w:tcW w:w="5736" w:type="dxa"/>
          </w:tcPr>
          <w:p>
            <w:pPr>
              <w:pStyle w:val="TableParagraph"/>
              <w:spacing w:line="235" w:lineRule="exact" w:before="1"/>
              <w:ind w:left="91"/>
              <w:rPr>
                <w:sz w:val="22"/>
              </w:rPr>
            </w:pPr>
            <w:r>
              <w:rPr>
                <w:sz w:val="22"/>
              </w:rPr>
              <w:t>VSAM Entry-Scheduled, Linear or Relative Record</w:t>
            </w:r>
            <w:r>
              <w:rPr>
                <w:spacing w:val="52"/>
                <w:sz w:val="22"/>
              </w:rPr>
              <w:t> </w:t>
            </w:r>
            <w:r>
              <w:rPr>
                <w:sz w:val="22"/>
              </w:rPr>
              <w:t>Data</w:t>
            </w:r>
          </w:p>
        </w:tc>
        <w:tc>
          <w:tcPr>
            <w:tcW w:w="2083" w:type="dxa"/>
          </w:tcPr>
          <w:p>
            <w:pPr>
              <w:pStyle w:val="TableParagraph"/>
              <w:spacing w:line="235" w:lineRule="exact" w:before="1"/>
              <w:ind w:left="91"/>
              <w:rPr>
                <w:sz w:val="22"/>
              </w:rPr>
            </w:pPr>
            <w:r>
              <w:rPr>
                <w:sz w:val="22"/>
              </w:rPr>
              <w:t>400</w:t>
            </w:r>
          </w:p>
        </w:tc>
      </w:tr>
      <w:tr>
        <w:trPr>
          <w:trHeight w:val="255" w:hRule="atLeast"/>
        </w:trPr>
        <w:tc>
          <w:tcPr>
            <w:tcW w:w="5736" w:type="dxa"/>
          </w:tcPr>
          <w:p>
            <w:pPr>
              <w:pStyle w:val="TableParagraph"/>
              <w:spacing w:line="235" w:lineRule="exact"/>
              <w:ind w:left="91"/>
              <w:rPr>
                <w:sz w:val="22"/>
              </w:rPr>
            </w:pPr>
            <w:r>
              <w:rPr>
                <w:sz w:val="22"/>
              </w:rPr>
              <w:t>VSAM Key-Sequenced Data Set</w:t>
            </w:r>
          </w:p>
        </w:tc>
        <w:tc>
          <w:tcPr>
            <w:tcW w:w="2083" w:type="dxa"/>
          </w:tcPr>
          <w:p>
            <w:pPr>
              <w:pStyle w:val="TableParagraph"/>
              <w:spacing w:line="235" w:lineRule="exact"/>
              <w:ind w:left="91"/>
              <w:rPr>
                <w:sz w:val="22"/>
              </w:rPr>
            </w:pPr>
            <w:r>
              <w:rPr>
                <w:sz w:val="22"/>
              </w:rPr>
              <w:t>650</w:t>
            </w:r>
          </w:p>
        </w:tc>
      </w:tr>
      <w:tr>
        <w:trPr>
          <w:trHeight w:val="254" w:hRule="atLeast"/>
        </w:trPr>
        <w:tc>
          <w:tcPr>
            <w:tcW w:w="5736" w:type="dxa"/>
          </w:tcPr>
          <w:p>
            <w:pPr>
              <w:pStyle w:val="TableParagraph"/>
              <w:spacing w:line="233" w:lineRule="exact" w:before="1"/>
              <w:ind w:left="91"/>
              <w:rPr>
                <w:sz w:val="22"/>
              </w:rPr>
            </w:pPr>
            <w:r>
              <w:rPr>
                <w:sz w:val="22"/>
              </w:rPr>
              <w:t>Alternate Index</w:t>
            </w:r>
          </w:p>
        </w:tc>
        <w:tc>
          <w:tcPr>
            <w:tcW w:w="2083" w:type="dxa"/>
          </w:tcPr>
          <w:p>
            <w:pPr>
              <w:pStyle w:val="TableParagraph"/>
              <w:spacing w:line="233" w:lineRule="exact" w:before="1"/>
              <w:ind w:left="91"/>
              <w:rPr>
                <w:sz w:val="22"/>
              </w:rPr>
            </w:pPr>
            <w:r>
              <w:rPr>
                <w:sz w:val="22"/>
              </w:rPr>
              <w:t>400</w:t>
            </w:r>
          </w:p>
        </w:tc>
      </w:tr>
      <w:tr>
        <w:trPr>
          <w:trHeight w:val="255" w:hRule="atLeast"/>
        </w:trPr>
        <w:tc>
          <w:tcPr>
            <w:tcW w:w="5736" w:type="dxa"/>
          </w:tcPr>
          <w:p>
            <w:pPr>
              <w:pStyle w:val="TableParagraph"/>
              <w:spacing w:line="233" w:lineRule="exact" w:before="3"/>
              <w:ind w:left="91"/>
              <w:rPr>
                <w:sz w:val="22"/>
              </w:rPr>
            </w:pPr>
            <w:r>
              <w:rPr>
                <w:sz w:val="22"/>
              </w:rPr>
              <w:t>Path</w:t>
            </w:r>
          </w:p>
        </w:tc>
        <w:tc>
          <w:tcPr>
            <w:tcW w:w="2083" w:type="dxa"/>
          </w:tcPr>
          <w:p>
            <w:pPr>
              <w:pStyle w:val="TableParagraph"/>
              <w:spacing w:line="233" w:lineRule="exact" w:before="3"/>
              <w:ind w:left="91"/>
              <w:rPr>
                <w:sz w:val="22"/>
              </w:rPr>
            </w:pPr>
            <w:r>
              <w:rPr>
                <w:sz w:val="22"/>
              </w:rPr>
              <w:t>190</w:t>
            </w:r>
          </w:p>
        </w:tc>
      </w:tr>
    </w:tbl>
    <w:p>
      <w:pPr>
        <w:spacing w:after="0" w:line="233" w:lineRule="exac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611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6464">
            <wp:simplePos x="0" y="0"/>
            <wp:positionH relativeFrom="page">
              <wp:posOffset>4172584</wp:posOffset>
            </wp:positionH>
            <wp:positionV relativeFrom="paragraph">
              <wp:posOffset>-211518</wp:posOffset>
            </wp:positionV>
            <wp:extent cx="490499" cy="394589"/>
            <wp:effectExtent l="0" t="0" r="0" b="0"/>
            <wp:wrapNone/>
            <wp:docPr id="743" name="image1.jpeg"/>
            <wp:cNvGraphicFramePr>
              <a:graphicFrameLocks noChangeAspect="1"/>
            </wp:cNvGraphicFramePr>
            <a:graphic>
              <a:graphicData uri="http://schemas.openxmlformats.org/drawingml/2006/picture">
                <pic:pic>
                  <pic:nvPicPr>
                    <pic:cNvPr id="74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102"/>
        </w:numPr>
        <w:tabs>
          <w:tab w:pos="616" w:val="left" w:leader="none"/>
        </w:tabs>
        <w:spacing w:line="242" w:lineRule="auto" w:before="4" w:after="0"/>
        <w:ind w:left="303" w:right="1751" w:firstLine="0"/>
        <w:jc w:val="both"/>
        <w:rPr>
          <w:sz w:val="22"/>
        </w:rPr>
      </w:pPr>
      <w:r>
        <w:rPr>
          <w:sz w:val="22"/>
        </w:rPr>
        <w:t>Estimate the number of each type of data set or object which will be cataloged in the BCS. Using these figures, determine the total space requirement, in bytes, for the BCS. This figure is the minimum amount of space that the BCS</w:t>
      </w:r>
      <w:r>
        <w:rPr>
          <w:spacing w:val="28"/>
          <w:sz w:val="22"/>
        </w:rPr>
        <w:t> </w:t>
      </w:r>
      <w:r>
        <w:rPr>
          <w:sz w:val="22"/>
        </w:rPr>
        <w:t>requires.</w:t>
      </w:r>
    </w:p>
    <w:p>
      <w:pPr>
        <w:pStyle w:val="BodyText"/>
        <w:spacing w:before="7"/>
      </w:pPr>
    </w:p>
    <w:p>
      <w:pPr>
        <w:pStyle w:val="ListParagraph"/>
        <w:numPr>
          <w:ilvl w:val="0"/>
          <w:numId w:val="102"/>
        </w:numPr>
        <w:tabs>
          <w:tab w:pos="677" w:val="left" w:leader="none"/>
        </w:tabs>
        <w:spacing w:line="242" w:lineRule="auto" w:before="0" w:after="0"/>
        <w:ind w:left="303" w:right="1980" w:firstLine="61"/>
        <w:jc w:val="left"/>
        <w:rPr>
          <w:sz w:val="22"/>
        </w:rPr>
      </w:pPr>
      <w:r>
        <w:rPr>
          <w:sz w:val="22"/>
        </w:rPr>
        <w:t>Increase this quantity by the amount of free space required, and add additional space to allow for growth and any inaccuracies in the calculation. For example, if you define free space as 20% of each control interval and area, multiply by</w:t>
      </w:r>
      <w:r>
        <w:rPr>
          <w:spacing w:val="34"/>
          <w:sz w:val="22"/>
        </w:rPr>
        <w:t> </w:t>
      </w:r>
      <w:r>
        <w:rPr>
          <w:sz w:val="22"/>
        </w:rPr>
        <w:t>1.7.</w:t>
      </w:r>
    </w:p>
    <w:p>
      <w:pPr>
        <w:pStyle w:val="BodyText"/>
        <w:spacing w:before="7"/>
      </w:pPr>
    </w:p>
    <w:p>
      <w:pPr>
        <w:pStyle w:val="ListParagraph"/>
        <w:numPr>
          <w:ilvl w:val="0"/>
          <w:numId w:val="102"/>
        </w:numPr>
        <w:tabs>
          <w:tab w:pos="677" w:val="left" w:leader="none"/>
        </w:tabs>
        <w:spacing w:line="242" w:lineRule="auto" w:before="0" w:after="0"/>
        <w:ind w:left="303" w:right="1759" w:firstLine="61"/>
        <w:jc w:val="left"/>
        <w:rPr>
          <w:sz w:val="22"/>
        </w:rPr>
      </w:pPr>
      <w:r>
        <w:rPr>
          <w:sz w:val="22"/>
        </w:rPr>
        <w:t>Divide the total number of bytes by 1024 to determine the number of kilobytes, or by 1048576 to determine the number of megabytes. Round the result up to the nearest whole integer, and specify KILOBYTES or MEGABYTES as</w:t>
      </w:r>
      <w:r>
        <w:rPr>
          <w:spacing w:val="22"/>
          <w:sz w:val="22"/>
        </w:rPr>
        <w:t> </w:t>
      </w:r>
      <w:r>
        <w:rPr>
          <w:sz w:val="22"/>
        </w:rPr>
        <w:t>appropriate.</w:t>
      </w:r>
    </w:p>
    <w:p>
      <w:pPr>
        <w:pStyle w:val="BodyText"/>
        <w:spacing w:before="6"/>
      </w:pPr>
    </w:p>
    <w:p>
      <w:pPr>
        <w:pStyle w:val="ListParagraph"/>
        <w:numPr>
          <w:ilvl w:val="0"/>
          <w:numId w:val="102"/>
        </w:numPr>
        <w:tabs>
          <w:tab w:pos="693" w:val="left" w:leader="none"/>
        </w:tabs>
        <w:spacing w:line="244" w:lineRule="auto" w:before="0" w:after="0"/>
        <w:ind w:left="303" w:right="1682" w:firstLine="61"/>
        <w:jc w:val="both"/>
        <w:rPr>
          <w:sz w:val="22"/>
        </w:rPr>
      </w:pPr>
      <w:r>
        <w:rPr>
          <w:sz w:val="22"/>
        </w:rPr>
        <w:t>Choose an appropriate secondary allocation. It is best if the secondary allocation is larger than the equivalent of one cylinder, so that the control area is defined as one cylinder.</w:t>
      </w:r>
    </w:p>
    <w:p>
      <w:pPr>
        <w:pStyle w:val="BodyText"/>
        <w:spacing w:before="8"/>
        <w:rPr>
          <w:sz w:val="21"/>
        </w:rPr>
      </w:pPr>
    </w:p>
    <w:p>
      <w:pPr>
        <w:pStyle w:val="Heading1"/>
        <w:jc w:val="both"/>
      </w:pPr>
      <w:r>
        <w:rPr/>
        <w:t>Estimating Space Requirements for the VVDS:</w:t>
      </w:r>
    </w:p>
    <w:p>
      <w:pPr>
        <w:pStyle w:val="BodyText"/>
        <w:spacing w:before="5" w:after="1"/>
        <w:rPr>
          <w:b/>
        </w:rPr>
      </w:pPr>
    </w:p>
    <w:tbl>
      <w:tblPr>
        <w:tblW w:w="0" w:type="auto"/>
        <w:jc w:val="left"/>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51"/>
        <w:gridCol w:w="1442"/>
        <w:gridCol w:w="2060"/>
      </w:tblGrid>
      <w:tr>
        <w:trPr>
          <w:trHeight w:val="768" w:hRule="atLeast"/>
        </w:trPr>
        <w:tc>
          <w:tcPr>
            <w:tcW w:w="5151" w:type="dxa"/>
          </w:tcPr>
          <w:p>
            <w:pPr>
              <w:pStyle w:val="TableParagraph"/>
              <w:spacing w:line="252" w:lineRule="exact"/>
              <w:ind w:left="1821" w:right="1824"/>
              <w:jc w:val="center"/>
              <w:rPr>
                <w:b/>
                <w:sz w:val="22"/>
              </w:rPr>
            </w:pPr>
            <w:r>
              <w:rPr>
                <w:b/>
                <w:sz w:val="22"/>
              </w:rPr>
              <w:t>Data Set Type</w:t>
            </w:r>
          </w:p>
        </w:tc>
        <w:tc>
          <w:tcPr>
            <w:tcW w:w="1442" w:type="dxa"/>
          </w:tcPr>
          <w:p>
            <w:pPr>
              <w:pStyle w:val="TableParagraph"/>
              <w:spacing w:line="252" w:lineRule="exact"/>
              <w:ind w:left="228" w:right="219"/>
              <w:jc w:val="center"/>
              <w:rPr>
                <w:b/>
                <w:sz w:val="22"/>
              </w:rPr>
            </w:pPr>
            <w:r>
              <w:rPr>
                <w:b/>
                <w:sz w:val="22"/>
              </w:rPr>
              <w:t>SMS-</w:t>
            </w:r>
          </w:p>
          <w:p>
            <w:pPr>
              <w:pStyle w:val="TableParagraph"/>
              <w:spacing w:line="258" w:lineRule="exact" w:before="2"/>
              <w:ind w:left="230" w:right="219"/>
              <w:jc w:val="center"/>
              <w:rPr>
                <w:b/>
                <w:sz w:val="22"/>
              </w:rPr>
            </w:pPr>
            <w:r>
              <w:rPr>
                <w:b/>
                <w:sz w:val="22"/>
              </w:rPr>
              <w:t>managed Volume</w:t>
            </w:r>
          </w:p>
        </w:tc>
        <w:tc>
          <w:tcPr>
            <w:tcW w:w="2060" w:type="dxa"/>
          </w:tcPr>
          <w:p>
            <w:pPr>
              <w:pStyle w:val="TableParagraph"/>
              <w:spacing w:line="252" w:lineRule="exact"/>
              <w:ind w:left="97" w:right="88"/>
              <w:jc w:val="center"/>
              <w:rPr>
                <w:b/>
                <w:sz w:val="22"/>
              </w:rPr>
            </w:pPr>
            <w:r>
              <w:rPr>
                <w:b/>
                <w:sz w:val="22"/>
              </w:rPr>
              <w:t>Non-SMS-</w:t>
            </w:r>
          </w:p>
          <w:p>
            <w:pPr>
              <w:pStyle w:val="TableParagraph"/>
              <w:spacing w:before="3"/>
              <w:ind w:left="97" w:right="91"/>
              <w:jc w:val="center"/>
              <w:rPr>
                <w:b/>
                <w:sz w:val="22"/>
              </w:rPr>
            </w:pPr>
            <w:r>
              <w:rPr>
                <w:b/>
                <w:sz w:val="22"/>
              </w:rPr>
              <w:t>managed Volume</w:t>
            </w:r>
          </w:p>
        </w:tc>
      </w:tr>
      <w:tr>
        <w:trPr>
          <w:trHeight w:val="539" w:hRule="atLeast"/>
        </w:trPr>
        <w:tc>
          <w:tcPr>
            <w:tcW w:w="5151" w:type="dxa"/>
          </w:tcPr>
          <w:p>
            <w:pPr>
              <w:pStyle w:val="TableParagraph"/>
              <w:spacing w:before="2"/>
              <w:ind w:left="91"/>
              <w:rPr>
                <w:sz w:val="22"/>
              </w:rPr>
            </w:pPr>
            <w:r>
              <w:rPr>
                <w:sz w:val="22"/>
              </w:rPr>
              <w:t>VSAM key-sequenced data set or alternate index</w:t>
            </w:r>
          </w:p>
        </w:tc>
        <w:tc>
          <w:tcPr>
            <w:tcW w:w="1442" w:type="dxa"/>
          </w:tcPr>
          <w:p>
            <w:pPr>
              <w:pStyle w:val="TableParagraph"/>
              <w:spacing w:before="2"/>
              <w:ind w:left="91"/>
              <w:rPr>
                <w:sz w:val="22"/>
              </w:rPr>
            </w:pPr>
            <w:r>
              <w:rPr>
                <w:sz w:val="22"/>
              </w:rPr>
              <w:t>530</w:t>
            </w:r>
          </w:p>
        </w:tc>
        <w:tc>
          <w:tcPr>
            <w:tcW w:w="2060" w:type="dxa"/>
          </w:tcPr>
          <w:p>
            <w:pPr>
              <w:pStyle w:val="TableParagraph"/>
              <w:spacing w:before="2"/>
              <w:ind w:left="92"/>
              <w:rPr>
                <w:sz w:val="22"/>
              </w:rPr>
            </w:pPr>
            <w:r>
              <w:rPr>
                <w:sz w:val="22"/>
              </w:rPr>
              <w:t>480</w:t>
            </w:r>
          </w:p>
        </w:tc>
      </w:tr>
      <w:tr>
        <w:trPr>
          <w:trHeight w:val="461" w:hRule="atLeast"/>
        </w:trPr>
        <w:tc>
          <w:tcPr>
            <w:tcW w:w="5151" w:type="dxa"/>
          </w:tcPr>
          <w:p>
            <w:pPr>
              <w:pStyle w:val="TableParagraph"/>
              <w:ind w:left="91"/>
              <w:rPr>
                <w:sz w:val="22"/>
              </w:rPr>
            </w:pPr>
            <w:r>
              <w:rPr>
                <w:sz w:val="22"/>
              </w:rPr>
              <w:t>VSAM entry-sequenced or relative record data</w:t>
            </w:r>
            <w:r>
              <w:rPr>
                <w:spacing w:val="55"/>
                <w:sz w:val="22"/>
              </w:rPr>
              <w:t> </w:t>
            </w:r>
            <w:r>
              <w:rPr>
                <w:sz w:val="22"/>
              </w:rPr>
              <w:t>set</w:t>
            </w:r>
          </w:p>
        </w:tc>
        <w:tc>
          <w:tcPr>
            <w:tcW w:w="1442" w:type="dxa"/>
          </w:tcPr>
          <w:p>
            <w:pPr>
              <w:pStyle w:val="TableParagraph"/>
              <w:ind w:left="91"/>
              <w:rPr>
                <w:sz w:val="22"/>
              </w:rPr>
            </w:pPr>
            <w:r>
              <w:rPr>
                <w:sz w:val="22"/>
              </w:rPr>
              <w:t>370</w:t>
            </w:r>
          </w:p>
        </w:tc>
        <w:tc>
          <w:tcPr>
            <w:tcW w:w="2060" w:type="dxa"/>
          </w:tcPr>
          <w:p>
            <w:pPr>
              <w:pStyle w:val="TableParagraph"/>
              <w:ind w:left="92"/>
              <w:rPr>
                <w:sz w:val="22"/>
              </w:rPr>
            </w:pPr>
            <w:r>
              <w:rPr>
                <w:sz w:val="22"/>
              </w:rPr>
              <w:t>320</w:t>
            </w:r>
          </w:p>
        </w:tc>
      </w:tr>
      <w:tr>
        <w:trPr>
          <w:trHeight w:val="461" w:hRule="atLeast"/>
        </w:trPr>
        <w:tc>
          <w:tcPr>
            <w:tcW w:w="5151" w:type="dxa"/>
          </w:tcPr>
          <w:p>
            <w:pPr>
              <w:pStyle w:val="TableParagraph"/>
              <w:ind w:left="91"/>
              <w:rPr>
                <w:sz w:val="22"/>
              </w:rPr>
            </w:pPr>
            <w:r>
              <w:rPr>
                <w:sz w:val="22"/>
              </w:rPr>
              <w:t>VSAM linear data set</w:t>
            </w:r>
          </w:p>
        </w:tc>
        <w:tc>
          <w:tcPr>
            <w:tcW w:w="1442" w:type="dxa"/>
          </w:tcPr>
          <w:p>
            <w:pPr>
              <w:pStyle w:val="TableParagraph"/>
              <w:ind w:left="91"/>
              <w:rPr>
                <w:sz w:val="22"/>
              </w:rPr>
            </w:pPr>
            <w:r>
              <w:rPr>
                <w:sz w:val="22"/>
              </w:rPr>
              <w:t>340</w:t>
            </w:r>
          </w:p>
        </w:tc>
        <w:tc>
          <w:tcPr>
            <w:tcW w:w="2060" w:type="dxa"/>
          </w:tcPr>
          <w:p>
            <w:pPr>
              <w:pStyle w:val="TableParagraph"/>
              <w:ind w:left="92"/>
              <w:rPr>
                <w:sz w:val="22"/>
              </w:rPr>
            </w:pPr>
            <w:r>
              <w:rPr>
                <w:sz w:val="22"/>
              </w:rPr>
              <w:t>290</w:t>
            </w:r>
          </w:p>
        </w:tc>
      </w:tr>
      <w:tr>
        <w:trPr>
          <w:trHeight w:val="464" w:hRule="atLeast"/>
        </w:trPr>
        <w:tc>
          <w:tcPr>
            <w:tcW w:w="5151" w:type="dxa"/>
          </w:tcPr>
          <w:p>
            <w:pPr>
              <w:pStyle w:val="TableParagraph"/>
              <w:spacing w:before="2"/>
              <w:ind w:left="91"/>
              <w:rPr>
                <w:sz w:val="22"/>
              </w:rPr>
            </w:pPr>
            <w:r>
              <w:rPr>
                <w:sz w:val="22"/>
              </w:rPr>
              <w:t>non-VSAM data set</w:t>
            </w:r>
          </w:p>
        </w:tc>
        <w:tc>
          <w:tcPr>
            <w:tcW w:w="1442" w:type="dxa"/>
          </w:tcPr>
          <w:p>
            <w:pPr>
              <w:pStyle w:val="TableParagraph"/>
              <w:spacing w:before="2"/>
              <w:ind w:left="91"/>
              <w:rPr>
                <w:sz w:val="22"/>
              </w:rPr>
            </w:pPr>
            <w:r>
              <w:rPr>
                <w:sz w:val="22"/>
              </w:rPr>
              <w:t>100</w:t>
            </w:r>
          </w:p>
        </w:tc>
        <w:tc>
          <w:tcPr>
            <w:tcW w:w="2060" w:type="dxa"/>
          </w:tcPr>
          <w:p>
            <w:pPr>
              <w:pStyle w:val="TableParagraph"/>
              <w:spacing w:before="2"/>
              <w:ind w:left="92"/>
              <w:rPr>
                <w:sz w:val="22"/>
              </w:rPr>
            </w:pPr>
            <w:r>
              <w:rPr>
                <w:w w:val="101"/>
                <w:sz w:val="22"/>
              </w:rPr>
              <w:t>0</w:t>
            </w:r>
          </w:p>
        </w:tc>
      </w:tr>
    </w:tbl>
    <w:p>
      <w:pPr>
        <w:pStyle w:val="BodyText"/>
        <w:spacing w:line="242" w:lineRule="auto" w:before="1"/>
        <w:ind w:left="303" w:right="1682"/>
        <w:jc w:val="both"/>
      </w:pPr>
      <w:r>
        <w:rPr/>
        <w:t>These numbers assume 3 qualifier data set and catalog names of 8 characters per qualifier. Key-sequenced data sets and alternate indexes are assumed to have 64 character keys. SMS class names are assumed to be eight characters.</w:t>
      </w:r>
    </w:p>
    <w:p>
      <w:pPr>
        <w:pStyle w:val="BodyText"/>
        <w:spacing w:before="7"/>
      </w:pPr>
    </w:p>
    <w:p>
      <w:pPr>
        <w:pStyle w:val="BodyText"/>
        <w:ind w:left="303"/>
        <w:jc w:val="both"/>
      </w:pPr>
      <w:r>
        <w:rPr/>
        <w:t>To estimate the total amount of space needed:</w:t>
      </w:r>
    </w:p>
    <w:p>
      <w:pPr>
        <w:pStyle w:val="BodyText"/>
        <w:spacing w:before="7"/>
      </w:pPr>
    </w:p>
    <w:p>
      <w:pPr>
        <w:pStyle w:val="ListParagraph"/>
        <w:numPr>
          <w:ilvl w:val="0"/>
          <w:numId w:val="103"/>
        </w:numPr>
        <w:tabs>
          <w:tab w:pos="616" w:val="left" w:leader="none"/>
        </w:tabs>
        <w:spacing w:line="240" w:lineRule="auto" w:before="0" w:after="0"/>
        <w:ind w:left="615" w:right="0" w:hanging="313"/>
        <w:jc w:val="left"/>
        <w:rPr>
          <w:sz w:val="22"/>
        </w:rPr>
      </w:pPr>
      <w:r>
        <w:rPr>
          <w:sz w:val="22"/>
        </w:rPr>
        <w:t>Add the space required by each data</w:t>
      </w:r>
      <w:r>
        <w:rPr>
          <w:spacing w:val="5"/>
          <w:sz w:val="22"/>
        </w:rPr>
        <w:t> </w:t>
      </w:r>
      <w:r>
        <w:rPr>
          <w:sz w:val="22"/>
        </w:rPr>
        <w:t>set.</w:t>
      </w:r>
    </w:p>
    <w:p>
      <w:pPr>
        <w:pStyle w:val="ListParagraph"/>
        <w:numPr>
          <w:ilvl w:val="0"/>
          <w:numId w:val="103"/>
        </w:numPr>
        <w:tabs>
          <w:tab w:pos="616" w:val="left" w:leader="none"/>
        </w:tabs>
        <w:spacing w:line="240" w:lineRule="auto" w:before="4" w:after="0"/>
        <w:ind w:left="615" w:right="0" w:hanging="313"/>
        <w:jc w:val="left"/>
        <w:rPr>
          <w:sz w:val="22"/>
        </w:rPr>
      </w:pPr>
      <w:r>
        <w:rPr>
          <w:sz w:val="22"/>
        </w:rPr>
        <w:t>Add 8 kilobytes for use by the</w:t>
      </w:r>
      <w:r>
        <w:rPr>
          <w:spacing w:val="6"/>
          <w:sz w:val="22"/>
        </w:rPr>
        <w:t> </w:t>
      </w:r>
      <w:r>
        <w:rPr>
          <w:sz w:val="22"/>
        </w:rPr>
        <w:t>VVDS.</w:t>
      </w:r>
    </w:p>
    <w:p>
      <w:pPr>
        <w:pStyle w:val="ListParagraph"/>
        <w:numPr>
          <w:ilvl w:val="0"/>
          <w:numId w:val="103"/>
        </w:numPr>
        <w:tabs>
          <w:tab w:pos="616" w:val="left" w:leader="none"/>
        </w:tabs>
        <w:spacing w:line="240" w:lineRule="auto" w:before="3" w:after="0"/>
        <w:ind w:left="615" w:right="0" w:hanging="313"/>
        <w:jc w:val="left"/>
        <w:rPr>
          <w:sz w:val="22"/>
        </w:rPr>
      </w:pPr>
      <w:r>
        <w:rPr>
          <w:sz w:val="22"/>
        </w:rPr>
        <w:t>Multiply the result by 1.2 to leave room for errors in the</w:t>
      </w:r>
      <w:r>
        <w:rPr>
          <w:spacing w:val="18"/>
          <w:sz w:val="22"/>
        </w:rPr>
        <w:t> </w:t>
      </w:r>
      <w:r>
        <w:rPr>
          <w:sz w:val="22"/>
        </w:rPr>
        <w:t>calculation.</w:t>
      </w:r>
    </w:p>
    <w:p>
      <w:pPr>
        <w:pStyle w:val="ListParagraph"/>
        <w:numPr>
          <w:ilvl w:val="0"/>
          <w:numId w:val="103"/>
        </w:numPr>
        <w:tabs>
          <w:tab w:pos="616" w:val="left" w:leader="none"/>
        </w:tabs>
        <w:spacing w:line="242" w:lineRule="auto" w:before="5" w:after="0"/>
        <w:ind w:left="674" w:right="1918" w:hanging="371"/>
        <w:jc w:val="left"/>
        <w:rPr>
          <w:sz w:val="22"/>
        </w:rPr>
      </w:pPr>
      <w:r>
        <w:rPr>
          <w:sz w:val="22"/>
        </w:rPr>
        <w:t>Divide the result by 1024 to determine the number of kilobytes, and round up to the nearest integer.</w:t>
      </w:r>
    </w:p>
    <w:p>
      <w:pPr>
        <w:pStyle w:val="BodyText"/>
        <w:spacing w:before="6"/>
      </w:pPr>
    </w:p>
    <w:p>
      <w:pPr>
        <w:pStyle w:val="BodyText"/>
        <w:spacing w:line="242" w:lineRule="auto"/>
        <w:ind w:left="303" w:right="1681"/>
        <w:jc w:val="both"/>
      </w:pPr>
      <w:r>
        <w:rPr/>
        <w:t>The following example defines a catalog with the attributes recommended in this publication. The catalog defined, SYS1.ICFCAT.TEST, is placed on volume SYS305,  and is allocated with 15 megabytes primary and secondary</w:t>
      </w:r>
      <w:r>
        <w:rPr>
          <w:spacing w:val="15"/>
        </w:rPr>
        <w:t> </w:t>
      </w:r>
      <w:r>
        <w:rPr/>
        <w:t>space.</w:t>
      </w:r>
    </w:p>
    <w:p>
      <w:pPr>
        <w:spacing w:after="0" w:line="24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601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7488">
            <wp:simplePos x="0" y="0"/>
            <wp:positionH relativeFrom="page">
              <wp:posOffset>4172584</wp:posOffset>
            </wp:positionH>
            <wp:positionV relativeFrom="paragraph">
              <wp:posOffset>-211518</wp:posOffset>
            </wp:positionV>
            <wp:extent cx="490499" cy="394589"/>
            <wp:effectExtent l="0" t="0" r="0" b="0"/>
            <wp:wrapNone/>
            <wp:docPr id="745" name="image1.jpeg"/>
            <wp:cNvGraphicFramePr>
              <a:graphicFrameLocks noChangeAspect="1"/>
            </wp:cNvGraphicFramePr>
            <a:graphic>
              <a:graphicData uri="http://schemas.openxmlformats.org/drawingml/2006/picture">
                <pic:pic>
                  <pic:nvPicPr>
                    <pic:cNvPr id="74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BodyText"/>
        <w:spacing w:before="95"/>
        <w:ind w:left="303"/>
      </w:pPr>
      <w:r>
        <w:rPr/>
        <w:t>//DEFCAT JOB ...</w:t>
      </w:r>
    </w:p>
    <w:p>
      <w:pPr>
        <w:pStyle w:val="BodyText"/>
        <w:spacing w:before="4"/>
        <w:ind w:left="303"/>
      </w:pPr>
      <w:r>
        <w:rPr/>
        <w:t>//DEFCAT EXEC PGM=IDCAMS</w:t>
      </w:r>
    </w:p>
    <w:p>
      <w:pPr>
        <w:pStyle w:val="BodyText"/>
        <w:spacing w:before="3"/>
        <w:ind w:left="303"/>
      </w:pPr>
      <w:r>
        <w:rPr/>
        <w:t>//SYSPRINT DD SYSOUT=A</w:t>
      </w:r>
    </w:p>
    <w:p>
      <w:pPr>
        <w:pStyle w:val="BodyText"/>
        <w:tabs>
          <w:tab w:pos="1344" w:val="left" w:leader="none"/>
        </w:tabs>
        <w:spacing w:before="5"/>
        <w:ind w:left="303"/>
      </w:pPr>
      <w:r>
        <w:rPr/>
        <w:t>//SYSIN</w:t>
        <w:tab/>
        <w:t>DD *</w:t>
      </w:r>
    </w:p>
    <w:p>
      <w:pPr>
        <w:pStyle w:val="BodyText"/>
        <w:tabs>
          <w:tab w:pos="5217" w:val="left" w:leader="none"/>
          <w:tab w:pos="5796" w:val="left" w:leader="none"/>
        </w:tabs>
        <w:spacing w:line="244" w:lineRule="auto" w:before="2"/>
        <w:ind w:left="1107" w:right="4370" w:hanging="495"/>
      </w:pPr>
      <w:r>
        <w:rPr/>
        <w:t>DEFINE USERCATALOG ( NAME(SYS1.ICFCAT.TEST) </w:t>
      </w:r>
      <w:r>
        <w:rPr>
          <w:spacing w:val="-11"/>
        </w:rPr>
        <w:t>- </w:t>
      </w:r>
      <w:r>
        <w:rPr/>
        <w:t>MEGABYTES(15</w:t>
      </w:r>
      <w:r>
        <w:rPr>
          <w:spacing w:val="19"/>
        </w:rPr>
        <w:t> </w:t>
      </w:r>
      <w:r>
        <w:rPr/>
        <w:t>15) </w:t>
      </w:r>
      <w:r>
        <w:rPr>
          <w:spacing w:val="31"/>
        </w:rPr>
        <w:t> </w:t>
      </w:r>
      <w:r>
        <w:rPr/>
        <w:t>VOLUME(SYS305)</w:t>
        <w:tab/>
        <w:t>- ICFCATALOG  </w:t>
      </w:r>
      <w:r>
        <w:rPr>
          <w:spacing w:val="26"/>
        </w:rPr>
        <w:t> </w:t>
      </w:r>
      <w:r>
        <w:rPr/>
        <w:t>FREESPACE(10</w:t>
      </w:r>
      <w:r>
        <w:rPr>
          <w:spacing w:val="10"/>
        </w:rPr>
        <w:t> </w:t>
      </w:r>
      <w:r>
        <w:rPr/>
        <w:t>10)</w:t>
        <w:tab/>
        <w:t>-</w:t>
      </w:r>
    </w:p>
    <w:p>
      <w:pPr>
        <w:pStyle w:val="BodyText"/>
        <w:tabs>
          <w:tab w:pos="5174" w:val="left" w:leader="none"/>
        </w:tabs>
        <w:spacing w:line="242" w:lineRule="auto"/>
        <w:ind w:left="1045" w:right="5478" w:firstLine="64"/>
        <w:jc w:val="both"/>
      </w:pPr>
      <w:r>
        <w:rPr/>
        <w:t>STRNO(3) IMBED </w:t>
      </w:r>
      <w:r>
        <w:rPr>
          <w:spacing w:val="21"/>
        </w:rPr>
        <w:t> </w:t>
      </w:r>
      <w:r>
        <w:rPr/>
        <w:t>REPLICATE</w:t>
      </w:r>
      <w:r>
        <w:rPr>
          <w:spacing w:val="8"/>
        </w:rPr>
        <w:t> </w:t>
      </w:r>
      <w:r>
        <w:rPr/>
        <w:t>)</w:t>
        <w:tab/>
      </w:r>
      <w:r>
        <w:rPr>
          <w:spacing w:val="-18"/>
        </w:rPr>
        <w:t>- </w:t>
      </w:r>
      <w:r>
        <w:rPr/>
        <w:t>DATA( CONTROLINTERVALSIZE(4096) - BUFND(4) ) INDEX( BUFNI(4)</w:t>
      </w:r>
      <w:r>
        <w:rPr>
          <w:spacing w:val="19"/>
        </w:rPr>
        <w:t> </w:t>
      </w:r>
      <w:r>
        <w:rPr/>
        <w:t>)</w:t>
      </w:r>
    </w:p>
    <w:p>
      <w:pPr>
        <w:pStyle w:val="BodyText"/>
        <w:spacing w:line="252" w:lineRule="exact" w:before="1"/>
        <w:ind w:left="303"/>
      </w:pPr>
      <w:r>
        <w:rPr/>
        <w:t>/*</w:t>
      </w:r>
    </w:p>
    <w:p>
      <w:pPr>
        <w:pStyle w:val="BodyText"/>
        <w:spacing w:line="252" w:lineRule="exact"/>
        <w:ind w:left="303"/>
      </w:pPr>
      <w:r>
        <w:rPr>
          <w:b/>
        </w:rPr>
        <w:t>STRNO: </w:t>
      </w:r>
      <w:r>
        <w:rPr/>
        <w:t>No. of Concurrent read requests to a BCS</w:t>
      </w:r>
    </w:p>
    <w:p>
      <w:pPr>
        <w:pStyle w:val="BodyText"/>
        <w:spacing w:before="8"/>
      </w:pPr>
    </w:p>
    <w:p>
      <w:pPr>
        <w:pStyle w:val="BodyText"/>
        <w:spacing w:line="295" w:lineRule="auto" w:before="1"/>
        <w:ind w:left="303" w:right="1683"/>
        <w:jc w:val="both"/>
      </w:pPr>
      <w:r>
        <w:rPr>
          <w:b/>
        </w:rPr>
        <w:t>BUFND </w:t>
      </w:r>
      <w:r>
        <w:rPr/>
        <w:t>Specifies the number of buffers for transmitting data between virtual and  auxiliary storage. The default, STRNO+1, is usually</w:t>
      </w:r>
      <w:r>
        <w:rPr>
          <w:spacing w:val="12"/>
        </w:rPr>
        <w:t> </w:t>
      </w:r>
      <w:r>
        <w:rPr/>
        <w:t>adequate.</w:t>
      </w:r>
    </w:p>
    <w:p>
      <w:pPr>
        <w:pStyle w:val="BodyText"/>
        <w:spacing w:before="6"/>
        <w:rPr>
          <w:sz w:val="26"/>
        </w:rPr>
      </w:pPr>
    </w:p>
    <w:p>
      <w:pPr>
        <w:spacing w:line="297" w:lineRule="auto" w:before="0"/>
        <w:ind w:left="303" w:right="1692" w:firstLine="0"/>
        <w:jc w:val="both"/>
        <w:rPr>
          <w:sz w:val="20"/>
        </w:rPr>
      </w:pPr>
      <w:r>
        <w:rPr>
          <w:b/>
          <w:w w:val="105"/>
          <w:sz w:val="20"/>
        </w:rPr>
        <w:t>BUFNI </w:t>
      </w:r>
      <w:r>
        <w:rPr>
          <w:w w:val="105"/>
          <w:sz w:val="20"/>
        </w:rPr>
        <w:t>Specifies the number of buffers for transmitting index entries between virtual and auxiliary storage. The default, STRNO+2, is adequate for 3 levels</w:t>
      </w:r>
      <w:r>
        <w:rPr>
          <w:spacing w:val="-44"/>
          <w:w w:val="105"/>
          <w:sz w:val="20"/>
        </w:rPr>
        <w:t> </w:t>
      </w:r>
      <w:r>
        <w:rPr>
          <w:w w:val="105"/>
          <w:sz w:val="20"/>
        </w:rPr>
        <w:t>of index in the catalog. If the catalog index exceeds 3 levels of index, the minimum BUFNI equals the number of levels of index - 1 +</w:t>
      </w:r>
      <w:r>
        <w:rPr>
          <w:spacing w:val="-9"/>
          <w:w w:val="105"/>
          <w:sz w:val="20"/>
        </w:rPr>
        <w:t> </w:t>
      </w:r>
      <w:r>
        <w:rPr>
          <w:w w:val="105"/>
          <w:sz w:val="20"/>
        </w:rPr>
        <w:t>STRNO.</w:t>
      </w:r>
    </w:p>
    <w:p>
      <w:pPr>
        <w:pStyle w:val="BodyText"/>
        <w:spacing w:before="2"/>
        <w:rPr>
          <w:sz w:val="26"/>
        </w:rPr>
      </w:pPr>
    </w:p>
    <w:p>
      <w:pPr>
        <w:pStyle w:val="BodyText"/>
        <w:spacing w:line="292" w:lineRule="auto"/>
        <w:ind w:left="303" w:right="1768"/>
      </w:pPr>
      <w:r>
        <w:rPr>
          <w:b/>
        </w:rPr>
        <w:t>IMBED </w:t>
      </w:r>
      <w:r>
        <w:rPr/>
        <w:t>Placing sequence-set records adjacent to control areas When you define a catalog, the default is that the sequence set index record for each control area is to be imbedded on the first track of the control area.</w:t>
      </w:r>
    </w:p>
    <w:p>
      <w:pPr>
        <w:pStyle w:val="BodyText"/>
        <w:spacing w:line="290" w:lineRule="auto" w:before="1"/>
        <w:ind w:left="1570" w:right="1768" w:hanging="1111"/>
      </w:pPr>
      <w:r>
        <w:rPr/>
        <w:t>This reduces disk arm movement because it is not necessary to do separate seeks to locate both the sequence set index record and the data record.</w:t>
      </w:r>
    </w:p>
    <w:p>
      <w:pPr>
        <w:pStyle w:val="BodyText"/>
        <w:spacing w:line="290" w:lineRule="auto" w:before="4"/>
        <w:ind w:left="1483" w:right="1768" w:hanging="905"/>
      </w:pPr>
      <w:r>
        <w:rPr/>
        <w:t>One arm movement allows VSAM to retrieve or store both the index record and the contents of the control interval in which the data record is stored.</w:t>
      </w:r>
    </w:p>
    <w:p>
      <w:pPr>
        <w:pStyle w:val="BodyText"/>
        <w:spacing w:before="10"/>
      </w:pPr>
    </w:p>
    <w:p>
      <w:pPr>
        <w:pStyle w:val="BodyText"/>
        <w:spacing w:line="292" w:lineRule="auto"/>
        <w:ind w:left="303" w:right="1682"/>
        <w:jc w:val="both"/>
      </w:pPr>
      <w:r>
        <w:rPr/>
        <w:pict>
          <v:group style="position:absolute;margin-left:74.183998pt;margin-top:11.351904pt;width:66.45pt;height:1.35pt;mso-position-horizontal-relative:page;mso-position-vertical-relative:paragraph;z-index:-23259136" coordorigin="1484,227" coordsize="1329,27">
            <v:rect style="position:absolute;left:1491;top:235;width:1321;height:19" filled="true" fillcolor="#c0c0c0" stroked="false">
              <v:fill type="solid"/>
            </v:rect>
            <v:rect style="position:absolute;left:1483;top:227;width:1321;height:19" filled="true" fillcolor="#000000" stroked="false">
              <v:fill type="solid"/>
            </v:rect>
            <w10:wrap type="none"/>
          </v:group>
        </w:pict>
      </w:r>
      <w:r>
        <w:rPr>
          <w:rFonts w:ascii="Times New Roman"/>
          <w:b/>
          <w:shadow/>
          <w:sz w:val="19"/>
        </w:rPr>
        <w:t>REPLICATE</w:t>
      </w:r>
      <w:r>
        <w:rPr>
          <w:rFonts w:ascii="Times New Roman"/>
          <w:b/>
          <w:shadow w:val="0"/>
          <w:sz w:val="19"/>
        </w:rPr>
        <w:t> </w:t>
      </w:r>
      <w:r>
        <w:rPr>
          <w:shadow/>
        </w:rPr>
        <w:t>Replicating</w:t>
      </w:r>
      <w:r>
        <w:rPr>
          <w:shadow w:val="0"/>
        </w:rPr>
        <w:t> </w:t>
      </w:r>
      <w:r>
        <w:rPr>
          <w:shadow/>
        </w:rPr>
        <w:t>index</w:t>
      </w:r>
      <w:r>
        <w:rPr>
          <w:shadow w:val="0"/>
        </w:rPr>
        <w:t> </w:t>
      </w:r>
      <w:r>
        <w:rPr>
          <w:shadow/>
        </w:rPr>
        <w:t>records</w:t>
      </w:r>
      <w:r>
        <w:rPr>
          <w:shadow w:val="0"/>
        </w:rPr>
        <w:t> </w:t>
      </w:r>
      <w:r>
        <w:rPr>
          <w:shadow/>
        </w:rPr>
        <w:t>to</w:t>
      </w:r>
      <w:r>
        <w:rPr>
          <w:shadow w:val="0"/>
        </w:rPr>
        <w:t> </w:t>
      </w:r>
      <w:r>
        <w:rPr>
          <w:shadow/>
        </w:rPr>
        <w:t>fill</w:t>
      </w:r>
      <w:r>
        <w:rPr>
          <w:shadow w:val="0"/>
        </w:rPr>
        <w:t> </w:t>
      </w:r>
      <w:r>
        <w:rPr>
          <w:shadow/>
        </w:rPr>
        <w:t>a</w:t>
      </w:r>
      <w:r>
        <w:rPr>
          <w:shadow w:val="0"/>
        </w:rPr>
        <w:t> </w:t>
      </w:r>
      <w:r>
        <w:rPr>
          <w:shadow/>
        </w:rPr>
        <w:t>track.</w:t>
      </w:r>
      <w:r>
        <w:rPr>
          <w:shadow w:val="0"/>
        </w:rPr>
        <w:t> </w:t>
      </w:r>
      <w:r>
        <w:rPr>
          <w:shadow/>
        </w:rPr>
        <w:t>You</w:t>
      </w:r>
      <w:r>
        <w:rPr>
          <w:shadow w:val="0"/>
        </w:rPr>
        <w:t> </w:t>
      </w:r>
      <w:r>
        <w:rPr>
          <w:shadow/>
        </w:rPr>
        <w:t>can</w:t>
      </w:r>
      <w:r>
        <w:rPr>
          <w:shadow w:val="0"/>
        </w:rPr>
        <w:t> </w:t>
      </w:r>
      <w:r>
        <w:rPr>
          <w:shadow/>
        </w:rPr>
        <w:t>specify</w:t>
      </w:r>
      <w:r>
        <w:rPr>
          <w:shadow w:val="0"/>
        </w:rPr>
        <w:t> </w:t>
      </w:r>
      <w:r>
        <w:rPr>
          <w:shadow/>
        </w:rPr>
        <w:t>that</w:t>
      </w:r>
      <w:r>
        <w:rPr>
          <w:shadow w:val="0"/>
        </w:rPr>
        <w:t> </w:t>
      </w:r>
      <w:r>
        <w:rPr>
          <w:shadow/>
        </w:rPr>
        <w:t>each</w:t>
      </w:r>
      <w:r>
        <w:rPr>
          <w:shadow w:val="0"/>
        </w:rPr>
        <w:t> </w:t>
      </w:r>
      <w:r>
        <w:rPr>
          <w:shadow/>
        </w:rPr>
        <w:t>index</w:t>
      </w:r>
      <w:r>
        <w:rPr>
          <w:shadow w:val="0"/>
        </w:rPr>
        <w:t> </w:t>
      </w:r>
      <w:r>
        <w:rPr>
          <w:shadow/>
        </w:rPr>
        <w:t>record</w:t>
      </w:r>
      <w:r>
        <w:rPr>
          <w:shadow w:val="0"/>
        </w:rPr>
        <w:t> </w:t>
      </w:r>
      <w:r>
        <w:rPr>
          <w:shadow/>
        </w:rPr>
        <w:t>be</w:t>
      </w:r>
      <w:r>
        <w:rPr>
          <w:shadow w:val="0"/>
        </w:rPr>
        <w:t> </w:t>
      </w:r>
      <w:r>
        <w:rPr>
          <w:shadow/>
        </w:rPr>
        <w:t>replicated,</w:t>
      </w:r>
      <w:r>
        <w:rPr>
          <w:shadow w:val="0"/>
        </w:rPr>
        <w:t> </w:t>
      </w:r>
      <w:r>
        <w:rPr>
          <w:shadow/>
        </w:rPr>
        <w:t>that</w:t>
      </w:r>
      <w:r>
        <w:rPr>
          <w:shadow w:val="0"/>
        </w:rPr>
        <w:t> </w:t>
      </w:r>
      <w:r>
        <w:rPr>
          <w:shadow/>
        </w:rPr>
        <w:t>is,</w:t>
      </w:r>
      <w:r>
        <w:rPr>
          <w:shadow w:val="0"/>
        </w:rPr>
        <w:t> </w:t>
      </w:r>
      <w:r>
        <w:rPr>
          <w:shadow/>
        </w:rPr>
        <w:t>written</w:t>
      </w:r>
      <w:r>
        <w:rPr>
          <w:shadow w:val="0"/>
        </w:rPr>
        <w:t> </w:t>
      </w:r>
      <w:r>
        <w:rPr>
          <w:shadow/>
        </w:rPr>
        <w:t>on</w:t>
      </w:r>
      <w:r>
        <w:rPr>
          <w:shadow w:val="0"/>
        </w:rPr>
        <w:t> </w:t>
      </w:r>
      <w:r>
        <w:rPr>
          <w:shadow/>
        </w:rPr>
        <w:t>a</w:t>
      </w:r>
      <w:r>
        <w:rPr>
          <w:shadow w:val="0"/>
        </w:rPr>
        <w:t> </w:t>
      </w:r>
      <w:r>
        <w:rPr>
          <w:shadow/>
        </w:rPr>
        <w:t>track</w:t>
      </w:r>
      <w:r>
        <w:rPr>
          <w:shadow w:val="0"/>
        </w:rPr>
        <w:t> </w:t>
      </w:r>
      <w:r>
        <w:rPr>
          <w:shadow/>
        </w:rPr>
        <w:t>as</w:t>
      </w:r>
      <w:r>
        <w:rPr>
          <w:shadow w:val="0"/>
        </w:rPr>
        <w:t> </w:t>
      </w:r>
      <w:r>
        <w:rPr>
          <w:shadow/>
        </w:rPr>
        <w:t>many</w:t>
      </w:r>
      <w:r>
        <w:rPr>
          <w:shadow w:val="0"/>
        </w:rPr>
        <w:t> </w:t>
      </w:r>
      <w:r>
        <w:rPr>
          <w:shadow/>
        </w:rPr>
        <w:t>times</w:t>
      </w:r>
      <w:r>
        <w:rPr>
          <w:shadow w:val="0"/>
        </w:rPr>
        <w:t> </w:t>
      </w:r>
      <w:r>
        <w:rPr>
          <w:shadow/>
        </w:rPr>
        <w:t>as</w:t>
      </w:r>
      <w:r>
        <w:rPr>
          <w:shadow w:val="0"/>
        </w:rPr>
        <w:t> </w:t>
      </w:r>
      <w:r>
        <w:rPr>
          <w:shadow/>
        </w:rPr>
        <w:t>it</w:t>
      </w:r>
      <w:r>
        <w:rPr>
          <w:shadow w:val="0"/>
        </w:rPr>
        <w:t> </w:t>
      </w:r>
      <w:r>
        <w:rPr>
          <w:shadow/>
        </w:rPr>
        <w:t>fits.</w:t>
      </w:r>
      <w:r>
        <w:rPr>
          <w:shadow w:val="0"/>
        </w:rPr>
        <w:t> </w:t>
      </w:r>
      <w:r>
        <w:rPr>
          <w:shadow/>
        </w:rPr>
        <w:t>Replication</w:t>
      </w:r>
      <w:r>
        <w:rPr>
          <w:shadow w:val="0"/>
        </w:rPr>
        <w:t> </w:t>
      </w:r>
      <w:r>
        <w:rPr>
          <w:shadow/>
        </w:rPr>
        <w:t>reduces</w:t>
      </w:r>
      <w:r>
        <w:rPr>
          <w:shadow w:val="0"/>
        </w:rPr>
        <w:t> </w:t>
      </w:r>
      <w:r>
        <w:rPr>
          <w:shadow/>
        </w:rPr>
        <w:t>the</w:t>
      </w:r>
      <w:r>
        <w:rPr>
          <w:shadow w:val="0"/>
        </w:rPr>
        <w:t> </w:t>
      </w:r>
      <w:r>
        <w:rPr>
          <w:shadow/>
        </w:rPr>
        <w:t>time</w:t>
      </w:r>
      <w:r>
        <w:rPr>
          <w:shadow w:val="0"/>
        </w:rPr>
        <w:t> </w:t>
      </w:r>
      <w:r>
        <w:rPr>
          <w:shadow/>
        </w:rPr>
        <w:t>lost</w:t>
      </w:r>
      <w:r>
        <w:rPr>
          <w:shadow w:val="0"/>
        </w:rPr>
        <w:t> </w:t>
      </w:r>
      <w:r>
        <w:rPr>
          <w:shadow/>
        </w:rPr>
        <w:t>waiting</w:t>
      </w:r>
      <w:r>
        <w:rPr>
          <w:shadow w:val="0"/>
        </w:rPr>
        <w:t> </w:t>
      </w:r>
      <w:r>
        <w:rPr>
          <w:shadow/>
        </w:rPr>
        <w:t>for</w:t>
      </w:r>
      <w:r>
        <w:rPr>
          <w:shadow w:val="0"/>
        </w:rPr>
        <w:t> </w:t>
      </w:r>
      <w:r>
        <w:rPr>
          <w:shadow/>
        </w:rPr>
        <w:t>the</w:t>
      </w:r>
      <w:r>
        <w:rPr>
          <w:shadow w:val="0"/>
        </w:rPr>
        <w:t> </w:t>
      </w:r>
      <w:r>
        <w:rPr>
          <w:shadow/>
        </w:rPr>
        <w:t>index</w:t>
      </w:r>
      <w:r>
        <w:rPr>
          <w:shadow w:val="0"/>
        </w:rPr>
        <w:t> </w:t>
      </w:r>
      <w:r>
        <w:rPr>
          <w:shadow/>
        </w:rPr>
        <w:t>record</w:t>
      </w:r>
      <w:r>
        <w:rPr>
          <w:shadow w:val="0"/>
        </w:rPr>
        <w:t> </w:t>
      </w:r>
      <w:r>
        <w:rPr>
          <w:shadow/>
        </w:rPr>
        <w:t>to</w:t>
      </w:r>
      <w:r>
        <w:rPr>
          <w:shadow w:val="0"/>
        </w:rPr>
        <w:t> </w:t>
      </w:r>
      <w:r>
        <w:rPr>
          <w:shadow/>
        </w:rPr>
        <w:t>reach</w:t>
      </w:r>
      <w:r>
        <w:rPr>
          <w:shadow w:val="0"/>
        </w:rPr>
        <w:t> </w:t>
      </w:r>
      <w:r>
        <w:rPr>
          <w:shadow/>
        </w:rPr>
        <w:t>the</w:t>
      </w:r>
      <w:r>
        <w:rPr>
          <w:shadow w:val="0"/>
        </w:rPr>
        <w:t> </w:t>
      </w:r>
      <w:r>
        <w:rPr>
          <w:shadow/>
        </w:rPr>
        <w:t>read/write</w:t>
      </w:r>
      <w:r>
        <w:rPr>
          <w:shadow w:val="0"/>
        </w:rPr>
        <w:t> </w:t>
      </w:r>
      <w:r>
        <w:rPr>
          <w:shadow/>
        </w:rPr>
        <w:t>head</w:t>
      </w:r>
      <w:r>
        <w:rPr>
          <w:shadow w:val="0"/>
        </w:rPr>
        <w:t> </w:t>
      </w:r>
      <w:r>
        <w:rPr>
          <w:shadow/>
        </w:rPr>
        <w:t>as</w:t>
      </w:r>
      <w:r>
        <w:rPr>
          <w:shadow w:val="0"/>
        </w:rPr>
        <w:t>  </w:t>
      </w:r>
      <w:r>
        <w:rPr>
          <w:shadow/>
        </w:rPr>
        <w:t>the</w:t>
      </w:r>
      <w:r>
        <w:rPr>
          <w:shadow w:val="0"/>
        </w:rPr>
        <w:t>  </w:t>
      </w:r>
      <w:r>
        <w:rPr>
          <w:shadow/>
        </w:rPr>
        <w:t>disk</w:t>
      </w:r>
      <w:r>
        <w:rPr>
          <w:shadow w:val="0"/>
        </w:rPr>
        <w:t> </w:t>
      </w:r>
      <w:r>
        <w:rPr>
          <w:shadow/>
        </w:rPr>
        <w:t>rotates</w:t>
      </w:r>
      <w:r>
        <w:rPr>
          <w:shadow w:val="0"/>
        </w:rPr>
        <w:t> </w:t>
      </w:r>
      <w:r>
        <w:rPr>
          <w:shadow/>
        </w:rPr>
        <w:t>(rotational</w:t>
      </w:r>
      <w:r>
        <w:rPr>
          <w:shadow w:val="0"/>
          <w:spacing w:val="4"/>
        </w:rPr>
        <w:t> </w:t>
      </w:r>
      <w:r>
        <w:rPr>
          <w:shadow/>
        </w:rPr>
        <w:t>delay).</w:t>
      </w:r>
    </w:p>
    <w:p>
      <w:pPr>
        <w:pStyle w:val="BodyText"/>
        <w:spacing w:before="6"/>
        <w:rPr>
          <w:sz w:val="24"/>
        </w:rPr>
      </w:pPr>
    </w:p>
    <w:p>
      <w:pPr>
        <w:spacing w:before="1"/>
        <w:ind w:left="303" w:right="0" w:firstLine="0"/>
        <w:jc w:val="left"/>
        <w:rPr>
          <w:sz w:val="20"/>
        </w:rPr>
      </w:pPr>
      <w:r>
        <w:rPr>
          <w:b/>
          <w:w w:val="105"/>
          <w:sz w:val="20"/>
        </w:rPr>
        <w:t>STRNO </w:t>
      </w:r>
      <w:r>
        <w:rPr>
          <w:w w:val="105"/>
          <w:sz w:val="20"/>
        </w:rPr>
        <w:t>Specifies the numbers of concurrent requests.</w:t>
      </w:r>
    </w:p>
    <w:p>
      <w:pPr>
        <w:pStyle w:val="BodyText"/>
        <w:spacing w:line="295" w:lineRule="auto" w:before="50"/>
        <w:ind w:left="303" w:right="1862"/>
      </w:pPr>
      <w:r>
        <w:rPr>
          <w:b/>
        </w:rPr>
        <w:t>BUFFERSPACE </w:t>
      </w:r>
      <w:r>
        <w:rPr/>
        <w:t>Required buffer space for your catalog. It is determined by catalog. </w:t>
      </w:r>
      <w:r>
        <w:rPr>
          <w:b/>
        </w:rPr>
        <w:t>FREESPACE </w:t>
      </w:r>
      <w:r>
        <w:rPr/>
        <w:t>an adequate value allows catalog updates without an excessive number of control interval and control area splits.</w:t>
      </w:r>
    </w:p>
    <w:p>
      <w:pPr>
        <w:spacing w:after="0" w:line="295"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5862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29024">
            <wp:simplePos x="0" y="0"/>
            <wp:positionH relativeFrom="page">
              <wp:posOffset>4172584</wp:posOffset>
            </wp:positionH>
            <wp:positionV relativeFrom="paragraph">
              <wp:posOffset>-211518</wp:posOffset>
            </wp:positionV>
            <wp:extent cx="490499" cy="394589"/>
            <wp:effectExtent l="0" t="0" r="0" b="0"/>
            <wp:wrapNone/>
            <wp:docPr id="747" name="image1.jpeg"/>
            <wp:cNvGraphicFramePr>
              <a:graphicFrameLocks noChangeAspect="1"/>
            </wp:cNvGraphicFramePr>
            <a:graphic>
              <a:graphicData uri="http://schemas.openxmlformats.org/drawingml/2006/picture">
                <pic:pic>
                  <pic:nvPicPr>
                    <pic:cNvPr id="74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2"/>
        <w:rPr>
          <w:rFonts w:ascii="Arial Black"/>
          <w:sz w:val="15"/>
        </w:rPr>
      </w:pPr>
    </w:p>
    <w:p>
      <w:pPr>
        <w:pStyle w:val="Heading1"/>
        <w:spacing w:before="94"/>
      </w:pPr>
      <w:r>
        <w:rPr/>
        <w:t>Defining an alias:</w:t>
      </w:r>
    </w:p>
    <w:p>
      <w:pPr>
        <w:pStyle w:val="BodyText"/>
        <w:spacing w:before="4"/>
        <w:rPr>
          <w:b/>
          <w:sz w:val="24"/>
        </w:rPr>
      </w:pPr>
    </w:p>
    <w:p>
      <w:pPr>
        <w:pStyle w:val="BodyText"/>
        <w:ind w:left="365"/>
      </w:pPr>
      <w:r>
        <w:rPr/>
        <w:t>The following job defines one aliases for SYS1.ICFCAT.TEST, USER01</w:t>
      </w:r>
    </w:p>
    <w:p>
      <w:pPr>
        <w:pStyle w:val="BodyText"/>
        <w:spacing w:before="5"/>
        <w:ind w:left="488"/>
      </w:pPr>
      <w:r>
        <w:rPr/>
        <w:t>//DEFALIAS JOB ...</w:t>
      </w:r>
    </w:p>
    <w:p>
      <w:pPr>
        <w:pStyle w:val="BodyText"/>
        <w:tabs>
          <w:tab w:pos="1493" w:val="left" w:leader="none"/>
        </w:tabs>
        <w:spacing w:before="4"/>
        <w:ind w:left="488"/>
      </w:pPr>
      <w:r>
        <w:rPr/>
        <w:t>//ALIAS</w:t>
        <w:tab/>
        <w:t>EXEC PGM=IDCAMS</w:t>
      </w:r>
    </w:p>
    <w:p>
      <w:pPr>
        <w:pStyle w:val="BodyText"/>
        <w:spacing w:before="3"/>
        <w:ind w:left="488"/>
      </w:pPr>
      <w:r>
        <w:rPr/>
        <w:t>//SYSPRINT DD SYSOUT=A</w:t>
      </w:r>
    </w:p>
    <w:p>
      <w:pPr>
        <w:pStyle w:val="BodyText"/>
        <w:tabs>
          <w:tab w:pos="1529" w:val="left" w:leader="none"/>
        </w:tabs>
        <w:spacing w:before="4"/>
        <w:ind w:left="488"/>
      </w:pPr>
      <w:r>
        <w:rPr/>
        <w:t>//SYSIN</w:t>
        <w:tab/>
        <w:t>DD *</w:t>
      </w:r>
    </w:p>
    <w:p>
      <w:pPr>
        <w:pStyle w:val="BodyText"/>
        <w:spacing w:before="3"/>
        <w:ind w:left="921"/>
      </w:pPr>
      <w:r>
        <w:rPr/>
        <w:t>DEFINE ALIAS(NAME(USER01) RELATE(ARICH.UCAT.TEST))</w:t>
      </w:r>
    </w:p>
    <w:p>
      <w:pPr>
        <w:pStyle w:val="BodyText"/>
        <w:spacing w:before="5"/>
        <w:ind w:left="427"/>
      </w:pPr>
      <w:r>
        <w:rPr/>
        <w:t>/*</w:t>
      </w:r>
    </w:p>
    <w:p>
      <w:pPr>
        <w:pStyle w:val="BodyText"/>
        <w:spacing w:before="3"/>
        <w:rPr>
          <w:sz w:val="14"/>
        </w:rPr>
      </w:pPr>
    </w:p>
    <w:p>
      <w:pPr>
        <w:pStyle w:val="BodyText"/>
        <w:spacing w:before="96"/>
        <w:ind w:left="303"/>
      </w:pPr>
      <w:r>
        <w:rPr/>
        <w:t>The NAME parameter identifies the alias, and the RELATE parameter identifies the</w:t>
      </w:r>
    </w:p>
    <w:p>
      <w:pPr>
        <w:pStyle w:val="BodyText"/>
        <w:spacing w:line="292" w:lineRule="auto" w:before="53"/>
        <w:ind w:left="303" w:right="2084"/>
      </w:pPr>
      <w:r>
        <w:rPr/>
        <w:t>catalog for which the alias is being defined. Hence any Dataset having a HLQ of  USER01 will be catalogued in</w:t>
      </w:r>
      <w:r>
        <w:rPr>
          <w:spacing w:val="12"/>
        </w:rPr>
        <w:t> </w:t>
      </w:r>
      <w:r>
        <w:rPr/>
        <w:t>ARICH.UCAT.TEST</w:t>
      </w:r>
    </w:p>
    <w:p>
      <w:pPr>
        <w:pStyle w:val="BodyText"/>
        <w:spacing w:before="8"/>
        <w:rPr>
          <w:sz w:val="23"/>
        </w:rPr>
      </w:pPr>
    </w:p>
    <w:p>
      <w:pPr>
        <w:pStyle w:val="Heading1"/>
        <w:spacing w:before="1"/>
      </w:pPr>
      <w:r>
        <w:rPr/>
        <w:t>Defining a VVDS</w:t>
      </w:r>
    </w:p>
    <w:p>
      <w:pPr>
        <w:pStyle w:val="BodyText"/>
        <w:spacing w:before="7"/>
        <w:rPr>
          <w:b/>
        </w:rPr>
      </w:pPr>
    </w:p>
    <w:p>
      <w:pPr>
        <w:pStyle w:val="BodyText"/>
        <w:ind w:left="303"/>
      </w:pPr>
      <w:r>
        <w:rPr/>
        <w:t>//DEFVVDS JOB</w:t>
      </w:r>
      <w:r>
        <w:rPr>
          <w:spacing w:val="23"/>
        </w:rPr>
        <w:t> </w:t>
      </w:r>
      <w:r>
        <w:rPr/>
        <w:t>...</w:t>
      </w:r>
    </w:p>
    <w:p>
      <w:pPr>
        <w:pStyle w:val="BodyText"/>
        <w:spacing w:before="4"/>
        <w:ind w:left="303"/>
      </w:pPr>
      <w:r>
        <w:rPr/>
        <w:t>//DEFINE EXEC PGM=IDCAMS</w:t>
      </w:r>
    </w:p>
    <w:p>
      <w:pPr>
        <w:pStyle w:val="BodyText"/>
        <w:spacing w:before="3"/>
        <w:ind w:left="303"/>
      </w:pPr>
      <w:r>
        <w:rPr/>
        <w:t>//SYSPRINT DD SYSOUT=A</w:t>
      </w:r>
    </w:p>
    <w:p>
      <w:pPr>
        <w:pStyle w:val="BodyText"/>
        <w:tabs>
          <w:tab w:pos="1344" w:val="left" w:leader="none"/>
        </w:tabs>
        <w:spacing w:before="4"/>
        <w:ind w:left="303"/>
      </w:pPr>
      <w:r>
        <w:rPr/>
        <w:t>//SYSIN</w:t>
        <w:tab/>
        <w:t>DD *</w:t>
      </w:r>
    </w:p>
    <w:p>
      <w:pPr>
        <w:pStyle w:val="BodyText"/>
        <w:spacing w:line="242" w:lineRule="auto" w:before="5"/>
        <w:ind w:left="1107" w:right="3899" w:hanging="433"/>
      </w:pPr>
      <w:r>
        <w:rPr/>
        <w:t>DEFINE CLUSTER (NAME(SYS1.VVDS.VSER003) - TRACKS(10 10) VOLUMES(SER003)</w:t>
      </w:r>
      <w:r>
        <w:rPr>
          <w:spacing w:val="59"/>
        </w:rPr>
        <w:t> </w:t>
      </w:r>
      <w:r>
        <w:rPr/>
        <w:t>NONINDEXED)</w:t>
      </w:r>
    </w:p>
    <w:p>
      <w:pPr>
        <w:pStyle w:val="BodyText"/>
        <w:spacing w:before="2"/>
        <w:ind w:left="365"/>
      </w:pPr>
      <w:r>
        <w:rPr/>
        <w:t>/*</w:t>
      </w:r>
    </w:p>
    <w:p>
      <w:pPr>
        <w:pStyle w:val="BodyText"/>
        <w:spacing w:before="3"/>
      </w:pPr>
    </w:p>
    <w:p>
      <w:pPr>
        <w:pStyle w:val="Heading2"/>
      </w:pPr>
      <w:r>
        <w:rPr/>
        <w:t>MANAGING THE CATALOGS:</w:t>
      </w:r>
    </w:p>
    <w:p>
      <w:pPr>
        <w:pStyle w:val="BodyText"/>
        <w:spacing w:before="6"/>
        <w:rPr>
          <w:b/>
        </w:rPr>
      </w:pPr>
    </w:p>
    <w:p>
      <w:pPr>
        <w:spacing w:before="1"/>
        <w:ind w:left="303" w:right="0" w:firstLine="0"/>
        <w:jc w:val="left"/>
        <w:rPr>
          <w:b/>
          <w:sz w:val="22"/>
        </w:rPr>
      </w:pPr>
      <w:r>
        <w:rPr>
          <w:b/>
          <w:sz w:val="22"/>
        </w:rPr>
        <w:t>Listing a catalog</w:t>
      </w:r>
    </w:p>
    <w:p>
      <w:pPr>
        <w:pStyle w:val="BodyText"/>
        <w:spacing w:before="11"/>
        <w:rPr>
          <w:b/>
        </w:rPr>
      </w:pPr>
    </w:p>
    <w:p>
      <w:pPr>
        <w:pStyle w:val="BodyText"/>
        <w:ind w:left="303"/>
      </w:pPr>
      <w:r>
        <w:rPr/>
        <w:t>Use IDCAMS LISTCAT command to extract information from the BCS and VVDS for:</w:t>
      </w:r>
    </w:p>
    <w:p>
      <w:pPr>
        <w:pStyle w:val="BodyText"/>
        <w:spacing w:before="7"/>
      </w:pPr>
    </w:p>
    <w:p>
      <w:pPr>
        <w:pStyle w:val="ListParagraph"/>
        <w:numPr>
          <w:ilvl w:val="1"/>
          <w:numId w:val="103"/>
        </w:numPr>
        <w:tabs>
          <w:tab w:pos="921" w:val="left" w:leader="none"/>
          <w:tab w:pos="922" w:val="left" w:leader="none"/>
        </w:tabs>
        <w:spacing w:line="240" w:lineRule="auto" w:before="0" w:after="0"/>
        <w:ind w:left="921" w:right="0" w:hanging="310"/>
        <w:jc w:val="left"/>
        <w:rPr>
          <w:sz w:val="22"/>
        </w:rPr>
      </w:pPr>
      <w:r>
        <w:rPr>
          <w:sz w:val="22"/>
        </w:rPr>
        <w:t>Aliases</w:t>
      </w:r>
    </w:p>
    <w:p>
      <w:pPr>
        <w:pStyle w:val="ListParagraph"/>
        <w:numPr>
          <w:ilvl w:val="1"/>
          <w:numId w:val="103"/>
        </w:numPr>
        <w:tabs>
          <w:tab w:pos="921" w:val="left" w:leader="none"/>
          <w:tab w:pos="922" w:val="left" w:leader="none"/>
        </w:tabs>
        <w:spacing w:line="240" w:lineRule="auto" w:before="2" w:after="0"/>
        <w:ind w:left="921" w:right="0" w:hanging="310"/>
        <w:jc w:val="left"/>
        <w:rPr>
          <w:sz w:val="22"/>
        </w:rPr>
      </w:pPr>
      <w:r>
        <w:rPr>
          <w:sz w:val="22"/>
        </w:rPr>
        <w:t>User catalog connectors in the master</w:t>
      </w:r>
      <w:r>
        <w:rPr>
          <w:spacing w:val="3"/>
          <w:sz w:val="22"/>
        </w:rPr>
        <w:t> </w:t>
      </w:r>
      <w:r>
        <w:rPr>
          <w:sz w:val="22"/>
        </w:rPr>
        <w:t>catalog</w:t>
      </w:r>
    </w:p>
    <w:p>
      <w:pPr>
        <w:pStyle w:val="ListParagraph"/>
        <w:numPr>
          <w:ilvl w:val="1"/>
          <w:numId w:val="103"/>
        </w:numPr>
        <w:tabs>
          <w:tab w:pos="921" w:val="left" w:leader="none"/>
          <w:tab w:pos="922" w:val="left" w:leader="none"/>
        </w:tabs>
        <w:spacing w:line="240" w:lineRule="auto" w:before="3" w:after="0"/>
        <w:ind w:left="921" w:right="0" w:hanging="310"/>
        <w:jc w:val="left"/>
        <w:rPr>
          <w:sz w:val="22"/>
        </w:rPr>
      </w:pPr>
      <w:r>
        <w:rPr>
          <w:sz w:val="22"/>
        </w:rPr>
        <w:t>Catalogs self describing</w:t>
      </w:r>
      <w:r>
        <w:rPr>
          <w:spacing w:val="4"/>
          <w:sz w:val="22"/>
        </w:rPr>
        <w:t> </w:t>
      </w:r>
      <w:r>
        <w:rPr>
          <w:sz w:val="22"/>
        </w:rPr>
        <w:t>records</w:t>
      </w:r>
    </w:p>
    <w:p>
      <w:pPr>
        <w:pStyle w:val="ListParagraph"/>
        <w:numPr>
          <w:ilvl w:val="1"/>
          <w:numId w:val="103"/>
        </w:numPr>
        <w:tabs>
          <w:tab w:pos="921" w:val="left" w:leader="none"/>
          <w:tab w:pos="922" w:val="left" w:leader="none"/>
        </w:tabs>
        <w:spacing w:line="240" w:lineRule="auto" w:before="2" w:after="0"/>
        <w:ind w:left="921" w:right="0" w:hanging="310"/>
        <w:jc w:val="left"/>
        <w:rPr>
          <w:sz w:val="22"/>
        </w:rPr>
      </w:pPr>
      <w:r>
        <w:rPr>
          <w:sz w:val="22"/>
        </w:rPr>
        <w:t>VSAM data sets</w:t>
      </w:r>
    </w:p>
    <w:p>
      <w:pPr>
        <w:pStyle w:val="ListParagraph"/>
        <w:numPr>
          <w:ilvl w:val="1"/>
          <w:numId w:val="103"/>
        </w:numPr>
        <w:tabs>
          <w:tab w:pos="921" w:val="left" w:leader="none"/>
          <w:tab w:pos="922" w:val="left" w:leader="none"/>
        </w:tabs>
        <w:spacing w:line="240" w:lineRule="auto" w:before="2" w:after="0"/>
        <w:ind w:left="921" w:right="0" w:hanging="310"/>
        <w:jc w:val="left"/>
        <w:rPr>
          <w:sz w:val="22"/>
        </w:rPr>
      </w:pPr>
      <w:r>
        <w:rPr>
          <w:sz w:val="22"/>
        </w:rPr>
        <w:t>Non-VSAM data sets</w:t>
      </w:r>
    </w:p>
    <w:p>
      <w:pPr>
        <w:pStyle w:val="ListParagraph"/>
        <w:numPr>
          <w:ilvl w:val="1"/>
          <w:numId w:val="103"/>
        </w:numPr>
        <w:tabs>
          <w:tab w:pos="921" w:val="left" w:leader="none"/>
          <w:tab w:pos="922" w:val="left" w:leader="none"/>
        </w:tabs>
        <w:spacing w:line="240" w:lineRule="auto" w:before="3" w:after="0"/>
        <w:ind w:left="921" w:right="0" w:hanging="310"/>
        <w:jc w:val="left"/>
        <w:rPr>
          <w:sz w:val="22"/>
        </w:rPr>
      </w:pPr>
      <w:r>
        <w:rPr>
          <w:sz w:val="22"/>
        </w:rPr>
        <w:t>Library entries and volume entries of a volume</w:t>
      </w:r>
      <w:r>
        <w:rPr>
          <w:spacing w:val="6"/>
          <w:sz w:val="22"/>
        </w:rPr>
        <w:t> </w:t>
      </w:r>
      <w:r>
        <w:rPr>
          <w:sz w:val="22"/>
        </w:rPr>
        <w:t>catalog</w:t>
      </w:r>
    </w:p>
    <w:p>
      <w:pPr>
        <w:pStyle w:val="ListParagraph"/>
        <w:numPr>
          <w:ilvl w:val="1"/>
          <w:numId w:val="103"/>
        </w:numPr>
        <w:tabs>
          <w:tab w:pos="921" w:val="left" w:leader="none"/>
          <w:tab w:pos="922" w:val="left" w:leader="none"/>
        </w:tabs>
        <w:spacing w:line="240" w:lineRule="auto" w:before="2" w:after="0"/>
        <w:ind w:left="921" w:right="0" w:hanging="310"/>
        <w:jc w:val="left"/>
        <w:rPr>
          <w:sz w:val="22"/>
        </w:rPr>
      </w:pPr>
      <w:r>
        <w:rPr>
          <w:sz w:val="22"/>
        </w:rPr>
        <w:t>Generation data sets</w:t>
      </w:r>
    </w:p>
    <w:p>
      <w:pPr>
        <w:pStyle w:val="ListParagraph"/>
        <w:numPr>
          <w:ilvl w:val="1"/>
          <w:numId w:val="103"/>
        </w:numPr>
        <w:tabs>
          <w:tab w:pos="921" w:val="left" w:leader="none"/>
          <w:tab w:pos="922" w:val="left" w:leader="none"/>
        </w:tabs>
        <w:spacing w:line="240" w:lineRule="auto" w:before="0" w:after="0"/>
        <w:ind w:left="921" w:right="0" w:hanging="310"/>
        <w:jc w:val="left"/>
        <w:rPr>
          <w:sz w:val="22"/>
        </w:rPr>
      </w:pPr>
      <w:r>
        <w:rPr>
          <w:sz w:val="22"/>
        </w:rPr>
        <w:t>Alternate index and path for a VSAM</w:t>
      </w:r>
      <w:r>
        <w:rPr>
          <w:spacing w:val="7"/>
          <w:sz w:val="22"/>
        </w:rPr>
        <w:t> </w:t>
      </w:r>
      <w:r>
        <w:rPr>
          <w:sz w:val="22"/>
        </w:rPr>
        <w:t>cluster</w:t>
      </w:r>
    </w:p>
    <w:p>
      <w:pPr>
        <w:pStyle w:val="ListParagraph"/>
        <w:numPr>
          <w:ilvl w:val="1"/>
          <w:numId w:val="103"/>
        </w:numPr>
        <w:tabs>
          <w:tab w:pos="921" w:val="left" w:leader="none"/>
          <w:tab w:pos="922" w:val="left" w:leader="none"/>
        </w:tabs>
        <w:spacing w:line="240" w:lineRule="auto" w:before="3" w:after="0"/>
        <w:ind w:left="921" w:right="0" w:hanging="310"/>
        <w:jc w:val="left"/>
        <w:rPr>
          <w:sz w:val="22"/>
        </w:rPr>
      </w:pPr>
      <w:r>
        <w:rPr>
          <w:sz w:val="22"/>
        </w:rPr>
        <w:t>Page spaces</w:t>
      </w:r>
    </w:p>
    <w:p>
      <w:pPr>
        <w:spacing w:after="0" w:line="240" w:lineRule="auto"/>
        <w:jc w:val="left"/>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0048">
            <wp:simplePos x="0" y="0"/>
            <wp:positionH relativeFrom="page">
              <wp:posOffset>4172584</wp:posOffset>
            </wp:positionH>
            <wp:positionV relativeFrom="paragraph">
              <wp:posOffset>-211518</wp:posOffset>
            </wp:positionV>
            <wp:extent cx="490499" cy="394589"/>
            <wp:effectExtent l="0" t="0" r="0" b="0"/>
            <wp:wrapNone/>
            <wp:docPr id="749" name="image1.jpeg"/>
            <wp:cNvGraphicFramePr>
              <a:graphicFrameLocks noChangeAspect="1"/>
            </wp:cNvGraphicFramePr>
            <a:graphic>
              <a:graphicData uri="http://schemas.openxmlformats.org/drawingml/2006/picture">
                <pic:pic>
                  <pic:nvPicPr>
                    <pic:cNvPr id="75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Listing the Contents of a Catalog:</w:t>
      </w:r>
    </w:p>
    <w:p>
      <w:pPr>
        <w:pStyle w:val="BodyText"/>
        <w:spacing w:before="8"/>
        <w:rPr>
          <w:b/>
          <w:sz w:val="14"/>
        </w:rPr>
      </w:pPr>
    </w:p>
    <w:p>
      <w:pPr>
        <w:pStyle w:val="ListParagraph"/>
        <w:numPr>
          <w:ilvl w:val="0"/>
          <w:numId w:val="104"/>
        </w:numPr>
        <w:tabs>
          <w:tab w:pos="566" w:val="left" w:leader="none"/>
        </w:tabs>
        <w:spacing w:line="240" w:lineRule="auto" w:before="96" w:after="0"/>
        <w:ind w:left="565" w:right="0" w:hanging="263"/>
        <w:jc w:val="left"/>
        <w:rPr>
          <w:sz w:val="22"/>
        </w:rPr>
      </w:pPr>
      <w:r>
        <w:rPr>
          <w:sz w:val="22"/>
        </w:rPr>
        <w:t>You can list catalog records using the access method services LISTCAT</w:t>
      </w:r>
      <w:r>
        <w:rPr>
          <w:spacing w:val="33"/>
          <w:sz w:val="22"/>
        </w:rPr>
        <w:t> </w:t>
      </w:r>
      <w:r>
        <w:rPr>
          <w:sz w:val="22"/>
        </w:rPr>
        <w:t>command</w:t>
      </w:r>
    </w:p>
    <w:p>
      <w:pPr>
        <w:pStyle w:val="BodyText"/>
        <w:spacing w:before="7"/>
      </w:pPr>
    </w:p>
    <w:p>
      <w:pPr>
        <w:pStyle w:val="BodyText"/>
        <w:ind w:left="488"/>
      </w:pPr>
      <w:r>
        <w:rPr/>
        <w:t>//LSTSDENT EXEC PGM=IDCAMS</w:t>
      </w:r>
    </w:p>
    <w:p>
      <w:pPr>
        <w:pStyle w:val="BodyText"/>
        <w:spacing w:before="2"/>
        <w:ind w:left="488"/>
      </w:pPr>
      <w:r>
        <w:rPr/>
        <w:t>//SYSPRINT DD SYSOUT=A</w:t>
      </w:r>
    </w:p>
    <w:p>
      <w:pPr>
        <w:pStyle w:val="BodyText"/>
        <w:tabs>
          <w:tab w:pos="1529" w:val="left" w:leader="none"/>
        </w:tabs>
        <w:spacing w:before="5"/>
        <w:ind w:left="488"/>
      </w:pPr>
      <w:r>
        <w:rPr/>
        <w:t>//SYSIN</w:t>
        <w:tab/>
        <w:t>DD *</w:t>
      </w:r>
    </w:p>
    <w:p>
      <w:pPr>
        <w:pStyle w:val="BodyText"/>
        <w:spacing w:line="242" w:lineRule="auto" w:before="4"/>
        <w:ind w:left="921" w:right="1768" w:hanging="186"/>
      </w:pPr>
      <w:r>
        <w:rPr/>
        <w:t>LISTCAT ALL ENTRIES(SYS1.ICFCAT.VSYS303) - CATALOG(SYS1.ICFCAT.VSYS303)</w:t>
      </w:r>
    </w:p>
    <w:p>
      <w:pPr>
        <w:pStyle w:val="BodyText"/>
        <w:spacing w:before="2"/>
        <w:ind w:left="488"/>
      </w:pPr>
      <w:r>
        <w:rPr/>
        <w:t>/*</w:t>
      </w:r>
    </w:p>
    <w:p>
      <w:pPr>
        <w:pStyle w:val="BodyText"/>
        <w:spacing w:before="7"/>
      </w:pPr>
    </w:p>
    <w:p>
      <w:pPr>
        <w:pStyle w:val="ListParagraph"/>
        <w:numPr>
          <w:ilvl w:val="0"/>
          <w:numId w:val="104"/>
        </w:numPr>
        <w:tabs>
          <w:tab w:pos="572" w:val="left" w:leader="none"/>
        </w:tabs>
        <w:spacing w:line="244" w:lineRule="auto" w:before="0" w:after="0"/>
        <w:ind w:left="303" w:right="1686" w:firstLine="0"/>
        <w:jc w:val="both"/>
        <w:rPr>
          <w:sz w:val="22"/>
        </w:rPr>
      </w:pPr>
      <w:r>
        <w:rPr>
          <w:sz w:val="22"/>
        </w:rPr>
        <w:t>You can use LISTCAT to determine which VVDSs are connected to a BCS. You can use this information to determine which VVDSs to compare to a BCS when you use the DIAGNOSE command. For example, the following step lists the VVDSs connected to SYS1.ICFCAT.VSYS303:</w:t>
      </w:r>
    </w:p>
    <w:p>
      <w:pPr>
        <w:pStyle w:val="BodyText"/>
        <w:spacing w:before="6"/>
        <w:rPr>
          <w:sz w:val="21"/>
        </w:rPr>
      </w:pPr>
    </w:p>
    <w:p>
      <w:pPr>
        <w:pStyle w:val="Heading2"/>
      </w:pPr>
      <w:r>
        <w:rPr/>
        <w:t>LISTCAT LEVEL(SYS1.VVDS) CATALOG(SYS1.ICFCAT.VSYS303)</w:t>
      </w:r>
    </w:p>
    <w:p>
      <w:pPr>
        <w:pStyle w:val="BodyText"/>
        <w:rPr>
          <w:b/>
          <w:sz w:val="23"/>
        </w:rPr>
      </w:pPr>
    </w:p>
    <w:p>
      <w:pPr>
        <w:pStyle w:val="ListParagraph"/>
        <w:numPr>
          <w:ilvl w:val="0"/>
          <w:numId w:val="104"/>
        </w:numPr>
        <w:tabs>
          <w:tab w:pos="580" w:val="left" w:leader="none"/>
        </w:tabs>
        <w:spacing w:line="242" w:lineRule="auto" w:before="0" w:after="0"/>
        <w:ind w:left="303" w:right="1680" w:firstLine="0"/>
        <w:jc w:val="both"/>
        <w:rPr>
          <w:sz w:val="22"/>
        </w:rPr>
      </w:pPr>
      <w:r>
        <w:rPr>
          <w:sz w:val="22"/>
        </w:rPr>
        <w:t>You can use LISTCAT to list the aliases associated with a catalog. Specify ALL with the catalog name in the ENTRIES parameter. The aliases are listed in the Associations group for the user catalog. If you specify a catalog in the CATALOG parameter, specify the master catalog. The following example lists the aliases associated with SYS1.ICFCAT.VSYS303:</w:t>
      </w:r>
    </w:p>
    <w:p>
      <w:pPr>
        <w:pStyle w:val="BodyText"/>
        <w:spacing w:before="4"/>
      </w:pPr>
    </w:p>
    <w:p>
      <w:pPr>
        <w:pStyle w:val="Heading2"/>
      </w:pPr>
      <w:r>
        <w:rPr/>
        <w:t>LISTCAT  ALL</w:t>
      </w:r>
      <w:r>
        <w:rPr>
          <w:spacing w:val="2"/>
        </w:rPr>
        <w:t> </w:t>
      </w:r>
      <w:r>
        <w:rPr/>
        <w:t>ENTRIES(SYS1.ICFCAT.VSYS303)</w:t>
      </w:r>
    </w:p>
    <w:p>
      <w:pPr>
        <w:pStyle w:val="BodyText"/>
        <w:rPr>
          <w:b/>
          <w:sz w:val="23"/>
        </w:rPr>
      </w:pPr>
    </w:p>
    <w:p>
      <w:pPr>
        <w:pStyle w:val="ListParagraph"/>
        <w:numPr>
          <w:ilvl w:val="0"/>
          <w:numId w:val="104"/>
        </w:numPr>
        <w:tabs>
          <w:tab w:pos="566" w:val="left" w:leader="none"/>
        </w:tabs>
        <w:spacing w:line="240" w:lineRule="auto" w:before="0" w:after="0"/>
        <w:ind w:left="565" w:right="0" w:hanging="263"/>
        <w:jc w:val="both"/>
        <w:rPr>
          <w:sz w:val="22"/>
        </w:rPr>
      </w:pPr>
      <w:r>
        <w:rPr>
          <w:sz w:val="22"/>
        </w:rPr>
        <w:t>List all ALIAS entries in the master</w:t>
      </w:r>
      <w:r>
        <w:rPr>
          <w:spacing w:val="54"/>
          <w:sz w:val="22"/>
        </w:rPr>
        <w:t> </w:t>
      </w:r>
      <w:r>
        <w:rPr>
          <w:sz w:val="22"/>
        </w:rPr>
        <w:t>catalog:</w:t>
      </w:r>
    </w:p>
    <w:p>
      <w:pPr>
        <w:pStyle w:val="BodyText"/>
        <w:spacing w:before="5"/>
      </w:pPr>
    </w:p>
    <w:p>
      <w:pPr>
        <w:pStyle w:val="Heading2"/>
      </w:pPr>
      <w:r>
        <w:rPr/>
        <w:t>LISTCAT ALIAS CAT(master.catalog.name)</w:t>
      </w:r>
    </w:p>
    <w:p>
      <w:pPr>
        <w:pStyle w:val="BodyText"/>
        <w:rPr>
          <w:b/>
          <w:sz w:val="23"/>
        </w:rPr>
      </w:pPr>
    </w:p>
    <w:p>
      <w:pPr>
        <w:pStyle w:val="BodyText"/>
        <w:ind w:left="303"/>
      </w:pPr>
      <w:r>
        <w:rPr/>
        <w:t>This command provides a list of all aliases that are currently defined in your master</w:t>
      </w:r>
    </w:p>
    <w:p>
      <w:pPr>
        <w:spacing w:after="0"/>
        <w:sectPr>
          <w:pgSz w:w="11910" w:h="16840"/>
          <w:pgMar w:header="0" w:footer="2083" w:top="1180" w:bottom="2280" w:left="1180" w:right="0"/>
        </w:sectPr>
      </w:pPr>
    </w:p>
    <w:p>
      <w:pPr>
        <w:pStyle w:val="BodyText"/>
        <w:spacing w:line="244" w:lineRule="auto" w:before="2"/>
        <w:ind w:left="303"/>
      </w:pPr>
      <w:r>
        <w:rPr/>
        <w:t>catalog. If you need information only about one specific alias, use ENTRY(aliasname) and specify ALL to get detailed information.</w:t>
      </w:r>
    </w:p>
    <w:p>
      <w:pPr>
        <w:pStyle w:val="BodyText"/>
        <w:spacing w:before="2"/>
      </w:pPr>
    </w:p>
    <w:p>
      <w:pPr>
        <w:pStyle w:val="ListParagraph"/>
        <w:numPr>
          <w:ilvl w:val="0"/>
          <w:numId w:val="104"/>
        </w:numPr>
        <w:tabs>
          <w:tab w:pos="566" w:val="left" w:leader="none"/>
        </w:tabs>
        <w:spacing w:line="240" w:lineRule="auto" w:before="0" w:after="0"/>
        <w:ind w:left="565" w:right="0" w:hanging="263"/>
        <w:jc w:val="left"/>
        <w:rPr>
          <w:sz w:val="22"/>
        </w:rPr>
      </w:pPr>
      <w:r>
        <w:rPr>
          <w:sz w:val="22"/>
        </w:rPr>
        <w:t>List the catalog‘s self describing</w:t>
      </w:r>
      <w:r>
        <w:rPr>
          <w:spacing w:val="9"/>
          <w:sz w:val="22"/>
        </w:rPr>
        <w:t> </w:t>
      </w:r>
      <w:r>
        <w:rPr>
          <w:sz w:val="22"/>
        </w:rPr>
        <w:t>record:</w:t>
      </w:r>
    </w:p>
    <w:p>
      <w:pPr>
        <w:pStyle w:val="BodyText"/>
        <w:spacing w:before="3"/>
      </w:pPr>
    </w:p>
    <w:p>
      <w:pPr>
        <w:pStyle w:val="Heading2"/>
      </w:pPr>
      <w:r>
        <w:rPr/>
        <w:t>LISTCAT ENT(user.catalog.name) CAT(user.catalog.name) ALL</w:t>
      </w:r>
    </w:p>
    <w:p>
      <w:pPr>
        <w:pStyle w:val="BodyText"/>
        <w:spacing w:before="2"/>
        <w:ind w:left="107"/>
      </w:pPr>
      <w:r>
        <w:rPr/>
        <w:br w:type="column"/>
      </w:r>
      <w:r>
        <w:rPr/>
        <w:t>the keyword</w:t>
      </w:r>
    </w:p>
    <w:p>
      <w:pPr>
        <w:spacing w:after="0"/>
        <w:sectPr>
          <w:type w:val="continuous"/>
          <w:pgSz w:w="11910" w:h="16840"/>
          <w:pgMar w:top="1180" w:bottom="2040" w:left="1180" w:right="0"/>
          <w:cols w:num="2" w:equalWidth="0">
            <w:col w:w="7610" w:space="40"/>
            <w:col w:w="3080"/>
          </w:cols>
        </w:sectPr>
      </w:pPr>
    </w:p>
    <w:p>
      <w:pPr>
        <w:pStyle w:val="BodyText"/>
        <w:spacing w:before="7"/>
        <w:rPr>
          <w:sz w:val="14"/>
        </w:rPr>
      </w:pPr>
      <w:r>
        <w:rPr/>
        <w:pict>
          <v:rect style="position:absolute;margin-left:443.089996pt;margin-top:59.517994pt;width:152.16pt;height:722.57pt;mso-position-horizontal-relative:page;mso-position-vertical-relative:page;z-index:-23257600" filled="true" fillcolor="#f1f1f1" stroked="false">
            <v:fill type="solid"/>
            <w10:wrap type="none"/>
          </v:rect>
        </w:pict>
      </w:r>
    </w:p>
    <w:p>
      <w:pPr>
        <w:pStyle w:val="BodyText"/>
        <w:spacing w:line="244" w:lineRule="auto" w:before="96"/>
        <w:ind w:left="303" w:right="1681" w:firstLine="741"/>
        <w:jc w:val="both"/>
      </w:pPr>
      <w:r>
        <w:rPr/>
        <w:t>This gives you detailed information about a user catalog, like  attributes,  statistics, extent information, and more. Because the self describing record is in the user catalog, you need to specify the name of the user catalog in the CAT statement. If you don‘t use the CAT keyword, only the user catalog connector information from the master catalog is</w:t>
      </w:r>
      <w:r>
        <w:rPr>
          <w:spacing w:val="4"/>
        </w:rPr>
        <w:t> </w:t>
      </w:r>
      <w:r>
        <w:rPr/>
        <w:t>listed.</w:t>
      </w:r>
    </w:p>
    <w:p>
      <w:pPr>
        <w:pStyle w:val="BodyText"/>
        <w:spacing w:before="9"/>
        <w:rPr>
          <w:sz w:val="21"/>
        </w:rPr>
      </w:pPr>
    </w:p>
    <w:p>
      <w:pPr>
        <w:pStyle w:val="ListParagraph"/>
        <w:numPr>
          <w:ilvl w:val="0"/>
          <w:numId w:val="104"/>
        </w:numPr>
        <w:tabs>
          <w:tab w:pos="566" w:val="left" w:leader="none"/>
        </w:tabs>
        <w:spacing w:line="240" w:lineRule="auto" w:before="0" w:after="0"/>
        <w:ind w:left="565" w:right="0" w:hanging="263"/>
        <w:jc w:val="left"/>
        <w:rPr>
          <w:sz w:val="22"/>
        </w:rPr>
      </w:pPr>
      <w:r>
        <w:rPr>
          <w:sz w:val="22"/>
        </w:rPr>
        <w:t>List a user catalog connector in the master</w:t>
      </w:r>
      <w:r>
        <w:rPr>
          <w:spacing w:val="5"/>
          <w:sz w:val="22"/>
        </w:rPr>
        <w:t> </w:t>
      </w:r>
      <w:r>
        <w:rPr>
          <w:sz w:val="22"/>
        </w:rPr>
        <w:t>catalog:</w:t>
      </w:r>
    </w:p>
    <w:p>
      <w:pPr>
        <w:spacing w:after="0" w:line="240" w:lineRule="auto"/>
        <w:jc w:val="left"/>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5657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1072">
            <wp:simplePos x="0" y="0"/>
            <wp:positionH relativeFrom="page">
              <wp:posOffset>4172584</wp:posOffset>
            </wp:positionH>
            <wp:positionV relativeFrom="paragraph">
              <wp:posOffset>-211518</wp:posOffset>
            </wp:positionV>
            <wp:extent cx="490499" cy="394589"/>
            <wp:effectExtent l="0" t="0" r="0" b="0"/>
            <wp:wrapNone/>
            <wp:docPr id="751" name="image1.jpeg"/>
            <wp:cNvGraphicFramePr>
              <a:graphicFrameLocks noChangeAspect="1"/>
            </wp:cNvGraphicFramePr>
            <a:graphic>
              <a:graphicData uri="http://schemas.openxmlformats.org/drawingml/2006/picture">
                <pic:pic>
                  <pic:nvPicPr>
                    <pic:cNvPr id="75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LISTCAT ENT(user.catalog.name) ALL</w:t>
      </w:r>
    </w:p>
    <w:p>
      <w:pPr>
        <w:pStyle w:val="BodyText"/>
        <w:spacing w:before="8"/>
        <w:rPr>
          <w:b/>
          <w:sz w:val="14"/>
        </w:rPr>
      </w:pPr>
    </w:p>
    <w:p>
      <w:pPr>
        <w:pStyle w:val="BodyText"/>
        <w:spacing w:line="242" w:lineRule="auto" w:before="96"/>
        <w:ind w:left="303" w:right="2141"/>
        <w:jc w:val="both"/>
      </w:pPr>
      <w:r>
        <w:rPr/>
        <w:t>You can use this command to display the volser and the alias associations of a user catalog as it is defined in the master catalog.</w:t>
      </w:r>
    </w:p>
    <w:p>
      <w:pPr>
        <w:pStyle w:val="BodyText"/>
        <w:spacing w:before="4"/>
      </w:pPr>
    </w:p>
    <w:p>
      <w:pPr>
        <w:pStyle w:val="ListParagraph"/>
        <w:numPr>
          <w:ilvl w:val="0"/>
          <w:numId w:val="104"/>
        </w:numPr>
        <w:tabs>
          <w:tab w:pos="566" w:val="left" w:leader="none"/>
        </w:tabs>
        <w:spacing w:line="240" w:lineRule="auto" w:before="0" w:after="0"/>
        <w:ind w:left="565" w:right="0" w:hanging="263"/>
        <w:jc w:val="left"/>
        <w:rPr>
          <w:sz w:val="22"/>
        </w:rPr>
      </w:pPr>
      <w:r>
        <w:rPr>
          <w:sz w:val="22"/>
        </w:rPr>
        <w:t>Listing a VSAM or non-VSAM data</w:t>
      </w:r>
      <w:r>
        <w:rPr>
          <w:spacing w:val="4"/>
          <w:sz w:val="22"/>
        </w:rPr>
        <w:t> </w:t>
      </w:r>
      <w:r>
        <w:rPr>
          <w:sz w:val="22"/>
        </w:rPr>
        <w:t>set:</w:t>
      </w:r>
    </w:p>
    <w:p>
      <w:pPr>
        <w:pStyle w:val="BodyText"/>
        <w:spacing w:before="5"/>
      </w:pPr>
    </w:p>
    <w:p>
      <w:pPr>
        <w:pStyle w:val="Heading2"/>
      </w:pPr>
      <w:r>
        <w:rPr/>
        <w:t>LISTCAT ENT(data.set.name) ALL</w:t>
      </w:r>
    </w:p>
    <w:p>
      <w:pPr>
        <w:pStyle w:val="BodyText"/>
        <w:spacing w:before="2"/>
        <w:rPr>
          <w:b/>
          <w:sz w:val="24"/>
        </w:rPr>
      </w:pPr>
    </w:p>
    <w:p>
      <w:pPr>
        <w:spacing w:before="1"/>
        <w:ind w:left="303" w:right="0" w:firstLine="0"/>
        <w:jc w:val="both"/>
        <w:rPr>
          <w:b/>
          <w:sz w:val="24"/>
        </w:rPr>
      </w:pPr>
      <w:r>
        <w:rPr>
          <w:b/>
          <w:sz w:val="24"/>
        </w:rPr>
        <w:t>Deleting data sets</w:t>
      </w:r>
    </w:p>
    <w:p>
      <w:pPr>
        <w:pStyle w:val="BodyText"/>
        <w:spacing w:before="9"/>
        <w:rPr>
          <w:b/>
        </w:rPr>
      </w:pPr>
    </w:p>
    <w:p>
      <w:pPr>
        <w:pStyle w:val="BodyText"/>
        <w:ind w:left="303"/>
        <w:jc w:val="both"/>
      </w:pPr>
      <w:r>
        <w:rPr/>
        <w:t>If there is no damage to the BCS, VVDS, or VTOC, you can easily delete a data set.</w:t>
      </w:r>
    </w:p>
    <w:p>
      <w:pPr>
        <w:pStyle w:val="BodyText"/>
        <w:spacing w:line="244" w:lineRule="auto"/>
        <w:ind w:left="303" w:right="1682"/>
        <w:jc w:val="both"/>
      </w:pPr>
      <w:r>
        <w:rPr/>
        <w:t>For example, by running an IDCAMS </w:t>
      </w:r>
      <w:r>
        <w:rPr>
          <w:b/>
        </w:rPr>
        <w:t>DELETE </w:t>
      </w:r>
      <w:r>
        <w:rPr/>
        <w:t>job, by using a JCL DD statement, or by issuing the command </w:t>
      </w:r>
      <w:r>
        <w:rPr>
          <w:b/>
        </w:rPr>
        <w:t>DELETE </w:t>
      </w:r>
      <w:r>
        <w:rPr/>
        <w:t>in ISPF 3.4 in front of the data set name. This will delete the entries for the data set in the BCS, VTOC, and VVDS. By doing that, the reserved space for this data set on the volume is released. The data set itself is not overwritten until the freed space is reused by another data set. You can use the parameter ERASE for an IDCAMS </w:t>
      </w:r>
      <w:r>
        <w:rPr>
          <w:b/>
        </w:rPr>
        <w:t>DELETE </w:t>
      </w:r>
      <w:r>
        <w:rPr/>
        <w:t>if you want the data set to be overwritten with binary zeros for security</w:t>
      </w:r>
      <w:r>
        <w:rPr>
          <w:spacing w:val="-4"/>
        </w:rPr>
        <w:t> </w:t>
      </w:r>
      <w:r>
        <w:rPr/>
        <w:t>reasons.</w:t>
      </w:r>
    </w:p>
    <w:p>
      <w:pPr>
        <w:pStyle w:val="Heading1"/>
        <w:spacing w:before="128"/>
        <w:jc w:val="both"/>
      </w:pPr>
      <w:r>
        <w:rPr/>
        <w:t>Delete aliases</w:t>
      </w:r>
    </w:p>
    <w:p>
      <w:pPr>
        <w:pStyle w:val="BodyText"/>
        <w:spacing w:line="292" w:lineRule="auto" w:before="139"/>
        <w:ind w:left="303" w:right="1682"/>
        <w:jc w:val="both"/>
      </w:pPr>
      <w:r>
        <w:rPr/>
        <w:t>To simply delete an alias, use the IDCAMS </w:t>
      </w:r>
      <w:r>
        <w:rPr>
          <w:b/>
        </w:rPr>
        <w:t>DELETE ALIAS </w:t>
      </w:r>
      <w:r>
        <w:rPr/>
        <w:t>command, specifying the alias you are deleting. To delete all the aliases for a catalog, use </w:t>
      </w:r>
      <w:r>
        <w:rPr>
          <w:b/>
        </w:rPr>
        <w:t>EXPORT  DISCONNECT </w:t>
      </w:r>
      <w:r>
        <w:rPr/>
        <w:t>to disconnect the catalog. The aliases are deleted when the catalog is disconnected. When you again connect the catalog (using </w:t>
      </w:r>
      <w:r>
        <w:rPr>
          <w:b/>
        </w:rPr>
        <w:t>IMPORT CONNECT</w:t>
      </w:r>
      <w:r>
        <w:rPr/>
        <w:t>) the aliases remain</w:t>
      </w:r>
      <w:r>
        <w:rPr>
          <w:spacing w:val="2"/>
        </w:rPr>
        <w:t> </w:t>
      </w:r>
      <w:r>
        <w:rPr/>
        <w:t>deleted.</w:t>
      </w:r>
    </w:p>
    <w:p>
      <w:pPr>
        <w:pStyle w:val="Heading1"/>
        <w:spacing w:before="133"/>
        <w:jc w:val="both"/>
      </w:pPr>
      <w:r>
        <w:rPr/>
        <w:t>Delete the catalog entry</w:t>
      </w:r>
    </w:p>
    <w:p>
      <w:pPr>
        <w:pStyle w:val="BodyText"/>
        <w:spacing w:line="242" w:lineRule="auto" w:before="141"/>
        <w:ind w:left="303" w:right="1682"/>
        <w:jc w:val="both"/>
      </w:pPr>
      <w:r>
        <w:rPr/>
        <w:t>To only delete a catalog entry you can use the </w:t>
      </w:r>
      <w:r>
        <w:rPr>
          <w:b/>
        </w:rPr>
        <w:t>DELETE NOSCRATCH </w:t>
      </w:r>
      <w:r>
        <w:rPr/>
        <w:t>command, the VVDS and VTOC entries are not deleted. The entry deleted can be reinstated with the </w:t>
      </w:r>
      <w:r>
        <w:rPr>
          <w:b/>
        </w:rPr>
        <w:t>DEFINE RECATALOG </w:t>
      </w:r>
      <w:r>
        <w:rPr/>
        <w:t>command.</w:t>
      </w:r>
    </w:p>
    <w:p>
      <w:pPr>
        <w:pStyle w:val="BodyText"/>
        <w:spacing w:before="144"/>
        <w:ind w:left="303"/>
      </w:pPr>
      <w:r>
        <w:rPr/>
        <w:t>//ARICHS JOB ...</w:t>
      </w:r>
    </w:p>
    <w:p>
      <w:pPr>
        <w:pStyle w:val="BodyText"/>
        <w:spacing w:before="5"/>
        <w:ind w:left="303"/>
      </w:pPr>
      <w:r>
        <w:rPr/>
        <w:t>//STEP1 EXEC PGM=IDCAMS</w:t>
      </w:r>
    </w:p>
    <w:p>
      <w:pPr>
        <w:pStyle w:val="BodyText"/>
        <w:spacing w:before="4"/>
        <w:ind w:left="303"/>
      </w:pPr>
      <w:r>
        <w:rPr/>
        <w:t>//SYSPRINT DD SYSOUT=A</w:t>
      </w:r>
    </w:p>
    <w:p>
      <w:pPr>
        <w:pStyle w:val="BodyText"/>
        <w:spacing w:before="2"/>
        <w:ind w:left="303"/>
      </w:pPr>
      <w:r>
        <w:rPr/>
        <w:t>//SYSIN DD *</w:t>
      </w:r>
    </w:p>
    <w:p>
      <w:pPr>
        <w:tabs>
          <w:tab w:pos="4445" w:val="left" w:leader="none"/>
          <w:tab w:pos="4556" w:val="left" w:leader="none"/>
        </w:tabs>
        <w:spacing w:line="242" w:lineRule="auto" w:before="1"/>
        <w:ind w:left="303" w:right="2545" w:firstLine="0"/>
        <w:jc w:val="left"/>
        <w:rPr>
          <w:b/>
          <w:sz w:val="22"/>
        </w:rPr>
      </w:pPr>
      <w:r>
        <w:rPr>
          <w:b/>
          <w:sz w:val="22"/>
        </w:rPr>
        <w:t>DELETE</w:t>
      </w:r>
      <w:r>
        <w:rPr>
          <w:b/>
          <w:spacing w:val="11"/>
          <w:sz w:val="22"/>
        </w:rPr>
        <w:t> </w:t>
      </w:r>
      <w:r>
        <w:rPr>
          <w:sz w:val="22"/>
        </w:rPr>
        <w:t>TEST1.A</w:t>
      </w:r>
      <w:r>
        <w:rPr>
          <w:spacing w:val="10"/>
          <w:sz w:val="22"/>
        </w:rPr>
        <w:t> </w:t>
      </w:r>
      <w:r>
        <w:rPr>
          <w:b/>
          <w:sz w:val="22"/>
        </w:rPr>
        <w:t>NOSCRATCH</w:t>
        <w:tab/>
      </w:r>
      <w:r>
        <w:rPr>
          <w:sz w:val="22"/>
        </w:rPr>
        <w:t>/* deletes TEST1.A from the BCS */ </w:t>
      </w:r>
      <w:r>
        <w:rPr>
          <w:b/>
          <w:sz w:val="22"/>
        </w:rPr>
        <w:t>DEFINE</w:t>
      </w:r>
      <w:r>
        <w:rPr>
          <w:b/>
          <w:spacing w:val="8"/>
          <w:sz w:val="22"/>
        </w:rPr>
        <w:t> </w:t>
      </w:r>
      <w:r>
        <w:rPr>
          <w:sz w:val="22"/>
        </w:rPr>
        <w:t>NONVSAM</w:t>
      </w:r>
      <w:r>
        <w:rPr>
          <w:spacing w:val="8"/>
          <w:sz w:val="22"/>
        </w:rPr>
        <w:t> </w:t>
      </w:r>
      <w:r>
        <w:rPr>
          <w:sz w:val="22"/>
        </w:rPr>
        <w:t>-</w:t>
        <w:tab/>
        <w:tab/>
        <w:t>/* redefines TEST1.A into the BCS */ (NAME(TEST1.A) DEVICETYPE(3390) VOLUMES(VSF6S3) </w:t>
      </w:r>
      <w:r>
        <w:rPr>
          <w:b/>
          <w:sz w:val="22"/>
        </w:rPr>
        <w:t>RECATALOG</w:t>
      </w:r>
      <w:r>
        <w:rPr>
          <w:b/>
          <w:spacing w:val="42"/>
          <w:sz w:val="22"/>
        </w:rPr>
        <w:t> </w:t>
      </w:r>
      <w:r>
        <w:rPr>
          <w:b/>
          <w:sz w:val="22"/>
        </w:rPr>
        <w:t>)</w:t>
      </w:r>
    </w:p>
    <w:p>
      <w:pPr>
        <w:pStyle w:val="BodyText"/>
        <w:spacing w:line="252" w:lineRule="exact" w:before="8"/>
        <w:ind w:left="303"/>
      </w:pPr>
      <w:r>
        <w:rPr/>
        <w:t>/*</w:t>
      </w:r>
    </w:p>
    <w:p>
      <w:pPr>
        <w:pStyle w:val="Heading1"/>
        <w:spacing w:line="275" w:lineRule="exact"/>
        <w:jc w:val="both"/>
      </w:pPr>
      <w:r>
        <w:rPr/>
        <w:t>Delete VVR or NVR records</w:t>
      </w:r>
    </w:p>
    <w:p>
      <w:pPr>
        <w:pStyle w:val="BodyText"/>
        <w:spacing w:before="9"/>
        <w:rPr>
          <w:b/>
        </w:rPr>
      </w:pPr>
    </w:p>
    <w:p>
      <w:pPr>
        <w:pStyle w:val="BodyText"/>
        <w:ind w:left="303" w:right="1768"/>
      </w:pPr>
      <w:r>
        <w:rPr/>
        <w:t>When the catalog entry is missing, and the data set remains on the DASD, you can use the </w:t>
      </w:r>
      <w:r>
        <w:rPr>
          <w:b/>
        </w:rPr>
        <w:t>DELETE VVR </w:t>
      </w:r>
      <w:r>
        <w:rPr/>
        <w:t>for VSAM data sets and </w:t>
      </w:r>
      <w:r>
        <w:rPr>
          <w:b/>
        </w:rPr>
        <w:t>DELETE NVR </w:t>
      </w:r>
      <w:r>
        <w:rPr/>
        <w:t>for non-VSAM SMS-managed</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2096">
            <wp:simplePos x="0" y="0"/>
            <wp:positionH relativeFrom="page">
              <wp:posOffset>4172584</wp:posOffset>
            </wp:positionH>
            <wp:positionV relativeFrom="paragraph">
              <wp:posOffset>-211518</wp:posOffset>
            </wp:positionV>
            <wp:extent cx="490499" cy="394589"/>
            <wp:effectExtent l="0" t="0" r="0" b="0"/>
            <wp:wrapNone/>
            <wp:docPr id="753" name="image1.jpeg"/>
            <wp:cNvGraphicFramePr>
              <a:graphicFrameLocks noChangeAspect="1"/>
            </wp:cNvGraphicFramePr>
            <a:graphic>
              <a:graphicData uri="http://schemas.openxmlformats.org/drawingml/2006/picture">
                <pic:pic>
                  <pic:nvPicPr>
                    <pic:cNvPr id="75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data sets to remove its entry from the VVDS. You can only use these commands if there is no entry in the BCS for the data</w:t>
      </w:r>
      <w:r>
        <w:rPr>
          <w:spacing w:val="8"/>
        </w:rPr>
        <w:t> </w:t>
      </w:r>
      <w:r>
        <w:rPr/>
        <w:t>set.</w:t>
      </w:r>
    </w:p>
    <w:p>
      <w:pPr>
        <w:pStyle w:val="BodyText"/>
        <w:spacing w:before="5"/>
      </w:pPr>
    </w:p>
    <w:p>
      <w:pPr>
        <w:pStyle w:val="BodyText"/>
        <w:ind w:left="303"/>
      </w:pPr>
      <w:r>
        <w:rPr/>
        <w:t>//ARICHS JOB ...</w:t>
      </w:r>
    </w:p>
    <w:p>
      <w:pPr>
        <w:pStyle w:val="BodyText"/>
        <w:spacing w:before="5"/>
        <w:ind w:left="303"/>
      </w:pPr>
      <w:r>
        <w:rPr/>
        <w:t>//S1 EXEC PGM=IDCAMS</w:t>
      </w:r>
    </w:p>
    <w:p>
      <w:pPr>
        <w:pStyle w:val="BodyText"/>
        <w:spacing w:before="2"/>
        <w:ind w:left="303"/>
      </w:pPr>
      <w:r>
        <w:rPr/>
        <w:t>//SYSPRINT DD SYSOUT=*</w:t>
      </w:r>
    </w:p>
    <w:p>
      <w:pPr>
        <w:pStyle w:val="BodyText"/>
        <w:spacing w:before="5"/>
        <w:ind w:left="303"/>
      </w:pPr>
      <w:r>
        <w:rPr/>
        <w:t>//DD1 DD VOL=SER=VSF6S3,UNIT=3390,DISP=OLD</w:t>
      </w:r>
    </w:p>
    <w:p>
      <w:pPr>
        <w:pStyle w:val="BodyText"/>
        <w:spacing w:line="252" w:lineRule="exact" w:before="4"/>
        <w:ind w:left="303"/>
      </w:pPr>
      <w:r>
        <w:rPr/>
        <w:t>//SYSIN DD *</w:t>
      </w:r>
    </w:p>
    <w:p>
      <w:pPr>
        <w:spacing w:line="252" w:lineRule="exact" w:before="0"/>
        <w:ind w:left="798" w:right="0" w:firstLine="0"/>
        <w:jc w:val="left"/>
        <w:rPr>
          <w:b/>
          <w:sz w:val="22"/>
        </w:rPr>
      </w:pPr>
      <w:r>
        <w:rPr>
          <w:b/>
          <w:sz w:val="22"/>
        </w:rPr>
        <w:t>DELETE </w:t>
      </w:r>
      <w:r>
        <w:rPr>
          <w:sz w:val="22"/>
        </w:rPr>
        <w:t>TEST1.A FILE(DD1) </w:t>
      </w:r>
      <w:r>
        <w:rPr>
          <w:b/>
          <w:sz w:val="22"/>
        </w:rPr>
        <w:t>NVR</w:t>
      </w:r>
    </w:p>
    <w:p>
      <w:pPr>
        <w:pStyle w:val="BodyText"/>
        <w:spacing w:before="9"/>
        <w:ind w:left="303"/>
      </w:pPr>
      <w:r>
        <w:rPr/>
        <w:t>/*</w:t>
      </w:r>
    </w:p>
    <w:p>
      <w:pPr>
        <w:pStyle w:val="BodyText"/>
        <w:spacing w:before="2"/>
      </w:pPr>
    </w:p>
    <w:p>
      <w:pPr>
        <w:pStyle w:val="BodyText"/>
        <w:spacing w:line="247" w:lineRule="auto" w:before="1"/>
        <w:ind w:left="303" w:right="1768"/>
      </w:pPr>
      <w:r>
        <w:rPr/>
        <w:t>When deleting VSAM KSDS, you must issue a </w:t>
      </w:r>
      <w:r>
        <w:rPr>
          <w:b/>
        </w:rPr>
        <w:t>DELETE VVR </w:t>
      </w:r>
      <w:r>
        <w:rPr/>
        <w:t>for each of the components, the DATA, and the INDEX.</w:t>
      </w:r>
    </w:p>
    <w:p>
      <w:pPr>
        <w:pStyle w:val="BodyText"/>
        <w:spacing w:before="3"/>
        <w:rPr>
          <w:sz w:val="23"/>
        </w:rPr>
      </w:pPr>
    </w:p>
    <w:p>
      <w:pPr>
        <w:pStyle w:val="Heading1"/>
      </w:pPr>
      <w:r>
        <w:rPr/>
        <w:t>Delete generation data groups</w:t>
      </w:r>
    </w:p>
    <w:p>
      <w:pPr>
        <w:pStyle w:val="BodyText"/>
        <w:spacing w:before="9"/>
        <w:rPr>
          <w:b/>
        </w:rPr>
      </w:pPr>
    </w:p>
    <w:p>
      <w:pPr>
        <w:pStyle w:val="BodyText"/>
        <w:spacing w:line="242" w:lineRule="auto"/>
        <w:ind w:left="303" w:right="1768"/>
      </w:pPr>
      <w:r>
        <w:rPr/>
        <w:t>In this example, a generation data group (GDG) base catalog entry is deleted from the catalog.</w:t>
      </w:r>
    </w:p>
    <w:p>
      <w:pPr>
        <w:pStyle w:val="BodyText"/>
        <w:spacing w:before="3"/>
        <w:rPr>
          <w:sz w:val="14"/>
        </w:rPr>
      </w:pPr>
    </w:p>
    <w:p>
      <w:pPr>
        <w:spacing w:after="0"/>
        <w:rPr>
          <w:sz w:val="14"/>
        </w:rPr>
        <w:sectPr>
          <w:pgSz w:w="11910" w:h="16840"/>
          <w:pgMar w:header="0" w:footer="2083" w:top="1180" w:bottom="2280" w:left="1180" w:right="0"/>
        </w:sectPr>
      </w:pPr>
    </w:p>
    <w:p>
      <w:pPr>
        <w:pStyle w:val="BodyText"/>
        <w:spacing w:before="96"/>
        <w:ind w:left="303"/>
      </w:pPr>
      <w:r>
        <w:rPr/>
        <w:t>//ARICHS JOB ...</w:t>
      </w:r>
    </w:p>
    <w:p>
      <w:pPr>
        <w:pStyle w:val="BodyText"/>
        <w:spacing w:before="2"/>
        <w:ind w:left="303"/>
      </w:pPr>
      <w:r>
        <w:rPr/>
        <w:t>//S1 EXEC PGM=IDCAMS</w:t>
      </w:r>
    </w:p>
    <w:p>
      <w:pPr>
        <w:pStyle w:val="BodyText"/>
        <w:spacing w:before="5"/>
        <w:ind w:left="303"/>
      </w:pPr>
      <w:r>
        <w:rPr/>
        <w:t>//SYSPRINT DD SYSOUT=*</w:t>
      </w:r>
    </w:p>
    <w:p>
      <w:pPr>
        <w:pStyle w:val="BodyText"/>
        <w:spacing w:before="2"/>
        <w:ind w:left="303"/>
      </w:pPr>
      <w:r>
        <w:rPr/>
        <w:t>//SYSIN DD *</w:t>
      </w:r>
    </w:p>
    <w:p>
      <w:pPr>
        <w:spacing w:before="1"/>
        <w:ind w:left="303" w:right="0" w:firstLine="0"/>
        <w:jc w:val="left"/>
        <w:rPr>
          <w:b/>
          <w:sz w:val="22"/>
        </w:rPr>
      </w:pPr>
      <w:r>
        <w:rPr>
          <w:b/>
          <w:sz w:val="22"/>
        </w:rPr>
        <w:t>DELETE </w:t>
      </w:r>
      <w:r>
        <w:rPr>
          <w:sz w:val="22"/>
        </w:rPr>
        <w:t>TEST1.GDG GENERATIONDATAGROUP </w:t>
      </w:r>
      <w:r>
        <w:rPr>
          <w:b/>
          <w:sz w:val="22"/>
        </w:rPr>
        <w:t>RECOVERY</w:t>
      </w:r>
    </w:p>
    <w:p>
      <w:pPr>
        <w:pStyle w:val="BodyText"/>
        <w:spacing w:line="252" w:lineRule="exact" w:before="8"/>
        <w:ind w:left="303"/>
      </w:pPr>
      <w:r>
        <w:rPr/>
        <w:t>/*</w:t>
      </w:r>
    </w:p>
    <w:p>
      <w:pPr>
        <w:pStyle w:val="BodyText"/>
        <w:spacing w:line="247" w:lineRule="auto"/>
        <w:ind w:left="303" w:right="25"/>
      </w:pPr>
      <w:r>
        <w:rPr/>
        <w:t>The </w:t>
      </w:r>
      <w:r>
        <w:rPr>
          <w:b/>
        </w:rPr>
        <w:t>DELETE </w:t>
      </w:r>
      <w:r>
        <w:rPr/>
        <w:t>command with keyword </w:t>
      </w:r>
      <w:r>
        <w:rPr>
          <w:b/>
        </w:rPr>
        <w:t>RECOVERY </w:t>
      </w:r>
      <w:r>
        <w:rPr/>
        <w:t>removes the GDG entry from the</w:t>
      </w:r>
      <w:r>
        <w:rPr>
          <w:spacing w:val="2"/>
        </w:rPr>
        <w:t> </w:t>
      </w:r>
      <w:r>
        <w:rPr/>
        <w:t>catalog.</w:t>
      </w:r>
    </w:p>
    <w:p>
      <w:pPr>
        <w:pStyle w:val="BodyText"/>
        <w:spacing w:before="7"/>
        <w:rPr>
          <w:sz w:val="21"/>
        </w:rPr>
      </w:pPr>
    </w:p>
    <w:p>
      <w:pPr>
        <w:pStyle w:val="Heading1"/>
      </w:pPr>
      <w:r>
        <w:rPr/>
        <w:t>Delete an ICF</w:t>
      </w:r>
    </w:p>
    <w:p>
      <w:pPr>
        <w:pStyle w:val="BodyText"/>
        <w:rPr>
          <w:b/>
          <w:sz w:val="24"/>
        </w:rPr>
      </w:pPr>
      <w:r>
        <w:rPr/>
        <w:br w:type="column"/>
      </w:r>
      <w:r>
        <w:rPr>
          <w:b/>
          <w:sz w:val="24"/>
        </w:rPr>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9"/>
        <w:rPr>
          <w:b/>
          <w:sz w:val="21"/>
        </w:rPr>
      </w:pPr>
    </w:p>
    <w:p>
      <w:pPr>
        <w:pStyle w:val="BodyText"/>
        <w:spacing w:before="1"/>
        <w:ind w:left="73"/>
      </w:pPr>
      <w:r>
        <w:rPr/>
        <w:t>base</w:t>
      </w:r>
      <w:r>
        <w:rPr>
          <w:spacing w:val="52"/>
        </w:rPr>
        <w:t> </w:t>
      </w:r>
      <w:r>
        <w:rPr/>
        <w:t>catalog</w:t>
      </w:r>
    </w:p>
    <w:p>
      <w:pPr>
        <w:spacing w:after="0"/>
        <w:sectPr>
          <w:type w:val="continuous"/>
          <w:pgSz w:w="11910" w:h="16840"/>
          <w:pgMar w:top="1180" w:bottom="2040" w:left="1180" w:right="0"/>
          <w:cols w:num="2" w:equalWidth="0">
            <w:col w:w="7615" w:space="40"/>
            <w:col w:w="3075"/>
          </w:cols>
        </w:sectPr>
      </w:pPr>
    </w:p>
    <w:p>
      <w:pPr>
        <w:pStyle w:val="BodyText"/>
        <w:spacing w:before="6"/>
        <w:rPr>
          <w:sz w:val="14"/>
        </w:rPr>
      </w:pPr>
      <w:r>
        <w:rPr/>
        <w:pict>
          <v:rect style="position:absolute;margin-left:443.089996pt;margin-top:59.517994pt;width:152.16pt;height:722.57pt;mso-position-horizontal-relative:page;mso-position-vertical-relative:page;z-index:-23255552" filled="true" fillcolor="#f1f1f1" stroked="false">
            <v:fill type="solid"/>
            <w10:wrap type="none"/>
          </v:rect>
        </w:pict>
      </w:r>
    </w:p>
    <w:p>
      <w:pPr>
        <w:pStyle w:val="BodyText"/>
        <w:spacing w:line="242" w:lineRule="auto" w:before="95"/>
        <w:ind w:left="303" w:right="1680"/>
        <w:jc w:val="both"/>
      </w:pPr>
      <w:r>
        <w:rPr/>
        <w:t>When deleting an ICF, you must take care to specify whether you want to delete only    the catalog, or if you want to delete all associated data. The following examples show how to delete a</w:t>
      </w:r>
      <w:r>
        <w:rPr>
          <w:spacing w:val="4"/>
        </w:rPr>
        <w:t> </w:t>
      </w:r>
      <w:r>
        <w:rPr/>
        <w:t>catalog.</w:t>
      </w:r>
    </w:p>
    <w:p>
      <w:pPr>
        <w:pStyle w:val="BodyText"/>
        <w:spacing w:before="2"/>
      </w:pPr>
    </w:p>
    <w:p>
      <w:pPr>
        <w:pStyle w:val="BodyText"/>
        <w:spacing w:line="244" w:lineRule="auto"/>
        <w:ind w:left="303" w:right="2084"/>
      </w:pPr>
      <w:r>
        <w:rPr>
          <w:b/>
        </w:rPr>
        <w:t>Delete with recovery </w:t>
      </w:r>
      <w:r>
        <w:rPr/>
        <w:t>is deleted in preparation for replacing it with an imported backup copy. The VVDS and VTOC entries for objects defined in the catalog are not deleted and the data sets are not scratched, as shown in the JCL.</w:t>
      </w:r>
    </w:p>
    <w:p>
      <w:pPr>
        <w:pStyle w:val="BodyText"/>
        <w:spacing w:before="4"/>
      </w:pPr>
    </w:p>
    <w:p>
      <w:pPr>
        <w:pStyle w:val="BodyText"/>
        <w:ind w:left="303"/>
      </w:pPr>
      <w:r>
        <w:rPr/>
        <w:t>//DELET13 JOB ...</w:t>
      </w:r>
    </w:p>
    <w:p>
      <w:pPr>
        <w:pStyle w:val="BodyText"/>
        <w:spacing w:before="4"/>
        <w:ind w:left="303"/>
      </w:pPr>
      <w:r>
        <w:rPr/>
        <w:t>//STEP1 EXEC PGM=IDCAMS</w:t>
      </w:r>
    </w:p>
    <w:p>
      <w:pPr>
        <w:pStyle w:val="BodyText"/>
        <w:spacing w:before="3"/>
        <w:ind w:left="303"/>
      </w:pPr>
      <w:r>
        <w:rPr/>
        <w:t>//DD1 DD VOL=SER=VSER01,UNIT=3390,DISP=OLD</w:t>
      </w:r>
    </w:p>
    <w:p>
      <w:pPr>
        <w:pStyle w:val="BodyText"/>
        <w:spacing w:before="4"/>
        <w:ind w:left="303"/>
      </w:pPr>
      <w:r>
        <w:rPr/>
        <w:t>//SYSPRINT DD SYSOUT=A</w:t>
      </w:r>
    </w:p>
    <w:p>
      <w:pPr>
        <w:pStyle w:val="BodyText"/>
        <w:spacing w:before="3"/>
        <w:ind w:left="303"/>
      </w:pPr>
      <w:r>
        <w:rPr/>
        <w:t>//SYSIN DD *</w:t>
      </w:r>
    </w:p>
    <w:p>
      <w:pPr>
        <w:spacing w:before="0"/>
        <w:ind w:left="303" w:right="0" w:firstLine="0"/>
        <w:jc w:val="left"/>
        <w:rPr>
          <w:sz w:val="22"/>
        </w:rPr>
      </w:pPr>
      <w:r>
        <w:rPr>
          <w:b/>
          <w:sz w:val="22"/>
        </w:rPr>
        <w:t>DELETE </w:t>
      </w:r>
      <w:r>
        <w:rPr>
          <w:sz w:val="22"/>
        </w:rPr>
        <w:t>USER.CATALOG FILE(DD1) </w:t>
      </w:r>
      <w:r>
        <w:rPr>
          <w:b/>
          <w:sz w:val="22"/>
        </w:rPr>
        <w:t>RECOVERY </w:t>
      </w:r>
      <w:r>
        <w:rPr>
          <w:sz w:val="22"/>
        </w:rPr>
        <w:t>USERCATALOG</w:t>
      </w:r>
    </w:p>
    <w:p>
      <w:pPr>
        <w:pStyle w:val="BodyText"/>
        <w:spacing w:before="9"/>
        <w:ind w:left="303"/>
      </w:pPr>
      <w:r>
        <w:rPr/>
        <w:t>/*</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5452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3120">
            <wp:simplePos x="0" y="0"/>
            <wp:positionH relativeFrom="page">
              <wp:posOffset>4172584</wp:posOffset>
            </wp:positionH>
            <wp:positionV relativeFrom="paragraph">
              <wp:posOffset>-211518</wp:posOffset>
            </wp:positionV>
            <wp:extent cx="490499" cy="394589"/>
            <wp:effectExtent l="0" t="0" r="0" b="0"/>
            <wp:wrapNone/>
            <wp:docPr id="755" name="image1.jpeg"/>
            <wp:cNvGraphicFramePr>
              <a:graphicFrameLocks noChangeAspect="1"/>
            </wp:cNvGraphicFramePr>
            <a:graphic>
              <a:graphicData uri="http://schemas.openxmlformats.org/drawingml/2006/picture">
                <pic:pic>
                  <pic:nvPicPr>
                    <pic:cNvPr id="75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pStyle w:val="BodyText"/>
        <w:spacing w:line="247" w:lineRule="auto" w:before="96"/>
        <w:ind w:left="303" w:right="1768"/>
      </w:pPr>
      <w:r>
        <w:rPr>
          <w:b/>
        </w:rPr>
        <w:t>RECOVERY </w:t>
      </w:r>
      <w:r>
        <w:rPr/>
        <w:t>specifies that only the catalog data set is deleted, without deleting the objects defined in the catalog.</w:t>
      </w:r>
    </w:p>
    <w:p>
      <w:pPr>
        <w:pStyle w:val="BodyText"/>
        <w:spacing w:before="7"/>
        <w:rPr>
          <w:sz w:val="21"/>
        </w:rPr>
      </w:pPr>
    </w:p>
    <w:p>
      <w:pPr>
        <w:pStyle w:val="Heading2"/>
        <w:spacing w:before="1"/>
      </w:pPr>
      <w:r>
        <w:rPr/>
        <w:t>DELETE AN EMPTY USER CATALOG</w:t>
      </w:r>
    </w:p>
    <w:p>
      <w:pPr>
        <w:pStyle w:val="BodyText"/>
        <w:spacing w:before="11"/>
        <w:rPr>
          <w:b/>
        </w:rPr>
      </w:pPr>
    </w:p>
    <w:p>
      <w:pPr>
        <w:pStyle w:val="BodyText"/>
        <w:spacing w:line="242" w:lineRule="auto"/>
        <w:ind w:left="303" w:right="1685" w:firstLine="617"/>
        <w:jc w:val="both"/>
      </w:pPr>
      <w:r>
        <w:rPr/>
        <w:t>A user catalog can be deleted when it is empty; that is, when there are no objects cataloged in it other than the catalog's volume. If the catalog is not empty, it cannot be deleted unless the </w:t>
      </w:r>
      <w:r>
        <w:rPr>
          <w:b/>
        </w:rPr>
        <w:t>FORCE </w:t>
      </w:r>
      <w:r>
        <w:rPr/>
        <w:t>parameter is specified.</w:t>
      </w:r>
    </w:p>
    <w:p>
      <w:pPr>
        <w:pStyle w:val="BodyText"/>
        <w:spacing w:before="6"/>
      </w:pPr>
    </w:p>
    <w:p>
      <w:pPr>
        <w:pStyle w:val="BodyText"/>
        <w:ind w:left="303"/>
      </w:pPr>
      <w:r>
        <w:rPr/>
        <w:t>//DELET6 JOB ...</w:t>
      </w:r>
    </w:p>
    <w:p>
      <w:pPr>
        <w:pStyle w:val="BodyText"/>
        <w:spacing w:before="5"/>
        <w:ind w:left="303"/>
      </w:pPr>
      <w:r>
        <w:rPr/>
        <w:t>//STEP1 EXEC PGM=IDCAMS</w:t>
      </w:r>
    </w:p>
    <w:p>
      <w:pPr>
        <w:pStyle w:val="BodyText"/>
        <w:spacing w:before="3"/>
        <w:ind w:left="303"/>
      </w:pPr>
      <w:r>
        <w:rPr/>
        <w:t>//SYSPRINT DD SYSOUT=A</w:t>
      </w:r>
    </w:p>
    <w:p>
      <w:pPr>
        <w:pStyle w:val="BodyText"/>
        <w:spacing w:before="4"/>
        <w:ind w:left="303"/>
      </w:pPr>
      <w:r>
        <w:rPr/>
        <w:t>//SYSIN DD *</w:t>
      </w:r>
    </w:p>
    <w:p>
      <w:pPr>
        <w:pStyle w:val="BodyText"/>
        <w:spacing w:before="5"/>
        <w:ind w:left="303"/>
      </w:pPr>
      <w:r>
        <w:rPr/>
        <w:t>DELETE USER.CATALOG PURGE USERCATALOG</w:t>
      </w:r>
    </w:p>
    <w:p>
      <w:pPr>
        <w:pStyle w:val="BodyText"/>
        <w:spacing w:before="2"/>
        <w:ind w:left="303"/>
      </w:pPr>
      <w:r>
        <w:rPr/>
        <w:t>/*</w:t>
      </w:r>
    </w:p>
    <w:p>
      <w:pPr>
        <w:pStyle w:val="BodyText"/>
        <w:spacing w:before="3"/>
      </w:pPr>
    </w:p>
    <w:p>
      <w:pPr>
        <w:pStyle w:val="BodyText"/>
        <w:spacing w:line="244" w:lineRule="auto"/>
        <w:ind w:left="303" w:right="1768"/>
      </w:pPr>
      <w:r>
        <w:rPr/>
        <w:t>The </w:t>
      </w:r>
      <w:r>
        <w:rPr>
          <w:b/>
        </w:rPr>
        <w:t>FORCE </w:t>
      </w:r>
      <w:r>
        <w:rPr/>
        <w:t>parameter deletes all data sets in the catalog. The </w:t>
      </w:r>
      <w:r>
        <w:rPr>
          <w:b/>
        </w:rPr>
        <w:t>DELETE </w:t>
      </w:r>
      <w:r>
        <w:rPr/>
        <w:t>command deletes both the catalog and the catalog's user catalog connector entry in the master catalog.</w:t>
      </w:r>
    </w:p>
    <w:p>
      <w:pPr>
        <w:pStyle w:val="BodyText"/>
        <w:spacing w:before="1"/>
      </w:pPr>
    </w:p>
    <w:p>
      <w:pPr>
        <w:pStyle w:val="Heading1"/>
      </w:pPr>
      <w:r>
        <w:rPr/>
        <w:t>Printing a Catalog or VVDS:</w:t>
      </w:r>
    </w:p>
    <w:p>
      <w:pPr>
        <w:pStyle w:val="BodyText"/>
        <w:spacing w:before="5"/>
        <w:rPr>
          <w:b/>
          <w:sz w:val="24"/>
        </w:rPr>
      </w:pPr>
    </w:p>
    <w:p>
      <w:pPr>
        <w:pStyle w:val="BodyText"/>
        <w:spacing w:line="244" w:lineRule="auto"/>
        <w:ind w:left="303" w:right="1678"/>
        <w:jc w:val="both"/>
      </w:pPr>
      <w:r>
        <w:rPr/>
        <w:t>You can print the contents of a BCS or VVDS with the PRINT command, but the only circumstance where it might be useful is when  you need to determine which catalogs   are connected to a VVDS. This might be necessary to determine which BCSs to specify  in a DIAGNOSE command, or when you are recovering a</w:t>
      </w:r>
      <w:r>
        <w:rPr>
          <w:spacing w:val="26"/>
        </w:rPr>
        <w:t> </w:t>
      </w:r>
      <w:r>
        <w:rPr/>
        <w:t>volume.</w:t>
      </w:r>
    </w:p>
    <w:p>
      <w:pPr>
        <w:pStyle w:val="BodyText"/>
        <w:spacing w:line="246" w:lineRule="exact"/>
        <w:ind w:left="550"/>
      </w:pPr>
      <w:r>
        <w:rPr/>
        <w:t>//PRNTVVDS EXEC PGM=IDCAMS</w:t>
      </w:r>
    </w:p>
    <w:p>
      <w:pPr>
        <w:pStyle w:val="BodyText"/>
        <w:spacing w:before="5"/>
        <w:ind w:left="488"/>
      </w:pPr>
      <w:r>
        <w:rPr/>
        <w:t>//SYSPRINT DD SYSOUT=A</w:t>
      </w:r>
    </w:p>
    <w:p>
      <w:pPr>
        <w:pStyle w:val="BodyText"/>
        <w:tabs>
          <w:tab w:pos="1530" w:val="left" w:leader="none"/>
        </w:tabs>
        <w:spacing w:before="2"/>
        <w:ind w:left="488"/>
      </w:pPr>
      <w:r>
        <w:rPr/>
        <w:t>//VVDS</w:t>
        <w:tab/>
        <w:t>DD DSN=SYS1.VVDS.VSPOOL1,DISP=SHR,</w:t>
      </w:r>
    </w:p>
    <w:p>
      <w:pPr>
        <w:pStyle w:val="BodyText"/>
        <w:tabs>
          <w:tab w:pos="1357" w:val="left" w:leader="none"/>
        </w:tabs>
        <w:spacing w:before="5"/>
        <w:ind w:left="488"/>
      </w:pPr>
      <w:r>
        <w:rPr/>
        <w:t>//</w:t>
        <w:tab/>
        <w:t>UNIT=SYSDA,VOL=SER=SPOOL1,AMP=AMORG</w:t>
      </w:r>
    </w:p>
    <w:p>
      <w:pPr>
        <w:pStyle w:val="BodyText"/>
        <w:tabs>
          <w:tab w:pos="1529" w:val="left" w:leader="none"/>
        </w:tabs>
        <w:spacing w:before="4"/>
        <w:ind w:left="488"/>
      </w:pPr>
      <w:r>
        <w:rPr/>
        <w:t>//SYSIN</w:t>
        <w:tab/>
        <w:t>DD *</w:t>
      </w:r>
    </w:p>
    <w:p>
      <w:pPr>
        <w:pStyle w:val="BodyText"/>
        <w:spacing w:before="3"/>
        <w:ind w:left="860"/>
      </w:pPr>
      <w:r>
        <w:rPr/>
        <w:t>PRINT INFILE(VVDS) COUNT(1)</w:t>
      </w:r>
    </w:p>
    <w:p>
      <w:pPr>
        <w:pStyle w:val="BodyText"/>
        <w:spacing w:before="4"/>
        <w:ind w:left="488"/>
      </w:pPr>
      <w:r>
        <w:rPr/>
        <w:t>/*</w:t>
      </w:r>
    </w:p>
    <w:p>
      <w:pPr>
        <w:pStyle w:val="BodyText"/>
        <w:spacing w:before="10"/>
        <w:rPr>
          <w:sz w:val="23"/>
        </w:rPr>
      </w:pPr>
    </w:p>
    <w:p>
      <w:pPr>
        <w:pStyle w:val="Heading1"/>
      </w:pPr>
      <w:r>
        <w:rPr/>
        <w:t>Listing a Volume Table of Contents (VTOC):</w:t>
      </w:r>
    </w:p>
    <w:p>
      <w:pPr>
        <w:pStyle w:val="BodyText"/>
        <w:spacing w:before="3"/>
        <w:rPr>
          <w:b/>
          <w:sz w:val="27"/>
        </w:rPr>
      </w:pPr>
    </w:p>
    <w:p>
      <w:pPr>
        <w:pStyle w:val="BodyText"/>
        <w:ind w:left="921"/>
      </w:pPr>
      <w:r>
        <w:rPr/>
        <w:t>The</w:t>
      </w:r>
      <w:r>
        <w:rPr>
          <w:spacing w:val="31"/>
        </w:rPr>
        <w:t> </w:t>
      </w:r>
      <w:r>
        <w:rPr/>
        <w:t>VTOCLIST</w:t>
      </w:r>
      <w:r>
        <w:rPr>
          <w:spacing w:val="30"/>
        </w:rPr>
        <w:t> </w:t>
      </w:r>
      <w:r>
        <w:rPr/>
        <w:t>line</w:t>
      </w:r>
      <w:r>
        <w:rPr>
          <w:spacing w:val="30"/>
        </w:rPr>
        <w:t> </w:t>
      </w:r>
      <w:r>
        <w:rPr/>
        <w:t>operator</w:t>
      </w:r>
      <w:r>
        <w:rPr>
          <w:spacing w:val="29"/>
        </w:rPr>
        <w:t> </w:t>
      </w:r>
      <w:r>
        <w:rPr/>
        <w:t>can</w:t>
      </w:r>
      <w:r>
        <w:rPr>
          <w:spacing w:val="31"/>
        </w:rPr>
        <w:t> </w:t>
      </w:r>
      <w:r>
        <w:rPr/>
        <w:t>also</w:t>
      </w:r>
      <w:r>
        <w:rPr>
          <w:spacing w:val="30"/>
        </w:rPr>
        <w:t> </w:t>
      </w:r>
      <w:r>
        <w:rPr/>
        <w:t>be</w:t>
      </w:r>
      <w:r>
        <w:rPr>
          <w:spacing w:val="31"/>
        </w:rPr>
        <w:t> </w:t>
      </w:r>
      <w:r>
        <w:rPr/>
        <w:t>used</w:t>
      </w:r>
      <w:r>
        <w:rPr>
          <w:spacing w:val="31"/>
        </w:rPr>
        <w:t> </w:t>
      </w:r>
      <w:r>
        <w:rPr/>
        <w:t>to</w:t>
      </w:r>
      <w:r>
        <w:rPr>
          <w:spacing w:val="30"/>
        </w:rPr>
        <w:t> </w:t>
      </w:r>
      <w:r>
        <w:rPr/>
        <w:t>generate</w:t>
      </w:r>
      <w:r>
        <w:rPr>
          <w:spacing w:val="31"/>
        </w:rPr>
        <w:t> </w:t>
      </w:r>
      <w:r>
        <w:rPr/>
        <w:t>a</w:t>
      </w:r>
      <w:r>
        <w:rPr>
          <w:spacing w:val="29"/>
        </w:rPr>
        <w:t> </w:t>
      </w:r>
      <w:r>
        <w:rPr/>
        <w:t>VTOC</w:t>
      </w:r>
      <w:r>
        <w:rPr>
          <w:spacing w:val="30"/>
        </w:rPr>
        <w:t> </w:t>
      </w:r>
      <w:r>
        <w:rPr/>
        <w:t>listing</w:t>
      </w:r>
      <w:r>
        <w:rPr>
          <w:spacing w:val="29"/>
        </w:rPr>
        <w:t> </w:t>
      </w:r>
      <w:r>
        <w:rPr/>
        <w:t>for</w:t>
      </w:r>
      <w:r>
        <w:rPr>
          <w:spacing w:val="29"/>
        </w:rPr>
        <w:t> </w:t>
      </w:r>
      <w:r>
        <w:rPr/>
        <w:t>a</w:t>
      </w:r>
    </w:p>
    <w:p>
      <w:pPr>
        <w:pStyle w:val="BodyText"/>
        <w:spacing w:before="56"/>
        <w:ind w:left="303"/>
      </w:pPr>
      <w:r>
        <w:rPr/>
        <w:t>data</w:t>
      </w:r>
      <w:r>
        <w:rPr>
          <w:spacing w:val="43"/>
        </w:rPr>
        <w:t> </w:t>
      </w:r>
      <w:r>
        <w:rPr/>
        <w:t>set</w:t>
      </w:r>
      <w:r>
        <w:rPr>
          <w:spacing w:val="44"/>
        </w:rPr>
        <w:t> </w:t>
      </w:r>
      <w:r>
        <w:rPr/>
        <w:t>in</w:t>
      </w:r>
      <w:r>
        <w:rPr>
          <w:spacing w:val="46"/>
        </w:rPr>
        <w:t> </w:t>
      </w:r>
      <w:r>
        <w:rPr/>
        <w:t>the</w:t>
      </w:r>
      <w:r>
        <w:rPr>
          <w:spacing w:val="46"/>
        </w:rPr>
        <w:t> </w:t>
      </w:r>
      <w:r>
        <w:rPr/>
        <w:t>IEHLIST</w:t>
      </w:r>
      <w:r>
        <w:rPr>
          <w:spacing w:val="43"/>
        </w:rPr>
        <w:t> </w:t>
      </w:r>
      <w:r>
        <w:rPr/>
        <w:t>format.</w:t>
      </w:r>
      <w:r>
        <w:rPr>
          <w:spacing w:val="43"/>
        </w:rPr>
        <w:t> </w:t>
      </w:r>
      <w:r>
        <w:rPr/>
        <w:t>If</w:t>
      </w:r>
      <w:r>
        <w:rPr>
          <w:spacing w:val="48"/>
        </w:rPr>
        <w:t> </w:t>
      </w:r>
      <w:r>
        <w:rPr/>
        <w:t>you</w:t>
      </w:r>
      <w:r>
        <w:rPr>
          <w:spacing w:val="44"/>
        </w:rPr>
        <w:t> </w:t>
      </w:r>
      <w:r>
        <w:rPr/>
        <w:t>want</w:t>
      </w:r>
      <w:r>
        <w:rPr>
          <w:spacing w:val="44"/>
        </w:rPr>
        <w:t> </w:t>
      </w:r>
      <w:r>
        <w:rPr/>
        <w:t>to</w:t>
      </w:r>
      <w:r>
        <w:rPr>
          <w:spacing w:val="46"/>
        </w:rPr>
        <w:t> </w:t>
      </w:r>
      <w:r>
        <w:rPr/>
        <w:t>use</w:t>
      </w:r>
      <w:r>
        <w:rPr>
          <w:spacing w:val="44"/>
        </w:rPr>
        <w:t> </w:t>
      </w:r>
      <w:r>
        <w:rPr/>
        <w:t>batch</w:t>
      </w:r>
      <w:r>
        <w:rPr>
          <w:spacing w:val="46"/>
        </w:rPr>
        <w:t> </w:t>
      </w:r>
      <w:r>
        <w:rPr/>
        <w:t>processing</w:t>
      </w:r>
      <w:r>
        <w:rPr>
          <w:spacing w:val="45"/>
        </w:rPr>
        <w:t> </w:t>
      </w:r>
      <w:r>
        <w:rPr/>
        <w:t>to</w:t>
      </w:r>
      <w:r>
        <w:rPr>
          <w:spacing w:val="44"/>
        </w:rPr>
        <w:t> </w:t>
      </w:r>
      <w:r>
        <w:rPr/>
        <w:t>get</w:t>
      </w:r>
      <w:r>
        <w:rPr>
          <w:spacing w:val="42"/>
        </w:rPr>
        <w:t> </w:t>
      </w:r>
      <w:r>
        <w:rPr/>
        <w:t>a</w:t>
      </w:r>
      <w:r>
        <w:rPr>
          <w:spacing w:val="44"/>
        </w:rPr>
        <w:t> </w:t>
      </w:r>
      <w:r>
        <w:rPr/>
        <w:t>VTOC</w:t>
      </w:r>
    </w:p>
    <w:p>
      <w:pPr>
        <w:pStyle w:val="BodyText"/>
        <w:tabs>
          <w:tab w:pos="4600" w:val="left" w:leader="none"/>
        </w:tabs>
        <w:spacing w:line="290" w:lineRule="auto" w:before="54"/>
        <w:ind w:left="303" w:right="1768"/>
      </w:pPr>
      <w:r>
        <w:rPr/>
        <w:t>listing,  you  can  use  the</w:t>
      </w:r>
      <w:r>
        <w:rPr>
          <w:spacing w:val="16"/>
        </w:rPr>
        <w:t> </w:t>
      </w:r>
      <w:r>
        <w:rPr/>
        <w:t>IEHLIST</w:t>
      </w:r>
      <w:r>
        <w:rPr>
          <w:spacing w:val="50"/>
        </w:rPr>
        <w:t> </w:t>
      </w:r>
      <w:r>
        <w:rPr/>
        <w:t>utility.</w:t>
        <w:tab/>
        <w:t>The listing can be formatted or dumped in hexadecimal.</w:t>
      </w:r>
    </w:p>
    <w:p>
      <w:pPr>
        <w:spacing w:after="0" w:line="290"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spacing w:before="9"/>
        <w:rPr>
          <w:sz w:val="29"/>
        </w:rPr>
      </w:pPr>
    </w:p>
    <w:p>
      <w:pPr>
        <w:pStyle w:val="Heading1"/>
      </w:pPr>
      <w:r>
        <w:rPr/>
        <w:drawing>
          <wp:anchor distT="0" distB="0" distL="0" distR="0" allowOverlap="1" layoutInCell="1" locked="0" behindDoc="0" simplePos="0" relativeHeight="16134144">
            <wp:simplePos x="0" y="0"/>
            <wp:positionH relativeFrom="page">
              <wp:posOffset>4172584</wp:posOffset>
            </wp:positionH>
            <wp:positionV relativeFrom="paragraph">
              <wp:posOffset>-428931</wp:posOffset>
            </wp:positionV>
            <wp:extent cx="490499" cy="394589"/>
            <wp:effectExtent l="0" t="0" r="0" b="0"/>
            <wp:wrapNone/>
            <wp:docPr id="757" name="image1.jpeg"/>
            <wp:cNvGraphicFramePr>
              <a:graphicFrameLocks noChangeAspect="1"/>
            </wp:cNvGraphicFramePr>
            <a:graphic>
              <a:graphicData uri="http://schemas.openxmlformats.org/drawingml/2006/picture">
                <pic:pic>
                  <pic:nvPicPr>
                    <pic:cNvPr id="758" name="image1.jpeg"/>
                    <pic:cNvPicPr/>
                  </pic:nvPicPr>
                  <pic:blipFill>
                    <a:blip r:embed="rId6" cstate="print"/>
                    <a:stretch>
                      <a:fillRect/>
                    </a:stretch>
                  </pic:blipFill>
                  <pic:spPr>
                    <a:xfrm>
                      <a:off x="0" y="0"/>
                      <a:ext cx="490499" cy="394589"/>
                    </a:xfrm>
                    <a:prstGeom prst="rect">
                      <a:avLst/>
                    </a:prstGeom>
                  </pic:spPr>
                </pic:pic>
              </a:graphicData>
            </a:graphic>
          </wp:anchor>
        </w:drawing>
      </w:r>
      <w:r>
        <w:rPr/>
        <w:t>Changing the Size or Contents of a Catalog:</w:t>
      </w:r>
    </w:p>
    <w:p>
      <w:pPr>
        <w:spacing w:before="102"/>
        <w:ind w:left="802"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5324" w:space="40"/>
            <w:col w:w="5366"/>
          </w:cols>
        </w:sectPr>
      </w:pPr>
    </w:p>
    <w:p>
      <w:pPr>
        <w:pStyle w:val="BodyText"/>
        <w:spacing w:line="292" w:lineRule="auto" w:before="4"/>
        <w:ind w:left="303" w:right="1686" w:firstLine="617"/>
        <w:jc w:val="both"/>
      </w:pPr>
      <w:r>
        <w:rPr/>
        <w:t>The main issues concerning the size or content of a catalog are availability and recoverability, not performance. Catalog performance is normally unaffected by the size of the catalog, or by the aliases defined for</w:t>
      </w:r>
      <w:r>
        <w:rPr>
          <w:spacing w:val="1"/>
        </w:rPr>
        <w:t> </w:t>
      </w:r>
      <w:r>
        <w:rPr/>
        <w:t>it.</w:t>
      </w:r>
    </w:p>
    <w:p>
      <w:pPr>
        <w:pStyle w:val="BodyText"/>
        <w:spacing w:before="9"/>
        <w:rPr>
          <w:sz w:val="21"/>
        </w:rPr>
      </w:pPr>
    </w:p>
    <w:p>
      <w:pPr>
        <w:pStyle w:val="Heading1"/>
        <w:jc w:val="both"/>
      </w:pPr>
      <w:r>
        <w:rPr/>
        <w:t>Splitting a catalog</w:t>
      </w:r>
    </w:p>
    <w:p>
      <w:pPr>
        <w:pStyle w:val="BodyText"/>
        <w:spacing w:before="4"/>
        <w:rPr>
          <w:b/>
          <w:sz w:val="24"/>
        </w:rPr>
      </w:pPr>
    </w:p>
    <w:p>
      <w:pPr>
        <w:pStyle w:val="BodyText"/>
        <w:spacing w:line="292" w:lineRule="auto" w:before="1"/>
        <w:ind w:left="303" w:right="1683" w:firstLine="617"/>
        <w:jc w:val="both"/>
      </w:pPr>
      <w:r>
        <w:rPr/>
        <w:t>You can split a catalog to create two catalogs or to move a group  of catalog  entries if you determine that a catalog is either unacceptably large or that it contains too many entries for critical data sets.If the catalog is unacceptably large (a catalog failure would leave too many entries. inaccessible), then you can split the catalog into two catalogs. If the catalog is of</w:t>
      </w:r>
      <w:r>
        <w:rPr>
          <w:spacing w:val="7"/>
        </w:rPr>
        <w:t> </w:t>
      </w:r>
      <w:r>
        <w:rPr/>
        <w:t>an</w:t>
      </w:r>
    </w:p>
    <w:p>
      <w:pPr>
        <w:pStyle w:val="BodyText"/>
        <w:spacing w:line="290" w:lineRule="auto"/>
        <w:ind w:left="303" w:right="1681"/>
        <w:jc w:val="both"/>
      </w:pPr>
      <w:r>
        <w:rPr/>
        <w:t>acceptable size but contains entries for too many critical data sets, then you can simply move entries from one catalog to another. To split a catalog or move a group of entries,</w:t>
      </w:r>
    </w:p>
    <w:p>
      <w:pPr>
        <w:spacing w:after="0" w:line="290" w:lineRule="auto"/>
        <w:jc w:val="both"/>
        <w:sectPr>
          <w:type w:val="continuous"/>
          <w:pgSz w:w="11910" w:h="16840"/>
          <w:pgMar w:top="1180" w:bottom="2040" w:left="1180" w:right="0"/>
        </w:sectPr>
      </w:pPr>
    </w:p>
    <w:p>
      <w:pPr>
        <w:pStyle w:val="BodyText"/>
        <w:spacing w:line="295" w:lineRule="auto"/>
        <w:ind w:left="303"/>
      </w:pPr>
      <w:r>
        <w:rPr/>
        <w:t>use the access method services </w:t>
      </w:r>
      <w:r>
        <w:rPr>
          <w:b/>
        </w:rPr>
        <w:t>REPRO MERGECAT </w:t>
      </w:r>
      <w:r>
        <w:rPr/>
        <w:t>command. Use steps to split a catalog or to move a group of entries:</w:t>
      </w:r>
    </w:p>
    <w:p>
      <w:pPr>
        <w:pStyle w:val="BodyText"/>
        <w:spacing w:line="250" w:lineRule="exact"/>
        <w:ind w:left="74"/>
      </w:pPr>
      <w:r>
        <w:rPr/>
        <w:br w:type="column"/>
      </w:r>
      <w:r>
        <w:rPr/>
        <w:t>the</w:t>
      </w:r>
      <w:r>
        <w:rPr>
          <w:spacing w:val="51"/>
        </w:rPr>
        <w:t> </w:t>
      </w:r>
      <w:r>
        <w:rPr/>
        <w:t>following</w:t>
      </w:r>
    </w:p>
    <w:p>
      <w:pPr>
        <w:spacing w:after="0" w:line="250" w:lineRule="exact"/>
        <w:sectPr>
          <w:type w:val="continuous"/>
          <w:pgSz w:w="11910" w:h="16840"/>
          <w:pgMar w:top="1180" w:bottom="2040" w:left="1180" w:right="0"/>
          <w:cols w:num="2" w:equalWidth="0">
            <w:col w:w="7642" w:space="40"/>
            <w:col w:w="3048"/>
          </w:cols>
        </w:sectPr>
      </w:pPr>
    </w:p>
    <w:p>
      <w:pPr>
        <w:pStyle w:val="BodyText"/>
        <w:spacing w:before="1"/>
        <w:rPr>
          <w:sz w:val="13"/>
        </w:rPr>
      </w:pPr>
      <w:r>
        <w:rPr/>
        <w:pict>
          <v:rect style="position:absolute;margin-left:443.089996pt;margin-top:59.517994pt;width:152.16pt;height:722.57pt;mso-position-horizontal-relative:page;mso-position-vertical-relative:page;z-index:-23253504" filled="true" fillcolor="#f1f1f1" stroked="false">
            <v:fill type="solid"/>
            <w10:wrap type="none"/>
          </v:rect>
        </w:pict>
      </w:r>
    </w:p>
    <w:p>
      <w:pPr>
        <w:pStyle w:val="ListParagraph"/>
        <w:numPr>
          <w:ilvl w:val="0"/>
          <w:numId w:val="105"/>
        </w:numPr>
        <w:tabs>
          <w:tab w:pos="607" w:val="left" w:leader="none"/>
        </w:tabs>
        <w:spacing w:line="247" w:lineRule="auto" w:before="96" w:after="0"/>
        <w:ind w:left="303" w:right="1685" w:firstLine="0"/>
        <w:jc w:val="left"/>
        <w:rPr>
          <w:sz w:val="22"/>
        </w:rPr>
      </w:pPr>
      <w:r>
        <w:rPr>
          <w:sz w:val="22"/>
        </w:rPr>
        <w:t>Use </w:t>
      </w:r>
      <w:r>
        <w:rPr>
          <w:b/>
          <w:sz w:val="22"/>
        </w:rPr>
        <w:t>ALTER LOCK </w:t>
      </w:r>
      <w:r>
        <w:rPr>
          <w:sz w:val="22"/>
        </w:rPr>
        <w:t>to lock the catalog. If you are moving entries to an existing  catalog, lock it as</w:t>
      </w:r>
      <w:r>
        <w:rPr>
          <w:spacing w:val="6"/>
          <w:sz w:val="22"/>
        </w:rPr>
        <w:t> </w:t>
      </w:r>
      <w:r>
        <w:rPr>
          <w:sz w:val="22"/>
        </w:rPr>
        <w:t>well.</w:t>
      </w:r>
    </w:p>
    <w:p>
      <w:pPr>
        <w:pStyle w:val="BodyText"/>
        <w:spacing w:before="7"/>
        <w:rPr>
          <w:sz w:val="21"/>
        </w:rPr>
      </w:pPr>
    </w:p>
    <w:p>
      <w:pPr>
        <w:pStyle w:val="Heading2"/>
        <w:spacing w:before="1"/>
        <w:ind w:left="742"/>
      </w:pPr>
      <w:r>
        <w:rPr/>
        <w:t>ALTER SYS1.USERCAT.SOURCE LOCK</w:t>
      </w:r>
    </w:p>
    <w:p>
      <w:pPr>
        <w:pStyle w:val="BodyText"/>
        <w:spacing w:before="7"/>
        <w:rPr>
          <w:b/>
        </w:rPr>
      </w:pPr>
    </w:p>
    <w:p>
      <w:pPr>
        <w:pStyle w:val="ListParagraph"/>
        <w:numPr>
          <w:ilvl w:val="0"/>
          <w:numId w:val="105"/>
        </w:numPr>
        <w:tabs>
          <w:tab w:pos="590" w:val="left" w:leader="none"/>
        </w:tabs>
        <w:spacing w:line="242" w:lineRule="auto" w:before="0" w:after="0"/>
        <w:ind w:left="303" w:right="1683" w:firstLine="0"/>
        <w:jc w:val="left"/>
        <w:rPr>
          <w:b/>
          <w:sz w:val="22"/>
        </w:rPr>
      </w:pPr>
      <w:r>
        <w:rPr>
          <w:sz w:val="22"/>
        </w:rPr>
        <w:t>If you are splitting a catalog, define a new catalog with </w:t>
      </w:r>
      <w:r>
        <w:rPr>
          <w:b/>
          <w:sz w:val="22"/>
        </w:rPr>
        <w:t>DEFINE USERCATALOG LOCK</w:t>
      </w:r>
    </w:p>
    <w:p>
      <w:pPr>
        <w:pStyle w:val="BodyText"/>
        <w:spacing w:before="6"/>
        <w:rPr>
          <w:b/>
        </w:rPr>
      </w:pPr>
    </w:p>
    <w:p>
      <w:pPr>
        <w:pStyle w:val="ListParagraph"/>
        <w:numPr>
          <w:ilvl w:val="0"/>
          <w:numId w:val="105"/>
        </w:numPr>
        <w:tabs>
          <w:tab w:pos="586" w:val="left" w:leader="none"/>
          <w:tab w:pos="1334" w:val="left" w:leader="none"/>
        </w:tabs>
        <w:spacing w:line="242" w:lineRule="auto" w:before="0" w:after="0"/>
        <w:ind w:left="303" w:right="1680" w:firstLine="0"/>
        <w:jc w:val="left"/>
        <w:rPr>
          <w:b/>
          <w:sz w:val="22"/>
        </w:rPr>
      </w:pPr>
      <w:r>
        <w:rPr>
          <w:sz w:val="22"/>
        </w:rPr>
        <w:t>Use </w:t>
      </w:r>
      <w:r>
        <w:rPr>
          <w:b/>
          <w:sz w:val="22"/>
        </w:rPr>
        <w:t>LISTCAT </w:t>
      </w:r>
      <w:r>
        <w:rPr>
          <w:sz w:val="22"/>
        </w:rPr>
        <w:t>to obtain a listing of the catalog aliases you are moving to the new catalog.</w:t>
        <w:tab/>
        <w:t>Use the OUTFILE parameter to define a data set to contain the output </w:t>
      </w:r>
      <w:r>
        <w:rPr>
          <w:b/>
          <w:sz w:val="22"/>
        </w:rPr>
        <w:t>LISTCAT ALL</w:t>
      </w:r>
      <w:r>
        <w:rPr>
          <w:b/>
          <w:spacing w:val="10"/>
          <w:sz w:val="22"/>
        </w:rPr>
        <w:t> </w:t>
      </w:r>
      <w:r>
        <w:rPr>
          <w:b/>
          <w:sz w:val="22"/>
        </w:rPr>
        <w:t>ENTRIES(SYS1.USERCAT.SOURCE)</w:t>
      </w:r>
    </w:p>
    <w:p>
      <w:pPr>
        <w:pStyle w:val="BodyText"/>
        <w:spacing w:before="7"/>
        <w:rPr>
          <w:b/>
        </w:rPr>
      </w:pPr>
    </w:p>
    <w:p>
      <w:pPr>
        <w:pStyle w:val="ListParagraph"/>
        <w:numPr>
          <w:ilvl w:val="0"/>
          <w:numId w:val="105"/>
        </w:numPr>
        <w:tabs>
          <w:tab w:pos="554" w:val="left" w:leader="none"/>
        </w:tabs>
        <w:spacing w:line="240" w:lineRule="auto" w:before="0" w:after="0"/>
        <w:ind w:left="553" w:right="0" w:hanging="251"/>
        <w:jc w:val="both"/>
        <w:rPr>
          <w:sz w:val="22"/>
        </w:rPr>
      </w:pPr>
      <w:r>
        <w:rPr>
          <w:sz w:val="22"/>
        </w:rPr>
        <w:t>Use </w:t>
      </w:r>
      <w:r>
        <w:rPr>
          <w:b/>
          <w:sz w:val="22"/>
        </w:rPr>
        <w:t>EXAMINE </w:t>
      </w:r>
      <w:r>
        <w:rPr>
          <w:sz w:val="22"/>
        </w:rPr>
        <w:t>and </w:t>
      </w:r>
      <w:r>
        <w:rPr>
          <w:b/>
          <w:sz w:val="22"/>
        </w:rPr>
        <w:t>DIAGNOSE </w:t>
      </w:r>
      <w:r>
        <w:rPr>
          <w:sz w:val="22"/>
        </w:rPr>
        <w:t>to ensure that the catalogs are</w:t>
      </w:r>
      <w:r>
        <w:rPr>
          <w:spacing w:val="20"/>
          <w:sz w:val="22"/>
        </w:rPr>
        <w:t> </w:t>
      </w:r>
      <w:r>
        <w:rPr>
          <w:sz w:val="22"/>
        </w:rPr>
        <w:t>error-free.</w:t>
      </w:r>
    </w:p>
    <w:p>
      <w:pPr>
        <w:pStyle w:val="BodyText"/>
        <w:spacing w:before="7"/>
      </w:pPr>
    </w:p>
    <w:p>
      <w:pPr>
        <w:pStyle w:val="ListParagraph"/>
        <w:numPr>
          <w:ilvl w:val="0"/>
          <w:numId w:val="105"/>
        </w:numPr>
        <w:tabs>
          <w:tab w:pos="588" w:val="left" w:leader="none"/>
        </w:tabs>
        <w:spacing w:line="244" w:lineRule="auto" w:before="0" w:after="0"/>
        <w:ind w:left="303" w:right="1680" w:firstLine="0"/>
        <w:jc w:val="both"/>
        <w:rPr>
          <w:sz w:val="22"/>
        </w:rPr>
      </w:pPr>
      <w:r>
        <w:rPr>
          <w:sz w:val="22"/>
        </w:rPr>
        <w:t>Use </w:t>
      </w:r>
      <w:r>
        <w:rPr>
          <w:b/>
          <w:sz w:val="22"/>
        </w:rPr>
        <w:t>REPRO MERGECAT </w:t>
      </w:r>
      <w:r>
        <w:rPr>
          <w:sz w:val="22"/>
        </w:rPr>
        <w:t>to split the catalog or move the group of entries. When splitting a catalog, the OUTDATASET parameter specifies the catalog created in step 2. When moving a group of entries, the OUTDATASET parameter specifies the catalog which  is  to  receive  the  entries.</w:t>
      </w:r>
      <w:r>
        <w:rPr>
          <w:spacing w:val="44"/>
          <w:sz w:val="22"/>
        </w:rPr>
        <w:t> </w:t>
      </w:r>
      <w:r>
        <w:rPr>
          <w:sz w:val="22"/>
        </w:rPr>
        <w:t>Use  the  ENTRIES  or  LEVEL  parameters  to  specify</w:t>
      </w:r>
    </w:p>
    <w:p>
      <w:pPr>
        <w:pStyle w:val="BodyText"/>
        <w:spacing w:line="251" w:lineRule="exact"/>
        <w:ind w:left="303"/>
      </w:pPr>
      <w:r>
        <w:rPr/>
        <w:t>which</w:t>
      </w:r>
      <w:r>
        <w:rPr>
          <w:spacing w:val="50"/>
        </w:rPr>
        <w:t> </w:t>
      </w:r>
      <w:r>
        <w:rPr/>
        <w:t>catalog</w:t>
      </w:r>
      <w:r>
        <w:rPr>
          <w:spacing w:val="51"/>
        </w:rPr>
        <w:t> </w:t>
      </w:r>
      <w:r>
        <w:rPr/>
        <w:t>entries</w:t>
      </w:r>
      <w:r>
        <w:rPr>
          <w:spacing w:val="51"/>
        </w:rPr>
        <w:t> </w:t>
      </w:r>
      <w:r>
        <w:rPr/>
        <w:t>are</w:t>
      </w:r>
      <w:r>
        <w:rPr>
          <w:spacing w:val="50"/>
        </w:rPr>
        <w:t> </w:t>
      </w:r>
      <w:r>
        <w:rPr/>
        <w:t>to</w:t>
      </w:r>
      <w:r>
        <w:rPr>
          <w:spacing w:val="51"/>
        </w:rPr>
        <w:t> </w:t>
      </w:r>
      <w:r>
        <w:rPr/>
        <w:t>be</w:t>
      </w:r>
      <w:r>
        <w:rPr>
          <w:spacing w:val="53"/>
        </w:rPr>
        <w:t> </w:t>
      </w:r>
      <w:r>
        <w:rPr/>
        <w:t>removed</w:t>
      </w:r>
      <w:r>
        <w:rPr>
          <w:spacing w:val="51"/>
        </w:rPr>
        <w:t> </w:t>
      </w:r>
      <w:r>
        <w:rPr/>
        <w:t>from</w:t>
      </w:r>
      <w:r>
        <w:rPr>
          <w:spacing w:val="55"/>
        </w:rPr>
        <w:t> </w:t>
      </w:r>
      <w:r>
        <w:rPr/>
        <w:t>the</w:t>
      </w:r>
      <w:r>
        <w:rPr>
          <w:spacing w:val="50"/>
        </w:rPr>
        <w:t> </w:t>
      </w:r>
      <w:r>
        <w:rPr/>
        <w:t>source</w:t>
      </w:r>
      <w:r>
        <w:rPr>
          <w:spacing w:val="51"/>
        </w:rPr>
        <w:t> </w:t>
      </w:r>
      <w:r>
        <w:rPr/>
        <w:t>catalog</w:t>
      </w:r>
      <w:r>
        <w:rPr>
          <w:spacing w:val="51"/>
        </w:rPr>
        <w:t> </w:t>
      </w:r>
      <w:r>
        <w:rPr/>
        <w:t>and</w:t>
      </w:r>
      <w:r>
        <w:rPr>
          <w:spacing w:val="51"/>
        </w:rPr>
        <w:t> </w:t>
      </w:r>
      <w:r>
        <w:rPr/>
        <w:t>placed</w:t>
      </w:r>
      <w:r>
        <w:rPr>
          <w:spacing w:val="52"/>
        </w:rPr>
        <w:t> </w:t>
      </w:r>
      <w:r>
        <w:rPr/>
        <w:t>in</w:t>
      </w:r>
      <w:r>
        <w:rPr>
          <w:spacing w:val="53"/>
        </w:rPr>
        <w:t> </w:t>
      </w:r>
      <w:r>
        <w:rPr/>
        <w:t>the</w:t>
      </w:r>
    </w:p>
    <w:p>
      <w:pPr>
        <w:pStyle w:val="BodyText"/>
        <w:spacing w:line="244" w:lineRule="auto" w:before="4"/>
        <w:ind w:left="303" w:right="1768"/>
      </w:pPr>
      <w:r>
        <w:rPr/>
        <w:t>catalog specified in OUTDATASET. In the following example all entries that match the generic name VSAMDATA.* are moved from catalog USERCAT4 to</w:t>
      </w:r>
      <w:r>
        <w:rPr>
          <w:spacing w:val="51"/>
        </w:rPr>
        <w:t> </w:t>
      </w:r>
      <w:r>
        <w:rPr/>
        <w:t>USERCAT5.</w:t>
      </w:r>
    </w:p>
    <w:p>
      <w:pPr>
        <w:pStyle w:val="BodyText"/>
        <w:spacing w:before="2"/>
      </w:pPr>
    </w:p>
    <w:p>
      <w:pPr>
        <w:pStyle w:val="BodyText"/>
        <w:ind w:left="303"/>
      </w:pPr>
      <w:r>
        <w:rPr/>
        <w:t>//MERGE76 JOB ...</w:t>
      </w:r>
    </w:p>
    <w:p>
      <w:pPr>
        <w:pStyle w:val="BodyText"/>
        <w:spacing w:before="2"/>
        <w:ind w:left="303"/>
      </w:pPr>
      <w:r>
        <w:rPr/>
        <w:t>//STEP1 EXEC PGM=IDCAMS</w:t>
      </w:r>
    </w:p>
    <w:p>
      <w:pPr>
        <w:pStyle w:val="BodyText"/>
        <w:spacing w:before="5"/>
        <w:ind w:left="303"/>
      </w:pPr>
      <w:r>
        <w:rPr/>
        <w:t>//DD1 DD VOL=SER=VSER01,UNIT=DISK,DISP=OLD</w:t>
      </w:r>
    </w:p>
    <w:p>
      <w:pPr>
        <w:pStyle w:val="BodyText"/>
        <w:spacing w:before="2"/>
        <w:ind w:left="303"/>
      </w:pPr>
      <w:r>
        <w:rPr/>
        <w:t>// DD VOL=SER=VSER02,UNIT=DISK,DISP=OLD</w:t>
      </w:r>
    </w:p>
    <w:p>
      <w:pPr>
        <w:spacing w:after="0"/>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5248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5168">
            <wp:simplePos x="0" y="0"/>
            <wp:positionH relativeFrom="page">
              <wp:posOffset>4172584</wp:posOffset>
            </wp:positionH>
            <wp:positionV relativeFrom="paragraph">
              <wp:posOffset>-211518</wp:posOffset>
            </wp:positionV>
            <wp:extent cx="490499" cy="394589"/>
            <wp:effectExtent l="0" t="0" r="0" b="0"/>
            <wp:wrapNone/>
            <wp:docPr id="759" name="image1.jpeg"/>
            <wp:cNvGraphicFramePr>
              <a:graphicFrameLocks noChangeAspect="1"/>
            </wp:cNvGraphicFramePr>
            <a:graphic>
              <a:graphicData uri="http://schemas.openxmlformats.org/drawingml/2006/picture">
                <pic:pic>
                  <pic:nvPicPr>
                    <pic:cNvPr id="76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303"/>
      </w:pPr>
      <w:r>
        <w:rPr/>
        <w:t>// DD VOL=SER=VSER03,UNIT=DISK,DISP=OLD</w:t>
      </w:r>
    </w:p>
    <w:p>
      <w:pPr>
        <w:pStyle w:val="BodyText"/>
        <w:spacing w:before="3"/>
        <w:ind w:left="303"/>
      </w:pPr>
      <w:r>
        <w:rPr/>
        <w:t>//SYSPRINT DD SYSOUT=A</w:t>
      </w:r>
    </w:p>
    <w:p>
      <w:pPr>
        <w:pStyle w:val="BodyText"/>
        <w:spacing w:before="5"/>
        <w:ind w:left="303"/>
      </w:pPr>
      <w:r>
        <w:rPr/>
        <w:t>//SYSIN DD *</w:t>
      </w:r>
    </w:p>
    <w:p>
      <w:pPr>
        <w:spacing w:line="244" w:lineRule="auto" w:before="0"/>
        <w:ind w:left="303" w:right="2084" w:firstLine="0"/>
        <w:jc w:val="left"/>
        <w:rPr>
          <w:sz w:val="22"/>
        </w:rPr>
      </w:pPr>
      <w:r>
        <w:rPr>
          <w:b/>
          <w:sz w:val="22"/>
        </w:rPr>
        <w:t>REPRO</w:t>
      </w:r>
      <w:r>
        <w:rPr>
          <w:sz w:val="22"/>
        </w:rPr>
        <w:t>INDATASET(USERCAT4) OUTDATASET(USERCAT5) E</w:t>
      </w:r>
      <w:r>
        <w:rPr>
          <w:b/>
          <w:sz w:val="22"/>
        </w:rPr>
        <w:t>NTRIES</w:t>
      </w:r>
      <w:r>
        <w:rPr>
          <w:sz w:val="22"/>
        </w:rPr>
        <w:t>(VSAMDATA.*) </w:t>
      </w:r>
      <w:r>
        <w:rPr>
          <w:b/>
          <w:sz w:val="22"/>
        </w:rPr>
        <w:t>MERGECAT </w:t>
      </w:r>
      <w:r>
        <w:rPr>
          <w:sz w:val="22"/>
        </w:rPr>
        <w:t>FILE(DD1)</w:t>
      </w:r>
    </w:p>
    <w:p>
      <w:pPr>
        <w:pStyle w:val="BodyText"/>
        <w:ind w:left="303"/>
      </w:pPr>
      <w:r>
        <w:rPr/>
        <w:t>/*</w:t>
      </w:r>
    </w:p>
    <w:p>
      <w:pPr>
        <w:pStyle w:val="BodyText"/>
        <w:spacing w:before="4"/>
      </w:pPr>
    </w:p>
    <w:p>
      <w:pPr>
        <w:pStyle w:val="ListParagraph"/>
        <w:numPr>
          <w:ilvl w:val="0"/>
          <w:numId w:val="105"/>
        </w:numPr>
        <w:tabs>
          <w:tab w:pos="611" w:val="left" w:leader="none"/>
        </w:tabs>
        <w:spacing w:line="292" w:lineRule="auto" w:before="0" w:after="0"/>
        <w:ind w:left="303" w:right="1681" w:firstLine="0"/>
        <w:jc w:val="both"/>
        <w:rPr>
          <w:sz w:val="22"/>
        </w:rPr>
      </w:pPr>
      <w:r>
        <w:rPr>
          <w:sz w:val="22"/>
        </w:rPr>
        <w:t>Use the listing created in step 3 to create a sequence of </w:t>
      </w:r>
      <w:r>
        <w:rPr>
          <w:b/>
          <w:sz w:val="22"/>
        </w:rPr>
        <w:t>DELETE  ALIAS  </w:t>
      </w:r>
      <w:r>
        <w:rPr>
          <w:sz w:val="22"/>
        </w:rPr>
        <w:t>and </w:t>
      </w:r>
      <w:r>
        <w:rPr>
          <w:b/>
          <w:sz w:val="22"/>
        </w:rPr>
        <w:t>DEFINE ALIAS </w:t>
      </w:r>
      <w:r>
        <w:rPr>
          <w:sz w:val="22"/>
        </w:rPr>
        <w:t>commands for each alias. These commands delete the alias from the original catalog, and redefine them as aliases for the catalog which now contains entries belonging to that alias name. The </w:t>
      </w:r>
      <w:r>
        <w:rPr>
          <w:b/>
          <w:sz w:val="22"/>
        </w:rPr>
        <w:t>DELETE ALIAS/DEFINE ALIAS </w:t>
      </w:r>
      <w:r>
        <w:rPr>
          <w:sz w:val="22"/>
        </w:rPr>
        <w:t>sequence must be  run on each system that shares the changed catalogs and uses a different master catalog.</w:t>
      </w:r>
    </w:p>
    <w:p>
      <w:pPr>
        <w:pStyle w:val="BodyText"/>
        <w:spacing w:before="5"/>
        <w:rPr>
          <w:sz w:val="26"/>
        </w:rPr>
      </w:pPr>
    </w:p>
    <w:p>
      <w:pPr>
        <w:pStyle w:val="ListParagraph"/>
        <w:numPr>
          <w:ilvl w:val="0"/>
          <w:numId w:val="105"/>
        </w:numPr>
        <w:tabs>
          <w:tab w:pos="554" w:val="left" w:leader="none"/>
        </w:tabs>
        <w:spacing w:line="240" w:lineRule="auto" w:before="0" w:after="0"/>
        <w:ind w:left="553" w:right="0" w:hanging="251"/>
        <w:jc w:val="both"/>
        <w:rPr>
          <w:sz w:val="22"/>
        </w:rPr>
      </w:pPr>
      <w:r>
        <w:rPr>
          <w:sz w:val="22"/>
        </w:rPr>
        <w:t>Unlock both catalogs using </w:t>
      </w:r>
      <w:r>
        <w:rPr>
          <w:b/>
          <w:sz w:val="22"/>
        </w:rPr>
        <w:t>ALTER</w:t>
      </w:r>
      <w:r>
        <w:rPr>
          <w:b/>
          <w:spacing w:val="10"/>
          <w:sz w:val="22"/>
        </w:rPr>
        <w:t> </w:t>
      </w:r>
      <w:r>
        <w:rPr>
          <w:b/>
          <w:sz w:val="22"/>
        </w:rPr>
        <w:t>UNLOCK</w:t>
      </w:r>
      <w:r>
        <w:rPr>
          <w:sz w:val="22"/>
        </w:rPr>
        <w:t>.</w:t>
      </w:r>
    </w:p>
    <w:p>
      <w:pPr>
        <w:pStyle w:val="BodyText"/>
        <w:spacing w:before="6"/>
      </w:pPr>
    </w:p>
    <w:p>
      <w:pPr>
        <w:pStyle w:val="Heading1"/>
      </w:pPr>
      <w:r>
        <w:rPr/>
        <w:t>Merging catalogs</w:t>
      </w:r>
    </w:p>
    <w:p>
      <w:pPr>
        <w:pStyle w:val="BodyText"/>
        <w:spacing w:before="9"/>
        <w:rPr>
          <w:b/>
        </w:rPr>
      </w:pPr>
    </w:p>
    <w:p>
      <w:pPr>
        <w:pStyle w:val="BodyText"/>
        <w:spacing w:line="244" w:lineRule="auto"/>
        <w:ind w:left="303" w:right="1768"/>
      </w:pPr>
      <w:r>
        <w:rPr/>
        <w:t>You might find it beneficial to merge catalogs if you have many small or seldom-used catalogs. An excessive number of catalogs can complicate recovery procedures and waste resources such as CAS storage, tape mounts for backups, and system time performing backups.</w:t>
      </w:r>
    </w:p>
    <w:p>
      <w:pPr>
        <w:pStyle w:val="BodyText"/>
        <w:spacing w:line="242" w:lineRule="auto"/>
        <w:ind w:left="303" w:right="1680"/>
        <w:jc w:val="both"/>
      </w:pPr>
      <w:r>
        <w:rPr/>
        <w:t>Merging catalogs is accomplished in much the same way as splitting catalogs. The only difference between splitting catalogs and merging them is that in merging, you want all the entries in a catalog to be moved to a different catalog, so that you can delete the obsolete catalog. Use the following steps to merge two integrated catalog facility  catalogs:</w:t>
      </w:r>
    </w:p>
    <w:p>
      <w:pPr>
        <w:pStyle w:val="BodyText"/>
      </w:pPr>
    </w:p>
    <w:p>
      <w:pPr>
        <w:pStyle w:val="ListParagraph"/>
        <w:numPr>
          <w:ilvl w:val="0"/>
          <w:numId w:val="106"/>
        </w:numPr>
        <w:tabs>
          <w:tab w:pos="922" w:val="left" w:leader="none"/>
        </w:tabs>
        <w:spacing w:line="240" w:lineRule="auto" w:before="1" w:after="0"/>
        <w:ind w:left="921" w:right="0" w:hanging="619"/>
        <w:jc w:val="both"/>
        <w:rPr>
          <w:sz w:val="22"/>
        </w:rPr>
      </w:pPr>
      <w:r>
        <w:rPr>
          <w:sz w:val="22"/>
        </w:rPr>
        <w:t>Use </w:t>
      </w:r>
      <w:r>
        <w:rPr>
          <w:b/>
          <w:sz w:val="22"/>
        </w:rPr>
        <w:t>ALTER LOCK </w:t>
      </w:r>
      <w:r>
        <w:rPr>
          <w:sz w:val="22"/>
        </w:rPr>
        <w:t>to lock both</w:t>
      </w:r>
      <w:r>
        <w:rPr>
          <w:spacing w:val="11"/>
          <w:sz w:val="22"/>
        </w:rPr>
        <w:t> </w:t>
      </w:r>
      <w:r>
        <w:rPr>
          <w:sz w:val="22"/>
        </w:rPr>
        <w:t>catalogs.</w:t>
      </w:r>
    </w:p>
    <w:p>
      <w:pPr>
        <w:pStyle w:val="ListParagraph"/>
        <w:numPr>
          <w:ilvl w:val="0"/>
          <w:numId w:val="106"/>
        </w:numPr>
        <w:tabs>
          <w:tab w:pos="921" w:val="left" w:leader="none"/>
          <w:tab w:pos="922" w:val="left" w:leader="none"/>
        </w:tabs>
        <w:spacing w:line="247" w:lineRule="auto" w:before="2" w:after="0"/>
        <w:ind w:left="860" w:right="2324" w:hanging="557"/>
        <w:jc w:val="left"/>
        <w:rPr>
          <w:sz w:val="22"/>
        </w:rPr>
      </w:pPr>
      <w:r>
        <w:rPr/>
        <w:tab/>
      </w:r>
      <w:r>
        <w:rPr>
          <w:sz w:val="22"/>
        </w:rPr>
        <w:t>Use </w:t>
      </w:r>
      <w:r>
        <w:rPr>
          <w:b/>
          <w:sz w:val="22"/>
        </w:rPr>
        <w:t>LISTCAT </w:t>
      </w:r>
      <w:r>
        <w:rPr>
          <w:sz w:val="22"/>
        </w:rPr>
        <w:t>to list the aliases for the catalog you intend to delete after the merger:</w:t>
      </w:r>
    </w:p>
    <w:p>
      <w:pPr>
        <w:pStyle w:val="BodyText"/>
        <w:spacing w:before="1"/>
      </w:pPr>
    </w:p>
    <w:p>
      <w:pPr>
        <w:pStyle w:val="BodyText"/>
        <w:ind w:left="921"/>
      </w:pPr>
      <w:r>
        <w:rPr/>
        <w:t>//JOB ...</w:t>
      </w:r>
    </w:p>
    <w:p>
      <w:pPr>
        <w:pStyle w:val="BodyText"/>
        <w:spacing w:before="2"/>
        <w:ind w:left="921"/>
      </w:pPr>
      <w:r>
        <w:rPr/>
        <w:t>//S1 EXEC PGM=IDCAMS</w:t>
      </w:r>
    </w:p>
    <w:p>
      <w:pPr>
        <w:pStyle w:val="BodyText"/>
        <w:spacing w:before="5"/>
        <w:ind w:left="921"/>
      </w:pPr>
      <w:r>
        <w:rPr/>
        <w:t>//SYSPRINT DD SYSOUT=*</w:t>
      </w:r>
    </w:p>
    <w:p>
      <w:pPr>
        <w:pStyle w:val="BodyText"/>
        <w:spacing w:before="5"/>
        <w:ind w:left="921"/>
      </w:pPr>
      <w:r>
        <w:rPr/>
        <w:t>//DD1 DD DSN=listcat.output,DISP=(NEW,CATLG),</w:t>
      </w:r>
    </w:p>
    <w:p>
      <w:pPr>
        <w:pStyle w:val="BodyText"/>
        <w:spacing w:before="2"/>
        <w:ind w:left="921"/>
      </w:pPr>
      <w:r>
        <w:rPr/>
        <w:t>// SPACE=(TRK,(10,10)),</w:t>
      </w:r>
    </w:p>
    <w:p>
      <w:pPr>
        <w:pStyle w:val="BodyText"/>
        <w:spacing w:before="5"/>
        <w:ind w:left="921"/>
      </w:pPr>
      <w:r>
        <w:rPr/>
        <w:t>// DCB=(RECFM=VBA,LRECL=125,BLKSIZE=629)</w:t>
      </w:r>
    </w:p>
    <w:p>
      <w:pPr>
        <w:pStyle w:val="BodyText"/>
        <w:spacing w:before="2"/>
        <w:ind w:left="921"/>
      </w:pPr>
      <w:r>
        <w:rPr/>
        <w:t>//SYSIN DD *</w:t>
      </w:r>
    </w:p>
    <w:p>
      <w:pPr>
        <w:pStyle w:val="BodyText"/>
        <w:spacing w:before="4"/>
        <w:ind w:left="921"/>
      </w:pPr>
      <w:r>
        <w:rPr/>
        <w:t>LISTC ENT(catalog.name) ALL OUTFILE(DD1)</w:t>
      </w:r>
    </w:p>
    <w:p>
      <w:pPr>
        <w:pStyle w:val="BodyText"/>
        <w:spacing w:before="3"/>
        <w:ind w:left="921"/>
      </w:pPr>
      <w:r>
        <w:rPr/>
        <w:t>/*</w:t>
      </w:r>
    </w:p>
    <w:p>
      <w:pPr>
        <w:pStyle w:val="BodyText"/>
        <w:spacing w:before="11"/>
        <w:rPr>
          <w:sz w:val="26"/>
        </w:rPr>
      </w:pPr>
    </w:p>
    <w:p>
      <w:pPr>
        <w:pStyle w:val="ListParagraph"/>
        <w:numPr>
          <w:ilvl w:val="0"/>
          <w:numId w:val="106"/>
        </w:numPr>
        <w:tabs>
          <w:tab w:pos="922" w:val="left" w:leader="none"/>
        </w:tabs>
        <w:spacing w:line="240" w:lineRule="auto" w:before="0" w:after="0"/>
        <w:ind w:left="921" w:right="0" w:hanging="650"/>
        <w:jc w:val="both"/>
        <w:rPr>
          <w:sz w:val="22"/>
        </w:rPr>
      </w:pPr>
      <w:r>
        <w:rPr>
          <w:sz w:val="22"/>
        </w:rPr>
        <w:t>Use </w:t>
      </w:r>
      <w:r>
        <w:rPr>
          <w:b/>
          <w:sz w:val="22"/>
        </w:rPr>
        <w:t>EXAMINE </w:t>
      </w:r>
      <w:r>
        <w:rPr>
          <w:sz w:val="22"/>
        </w:rPr>
        <w:t>and </w:t>
      </w:r>
      <w:r>
        <w:rPr>
          <w:b/>
          <w:sz w:val="22"/>
        </w:rPr>
        <w:t>DIAGNOSE </w:t>
      </w:r>
      <w:r>
        <w:rPr>
          <w:sz w:val="22"/>
        </w:rPr>
        <w:t>to ensure that the catalogs are</w:t>
      </w:r>
      <w:r>
        <w:rPr>
          <w:spacing w:val="24"/>
          <w:sz w:val="22"/>
        </w:rPr>
        <w:t> </w:t>
      </w:r>
      <w:r>
        <w:rPr>
          <w:sz w:val="22"/>
        </w:rPr>
        <w:t>error-free.</w:t>
      </w:r>
    </w:p>
    <w:p>
      <w:pPr>
        <w:spacing w:after="0" w:line="240" w:lineRule="auto"/>
        <w:jc w:val="both"/>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5145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6192">
            <wp:simplePos x="0" y="0"/>
            <wp:positionH relativeFrom="page">
              <wp:posOffset>4172584</wp:posOffset>
            </wp:positionH>
            <wp:positionV relativeFrom="paragraph">
              <wp:posOffset>-211518</wp:posOffset>
            </wp:positionV>
            <wp:extent cx="490499" cy="394589"/>
            <wp:effectExtent l="0" t="0" r="0" b="0"/>
            <wp:wrapNone/>
            <wp:docPr id="761" name="image1.jpeg"/>
            <wp:cNvGraphicFramePr>
              <a:graphicFrameLocks noChangeAspect="1"/>
            </wp:cNvGraphicFramePr>
            <a:graphic>
              <a:graphicData uri="http://schemas.openxmlformats.org/drawingml/2006/picture">
                <pic:pic>
                  <pic:nvPicPr>
                    <pic:cNvPr id="76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106"/>
        </w:numPr>
        <w:tabs>
          <w:tab w:pos="921" w:val="left" w:leader="none"/>
          <w:tab w:pos="922" w:val="left" w:leader="none"/>
        </w:tabs>
        <w:spacing w:line="295" w:lineRule="auto" w:before="0" w:after="0"/>
        <w:ind w:left="303" w:right="1826" w:firstLine="61"/>
        <w:jc w:val="left"/>
        <w:rPr>
          <w:sz w:val="22"/>
        </w:rPr>
      </w:pPr>
      <w:r>
        <w:rPr>
          <w:sz w:val="22"/>
        </w:rPr>
        <w:t>Use </w:t>
      </w:r>
      <w:r>
        <w:rPr>
          <w:b/>
          <w:sz w:val="22"/>
        </w:rPr>
        <w:t>REPRO MERGECAT </w:t>
      </w:r>
      <w:r>
        <w:rPr>
          <w:i/>
          <w:sz w:val="22"/>
        </w:rPr>
        <w:t>without </w:t>
      </w:r>
      <w:r>
        <w:rPr>
          <w:sz w:val="22"/>
        </w:rPr>
        <w:t>specifying the ENTRIES or LEVEL parameter. The OUTDATASET parameter specifies the catalog that you are keeping after the two catalogs are merged. Here is an</w:t>
      </w:r>
      <w:r>
        <w:rPr>
          <w:spacing w:val="5"/>
          <w:sz w:val="22"/>
        </w:rPr>
        <w:t> </w:t>
      </w:r>
      <w:r>
        <w:rPr>
          <w:sz w:val="22"/>
        </w:rPr>
        <w:t>example:</w:t>
      </w:r>
    </w:p>
    <w:p>
      <w:pPr>
        <w:pStyle w:val="BodyText"/>
        <w:spacing w:before="4"/>
        <w:rPr>
          <w:sz w:val="26"/>
        </w:rPr>
      </w:pPr>
    </w:p>
    <w:p>
      <w:pPr>
        <w:pStyle w:val="BodyText"/>
        <w:ind w:left="303"/>
      </w:pPr>
      <w:r>
        <w:rPr/>
        <w:t>//MERGE6 JOB ...</w:t>
      </w:r>
    </w:p>
    <w:p>
      <w:pPr>
        <w:pStyle w:val="BodyText"/>
        <w:spacing w:before="3"/>
        <w:ind w:left="303"/>
      </w:pPr>
      <w:r>
        <w:rPr/>
        <w:t>//STEP1 EXEC PGM=IDCAMS</w:t>
      </w:r>
    </w:p>
    <w:p>
      <w:pPr>
        <w:pStyle w:val="BodyText"/>
        <w:spacing w:before="4"/>
        <w:ind w:left="303"/>
      </w:pPr>
      <w:r>
        <w:rPr/>
        <w:t>//DD1 DD VOL=SER=VSER01,UNIT=DISK,DISP=OLD</w:t>
      </w:r>
    </w:p>
    <w:p>
      <w:pPr>
        <w:pStyle w:val="BodyText"/>
        <w:spacing w:before="3"/>
        <w:ind w:left="303"/>
      </w:pPr>
      <w:r>
        <w:rPr/>
        <w:t>//  DD</w:t>
      </w:r>
      <w:r>
        <w:rPr>
          <w:spacing w:val="2"/>
        </w:rPr>
        <w:t> </w:t>
      </w:r>
      <w:r>
        <w:rPr/>
        <w:t>VOL=SER=VSER02,UNIT=DISK,DISP=OLD</w:t>
      </w:r>
    </w:p>
    <w:p>
      <w:pPr>
        <w:pStyle w:val="BodyText"/>
        <w:spacing w:before="5"/>
        <w:ind w:left="303"/>
      </w:pPr>
      <w:r>
        <w:rPr/>
        <w:t>//  DD</w:t>
      </w:r>
      <w:r>
        <w:rPr>
          <w:spacing w:val="2"/>
        </w:rPr>
        <w:t> </w:t>
      </w:r>
      <w:r>
        <w:rPr/>
        <w:t>VOL=SER=VSER03,UNIT=DISK,DISP=OLD</w:t>
      </w:r>
    </w:p>
    <w:p>
      <w:pPr>
        <w:pStyle w:val="BodyText"/>
        <w:spacing w:before="2"/>
        <w:ind w:left="303"/>
      </w:pPr>
      <w:r>
        <w:rPr/>
        <w:t>//SYSPRINT DD SYSOUT=A</w:t>
      </w:r>
    </w:p>
    <w:p>
      <w:pPr>
        <w:pStyle w:val="BodyText"/>
        <w:spacing w:before="5"/>
        <w:ind w:left="303"/>
      </w:pPr>
      <w:r>
        <w:rPr/>
        <w:t>//SYSIN DD *</w:t>
      </w:r>
    </w:p>
    <w:p>
      <w:pPr>
        <w:spacing w:before="0"/>
        <w:ind w:left="303" w:right="0" w:firstLine="0"/>
        <w:jc w:val="left"/>
        <w:rPr>
          <w:b/>
          <w:sz w:val="22"/>
        </w:rPr>
      </w:pPr>
      <w:r>
        <w:rPr>
          <w:b/>
          <w:sz w:val="22"/>
        </w:rPr>
        <w:t>REPRO </w:t>
      </w:r>
      <w:r>
        <w:rPr>
          <w:sz w:val="22"/>
        </w:rPr>
        <w:t>INDATASET(USERCAT4) OUTDATASET(USERCAT5) </w:t>
      </w:r>
      <w:r>
        <w:rPr>
          <w:b/>
          <w:sz w:val="22"/>
        </w:rPr>
        <w:t>MERGECAT</w:t>
      </w:r>
    </w:p>
    <w:p>
      <w:pPr>
        <w:pStyle w:val="BodyText"/>
        <w:spacing w:before="6"/>
        <w:ind w:left="303"/>
      </w:pPr>
      <w:r>
        <w:rPr/>
        <w:t>FILE(DD1)</w:t>
      </w:r>
    </w:p>
    <w:p>
      <w:pPr>
        <w:pStyle w:val="BodyText"/>
        <w:spacing w:before="5"/>
        <w:ind w:left="303"/>
      </w:pPr>
      <w:r>
        <w:rPr/>
        <w:t>/*</w:t>
      </w:r>
    </w:p>
    <w:p>
      <w:pPr>
        <w:pStyle w:val="BodyText"/>
        <w:spacing w:before="3"/>
      </w:pPr>
    </w:p>
    <w:p>
      <w:pPr>
        <w:pStyle w:val="ListParagraph"/>
        <w:numPr>
          <w:ilvl w:val="0"/>
          <w:numId w:val="106"/>
        </w:numPr>
        <w:tabs>
          <w:tab w:pos="611" w:val="left" w:leader="none"/>
        </w:tabs>
        <w:spacing w:line="244" w:lineRule="auto" w:before="0" w:after="0"/>
        <w:ind w:left="612" w:right="1684" w:hanging="310"/>
        <w:jc w:val="both"/>
        <w:rPr>
          <w:sz w:val="22"/>
        </w:rPr>
      </w:pPr>
      <w:r>
        <w:rPr>
          <w:sz w:val="22"/>
        </w:rPr>
        <w:t>Use the listing created in step 2 to create a sequence of </w:t>
      </w:r>
      <w:r>
        <w:rPr>
          <w:b/>
          <w:sz w:val="22"/>
        </w:rPr>
        <w:t>DELETE ALIAS  </w:t>
      </w:r>
      <w:r>
        <w:rPr>
          <w:sz w:val="22"/>
        </w:rPr>
        <w:t>and </w:t>
      </w:r>
      <w:r>
        <w:rPr>
          <w:b/>
          <w:sz w:val="22"/>
        </w:rPr>
        <w:t>DEFINE ALIAS </w:t>
      </w:r>
      <w:r>
        <w:rPr>
          <w:sz w:val="22"/>
        </w:rPr>
        <w:t>commands to delete the aliases of the obsolete catalog, and to redefine the aliases as aliases of the catalog you are</w:t>
      </w:r>
      <w:r>
        <w:rPr>
          <w:spacing w:val="25"/>
          <w:sz w:val="22"/>
        </w:rPr>
        <w:t> </w:t>
      </w:r>
      <w:r>
        <w:rPr>
          <w:sz w:val="22"/>
        </w:rPr>
        <w:t>keeping.</w:t>
      </w:r>
    </w:p>
    <w:p>
      <w:pPr>
        <w:pStyle w:val="BodyText"/>
        <w:spacing w:line="295" w:lineRule="auto"/>
        <w:ind w:left="612" w:right="1768"/>
      </w:pPr>
      <w:r>
        <w:rPr/>
        <w:t>The </w:t>
      </w:r>
      <w:r>
        <w:rPr>
          <w:b/>
        </w:rPr>
        <w:t>DELETE ALIAS/DEFINE ALIAS </w:t>
      </w:r>
      <w:r>
        <w:rPr/>
        <w:t>sequence must be run on each system that shares the changed catalogs and uses a different master catalog.</w:t>
      </w:r>
    </w:p>
    <w:p>
      <w:pPr>
        <w:pStyle w:val="BodyText"/>
        <w:spacing w:before="10"/>
        <w:rPr>
          <w:sz w:val="25"/>
        </w:rPr>
      </w:pPr>
    </w:p>
    <w:p>
      <w:pPr>
        <w:pStyle w:val="ListParagraph"/>
        <w:numPr>
          <w:ilvl w:val="0"/>
          <w:numId w:val="106"/>
        </w:numPr>
        <w:tabs>
          <w:tab w:pos="677" w:val="left" w:leader="none"/>
        </w:tabs>
        <w:spacing w:line="292" w:lineRule="auto" w:before="0" w:after="0"/>
        <w:ind w:left="612" w:right="3090" w:hanging="310"/>
        <w:jc w:val="left"/>
        <w:rPr>
          <w:sz w:val="22"/>
        </w:rPr>
      </w:pPr>
      <w:r>
        <w:rPr/>
        <w:tab/>
      </w:r>
      <w:r>
        <w:rPr>
          <w:sz w:val="22"/>
        </w:rPr>
        <w:t>Use </w:t>
      </w:r>
      <w:r>
        <w:rPr>
          <w:b/>
          <w:sz w:val="22"/>
        </w:rPr>
        <w:t>DELETE USERCATALOG </w:t>
      </w:r>
      <w:r>
        <w:rPr>
          <w:sz w:val="22"/>
        </w:rPr>
        <w:t>to delete the obsolete catalog. Specify RECOVERY on the </w:t>
      </w:r>
      <w:r>
        <w:rPr>
          <w:b/>
          <w:sz w:val="22"/>
        </w:rPr>
        <w:t>DELETE</w:t>
      </w:r>
      <w:r>
        <w:rPr>
          <w:b/>
          <w:spacing w:val="3"/>
          <w:sz w:val="22"/>
        </w:rPr>
        <w:t> </w:t>
      </w:r>
      <w:r>
        <w:rPr>
          <w:sz w:val="22"/>
        </w:rPr>
        <w:t>command.</w:t>
      </w:r>
    </w:p>
    <w:p>
      <w:pPr>
        <w:pStyle w:val="BodyText"/>
        <w:spacing w:before="7"/>
        <w:rPr>
          <w:sz w:val="26"/>
        </w:rPr>
      </w:pPr>
    </w:p>
    <w:p>
      <w:pPr>
        <w:pStyle w:val="ListParagraph"/>
        <w:numPr>
          <w:ilvl w:val="0"/>
          <w:numId w:val="106"/>
        </w:numPr>
        <w:tabs>
          <w:tab w:pos="677" w:val="left" w:leader="none"/>
        </w:tabs>
        <w:spacing w:line="292" w:lineRule="auto" w:before="0" w:after="0"/>
        <w:ind w:left="612" w:right="1697" w:hanging="310"/>
        <w:jc w:val="left"/>
        <w:rPr>
          <w:sz w:val="22"/>
        </w:rPr>
      </w:pPr>
      <w:r>
        <w:rPr/>
        <w:tab/>
      </w:r>
      <w:r>
        <w:rPr>
          <w:sz w:val="22"/>
        </w:rPr>
        <w:t>If your catalog is shared, run the </w:t>
      </w:r>
      <w:r>
        <w:rPr>
          <w:b/>
          <w:sz w:val="22"/>
        </w:rPr>
        <w:t>EXPORT DISCONNECT </w:t>
      </w:r>
      <w:r>
        <w:rPr>
          <w:sz w:val="22"/>
        </w:rPr>
        <w:t>command on each shared system to remove unwanted user catalog connector entries. If your catalog is shared, run the </w:t>
      </w:r>
      <w:r>
        <w:rPr>
          <w:b/>
          <w:sz w:val="22"/>
        </w:rPr>
        <w:t>EXPORT DISCONNECT </w:t>
      </w:r>
      <w:r>
        <w:rPr>
          <w:sz w:val="22"/>
        </w:rPr>
        <w:t>command on each shared system to remove unwanted user catalogconnector entries.</w:t>
      </w:r>
    </w:p>
    <w:p>
      <w:pPr>
        <w:pStyle w:val="BodyText"/>
        <w:spacing w:before="7"/>
        <w:rPr>
          <w:sz w:val="26"/>
        </w:rPr>
      </w:pPr>
    </w:p>
    <w:p>
      <w:pPr>
        <w:pStyle w:val="ListParagraph"/>
        <w:numPr>
          <w:ilvl w:val="0"/>
          <w:numId w:val="106"/>
        </w:numPr>
        <w:tabs>
          <w:tab w:pos="554" w:val="left" w:leader="none"/>
        </w:tabs>
        <w:spacing w:line="240" w:lineRule="auto" w:before="0" w:after="0"/>
        <w:ind w:left="553" w:right="0" w:hanging="251"/>
        <w:jc w:val="left"/>
        <w:rPr>
          <w:sz w:val="22"/>
        </w:rPr>
      </w:pPr>
      <w:r>
        <w:rPr>
          <w:sz w:val="22"/>
        </w:rPr>
        <w:t>Use </w:t>
      </w:r>
      <w:r>
        <w:rPr>
          <w:b/>
          <w:sz w:val="22"/>
        </w:rPr>
        <w:t>ALTER UNLOCK </w:t>
      </w:r>
      <w:r>
        <w:rPr>
          <w:sz w:val="22"/>
        </w:rPr>
        <w:t>to unlock the remaining</w:t>
      </w:r>
      <w:r>
        <w:rPr>
          <w:spacing w:val="19"/>
          <w:sz w:val="22"/>
        </w:rPr>
        <w:t> </w:t>
      </w:r>
      <w:r>
        <w:rPr>
          <w:sz w:val="22"/>
        </w:rPr>
        <w:t>catalog.</w:t>
      </w:r>
    </w:p>
    <w:p>
      <w:pPr>
        <w:pStyle w:val="BodyText"/>
        <w:spacing w:before="1"/>
        <w:rPr>
          <w:sz w:val="27"/>
        </w:rPr>
      </w:pPr>
    </w:p>
    <w:p>
      <w:pPr>
        <w:pStyle w:val="BodyText"/>
        <w:spacing w:line="244" w:lineRule="auto"/>
        <w:ind w:left="303" w:right="1928"/>
      </w:pPr>
      <w:r>
        <w:rPr/>
        <w:t>You can also merge entries from one tape volume catalog to another using </w:t>
      </w:r>
      <w:r>
        <w:rPr>
          <w:b/>
        </w:rPr>
        <w:t>REPRO MERGECAT</w:t>
      </w:r>
      <w:r>
        <w:rPr/>
        <w:t>. </w:t>
      </w:r>
      <w:r>
        <w:rPr>
          <w:b/>
        </w:rPr>
        <w:t>REPRO </w:t>
      </w:r>
      <w:r>
        <w:rPr/>
        <w:t>retrieves tape library or tape volume entries and redefines them in a target tape volume catalog. In this case, VOLUMEENTRIES needs to be used to correctly filter the appropriate entries. The LEVEL parameter is not allowed when merging tape volume catalogs.</w:t>
      </w:r>
    </w:p>
    <w:p>
      <w:pPr>
        <w:pStyle w:val="BodyText"/>
        <w:spacing w:before="7"/>
        <w:rPr>
          <w:sz w:val="21"/>
        </w:rPr>
      </w:pPr>
    </w:p>
    <w:p>
      <w:pPr>
        <w:pStyle w:val="Heading1"/>
      </w:pPr>
      <w:r>
        <w:rPr/>
        <w:t>Catalog attributes that can be altered:</w:t>
      </w:r>
    </w:p>
    <w:p>
      <w:pPr>
        <w:pStyle w:val="BodyText"/>
        <w:spacing w:before="9"/>
        <w:rPr>
          <w:b/>
        </w:rPr>
      </w:pPr>
    </w:p>
    <w:p>
      <w:pPr>
        <w:pStyle w:val="ListParagraph"/>
        <w:numPr>
          <w:ilvl w:val="0"/>
          <w:numId w:val="99"/>
        </w:numPr>
        <w:tabs>
          <w:tab w:pos="612" w:val="left" w:leader="none"/>
          <w:tab w:pos="613" w:val="left" w:leader="none"/>
        </w:tabs>
        <w:spacing w:line="240" w:lineRule="auto" w:before="0" w:after="0"/>
        <w:ind w:left="612" w:right="0" w:hanging="310"/>
        <w:jc w:val="left"/>
        <w:rPr>
          <w:sz w:val="22"/>
        </w:rPr>
      </w:pPr>
      <w:r>
        <w:rPr>
          <w:sz w:val="22"/>
        </w:rPr>
        <w:t>All password protection and ownership</w:t>
      </w:r>
      <w:r>
        <w:rPr>
          <w:spacing w:val="8"/>
          <w:sz w:val="22"/>
        </w:rPr>
        <w:t> </w:t>
      </w:r>
      <w:r>
        <w:rPr>
          <w:sz w:val="22"/>
        </w:rPr>
        <w:t>attributes</w:t>
      </w:r>
    </w:p>
    <w:p>
      <w:pPr>
        <w:pStyle w:val="ListParagraph"/>
        <w:numPr>
          <w:ilvl w:val="0"/>
          <w:numId w:val="99"/>
        </w:numPr>
        <w:tabs>
          <w:tab w:pos="612" w:val="left" w:leader="none"/>
          <w:tab w:pos="613" w:val="left" w:leader="none"/>
        </w:tabs>
        <w:spacing w:line="240" w:lineRule="auto" w:before="5" w:after="0"/>
        <w:ind w:left="612" w:right="0" w:hanging="310"/>
        <w:jc w:val="left"/>
        <w:rPr>
          <w:sz w:val="22"/>
        </w:rPr>
      </w:pPr>
      <w:r>
        <w:rPr>
          <w:sz w:val="22"/>
        </w:rPr>
        <w:t>Buffer sizes (BUFFERSPACE, BUFND,</w:t>
      </w:r>
      <w:r>
        <w:rPr>
          <w:spacing w:val="2"/>
          <w:sz w:val="22"/>
        </w:rPr>
        <w:t> </w:t>
      </w:r>
      <w:r>
        <w:rPr>
          <w:sz w:val="22"/>
        </w:rPr>
        <w:t>BUFNI)</w:t>
      </w:r>
    </w:p>
    <w:p>
      <w:pPr>
        <w:pStyle w:val="ListParagraph"/>
        <w:numPr>
          <w:ilvl w:val="0"/>
          <w:numId w:val="99"/>
        </w:numPr>
        <w:tabs>
          <w:tab w:pos="612" w:val="left" w:leader="none"/>
          <w:tab w:pos="613" w:val="left" w:leader="none"/>
        </w:tabs>
        <w:spacing w:line="240" w:lineRule="auto" w:before="3" w:after="0"/>
        <w:ind w:left="612" w:right="0" w:hanging="310"/>
        <w:jc w:val="left"/>
        <w:rPr>
          <w:sz w:val="22"/>
        </w:rPr>
      </w:pPr>
      <w:r>
        <w:rPr>
          <w:sz w:val="22"/>
        </w:rPr>
        <w:t>FREESPACE</w:t>
      </w:r>
    </w:p>
    <w:p>
      <w:pPr>
        <w:spacing w:after="0" w:line="240" w:lineRule="auto"/>
        <w:jc w:val="left"/>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5043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7216">
            <wp:simplePos x="0" y="0"/>
            <wp:positionH relativeFrom="page">
              <wp:posOffset>4172584</wp:posOffset>
            </wp:positionH>
            <wp:positionV relativeFrom="paragraph">
              <wp:posOffset>-211518</wp:posOffset>
            </wp:positionV>
            <wp:extent cx="490499" cy="394589"/>
            <wp:effectExtent l="0" t="0" r="0" b="0"/>
            <wp:wrapNone/>
            <wp:docPr id="763" name="image1.jpeg"/>
            <wp:cNvGraphicFramePr>
              <a:graphicFrameLocks noChangeAspect="1"/>
            </wp:cNvGraphicFramePr>
            <a:graphic>
              <a:graphicData uri="http://schemas.openxmlformats.org/drawingml/2006/picture">
                <pic:pic>
                  <pic:nvPicPr>
                    <pic:cNvPr id="76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99"/>
        </w:numPr>
        <w:tabs>
          <w:tab w:pos="612" w:val="left" w:leader="none"/>
          <w:tab w:pos="613" w:val="left" w:leader="none"/>
        </w:tabs>
        <w:spacing w:line="240" w:lineRule="auto" w:before="4" w:after="0"/>
        <w:ind w:left="612" w:right="0" w:hanging="310"/>
        <w:jc w:val="left"/>
        <w:rPr>
          <w:sz w:val="22"/>
        </w:rPr>
      </w:pPr>
      <w:r>
        <w:rPr>
          <w:sz w:val="22"/>
        </w:rPr>
        <w:t>MANAGEMENTCLASS</w:t>
      </w:r>
    </w:p>
    <w:p>
      <w:pPr>
        <w:pStyle w:val="ListParagraph"/>
        <w:numPr>
          <w:ilvl w:val="0"/>
          <w:numId w:val="99"/>
        </w:numPr>
        <w:tabs>
          <w:tab w:pos="612" w:val="left" w:leader="none"/>
          <w:tab w:pos="613" w:val="left" w:leader="none"/>
        </w:tabs>
        <w:spacing w:line="240" w:lineRule="auto" w:before="3" w:after="0"/>
        <w:ind w:left="612" w:right="0" w:hanging="310"/>
        <w:jc w:val="left"/>
        <w:rPr>
          <w:sz w:val="22"/>
        </w:rPr>
      </w:pPr>
      <w:r>
        <w:rPr>
          <w:sz w:val="22"/>
        </w:rPr>
        <w:t>SHAREOPTIONS</w:t>
      </w:r>
    </w:p>
    <w:p>
      <w:pPr>
        <w:pStyle w:val="ListParagraph"/>
        <w:numPr>
          <w:ilvl w:val="0"/>
          <w:numId w:val="99"/>
        </w:numPr>
        <w:tabs>
          <w:tab w:pos="612" w:val="left" w:leader="none"/>
          <w:tab w:pos="613" w:val="left" w:leader="none"/>
        </w:tabs>
        <w:spacing w:line="240" w:lineRule="auto" w:before="5" w:after="0"/>
        <w:ind w:left="612" w:right="0" w:hanging="310"/>
        <w:jc w:val="left"/>
        <w:rPr>
          <w:sz w:val="22"/>
        </w:rPr>
      </w:pPr>
      <w:r>
        <w:rPr>
          <w:sz w:val="22"/>
        </w:rPr>
        <w:t>STORAGECLASS</w:t>
      </w:r>
    </w:p>
    <w:p>
      <w:pPr>
        <w:pStyle w:val="ListParagraph"/>
        <w:numPr>
          <w:ilvl w:val="0"/>
          <w:numId w:val="99"/>
        </w:numPr>
        <w:tabs>
          <w:tab w:pos="612" w:val="left" w:leader="none"/>
          <w:tab w:pos="613" w:val="left" w:leader="none"/>
        </w:tabs>
        <w:spacing w:line="240" w:lineRule="auto" w:before="2" w:after="0"/>
        <w:ind w:left="612" w:right="0" w:hanging="310"/>
        <w:jc w:val="left"/>
        <w:rPr>
          <w:sz w:val="22"/>
        </w:rPr>
      </w:pPr>
      <w:r>
        <w:rPr>
          <w:sz w:val="22"/>
        </w:rPr>
        <w:t>STRNO</w:t>
      </w:r>
    </w:p>
    <w:p>
      <w:pPr>
        <w:pStyle w:val="ListParagraph"/>
        <w:numPr>
          <w:ilvl w:val="0"/>
          <w:numId w:val="99"/>
        </w:numPr>
        <w:tabs>
          <w:tab w:pos="576" w:val="left" w:leader="none"/>
        </w:tabs>
        <w:spacing w:line="240" w:lineRule="auto" w:before="5" w:after="0"/>
        <w:ind w:left="575" w:right="0" w:hanging="273"/>
        <w:jc w:val="left"/>
        <w:rPr>
          <w:sz w:val="22"/>
        </w:rPr>
      </w:pPr>
      <w:r>
        <w:rPr>
          <w:sz w:val="22"/>
        </w:rPr>
        <w:t>WRITECHECK.</w:t>
      </w:r>
    </w:p>
    <w:p>
      <w:pPr>
        <w:pStyle w:val="BodyText"/>
        <w:spacing w:line="244" w:lineRule="auto" w:before="2"/>
        <w:ind w:left="303" w:right="1682" w:firstLine="867"/>
        <w:jc w:val="both"/>
      </w:pPr>
      <w:r>
        <w:rPr/>
        <w:t>Use Alter command to change the desired attribute. Close the catalog with modify catalog &amp; close.</w:t>
      </w:r>
    </w:p>
    <w:p>
      <w:pPr>
        <w:pStyle w:val="BodyText"/>
        <w:spacing w:before="9"/>
        <w:rPr>
          <w:sz w:val="21"/>
        </w:rPr>
      </w:pPr>
    </w:p>
    <w:p>
      <w:pPr>
        <w:pStyle w:val="Heading1"/>
      </w:pPr>
      <w:r>
        <w:rPr/>
        <w:t>Catalog attributes that are unalterable</w:t>
      </w:r>
    </w:p>
    <w:p>
      <w:pPr>
        <w:pStyle w:val="BodyText"/>
        <w:spacing w:before="9"/>
        <w:rPr>
          <w:b/>
        </w:rPr>
      </w:pPr>
    </w:p>
    <w:p>
      <w:pPr>
        <w:pStyle w:val="ListParagraph"/>
        <w:numPr>
          <w:ilvl w:val="0"/>
          <w:numId w:val="107"/>
        </w:numPr>
        <w:tabs>
          <w:tab w:pos="921" w:val="left" w:leader="none"/>
          <w:tab w:pos="922" w:val="left" w:leader="none"/>
        </w:tabs>
        <w:spacing w:line="240" w:lineRule="auto" w:before="0" w:after="0"/>
        <w:ind w:left="921" w:right="0" w:hanging="310"/>
        <w:jc w:val="left"/>
        <w:rPr>
          <w:sz w:val="22"/>
        </w:rPr>
      </w:pPr>
      <w:r>
        <w:rPr>
          <w:sz w:val="22"/>
        </w:rPr>
        <w:t>Control interval</w:t>
      </w:r>
      <w:r>
        <w:rPr>
          <w:spacing w:val="-2"/>
          <w:sz w:val="22"/>
        </w:rPr>
        <w:t> </w:t>
      </w:r>
      <w:r>
        <w:rPr>
          <w:sz w:val="22"/>
        </w:rPr>
        <w:t>size</w:t>
      </w:r>
    </w:p>
    <w:p>
      <w:pPr>
        <w:pStyle w:val="ListParagraph"/>
        <w:numPr>
          <w:ilvl w:val="0"/>
          <w:numId w:val="107"/>
        </w:numPr>
        <w:tabs>
          <w:tab w:pos="921" w:val="left" w:leader="none"/>
          <w:tab w:pos="922" w:val="left" w:leader="none"/>
        </w:tabs>
        <w:spacing w:line="240" w:lineRule="auto" w:before="3" w:after="0"/>
        <w:ind w:left="921" w:right="0" w:hanging="310"/>
        <w:jc w:val="left"/>
        <w:rPr>
          <w:sz w:val="22"/>
        </w:rPr>
      </w:pPr>
      <w:r>
        <w:rPr>
          <w:sz w:val="22"/>
        </w:rPr>
        <w:t>Data class</w:t>
      </w:r>
    </w:p>
    <w:p>
      <w:pPr>
        <w:pStyle w:val="ListParagraph"/>
        <w:numPr>
          <w:ilvl w:val="0"/>
          <w:numId w:val="107"/>
        </w:numPr>
        <w:tabs>
          <w:tab w:pos="921" w:val="left" w:leader="none"/>
          <w:tab w:pos="922" w:val="left" w:leader="none"/>
        </w:tabs>
        <w:spacing w:line="240" w:lineRule="auto" w:before="4" w:after="0"/>
        <w:ind w:left="921" w:right="0" w:hanging="310"/>
        <w:jc w:val="left"/>
        <w:rPr>
          <w:sz w:val="22"/>
        </w:rPr>
      </w:pPr>
      <w:r>
        <w:rPr>
          <w:sz w:val="22"/>
        </w:rPr>
        <w:t>Record</w:t>
      </w:r>
      <w:r>
        <w:rPr>
          <w:spacing w:val="2"/>
          <w:sz w:val="22"/>
        </w:rPr>
        <w:t> </w:t>
      </w:r>
      <w:r>
        <w:rPr>
          <w:sz w:val="22"/>
        </w:rPr>
        <w:t>size</w:t>
      </w:r>
    </w:p>
    <w:p>
      <w:pPr>
        <w:pStyle w:val="ListParagraph"/>
        <w:numPr>
          <w:ilvl w:val="0"/>
          <w:numId w:val="107"/>
        </w:numPr>
        <w:tabs>
          <w:tab w:pos="921" w:val="left" w:leader="none"/>
          <w:tab w:pos="922" w:val="left" w:leader="none"/>
        </w:tabs>
        <w:spacing w:line="240" w:lineRule="auto" w:before="5" w:after="0"/>
        <w:ind w:left="921" w:right="0" w:hanging="310"/>
        <w:jc w:val="left"/>
        <w:rPr>
          <w:sz w:val="22"/>
        </w:rPr>
      </w:pPr>
      <w:r>
        <w:rPr>
          <w:sz w:val="22"/>
        </w:rPr>
        <w:t>Replicate</w:t>
      </w:r>
    </w:p>
    <w:p>
      <w:pPr>
        <w:pStyle w:val="BodyText"/>
        <w:spacing w:before="2"/>
      </w:pPr>
    </w:p>
    <w:p>
      <w:pPr>
        <w:pStyle w:val="Heading2"/>
        <w:spacing w:before="1"/>
      </w:pPr>
      <w:r>
        <w:rPr/>
        <w:t>To Change the above attribute or change the size of BCS follow the steps.</w:t>
      </w:r>
    </w:p>
    <w:p>
      <w:pPr>
        <w:pStyle w:val="BodyText"/>
        <w:spacing w:before="10"/>
        <w:rPr>
          <w:b/>
        </w:rPr>
      </w:pPr>
    </w:p>
    <w:p>
      <w:pPr>
        <w:pStyle w:val="BodyText"/>
        <w:spacing w:line="242" w:lineRule="auto" w:before="1"/>
        <w:ind w:left="303" w:right="1682" w:firstLine="805"/>
        <w:jc w:val="both"/>
      </w:pPr>
      <w:r>
        <w:rPr/>
        <w:t>You can change the size of a catalog if the catalog is much larger than necessary, or if it has grown into excessive secondary extents.  Before changing  the  size of a catalog, consider merging small catalogs or splitting large</w:t>
      </w:r>
      <w:r>
        <w:rPr>
          <w:spacing w:val="29"/>
        </w:rPr>
        <w:t> </w:t>
      </w:r>
      <w:r>
        <w:rPr/>
        <w:t>catalogs.</w:t>
      </w:r>
    </w:p>
    <w:p>
      <w:pPr>
        <w:pStyle w:val="ListParagraph"/>
        <w:numPr>
          <w:ilvl w:val="0"/>
          <w:numId w:val="108"/>
        </w:numPr>
        <w:tabs>
          <w:tab w:pos="616" w:val="left" w:leader="none"/>
        </w:tabs>
        <w:spacing w:line="240" w:lineRule="auto" w:before="4" w:after="0"/>
        <w:ind w:left="615" w:right="0" w:hanging="313"/>
        <w:jc w:val="both"/>
        <w:rPr>
          <w:sz w:val="22"/>
        </w:rPr>
      </w:pPr>
      <w:r>
        <w:rPr>
          <w:sz w:val="22"/>
        </w:rPr>
        <w:t>Lock the</w:t>
      </w:r>
      <w:r>
        <w:rPr>
          <w:spacing w:val="2"/>
          <w:sz w:val="22"/>
        </w:rPr>
        <w:t> </w:t>
      </w:r>
      <w:r>
        <w:rPr>
          <w:sz w:val="22"/>
        </w:rPr>
        <w:t>catalog.</w:t>
      </w:r>
    </w:p>
    <w:p>
      <w:pPr>
        <w:pStyle w:val="BodyText"/>
        <w:spacing w:before="6"/>
      </w:pPr>
    </w:p>
    <w:p>
      <w:pPr>
        <w:pStyle w:val="BodyText"/>
        <w:spacing w:before="1"/>
        <w:ind w:left="736"/>
      </w:pPr>
      <w:r>
        <w:rPr/>
        <w:t>//LOCKCAT EXEC PGM=IDCAMS</w:t>
      </w:r>
    </w:p>
    <w:p>
      <w:pPr>
        <w:pStyle w:val="BodyText"/>
        <w:spacing w:before="2"/>
        <w:ind w:left="736"/>
      </w:pPr>
      <w:r>
        <w:rPr/>
        <w:t>//SYSPRINT DD SYSOUT=A</w:t>
      </w:r>
    </w:p>
    <w:p>
      <w:pPr>
        <w:pStyle w:val="BodyText"/>
        <w:tabs>
          <w:tab w:pos="1778" w:val="left" w:leader="none"/>
        </w:tabs>
        <w:spacing w:before="5"/>
        <w:ind w:left="736"/>
      </w:pPr>
      <w:r>
        <w:rPr/>
        <w:t>//SYSIN</w:t>
        <w:tab/>
        <w:t>DD *</w:t>
      </w:r>
    </w:p>
    <w:p>
      <w:pPr>
        <w:pStyle w:val="BodyText"/>
        <w:spacing w:before="2"/>
        <w:ind w:left="921"/>
      </w:pPr>
      <w:r>
        <w:rPr/>
        <w:t>ALTER ICFCAT.USER.VSYS303 LOCK</w:t>
      </w:r>
    </w:p>
    <w:p>
      <w:pPr>
        <w:pStyle w:val="BodyText"/>
        <w:spacing w:before="5"/>
        <w:ind w:left="736"/>
      </w:pPr>
      <w:r>
        <w:rPr/>
        <w:t>/*</w:t>
      </w:r>
    </w:p>
    <w:p>
      <w:pPr>
        <w:pStyle w:val="BodyText"/>
        <w:spacing w:before="7"/>
      </w:pPr>
    </w:p>
    <w:p>
      <w:pPr>
        <w:pStyle w:val="ListParagraph"/>
        <w:numPr>
          <w:ilvl w:val="0"/>
          <w:numId w:val="108"/>
        </w:numPr>
        <w:tabs>
          <w:tab w:pos="648" w:val="left" w:leader="none"/>
        </w:tabs>
        <w:spacing w:line="244" w:lineRule="auto" w:before="0" w:after="0"/>
        <w:ind w:left="303" w:right="1687" w:firstLine="0"/>
        <w:jc w:val="left"/>
        <w:rPr>
          <w:sz w:val="22"/>
        </w:rPr>
      </w:pPr>
      <w:r>
        <w:rPr>
          <w:sz w:val="22"/>
        </w:rPr>
        <w:t>Export the BCS with the EXPORT command. The aliases of the catalog are saved with the exported copy, and can be used in later steps to redefine the</w:t>
      </w:r>
      <w:r>
        <w:rPr>
          <w:spacing w:val="51"/>
          <w:sz w:val="22"/>
        </w:rPr>
        <w:t> </w:t>
      </w:r>
      <w:r>
        <w:rPr>
          <w:sz w:val="22"/>
        </w:rPr>
        <w:t>aliases.</w:t>
      </w:r>
    </w:p>
    <w:p>
      <w:pPr>
        <w:pStyle w:val="BodyText"/>
        <w:spacing w:before="1"/>
      </w:pPr>
    </w:p>
    <w:p>
      <w:pPr>
        <w:pStyle w:val="BodyText"/>
        <w:ind w:left="736"/>
      </w:pPr>
      <w:r>
        <w:rPr/>
        <w:t>//EXPORT EXEC PGM=IDCAMS</w:t>
      </w:r>
    </w:p>
    <w:p>
      <w:pPr>
        <w:pStyle w:val="BodyText"/>
        <w:spacing w:before="5"/>
        <w:ind w:left="736"/>
      </w:pPr>
      <w:r>
        <w:rPr/>
        <w:t>//SYSPRINT DD SYSOUT=A</w:t>
      </w:r>
    </w:p>
    <w:p>
      <w:pPr>
        <w:pStyle w:val="BodyText"/>
        <w:tabs>
          <w:tab w:pos="1877" w:val="left" w:leader="none"/>
        </w:tabs>
        <w:spacing w:before="3"/>
        <w:ind w:left="736"/>
      </w:pPr>
      <w:r>
        <w:rPr/>
        <w:t>//EXPDD</w:t>
        <w:tab/>
        <w:t>DD</w:t>
      </w:r>
      <w:r>
        <w:rPr>
          <w:spacing w:val="3"/>
        </w:rPr>
        <w:t> </w:t>
      </w:r>
      <w:r>
        <w:rPr/>
        <w:t>DSN=CATBACK.ICFCAT.USER.VSYS303,DISP=OLD</w:t>
      </w:r>
    </w:p>
    <w:p>
      <w:pPr>
        <w:pStyle w:val="BodyText"/>
        <w:tabs>
          <w:tab w:pos="1778" w:val="left" w:leader="none"/>
        </w:tabs>
        <w:spacing w:before="4"/>
        <w:ind w:left="736"/>
      </w:pPr>
      <w:r>
        <w:rPr/>
        <w:t>//SYSIN</w:t>
        <w:tab/>
        <w:t>DD *</w:t>
      </w:r>
    </w:p>
    <w:p>
      <w:pPr>
        <w:pStyle w:val="BodyText"/>
        <w:spacing w:before="3"/>
        <w:ind w:left="921"/>
      </w:pPr>
      <w:r>
        <w:rPr/>
        <w:t>EXPORT ICFCAT.USER.VSYS303 OUTFILE(EXPDD) TEMPORARY</w:t>
      </w:r>
    </w:p>
    <w:p>
      <w:pPr>
        <w:pStyle w:val="BodyText"/>
        <w:spacing w:before="4"/>
        <w:ind w:left="736"/>
      </w:pPr>
      <w:r>
        <w:rPr/>
        <w:t>/*</w:t>
      </w:r>
    </w:p>
    <w:p>
      <w:pPr>
        <w:pStyle w:val="BodyText"/>
        <w:spacing w:before="3"/>
        <w:ind w:left="365"/>
      </w:pPr>
      <w:r>
        <w:rPr/>
        <w:t>TEMPORARY option is used to prevent the source from getting deleted.</w:t>
      </w:r>
    </w:p>
    <w:p>
      <w:pPr>
        <w:pStyle w:val="BodyText"/>
        <w:spacing w:before="9"/>
      </w:pPr>
    </w:p>
    <w:p>
      <w:pPr>
        <w:pStyle w:val="ListParagraph"/>
        <w:numPr>
          <w:ilvl w:val="0"/>
          <w:numId w:val="108"/>
        </w:numPr>
        <w:tabs>
          <w:tab w:pos="616" w:val="left" w:leader="none"/>
        </w:tabs>
        <w:spacing w:line="240" w:lineRule="auto" w:before="0" w:after="0"/>
        <w:ind w:left="615" w:right="0" w:hanging="313"/>
        <w:jc w:val="left"/>
        <w:rPr>
          <w:sz w:val="22"/>
        </w:rPr>
      </w:pPr>
      <w:r>
        <w:rPr>
          <w:sz w:val="22"/>
        </w:rPr>
        <w:t>Delete the BCS with the RECOVERY</w:t>
      </w:r>
      <w:r>
        <w:rPr>
          <w:spacing w:val="10"/>
          <w:sz w:val="22"/>
        </w:rPr>
        <w:t> </w:t>
      </w:r>
      <w:r>
        <w:rPr>
          <w:sz w:val="22"/>
        </w:rPr>
        <w:t>option.</w:t>
      </w:r>
    </w:p>
    <w:p>
      <w:pPr>
        <w:pStyle w:val="BodyText"/>
        <w:spacing w:before="6"/>
      </w:pPr>
    </w:p>
    <w:p>
      <w:pPr>
        <w:pStyle w:val="BodyText"/>
        <w:spacing w:before="1"/>
        <w:ind w:left="736"/>
      </w:pPr>
      <w:r>
        <w:rPr/>
        <w:t>//DELCAT EXEC PGM=IDCAMS</w:t>
      </w:r>
    </w:p>
    <w:p>
      <w:pPr>
        <w:pStyle w:val="BodyText"/>
        <w:spacing w:before="2"/>
        <w:ind w:left="736"/>
      </w:pPr>
      <w:r>
        <w:rPr/>
        <w:t>//SYSPRINT DD SYSOUT=A</w:t>
      </w:r>
    </w:p>
    <w:p>
      <w:pPr>
        <w:pStyle w:val="BodyText"/>
        <w:tabs>
          <w:tab w:pos="1778" w:val="left" w:leader="none"/>
        </w:tabs>
        <w:spacing w:before="5"/>
        <w:ind w:left="736"/>
      </w:pPr>
      <w:r>
        <w:rPr/>
        <w:t>//SYSIN</w:t>
        <w:tab/>
        <w:t>DD *</w:t>
      </w:r>
    </w:p>
    <w:p>
      <w:pPr>
        <w:pStyle w:val="BodyText"/>
        <w:spacing w:before="2"/>
        <w:ind w:left="860"/>
      </w:pPr>
      <w:r>
        <w:rPr/>
        <w:t>DELETE ICFCAT.USER.VSYS303 RECOVERY USERCATALOG</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494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8240">
            <wp:simplePos x="0" y="0"/>
            <wp:positionH relativeFrom="page">
              <wp:posOffset>4172584</wp:posOffset>
            </wp:positionH>
            <wp:positionV relativeFrom="paragraph">
              <wp:posOffset>-211518</wp:posOffset>
            </wp:positionV>
            <wp:extent cx="490499" cy="394589"/>
            <wp:effectExtent l="0" t="0" r="0" b="0"/>
            <wp:wrapNone/>
            <wp:docPr id="765" name="image1.jpeg"/>
            <wp:cNvGraphicFramePr>
              <a:graphicFrameLocks noChangeAspect="1"/>
            </wp:cNvGraphicFramePr>
            <a:graphic>
              <a:graphicData uri="http://schemas.openxmlformats.org/drawingml/2006/picture">
                <pic:pic>
                  <pic:nvPicPr>
                    <pic:cNvPr id="76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736"/>
      </w:pPr>
      <w:r>
        <w:rPr/>
        <w:t>/*</w:t>
      </w:r>
    </w:p>
    <w:p>
      <w:pPr>
        <w:pStyle w:val="BodyText"/>
        <w:spacing w:before="4"/>
        <w:rPr>
          <w:sz w:val="14"/>
        </w:rPr>
      </w:pPr>
    </w:p>
    <w:p>
      <w:pPr>
        <w:pStyle w:val="ListParagraph"/>
        <w:numPr>
          <w:ilvl w:val="0"/>
          <w:numId w:val="108"/>
        </w:numPr>
        <w:tabs>
          <w:tab w:pos="616" w:val="left" w:leader="none"/>
        </w:tabs>
        <w:spacing w:line="240" w:lineRule="auto" w:before="96" w:after="0"/>
        <w:ind w:left="615" w:right="0" w:hanging="313"/>
        <w:jc w:val="left"/>
        <w:rPr>
          <w:sz w:val="22"/>
        </w:rPr>
      </w:pPr>
      <w:r>
        <w:rPr>
          <w:sz w:val="22"/>
        </w:rPr>
        <w:t>Redefine the BCS with the desired space and performance</w:t>
      </w:r>
      <w:r>
        <w:rPr>
          <w:spacing w:val="23"/>
          <w:sz w:val="22"/>
        </w:rPr>
        <w:t> </w:t>
      </w:r>
      <w:r>
        <w:rPr>
          <w:sz w:val="22"/>
        </w:rPr>
        <w:t>attributes.</w:t>
      </w:r>
    </w:p>
    <w:p>
      <w:pPr>
        <w:pStyle w:val="BodyText"/>
        <w:spacing w:before="7"/>
      </w:pPr>
    </w:p>
    <w:p>
      <w:pPr>
        <w:pStyle w:val="BodyText"/>
        <w:ind w:left="736"/>
      </w:pPr>
      <w:r>
        <w:rPr/>
        <w:t>//DFNEWCAT EXEC PGM=IDCAMS</w:t>
      </w:r>
    </w:p>
    <w:p>
      <w:pPr>
        <w:pStyle w:val="BodyText"/>
        <w:spacing w:before="2"/>
        <w:ind w:left="736"/>
      </w:pPr>
      <w:r>
        <w:rPr/>
        <w:t>//SYSPRINT DD SYSOUT=A</w:t>
      </w:r>
    </w:p>
    <w:p>
      <w:pPr>
        <w:pStyle w:val="BodyText"/>
        <w:tabs>
          <w:tab w:pos="1778" w:val="left" w:leader="none"/>
        </w:tabs>
        <w:spacing w:before="5"/>
        <w:ind w:left="736"/>
      </w:pPr>
      <w:r>
        <w:rPr/>
        <w:t>//SYSIN</w:t>
        <w:tab/>
        <w:t>DD *</w:t>
      </w:r>
    </w:p>
    <w:p>
      <w:pPr>
        <w:pStyle w:val="BodyText"/>
        <w:spacing w:line="242" w:lineRule="auto" w:before="4"/>
        <w:ind w:left="1418" w:right="2785" w:hanging="435"/>
      </w:pPr>
      <w:r>
        <w:rPr/>
        <w:t>DEFINE USERCATALOG (NAME(ICFCAT.USER.VSYS303) - VOLUME(SYS303) MEGABYTES(15 5) ICFCATALOG - FREESPACE(20 20) STRNO(3) REPLICATE ) -</w:t>
      </w:r>
    </w:p>
    <w:p>
      <w:pPr>
        <w:pStyle w:val="BodyText"/>
        <w:spacing w:line="244" w:lineRule="auto" w:before="2"/>
        <w:ind w:left="1418" w:right="4858"/>
      </w:pPr>
      <w:r>
        <w:rPr/>
        <w:t>DATA( CONTROLINTERVALSIZE(4096) - BUFND(4) ) INDEX( BUFNI(4) )</w:t>
      </w:r>
    </w:p>
    <w:p>
      <w:pPr>
        <w:pStyle w:val="BodyText"/>
        <w:spacing w:line="251" w:lineRule="exact"/>
        <w:ind w:left="736"/>
      </w:pPr>
      <w:r>
        <w:rPr/>
        <w:t>/*</w:t>
      </w:r>
    </w:p>
    <w:p>
      <w:pPr>
        <w:pStyle w:val="BodyText"/>
        <w:spacing w:before="9"/>
      </w:pPr>
    </w:p>
    <w:p>
      <w:pPr>
        <w:pStyle w:val="ListParagraph"/>
        <w:numPr>
          <w:ilvl w:val="0"/>
          <w:numId w:val="108"/>
        </w:numPr>
        <w:tabs>
          <w:tab w:pos="616" w:val="left" w:leader="none"/>
        </w:tabs>
        <w:spacing w:line="242" w:lineRule="auto" w:before="0" w:after="0"/>
        <w:ind w:left="303" w:right="1749" w:firstLine="0"/>
        <w:jc w:val="left"/>
        <w:rPr>
          <w:sz w:val="22"/>
        </w:rPr>
      </w:pPr>
      <w:r>
        <w:rPr>
          <w:sz w:val="22"/>
        </w:rPr>
        <w:t>Import the BCS using the IMPORT command. Specify INTOEMPTY on the IMPORT command.Also, specify ALIAS, so that the aliases exported with the catalog are redefined.</w:t>
      </w:r>
    </w:p>
    <w:p>
      <w:pPr>
        <w:pStyle w:val="BodyText"/>
        <w:spacing w:before="2"/>
        <w:ind w:left="303"/>
      </w:pPr>
      <w:r>
        <w:rPr/>
        <w:t>You can also specify UNLOCK to unlock the catalog (UNLOCK is the default).</w:t>
      </w:r>
    </w:p>
    <w:p>
      <w:pPr>
        <w:pStyle w:val="BodyText"/>
        <w:spacing w:before="7"/>
      </w:pPr>
    </w:p>
    <w:p>
      <w:pPr>
        <w:pStyle w:val="BodyText"/>
        <w:ind w:left="736"/>
      </w:pPr>
      <w:r>
        <w:rPr/>
        <w:t>//IMPORT EXEC PGM=IDCAMS</w:t>
      </w:r>
    </w:p>
    <w:p>
      <w:pPr>
        <w:pStyle w:val="BodyText"/>
        <w:spacing w:before="5"/>
        <w:ind w:left="736"/>
      </w:pPr>
      <w:r>
        <w:rPr/>
        <w:t>//SYSPRINT DD SYSOUT=A</w:t>
      </w:r>
    </w:p>
    <w:p>
      <w:pPr>
        <w:pStyle w:val="BodyText"/>
        <w:tabs>
          <w:tab w:pos="1778" w:val="left" w:leader="none"/>
        </w:tabs>
        <w:spacing w:before="4"/>
        <w:ind w:left="736"/>
      </w:pPr>
      <w:r>
        <w:rPr/>
        <w:t>//SYSIN</w:t>
        <w:tab/>
        <w:t>DD *</w:t>
      </w:r>
    </w:p>
    <w:p>
      <w:pPr>
        <w:pStyle w:val="BodyText"/>
        <w:tabs>
          <w:tab w:pos="6082" w:val="left" w:leader="none"/>
        </w:tabs>
        <w:spacing w:line="244" w:lineRule="auto" w:before="3"/>
        <w:ind w:left="1418" w:right="3644" w:hanging="435"/>
      </w:pPr>
      <w:r>
        <w:rPr/>
        <w:t>IMPORT INDATASET(CATBACK.ICFCAT.USER.VSYS303) </w:t>
      </w:r>
      <w:r>
        <w:rPr>
          <w:spacing w:val="-12"/>
        </w:rPr>
        <w:t>- </w:t>
      </w:r>
      <w:r>
        <w:rPr/>
        <w:t>OUTDATASET(ICFCAT.USER.VSYS303)</w:t>
        <w:tab/>
        <w:t>-</w:t>
      </w:r>
    </w:p>
    <w:p>
      <w:pPr>
        <w:pStyle w:val="BodyText"/>
        <w:spacing w:line="250" w:lineRule="exact"/>
        <w:ind w:left="1418"/>
      </w:pPr>
      <w:r>
        <w:rPr/>
        <w:t>ALIAS UNLOCK INTOEMPTY</w:t>
      </w:r>
    </w:p>
    <w:p>
      <w:pPr>
        <w:pStyle w:val="BodyText"/>
        <w:spacing w:before="4"/>
        <w:ind w:left="736"/>
      </w:pPr>
      <w:r>
        <w:rPr/>
        <w:t>/*</w:t>
      </w:r>
    </w:p>
    <w:p>
      <w:pPr>
        <w:pStyle w:val="BodyText"/>
        <w:spacing w:before="7"/>
      </w:pPr>
    </w:p>
    <w:p>
      <w:pPr>
        <w:pStyle w:val="ListParagraph"/>
        <w:numPr>
          <w:ilvl w:val="0"/>
          <w:numId w:val="108"/>
        </w:numPr>
        <w:tabs>
          <w:tab w:pos="616" w:val="left" w:leader="none"/>
        </w:tabs>
        <w:spacing w:line="244" w:lineRule="auto" w:before="1" w:after="0"/>
        <w:ind w:left="303" w:right="2291" w:firstLine="0"/>
        <w:jc w:val="left"/>
        <w:rPr>
          <w:sz w:val="22"/>
        </w:rPr>
      </w:pPr>
      <w:r>
        <w:rPr>
          <w:sz w:val="22"/>
        </w:rPr>
        <w:t>If you did not unlock the catalog when you imported it, unlock it with the ALTER UNLOCK command.</w:t>
      </w:r>
    </w:p>
    <w:p>
      <w:pPr>
        <w:pStyle w:val="BodyText"/>
        <w:spacing w:before="8"/>
        <w:rPr>
          <w:sz w:val="21"/>
        </w:rPr>
      </w:pPr>
    </w:p>
    <w:p>
      <w:pPr>
        <w:pStyle w:val="Heading1"/>
        <w:jc w:val="both"/>
      </w:pPr>
      <w:r>
        <w:rPr/>
        <w:t>Changing the Size of a VVDS:</w:t>
      </w:r>
    </w:p>
    <w:p>
      <w:pPr>
        <w:pStyle w:val="BodyText"/>
        <w:spacing w:before="9"/>
        <w:rPr>
          <w:b/>
        </w:rPr>
      </w:pPr>
    </w:p>
    <w:p>
      <w:pPr>
        <w:pStyle w:val="BodyText"/>
        <w:spacing w:line="242" w:lineRule="auto"/>
        <w:ind w:left="303" w:right="1684"/>
        <w:jc w:val="both"/>
      </w:pPr>
      <w:r>
        <w:rPr/>
        <w:t>If you need to change the size of a VVDS, you must backup all data sets that have an entry in the VVDS, remove these data sets from the volume, delete the VVDS, redefine the VVDS, and finally restore the data sets from their backups to the volume.</w:t>
      </w:r>
    </w:p>
    <w:p>
      <w:pPr>
        <w:pStyle w:val="BodyText"/>
        <w:spacing w:before="6"/>
      </w:pPr>
    </w:p>
    <w:p>
      <w:pPr>
        <w:pStyle w:val="ListParagraph"/>
        <w:numPr>
          <w:ilvl w:val="0"/>
          <w:numId w:val="109"/>
        </w:numPr>
        <w:tabs>
          <w:tab w:pos="640" w:val="left" w:leader="none"/>
        </w:tabs>
        <w:spacing w:line="242" w:lineRule="auto" w:before="1" w:after="0"/>
        <w:ind w:left="303" w:right="1686" w:firstLine="0"/>
        <w:jc w:val="both"/>
        <w:rPr>
          <w:sz w:val="22"/>
        </w:rPr>
      </w:pPr>
      <w:r>
        <w:rPr>
          <w:sz w:val="22"/>
        </w:rPr>
        <w:t>Obtain exclusive use of the volume by: stopping work, varying the volume offline to sharing systems, or quiescing sharing</w:t>
      </w:r>
      <w:r>
        <w:rPr>
          <w:spacing w:val="2"/>
          <w:sz w:val="22"/>
        </w:rPr>
        <w:t> </w:t>
      </w:r>
      <w:r>
        <w:rPr>
          <w:sz w:val="22"/>
        </w:rPr>
        <w:t>systems.</w:t>
      </w:r>
    </w:p>
    <w:p>
      <w:pPr>
        <w:pStyle w:val="BodyText"/>
        <w:spacing w:before="6"/>
      </w:pPr>
    </w:p>
    <w:p>
      <w:pPr>
        <w:pStyle w:val="ListParagraph"/>
        <w:numPr>
          <w:ilvl w:val="0"/>
          <w:numId w:val="109"/>
        </w:numPr>
        <w:tabs>
          <w:tab w:pos="664" w:val="left" w:leader="none"/>
        </w:tabs>
        <w:spacing w:line="242" w:lineRule="auto" w:before="0" w:after="0"/>
        <w:ind w:left="303" w:right="1682" w:firstLine="0"/>
        <w:jc w:val="both"/>
        <w:rPr>
          <w:sz w:val="22"/>
        </w:rPr>
      </w:pPr>
      <w:r>
        <w:rPr>
          <w:sz w:val="22"/>
        </w:rPr>
        <w:t>Remove all data sets from the volume that have an entry in the VVDS. All VSAM, SMS-managed data sets, and their catalogs should be removed using DFSMSdss  (logical dump) or access method services (EXPORT, or REPRO followed by DELETE). With volumes that are not SMS-managed, you can use DFSMSdss to dump all VSAM data sets from the volume with one command. With SMS-managed volumes, use DFSMSdss to dump the entire</w:t>
      </w:r>
      <w:r>
        <w:rPr>
          <w:spacing w:val="4"/>
          <w:sz w:val="22"/>
        </w:rPr>
        <w:t> </w:t>
      </w:r>
      <w:r>
        <w:rPr>
          <w:sz w:val="22"/>
        </w:rPr>
        <w:t>volume.</w:t>
      </w:r>
    </w:p>
    <w:p>
      <w:pPr>
        <w:spacing w:after="0" w:line="242" w:lineRule="auto"/>
        <w:jc w:val="both"/>
        <w:rPr>
          <w:sz w:val="22"/>
        </w:rPr>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39264">
            <wp:simplePos x="0" y="0"/>
            <wp:positionH relativeFrom="page">
              <wp:posOffset>4172584</wp:posOffset>
            </wp:positionH>
            <wp:positionV relativeFrom="paragraph">
              <wp:posOffset>-211518</wp:posOffset>
            </wp:positionV>
            <wp:extent cx="490499" cy="394589"/>
            <wp:effectExtent l="0" t="0" r="0" b="0"/>
            <wp:wrapNone/>
            <wp:docPr id="767" name="image1.jpeg"/>
            <wp:cNvGraphicFramePr>
              <a:graphicFrameLocks noChangeAspect="1"/>
            </wp:cNvGraphicFramePr>
            <a:graphic>
              <a:graphicData uri="http://schemas.openxmlformats.org/drawingml/2006/picture">
                <pic:pic>
                  <pic:nvPicPr>
                    <pic:cNvPr id="76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10"/>
        <w:rPr>
          <w:rFonts w:ascii="Arial Black"/>
          <w:sz w:val="11"/>
        </w:rPr>
      </w:pPr>
    </w:p>
    <w:p>
      <w:pPr>
        <w:pStyle w:val="ListParagraph"/>
        <w:numPr>
          <w:ilvl w:val="0"/>
          <w:numId w:val="109"/>
        </w:numPr>
        <w:tabs>
          <w:tab w:pos="616" w:val="left" w:leader="none"/>
        </w:tabs>
        <w:spacing w:line="240" w:lineRule="auto" w:before="95" w:after="0"/>
        <w:ind w:left="615" w:right="0" w:hanging="313"/>
        <w:jc w:val="left"/>
        <w:rPr>
          <w:sz w:val="22"/>
        </w:rPr>
      </w:pPr>
      <w:r>
        <w:rPr>
          <w:sz w:val="22"/>
        </w:rPr>
        <w:t>Delete the VVDS specifying</w:t>
      </w:r>
      <w:r>
        <w:rPr>
          <w:spacing w:val="8"/>
          <w:sz w:val="22"/>
        </w:rPr>
        <w:t> </w:t>
      </w:r>
      <w:r>
        <w:rPr>
          <w:sz w:val="22"/>
        </w:rPr>
        <w:t>RECOVERY.</w:t>
      </w:r>
    </w:p>
    <w:p>
      <w:pPr>
        <w:pStyle w:val="BodyText"/>
        <w:spacing w:before="7"/>
      </w:pPr>
    </w:p>
    <w:p>
      <w:pPr>
        <w:pStyle w:val="ListParagraph"/>
        <w:numPr>
          <w:ilvl w:val="0"/>
          <w:numId w:val="109"/>
        </w:numPr>
        <w:tabs>
          <w:tab w:pos="657" w:val="left" w:leader="none"/>
        </w:tabs>
        <w:spacing w:line="244" w:lineRule="auto" w:before="0" w:after="0"/>
        <w:ind w:left="303" w:right="1682" w:firstLine="0"/>
        <w:jc w:val="left"/>
        <w:rPr>
          <w:sz w:val="22"/>
        </w:rPr>
      </w:pPr>
      <w:r>
        <w:rPr>
          <w:sz w:val="22"/>
        </w:rPr>
        <w:t>Define a new VVDS specifying the desired size. The default recommended size is trk(10,10).</w:t>
      </w:r>
    </w:p>
    <w:p>
      <w:pPr>
        <w:pStyle w:val="BodyText"/>
        <w:spacing w:before="1"/>
      </w:pPr>
    </w:p>
    <w:p>
      <w:pPr>
        <w:pStyle w:val="ListParagraph"/>
        <w:numPr>
          <w:ilvl w:val="0"/>
          <w:numId w:val="109"/>
        </w:numPr>
        <w:tabs>
          <w:tab w:pos="720" w:val="left" w:leader="none"/>
          <w:tab w:pos="722" w:val="left" w:leader="none"/>
        </w:tabs>
        <w:spacing w:line="244" w:lineRule="auto" w:before="1" w:after="0"/>
        <w:ind w:left="303" w:right="1687" w:firstLine="0"/>
        <w:jc w:val="left"/>
        <w:rPr>
          <w:sz w:val="22"/>
        </w:rPr>
      </w:pPr>
      <w:r>
        <w:rPr>
          <w:sz w:val="22"/>
        </w:rPr>
        <w:t>Restore the data originally on the volume, using DFSMSdss or access method services (use the same utility used to dump the data</w:t>
      </w:r>
      <w:r>
        <w:rPr>
          <w:spacing w:val="17"/>
          <w:sz w:val="22"/>
        </w:rPr>
        <w:t> </w:t>
      </w:r>
      <w:r>
        <w:rPr>
          <w:sz w:val="22"/>
        </w:rPr>
        <w:t>sets).</w:t>
      </w:r>
    </w:p>
    <w:p>
      <w:pPr>
        <w:pStyle w:val="BodyText"/>
        <w:spacing w:before="8"/>
        <w:rPr>
          <w:sz w:val="21"/>
        </w:rPr>
      </w:pPr>
    </w:p>
    <w:p>
      <w:pPr>
        <w:pStyle w:val="Heading1"/>
        <w:jc w:val="both"/>
      </w:pPr>
      <w:r>
        <w:rPr/>
        <w:t>Renaming a Catalog:</w:t>
      </w:r>
    </w:p>
    <w:p>
      <w:pPr>
        <w:pStyle w:val="BodyText"/>
        <w:spacing w:before="1"/>
        <w:rPr>
          <w:b/>
          <w:sz w:val="27"/>
        </w:rPr>
      </w:pPr>
    </w:p>
    <w:p>
      <w:pPr>
        <w:pStyle w:val="BodyText"/>
        <w:spacing w:line="292" w:lineRule="auto"/>
        <w:ind w:left="303" w:right="1680"/>
        <w:jc w:val="both"/>
      </w:pPr>
      <w:r>
        <w:rPr/>
        <w:t>You cannot directly rename a catalog with the ALTER command. To rename a catalog, you must define a new catalog with the desired name and copy the old catalog into it.  You can do this with the REPRO NOMERGECAT</w:t>
      </w:r>
      <w:r>
        <w:rPr>
          <w:spacing w:val="18"/>
        </w:rPr>
        <w:t> </w:t>
      </w:r>
      <w:r>
        <w:rPr/>
        <w:t>command.</w:t>
      </w:r>
    </w:p>
    <w:p>
      <w:pPr>
        <w:pStyle w:val="BodyText"/>
        <w:spacing w:before="7"/>
        <w:rPr>
          <w:sz w:val="26"/>
        </w:rPr>
      </w:pPr>
    </w:p>
    <w:p>
      <w:pPr>
        <w:pStyle w:val="ListParagraph"/>
        <w:numPr>
          <w:ilvl w:val="0"/>
          <w:numId w:val="110"/>
        </w:numPr>
        <w:tabs>
          <w:tab w:pos="700" w:val="left" w:leader="none"/>
          <w:tab w:pos="702" w:val="left" w:leader="none"/>
        </w:tabs>
        <w:spacing w:line="316" w:lineRule="auto" w:before="0" w:after="0"/>
        <w:ind w:left="303" w:right="1682" w:firstLine="0"/>
        <w:jc w:val="left"/>
        <w:rPr>
          <w:sz w:val="22"/>
        </w:rPr>
      </w:pPr>
      <w:r>
        <w:rPr>
          <w:sz w:val="22"/>
        </w:rPr>
        <w:t>Before you rename a catalog, make sure it does not have structural and logical errors; to do this, run IDCAMS DIAGNOSE and EXAMINE</w:t>
      </w:r>
      <w:r>
        <w:rPr>
          <w:spacing w:val="19"/>
          <w:sz w:val="22"/>
        </w:rPr>
        <w:t> </w:t>
      </w:r>
      <w:r>
        <w:rPr>
          <w:sz w:val="22"/>
        </w:rPr>
        <w:t>jobs.</w:t>
      </w:r>
    </w:p>
    <w:p>
      <w:pPr>
        <w:pStyle w:val="BodyText"/>
        <w:rPr>
          <w:sz w:val="29"/>
        </w:rPr>
      </w:pPr>
    </w:p>
    <w:p>
      <w:pPr>
        <w:pStyle w:val="ListParagraph"/>
        <w:numPr>
          <w:ilvl w:val="0"/>
          <w:numId w:val="110"/>
        </w:numPr>
        <w:tabs>
          <w:tab w:pos="689" w:val="left" w:leader="none"/>
        </w:tabs>
        <w:spacing w:line="316" w:lineRule="auto" w:before="1" w:after="0"/>
        <w:ind w:left="303" w:right="1684" w:firstLine="61"/>
        <w:jc w:val="both"/>
        <w:rPr>
          <w:sz w:val="22"/>
        </w:rPr>
      </w:pPr>
      <w:r>
        <w:rPr>
          <w:sz w:val="22"/>
        </w:rPr>
        <w:t>When you use NOMERGECAT, recovery is required in the event of a failure. Make sure you have a current back up of the</w:t>
      </w:r>
      <w:r>
        <w:rPr>
          <w:spacing w:val="14"/>
          <w:sz w:val="22"/>
        </w:rPr>
        <w:t> </w:t>
      </w:r>
      <w:r>
        <w:rPr>
          <w:sz w:val="22"/>
        </w:rPr>
        <w:t>catalog.</w:t>
      </w:r>
    </w:p>
    <w:p>
      <w:pPr>
        <w:pStyle w:val="BodyText"/>
        <w:spacing w:before="11"/>
        <w:rPr>
          <w:sz w:val="28"/>
        </w:rPr>
      </w:pPr>
    </w:p>
    <w:p>
      <w:pPr>
        <w:pStyle w:val="ListParagraph"/>
        <w:numPr>
          <w:ilvl w:val="0"/>
          <w:numId w:val="110"/>
        </w:numPr>
        <w:tabs>
          <w:tab w:pos="677" w:val="left" w:leader="none"/>
        </w:tabs>
        <w:spacing w:line="240" w:lineRule="auto" w:before="0" w:after="0"/>
        <w:ind w:left="676" w:right="0" w:hanging="312"/>
        <w:jc w:val="both"/>
        <w:rPr>
          <w:sz w:val="22"/>
        </w:rPr>
      </w:pPr>
      <w:r>
        <w:rPr>
          <w:sz w:val="22"/>
        </w:rPr>
        <w:t>Lock the old catalog using ALTER</w:t>
      </w:r>
      <w:r>
        <w:rPr>
          <w:spacing w:val="8"/>
          <w:sz w:val="22"/>
        </w:rPr>
        <w:t> </w:t>
      </w:r>
      <w:r>
        <w:rPr>
          <w:sz w:val="22"/>
        </w:rPr>
        <w:t>LOCK.</w:t>
      </w:r>
    </w:p>
    <w:p>
      <w:pPr>
        <w:pStyle w:val="BodyText"/>
        <w:rPr>
          <w:sz w:val="24"/>
        </w:rPr>
      </w:pPr>
    </w:p>
    <w:p>
      <w:pPr>
        <w:pStyle w:val="ListParagraph"/>
        <w:numPr>
          <w:ilvl w:val="0"/>
          <w:numId w:val="110"/>
        </w:numPr>
        <w:tabs>
          <w:tab w:pos="754" w:val="left" w:leader="none"/>
        </w:tabs>
        <w:spacing w:line="316" w:lineRule="auto" w:before="139" w:after="0"/>
        <w:ind w:left="303" w:right="1682" w:firstLine="61"/>
        <w:jc w:val="both"/>
        <w:rPr>
          <w:sz w:val="22"/>
        </w:rPr>
      </w:pPr>
      <w:r>
        <w:rPr>
          <w:sz w:val="22"/>
        </w:rPr>
        <w:t>List the aliases of the old catalog using LISTCAT. Specify the name of the old catalog in the ENTRIES parameter, and specify the ALL parameter. This lists all the aliases</w:t>
      </w:r>
      <w:r>
        <w:rPr>
          <w:spacing w:val="36"/>
          <w:sz w:val="22"/>
        </w:rPr>
        <w:t> </w:t>
      </w:r>
      <w:r>
        <w:rPr>
          <w:sz w:val="22"/>
        </w:rPr>
        <w:t>of</w:t>
      </w:r>
      <w:r>
        <w:rPr>
          <w:spacing w:val="39"/>
          <w:sz w:val="22"/>
        </w:rPr>
        <w:t> </w:t>
      </w:r>
      <w:r>
        <w:rPr>
          <w:sz w:val="22"/>
        </w:rPr>
        <w:t>the</w:t>
      </w:r>
      <w:r>
        <w:rPr>
          <w:spacing w:val="35"/>
          <w:sz w:val="22"/>
        </w:rPr>
        <w:t> </w:t>
      </w:r>
      <w:r>
        <w:rPr>
          <w:sz w:val="22"/>
        </w:rPr>
        <w:t>catalog</w:t>
      </w:r>
      <w:r>
        <w:rPr>
          <w:spacing w:val="38"/>
          <w:sz w:val="22"/>
        </w:rPr>
        <w:t> </w:t>
      </w:r>
      <w:r>
        <w:rPr>
          <w:sz w:val="22"/>
        </w:rPr>
        <w:t>in</w:t>
      </w:r>
      <w:r>
        <w:rPr>
          <w:spacing w:val="39"/>
          <w:sz w:val="22"/>
        </w:rPr>
        <w:t> </w:t>
      </w:r>
      <w:r>
        <w:rPr>
          <w:sz w:val="22"/>
        </w:rPr>
        <w:t>the</w:t>
      </w:r>
      <w:r>
        <w:rPr>
          <w:spacing w:val="38"/>
          <w:sz w:val="22"/>
        </w:rPr>
        <w:t> </w:t>
      </w:r>
      <w:r>
        <w:rPr>
          <w:sz w:val="22"/>
        </w:rPr>
        <w:t>ASSOCIATIONS</w:t>
      </w:r>
      <w:r>
        <w:rPr>
          <w:spacing w:val="36"/>
          <w:sz w:val="22"/>
        </w:rPr>
        <w:t> </w:t>
      </w:r>
      <w:r>
        <w:rPr>
          <w:sz w:val="22"/>
        </w:rPr>
        <w:t>group</w:t>
      </w:r>
      <w:r>
        <w:rPr>
          <w:spacing w:val="38"/>
          <w:sz w:val="22"/>
        </w:rPr>
        <w:t> </w:t>
      </w:r>
      <w:r>
        <w:rPr>
          <w:sz w:val="22"/>
        </w:rPr>
        <w:t>of</w:t>
      </w:r>
      <w:r>
        <w:rPr>
          <w:spacing w:val="37"/>
          <w:sz w:val="22"/>
        </w:rPr>
        <w:t> </w:t>
      </w:r>
      <w:r>
        <w:rPr>
          <w:sz w:val="22"/>
        </w:rPr>
        <w:t>the</w:t>
      </w:r>
      <w:r>
        <w:rPr>
          <w:spacing w:val="37"/>
          <w:sz w:val="22"/>
        </w:rPr>
        <w:t> </w:t>
      </w:r>
      <w:r>
        <w:rPr>
          <w:sz w:val="22"/>
        </w:rPr>
        <w:t>LISTCAT</w:t>
      </w:r>
      <w:r>
        <w:rPr>
          <w:spacing w:val="36"/>
          <w:sz w:val="22"/>
        </w:rPr>
        <w:t> </w:t>
      </w:r>
      <w:r>
        <w:rPr>
          <w:sz w:val="22"/>
        </w:rPr>
        <w:t>listing.</w:t>
      </w:r>
      <w:r>
        <w:rPr>
          <w:spacing w:val="38"/>
          <w:sz w:val="22"/>
        </w:rPr>
        <w:t> </w:t>
      </w:r>
      <w:r>
        <w:rPr>
          <w:sz w:val="22"/>
        </w:rPr>
        <w:t>Specify</w:t>
      </w:r>
      <w:r>
        <w:rPr>
          <w:spacing w:val="33"/>
          <w:sz w:val="22"/>
        </w:rPr>
        <w:t> </w:t>
      </w:r>
      <w:r>
        <w:rPr>
          <w:sz w:val="22"/>
        </w:rPr>
        <w:t>a</w:t>
      </w:r>
    </w:p>
    <w:p>
      <w:pPr>
        <w:spacing w:after="0" w:line="316" w:lineRule="auto"/>
        <w:jc w:val="both"/>
        <w:rPr>
          <w:sz w:val="22"/>
        </w:rPr>
        <w:sectPr>
          <w:pgSz w:w="11910" w:h="16840"/>
          <w:pgMar w:header="0" w:footer="2083" w:top="1180" w:bottom="2280" w:left="1180" w:right="0"/>
        </w:sectPr>
      </w:pPr>
    </w:p>
    <w:p>
      <w:pPr>
        <w:pStyle w:val="BodyText"/>
        <w:spacing w:line="316" w:lineRule="auto"/>
        <w:ind w:left="303" w:right="43"/>
      </w:pPr>
      <w:r>
        <w:rPr/>
        <w:t>data set using the OUTFILE parameter to contain the LISTCAT listing. can be used in step</w:t>
      </w:r>
      <w:r>
        <w:rPr>
          <w:spacing w:val="5"/>
        </w:rPr>
        <w:t> </w:t>
      </w:r>
      <w:r>
        <w:rPr/>
        <w:t>8.</w:t>
      </w:r>
    </w:p>
    <w:p>
      <w:pPr>
        <w:pStyle w:val="BodyText"/>
        <w:spacing w:line="252" w:lineRule="exact"/>
        <w:ind w:left="142"/>
      </w:pPr>
      <w:r>
        <w:rPr/>
        <w:br w:type="column"/>
      </w:r>
      <w:r>
        <w:rPr/>
        <w:t>This data set</w:t>
      </w:r>
    </w:p>
    <w:p>
      <w:pPr>
        <w:spacing w:after="0" w:line="252" w:lineRule="exact"/>
        <w:sectPr>
          <w:type w:val="continuous"/>
          <w:pgSz w:w="11910" w:h="16840"/>
          <w:pgMar w:top="1180" w:bottom="2040" w:left="1180" w:right="0"/>
          <w:cols w:num="2" w:equalWidth="0">
            <w:col w:w="7524" w:space="40"/>
            <w:col w:w="3166"/>
          </w:cols>
        </w:sectPr>
      </w:pPr>
    </w:p>
    <w:p>
      <w:pPr>
        <w:pStyle w:val="BodyText"/>
        <w:spacing w:before="7"/>
        <w:rPr>
          <w:sz w:val="20"/>
        </w:rPr>
      </w:pPr>
      <w:r>
        <w:rPr/>
        <w:pict>
          <v:rect style="position:absolute;margin-left:443.089996pt;margin-top:59.517994pt;width:152.16pt;height:722.57pt;mso-position-horizontal-relative:page;mso-position-vertical-relative:page;z-index:-23248384" filled="true" fillcolor="#f1f1f1" stroked="false">
            <v:fill type="solid"/>
            <w10:wrap type="none"/>
          </v:rect>
        </w:pict>
      </w:r>
    </w:p>
    <w:p>
      <w:pPr>
        <w:pStyle w:val="ListParagraph"/>
        <w:numPr>
          <w:ilvl w:val="0"/>
          <w:numId w:val="110"/>
        </w:numPr>
        <w:tabs>
          <w:tab w:pos="713" w:val="left" w:leader="none"/>
        </w:tabs>
        <w:spacing w:line="316" w:lineRule="auto" w:before="96" w:after="0"/>
        <w:ind w:left="303" w:right="1683" w:firstLine="61"/>
        <w:jc w:val="both"/>
        <w:rPr>
          <w:sz w:val="22"/>
        </w:rPr>
      </w:pPr>
      <w:r>
        <w:rPr>
          <w:sz w:val="22"/>
        </w:rPr>
        <w:t>Define the new catalog with the desired name, size, and other attributes. You can  use the old catalog as a</w:t>
      </w:r>
      <w:r>
        <w:rPr>
          <w:spacing w:val="7"/>
          <w:sz w:val="22"/>
        </w:rPr>
        <w:t> </w:t>
      </w:r>
      <w:r>
        <w:rPr>
          <w:sz w:val="22"/>
        </w:rPr>
        <w:t>model.</w:t>
      </w:r>
    </w:p>
    <w:p>
      <w:pPr>
        <w:pStyle w:val="BodyText"/>
        <w:spacing w:before="9"/>
        <w:rPr>
          <w:sz w:val="28"/>
        </w:rPr>
      </w:pPr>
    </w:p>
    <w:p>
      <w:pPr>
        <w:pStyle w:val="ListParagraph"/>
        <w:numPr>
          <w:ilvl w:val="0"/>
          <w:numId w:val="110"/>
        </w:numPr>
        <w:tabs>
          <w:tab w:pos="652" w:val="left" w:leader="none"/>
        </w:tabs>
        <w:spacing w:line="316" w:lineRule="auto" w:before="0" w:after="0"/>
        <w:ind w:left="303" w:right="1684" w:firstLine="61"/>
        <w:jc w:val="both"/>
        <w:rPr>
          <w:sz w:val="22"/>
        </w:rPr>
      </w:pPr>
      <w:r>
        <w:rPr>
          <w:sz w:val="22"/>
        </w:rPr>
        <w:t>Copy the original catalog into the new catalog using the REPRO NOMERGECAT command. Specify the old catalog  in  the INDATASET parameter, and  the new catalog in the OUTDATASET parameter. Do not specify any other</w:t>
      </w:r>
      <w:r>
        <w:rPr>
          <w:spacing w:val="19"/>
          <w:sz w:val="22"/>
        </w:rPr>
        <w:t> </w:t>
      </w:r>
      <w:r>
        <w:rPr>
          <w:sz w:val="22"/>
        </w:rPr>
        <w:t>parameters.</w:t>
      </w:r>
    </w:p>
    <w:p>
      <w:pPr>
        <w:pStyle w:val="BodyText"/>
        <w:spacing w:before="11"/>
        <w:rPr>
          <w:sz w:val="28"/>
        </w:rPr>
      </w:pPr>
    </w:p>
    <w:p>
      <w:pPr>
        <w:pStyle w:val="ListParagraph"/>
        <w:numPr>
          <w:ilvl w:val="0"/>
          <w:numId w:val="110"/>
        </w:numPr>
        <w:tabs>
          <w:tab w:pos="673" w:val="left" w:leader="none"/>
        </w:tabs>
        <w:spacing w:line="316" w:lineRule="auto" w:before="0" w:after="0"/>
        <w:ind w:left="303" w:right="1687" w:firstLine="0"/>
        <w:jc w:val="both"/>
        <w:rPr>
          <w:sz w:val="22"/>
        </w:rPr>
      </w:pPr>
      <w:r>
        <w:rPr>
          <w:sz w:val="22"/>
        </w:rPr>
        <w:t>Delete the original catalog with the RECOVERY option. This also deletes the old aliases.</w:t>
      </w:r>
    </w:p>
    <w:p>
      <w:pPr>
        <w:spacing w:after="0" w:line="316" w:lineRule="auto"/>
        <w:jc w:val="both"/>
        <w:rPr>
          <w:sz w:val="22"/>
        </w:rPr>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473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0288">
            <wp:simplePos x="0" y="0"/>
            <wp:positionH relativeFrom="page">
              <wp:posOffset>4172584</wp:posOffset>
            </wp:positionH>
            <wp:positionV relativeFrom="paragraph">
              <wp:posOffset>-211518</wp:posOffset>
            </wp:positionV>
            <wp:extent cx="490499" cy="394589"/>
            <wp:effectExtent l="0" t="0" r="0" b="0"/>
            <wp:wrapNone/>
            <wp:docPr id="769" name="image1.jpeg"/>
            <wp:cNvGraphicFramePr>
              <a:graphicFrameLocks noChangeAspect="1"/>
            </wp:cNvGraphicFramePr>
            <a:graphic>
              <a:graphicData uri="http://schemas.openxmlformats.org/drawingml/2006/picture">
                <pic:pic>
                  <pic:nvPicPr>
                    <pic:cNvPr id="77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3"/>
        <w:rPr>
          <w:rFonts w:ascii="Arial Black"/>
          <w:sz w:val="17"/>
        </w:rPr>
      </w:pPr>
    </w:p>
    <w:p>
      <w:pPr>
        <w:pStyle w:val="ListParagraph"/>
        <w:numPr>
          <w:ilvl w:val="0"/>
          <w:numId w:val="110"/>
        </w:numPr>
        <w:tabs>
          <w:tab w:pos="681" w:val="left" w:leader="none"/>
        </w:tabs>
        <w:spacing w:line="314" w:lineRule="auto" w:before="96" w:after="0"/>
        <w:ind w:left="303" w:right="1683" w:firstLine="0"/>
        <w:jc w:val="both"/>
        <w:rPr>
          <w:sz w:val="22"/>
        </w:rPr>
      </w:pPr>
      <w:r>
        <w:rPr>
          <w:sz w:val="22"/>
        </w:rPr>
        <w:t>Use the listing of aliases created with LISTCAT to create a sequence of DEFINE ALIAS commands for each alias. Specify the name of the new catalog in the RELATE parameter.</w:t>
      </w:r>
    </w:p>
    <w:p>
      <w:pPr>
        <w:pStyle w:val="BodyText"/>
        <w:spacing w:before="5"/>
      </w:pPr>
    </w:p>
    <w:p>
      <w:pPr>
        <w:pStyle w:val="Heading1"/>
        <w:jc w:val="both"/>
      </w:pPr>
      <w:r>
        <w:rPr/>
        <w:t>Moving the Catalog:</w:t>
      </w:r>
    </w:p>
    <w:p>
      <w:pPr>
        <w:pStyle w:val="BodyText"/>
        <w:spacing w:before="9"/>
        <w:rPr>
          <w:b/>
        </w:rPr>
      </w:pPr>
    </w:p>
    <w:p>
      <w:pPr>
        <w:pStyle w:val="BodyText"/>
        <w:spacing w:line="242" w:lineRule="auto"/>
        <w:ind w:left="303" w:right="1684"/>
        <w:jc w:val="both"/>
      </w:pPr>
      <w:r>
        <w:rPr/>
        <w:t>Import the catalog to the new volume using the IMPORT command with the OBJECTS parameter. Note that IMPORT deletes the old catalog on the  previous device  and  moves the catalog to the specified different</w:t>
      </w:r>
      <w:r>
        <w:rPr>
          <w:spacing w:val="12"/>
        </w:rPr>
        <w:t> </w:t>
      </w:r>
      <w:r>
        <w:rPr/>
        <w:t>volume.</w:t>
      </w:r>
    </w:p>
    <w:p>
      <w:pPr>
        <w:pStyle w:val="BodyText"/>
        <w:spacing w:before="6"/>
      </w:pPr>
    </w:p>
    <w:p>
      <w:pPr>
        <w:pStyle w:val="BodyText"/>
        <w:ind w:left="488"/>
      </w:pPr>
      <w:r>
        <w:rPr/>
        <w:t>//NEWVOL EXEC PGM=IDCAMS</w:t>
      </w:r>
    </w:p>
    <w:p>
      <w:pPr>
        <w:pStyle w:val="BodyText"/>
        <w:spacing w:before="5"/>
        <w:ind w:left="488"/>
      </w:pPr>
      <w:r>
        <w:rPr/>
        <w:t>//SYSPRINT DD SYSOUT=A</w:t>
      </w:r>
    </w:p>
    <w:p>
      <w:pPr>
        <w:pStyle w:val="BodyText"/>
        <w:tabs>
          <w:tab w:pos="1529" w:val="left" w:leader="none"/>
        </w:tabs>
        <w:spacing w:before="2"/>
        <w:ind w:left="488"/>
      </w:pPr>
      <w:r>
        <w:rPr/>
        <w:t>//SYSIN</w:t>
        <w:tab/>
        <w:t>DD *</w:t>
      </w:r>
    </w:p>
    <w:p>
      <w:pPr>
        <w:pStyle w:val="BodyText"/>
        <w:spacing w:line="242" w:lineRule="auto" w:before="5"/>
        <w:ind w:left="1171" w:right="1768" w:hanging="435"/>
      </w:pPr>
      <w:r>
        <w:rPr/>
        <w:t>IMPORT INDATASET(CATBACK.ICFCAT.USER.VSYS303) - OUTDATASET(ICFCAT.USER.VSYS303) - OBJECTS((ICFCAT.USER.VSYS303 -</w:t>
      </w:r>
    </w:p>
    <w:p>
      <w:pPr>
        <w:pStyle w:val="BodyText"/>
        <w:spacing w:before="2"/>
        <w:ind w:left="1729"/>
      </w:pPr>
      <w:r>
        <w:rPr/>
        <w:t>VOLUMES(SYSNEW))) ALIAS LOCK</w:t>
      </w:r>
    </w:p>
    <w:p>
      <w:pPr>
        <w:pStyle w:val="BodyText"/>
        <w:spacing w:before="4"/>
        <w:ind w:left="488"/>
      </w:pPr>
      <w:r>
        <w:rPr/>
        <w:t>/*</w:t>
      </w:r>
    </w:p>
    <w:p>
      <w:pPr>
        <w:pStyle w:val="BodyText"/>
        <w:spacing w:before="8"/>
      </w:pPr>
    </w:p>
    <w:p>
      <w:pPr>
        <w:pStyle w:val="BodyText"/>
        <w:spacing w:line="244" w:lineRule="auto"/>
        <w:ind w:left="303" w:right="1768"/>
      </w:pPr>
      <w:r>
        <w:rPr/>
        <w:t>In this example, the new volume is SYSNEW, and is specified in the OBJECTS parameter.</w:t>
      </w:r>
    </w:p>
    <w:p>
      <w:pPr>
        <w:pStyle w:val="BodyText"/>
        <w:spacing w:before="8"/>
        <w:rPr>
          <w:sz w:val="21"/>
        </w:rPr>
      </w:pPr>
    </w:p>
    <w:p>
      <w:pPr>
        <w:pStyle w:val="Heading1"/>
        <w:spacing w:before="1"/>
      </w:pPr>
      <w:r>
        <w:rPr/>
        <w:t>Moving a Catalog to a Different System:</w:t>
      </w:r>
    </w:p>
    <w:p>
      <w:pPr>
        <w:pStyle w:val="BodyText"/>
        <w:spacing w:before="8"/>
        <w:rPr>
          <w:b/>
        </w:rPr>
      </w:pPr>
    </w:p>
    <w:p>
      <w:pPr>
        <w:pStyle w:val="BodyText"/>
        <w:ind w:left="303"/>
      </w:pPr>
      <w:r>
        <w:rPr/>
        <w:t>The </w:t>
      </w:r>
      <w:r>
        <w:rPr>
          <w:spacing w:val="38"/>
        </w:rPr>
        <w:t> </w:t>
      </w:r>
      <w:r>
        <w:rPr/>
        <w:t>following </w:t>
      </w:r>
      <w:r>
        <w:rPr>
          <w:spacing w:val="41"/>
        </w:rPr>
        <w:t> </w:t>
      </w:r>
      <w:r>
        <w:rPr/>
        <w:t>example </w:t>
      </w:r>
      <w:r>
        <w:rPr>
          <w:spacing w:val="38"/>
        </w:rPr>
        <w:t> </w:t>
      </w:r>
      <w:r>
        <w:rPr/>
        <w:t>shows </w:t>
      </w:r>
      <w:r>
        <w:rPr>
          <w:spacing w:val="39"/>
        </w:rPr>
        <w:t> </w:t>
      </w:r>
      <w:r>
        <w:rPr/>
        <w:t>how </w:t>
      </w:r>
      <w:r>
        <w:rPr>
          <w:spacing w:val="38"/>
        </w:rPr>
        <w:t> </w:t>
      </w:r>
      <w:r>
        <w:rPr/>
        <w:t>to </w:t>
      </w:r>
      <w:r>
        <w:rPr>
          <w:spacing w:val="39"/>
        </w:rPr>
        <w:t> </w:t>
      </w:r>
      <w:r>
        <w:rPr/>
        <w:t>connect </w:t>
      </w:r>
      <w:r>
        <w:rPr>
          <w:spacing w:val="38"/>
        </w:rPr>
        <w:t> </w:t>
      </w:r>
      <w:r>
        <w:rPr/>
        <w:t>a </w:t>
      </w:r>
      <w:r>
        <w:rPr>
          <w:spacing w:val="39"/>
        </w:rPr>
        <w:t> </w:t>
      </w:r>
      <w:r>
        <w:rPr/>
        <w:t>user </w:t>
      </w:r>
      <w:r>
        <w:rPr>
          <w:spacing w:val="39"/>
        </w:rPr>
        <w:t> </w:t>
      </w:r>
      <w:r>
        <w:rPr/>
        <w:t>catalog </w:t>
      </w:r>
      <w:r>
        <w:rPr>
          <w:spacing w:val="39"/>
        </w:rPr>
        <w:t> </w:t>
      </w:r>
      <w:r>
        <w:rPr/>
        <w:t>on </w:t>
      </w:r>
      <w:r>
        <w:rPr>
          <w:spacing w:val="40"/>
        </w:rPr>
        <w:t> </w:t>
      </w:r>
      <w:r>
        <w:rPr/>
        <w:t>SYSTEMA </w:t>
      </w:r>
      <w:r>
        <w:rPr>
          <w:spacing w:val="39"/>
        </w:rPr>
        <w:t> </w:t>
      </w:r>
      <w:r>
        <w:rPr/>
        <w:t>to</w:t>
      </w:r>
    </w:p>
    <w:p>
      <w:pPr>
        <w:pStyle w:val="BodyText"/>
        <w:spacing w:before="3"/>
        <w:ind w:left="303"/>
      </w:pPr>
      <w:r>
        <w:rPr/>
        <w:t>SYSTEMB  using   IMPORT  CONNECT,  and   then  how  to   remove   the</w:t>
      </w:r>
      <w:r>
        <w:rPr>
          <w:spacing w:val="41"/>
        </w:rPr>
        <w:t> </w:t>
      </w:r>
      <w:r>
        <w:rPr/>
        <w:t>catalog  from</w:t>
      </w:r>
    </w:p>
    <w:p>
      <w:pPr>
        <w:pStyle w:val="BodyText"/>
        <w:spacing w:line="242" w:lineRule="auto" w:before="4"/>
        <w:ind w:left="303" w:right="1681"/>
        <w:jc w:val="both"/>
      </w:pPr>
      <w:r>
        <w:rPr/>
        <w:t>SYSTEMA. Before removing the catalog from SYSTEMA, the aliases to the catalog are listed, so they can later be defined for the catalog on SYSTEMB.  The LISTCAT output   is directed to a data set which can later be edited to produce a series of DEFINE ALIAS commands to define the aliases on the receiving system. The alias associations are  listed in the Associations group in the LISTCAT</w:t>
      </w:r>
      <w:r>
        <w:rPr>
          <w:spacing w:val="17"/>
        </w:rPr>
        <w:t> </w:t>
      </w:r>
      <w:r>
        <w:rPr/>
        <w:t>output.</w:t>
      </w:r>
    </w:p>
    <w:p>
      <w:pPr>
        <w:pStyle w:val="BodyText"/>
        <w:spacing w:before="9"/>
      </w:pPr>
    </w:p>
    <w:p>
      <w:pPr>
        <w:pStyle w:val="BodyText"/>
        <w:ind w:left="488"/>
      </w:pPr>
      <w:r>
        <w:rPr/>
        <w:t>//SYSMVCT EXEC PGM=IDCAMS</w:t>
      </w:r>
    </w:p>
    <w:p>
      <w:pPr>
        <w:pStyle w:val="BodyText"/>
        <w:spacing w:before="5"/>
        <w:ind w:left="488"/>
      </w:pPr>
      <w:r>
        <w:rPr/>
        <w:t>//SYSPRINT DD SYSOUT=A</w:t>
      </w:r>
    </w:p>
    <w:p>
      <w:pPr>
        <w:pStyle w:val="BodyText"/>
        <w:spacing w:before="2"/>
        <w:ind w:left="488"/>
      </w:pPr>
      <w:r>
        <w:rPr/>
        <w:t>//LISTDATA DD DSN=LISTCAT.ALIAS.LISTING,DISP=OLD</w:t>
      </w:r>
    </w:p>
    <w:p>
      <w:pPr>
        <w:pStyle w:val="BodyText"/>
        <w:tabs>
          <w:tab w:pos="1529" w:val="left" w:leader="none"/>
        </w:tabs>
        <w:spacing w:before="5"/>
        <w:ind w:left="488"/>
      </w:pPr>
      <w:r>
        <w:rPr/>
        <w:t>//SYSIN</w:t>
        <w:tab/>
        <w:t>DD *</w:t>
      </w:r>
    </w:p>
    <w:p>
      <w:pPr>
        <w:pStyle w:val="BodyText"/>
        <w:spacing w:line="244" w:lineRule="auto" w:before="2"/>
        <w:ind w:left="1233" w:right="3899" w:hanging="497"/>
      </w:pPr>
      <w:r>
        <w:rPr/>
        <w:t>LISTCAT ALL ENTRIES(ICFCAT.USER.VSYS303) - OUTFILE(LISTDATA)</w:t>
      </w:r>
    </w:p>
    <w:p>
      <w:pPr>
        <w:pStyle w:val="BodyText"/>
        <w:spacing w:before="1"/>
      </w:pPr>
    </w:p>
    <w:p>
      <w:pPr>
        <w:pStyle w:val="BodyText"/>
        <w:spacing w:line="244" w:lineRule="auto" w:before="1"/>
        <w:ind w:left="1356" w:right="3899" w:hanging="621"/>
      </w:pPr>
      <w:r>
        <w:rPr/>
        <w:t>IMPORT CONNECT OBJECTS((ICFCAT.USER.VSYS303 - DEVICETYPE(3390) VOLUMES(SYS303))) -</w:t>
      </w:r>
    </w:p>
    <w:p>
      <w:pPr>
        <w:pStyle w:val="BodyText"/>
        <w:spacing w:line="250" w:lineRule="exact"/>
        <w:ind w:left="1171"/>
      </w:pPr>
      <w:r>
        <w:rPr/>
        <w:t>CATALOG(SYSTEMB.MASTER.CATALOG)</w:t>
      </w:r>
    </w:p>
    <w:p>
      <w:pPr>
        <w:spacing w:after="0" w:line="250" w:lineRule="exact"/>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463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1312">
            <wp:simplePos x="0" y="0"/>
            <wp:positionH relativeFrom="page">
              <wp:posOffset>4172584</wp:posOffset>
            </wp:positionH>
            <wp:positionV relativeFrom="paragraph">
              <wp:posOffset>-211518</wp:posOffset>
            </wp:positionV>
            <wp:extent cx="490499" cy="394589"/>
            <wp:effectExtent l="0" t="0" r="0" b="0"/>
            <wp:wrapNone/>
            <wp:docPr id="771" name="image1.jpeg"/>
            <wp:cNvGraphicFramePr>
              <a:graphicFrameLocks noChangeAspect="1"/>
            </wp:cNvGraphicFramePr>
            <a:graphic>
              <a:graphicData uri="http://schemas.openxmlformats.org/drawingml/2006/picture">
                <pic:pic>
                  <pic:nvPicPr>
                    <pic:cNvPr id="77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4"/>
        <w:ind w:left="736"/>
      </w:pPr>
      <w:r>
        <w:rPr/>
        <w:t>EXPORT ICFCAT.USER.VSYS303 -</w:t>
      </w:r>
    </w:p>
    <w:p>
      <w:pPr>
        <w:pStyle w:val="BodyText"/>
        <w:spacing w:before="3"/>
        <w:ind w:left="1171"/>
      </w:pPr>
      <w:r>
        <w:rPr/>
        <w:t>DISCONNECT CATALOG(SYSTEMA.MASTER.CATALOG)</w:t>
      </w:r>
    </w:p>
    <w:p>
      <w:pPr>
        <w:pStyle w:val="BodyText"/>
        <w:spacing w:before="5"/>
        <w:ind w:left="488"/>
      </w:pPr>
      <w:r>
        <w:rPr/>
        <w:t>/*</w:t>
      </w:r>
    </w:p>
    <w:p>
      <w:pPr>
        <w:pStyle w:val="BodyText"/>
        <w:spacing w:before="1"/>
        <w:rPr>
          <w:sz w:val="14"/>
        </w:rPr>
      </w:pPr>
    </w:p>
    <w:p>
      <w:pPr>
        <w:pStyle w:val="Heading1"/>
        <w:spacing w:before="93"/>
      </w:pPr>
      <w:r>
        <w:rPr/>
        <w:t>Establishing and breaking connections between BCS and VVDS:</w:t>
      </w:r>
    </w:p>
    <w:p>
      <w:pPr>
        <w:pStyle w:val="BodyText"/>
        <w:spacing w:before="9"/>
        <w:rPr>
          <w:b/>
        </w:rPr>
      </w:pPr>
    </w:p>
    <w:p>
      <w:pPr>
        <w:pStyle w:val="BodyText"/>
        <w:spacing w:before="1"/>
        <w:ind w:left="303"/>
      </w:pPr>
      <w:r>
        <w:rPr/>
        <w:t>The</w:t>
      </w:r>
      <w:r>
        <w:rPr>
          <w:spacing w:val="29"/>
        </w:rPr>
        <w:t> </w:t>
      </w:r>
      <w:r>
        <w:rPr/>
        <w:t>system</w:t>
      </w:r>
      <w:r>
        <w:rPr>
          <w:spacing w:val="32"/>
        </w:rPr>
        <w:t> </w:t>
      </w:r>
      <w:r>
        <w:rPr/>
        <w:t>connects</w:t>
      </w:r>
      <w:r>
        <w:rPr>
          <w:spacing w:val="31"/>
        </w:rPr>
        <w:t> </w:t>
      </w:r>
      <w:r>
        <w:rPr/>
        <w:t>VVDSs</w:t>
      </w:r>
      <w:r>
        <w:rPr>
          <w:spacing w:val="32"/>
        </w:rPr>
        <w:t> </w:t>
      </w:r>
      <w:r>
        <w:rPr/>
        <w:t>with</w:t>
      </w:r>
      <w:r>
        <w:rPr>
          <w:spacing w:val="32"/>
        </w:rPr>
        <w:t> </w:t>
      </w:r>
      <w:r>
        <w:rPr/>
        <w:t>BCSs</w:t>
      </w:r>
      <w:r>
        <w:rPr>
          <w:spacing w:val="29"/>
        </w:rPr>
        <w:t> </w:t>
      </w:r>
      <w:r>
        <w:rPr/>
        <w:t>as</w:t>
      </w:r>
      <w:r>
        <w:rPr>
          <w:spacing w:val="32"/>
        </w:rPr>
        <w:t> </w:t>
      </w:r>
      <w:r>
        <w:rPr/>
        <w:t>the</w:t>
      </w:r>
      <w:r>
        <w:rPr>
          <w:spacing w:val="29"/>
        </w:rPr>
        <w:t> </w:t>
      </w:r>
      <w:r>
        <w:rPr/>
        <w:t>need</w:t>
      </w:r>
      <w:r>
        <w:rPr>
          <w:spacing w:val="30"/>
        </w:rPr>
        <w:t> </w:t>
      </w:r>
      <w:r>
        <w:rPr/>
        <w:t>arises. </w:t>
      </w:r>
      <w:r>
        <w:rPr>
          <w:spacing w:val="58"/>
        </w:rPr>
        <w:t> </w:t>
      </w:r>
      <w:r>
        <w:rPr/>
        <w:t>However,</w:t>
      </w:r>
      <w:r>
        <w:rPr>
          <w:spacing w:val="31"/>
        </w:rPr>
        <w:t> </w:t>
      </w:r>
      <w:r>
        <w:rPr/>
        <w:t>if</w:t>
      </w:r>
      <w:r>
        <w:rPr>
          <w:spacing w:val="31"/>
        </w:rPr>
        <w:t> </w:t>
      </w:r>
      <w:r>
        <w:rPr/>
        <w:t>you</w:t>
      </w:r>
      <w:r>
        <w:rPr>
          <w:spacing w:val="32"/>
        </w:rPr>
        <w:t> </w:t>
      </w:r>
      <w:r>
        <w:rPr/>
        <w:t>want</w:t>
      </w:r>
      <w:r>
        <w:rPr>
          <w:spacing w:val="31"/>
        </w:rPr>
        <w:t> </w:t>
      </w:r>
      <w:r>
        <w:rPr/>
        <w:t>to</w:t>
      </w:r>
    </w:p>
    <w:p>
      <w:pPr>
        <w:pStyle w:val="BodyText"/>
        <w:spacing w:before="2"/>
        <w:ind w:left="303"/>
      </w:pPr>
      <w:r>
        <w:rPr/>
        <w:t>explicitly establish  a connection  between  a  VVDS and  a  BCS,  you  can use </w:t>
      </w:r>
      <w:r>
        <w:rPr>
          <w:spacing w:val="59"/>
        </w:rPr>
        <w:t> </w:t>
      </w:r>
      <w:r>
        <w:rPr/>
        <w:t>DEFINE</w:t>
      </w:r>
    </w:p>
    <w:p>
      <w:pPr>
        <w:pStyle w:val="BodyText"/>
        <w:spacing w:line="242" w:lineRule="auto" w:before="5"/>
        <w:ind w:left="303" w:right="1685"/>
        <w:jc w:val="both"/>
      </w:pPr>
      <w:r>
        <w:rPr/>
        <w:t>RECATALOG, specifying the VVDS as the entry name, and specifying the BCS in the CATALOG parameter.</w:t>
      </w:r>
    </w:p>
    <w:p>
      <w:pPr>
        <w:pStyle w:val="BodyText"/>
        <w:spacing w:before="4"/>
      </w:pPr>
    </w:p>
    <w:p>
      <w:pPr>
        <w:pStyle w:val="BodyText"/>
        <w:spacing w:line="244" w:lineRule="auto"/>
        <w:ind w:left="303" w:right="1682"/>
        <w:jc w:val="both"/>
      </w:pPr>
      <w:r>
        <w:rPr/>
        <w:t>To break the connection between a BCS and a VVDS, use DELETE NOSCRATCH, specifying the VVDS as the entry name, and the BCS in the CATALOG parameter.  If   the VVDS is available, it is checked to determine if the BCS in the CATALOG parameter has any data sets on the volume. If data sets are found on the volume, the DELETE command will fail. If the VVDS is not available, no check is</w:t>
      </w:r>
      <w:r>
        <w:rPr>
          <w:spacing w:val="26"/>
        </w:rPr>
        <w:t> </w:t>
      </w:r>
      <w:r>
        <w:rPr/>
        <w:t>performed.</w:t>
      </w:r>
    </w:p>
    <w:p>
      <w:pPr>
        <w:pStyle w:val="BodyText"/>
        <w:spacing w:before="5"/>
        <w:rPr>
          <w:sz w:val="21"/>
        </w:rPr>
      </w:pPr>
    </w:p>
    <w:p>
      <w:pPr>
        <w:pStyle w:val="Heading1"/>
        <w:ind w:right="1681"/>
        <w:jc w:val="both"/>
      </w:pPr>
      <w:r>
        <w:rPr/>
        <w:t>Establishing and breaking connections between Master Catalog and User Catalog:</w:t>
      </w:r>
    </w:p>
    <w:p>
      <w:pPr>
        <w:pStyle w:val="BodyText"/>
        <w:spacing w:before="9"/>
        <w:rPr>
          <w:b/>
        </w:rPr>
      </w:pPr>
    </w:p>
    <w:p>
      <w:pPr>
        <w:pStyle w:val="BodyText"/>
        <w:spacing w:line="242" w:lineRule="auto"/>
        <w:ind w:left="303" w:right="1682"/>
        <w:jc w:val="both"/>
      </w:pPr>
      <w:r>
        <w:rPr/>
        <w:t>A BCS can be connected to the master catalog using the IMPORT  CONNECT  command. A catalog does not have to exist in order to connect it to a master</w:t>
      </w:r>
      <w:r>
        <w:rPr>
          <w:spacing w:val="4"/>
        </w:rPr>
        <w:t> </w:t>
      </w:r>
      <w:r>
        <w:rPr/>
        <w:t>catalog.</w:t>
      </w:r>
    </w:p>
    <w:p>
      <w:pPr>
        <w:pStyle w:val="BodyText"/>
        <w:spacing w:before="7"/>
      </w:pPr>
    </w:p>
    <w:p>
      <w:pPr>
        <w:pStyle w:val="BodyText"/>
        <w:spacing w:line="242" w:lineRule="auto"/>
        <w:ind w:left="303" w:right="1682"/>
        <w:jc w:val="both"/>
      </w:pPr>
      <w:r>
        <w:rPr/>
        <w:t>If you specify ALIAS on the IMPORT CONNECT command, any aliases which  are already defined in the target master catalog for the catalog are maintained.  Aliases  which are not already defined in the target master catalog are not added, however.  ALIAS can be specified even if no aliases are defined for the</w:t>
      </w:r>
      <w:r>
        <w:rPr>
          <w:spacing w:val="27"/>
        </w:rPr>
        <w:t> </w:t>
      </w:r>
      <w:r>
        <w:rPr/>
        <w:t>catalog.</w:t>
      </w:r>
    </w:p>
    <w:p>
      <w:pPr>
        <w:pStyle w:val="BodyText"/>
        <w:spacing w:before="6"/>
      </w:pPr>
    </w:p>
    <w:p>
      <w:pPr>
        <w:pStyle w:val="BodyText"/>
        <w:spacing w:line="244" w:lineRule="auto"/>
        <w:ind w:left="303" w:right="1681"/>
        <w:jc w:val="both"/>
      </w:pPr>
      <w:r>
        <w:rPr/>
        <w:t>Alternatively, you might need to disconnect a catalog from a system. In this case, use EXPORT DISCONNECT. This command removes the catalog's entry from the master catalog, and deletes all associated aliases. You do not have to lock a catalog before disconnecting it. Any jobs oriented to the catalog should end normally.</w:t>
      </w:r>
    </w:p>
    <w:p>
      <w:pPr>
        <w:pStyle w:val="BodyText"/>
        <w:spacing w:before="10"/>
        <w:rPr>
          <w:sz w:val="21"/>
        </w:rPr>
      </w:pPr>
    </w:p>
    <w:p>
      <w:pPr>
        <w:pStyle w:val="BodyText"/>
        <w:spacing w:line="244" w:lineRule="auto"/>
        <w:ind w:left="303" w:right="1683"/>
        <w:jc w:val="both"/>
      </w:pPr>
      <w:r>
        <w:rPr/>
        <w:t>The catalog does not have to exist in order to disconnect it. For instance, if another system has deleted the catalog, any sharing system can disconnect that catalog.</w:t>
      </w:r>
    </w:p>
    <w:p>
      <w:pPr>
        <w:pStyle w:val="BodyText"/>
        <w:spacing w:before="9"/>
        <w:rPr>
          <w:sz w:val="21"/>
        </w:rPr>
      </w:pPr>
    </w:p>
    <w:p>
      <w:pPr>
        <w:pStyle w:val="Heading1"/>
        <w:jc w:val="both"/>
      </w:pPr>
      <w:r>
        <w:rPr/>
        <w:t>Updating Catalog Connector Records</w:t>
      </w:r>
    </w:p>
    <w:p>
      <w:pPr>
        <w:pStyle w:val="BodyText"/>
        <w:spacing w:before="9"/>
        <w:rPr>
          <w:b/>
        </w:rPr>
      </w:pPr>
    </w:p>
    <w:p>
      <w:pPr>
        <w:pStyle w:val="BodyText"/>
        <w:spacing w:line="242" w:lineRule="auto"/>
        <w:ind w:left="303" w:right="1682"/>
        <w:jc w:val="both"/>
      </w:pPr>
      <w:r>
        <w:rPr/>
        <w:t>A connector record is a record in the master catalog for a user catalog. For shared catalogs,</w:t>
      </w:r>
      <w:r>
        <w:rPr>
          <w:spacing w:val="41"/>
        </w:rPr>
        <w:t> </w:t>
      </w:r>
      <w:r>
        <w:rPr/>
        <w:t>this</w:t>
      </w:r>
      <w:r>
        <w:rPr>
          <w:spacing w:val="44"/>
        </w:rPr>
        <w:t> </w:t>
      </w:r>
      <w:r>
        <w:rPr/>
        <w:t>record</w:t>
      </w:r>
      <w:r>
        <w:rPr>
          <w:spacing w:val="42"/>
        </w:rPr>
        <w:t> </w:t>
      </w:r>
      <w:r>
        <w:rPr/>
        <w:t>requires</w:t>
      </w:r>
      <w:r>
        <w:rPr>
          <w:spacing w:val="43"/>
        </w:rPr>
        <w:t> </w:t>
      </w:r>
      <w:r>
        <w:rPr/>
        <w:t>updating</w:t>
      </w:r>
      <w:r>
        <w:rPr>
          <w:spacing w:val="44"/>
        </w:rPr>
        <w:t> </w:t>
      </w:r>
      <w:r>
        <w:rPr/>
        <w:t>if</w:t>
      </w:r>
      <w:r>
        <w:rPr>
          <w:spacing w:val="42"/>
        </w:rPr>
        <w:t> </w:t>
      </w:r>
      <w:r>
        <w:rPr/>
        <w:t>another</w:t>
      </w:r>
      <w:r>
        <w:rPr>
          <w:spacing w:val="41"/>
        </w:rPr>
        <w:t> </w:t>
      </w:r>
      <w:r>
        <w:rPr/>
        <w:t>system</w:t>
      </w:r>
      <w:r>
        <w:rPr>
          <w:spacing w:val="43"/>
        </w:rPr>
        <w:t> </w:t>
      </w:r>
      <w:r>
        <w:rPr/>
        <w:t>has</w:t>
      </w:r>
      <w:r>
        <w:rPr>
          <w:spacing w:val="41"/>
        </w:rPr>
        <w:t> </w:t>
      </w:r>
      <w:r>
        <w:rPr/>
        <w:t>moved</w:t>
      </w:r>
      <w:r>
        <w:rPr>
          <w:spacing w:val="43"/>
        </w:rPr>
        <w:t> </w:t>
      </w:r>
      <w:r>
        <w:rPr/>
        <w:t>the</w:t>
      </w:r>
      <w:r>
        <w:rPr>
          <w:spacing w:val="41"/>
        </w:rPr>
        <w:t> </w:t>
      </w:r>
      <w:r>
        <w:rPr/>
        <w:t>catalog.</w:t>
      </w:r>
      <w:r>
        <w:rPr>
          <w:spacing w:val="42"/>
        </w:rPr>
        <w:t> </w:t>
      </w:r>
      <w:r>
        <w:rPr/>
        <w:t>If</w:t>
      </w:r>
      <w:r>
        <w:rPr>
          <w:spacing w:val="43"/>
        </w:rPr>
        <w:t> </w:t>
      </w:r>
      <w:r>
        <w:rPr/>
        <w:t>a</w:t>
      </w:r>
    </w:p>
    <w:p>
      <w:pPr>
        <w:pStyle w:val="BodyText"/>
        <w:spacing w:before="2"/>
        <w:ind w:left="303"/>
      </w:pPr>
      <w:r>
        <w:rPr/>
        <w:t>connector</w:t>
      </w:r>
      <w:r>
        <w:rPr>
          <w:spacing w:val="49"/>
        </w:rPr>
        <w:t> </w:t>
      </w:r>
      <w:r>
        <w:rPr/>
        <w:t>record</w:t>
      </w:r>
      <w:r>
        <w:rPr>
          <w:spacing w:val="50"/>
        </w:rPr>
        <w:t> </w:t>
      </w:r>
      <w:r>
        <w:rPr/>
        <w:t>must</w:t>
      </w:r>
      <w:r>
        <w:rPr>
          <w:spacing w:val="49"/>
        </w:rPr>
        <w:t> </w:t>
      </w:r>
      <w:r>
        <w:rPr/>
        <w:t>be</w:t>
      </w:r>
      <w:r>
        <w:rPr>
          <w:spacing w:val="52"/>
        </w:rPr>
        <w:t> </w:t>
      </w:r>
      <w:r>
        <w:rPr/>
        <w:t>updated</w:t>
      </w:r>
      <w:r>
        <w:rPr>
          <w:spacing w:val="52"/>
        </w:rPr>
        <w:t> </w:t>
      </w:r>
      <w:r>
        <w:rPr/>
        <w:t>due</w:t>
      </w:r>
      <w:r>
        <w:rPr>
          <w:spacing w:val="49"/>
        </w:rPr>
        <w:t> </w:t>
      </w:r>
      <w:r>
        <w:rPr/>
        <w:t>to</w:t>
      </w:r>
      <w:r>
        <w:rPr>
          <w:spacing w:val="52"/>
        </w:rPr>
        <w:t> </w:t>
      </w:r>
      <w:r>
        <w:rPr/>
        <w:t>a</w:t>
      </w:r>
      <w:r>
        <w:rPr>
          <w:spacing w:val="52"/>
        </w:rPr>
        <w:t> </w:t>
      </w:r>
      <w:r>
        <w:rPr/>
        <w:t>change</w:t>
      </w:r>
      <w:r>
        <w:rPr>
          <w:spacing w:val="51"/>
        </w:rPr>
        <w:t> </w:t>
      </w:r>
      <w:r>
        <w:rPr/>
        <w:t>in</w:t>
      </w:r>
      <w:r>
        <w:rPr>
          <w:spacing w:val="50"/>
        </w:rPr>
        <w:t> </w:t>
      </w:r>
      <w:r>
        <w:rPr/>
        <w:t>device</w:t>
      </w:r>
      <w:r>
        <w:rPr>
          <w:spacing w:val="52"/>
        </w:rPr>
        <w:t> </w:t>
      </w:r>
      <w:r>
        <w:rPr/>
        <w:t>type</w:t>
      </w:r>
      <w:r>
        <w:rPr>
          <w:spacing w:val="51"/>
        </w:rPr>
        <w:t> </w:t>
      </w:r>
      <w:r>
        <w:rPr/>
        <w:t>or</w:t>
      </w:r>
      <w:r>
        <w:rPr>
          <w:spacing w:val="50"/>
        </w:rPr>
        <w:t> </w:t>
      </w:r>
      <w:r>
        <w:rPr/>
        <w:t>volume</w:t>
      </w:r>
      <w:r>
        <w:rPr>
          <w:spacing w:val="49"/>
        </w:rPr>
        <w:t> </w:t>
      </w:r>
      <w:r>
        <w:rPr/>
        <w:t>serial</w:t>
      </w:r>
    </w:p>
    <w:p>
      <w:pPr>
        <w:pStyle w:val="BodyText"/>
        <w:spacing w:line="244" w:lineRule="auto" w:before="3"/>
        <w:ind w:left="303" w:right="1683"/>
        <w:jc w:val="both"/>
      </w:pPr>
      <w:r>
        <w:rPr/>
        <w:t>number for the catalog, use the IMPORT CONNECT ALIAS  command.  Specifying ALIAS preserves any aliases already defined for the catalog. Use the OBJECTS parameter to indicate the changed device type and volume serial</w:t>
      </w:r>
      <w:r>
        <w:rPr>
          <w:spacing w:val="29"/>
        </w:rPr>
        <w:t> </w:t>
      </w:r>
      <w:r>
        <w:rPr/>
        <w:t>number.</w:t>
      </w:r>
    </w:p>
    <w:p>
      <w:pPr>
        <w:spacing w:after="0" w:line="244"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4531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2336">
            <wp:simplePos x="0" y="0"/>
            <wp:positionH relativeFrom="page">
              <wp:posOffset>4172584</wp:posOffset>
            </wp:positionH>
            <wp:positionV relativeFrom="paragraph">
              <wp:posOffset>-211518</wp:posOffset>
            </wp:positionV>
            <wp:extent cx="490499" cy="394589"/>
            <wp:effectExtent l="0" t="0" r="0" b="0"/>
            <wp:wrapNone/>
            <wp:docPr id="773" name="image1.jpeg"/>
            <wp:cNvGraphicFramePr>
              <a:graphicFrameLocks noChangeAspect="1"/>
            </wp:cNvGraphicFramePr>
            <a:graphic>
              <a:graphicData uri="http://schemas.openxmlformats.org/drawingml/2006/picture">
                <pic:pic>
                  <pic:nvPicPr>
                    <pic:cNvPr id="77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1"/>
        <w:spacing w:before="1"/>
      </w:pPr>
      <w:r>
        <w:rPr/>
        <w:t>Protecting Catalogs:</w:t>
      </w:r>
    </w:p>
    <w:p>
      <w:pPr>
        <w:pStyle w:val="BodyText"/>
        <w:spacing w:before="6"/>
        <w:rPr>
          <w:b/>
        </w:rPr>
      </w:pPr>
    </w:p>
    <w:p>
      <w:pPr>
        <w:pStyle w:val="BodyText"/>
        <w:ind w:left="303"/>
      </w:pPr>
      <w:r>
        <w:rPr/>
        <w:t>The protection of data includes:</w:t>
      </w:r>
    </w:p>
    <w:p>
      <w:pPr>
        <w:pStyle w:val="BodyText"/>
        <w:spacing w:before="4"/>
        <w:rPr>
          <w:sz w:val="14"/>
        </w:rPr>
      </w:pPr>
    </w:p>
    <w:p>
      <w:pPr>
        <w:pStyle w:val="ListParagraph"/>
        <w:numPr>
          <w:ilvl w:val="0"/>
          <w:numId w:val="99"/>
        </w:numPr>
        <w:tabs>
          <w:tab w:pos="612" w:val="left" w:leader="none"/>
          <w:tab w:pos="613" w:val="left" w:leader="none"/>
        </w:tabs>
        <w:spacing w:line="240" w:lineRule="auto" w:before="95" w:after="0"/>
        <w:ind w:left="612" w:right="0" w:hanging="310"/>
        <w:jc w:val="left"/>
        <w:rPr>
          <w:sz w:val="22"/>
        </w:rPr>
      </w:pPr>
      <w:r>
        <w:rPr>
          <w:sz w:val="22"/>
        </w:rPr>
        <w:t>Data security--the safety of data from theft or </w:t>
      </w:r>
      <w:r>
        <w:rPr>
          <w:spacing w:val="17"/>
          <w:sz w:val="22"/>
        </w:rPr>
        <w:t> </w:t>
      </w:r>
      <w:r>
        <w:rPr>
          <w:sz w:val="22"/>
        </w:rPr>
        <w:t>intentional destruction</w:t>
      </w:r>
    </w:p>
    <w:p>
      <w:pPr>
        <w:pStyle w:val="ListParagraph"/>
        <w:numPr>
          <w:ilvl w:val="0"/>
          <w:numId w:val="99"/>
        </w:numPr>
        <w:tabs>
          <w:tab w:pos="612" w:val="left" w:leader="none"/>
          <w:tab w:pos="613" w:val="left" w:leader="none"/>
        </w:tabs>
        <w:spacing w:line="240" w:lineRule="auto" w:before="5" w:after="0"/>
        <w:ind w:left="612" w:right="0" w:hanging="310"/>
        <w:jc w:val="left"/>
        <w:rPr>
          <w:sz w:val="22"/>
        </w:rPr>
      </w:pPr>
      <w:r>
        <w:rPr>
          <w:sz w:val="22"/>
        </w:rPr>
        <w:t>Data </w:t>
      </w:r>
      <w:r>
        <w:rPr>
          <w:spacing w:val="18"/>
          <w:sz w:val="22"/>
        </w:rPr>
        <w:t> </w:t>
      </w:r>
      <w:r>
        <w:rPr>
          <w:sz w:val="22"/>
        </w:rPr>
        <w:t>integrity--the safety of data from accidental loss or destruction.</w:t>
      </w:r>
    </w:p>
    <w:p>
      <w:pPr>
        <w:pStyle w:val="BodyText"/>
        <w:spacing w:before="7"/>
      </w:pPr>
    </w:p>
    <w:p>
      <w:pPr>
        <w:pStyle w:val="BodyText"/>
        <w:spacing w:line="244" w:lineRule="auto"/>
        <w:ind w:left="303" w:right="1687"/>
        <w:jc w:val="both"/>
      </w:pPr>
      <w:r>
        <w:rPr/>
        <w:t>To protect your catalogs and cataloged data, use the authorized program facility (APF) and the Resource Access Control Facility (RACF).</w:t>
      </w:r>
    </w:p>
    <w:p>
      <w:pPr>
        <w:pStyle w:val="BodyText"/>
        <w:rPr>
          <w:sz w:val="24"/>
        </w:rPr>
      </w:pPr>
    </w:p>
    <w:p>
      <w:pPr>
        <w:pStyle w:val="BodyText"/>
        <w:rPr>
          <w:sz w:val="20"/>
        </w:rPr>
      </w:pPr>
    </w:p>
    <w:p>
      <w:pPr>
        <w:pStyle w:val="Heading1"/>
        <w:jc w:val="both"/>
      </w:pPr>
      <w:r>
        <w:rPr/>
        <w:t>Authorized Program Facility Protection for Access Method Services:</w:t>
      </w:r>
    </w:p>
    <w:p>
      <w:pPr>
        <w:pStyle w:val="BodyText"/>
        <w:spacing w:before="8"/>
        <w:rPr>
          <w:b/>
        </w:rPr>
      </w:pPr>
    </w:p>
    <w:p>
      <w:pPr>
        <w:pStyle w:val="BodyText"/>
        <w:spacing w:line="244" w:lineRule="auto"/>
        <w:ind w:left="303" w:right="1683"/>
        <w:jc w:val="both"/>
      </w:pPr>
      <w:r>
        <w:rPr/>
        <w:t>The authorized program facility (APF) limits the use of sensitive system services and resources to authorized system and user programs. You must enter the names of those access method services commands requiring APF authorization to execute under TSO   in</w:t>
      </w:r>
      <w:r>
        <w:rPr>
          <w:spacing w:val="10"/>
        </w:rPr>
        <w:t> </w:t>
      </w:r>
      <w:r>
        <w:rPr/>
        <w:t>the</w:t>
      </w:r>
      <w:r>
        <w:rPr>
          <w:spacing w:val="9"/>
        </w:rPr>
        <w:t> </w:t>
      </w:r>
      <w:r>
        <w:rPr/>
        <w:t>authorized</w:t>
      </w:r>
      <w:r>
        <w:rPr>
          <w:spacing w:val="9"/>
        </w:rPr>
        <w:t> </w:t>
      </w:r>
      <w:r>
        <w:rPr/>
        <w:t>command</w:t>
      </w:r>
      <w:r>
        <w:rPr>
          <w:spacing w:val="11"/>
        </w:rPr>
        <w:t> </w:t>
      </w:r>
      <w:r>
        <w:rPr/>
        <w:t>list</w:t>
      </w:r>
      <w:r>
        <w:rPr>
          <w:spacing w:val="8"/>
        </w:rPr>
        <w:t> </w:t>
      </w:r>
      <w:r>
        <w:rPr/>
        <w:t>(AUTHCMD)</w:t>
      </w:r>
      <w:r>
        <w:rPr>
          <w:spacing w:val="9"/>
        </w:rPr>
        <w:t> </w:t>
      </w:r>
      <w:r>
        <w:rPr/>
        <w:t>in</w:t>
      </w:r>
      <w:r>
        <w:rPr>
          <w:spacing w:val="11"/>
        </w:rPr>
        <w:t> </w:t>
      </w:r>
      <w:r>
        <w:rPr/>
        <w:t>the</w:t>
      </w:r>
      <w:r>
        <w:rPr>
          <w:spacing w:val="11"/>
        </w:rPr>
        <w:t> </w:t>
      </w:r>
      <w:r>
        <w:rPr/>
        <w:t>SYS1.PARMLIB</w:t>
      </w:r>
      <w:r>
        <w:rPr>
          <w:spacing w:val="6"/>
        </w:rPr>
        <w:t> </w:t>
      </w:r>
      <w:r>
        <w:rPr/>
        <w:t>member</w:t>
      </w:r>
      <w:r>
        <w:rPr>
          <w:spacing w:val="9"/>
        </w:rPr>
        <w:t> </w:t>
      </w:r>
      <w:r>
        <w:rPr/>
        <w:t>IKJTSOxx.</w:t>
      </w:r>
    </w:p>
    <w:p>
      <w:pPr>
        <w:pStyle w:val="BodyText"/>
        <w:spacing w:before="6"/>
        <w:rPr>
          <w:sz w:val="21"/>
        </w:rPr>
      </w:pPr>
    </w:p>
    <w:p>
      <w:pPr>
        <w:pStyle w:val="Heading1"/>
        <w:jc w:val="both"/>
      </w:pPr>
      <w:r>
        <w:rPr/>
        <w:t>RACF authorization checking</w:t>
      </w:r>
    </w:p>
    <w:p>
      <w:pPr>
        <w:pStyle w:val="BodyText"/>
        <w:spacing w:before="9"/>
        <w:rPr>
          <w:b/>
        </w:rPr>
      </w:pPr>
    </w:p>
    <w:p>
      <w:pPr>
        <w:pStyle w:val="BodyText"/>
        <w:spacing w:line="242" w:lineRule="auto"/>
        <w:ind w:left="303" w:right="1681"/>
        <w:jc w:val="both"/>
      </w:pPr>
      <w:r>
        <w:rPr/>
        <w:t>RACF provides a software access control measure you can use in addition to or instead of passwords. RACF protection and password protection can coexist for the same data set.</w:t>
      </w:r>
    </w:p>
    <w:p>
      <w:pPr>
        <w:pStyle w:val="BodyText"/>
        <w:spacing w:before="7"/>
      </w:pPr>
    </w:p>
    <w:p>
      <w:pPr>
        <w:pStyle w:val="BodyText"/>
        <w:spacing w:line="242" w:lineRule="auto"/>
        <w:ind w:left="303" w:right="1680"/>
        <w:jc w:val="both"/>
      </w:pPr>
      <w:r>
        <w:rPr/>
        <w:t>To open a catalog as a data set, you must have ALTER authority and APF authorization. When defining an SMS-managed data set, the system only checks to make sure  the  user has authority to the data set name and SMS classes and groups. The system  selects the appropriate catalog, without checking the user's authority to the catalog. You can define a data set if you have ALTER or OPERATIONS authority to the applicable data set profile. Deleting any type of RACF-protected entry from a RACF-protected catalog requires ALTER authorization to the catalog or to the data set profile protecting the entry being deleted. If a non-VSAM data set is SMS-managed, RACF  does  not check for DASDVOL authority. If a non-VSAM, non-SMS-managed data set is being scratched, DASDVOL authority is also</w:t>
      </w:r>
      <w:r>
        <w:rPr>
          <w:spacing w:val="4"/>
        </w:rPr>
        <w:t> </w:t>
      </w:r>
      <w:r>
        <w:rPr/>
        <w:t>checked.</w:t>
      </w:r>
    </w:p>
    <w:p>
      <w:pPr>
        <w:pStyle w:val="BodyText"/>
        <w:spacing w:line="290" w:lineRule="auto" w:before="12"/>
        <w:ind w:left="303" w:right="1925"/>
        <w:jc w:val="both"/>
      </w:pPr>
      <w:r>
        <w:rPr/>
        <w:t>For ALTER RENAME, the user is required to have the following two types of authority: ALTER authority to either the data set or the catalog.</w:t>
      </w:r>
    </w:p>
    <w:p>
      <w:pPr>
        <w:pStyle w:val="BodyText"/>
        <w:spacing w:line="292" w:lineRule="auto" w:before="3"/>
        <w:ind w:left="303" w:right="1681"/>
        <w:jc w:val="both"/>
      </w:pPr>
      <w:r>
        <w:rPr/>
        <w:t>ALTER authority to the new name (generic profile) or CREATE authority to the group Be sure that RACF profiles are correct after you use REPRO MERGECAT or CNVTCAT on  a catalog that uses RACF profiles. If the target and source catalogs are on the same volume, the RACF profiles remain</w:t>
      </w:r>
      <w:r>
        <w:rPr>
          <w:spacing w:val="10"/>
        </w:rPr>
        <w:t> </w:t>
      </w:r>
      <w:r>
        <w:rPr/>
        <w:t>unchanged.</w:t>
      </w:r>
    </w:p>
    <w:p>
      <w:pPr>
        <w:pStyle w:val="BodyText"/>
        <w:spacing w:line="251" w:lineRule="exact"/>
        <w:ind w:left="303"/>
        <w:jc w:val="both"/>
      </w:pPr>
      <w:r>
        <w:rPr/>
        <w:t>Tape data sets defined in an integrated catalog facility catalog can be protected by:</w:t>
      </w:r>
    </w:p>
    <w:p>
      <w:pPr>
        <w:pStyle w:val="ListParagraph"/>
        <w:numPr>
          <w:ilvl w:val="0"/>
          <w:numId w:val="111"/>
        </w:numPr>
        <w:tabs>
          <w:tab w:pos="974" w:val="left" w:leader="none"/>
        </w:tabs>
        <w:spacing w:line="240" w:lineRule="auto" w:before="55" w:after="0"/>
        <w:ind w:left="973" w:right="0" w:hanging="310"/>
        <w:jc w:val="both"/>
        <w:rPr>
          <w:sz w:val="22"/>
        </w:rPr>
      </w:pPr>
      <w:r>
        <w:rPr>
          <w:sz w:val="22"/>
        </w:rPr>
        <w:t>Controlling access to the tape</w:t>
      </w:r>
      <w:r>
        <w:rPr>
          <w:spacing w:val="6"/>
          <w:sz w:val="22"/>
        </w:rPr>
        <w:t> </w:t>
      </w:r>
      <w:r>
        <w:rPr>
          <w:sz w:val="22"/>
        </w:rPr>
        <w:t>volumes</w:t>
      </w:r>
    </w:p>
    <w:p>
      <w:pPr>
        <w:pStyle w:val="ListParagraph"/>
        <w:numPr>
          <w:ilvl w:val="0"/>
          <w:numId w:val="111"/>
        </w:numPr>
        <w:tabs>
          <w:tab w:pos="974" w:val="left" w:leader="none"/>
        </w:tabs>
        <w:spacing w:line="240" w:lineRule="auto" w:before="56" w:after="0"/>
        <w:ind w:left="973" w:right="0" w:hanging="310"/>
        <w:jc w:val="both"/>
        <w:rPr>
          <w:sz w:val="22"/>
        </w:rPr>
      </w:pPr>
      <w:r>
        <w:rPr>
          <w:sz w:val="22"/>
        </w:rPr>
        <w:t>Controlling access to the individual data sets on the tape</w:t>
      </w:r>
      <w:r>
        <w:rPr>
          <w:spacing w:val="19"/>
          <w:sz w:val="22"/>
        </w:rPr>
        <w:t> </w:t>
      </w:r>
      <w:r>
        <w:rPr>
          <w:sz w:val="22"/>
        </w:rPr>
        <w:t>volumes</w:t>
      </w:r>
    </w:p>
    <w:p>
      <w:pPr>
        <w:spacing w:after="0" w:line="240" w:lineRule="auto"/>
        <w:jc w:val="both"/>
        <w:rPr>
          <w:sz w:val="22"/>
        </w:rPr>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4428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3360">
            <wp:simplePos x="0" y="0"/>
            <wp:positionH relativeFrom="page">
              <wp:posOffset>4172584</wp:posOffset>
            </wp:positionH>
            <wp:positionV relativeFrom="paragraph">
              <wp:posOffset>-211518</wp:posOffset>
            </wp:positionV>
            <wp:extent cx="490499" cy="394589"/>
            <wp:effectExtent l="0" t="0" r="0" b="0"/>
            <wp:wrapNone/>
            <wp:docPr id="775" name="image1.jpeg"/>
            <wp:cNvGraphicFramePr>
              <a:graphicFrameLocks noChangeAspect="1"/>
            </wp:cNvGraphicFramePr>
            <a:graphic>
              <a:graphicData uri="http://schemas.openxmlformats.org/drawingml/2006/picture">
                <pic:pic>
                  <pic:nvPicPr>
                    <pic:cNvPr id="77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5"/>
        <w:rPr>
          <w:rFonts w:ascii="Arial Black"/>
          <w:sz w:val="11"/>
        </w:rPr>
      </w:pPr>
    </w:p>
    <w:p>
      <w:pPr>
        <w:spacing w:before="96"/>
        <w:ind w:left="303" w:right="0" w:firstLine="0"/>
        <w:jc w:val="left"/>
        <w:rPr>
          <w:b/>
          <w:sz w:val="22"/>
        </w:rPr>
      </w:pPr>
      <w:r>
        <w:rPr>
          <w:b/>
          <w:sz w:val="22"/>
          <w:u w:val="thick"/>
        </w:rPr>
        <w:t>RACF PROFILES</w:t>
      </w:r>
    </w:p>
    <w:p>
      <w:pPr>
        <w:pStyle w:val="BodyText"/>
        <w:spacing w:before="8"/>
        <w:rPr>
          <w:b/>
          <w:sz w:val="14"/>
        </w:rPr>
      </w:pPr>
    </w:p>
    <w:p>
      <w:pPr>
        <w:pStyle w:val="BodyText"/>
        <w:spacing w:line="242" w:lineRule="auto" w:before="95"/>
        <w:ind w:left="303" w:right="1682"/>
        <w:jc w:val="both"/>
      </w:pPr>
      <w:r>
        <w:rPr/>
        <w:t>To control the ability to perform functions associated with storage management, define profiles in the FACILITY class whose profile names begin with STGADMIN (storage administration).</w:t>
      </w:r>
    </w:p>
    <w:p>
      <w:pPr>
        <w:pStyle w:val="BodyText"/>
        <w:spacing w:before="8"/>
      </w:pPr>
    </w:p>
    <w:p>
      <w:pPr>
        <w:pStyle w:val="BodyText"/>
        <w:spacing w:before="1"/>
        <w:ind w:left="303"/>
        <w:jc w:val="both"/>
      </w:pPr>
      <w:r>
        <w:rPr/>
        <w:t>Examples of some profiles are:</w:t>
      </w:r>
    </w:p>
    <w:p>
      <w:pPr>
        <w:pStyle w:val="BodyText"/>
        <w:spacing w:before="3"/>
      </w:pPr>
    </w:p>
    <w:p>
      <w:pPr>
        <w:spacing w:line="244" w:lineRule="auto" w:before="0"/>
        <w:ind w:left="303" w:right="1682" w:firstLine="0"/>
        <w:jc w:val="both"/>
        <w:rPr>
          <w:sz w:val="22"/>
        </w:rPr>
      </w:pPr>
      <w:r>
        <w:rPr>
          <w:b/>
          <w:sz w:val="22"/>
        </w:rPr>
        <w:t>STGADMIN.IDC.DIAGNOSE.CATALOG </w:t>
      </w:r>
      <w:r>
        <w:rPr>
          <w:sz w:val="22"/>
        </w:rPr>
        <w:t>- protects the ability to  use  the  access  method services DIAGNOSE command against</w:t>
      </w:r>
      <w:r>
        <w:rPr>
          <w:spacing w:val="8"/>
          <w:sz w:val="22"/>
        </w:rPr>
        <w:t> </w:t>
      </w:r>
      <w:r>
        <w:rPr>
          <w:sz w:val="22"/>
        </w:rPr>
        <w:t>catalogs.</w:t>
      </w:r>
    </w:p>
    <w:p>
      <w:pPr>
        <w:pStyle w:val="BodyText"/>
        <w:spacing w:before="11"/>
        <w:rPr>
          <w:sz w:val="21"/>
        </w:rPr>
      </w:pPr>
    </w:p>
    <w:p>
      <w:pPr>
        <w:pStyle w:val="BodyText"/>
        <w:spacing w:line="247" w:lineRule="auto"/>
        <w:ind w:left="303" w:right="1682"/>
        <w:jc w:val="both"/>
      </w:pPr>
      <w:r>
        <w:rPr>
          <w:b/>
        </w:rPr>
        <w:t>STGADMIN.IDC.DIAGNOSE.VVDS </w:t>
      </w:r>
      <w:r>
        <w:rPr/>
        <w:t>- protects the ability to use the access method services DIAGNOSE command against a VVDS when a comparison is made to a BCS.</w:t>
      </w:r>
    </w:p>
    <w:p>
      <w:pPr>
        <w:pStyle w:val="BodyText"/>
        <w:spacing w:before="7"/>
        <w:rPr>
          <w:sz w:val="21"/>
        </w:rPr>
      </w:pPr>
    </w:p>
    <w:p>
      <w:pPr>
        <w:spacing w:line="247" w:lineRule="auto" w:before="1"/>
        <w:ind w:left="303" w:right="1768" w:firstLine="0"/>
        <w:jc w:val="left"/>
        <w:rPr>
          <w:sz w:val="22"/>
        </w:rPr>
      </w:pPr>
      <w:r>
        <w:rPr>
          <w:b/>
          <w:sz w:val="22"/>
        </w:rPr>
        <w:t>STGADMIN.IDC.EXAMINE.DATASET - </w:t>
      </w:r>
      <w:r>
        <w:rPr>
          <w:sz w:val="22"/>
        </w:rPr>
        <w:t>protects the ability to use the access method services EXAMINE command on integrated catalog facility catalogs.</w:t>
      </w:r>
    </w:p>
    <w:p>
      <w:pPr>
        <w:pStyle w:val="BodyText"/>
        <w:spacing w:before="7"/>
        <w:rPr>
          <w:sz w:val="21"/>
        </w:rPr>
      </w:pPr>
    </w:p>
    <w:p>
      <w:pPr>
        <w:spacing w:before="0"/>
        <w:ind w:left="303" w:right="0" w:firstLine="0"/>
        <w:jc w:val="both"/>
        <w:rPr>
          <w:sz w:val="22"/>
        </w:rPr>
      </w:pPr>
      <w:r>
        <w:rPr>
          <w:b/>
          <w:sz w:val="22"/>
        </w:rPr>
        <w:t>STGADMIN.IGG.ALTBCS </w:t>
      </w:r>
      <w:r>
        <w:rPr>
          <w:sz w:val="22"/>
        </w:rPr>
        <w:t>- protects the ability to alter BCS attributes.</w:t>
      </w:r>
    </w:p>
    <w:p>
      <w:pPr>
        <w:pStyle w:val="BodyText"/>
        <w:spacing w:before="5"/>
        <w:rPr>
          <w:sz w:val="24"/>
        </w:rPr>
      </w:pPr>
    </w:p>
    <w:p>
      <w:pPr>
        <w:spacing w:line="480" w:lineRule="auto" w:before="0"/>
        <w:ind w:left="303" w:right="2106" w:firstLine="0"/>
        <w:jc w:val="left"/>
        <w:rPr>
          <w:b/>
          <w:sz w:val="22"/>
        </w:rPr>
      </w:pPr>
      <w:r>
        <w:rPr>
          <w:b/>
          <w:sz w:val="24"/>
        </w:rPr>
        <w:t>Controlling Catalog Functions with RACF Profiles in the FACILITY Class: </w:t>
      </w:r>
      <w:r>
        <w:rPr>
          <w:b/>
          <w:sz w:val="22"/>
        </w:rPr>
        <w:t>RDEFINE FACILITY  IGG.CATLOCK  UACC(NONE) OWNER(CATADMIN) PERMIT CLASS(FACILITY) IGG.CATLOCK ID(USER01) ACCESS(READ) SETROPTS CLASSACT(FACILITY)</w:t>
      </w:r>
    </w:p>
    <w:p>
      <w:pPr>
        <w:pStyle w:val="BodyText"/>
        <w:spacing w:line="292" w:lineRule="auto" w:before="7"/>
        <w:ind w:left="303" w:right="1684"/>
        <w:jc w:val="both"/>
      </w:pPr>
      <w:r>
        <w:rPr/>
        <w:t>If you have READ access to the IGG.CATLOCK profile and ALTER authority to the catalog, you can lock or unlock a catalog. If you have READ access to the IGG.CATLOCK profile, you can access and repair a locked</w:t>
      </w:r>
      <w:r>
        <w:rPr>
          <w:spacing w:val="26"/>
        </w:rPr>
        <w:t> </w:t>
      </w:r>
      <w:r>
        <w:rPr/>
        <w:t>catalog.</w:t>
      </w:r>
    </w:p>
    <w:p>
      <w:pPr>
        <w:pStyle w:val="BodyText"/>
        <w:spacing w:before="7"/>
        <w:rPr>
          <w:sz w:val="26"/>
        </w:rPr>
      </w:pPr>
    </w:p>
    <w:p>
      <w:pPr>
        <w:pStyle w:val="BodyText"/>
        <w:spacing w:line="292" w:lineRule="auto" w:before="1"/>
        <w:ind w:left="303" w:right="1680"/>
        <w:jc w:val="both"/>
      </w:pPr>
      <w:r>
        <w:rPr/>
        <w:t>To define entries in a catalog, users only need UPDATE authority to the data set profile protecting the catalog. Therefore, you should consider specifying UACC(UPDATE) for  the data set profiles protecting user catalogs. To delete entries in a catalog, users need either ALTER authority to the data set or ALTER authority to the catalog.  </w:t>
      </w:r>
      <w:r>
        <w:rPr>
          <w:spacing w:val="4"/>
        </w:rPr>
        <w:t>We  </w:t>
      </w:r>
      <w:r>
        <w:rPr/>
        <w:t>recommend that you only give users ALTER authority to their own data</w:t>
      </w:r>
      <w:r>
        <w:rPr>
          <w:spacing w:val="32"/>
        </w:rPr>
        <w:t> </w:t>
      </w:r>
      <w:r>
        <w:rPr/>
        <w:t>sets.</w:t>
      </w:r>
    </w:p>
    <w:p>
      <w:pPr>
        <w:pStyle w:val="BodyText"/>
        <w:spacing w:before="7"/>
        <w:rPr>
          <w:sz w:val="21"/>
        </w:rPr>
      </w:pPr>
    </w:p>
    <w:p>
      <w:pPr>
        <w:pStyle w:val="Heading1"/>
        <w:jc w:val="both"/>
      </w:pPr>
      <w:r>
        <w:rPr/>
        <w:t>Backing Up and Recovering Catalogs:</w:t>
      </w:r>
    </w:p>
    <w:p>
      <w:pPr>
        <w:pStyle w:val="BodyText"/>
        <w:spacing w:before="3"/>
        <w:rPr>
          <w:b/>
          <w:sz w:val="14"/>
        </w:rPr>
      </w:pPr>
    </w:p>
    <w:p>
      <w:pPr>
        <w:pStyle w:val="BodyText"/>
        <w:spacing w:before="96"/>
        <w:ind w:left="303"/>
      </w:pPr>
      <w:r>
        <w:rPr/>
        <w:t>Because catalogs are essential system data sets, it is important that you maintain</w:t>
      </w:r>
    </w:p>
    <w:p>
      <w:pPr>
        <w:pStyle w:val="BodyText"/>
        <w:spacing w:line="290" w:lineRule="auto" w:before="56"/>
        <w:ind w:left="303" w:right="1768"/>
      </w:pPr>
      <w:r>
        <w:rPr/>
        <w:t>backup copies. Besides the backup and recovery of BCSs, you should also develop a strategy for backing up VVDSs, VTOCs, and VTOC indexes.</w:t>
      </w:r>
    </w:p>
    <w:p>
      <w:pPr>
        <w:spacing w:after="0" w:line="290" w:lineRule="auto"/>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rPr>
          <w:sz w:val="26"/>
        </w:rPr>
      </w:pPr>
    </w:p>
    <w:p>
      <w:pPr>
        <w:pStyle w:val="BodyText"/>
        <w:rPr>
          <w:sz w:val="26"/>
        </w:rPr>
      </w:pPr>
    </w:p>
    <w:p>
      <w:pPr>
        <w:pStyle w:val="Heading1"/>
      </w:pPr>
      <w:r>
        <w:rPr/>
        <w:drawing>
          <wp:anchor distT="0" distB="0" distL="0" distR="0" allowOverlap="1" layoutInCell="1" locked="0" behindDoc="0" simplePos="0" relativeHeight="16144384">
            <wp:simplePos x="0" y="0"/>
            <wp:positionH relativeFrom="page">
              <wp:posOffset>4172584</wp:posOffset>
            </wp:positionH>
            <wp:positionV relativeFrom="paragraph">
              <wp:posOffset>-591110</wp:posOffset>
            </wp:positionV>
            <wp:extent cx="490499" cy="394589"/>
            <wp:effectExtent l="0" t="0" r="0" b="0"/>
            <wp:wrapNone/>
            <wp:docPr id="777" name="image1.jpeg"/>
            <wp:cNvGraphicFramePr>
              <a:graphicFrameLocks noChangeAspect="1"/>
            </wp:cNvGraphicFramePr>
            <a:graphic>
              <a:graphicData uri="http://schemas.openxmlformats.org/drawingml/2006/picture">
                <pic:pic>
                  <pic:nvPicPr>
                    <pic:cNvPr id="778" name="image1.jpeg"/>
                    <pic:cNvPicPr/>
                  </pic:nvPicPr>
                  <pic:blipFill>
                    <a:blip r:embed="rId6" cstate="print"/>
                    <a:stretch>
                      <a:fillRect/>
                    </a:stretch>
                  </pic:blipFill>
                  <pic:spPr>
                    <a:xfrm>
                      <a:off x="0" y="0"/>
                      <a:ext cx="490499" cy="394589"/>
                    </a:xfrm>
                    <a:prstGeom prst="rect">
                      <a:avLst/>
                    </a:prstGeom>
                  </pic:spPr>
                </pic:pic>
              </a:graphicData>
            </a:graphic>
          </wp:anchor>
        </w:drawing>
      </w:r>
      <w:r>
        <w:rPr/>
        <w:t>Backup of BCS:</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160" w:space="2927"/>
            <w:col w:w="5643"/>
          </w:cols>
        </w:sectPr>
      </w:pPr>
    </w:p>
    <w:p>
      <w:pPr>
        <w:pStyle w:val="BodyText"/>
        <w:spacing w:before="11"/>
        <w:rPr>
          <w:rFonts w:ascii="Arial Black"/>
          <w:sz w:val="11"/>
        </w:rPr>
      </w:pPr>
      <w:r>
        <w:rPr/>
        <w:pict>
          <v:rect style="position:absolute;margin-left:443.089996pt;margin-top:59.517994pt;width:152.16pt;height:722.57pt;mso-position-horizontal-relative:page;mso-position-vertical-relative:page;z-index:-23243264" filled="true" fillcolor="#f1f1f1" stroked="false">
            <v:fill type="solid"/>
            <w10:wrap type="none"/>
          </v:rect>
        </w:pict>
      </w:r>
    </w:p>
    <w:p>
      <w:pPr>
        <w:pStyle w:val="BodyText"/>
        <w:spacing w:line="292" w:lineRule="auto" w:before="95"/>
        <w:ind w:left="303" w:right="1680"/>
        <w:jc w:val="both"/>
      </w:pPr>
      <w:r>
        <w:rPr/>
        <w:t>The BCS can be backed up as a data set using the EXPORT command, DFSMSdss, or DFSMShsm. The aliases defined for the catalog are saved with the backup copy when EXPORT or DFSMShsm is used, or when logical dump is used with DFSMSdss. When you recover the catalog by importing it, you can have the saved aliases redefined and merged with existing aliases. DFSMSdss and DFSMShsm redefine the aliases automatically. However, when you use the IMPORT command, you must specify ALIAS to have aliases redefined or</w:t>
      </w:r>
      <w:r>
        <w:rPr>
          <w:spacing w:val="8"/>
        </w:rPr>
        <w:t> </w:t>
      </w:r>
      <w:r>
        <w:rPr/>
        <w:t>retained.</w:t>
      </w:r>
    </w:p>
    <w:p>
      <w:pPr>
        <w:pStyle w:val="BodyText"/>
        <w:spacing w:before="7"/>
        <w:rPr>
          <w:sz w:val="21"/>
        </w:rPr>
      </w:pPr>
    </w:p>
    <w:p>
      <w:pPr>
        <w:pStyle w:val="Heading1"/>
        <w:jc w:val="both"/>
      </w:pPr>
      <w:r>
        <w:rPr/>
        <w:t>Backup of VVDS and VTOC:</w:t>
      </w:r>
    </w:p>
    <w:p>
      <w:pPr>
        <w:pStyle w:val="BodyText"/>
        <w:spacing w:before="9"/>
        <w:rPr>
          <w:b/>
        </w:rPr>
      </w:pPr>
    </w:p>
    <w:p>
      <w:pPr>
        <w:pStyle w:val="BodyText"/>
        <w:spacing w:line="242" w:lineRule="auto"/>
        <w:ind w:left="303" w:right="1682"/>
        <w:jc w:val="both"/>
      </w:pPr>
      <w:r>
        <w:rPr/>
        <w:t>The VVDS and VTOC should not be backed up as data sets, but are backed up as part  of a full volume dump using DFSMSdss or DFSMShsm.  The entries in the VVDS and  the VTOC are backed up with the data sets they describe when the data  sets  are backed up with the IDCAMS EXPORT command, DFSMShsm, or DFSMSdss logical dump.</w:t>
      </w:r>
    </w:p>
    <w:p>
      <w:pPr>
        <w:pStyle w:val="BodyText"/>
        <w:spacing w:before="8"/>
      </w:pPr>
    </w:p>
    <w:p>
      <w:pPr>
        <w:pStyle w:val="BodyText"/>
        <w:ind w:left="303"/>
      </w:pPr>
      <w:r>
        <w:rPr/>
        <w:t>There are two ways that a VVDS or VTOC can be recovered:</w:t>
      </w:r>
    </w:p>
    <w:p>
      <w:pPr>
        <w:pStyle w:val="BodyText"/>
        <w:spacing w:before="7"/>
      </w:pPr>
    </w:p>
    <w:p>
      <w:pPr>
        <w:pStyle w:val="ListParagraph"/>
        <w:numPr>
          <w:ilvl w:val="0"/>
          <w:numId w:val="112"/>
        </w:numPr>
        <w:tabs>
          <w:tab w:pos="616" w:val="left" w:leader="none"/>
        </w:tabs>
        <w:spacing w:line="240" w:lineRule="auto" w:before="1" w:after="0"/>
        <w:ind w:left="615" w:right="0" w:hanging="313"/>
        <w:jc w:val="left"/>
        <w:rPr>
          <w:sz w:val="22"/>
        </w:rPr>
      </w:pPr>
      <w:r>
        <w:rPr>
          <w:sz w:val="22"/>
        </w:rPr>
        <w:t>Restore the volume containing the VVDS or VTOC,</w:t>
      </w:r>
      <w:r>
        <w:rPr>
          <w:spacing w:val="11"/>
          <w:sz w:val="22"/>
        </w:rPr>
        <w:t> </w:t>
      </w:r>
      <w:r>
        <w:rPr>
          <w:sz w:val="22"/>
        </w:rPr>
        <w:t>or</w:t>
      </w:r>
    </w:p>
    <w:p>
      <w:pPr>
        <w:pStyle w:val="ListParagraph"/>
        <w:numPr>
          <w:ilvl w:val="0"/>
          <w:numId w:val="112"/>
        </w:numPr>
        <w:tabs>
          <w:tab w:pos="613" w:val="left" w:leader="none"/>
        </w:tabs>
        <w:spacing w:line="240" w:lineRule="auto" w:before="4" w:after="0"/>
        <w:ind w:left="612" w:right="0" w:hanging="310"/>
        <w:jc w:val="left"/>
        <w:rPr>
          <w:sz w:val="22"/>
        </w:rPr>
      </w:pPr>
      <w:r>
        <w:rPr>
          <w:sz w:val="22"/>
        </w:rPr>
        <w:t>Rebuild the VVDS and VTOC by recovering the data sets on the</w:t>
      </w:r>
      <w:r>
        <w:rPr>
          <w:spacing w:val="23"/>
          <w:sz w:val="22"/>
        </w:rPr>
        <w:t> </w:t>
      </w:r>
      <w:r>
        <w:rPr>
          <w:sz w:val="22"/>
        </w:rPr>
        <w:t>volume.</w:t>
      </w:r>
    </w:p>
    <w:p>
      <w:pPr>
        <w:pStyle w:val="BodyText"/>
        <w:spacing w:before="3"/>
      </w:pPr>
    </w:p>
    <w:p>
      <w:pPr>
        <w:pStyle w:val="Heading1"/>
      </w:pPr>
      <w:r>
        <w:rPr/>
        <w:t>Recovering a BCS:</w:t>
      </w:r>
    </w:p>
    <w:p>
      <w:pPr>
        <w:pStyle w:val="BodyText"/>
        <w:spacing w:before="9"/>
        <w:rPr>
          <w:b/>
        </w:rPr>
      </w:pPr>
    </w:p>
    <w:p>
      <w:pPr>
        <w:pStyle w:val="BodyText"/>
        <w:spacing w:line="242" w:lineRule="auto"/>
        <w:ind w:left="303" w:right="1681"/>
        <w:jc w:val="both"/>
      </w:pPr>
      <w:r>
        <w:rPr/>
        <w:t>Before recovering the BCS lock the BCS with the ALTER LOCK command. To recover the BCS, use the IDCAMS IMPORT command, the DFSMSdss RESTORE command, or the DFSMShsm RECOVER</w:t>
      </w:r>
      <w:r>
        <w:rPr>
          <w:spacing w:val="7"/>
        </w:rPr>
        <w:t> </w:t>
      </w:r>
      <w:r>
        <w:rPr/>
        <w:t>command.</w:t>
      </w:r>
    </w:p>
    <w:p>
      <w:pPr>
        <w:pStyle w:val="BodyText"/>
        <w:spacing w:before="6"/>
      </w:pPr>
    </w:p>
    <w:p>
      <w:pPr>
        <w:pStyle w:val="BodyText"/>
        <w:ind w:left="303"/>
      </w:pPr>
      <w:r>
        <w:rPr/>
        <w:t>When  you  recover  a  BCS  using  these  commands,  you  do  not  need  to  delete </w:t>
      </w:r>
      <w:r>
        <w:rPr>
          <w:spacing w:val="23"/>
        </w:rPr>
        <w:t> </w:t>
      </w:r>
      <w:r>
        <w:rPr/>
        <w:t>and</w:t>
      </w:r>
    </w:p>
    <w:p>
      <w:pPr>
        <w:pStyle w:val="BodyText"/>
        <w:spacing w:before="5"/>
        <w:ind w:left="303"/>
      </w:pPr>
      <w:r>
        <w:rPr/>
        <w:t>redefine </w:t>
      </w:r>
      <w:r>
        <w:rPr>
          <w:spacing w:val="11"/>
        </w:rPr>
        <w:t> </w:t>
      </w:r>
      <w:r>
        <w:rPr/>
        <w:t>the </w:t>
      </w:r>
      <w:r>
        <w:rPr>
          <w:spacing w:val="11"/>
        </w:rPr>
        <w:t> </w:t>
      </w:r>
      <w:r>
        <w:rPr/>
        <w:t>target </w:t>
      </w:r>
      <w:r>
        <w:rPr>
          <w:spacing w:val="10"/>
        </w:rPr>
        <w:t> </w:t>
      </w:r>
      <w:r>
        <w:rPr/>
        <w:t>catalog </w:t>
      </w:r>
      <w:r>
        <w:rPr>
          <w:spacing w:val="11"/>
        </w:rPr>
        <w:t> </w:t>
      </w:r>
      <w:r>
        <w:rPr/>
        <w:t>unless </w:t>
      </w:r>
      <w:r>
        <w:rPr>
          <w:spacing w:val="13"/>
        </w:rPr>
        <w:t> </w:t>
      </w:r>
      <w:r>
        <w:rPr/>
        <w:t>you </w:t>
      </w:r>
      <w:r>
        <w:rPr>
          <w:spacing w:val="11"/>
        </w:rPr>
        <w:t> </w:t>
      </w:r>
      <w:r>
        <w:rPr/>
        <w:t>want </w:t>
      </w:r>
      <w:r>
        <w:rPr>
          <w:spacing w:val="8"/>
        </w:rPr>
        <w:t> </w:t>
      </w:r>
      <w:r>
        <w:rPr/>
        <w:t>to </w:t>
      </w:r>
      <w:r>
        <w:rPr>
          <w:spacing w:val="12"/>
        </w:rPr>
        <w:t> </w:t>
      </w:r>
      <w:r>
        <w:rPr/>
        <w:t>change </w:t>
      </w:r>
      <w:r>
        <w:rPr>
          <w:spacing w:val="11"/>
        </w:rPr>
        <w:t> </w:t>
      </w:r>
      <w:r>
        <w:rPr/>
        <w:t>the </w:t>
      </w:r>
      <w:r>
        <w:rPr>
          <w:spacing w:val="12"/>
        </w:rPr>
        <w:t> </w:t>
      </w:r>
      <w:r>
        <w:rPr/>
        <w:t>catalog's </w:t>
      </w:r>
      <w:r>
        <w:rPr>
          <w:spacing w:val="11"/>
        </w:rPr>
        <w:t> </w:t>
      </w:r>
      <w:r>
        <w:rPr/>
        <w:t>size </w:t>
      </w:r>
      <w:r>
        <w:rPr>
          <w:spacing w:val="11"/>
        </w:rPr>
        <w:t> </w:t>
      </w:r>
      <w:r>
        <w:rPr/>
        <w:t>or </w:t>
      </w:r>
      <w:r>
        <w:rPr>
          <w:spacing w:val="10"/>
        </w:rPr>
        <w:t> </w:t>
      </w:r>
      <w:r>
        <w:rPr/>
        <w:t>other</w:t>
      </w:r>
    </w:p>
    <w:p>
      <w:pPr>
        <w:pStyle w:val="BodyText"/>
        <w:spacing w:line="242" w:lineRule="auto" w:before="2"/>
        <w:ind w:left="303" w:right="1680"/>
        <w:jc w:val="both"/>
      </w:pPr>
      <w:r>
        <w:rPr/>
        <w:t>characteristics, or unless the BCS is damaged in such a way as to prevent the usual recovery. The recovered catalog is reorganized when you use IMPORT or RECOVER, but not when you use</w:t>
      </w:r>
      <w:r>
        <w:rPr>
          <w:spacing w:val="7"/>
        </w:rPr>
        <w:t> </w:t>
      </w:r>
      <w:r>
        <w:rPr/>
        <w:t>RESTORE.</w:t>
      </w:r>
    </w:p>
    <w:p>
      <w:pPr>
        <w:pStyle w:val="BodyText"/>
        <w:spacing w:before="7"/>
      </w:pPr>
    </w:p>
    <w:p>
      <w:pPr>
        <w:pStyle w:val="BodyText"/>
        <w:spacing w:line="244" w:lineRule="auto"/>
        <w:ind w:left="303" w:right="1680"/>
        <w:jc w:val="both"/>
      </w:pPr>
      <w:r>
        <w:rPr/>
        <w:t>Aliases to the catalog can be defined if you use DFSMSdss, DFSMShsm, or if you  specify ALIAS on the IMPORT command. If you have not deleted and redefined the catalog, all existing aliases are maintained, and any aliases defined in the backup copy are redefined if they are not already</w:t>
      </w:r>
      <w:r>
        <w:rPr>
          <w:spacing w:val="4"/>
        </w:rPr>
        <w:t> </w:t>
      </w:r>
      <w:r>
        <w:rPr/>
        <w:t>defined.</w:t>
      </w:r>
    </w:p>
    <w:p>
      <w:pPr>
        <w:spacing w:after="0" w:line="244" w:lineRule="auto"/>
        <w:jc w:val="both"/>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5408">
            <wp:simplePos x="0" y="0"/>
            <wp:positionH relativeFrom="page">
              <wp:posOffset>4172584</wp:posOffset>
            </wp:positionH>
            <wp:positionV relativeFrom="paragraph">
              <wp:posOffset>-211518</wp:posOffset>
            </wp:positionV>
            <wp:extent cx="490499" cy="394589"/>
            <wp:effectExtent l="0" t="0" r="0" b="0"/>
            <wp:wrapNone/>
            <wp:docPr id="779" name="image1.jpeg"/>
            <wp:cNvGraphicFramePr>
              <a:graphicFrameLocks noChangeAspect="1"/>
            </wp:cNvGraphicFramePr>
            <a:graphic>
              <a:graphicData uri="http://schemas.openxmlformats.org/drawingml/2006/picture">
                <pic:pic>
                  <pic:nvPicPr>
                    <pic:cNvPr id="78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1"/>
        <w:spacing w:before="1"/>
      </w:pPr>
      <w:r>
        <w:rPr/>
        <w:t>Additional considerations for Catalogs shared across systems:</w:t>
      </w:r>
    </w:p>
    <w:p>
      <w:pPr>
        <w:pStyle w:val="BodyText"/>
        <w:spacing w:before="6"/>
        <w:rPr>
          <w:b/>
        </w:rPr>
      </w:pPr>
    </w:p>
    <w:p>
      <w:pPr>
        <w:pStyle w:val="BodyText"/>
        <w:ind w:left="303"/>
      </w:pPr>
      <w:r>
        <w:rPr/>
        <w:t>For  example,  the   user  catalog   SYS1.ICFCAT.SHARED,   which   has   many</w:t>
      </w:r>
      <w:r>
        <w:rPr>
          <w:spacing w:val="56"/>
        </w:rPr>
        <w:t> </w:t>
      </w:r>
      <w:r>
        <w:rPr/>
        <w:t>aliases,</w:t>
      </w:r>
    </w:p>
    <w:p>
      <w:pPr>
        <w:pStyle w:val="BodyText"/>
        <w:spacing w:before="5"/>
        <w:ind w:left="303"/>
      </w:pPr>
      <w:r>
        <w:rPr/>
        <w:t>resides  on volume 339001  (a  3390),  and  is shared  by SYSTEMA  and  SYSTEMB.  </w:t>
      </w:r>
      <w:r>
        <w:rPr>
          <w:spacing w:val="11"/>
        </w:rPr>
        <w:t> </w:t>
      </w:r>
      <w:r>
        <w:rPr/>
        <w:t>If</w:t>
      </w:r>
    </w:p>
    <w:p>
      <w:pPr>
        <w:pStyle w:val="BodyText"/>
        <w:spacing w:line="244" w:lineRule="auto" w:before="2"/>
        <w:ind w:left="303" w:right="1682"/>
        <w:jc w:val="both"/>
      </w:pPr>
      <w:r>
        <w:rPr/>
        <w:t>SYS1.ICFCAT.SHARED is successfully recovered by SYSTEMA to volume 339002 (another 3390), SYS1.ICFCAT.SHARED is inaccessible to SYSTEMB because its connector record  in SYSTEMB's master catalog  has an  incorrect volume serial</w:t>
      </w:r>
      <w:r>
        <w:rPr>
          <w:spacing w:val="33"/>
        </w:rPr>
        <w:t> </w:t>
      </w:r>
      <w:r>
        <w:rPr/>
        <w:t>number.</w:t>
      </w:r>
    </w:p>
    <w:p>
      <w:pPr>
        <w:spacing w:after="0" w:line="244" w:lineRule="auto"/>
        <w:jc w:val="both"/>
        <w:sectPr>
          <w:pgSz w:w="11910" w:h="16840"/>
          <w:pgMar w:header="0" w:footer="2083" w:top="1180" w:bottom="2280" w:left="1180" w:right="0"/>
        </w:sectPr>
      </w:pPr>
    </w:p>
    <w:p>
      <w:pPr>
        <w:pStyle w:val="BodyText"/>
        <w:spacing w:line="244" w:lineRule="auto"/>
        <w:ind w:left="303"/>
      </w:pPr>
      <w:r>
        <w:rPr/>
        <w:t>Executing the following step on SYSTEMB updates the volume serial preserves the aliases already defined for the catalog:</w:t>
      </w:r>
    </w:p>
    <w:p>
      <w:pPr>
        <w:pStyle w:val="BodyText"/>
        <w:spacing w:before="9"/>
        <w:rPr>
          <w:sz w:val="21"/>
        </w:rPr>
      </w:pPr>
    </w:p>
    <w:p>
      <w:pPr>
        <w:pStyle w:val="BodyText"/>
        <w:spacing w:before="1"/>
        <w:ind w:left="488"/>
      </w:pPr>
      <w:r>
        <w:rPr/>
        <w:t>//CONNECT EXEC PGM=IDCAMS</w:t>
      </w:r>
    </w:p>
    <w:p>
      <w:pPr>
        <w:pStyle w:val="BodyText"/>
        <w:spacing w:before="3"/>
        <w:ind w:left="488"/>
      </w:pPr>
      <w:r>
        <w:rPr/>
        <w:t>//SYSPRINT DD SYSOUT=A</w:t>
      </w:r>
    </w:p>
    <w:p>
      <w:pPr>
        <w:pStyle w:val="BodyText"/>
        <w:tabs>
          <w:tab w:pos="1529" w:val="left" w:leader="none"/>
        </w:tabs>
        <w:spacing w:before="4"/>
        <w:ind w:left="488"/>
      </w:pPr>
      <w:r>
        <w:rPr/>
        <w:t>//SYSIN</w:t>
        <w:tab/>
        <w:t>DD *</w:t>
      </w:r>
    </w:p>
    <w:p>
      <w:pPr>
        <w:pStyle w:val="BodyText"/>
        <w:spacing w:line="242" w:lineRule="auto" w:before="5"/>
        <w:ind w:left="1603" w:hanging="868"/>
      </w:pPr>
      <w:r>
        <w:rPr/>
        <w:t>IMPORT CONNECT ALIAS OBJECTS((SYS1.ICFCAT.SHARED - DEVICETYPE(3390) VOLUMES(339002)))</w:t>
      </w:r>
    </w:p>
    <w:p>
      <w:pPr>
        <w:pStyle w:val="BodyText"/>
        <w:spacing w:line="250" w:lineRule="exact"/>
        <w:ind w:left="83"/>
      </w:pPr>
      <w:r>
        <w:rPr/>
        <w:br w:type="column"/>
      </w:r>
      <w:r>
        <w:rPr/>
        <w:t>number and</w:t>
      </w:r>
    </w:p>
    <w:p>
      <w:pPr>
        <w:spacing w:after="0" w:line="250" w:lineRule="exact"/>
        <w:sectPr>
          <w:type w:val="continuous"/>
          <w:pgSz w:w="11910" w:h="16840"/>
          <w:pgMar w:top="1180" w:bottom="2040" w:left="1180" w:right="0"/>
          <w:cols w:num="2" w:equalWidth="0">
            <w:col w:w="7668" w:space="40"/>
            <w:col w:w="3022"/>
          </w:cols>
        </w:sectPr>
      </w:pPr>
    </w:p>
    <w:p>
      <w:pPr>
        <w:pStyle w:val="BodyText"/>
        <w:spacing w:before="2"/>
        <w:ind w:left="488"/>
      </w:pPr>
      <w:r>
        <w:rPr/>
        <w:pict>
          <v:rect style="position:absolute;margin-left:443.089996pt;margin-top:59.517994pt;width:152.16pt;height:722.57pt;mso-position-horizontal-relative:page;mso-position-vertical-relative:page;z-index:-23242240" filled="true" fillcolor="#f1f1f1" stroked="false">
            <v:fill type="solid"/>
            <w10:wrap type="none"/>
          </v:rect>
        </w:pict>
      </w:r>
      <w:r>
        <w:rPr/>
        <w:t>/*</w:t>
      </w:r>
    </w:p>
    <w:p>
      <w:pPr>
        <w:pStyle w:val="BodyText"/>
        <w:spacing w:before="2"/>
      </w:pPr>
    </w:p>
    <w:p>
      <w:pPr>
        <w:pStyle w:val="Heading1"/>
        <w:jc w:val="both"/>
      </w:pPr>
      <w:r>
        <w:rPr/>
        <w:t>RLS Considerations When Recovering Shared Catalogs:</w:t>
      </w:r>
    </w:p>
    <w:p>
      <w:pPr>
        <w:pStyle w:val="BodyText"/>
        <w:spacing w:before="9"/>
        <w:rPr>
          <w:b/>
        </w:rPr>
      </w:pPr>
    </w:p>
    <w:p>
      <w:pPr>
        <w:pStyle w:val="BodyText"/>
        <w:spacing w:line="242" w:lineRule="auto"/>
        <w:ind w:left="303" w:right="1681"/>
        <w:jc w:val="both"/>
      </w:pPr>
      <w:r>
        <w:rPr/>
        <w:t>If you use VSAM record-level sharing (RLS), the AMS SHCDS CFREPAIR command should be used. When a catalog is recovered, but before making the catalog available, use the AMS SHCDS CFREPAIR command to reconstruct critical RLS information in the catalog. The catalog must be import connected on all systems to the master catalog before the SHCDS CFREPAIR command can be used.</w:t>
      </w:r>
    </w:p>
    <w:p>
      <w:pPr>
        <w:pStyle w:val="BodyText"/>
        <w:spacing w:before="4"/>
      </w:pPr>
    </w:p>
    <w:p>
      <w:pPr>
        <w:pStyle w:val="Heading1"/>
        <w:jc w:val="both"/>
      </w:pPr>
      <w:r>
        <w:rPr/>
        <w:t>Recovering a VVDS:</w:t>
      </w:r>
    </w:p>
    <w:p>
      <w:pPr>
        <w:pStyle w:val="BodyText"/>
        <w:spacing w:before="9"/>
        <w:rPr>
          <w:b/>
        </w:rPr>
      </w:pPr>
    </w:p>
    <w:p>
      <w:pPr>
        <w:pStyle w:val="BodyText"/>
        <w:spacing w:line="244" w:lineRule="auto"/>
        <w:ind w:left="303" w:right="1682"/>
        <w:jc w:val="both"/>
      </w:pPr>
      <w:r>
        <w:rPr/>
        <w:t>Before recovering a VVDS, decide if the VVDS is systematically damaged, or if only certain entries in the VVDS are damaged. If you cannot open the VVDS, for example, when you try to print it or access data sets which have entries in it, then the VVDS is probably systematically damaged, and should be recovered in its entirety.</w:t>
      </w:r>
    </w:p>
    <w:p>
      <w:pPr>
        <w:pStyle w:val="BodyText"/>
        <w:spacing w:before="10"/>
        <w:rPr>
          <w:sz w:val="21"/>
        </w:rPr>
      </w:pPr>
    </w:p>
    <w:p>
      <w:pPr>
        <w:pStyle w:val="BodyText"/>
        <w:spacing w:line="242" w:lineRule="auto"/>
        <w:ind w:left="303" w:right="1680"/>
        <w:jc w:val="both"/>
      </w:pPr>
      <w:r>
        <w:rPr/>
        <w:t>If you can open the VVDS, run DIAGNOSE to determine which entries are damaged.  You can then use the access method services DELETE command followed by data set recovery to recreate the VVDS entries for the affected data sets, and avoid a total VVDS recovery.</w:t>
      </w:r>
    </w:p>
    <w:p>
      <w:pPr>
        <w:pStyle w:val="BodyText"/>
        <w:spacing w:before="9"/>
      </w:pPr>
    </w:p>
    <w:p>
      <w:pPr>
        <w:pStyle w:val="BodyText"/>
        <w:ind w:left="303"/>
        <w:jc w:val="both"/>
      </w:pPr>
      <w:r>
        <w:rPr/>
        <w:t>Before  recovering  a  volume,  it  is  necessary to  get  the  volume  offline, so  that</w:t>
      </w:r>
      <w:r>
        <w:rPr>
          <w:spacing w:val="58"/>
        </w:rPr>
        <w:t> </w:t>
      </w:r>
      <w:r>
        <w:rPr/>
        <w:t>users</w:t>
      </w:r>
    </w:p>
    <w:p>
      <w:pPr>
        <w:pStyle w:val="BodyText"/>
        <w:tabs>
          <w:tab w:pos="7261" w:val="left" w:leader="none"/>
        </w:tabs>
        <w:spacing w:before="3"/>
        <w:ind w:left="303"/>
      </w:pPr>
      <w:r>
        <w:rPr/>
        <w:t>cannot allocate  resources  on  the  volume  as  you  try to </w:t>
      </w:r>
      <w:r>
        <w:rPr>
          <w:spacing w:val="2"/>
        </w:rPr>
        <w:t> </w:t>
      </w:r>
      <w:r>
        <w:rPr/>
        <w:t>restore</w:t>
      </w:r>
      <w:r>
        <w:rPr>
          <w:spacing w:val="49"/>
        </w:rPr>
        <w:t> </w:t>
      </w:r>
      <w:r>
        <w:rPr/>
        <w:t>it.</w:t>
        <w:tab/>
        <w:t>Use  the</w:t>
      </w:r>
      <w:r>
        <w:rPr>
          <w:spacing w:val="43"/>
        </w:rPr>
        <w:t> </w:t>
      </w:r>
      <w:r>
        <w:rPr/>
        <w:t>following</w:t>
      </w:r>
    </w:p>
    <w:p>
      <w:pPr>
        <w:pStyle w:val="BodyText"/>
        <w:spacing w:line="242" w:lineRule="auto" w:before="4"/>
        <w:ind w:left="303" w:right="1768"/>
      </w:pPr>
      <w:r>
        <w:rPr/>
        <w:t>procedure to get the volume offline if it is not managed by the Storage Management Subsystem:</w:t>
      </w:r>
    </w:p>
    <w:p>
      <w:pPr>
        <w:pStyle w:val="BodyText"/>
        <w:spacing w:before="4"/>
      </w:pPr>
    </w:p>
    <w:p>
      <w:pPr>
        <w:pStyle w:val="ListParagraph"/>
        <w:numPr>
          <w:ilvl w:val="0"/>
          <w:numId w:val="113"/>
        </w:numPr>
        <w:tabs>
          <w:tab w:pos="616" w:val="left" w:leader="none"/>
        </w:tabs>
        <w:spacing w:line="240" w:lineRule="auto" w:before="0" w:after="0"/>
        <w:ind w:left="615" w:right="0" w:hanging="313"/>
        <w:jc w:val="left"/>
        <w:rPr>
          <w:sz w:val="22"/>
        </w:rPr>
      </w:pPr>
      <w:r>
        <w:rPr>
          <w:sz w:val="22"/>
        </w:rPr>
        <w:t>Use the VARY command to get the volume</w:t>
      </w:r>
      <w:r>
        <w:rPr>
          <w:spacing w:val="9"/>
          <w:sz w:val="22"/>
        </w:rPr>
        <w:t> </w:t>
      </w:r>
      <w:r>
        <w:rPr>
          <w:sz w:val="22"/>
        </w:rPr>
        <w:t>offline.</w:t>
      </w:r>
    </w:p>
    <w:p>
      <w:pPr>
        <w:spacing w:after="0" w:line="240" w:lineRule="auto"/>
        <w:jc w:val="left"/>
        <w:rPr>
          <w:sz w:val="22"/>
        </w:rPr>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6432">
            <wp:simplePos x="0" y="0"/>
            <wp:positionH relativeFrom="page">
              <wp:posOffset>4172584</wp:posOffset>
            </wp:positionH>
            <wp:positionV relativeFrom="paragraph">
              <wp:posOffset>-211518</wp:posOffset>
            </wp:positionV>
            <wp:extent cx="490499" cy="394589"/>
            <wp:effectExtent l="0" t="0" r="0" b="0"/>
            <wp:wrapNone/>
            <wp:docPr id="781" name="image1.jpeg"/>
            <wp:cNvGraphicFramePr>
              <a:graphicFrameLocks noChangeAspect="1"/>
            </wp:cNvGraphicFramePr>
            <a:graphic>
              <a:graphicData uri="http://schemas.openxmlformats.org/drawingml/2006/picture">
                <pic:pic>
                  <pic:nvPicPr>
                    <pic:cNvPr id="78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ListParagraph"/>
        <w:numPr>
          <w:ilvl w:val="0"/>
          <w:numId w:val="113"/>
        </w:numPr>
        <w:tabs>
          <w:tab w:pos="623" w:val="left" w:leader="none"/>
        </w:tabs>
        <w:spacing w:line="242" w:lineRule="auto" w:before="4" w:after="0"/>
        <w:ind w:left="303" w:right="1685" w:firstLine="0"/>
        <w:jc w:val="left"/>
        <w:rPr>
          <w:sz w:val="22"/>
        </w:rPr>
      </w:pPr>
      <w:r>
        <w:rPr>
          <w:sz w:val="22"/>
        </w:rPr>
        <w:t>Use the DISPLAY command to determine if the volume has been successfully varied offline, or if resources are still allocated on the</w:t>
      </w:r>
      <w:r>
        <w:rPr>
          <w:spacing w:val="15"/>
          <w:sz w:val="22"/>
        </w:rPr>
        <w:t> </w:t>
      </w:r>
      <w:r>
        <w:rPr>
          <w:sz w:val="22"/>
        </w:rPr>
        <w:t>volume.</w:t>
      </w:r>
    </w:p>
    <w:p>
      <w:pPr>
        <w:pStyle w:val="BodyText"/>
        <w:spacing w:before="5"/>
      </w:pPr>
    </w:p>
    <w:p>
      <w:pPr>
        <w:pStyle w:val="ListParagraph"/>
        <w:numPr>
          <w:ilvl w:val="0"/>
          <w:numId w:val="113"/>
        </w:numPr>
        <w:tabs>
          <w:tab w:pos="613" w:val="left" w:leader="none"/>
        </w:tabs>
        <w:spacing w:line="242" w:lineRule="auto" w:before="0" w:after="0"/>
        <w:ind w:left="612" w:right="1681" w:hanging="310"/>
        <w:jc w:val="both"/>
        <w:rPr>
          <w:sz w:val="22"/>
        </w:rPr>
      </w:pPr>
      <w:r>
        <w:rPr>
          <w:sz w:val="22"/>
        </w:rPr>
        <w:t>Use MODIFY CATALOG to unallocate the VVDS or any catalogs on  the  volume which are allocated. Use the VUNALLOCATE parameter to unallocate the  VVDS.  Use the UNALLOCATE command to unallocate the</w:t>
      </w:r>
      <w:r>
        <w:rPr>
          <w:spacing w:val="17"/>
          <w:sz w:val="22"/>
        </w:rPr>
        <w:t> </w:t>
      </w:r>
      <w:r>
        <w:rPr>
          <w:sz w:val="22"/>
        </w:rPr>
        <w:t>catalog.</w:t>
      </w:r>
    </w:p>
    <w:p>
      <w:pPr>
        <w:pStyle w:val="BodyText"/>
        <w:spacing w:before="8"/>
      </w:pPr>
    </w:p>
    <w:p>
      <w:pPr>
        <w:pStyle w:val="BodyText"/>
        <w:spacing w:line="242" w:lineRule="auto" w:before="1"/>
        <w:ind w:left="303" w:right="1768"/>
      </w:pPr>
      <w:r>
        <w:rPr/>
        <w:t>If the volume is SMS-managed, set the SMS VOLUME STATUS to DISALL before using the VARY command. Then, check for allocations with the DISPLAY command, and use</w:t>
      </w:r>
    </w:p>
    <w:p>
      <w:pPr>
        <w:spacing w:after="0" w:line="242" w:lineRule="auto"/>
        <w:sectPr>
          <w:pgSz w:w="11910" w:h="16840"/>
          <w:pgMar w:header="0" w:footer="2083" w:top="1180" w:bottom="2280" w:left="1180" w:right="0"/>
        </w:sectPr>
      </w:pPr>
    </w:p>
    <w:p>
      <w:pPr>
        <w:pStyle w:val="BodyText"/>
        <w:spacing w:line="242" w:lineRule="auto" w:before="2"/>
        <w:ind w:left="303"/>
      </w:pPr>
      <w:r>
        <w:rPr/>
        <w:t>MODIFY CATALOG if necessary. After you have gotten control of the DFSMShsm or DFSMSdss to recover it.</w:t>
      </w:r>
    </w:p>
    <w:p>
      <w:pPr>
        <w:pStyle w:val="BodyText"/>
        <w:rPr>
          <w:sz w:val="24"/>
        </w:rPr>
      </w:pPr>
    </w:p>
    <w:p>
      <w:pPr>
        <w:pStyle w:val="BodyText"/>
        <w:spacing w:before="4"/>
        <w:rPr>
          <w:sz w:val="20"/>
        </w:rPr>
      </w:pPr>
    </w:p>
    <w:p>
      <w:pPr>
        <w:pStyle w:val="Heading1"/>
        <w:spacing w:before="1"/>
      </w:pPr>
      <w:r>
        <w:rPr/>
        <w:t>Recataloging Data Sets and VSAM Objects:</w:t>
      </w:r>
    </w:p>
    <w:p>
      <w:pPr>
        <w:pStyle w:val="BodyText"/>
        <w:spacing w:before="2"/>
        <w:ind w:left="74"/>
      </w:pPr>
      <w:r>
        <w:rPr/>
        <w:br w:type="column"/>
      </w:r>
      <w:r>
        <w:rPr/>
        <w:t>volume,</w:t>
      </w:r>
      <w:r>
        <w:rPr>
          <w:spacing w:val="51"/>
        </w:rPr>
        <w:t> </w:t>
      </w:r>
      <w:r>
        <w:rPr/>
        <w:t>use</w:t>
      </w:r>
    </w:p>
    <w:p>
      <w:pPr>
        <w:spacing w:after="0"/>
        <w:sectPr>
          <w:type w:val="continuous"/>
          <w:pgSz w:w="11910" w:h="16840"/>
          <w:pgMar w:top="1180" w:bottom="2040" w:left="1180" w:right="0"/>
          <w:cols w:num="2" w:equalWidth="0">
            <w:col w:w="7675" w:space="40"/>
            <w:col w:w="3015"/>
          </w:cols>
        </w:sectPr>
      </w:pPr>
    </w:p>
    <w:p>
      <w:pPr>
        <w:pStyle w:val="BodyText"/>
        <w:spacing w:before="5"/>
        <w:rPr>
          <w:sz w:val="14"/>
        </w:rPr>
      </w:pPr>
      <w:r>
        <w:rPr/>
        <w:pict>
          <v:rect style="position:absolute;margin-left:443.089996pt;margin-top:59.517994pt;width:152.16pt;height:722.57pt;mso-position-horizontal-relative:page;mso-position-vertical-relative:page;z-index:-23241216" filled="true" fillcolor="#f1f1f1" stroked="false">
            <v:fill type="solid"/>
            <w10:wrap type="none"/>
          </v:rect>
        </w:pict>
      </w:r>
    </w:p>
    <w:p>
      <w:pPr>
        <w:pStyle w:val="BodyText"/>
        <w:spacing w:line="292" w:lineRule="auto" w:before="96"/>
        <w:ind w:left="303" w:right="1681"/>
        <w:jc w:val="both"/>
      </w:pPr>
      <w:r>
        <w:rPr/>
        <w:t>After a BCS recovery, some entries in the  recovered  BCS might not accurately reflect the current characteristics of a data set or VSAM object. The VVDS, VTOC, and tape labels should contain the accurate information for existing data sets. Data sets can only be recataloged into the catalog specified in the VVR/NVR unless they are pagespace, swapspace or SYS1 data</w:t>
      </w:r>
      <w:r>
        <w:rPr>
          <w:spacing w:val="5"/>
        </w:rPr>
        <w:t> </w:t>
      </w:r>
      <w:r>
        <w:rPr/>
        <w:t>sets.</w:t>
      </w:r>
    </w:p>
    <w:p>
      <w:pPr>
        <w:pStyle w:val="BodyText"/>
        <w:spacing w:before="5"/>
        <w:rPr>
          <w:sz w:val="26"/>
        </w:rPr>
      </w:pPr>
    </w:p>
    <w:p>
      <w:pPr>
        <w:pStyle w:val="BodyText"/>
        <w:spacing w:line="292" w:lineRule="auto" w:before="1"/>
        <w:ind w:left="303" w:right="1683" w:firstLine="61"/>
        <w:jc w:val="both"/>
      </w:pPr>
      <w:r>
        <w:rPr/>
        <w:t>For SMS-managed data sets and all VSAM data sets and associations, BCS entries   can be recataloged using the access method services DEFINE command with the RECATALOG option.</w:t>
      </w:r>
    </w:p>
    <w:p>
      <w:pPr>
        <w:pStyle w:val="BodyText"/>
        <w:spacing w:line="250" w:lineRule="exact"/>
        <w:ind w:left="303"/>
        <w:jc w:val="both"/>
      </w:pPr>
      <w:r>
        <w:rPr/>
        <w:t>If there is a BCS entry for the data set, first remove it using DELETE NOSCRATCH.</w:t>
      </w:r>
    </w:p>
    <w:p>
      <w:pPr>
        <w:pStyle w:val="BodyText"/>
        <w:spacing w:line="292" w:lineRule="auto" w:before="56"/>
        <w:ind w:left="303" w:right="1683" w:firstLine="61"/>
        <w:jc w:val="both"/>
      </w:pPr>
      <w:r>
        <w:rPr/>
        <w:t>For non-VSAM, non-SMS-managed data sets, you can delete the BCS entry using the DELETE NOSCRATCH command. Then, you can catalog the data set with DEFINE NONVSAM.</w:t>
      </w:r>
    </w:p>
    <w:p>
      <w:pPr>
        <w:pStyle w:val="BodyText"/>
        <w:spacing w:before="8"/>
        <w:rPr>
          <w:sz w:val="21"/>
        </w:rPr>
      </w:pPr>
    </w:p>
    <w:p>
      <w:pPr>
        <w:pStyle w:val="Heading2"/>
        <w:jc w:val="both"/>
      </w:pPr>
      <w:r>
        <w:rPr/>
        <w:t>Recataloging a VVDS:</w:t>
      </w:r>
    </w:p>
    <w:p>
      <w:pPr>
        <w:pStyle w:val="BodyText"/>
        <w:rPr>
          <w:b/>
          <w:sz w:val="23"/>
        </w:rPr>
      </w:pPr>
    </w:p>
    <w:p>
      <w:pPr>
        <w:pStyle w:val="BodyText"/>
        <w:spacing w:line="244" w:lineRule="auto"/>
        <w:ind w:left="303" w:right="1681"/>
        <w:jc w:val="both"/>
      </w:pPr>
      <w:r>
        <w:rPr/>
        <w:t>If you want to recreate the BCS entry for a VVDS, use the access method services DEFINE CLUSTER command with the RECATALOG option. Specify the name, volume  of the VVDS, and NONINDEXED. The BCS entry is rebuilt using information in  the  VVDS and the command. A VTOC entry for the VVDS must also</w:t>
      </w:r>
      <w:r>
        <w:rPr>
          <w:spacing w:val="27"/>
        </w:rPr>
        <w:t> </w:t>
      </w:r>
      <w:r>
        <w:rPr/>
        <w:t>exist.</w:t>
      </w:r>
    </w:p>
    <w:p>
      <w:pPr>
        <w:pStyle w:val="BodyText"/>
        <w:spacing w:before="5"/>
        <w:rPr>
          <w:sz w:val="21"/>
        </w:rPr>
      </w:pPr>
    </w:p>
    <w:p>
      <w:pPr>
        <w:pStyle w:val="Heading2"/>
        <w:spacing w:before="1"/>
        <w:jc w:val="both"/>
      </w:pPr>
      <w:r>
        <w:rPr/>
        <w:t>Analyzing Catalogs for Errors and Synchronization:</w:t>
      </w:r>
    </w:p>
    <w:p>
      <w:pPr>
        <w:pStyle w:val="BodyText"/>
        <w:rPr>
          <w:b/>
          <w:sz w:val="23"/>
        </w:rPr>
      </w:pPr>
    </w:p>
    <w:p>
      <w:pPr>
        <w:pStyle w:val="BodyText"/>
        <w:spacing w:line="244" w:lineRule="auto"/>
        <w:ind w:left="303" w:right="1682"/>
        <w:jc w:val="both"/>
      </w:pPr>
      <w:r>
        <w:rPr/>
        <w:t>Proper catalog functioning requires that the structure of the BCS remain sound. It also requires that data set information contained in the BCS, VVDS, and VTOC be synchronized. That is, the characteristics of a data set (extent information, SMS class names, etc.) must be the same in the data set's entries in the BCS, VVDS, and VTOC.</w:t>
      </w:r>
    </w:p>
    <w:p>
      <w:pPr>
        <w:spacing w:after="0" w:line="244" w:lineRule="auto"/>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40192"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7456">
            <wp:simplePos x="0" y="0"/>
            <wp:positionH relativeFrom="page">
              <wp:posOffset>4172584</wp:posOffset>
            </wp:positionH>
            <wp:positionV relativeFrom="paragraph">
              <wp:posOffset>-211518</wp:posOffset>
            </wp:positionV>
            <wp:extent cx="490499" cy="394589"/>
            <wp:effectExtent l="0" t="0" r="0" b="0"/>
            <wp:wrapNone/>
            <wp:docPr id="783" name="image1.jpeg"/>
            <wp:cNvGraphicFramePr>
              <a:graphicFrameLocks noChangeAspect="1"/>
            </wp:cNvGraphicFramePr>
            <a:graphic>
              <a:graphicData uri="http://schemas.openxmlformats.org/drawingml/2006/picture">
                <pic:pic>
                  <pic:nvPicPr>
                    <pic:cNvPr id="78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2"/>
      </w:pPr>
      <w:r>
        <w:rPr/>
        <w:t>Analyzing a BCS for Structural Errors:</w:t>
      </w:r>
    </w:p>
    <w:p>
      <w:pPr>
        <w:pStyle w:val="BodyText"/>
        <w:spacing w:line="244" w:lineRule="auto" w:before="7"/>
        <w:ind w:left="303" w:right="1679"/>
        <w:jc w:val="both"/>
      </w:pPr>
      <w:r>
        <w:rPr/>
        <w:t>If a catalog is causing jobs to fail and you cannot trace the failure to unsynchronized entries in the catalog,  the catalog might be structurally unsound.  Structural problems  are those which affect a BCS's characteristics as a VSAM key-sequenced data set, not  as a</w:t>
      </w:r>
      <w:r>
        <w:rPr>
          <w:spacing w:val="2"/>
        </w:rPr>
        <w:t> </w:t>
      </w:r>
      <w:r>
        <w:rPr/>
        <w:t>catalog.</w:t>
      </w:r>
    </w:p>
    <w:p>
      <w:pPr>
        <w:pStyle w:val="BodyText"/>
        <w:spacing w:before="10"/>
        <w:rPr>
          <w:sz w:val="21"/>
        </w:rPr>
      </w:pPr>
    </w:p>
    <w:p>
      <w:pPr>
        <w:pStyle w:val="BodyText"/>
        <w:spacing w:line="242" w:lineRule="auto"/>
        <w:ind w:left="303" w:right="1685"/>
        <w:jc w:val="both"/>
      </w:pPr>
      <w:r>
        <w:rPr/>
        <w:t>When using EXAMINE against a BCS, first use the access method services ALTER command to lock the catalog. This prevents updates to the catalog while you are inspecting its structure.</w:t>
      </w:r>
    </w:p>
    <w:p>
      <w:pPr>
        <w:pStyle w:val="BodyText"/>
        <w:spacing w:line="242" w:lineRule="auto" w:before="4"/>
        <w:ind w:left="303" w:right="2006"/>
        <w:jc w:val="both"/>
      </w:pPr>
      <w:r>
        <w:rPr/>
        <w:t>To test the structure of a BCS, use the access method services EXAMINE command. With this command, you can test both the index and data components of a BCS.</w:t>
      </w:r>
    </w:p>
    <w:p>
      <w:pPr>
        <w:pStyle w:val="BodyText"/>
      </w:pPr>
    </w:p>
    <w:p>
      <w:pPr>
        <w:pStyle w:val="Heading1"/>
        <w:jc w:val="both"/>
      </w:pPr>
      <w:r>
        <w:rPr/>
        <w:t>Analyzing a Catalog for Synchronization Errors:</w:t>
      </w:r>
    </w:p>
    <w:p>
      <w:pPr>
        <w:pStyle w:val="BodyText"/>
        <w:spacing w:before="9"/>
        <w:rPr>
          <w:b/>
        </w:rPr>
      </w:pPr>
    </w:p>
    <w:p>
      <w:pPr>
        <w:pStyle w:val="BodyText"/>
        <w:spacing w:line="242" w:lineRule="auto"/>
        <w:ind w:left="303" w:right="1681"/>
        <w:jc w:val="both"/>
      </w:pPr>
      <w:r>
        <w:rPr/>
        <w:t>Catalog entries might become unsynchronized, so that information about the attributes and characteristics of a data set are different in the BCS, VVDS, and VTOC. These differences may make a data set inaccessible or otherwise unusable. To analyze a catalog for synchronization errors, you can use the access method services DIAGNOSE command. With this command, you can analyze the content of catalog records in the  BCS</w:t>
      </w:r>
      <w:r>
        <w:rPr>
          <w:spacing w:val="5"/>
        </w:rPr>
        <w:t> </w:t>
      </w:r>
      <w:r>
        <w:rPr/>
        <w:t>and</w:t>
      </w:r>
      <w:r>
        <w:rPr>
          <w:spacing w:val="8"/>
        </w:rPr>
        <w:t> </w:t>
      </w:r>
      <w:r>
        <w:rPr/>
        <w:t>VVDS,</w:t>
      </w:r>
      <w:r>
        <w:rPr>
          <w:spacing w:val="5"/>
        </w:rPr>
        <w:t> </w:t>
      </w:r>
      <w:r>
        <w:rPr/>
        <w:t>and</w:t>
      </w:r>
      <w:r>
        <w:rPr>
          <w:spacing w:val="6"/>
        </w:rPr>
        <w:t> </w:t>
      </w:r>
      <w:r>
        <w:rPr/>
        <w:t>compare</w:t>
      </w:r>
      <w:r>
        <w:rPr>
          <w:spacing w:val="7"/>
        </w:rPr>
        <w:t> </w:t>
      </w:r>
      <w:r>
        <w:rPr/>
        <w:t>VVDS</w:t>
      </w:r>
      <w:r>
        <w:rPr>
          <w:spacing w:val="6"/>
        </w:rPr>
        <w:t> </w:t>
      </w:r>
      <w:r>
        <w:rPr/>
        <w:t>information</w:t>
      </w:r>
      <w:r>
        <w:rPr>
          <w:spacing w:val="7"/>
        </w:rPr>
        <w:t> </w:t>
      </w:r>
      <w:r>
        <w:rPr/>
        <w:t>with</w:t>
      </w:r>
      <w:r>
        <w:rPr>
          <w:spacing w:val="8"/>
        </w:rPr>
        <w:t> </w:t>
      </w:r>
      <w:r>
        <w:rPr/>
        <w:t>DSCB</w:t>
      </w:r>
      <w:r>
        <w:rPr>
          <w:spacing w:val="5"/>
        </w:rPr>
        <w:t> </w:t>
      </w:r>
      <w:r>
        <w:rPr/>
        <w:t>information</w:t>
      </w:r>
      <w:r>
        <w:rPr>
          <w:spacing w:val="8"/>
        </w:rPr>
        <w:t> </w:t>
      </w:r>
      <w:r>
        <w:rPr/>
        <w:t>in</w:t>
      </w:r>
      <w:r>
        <w:rPr>
          <w:spacing w:val="8"/>
        </w:rPr>
        <w:t> </w:t>
      </w:r>
      <w:r>
        <w:rPr/>
        <w:t>the</w:t>
      </w:r>
      <w:r>
        <w:rPr>
          <w:spacing w:val="7"/>
        </w:rPr>
        <w:t> </w:t>
      </w:r>
      <w:r>
        <w:rPr/>
        <w:t>VTOC.</w:t>
      </w:r>
    </w:p>
    <w:p>
      <w:pPr>
        <w:pStyle w:val="BodyText"/>
        <w:spacing w:before="11"/>
      </w:pPr>
    </w:p>
    <w:p>
      <w:pPr>
        <w:pStyle w:val="BodyText"/>
        <w:spacing w:line="242" w:lineRule="auto"/>
        <w:ind w:left="303" w:right="1679"/>
        <w:jc w:val="both"/>
      </w:pPr>
      <w:r>
        <w:rPr/>
        <w:t>To check the dependent content of catalog records, use the COMPAREDD or COMPAREDS parameters.  If you are analyzing a BCS, specify related VVDSs. If you  are  analyzing  a  VVDS,  specify related  BCSs.   You  can  limit  dependency checking</w:t>
      </w:r>
      <w:r>
        <w:rPr>
          <w:spacing w:val="-28"/>
        </w:rPr>
        <w:t> </w:t>
      </w:r>
      <w:r>
        <w:rPr/>
        <w:t>to</w:t>
      </w:r>
    </w:p>
    <w:p>
      <w:pPr>
        <w:pStyle w:val="BodyText"/>
        <w:tabs>
          <w:tab w:pos="8705" w:val="left" w:leader="none"/>
        </w:tabs>
        <w:spacing w:before="4"/>
        <w:ind w:left="303"/>
      </w:pPr>
      <w:r>
        <w:rPr/>
        <w:t>selected  BCSs  or  VVDSs,  rather  than  specifying  all  related  BCSs </w:t>
      </w:r>
      <w:r>
        <w:rPr>
          <w:spacing w:val="38"/>
        </w:rPr>
        <w:t> </w:t>
      </w:r>
      <w:r>
        <w:rPr/>
        <w:t>or </w:t>
      </w:r>
      <w:r>
        <w:rPr>
          <w:spacing w:val="4"/>
        </w:rPr>
        <w:t> </w:t>
      </w:r>
      <w:r>
        <w:rPr/>
        <w:t>VVDSs.</w:t>
        <w:tab/>
        <w:t>For</w:t>
      </w:r>
    </w:p>
    <w:p>
      <w:pPr>
        <w:pStyle w:val="BodyText"/>
        <w:spacing w:line="244" w:lineRule="auto" w:before="2"/>
        <w:ind w:left="303" w:right="1682"/>
        <w:jc w:val="both"/>
      </w:pPr>
      <w:r>
        <w:rPr/>
        <w:t>example, the VVDS is checked for an entry that is consistent with the BCS entry. This is not a complete check of the external data set or its entry. It is only a consistency check between the two.</w:t>
      </w:r>
    </w:p>
    <w:p>
      <w:pPr>
        <w:pStyle w:val="BodyText"/>
        <w:spacing w:before="9"/>
        <w:rPr>
          <w:sz w:val="21"/>
        </w:rPr>
      </w:pPr>
    </w:p>
    <w:p>
      <w:pPr>
        <w:pStyle w:val="Heading2"/>
        <w:jc w:val="both"/>
      </w:pPr>
      <w:r>
        <w:rPr/>
        <w:t>If you are comparing:</w:t>
      </w:r>
    </w:p>
    <w:p>
      <w:pPr>
        <w:pStyle w:val="BodyText"/>
        <w:spacing w:before="10"/>
        <w:rPr>
          <w:b/>
        </w:rPr>
      </w:pPr>
    </w:p>
    <w:p>
      <w:pPr>
        <w:pStyle w:val="ListParagraph"/>
        <w:numPr>
          <w:ilvl w:val="1"/>
          <w:numId w:val="113"/>
        </w:numPr>
        <w:tabs>
          <w:tab w:pos="1137" w:val="left" w:leader="none"/>
          <w:tab w:pos="1138" w:val="left" w:leader="none"/>
        </w:tabs>
        <w:spacing w:line="240" w:lineRule="auto" w:before="1" w:after="0"/>
        <w:ind w:left="1138" w:right="0" w:hanging="372"/>
        <w:jc w:val="left"/>
        <w:rPr>
          <w:sz w:val="22"/>
        </w:rPr>
      </w:pPr>
      <w:r>
        <w:rPr>
          <w:sz w:val="22"/>
        </w:rPr>
        <w:t>A BCS, the VVDS record is checked for</w:t>
      </w:r>
      <w:r>
        <w:rPr>
          <w:spacing w:val="15"/>
          <w:sz w:val="22"/>
        </w:rPr>
        <w:t> </w:t>
      </w:r>
      <w:r>
        <w:rPr>
          <w:sz w:val="22"/>
        </w:rPr>
        <w:t>dependency.</w:t>
      </w:r>
    </w:p>
    <w:p>
      <w:pPr>
        <w:pStyle w:val="ListParagraph"/>
        <w:numPr>
          <w:ilvl w:val="1"/>
          <w:numId w:val="113"/>
        </w:numPr>
        <w:tabs>
          <w:tab w:pos="1137" w:val="left" w:leader="none"/>
          <w:tab w:pos="1138" w:val="left" w:leader="none"/>
        </w:tabs>
        <w:spacing w:line="240" w:lineRule="auto" w:before="2" w:after="0"/>
        <w:ind w:left="1138" w:right="0" w:hanging="372"/>
        <w:jc w:val="left"/>
        <w:rPr>
          <w:sz w:val="22"/>
        </w:rPr>
      </w:pPr>
      <w:r>
        <w:rPr>
          <w:sz w:val="22"/>
        </w:rPr>
        <w:t>A VVDS, the BCS record, and the VTOC DSCB are checked for</w:t>
      </w:r>
      <w:r>
        <w:rPr>
          <w:spacing w:val="34"/>
          <w:sz w:val="22"/>
        </w:rPr>
        <w:t> </w:t>
      </w:r>
      <w:r>
        <w:rPr>
          <w:sz w:val="22"/>
        </w:rPr>
        <w:t>dependency.</w:t>
      </w:r>
    </w:p>
    <w:p>
      <w:pPr>
        <w:pStyle w:val="BodyText"/>
        <w:spacing w:before="1"/>
      </w:pPr>
    </w:p>
    <w:p>
      <w:pPr>
        <w:pStyle w:val="Heading2"/>
      </w:pPr>
      <w:r>
        <w:rPr/>
        <w:t>EX:</w:t>
      </w:r>
    </w:p>
    <w:p>
      <w:pPr>
        <w:pStyle w:val="BodyText"/>
        <w:spacing w:line="510" w:lineRule="atLeast" w:before="7"/>
        <w:ind w:left="303" w:right="3899"/>
      </w:pPr>
      <w:r>
        <w:rPr/>
        <w:t>To diagnose a BCS use the following IDCAMS command: DIAGNOSE ICFCATALOG INFILE(CATDD) -</w:t>
      </w:r>
    </w:p>
    <w:p>
      <w:pPr>
        <w:pStyle w:val="BodyText"/>
        <w:spacing w:before="8"/>
        <w:ind w:left="1045"/>
      </w:pPr>
      <w:r>
        <w:rPr/>
        <w:t>COMPAREDD(VVDSDD) ERRORLIMIT(1)</w:t>
      </w:r>
    </w:p>
    <w:p>
      <w:pPr>
        <w:pStyle w:val="BodyText"/>
        <w:spacing w:before="7"/>
      </w:pPr>
    </w:p>
    <w:p>
      <w:pPr>
        <w:pStyle w:val="BodyText"/>
        <w:spacing w:line="338" w:lineRule="auto"/>
        <w:ind w:left="303" w:right="3048"/>
      </w:pPr>
      <w:r>
        <w:rPr/>
        <w:t>CATDD points to the name of the catalog and VVDSDD points to a VVDS. To diagnose a VVDS use the following IDCAMS command:</w:t>
      </w:r>
    </w:p>
    <w:p>
      <w:pPr>
        <w:pStyle w:val="BodyText"/>
        <w:spacing w:before="156"/>
        <w:ind w:left="303"/>
      </w:pPr>
      <w:r>
        <w:rPr/>
        <w:t>DIAGNOSE VVDS INFILE(VVDSDD) COMPAREDD(CATDD) ERRORLIMIT(1)</w:t>
      </w:r>
    </w:p>
    <w:p>
      <w:pPr>
        <w:spacing w:after="0"/>
        <w:sectPr>
          <w:pgSz w:w="11910" w:h="16840"/>
          <w:pgMar w:header="0" w:footer="2083" w:top="1180" w:bottom="228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after="0"/>
        <w:sectPr>
          <w:pgSz w:w="11910" w:h="16840"/>
          <w:pgMar w:header="0" w:footer="2083" w:top="1180" w:bottom="2280" w:left="1180" w:right="0"/>
        </w:sectPr>
      </w:pPr>
    </w:p>
    <w:p>
      <w:pPr>
        <w:pStyle w:val="BodyText"/>
        <w:rPr>
          <w:sz w:val="26"/>
        </w:rPr>
      </w:pPr>
    </w:p>
    <w:p>
      <w:pPr>
        <w:pStyle w:val="BodyText"/>
        <w:rPr>
          <w:sz w:val="26"/>
        </w:rPr>
      </w:pPr>
    </w:p>
    <w:p>
      <w:pPr>
        <w:pStyle w:val="Heading1"/>
      </w:pPr>
      <w:r>
        <w:rPr/>
        <w:drawing>
          <wp:anchor distT="0" distB="0" distL="0" distR="0" allowOverlap="1" layoutInCell="1" locked="0" behindDoc="0" simplePos="0" relativeHeight="16148480">
            <wp:simplePos x="0" y="0"/>
            <wp:positionH relativeFrom="page">
              <wp:posOffset>4172584</wp:posOffset>
            </wp:positionH>
            <wp:positionV relativeFrom="paragraph">
              <wp:posOffset>-591110</wp:posOffset>
            </wp:positionV>
            <wp:extent cx="490499" cy="394589"/>
            <wp:effectExtent l="0" t="0" r="0" b="0"/>
            <wp:wrapNone/>
            <wp:docPr id="785" name="image1.jpeg"/>
            <wp:cNvGraphicFramePr>
              <a:graphicFrameLocks noChangeAspect="1"/>
            </wp:cNvGraphicFramePr>
            <a:graphic>
              <a:graphicData uri="http://schemas.openxmlformats.org/drawingml/2006/picture">
                <pic:pic>
                  <pic:nvPicPr>
                    <pic:cNvPr id="786" name="image1.jpeg"/>
                    <pic:cNvPicPr/>
                  </pic:nvPicPr>
                  <pic:blipFill>
                    <a:blip r:embed="rId6" cstate="print"/>
                    <a:stretch>
                      <a:fillRect/>
                    </a:stretch>
                  </pic:blipFill>
                  <pic:spPr>
                    <a:xfrm>
                      <a:off x="0" y="0"/>
                      <a:ext cx="490499" cy="394589"/>
                    </a:xfrm>
                    <a:prstGeom prst="rect">
                      <a:avLst/>
                    </a:prstGeom>
                  </pic:spPr>
                </pic:pic>
              </a:graphicData>
            </a:graphic>
          </wp:anchor>
        </w:drawing>
      </w:r>
      <w:r>
        <w:rPr/>
        <w:t>Catalog performance</w:t>
      </w:r>
    </w:p>
    <w:p>
      <w:pPr>
        <w:spacing w:before="102"/>
        <w:ind w:left="1078" w:right="0" w:firstLine="0"/>
        <w:jc w:val="left"/>
        <w:rPr>
          <w:rFonts w:ascii="Arial Black"/>
          <w:sz w:val="17"/>
        </w:rPr>
      </w:pPr>
      <w:r>
        <w:rPr/>
        <w:br w:type="column"/>
      </w:r>
      <w:r>
        <w:rPr>
          <w:rFonts w:ascii="Arial Black"/>
          <w:sz w:val="17"/>
        </w:rPr>
        <w:t>ARICH INFOTECH PVT. LTD</w:t>
      </w:r>
    </w:p>
    <w:p>
      <w:pPr>
        <w:spacing w:after="0"/>
        <w:jc w:val="left"/>
        <w:rPr>
          <w:rFonts w:ascii="Arial Black"/>
          <w:sz w:val="17"/>
        </w:rPr>
        <w:sectPr>
          <w:type w:val="continuous"/>
          <w:pgSz w:w="11910" w:h="16840"/>
          <w:pgMar w:top="1180" w:bottom="2040" w:left="1180" w:right="0"/>
          <w:cols w:num="2" w:equalWidth="0">
            <w:col w:w="2748" w:space="2339"/>
            <w:col w:w="5643"/>
          </w:cols>
        </w:sectPr>
      </w:pPr>
    </w:p>
    <w:p>
      <w:pPr>
        <w:pStyle w:val="BodyText"/>
        <w:spacing w:before="1"/>
        <w:rPr>
          <w:rFonts w:ascii="Arial Black"/>
          <w:sz w:val="13"/>
        </w:rPr>
      </w:pPr>
      <w:r>
        <w:rPr/>
        <w:pict>
          <v:rect style="position:absolute;margin-left:443.089996pt;margin-top:59.517994pt;width:152.16pt;height:722.57pt;mso-position-horizontal-relative:page;mso-position-vertical-relative:page;z-index:-23239168" filled="true" fillcolor="#f1f1f1" stroked="false">
            <v:fill type="solid"/>
            <w10:wrap type="none"/>
          </v:rect>
        </w:pict>
      </w:r>
    </w:p>
    <w:p>
      <w:pPr>
        <w:pStyle w:val="BodyText"/>
        <w:spacing w:before="96"/>
        <w:ind w:left="303"/>
      </w:pPr>
      <w:r>
        <w:rPr/>
        <w:t>Factors that have influence on the performance:</w:t>
      </w:r>
    </w:p>
    <w:p>
      <w:pPr>
        <w:pStyle w:val="BodyText"/>
        <w:spacing w:before="8"/>
      </w:pPr>
    </w:p>
    <w:p>
      <w:pPr>
        <w:pStyle w:val="ListParagraph"/>
        <w:numPr>
          <w:ilvl w:val="2"/>
          <w:numId w:val="113"/>
        </w:numPr>
        <w:tabs>
          <w:tab w:pos="1242" w:val="left" w:leader="none"/>
          <w:tab w:pos="1243" w:val="left" w:leader="none"/>
        </w:tabs>
        <w:spacing w:line="240" w:lineRule="auto" w:before="0" w:after="0"/>
        <w:ind w:left="1243" w:right="0" w:hanging="309"/>
        <w:jc w:val="left"/>
        <w:rPr>
          <w:sz w:val="22"/>
        </w:rPr>
      </w:pPr>
      <w:r>
        <w:rPr>
          <w:sz w:val="22"/>
        </w:rPr>
        <w:t>Main factor: amount of</w:t>
      </w:r>
      <w:r>
        <w:rPr>
          <w:spacing w:val="1"/>
          <w:sz w:val="22"/>
        </w:rPr>
        <w:t> </w:t>
      </w:r>
      <w:r>
        <w:rPr>
          <w:sz w:val="22"/>
        </w:rPr>
        <w:t>I/Os</w:t>
      </w:r>
    </w:p>
    <w:p>
      <w:pPr>
        <w:pStyle w:val="BodyText"/>
        <w:spacing w:line="244" w:lineRule="auto" w:before="1"/>
        <w:ind w:left="1539" w:right="4858"/>
      </w:pPr>
      <w:r>
        <w:rPr/>
        <w:t>Cache catalogs to decrease number of I/Os Use Enhanced Catalog Sharing</w:t>
      </w:r>
    </w:p>
    <w:p>
      <w:pPr>
        <w:pStyle w:val="ListParagraph"/>
        <w:numPr>
          <w:ilvl w:val="2"/>
          <w:numId w:val="113"/>
        </w:numPr>
        <w:tabs>
          <w:tab w:pos="1242" w:val="left" w:leader="none"/>
          <w:tab w:pos="1243" w:val="left" w:leader="none"/>
        </w:tabs>
        <w:spacing w:line="268" w:lineRule="exact" w:before="0" w:after="0"/>
        <w:ind w:left="1243" w:right="0" w:hanging="309"/>
        <w:jc w:val="left"/>
        <w:rPr>
          <w:sz w:val="22"/>
        </w:rPr>
      </w:pPr>
      <w:r>
        <w:rPr>
          <w:sz w:val="22"/>
        </w:rPr>
        <w:t>No user data sets in master</w:t>
      </w:r>
      <w:r>
        <w:rPr>
          <w:spacing w:val="6"/>
          <w:sz w:val="22"/>
        </w:rPr>
        <w:t> </w:t>
      </w:r>
      <w:r>
        <w:rPr>
          <w:sz w:val="22"/>
        </w:rPr>
        <w:t>catalog</w:t>
      </w:r>
    </w:p>
    <w:p>
      <w:pPr>
        <w:pStyle w:val="ListParagraph"/>
        <w:numPr>
          <w:ilvl w:val="2"/>
          <w:numId w:val="113"/>
        </w:numPr>
        <w:tabs>
          <w:tab w:pos="1242" w:val="left" w:leader="none"/>
          <w:tab w:pos="1243" w:val="left" w:leader="none"/>
        </w:tabs>
        <w:spacing w:line="240" w:lineRule="auto" w:before="2" w:after="0"/>
        <w:ind w:left="1243" w:right="0" w:hanging="309"/>
        <w:jc w:val="left"/>
        <w:rPr>
          <w:sz w:val="22"/>
        </w:rPr>
      </w:pPr>
      <w:r>
        <w:rPr>
          <w:sz w:val="22"/>
        </w:rPr>
        <w:t>Options for DEFINE</w:t>
      </w:r>
      <w:r>
        <w:rPr>
          <w:spacing w:val="3"/>
          <w:sz w:val="22"/>
        </w:rPr>
        <w:t> </w:t>
      </w:r>
      <w:r>
        <w:rPr>
          <w:sz w:val="22"/>
        </w:rPr>
        <w:t>USERCATALOG</w:t>
      </w:r>
    </w:p>
    <w:p>
      <w:pPr>
        <w:pStyle w:val="ListParagraph"/>
        <w:numPr>
          <w:ilvl w:val="2"/>
          <w:numId w:val="113"/>
        </w:numPr>
        <w:tabs>
          <w:tab w:pos="1242" w:val="left" w:leader="none"/>
          <w:tab w:pos="1243" w:val="left" w:leader="none"/>
        </w:tabs>
        <w:spacing w:line="242" w:lineRule="auto" w:before="1" w:after="0"/>
        <w:ind w:left="1243" w:right="2208" w:hanging="309"/>
        <w:jc w:val="left"/>
        <w:rPr>
          <w:sz w:val="22"/>
        </w:rPr>
      </w:pPr>
      <w:r>
        <w:rPr>
          <w:sz w:val="22"/>
        </w:rPr>
        <w:t>Convert SYSIGGV2 resource to avoid enqueue contention and deadlocks between systems.</w:t>
      </w:r>
    </w:p>
    <w:p>
      <w:pPr>
        <w:pStyle w:val="ListParagraph"/>
        <w:numPr>
          <w:ilvl w:val="2"/>
          <w:numId w:val="113"/>
        </w:numPr>
        <w:tabs>
          <w:tab w:pos="1242" w:val="left" w:leader="none"/>
          <w:tab w:pos="1243" w:val="left" w:leader="none"/>
        </w:tabs>
        <w:spacing w:line="240" w:lineRule="auto" w:before="2" w:after="0"/>
        <w:ind w:left="1243" w:right="0" w:hanging="309"/>
        <w:jc w:val="left"/>
        <w:rPr>
          <w:sz w:val="22"/>
        </w:rPr>
      </w:pPr>
      <w:r>
        <w:rPr>
          <w:sz w:val="22"/>
        </w:rPr>
        <w:t>Eliminate the use of</w:t>
      </w:r>
      <w:r>
        <w:rPr>
          <w:spacing w:val="5"/>
          <w:sz w:val="22"/>
        </w:rPr>
        <w:t> </w:t>
      </w:r>
      <w:r>
        <w:rPr>
          <w:sz w:val="22"/>
        </w:rPr>
        <w:t>JOBCAT/STEPCAT</w:t>
      </w:r>
    </w:p>
    <w:p>
      <w:pPr>
        <w:pStyle w:val="BodyText"/>
      </w:pPr>
    </w:p>
    <w:p>
      <w:pPr>
        <w:pStyle w:val="Heading1"/>
      </w:pPr>
      <w:r>
        <w:rPr/>
        <w:t>Caching catalogs</w:t>
      </w:r>
    </w:p>
    <w:p>
      <w:pPr>
        <w:pStyle w:val="BodyText"/>
        <w:spacing w:before="9"/>
        <w:rPr>
          <w:b/>
        </w:rPr>
      </w:pPr>
    </w:p>
    <w:p>
      <w:pPr>
        <w:pStyle w:val="BodyText"/>
        <w:spacing w:line="244" w:lineRule="auto"/>
        <w:ind w:left="303" w:right="1768"/>
      </w:pPr>
      <w:r>
        <w:rPr/>
        <w:t>The simplest method of improving catalog performance is to use cache to maintain catalog records within CAS private area address space or VLF data</w:t>
      </w:r>
      <w:r>
        <w:rPr>
          <w:spacing w:val="51"/>
        </w:rPr>
        <w:t> </w:t>
      </w:r>
      <w:r>
        <w:rPr/>
        <w:t>space.</w:t>
      </w:r>
    </w:p>
    <w:p>
      <w:pPr>
        <w:pStyle w:val="BodyText"/>
        <w:spacing w:line="250" w:lineRule="exact"/>
        <w:ind w:left="303"/>
      </w:pPr>
      <w:r>
        <w:rPr/>
        <w:t>Two types of cache are available exclusively for catalogs.</w:t>
      </w:r>
    </w:p>
    <w:p>
      <w:pPr>
        <w:pStyle w:val="BodyText"/>
        <w:spacing w:before="7"/>
      </w:pPr>
    </w:p>
    <w:p>
      <w:pPr>
        <w:pStyle w:val="BodyText"/>
        <w:spacing w:line="244" w:lineRule="auto" w:before="1"/>
        <w:ind w:left="303" w:right="1862" w:firstLine="61"/>
      </w:pPr>
      <w:r>
        <w:rPr/>
        <w:t>The in-storage catalog (ISC) cache is contained within the catalog address space (CAS). The catalog data space cache (CDSC) is separate from CAS and uses the MVS VLF component, which stores the cached records in a data space. Both types of cache are optional, and each can be cancelled and restarted without an</w:t>
      </w:r>
      <w:r>
        <w:rPr>
          <w:spacing w:val="31"/>
        </w:rPr>
        <w:t> </w:t>
      </w:r>
      <w:r>
        <w:rPr/>
        <w:t>IPL.</w:t>
      </w:r>
    </w:p>
    <w:p>
      <w:pPr>
        <w:pStyle w:val="BodyText"/>
        <w:spacing w:line="242" w:lineRule="auto"/>
        <w:ind w:left="303" w:right="2084"/>
      </w:pPr>
      <w:r>
        <w:rPr/>
        <w:t>The two types of cache are used to keep catalog records in the storage. This avoids I/Os that would be necessary to read the records from DASD.</w:t>
      </w:r>
    </w:p>
    <w:p>
      <w:pPr>
        <w:pStyle w:val="BodyText"/>
        <w:spacing w:line="242" w:lineRule="auto"/>
        <w:ind w:left="303" w:right="1768"/>
      </w:pPr>
      <w:r>
        <w:rPr/>
        <w:t>There are several things you need to take into considerations to decide what kind of cache to use for which catalog.</w:t>
      </w:r>
    </w:p>
    <w:p>
      <w:pPr>
        <w:pStyle w:val="BodyText"/>
        <w:spacing w:before="6"/>
        <w:rPr>
          <w:sz w:val="23"/>
        </w:rPr>
      </w:pPr>
    </w:p>
    <w:p>
      <w:pPr>
        <w:pStyle w:val="Heading1"/>
        <w:spacing w:before="1"/>
      </w:pPr>
      <w:r>
        <w:rPr/>
        <w:t>Convert SYSIGGV2 resource</w:t>
      </w:r>
    </w:p>
    <w:p>
      <w:pPr>
        <w:pStyle w:val="BodyText"/>
        <w:spacing w:before="9"/>
        <w:rPr>
          <w:b/>
        </w:rPr>
      </w:pPr>
    </w:p>
    <w:p>
      <w:pPr>
        <w:pStyle w:val="BodyText"/>
        <w:spacing w:line="242" w:lineRule="auto"/>
        <w:ind w:left="303" w:right="1867"/>
      </w:pPr>
      <w:r>
        <w:rPr/>
        <w:t>Catalog management uses the SYSIGGV2 reserve while serializing access to catalogs. The SYSIGGV2 reserve is used to serialize the entire catalog BCS component across  all I/O as well as to serialize access to specific catalog</w:t>
      </w:r>
      <w:r>
        <w:rPr>
          <w:spacing w:val="23"/>
        </w:rPr>
        <w:t> </w:t>
      </w:r>
      <w:r>
        <w:rPr/>
        <w:t>entries.</w:t>
      </w:r>
    </w:p>
    <w:p>
      <w:pPr>
        <w:pStyle w:val="BodyText"/>
        <w:spacing w:line="244" w:lineRule="auto" w:before="2"/>
        <w:ind w:left="303" w:right="1768"/>
      </w:pPr>
      <w:r>
        <w:rPr/>
        <w:t>If the catalog is shared only within one GRSplex, you should convert the SYSIGGV2 resource to a global enqueue to avoid reserves on the volume on which the catalog resides. If you are not converting SYSIGGV2, you can have ENQ contentions on those volumes and you can even run into deadlock situations.</w:t>
      </w:r>
    </w:p>
    <w:p>
      <w:pPr>
        <w:spacing w:after="0" w:line="244" w:lineRule="auto"/>
        <w:sectPr>
          <w:type w:val="continuous"/>
          <w:pgSz w:w="11910" w:h="16840"/>
          <w:pgMar w:top="1180" w:bottom="2040" w:left="1180" w:right="0"/>
        </w:sectPr>
      </w:pPr>
    </w:p>
    <w:p>
      <w:pPr>
        <w:pStyle w:val="BodyText"/>
        <w:rPr>
          <w:sz w:val="20"/>
        </w:rPr>
      </w:pP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49504">
            <wp:simplePos x="0" y="0"/>
            <wp:positionH relativeFrom="page">
              <wp:posOffset>4172584</wp:posOffset>
            </wp:positionH>
            <wp:positionV relativeFrom="paragraph">
              <wp:posOffset>-211518</wp:posOffset>
            </wp:positionV>
            <wp:extent cx="490499" cy="394589"/>
            <wp:effectExtent l="0" t="0" r="0" b="0"/>
            <wp:wrapNone/>
            <wp:docPr id="787" name="image1.jpeg"/>
            <wp:cNvGraphicFramePr>
              <a:graphicFrameLocks noChangeAspect="1"/>
            </wp:cNvGraphicFramePr>
            <a:graphic>
              <a:graphicData uri="http://schemas.openxmlformats.org/drawingml/2006/picture">
                <pic:pic>
                  <pic:nvPicPr>
                    <pic:cNvPr id="78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Heading1"/>
        <w:spacing w:line="463" w:lineRule="auto" w:before="1"/>
        <w:ind w:right="6326"/>
      </w:pPr>
      <w:r>
        <w:rPr/>
        <w:t>Eliminate use of JOBCAT/STEPCAT The catalog address space</w:t>
      </w:r>
    </w:p>
    <w:p>
      <w:pPr>
        <w:pStyle w:val="BodyText"/>
        <w:spacing w:line="292" w:lineRule="auto" w:before="4"/>
        <w:ind w:left="303" w:right="1980"/>
        <w:jc w:val="both"/>
      </w:pPr>
      <w:r>
        <w:rPr/>
        <w:t>Catalog functions are performed in the </w:t>
      </w:r>
      <w:r>
        <w:rPr>
          <w:i/>
        </w:rPr>
        <w:t>catalog address space </w:t>
      </w:r>
      <w:r>
        <w:rPr/>
        <w:t>(CAS). The jobname of the catalog address space is CATALOG.</w:t>
      </w:r>
    </w:p>
    <w:p>
      <w:pPr>
        <w:pStyle w:val="BodyText"/>
        <w:spacing w:line="292" w:lineRule="auto"/>
        <w:ind w:left="303" w:right="1680" w:firstLine="556"/>
        <w:jc w:val="both"/>
      </w:pPr>
      <w:r>
        <w:rPr/>
        <w:t>As soon as a user requests a catalog function the CAS gets control to handle the request. When it has finished, it returns the requested data to the user. A catalog task which handles a single user request is called a </w:t>
      </w:r>
      <w:r>
        <w:rPr>
          <w:i/>
        </w:rPr>
        <w:t>service task</w:t>
      </w:r>
      <w:r>
        <w:rPr/>
        <w:t>. To each user request a service</w:t>
      </w:r>
      <w:r>
        <w:rPr>
          <w:spacing w:val="19"/>
        </w:rPr>
        <w:t> </w:t>
      </w:r>
      <w:r>
        <w:rPr/>
        <w:t>task</w:t>
      </w:r>
      <w:r>
        <w:rPr>
          <w:spacing w:val="20"/>
        </w:rPr>
        <w:t> </w:t>
      </w:r>
      <w:r>
        <w:rPr/>
        <w:t>is</w:t>
      </w:r>
      <w:r>
        <w:rPr>
          <w:spacing w:val="19"/>
        </w:rPr>
        <w:t> </w:t>
      </w:r>
      <w:r>
        <w:rPr/>
        <w:t>assigned.</w:t>
      </w:r>
      <w:r>
        <w:rPr>
          <w:spacing w:val="18"/>
        </w:rPr>
        <w:t> </w:t>
      </w:r>
      <w:r>
        <w:rPr/>
        <w:t>The</w:t>
      </w:r>
      <w:r>
        <w:rPr>
          <w:spacing w:val="17"/>
        </w:rPr>
        <w:t> </w:t>
      </w:r>
      <w:r>
        <w:rPr/>
        <w:t>minimum</w:t>
      </w:r>
      <w:r>
        <w:rPr>
          <w:spacing w:val="20"/>
        </w:rPr>
        <w:t> </w:t>
      </w:r>
      <w:r>
        <w:rPr/>
        <w:t>number</w:t>
      </w:r>
      <w:r>
        <w:rPr>
          <w:spacing w:val="17"/>
        </w:rPr>
        <w:t> </w:t>
      </w:r>
      <w:r>
        <w:rPr/>
        <w:t>of</w:t>
      </w:r>
      <w:r>
        <w:rPr>
          <w:spacing w:val="20"/>
        </w:rPr>
        <w:t> </w:t>
      </w:r>
      <w:r>
        <w:rPr/>
        <w:t>available</w:t>
      </w:r>
      <w:r>
        <w:rPr>
          <w:spacing w:val="20"/>
        </w:rPr>
        <w:t> </w:t>
      </w:r>
      <w:r>
        <w:rPr/>
        <w:t>service</w:t>
      </w:r>
      <w:r>
        <w:rPr>
          <w:spacing w:val="19"/>
        </w:rPr>
        <w:t> </w:t>
      </w:r>
      <w:r>
        <w:rPr/>
        <w:t>tasks</w:t>
      </w:r>
      <w:r>
        <w:rPr>
          <w:spacing w:val="20"/>
        </w:rPr>
        <w:t> </w:t>
      </w:r>
      <w:r>
        <w:rPr/>
        <w:t>is</w:t>
      </w:r>
      <w:r>
        <w:rPr>
          <w:spacing w:val="20"/>
        </w:rPr>
        <w:t> </w:t>
      </w:r>
      <w:r>
        <w:rPr/>
        <w:t>specified</w:t>
      </w:r>
      <w:r>
        <w:rPr>
          <w:spacing w:val="19"/>
        </w:rPr>
        <w:t> </w:t>
      </w:r>
      <w:r>
        <w:rPr/>
        <w:t>in</w:t>
      </w:r>
    </w:p>
    <w:p>
      <w:pPr>
        <w:pStyle w:val="BodyText"/>
        <w:tabs>
          <w:tab w:pos="859" w:val="left" w:leader="none"/>
          <w:tab w:pos="2214" w:val="left" w:leader="none"/>
          <w:tab w:pos="3278" w:val="left" w:leader="none"/>
          <w:tab w:pos="3710" w:val="left" w:leader="none"/>
          <w:tab w:pos="5650" w:val="left" w:leader="none"/>
          <w:tab w:pos="6167" w:val="left" w:leader="none"/>
          <w:tab w:pos="6722" w:val="left" w:leader="none"/>
          <w:tab w:pos="7797" w:val="left" w:leader="none"/>
          <w:tab w:pos="8859" w:val="left" w:leader="none"/>
        </w:tabs>
        <w:spacing w:line="249" w:lineRule="exact"/>
        <w:ind w:left="303"/>
      </w:pPr>
      <w:r>
        <w:rPr/>
        <w:t>the</w:t>
        <w:tab/>
        <w:t>SYSCATxx</w:t>
        <w:tab/>
        <w:t>member</w:t>
        <w:tab/>
        <w:t>of</w:t>
        <w:tab/>
        <w:t>SYS1.NUCLEUS</w:t>
        <w:tab/>
        <w:t>(or</w:t>
        <w:tab/>
        <w:t>the</w:t>
        <w:tab/>
        <w:t>LOADxx</w:t>
        <w:tab/>
        <w:t>member</w:t>
        <w:tab/>
        <w:t>of</w:t>
      </w:r>
    </w:p>
    <w:p>
      <w:pPr>
        <w:pStyle w:val="BodyText"/>
        <w:spacing w:before="53"/>
        <w:ind w:left="303"/>
      </w:pPr>
      <w:r>
        <w:rPr/>
        <w:t>SYS1.PARMLIB).</w:t>
      </w:r>
      <w:r>
        <w:rPr>
          <w:spacing w:val="27"/>
        </w:rPr>
        <w:t> </w:t>
      </w:r>
      <w:r>
        <w:rPr/>
        <w:t>A</w:t>
      </w:r>
      <w:r>
        <w:rPr>
          <w:spacing w:val="28"/>
        </w:rPr>
        <w:t> </w:t>
      </w:r>
      <w:r>
        <w:rPr/>
        <w:t>table</w:t>
      </w:r>
      <w:r>
        <w:rPr>
          <w:spacing w:val="27"/>
        </w:rPr>
        <w:t> </w:t>
      </w:r>
      <w:r>
        <w:rPr/>
        <w:t>called</w:t>
      </w:r>
      <w:r>
        <w:rPr>
          <w:spacing w:val="28"/>
        </w:rPr>
        <w:t> </w:t>
      </w:r>
      <w:r>
        <w:rPr/>
        <w:t>the</w:t>
      </w:r>
      <w:r>
        <w:rPr>
          <w:spacing w:val="28"/>
        </w:rPr>
        <w:t> </w:t>
      </w:r>
      <w:r>
        <w:rPr/>
        <w:t>CRT</w:t>
      </w:r>
      <w:r>
        <w:rPr>
          <w:spacing w:val="28"/>
        </w:rPr>
        <w:t> </w:t>
      </w:r>
      <w:r>
        <w:rPr/>
        <w:t>keeps</w:t>
      </w:r>
      <w:r>
        <w:rPr>
          <w:spacing w:val="28"/>
        </w:rPr>
        <w:t> </w:t>
      </w:r>
      <w:r>
        <w:rPr/>
        <w:t>track</w:t>
      </w:r>
      <w:r>
        <w:rPr>
          <w:spacing w:val="27"/>
        </w:rPr>
        <w:t> </w:t>
      </w:r>
      <w:r>
        <w:rPr/>
        <w:t>of</w:t>
      </w:r>
      <w:r>
        <w:rPr>
          <w:spacing w:val="30"/>
        </w:rPr>
        <w:t> </w:t>
      </w:r>
      <w:r>
        <w:rPr/>
        <w:t>these</w:t>
      </w:r>
      <w:r>
        <w:rPr>
          <w:spacing w:val="27"/>
        </w:rPr>
        <w:t> </w:t>
      </w:r>
      <w:r>
        <w:rPr/>
        <w:t>service</w:t>
      </w:r>
      <w:r>
        <w:rPr>
          <w:spacing w:val="30"/>
        </w:rPr>
        <w:t> </w:t>
      </w:r>
      <w:r>
        <w:rPr/>
        <w:t>tasks.</w:t>
      </w:r>
      <w:r>
        <w:rPr>
          <w:spacing w:val="25"/>
        </w:rPr>
        <w:t> </w:t>
      </w:r>
      <w:r>
        <w:rPr/>
        <w:t>The</w:t>
      </w:r>
      <w:r>
        <w:rPr>
          <w:spacing w:val="27"/>
        </w:rPr>
        <w:t> </w:t>
      </w:r>
      <w:r>
        <w:rPr/>
        <w:t>CAS</w:t>
      </w:r>
    </w:p>
    <w:p>
      <w:pPr>
        <w:pStyle w:val="BodyText"/>
        <w:spacing w:before="57"/>
        <w:ind w:left="303"/>
      </w:pPr>
      <w:r>
        <w:rPr/>
        <w:t>contains </w:t>
      </w:r>
      <w:r>
        <w:rPr>
          <w:spacing w:val="22"/>
        </w:rPr>
        <w:t> </w:t>
      </w:r>
      <w:r>
        <w:rPr/>
        <w:t>all </w:t>
      </w:r>
      <w:r>
        <w:rPr>
          <w:spacing w:val="25"/>
        </w:rPr>
        <w:t> </w:t>
      </w:r>
      <w:r>
        <w:rPr/>
        <w:t>information </w:t>
      </w:r>
      <w:r>
        <w:rPr>
          <w:spacing w:val="25"/>
        </w:rPr>
        <w:t> </w:t>
      </w:r>
      <w:r>
        <w:rPr/>
        <w:t>necessary </w:t>
      </w:r>
      <w:r>
        <w:rPr>
          <w:spacing w:val="20"/>
        </w:rPr>
        <w:t> </w:t>
      </w:r>
      <w:r>
        <w:rPr/>
        <w:t>to </w:t>
      </w:r>
      <w:r>
        <w:rPr>
          <w:spacing w:val="27"/>
        </w:rPr>
        <w:t> </w:t>
      </w:r>
      <w:r>
        <w:rPr/>
        <w:t>handle </w:t>
      </w:r>
      <w:r>
        <w:rPr>
          <w:spacing w:val="25"/>
        </w:rPr>
        <w:t> </w:t>
      </w:r>
      <w:r>
        <w:rPr/>
        <w:t>a </w:t>
      </w:r>
      <w:r>
        <w:rPr>
          <w:spacing w:val="24"/>
        </w:rPr>
        <w:t> </w:t>
      </w:r>
      <w:r>
        <w:rPr/>
        <w:t>catalog </w:t>
      </w:r>
      <w:r>
        <w:rPr>
          <w:spacing w:val="25"/>
        </w:rPr>
        <w:t> </w:t>
      </w:r>
      <w:r>
        <w:rPr/>
        <w:t>request, </w:t>
      </w:r>
      <w:r>
        <w:rPr>
          <w:spacing w:val="25"/>
        </w:rPr>
        <w:t> </w:t>
      </w:r>
      <w:r>
        <w:rPr/>
        <w:t>like </w:t>
      </w:r>
      <w:r>
        <w:rPr>
          <w:spacing w:val="24"/>
        </w:rPr>
        <w:t> </w:t>
      </w:r>
      <w:r>
        <w:rPr/>
        <w:t>control </w:t>
      </w:r>
      <w:r>
        <w:rPr>
          <w:spacing w:val="23"/>
        </w:rPr>
        <w:t> </w:t>
      </w:r>
      <w:r>
        <w:rPr/>
        <w:t>block</w:t>
      </w:r>
    </w:p>
    <w:p>
      <w:pPr>
        <w:pStyle w:val="BodyText"/>
        <w:spacing w:line="292" w:lineRule="auto" w:before="54"/>
        <w:ind w:left="303" w:right="1680"/>
        <w:jc w:val="both"/>
      </w:pPr>
      <w:r>
        <w:rPr/>
        <w:t>information about all open catalogs, alias tables, and cached BCS records. During the initialization of an MVS system, all user catalog names identified in the master catalog, their aliases, and their associated volume serial numbers are placed in tables  in CAS.You can use the </w:t>
      </w:r>
      <w:r>
        <w:rPr>
          <w:b/>
        </w:rPr>
        <w:t>MODIFY CATALOG </w:t>
      </w:r>
      <w:r>
        <w:rPr/>
        <w:t>operator command to work with the catalog address</w:t>
      </w:r>
      <w:r>
        <w:rPr>
          <w:spacing w:val="2"/>
        </w:rPr>
        <w:t> </w:t>
      </w:r>
      <w:r>
        <w:rPr/>
        <w:t>space.</w:t>
      </w:r>
    </w:p>
    <w:p>
      <w:pPr>
        <w:pStyle w:val="Heading1"/>
        <w:spacing w:before="209"/>
        <w:jc w:val="both"/>
      </w:pPr>
      <w:r>
        <w:rPr/>
        <w:pict>
          <v:group style="position:absolute;margin-left:74.183998pt;margin-top:22.951853pt;width:213.6pt;height:1.8pt;mso-position-horizontal-relative:page;mso-position-vertical-relative:paragraph;z-index:16150016" coordorigin="1484,459" coordsize="4272,36">
            <v:rect style="position:absolute;left:1493;top:469;width:4261;height:25" filled="true" fillcolor="#c0c0c0" stroked="false">
              <v:fill type="solid"/>
            </v:rect>
            <v:rect style="position:absolute;left:1483;top:459;width:4261;height:25" filled="true" fillcolor="#000000" stroked="false">
              <v:fill type="solid"/>
            </v:rect>
            <w10:wrap type="none"/>
          </v:group>
        </w:pict>
      </w:r>
      <w:r>
        <w:rPr>
          <w:shadow/>
        </w:rPr>
        <w:t>Restarting</w:t>
      </w:r>
      <w:r>
        <w:rPr>
          <w:shadow w:val="0"/>
        </w:rPr>
        <w:t> </w:t>
      </w:r>
      <w:r>
        <w:rPr>
          <w:shadow/>
        </w:rPr>
        <w:t>the</w:t>
      </w:r>
      <w:r>
        <w:rPr>
          <w:shadow w:val="0"/>
        </w:rPr>
        <w:t> </w:t>
      </w:r>
      <w:r>
        <w:rPr>
          <w:shadow/>
        </w:rPr>
        <w:t>catalog</w:t>
      </w:r>
      <w:r>
        <w:rPr>
          <w:shadow w:val="0"/>
        </w:rPr>
        <w:t> </w:t>
      </w:r>
      <w:r>
        <w:rPr>
          <w:shadow/>
        </w:rPr>
        <w:t>address</w:t>
      </w:r>
      <w:r>
        <w:rPr>
          <w:shadow w:val="0"/>
        </w:rPr>
        <w:t> </w:t>
      </w:r>
      <w:r>
        <w:rPr>
          <w:shadow/>
        </w:rPr>
        <w:t>space</w:t>
      </w:r>
    </w:p>
    <w:p>
      <w:pPr>
        <w:pStyle w:val="BodyText"/>
        <w:spacing w:before="6"/>
        <w:rPr>
          <w:b/>
          <w:sz w:val="14"/>
        </w:rPr>
      </w:pPr>
    </w:p>
    <w:p>
      <w:pPr>
        <w:pStyle w:val="BodyText"/>
        <w:spacing w:line="292" w:lineRule="auto" w:before="96"/>
        <w:ind w:left="303" w:right="1683"/>
        <w:jc w:val="both"/>
      </w:pPr>
      <w:r>
        <w:rPr/>
        <w:t>Restarting the CAS should be considered only as a final option before IPLing a system. Never try restarting CAS unless an IPL is your only other option. A  system  failure caused  by  catalogs,  or  a  CAS  storage  shortage  due  to  </w:t>
      </w:r>
      <w:r>
        <w:rPr>
          <w:spacing w:val="8"/>
        </w:rPr>
        <w:t> </w:t>
      </w:r>
      <w:r>
        <w:rPr/>
        <w:t>FREEMAIN  failures,  might</w:t>
      </w:r>
    </w:p>
    <w:p>
      <w:pPr>
        <w:spacing w:line="246" w:lineRule="exact" w:before="0"/>
        <w:ind w:left="303" w:right="0" w:firstLine="0"/>
        <w:jc w:val="left"/>
        <w:rPr>
          <w:sz w:val="22"/>
        </w:rPr>
      </w:pPr>
      <w:r>
        <w:rPr>
          <w:sz w:val="22"/>
        </w:rPr>
        <w:t>require  you  to  use  </w:t>
      </w:r>
      <w:r>
        <w:rPr>
          <w:b/>
          <w:sz w:val="22"/>
        </w:rPr>
        <w:t>MODIFY CATALOG,RESTART  </w:t>
      </w:r>
      <w:r>
        <w:rPr>
          <w:sz w:val="22"/>
        </w:rPr>
        <w:t>to  restart CAS  in  a  new </w:t>
      </w:r>
      <w:r>
        <w:rPr>
          <w:spacing w:val="15"/>
          <w:sz w:val="22"/>
        </w:rPr>
        <w:t> </w:t>
      </w:r>
      <w:r>
        <w:rPr>
          <w:sz w:val="22"/>
        </w:rPr>
        <w:t>address</w:t>
      </w:r>
    </w:p>
    <w:p>
      <w:pPr>
        <w:pStyle w:val="BodyText"/>
        <w:spacing w:before="56"/>
        <w:ind w:left="303"/>
      </w:pPr>
      <w:r>
        <w:rPr/>
        <w:t>space.</w:t>
      </w:r>
      <w:r>
        <w:rPr>
          <w:spacing w:val="42"/>
        </w:rPr>
        <w:t> </w:t>
      </w:r>
      <w:r>
        <w:rPr/>
        <w:t>Never</w:t>
      </w:r>
      <w:r>
        <w:rPr>
          <w:spacing w:val="40"/>
        </w:rPr>
        <w:t> </w:t>
      </w:r>
      <w:r>
        <w:rPr/>
        <w:t>use</w:t>
      </w:r>
      <w:r>
        <w:rPr>
          <w:spacing w:val="44"/>
        </w:rPr>
        <w:t> </w:t>
      </w:r>
      <w:r>
        <w:rPr>
          <w:b/>
        </w:rPr>
        <w:t>RESTART</w:t>
      </w:r>
      <w:r>
        <w:rPr>
          <w:b/>
          <w:spacing w:val="43"/>
        </w:rPr>
        <w:t> </w:t>
      </w:r>
      <w:r>
        <w:rPr/>
        <w:t>to</w:t>
      </w:r>
      <w:r>
        <w:rPr>
          <w:spacing w:val="44"/>
        </w:rPr>
        <w:t> </w:t>
      </w:r>
      <w:r>
        <w:rPr/>
        <w:t>refresh</w:t>
      </w:r>
      <w:r>
        <w:rPr>
          <w:spacing w:val="42"/>
        </w:rPr>
        <w:t> </w:t>
      </w:r>
      <w:r>
        <w:rPr/>
        <w:t>catalog</w:t>
      </w:r>
      <w:r>
        <w:rPr>
          <w:spacing w:val="41"/>
        </w:rPr>
        <w:t> </w:t>
      </w:r>
      <w:r>
        <w:rPr/>
        <w:t>or</w:t>
      </w:r>
      <w:r>
        <w:rPr>
          <w:spacing w:val="42"/>
        </w:rPr>
        <w:t> </w:t>
      </w:r>
      <w:r>
        <w:rPr/>
        <w:t>VVDS</w:t>
      </w:r>
      <w:r>
        <w:rPr>
          <w:spacing w:val="41"/>
        </w:rPr>
        <w:t> </w:t>
      </w:r>
      <w:r>
        <w:rPr/>
        <w:t>control</w:t>
      </w:r>
      <w:r>
        <w:rPr>
          <w:spacing w:val="40"/>
        </w:rPr>
        <w:t> </w:t>
      </w:r>
      <w:r>
        <w:rPr/>
        <w:t>blocks</w:t>
      </w:r>
      <w:r>
        <w:rPr>
          <w:spacing w:val="41"/>
        </w:rPr>
        <w:t> </w:t>
      </w:r>
      <w:r>
        <w:rPr/>
        <w:t>or</w:t>
      </w:r>
      <w:r>
        <w:rPr>
          <w:spacing w:val="42"/>
        </w:rPr>
        <w:t> </w:t>
      </w:r>
      <w:r>
        <w:rPr/>
        <w:t>to</w:t>
      </w:r>
      <w:r>
        <w:rPr>
          <w:spacing w:val="41"/>
        </w:rPr>
        <w:t> </w:t>
      </w:r>
      <w:r>
        <w:rPr/>
        <w:t>change</w:t>
      </w:r>
    </w:p>
    <w:p>
      <w:pPr>
        <w:spacing w:after="0"/>
        <w:sectPr>
          <w:pgSz w:w="11910" w:h="16840"/>
          <w:pgMar w:header="0" w:footer="2083" w:top="1180" w:bottom="2280" w:left="1180" w:right="0"/>
        </w:sectPr>
      </w:pPr>
    </w:p>
    <w:p>
      <w:pPr>
        <w:pStyle w:val="BodyText"/>
        <w:spacing w:line="292" w:lineRule="auto" w:before="58"/>
        <w:ind w:left="303" w:right="25"/>
      </w:pPr>
      <w:r>
        <w:rPr/>
        <w:t>catalog characteristics. Restarting CAS is a drastic procedure, and if restart, you will have to IPL the</w:t>
      </w:r>
      <w:r>
        <w:rPr>
          <w:spacing w:val="10"/>
        </w:rPr>
        <w:t> </w:t>
      </w:r>
      <w:r>
        <w:rPr/>
        <w:t>system.</w:t>
      </w:r>
    </w:p>
    <w:p>
      <w:pPr>
        <w:pStyle w:val="BodyText"/>
        <w:spacing w:before="58"/>
        <w:ind w:left="91"/>
      </w:pPr>
      <w:r>
        <w:rPr/>
        <w:br w:type="column"/>
      </w:r>
      <w:r>
        <w:rPr/>
        <w:t>CAS cannot</w:t>
      </w:r>
    </w:p>
    <w:p>
      <w:pPr>
        <w:spacing w:after="0"/>
        <w:sectPr>
          <w:type w:val="continuous"/>
          <w:pgSz w:w="11910" w:h="16840"/>
          <w:pgMar w:top="1180" w:bottom="2040" w:left="1180" w:right="0"/>
          <w:cols w:num="2" w:equalWidth="0">
            <w:col w:w="7653" w:space="40"/>
            <w:col w:w="3037"/>
          </w:cols>
        </w:sectPr>
      </w:pPr>
    </w:p>
    <w:p>
      <w:pPr>
        <w:pStyle w:val="BodyText"/>
        <w:spacing w:line="292" w:lineRule="auto"/>
        <w:ind w:left="303" w:right="1681"/>
        <w:jc w:val="both"/>
      </w:pPr>
      <w:r>
        <w:rPr/>
        <w:pict>
          <v:rect style="position:absolute;margin-left:443.089996pt;margin-top:59.517994pt;width:152.16pt;height:722.57pt;mso-position-horizontal-relative:page;mso-position-vertical-relative:page;z-index:-23238144" filled="true" fillcolor="#f1f1f1" stroked="false">
            <v:fill type="solid"/>
            <w10:wrap type="none"/>
          </v:rect>
        </w:pict>
      </w:r>
      <w:r>
        <w:rPr/>
        <w:t>When you issue </w:t>
      </w:r>
      <w:r>
        <w:rPr>
          <w:b/>
        </w:rPr>
        <w:t>MODIFY CATALOG,RESTART</w:t>
      </w:r>
      <w:r>
        <w:rPr/>
        <w:t>, the CAS mother task is abended with abend code 81A, and any catalog requests in process at the time are redriven. The restart of CAS in a new address space should be transparent to  all users. However,  even when all requests are redriven successfully and receive a return code of zero, the system might produce indicative dumps. There is no way to suppress these indicative dumps.</w:t>
      </w:r>
    </w:p>
    <w:p>
      <w:pPr>
        <w:pStyle w:val="BodyText"/>
        <w:spacing w:before="7"/>
        <w:rPr>
          <w:sz w:val="21"/>
        </w:rPr>
      </w:pPr>
    </w:p>
    <w:p>
      <w:pPr>
        <w:pStyle w:val="Heading1"/>
        <w:jc w:val="both"/>
      </w:pPr>
      <w:r>
        <w:rPr/>
        <w:t>Working with the catalog address space</w:t>
      </w:r>
    </w:p>
    <w:p>
      <w:pPr>
        <w:pStyle w:val="BodyText"/>
        <w:spacing w:before="8"/>
        <w:rPr>
          <w:b/>
        </w:rPr>
      </w:pPr>
    </w:p>
    <w:p>
      <w:pPr>
        <w:pStyle w:val="BodyText"/>
        <w:spacing w:before="1"/>
        <w:ind w:left="303"/>
        <w:jc w:val="both"/>
      </w:pPr>
      <w:r>
        <w:rPr/>
        <w:t>Use the MODIFY CATALOG command to:</w:t>
      </w:r>
    </w:p>
    <w:p>
      <w:pPr>
        <w:spacing w:after="0"/>
        <w:jc w:val="both"/>
        <w:sectPr>
          <w:type w:val="continuous"/>
          <w:pgSz w:w="11910" w:h="16840"/>
          <w:pgMar w:top="1180" w:bottom="2040" w:left="1180" w:right="0"/>
        </w:sectPr>
      </w:pPr>
    </w:p>
    <w:p>
      <w:pPr>
        <w:pStyle w:val="BodyText"/>
        <w:rPr>
          <w:sz w:val="20"/>
        </w:rPr>
      </w:pPr>
      <w:r>
        <w:rPr/>
        <w:pict>
          <v:rect style="position:absolute;margin-left:443.089996pt;margin-top:59.517994pt;width:152.16pt;height:722.57pt;mso-position-horizontal-relative:page;mso-position-vertical-relative:page;z-index:-23236608"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51040">
            <wp:simplePos x="0" y="0"/>
            <wp:positionH relativeFrom="page">
              <wp:posOffset>4172584</wp:posOffset>
            </wp:positionH>
            <wp:positionV relativeFrom="paragraph">
              <wp:posOffset>-211518</wp:posOffset>
            </wp:positionV>
            <wp:extent cx="490499" cy="394589"/>
            <wp:effectExtent l="0" t="0" r="0" b="0"/>
            <wp:wrapNone/>
            <wp:docPr id="789" name="image1.jpeg"/>
            <wp:cNvGraphicFramePr>
              <a:graphicFrameLocks noChangeAspect="1"/>
            </wp:cNvGraphicFramePr>
            <a:graphic>
              <a:graphicData uri="http://schemas.openxmlformats.org/drawingml/2006/picture">
                <pic:pic>
                  <pic:nvPicPr>
                    <pic:cNvPr id="790"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9"/>
        <w:rPr>
          <w:rFonts w:ascii="Arial Black"/>
          <w:sz w:val="29"/>
        </w:rPr>
      </w:pPr>
    </w:p>
    <w:p>
      <w:pPr>
        <w:pStyle w:val="Heading2"/>
        <w:spacing w:before="96"/>
      </w:pPr>
      <w:r>
        <w:rPr/>
        <w:t>List information like Settings</w:t>
      </w:r>
    </w:p>
    <w:p>
      <w:pPr>
        <w:pStyle w:val="BodyText"/>
        <w:spacing w:before="11"/>
        <w:rPr>
          <w:b/>
        </w:rPr>
      </w:pPr>
    </w:p>
    <w:p>
      <w:pPr>
        <w:pStyle w:val="BodyText"/>
        <w:spacing w:line="242" w:lineRule="auto"/>
        <w:ind w:left="303" w:right="6084"/>
      </w:pPr>
      <w:r>
        <w:rPr/>
        <w:t>Catalogs currently open in the CAS Performance statistics</w:t>
      </w:r>
    </w:p>
    <w:p>
      <w:pPr>
        <w:pStyle w:val="BodyText"/>
        <w:spacing w:line="242" w:lineRule="auto" w:before="2"/>
        <w:ind w:left="303" w:right="8417"/>
      </w:pPr>
      <w:r>
        <w:rPr/>
        <w:t>Cache statistics Service tasks Module information</w:t>
      </w:r>
    </w:p>
    <w:p>
      <w:pPr>
        <w:pStyle w:val="BodyText"/>
        <w:spacing w:before="9"/>
      </w:pPr>
    </w:p>
    <w:p>
      <w:pPr>
        <w:spacing w:before="0"/>
        <w:ind w:left="303" w:right="0" w:firstLine="0"/>
        <w:jc w:val="left"/>
        <w:rPr>
          <w:b/>
          <w:sz w:val="25"/>
        </w:rPr>
      </w:pPr>
      <w:r>
        <w:rPr>
          <w:b/>
          <w:w w:val="105"/>
          <w:sz w:val="25"/>
        </w:rPr>
        <w:t>Interact with the CAS by</w:t>
      </w:r>
    </w:p>
    <w:p>
      <w:pPr>
        <w:pStyle w:val="BodyText"/>
        <w:spacing w:before="10"/>
        <w:rPr>
          <w:b/>
          <w:sz w:val="35"/>
        </w:rPr>
      </w:pPr>
    </w:p>
    <w:p>
      <w:pPr>
        <w:pStyle w:val="BodyText"/>
        <w:ind w:left="303"/>
      </w:pPr>
      <w:r>
        <w:rPr/>
        <w:t>Changing settings</w:t>
      </w:r>
    </w:p>
    <w:p>
      <w:pPr>
        <w:pStyle w:val="BodyText"/>
        <w:spacing w:line="244" w:lineRule="auto" w:before="2"/>
        <w:ind w:left="303" w:right="7054"/>
      </w:pPr>
      <w:r>
        <w:rPr/>
        <w:t>Ending or abending service tasks Restarting the CAS</w:t>
      </w:r>
    </w:p>
    <w:p>
      <w:pPr>
        <w:pStyle w:val="BodyText"/>
        <w:spacing w:line="250" w:lineRule="exact"/>
        <w:ind w:left="303"/>
      </w:pPr>
      <w:r>
        <w:rPr/>
        <w:t>Closing or unallocating catalogs</w:t>
      </w:r>
    </w:p>
    <w:p>
      <w:pPr>
        <w:pStyle w:val="BodyText"/>
        <w:spacing w:before="3"/>
      </w:pPr>
    </w:p>
    <w:p>
      <w:pPr>
        <w:pStyle w:val="Heading2"/>
      </w:pPr>
      <w:r>
        <w:rPr/>
        <w:t>Working with the catalog address space</w:t>
      </w:r>
    </w:p>
    <w:p>
      <w:pPr>
        <w:pStyle w:val="BodyText"/>
        <w:spacing w:before="9"/>
        <w:rPr>
          <w:b/>
        </w:rPr>
      </w:pPr>
    </w:p>
    <w:p>
      <w:pPr>
        <w:pStyle w:val="BodyText"/>
        <w:spacing w:line="295" w:lineRule="auto"/>
        <w:ind w:left="303" w:right="1768"/>
      </w:pPr>
      <w:r>
        <w:rPr/>
        <w:t>You can use the command </w:t>
      </w:r>
      <w:r>
        <w:rPr>
          <w:b/>
        </w:rPr>
        <w:t>MODIFY CATALOG </w:t>
      </w:r>
      <w:r>
        <w:rPr/>
        <w:t>to extract information from the CAS and to interact with the CAS. This command can be used in many variations.</w:t>
      </w:r>
    </w:p>
    <w:p>
      <w:pPr>
        <w:pStyle w:val="BodyText"/>
        <w:spacing w:before="2"/>
        <w:rPr>
          <w:sz w:val="26"/>
        </w:rPr>
      </w:pPr>
    </w:p>
    <w:p>
      <w:pPr>
        <w:spacing w:before="0"/>
        <w:ind w:left="303" w:right="0" w:firstLine="0"/>
        <w:jc w:val="left"/>
        <w:rPr>
          <w:sz w:val="22"/>
        </w:rPr>
      </w:pPr>
      <w:r>
        <w:rPr>
          <w:sz w:val="22"/>
        </w:rPr>
        <w:t>Examples of the </w:t>
      </w:r>
      <w:r>
        <w:rPr>
          <w:b/>
          <w:sz w:val="22"/>
        </w:rPr>
        <w:t>MODIFY CATALOG </w:t>
      </w:r>
      <w:r>
        <w:rPr>
          <w:sz w:val="22"/>
        </w:rPr>
        <w:t>command:</w:t>
      </w:r>
    </w:p>
    <w:p>
      <w:pPr>
        <w:pStyle w:val="BodyText"/>
        <w:spacing w:before="7"/>
        <w:rPr>
          <w:sz w:val="31"/>
        </w:rPr>
      </w:pPr>
    </w:p>
    <w:p>
      <w:pPr>
        <w:pStyle w:val="Heading2"/>
      </w:pPr>
      <w:r>
        <w:rPr/>
        <w:t>MODIFY CATALOG,REPORT</w:t>
      </w:r>
    </w:p>
    <w:p>
      <w:pPr>
        <w:pStyle w:val="BodyText"/>
        <w:spacing w:line="292" w:lineRule="auto" w:before="58"/>
        <w:ind w:left="303" w:right="1771" w:firstLine="741"/>
        <w:jc w:val="both"/>
      </w:pPr>
      <w:r>
        <w:rPr/>
        <w:t>The catalog report lists various information about the CAS, like the service level, the catalog address space ID, service tasks limits, and more.</w:t>
      </w:r>
    </w:p>
    <w:p>
      <w:pPr>
        <w:pStyle w:val="BodyText"/>
        <w:spacing w:before="5"/>
        <w:rPr>
          <w:sz w:val="26"/>
        </w:rPr>
      </w:pPr>
    </w:p>
    <w:p>
      <w:pPr>
        <w:pStyle w:val="Heading2"/>
      </w:pPr>
      <w:r>
        <w:rPr/>
        <w:t>MODIFY CATALOG,OPEN</w:t>
      </w:r>
    </w:p>
    <w:p>
      <w:pPr>
        <w:pStyle w:val="BodyText"/>
        <w:spacing w:line="292" w:lineRule="auto" w:before="58"/>
        <w:ind w:left="303" w:right="1682" w:firstLine="803"/>
        <w:jc w:val="both"/>
      </w:pPr>
      <w:r>
        <w:rPr/>
        <w:t>This command lists all catalogs that are currently open in the CAS. It shows whether the catalog is locked or shared, and the type of cache used for the catalog. A catalog is opened after an IPL or catalog restart when it is referenced for the first time. It remains open until it is manually closed by the </w:t>
      </w:r>
      <w:r>
        <w:rPr>
          <w:b/>
        </w:rPr>
        <w:t>MODIFY CATALOG </w:t>
      </w:r>
      <w:r>
        <w:rPr/>
        <w:t>command or it is closed because the maximum number of open catalogs has been reached.</w:t>
      </w:r>
    </w:p>
    <w:p>
      <w:pPr>
        <w:pStyle w:val="BodyText"/>
        <w:spacing w:before="7"/>
        <w:rPr>
          <w:sz w:val="21"/>
        </w:rPr>
      </w:pPr>
    </w:p>
    <w:p>
      <w:pPr>
        <w:pStyle w:val="Heading2"/>
        <w:spacing w:before="1"/>
      </w:pPr>
      <w:r>
        <w:rPr/>
        <w:t>MODIFY CATALOG,LIST</w:t>
      </w:r>
    </w:p>
    <w:p>
      <w:pPr>
        <w:pStyle w:val="BodyText"/>
        <w:spacing w:before="8"/>
        <w:rPr>
          <w:b/>
        </w:rPr>
      </w:pPr>
    </w:p>
    <w:p>
      <w:pPr>
        <w:pStyle w:val="BodyText"/>
        <w:spacing w:line="292" w:lineRule="auto" w:before="1"/>
        <w:ind w:left="303" w:right="1683" w:firstLine="867"/>
        <w:jc w:val="both"/>
      </w:pPr>
      <w:r>
        <w:rPr/>
        <w:t>The </w:t>
      </w:r>
      <w:r>
        <w:rPr>
          <w:b/>
        </w:rPr>
        <w:t>LIST </w:t>
      </w:r>
      <w:r>
        <w:rPr/>
        <w:t>command shows you all service task that are currently  active  handling a user request. Normally the active phase of a service task is only of a short duration, so no tasks are listed. This command helps you to identify tasks which could   be the reason for catalog problems if the performance slows</w:t>
      </w:r>
      <w:r>
        <w:rPr>
          <w:spacing w:val="23"/>
        </w:rPr>
        <w:t> </w:t>
      </w:r>
      <w:r>
        <w:rPr/>
        <w:t>down.</w:t>
      </w:r>
    </w:p>
    <w:p>
      <w:pPr>
        <w:spacing w:after="0" w:line="292" w:lineRule="auto"/>
        <w:jc w:val="both"/>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35584"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52064">
            <wp:simplePos x="0" y="0"/>
            <wp:positionH relativeFrom="page">
              <wp:posOffset>4172584</wp:posOffset>
            </wp:positionH>
            <wp:positionV relativeFrom="paragraph">
              <wp:posOffset>-211518</wp:posOffset>
            </wp:positionV>
            <wp:extent cx="490499" cy="394589"/>
            <wp:effectExtent l="0" t="0" r="0" b="0"/>
            <wp:wrapNone/>
            <wp:docPr id="791" name="image1.jpeg"/>
            <wp:cNvGraphicFramePr>
              <a:graphicFrameLocks noChangeAspect="1"/>
            </wp:cNvGraphicFramePr>
            <a:graphic>
              <a:graphicData uri="http://schemas.openxmlformats.org/drawingml/2006/picture">
                <pic:pic>
                  <pic:nvPicPr>
                    <pic:cNvPr id="792"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9"/>
        <w:rPr>
          <w:rFonts w:ascii="Arial Black"/>
          <w:sz w:val="29"/>
        </w:rPr>
      </w:pPr>
    </w:p>
    <w:p>
      <w:pPr>
        <w:pStyle w:val="Heading2"/>
        <w:spacing w:before="96"/>
      </w:pPr>
      <w:r>
        <w:rPr/>
        <w:t>MODIFY CATALOG,DUMPON(rc,rsn,mm,cnt)</w:t>
      </w:r>
    </w:p>
    <w:p>
      <w:pPr>
        <w:pStyle w:val="BodyText"/>
        <w:spacing w:before="11"/>
        <w:rPr>
          <w:b/>
        </w:rPr>
      </w:pPr>
    </w:p>
    <w:p>
      <w:pPr>
        <w:pStyle w:val="BodyText"/>
        <w:spacing w:line="292" w:lineRule="auto"/>
        <w:ind w:left="303" w:right="1680" w:firstLine="929"/>
        <w:jc w:val="both"/>
      </w:pPr>
      <w:r>
        <w:rPr/>
        <w:t>Use this command to get a dump of the catalog address space when a specific catalog error occurs. This catalog error is identified by the catalog return code (rc), the reason code (rsn) and the name of the module which sets the error (mm). You can also specify, in the cnt-parameter, for how many of the rc/rsn-combinations a dump is to be taken. The default is one. The module identifier corresponds to the last two characters in the catalog module name. For example, the module identifier is A3 for IGG0CLA3. You can substitute the module name by two asterisks (**) if you don‘t know the module name or if you don‘t care about it.</w:t>
      </w:r>
    </w:p>
    <w:p>
      <w:pPr>
        <w:pStyle w:val="BodyText"/>
        <w:spacing w:before="4"/>
        <w:rPr>
          <w:sz w:val="21"/>
        </w:rPr>
      </w:pPr>
    </w:p>
    <w:p>
      <w:pPr>
        <w:pStyle w:val="Heading2"/>
        <w:spacing w:before="1"/>
        <w:ind w:left="363"/>
      </w:pPr>
      <w:r>
        <w:rPr/>
        <w:t>MODIFY CATALOG,ENTRY(modulename)</w:t>
      </w:r>
    </w:p>
    <w:p>
      <w:pPr>
        <w:pStyle w:val="BodyText"/>
        <w:spacing w:line="290" w:lineRule="auto" w:before="9"/>
        <w:ind w:left="303" w:right="1768" w:firstLine="741"/>
      </w:pPr>
      <w:r>
        <w:rPr/>
        <w:t>This command lists the storage address, fmid, and the level of a catalog module (csect). If you do not specify a module name, all catalog csects are listed.</w:t>
      </w:r>
    </w:p>
    <w:p>
      <w:pPr>
        <w:pStyle w:val="BodyText"/>
        <w:spacing w:before="7"/>
        <w:rPr>
          <w:sz w:val="26"/>
        </w:rPr>
      </w:pPr>
    </w:p>
    <w:p>
      <w:pPr>
        <w:pStyle w:val="Heading2"/>
      </w:pPr>
      <w:r>
        <w:rPr/>
        <w:t>MODIFY CATALOG,REPORT,PERFORMANCE</w:t>
      </w:r>
    </w:p>
    <w:p>
      <w:pPr>
        <w:pStyle w:val="BodyText"/>
        <w:spacing w:line="292" w:lineRule="auto" w:before="9"/>
        <w:ind w:left="303" w:right="1768" w:firstLine="741"/>
      </w:pPr>
      <w:r>
        <w:rPr/>
        <w:t>The output of this command shows you significant catalog performance numbers about number and duration of ENQs and DEQs for the BCS and VVDS and more. Use the command to identify performance</w:t>
      </w:r>
      <w:r>
        <w:rPr>
          <w:spacing w:val="4"/>
        </w:rPr>
        <w:t> </w:t>
      </w:r>
      <w:r>
        <w:rPr/>
        <w:t>problems.</w:t>
      </w:r>
    </w:p>
    <w:p>
      <w:pPr>
        <w:pStyle w:val="BodyText"/>
        <w:spacing w:before="9"/>
        <w:rPr>
          <w:sz w:val="21"/>
        </w:rPr>
      </w:pPr>
    </w:p>
    <w:p>
      <w:pPr>
        <w:pStyle w:val="Heading2"/>
      </w:pPr>
      <w:r>
        <w:rPr/>
        <w:t>MODIFY CATALOG,REPORT,CACHE</w:t>
      </w:r>
    </w:p>
    <w:p>
      <w:pPr>
        <w:pStyle w:val="BodyText"/>
        <w:spacing w:line="290" w:lineRule="auto" w:before="9"/>
        <w:ind w:left="303" w:right="1768" w:firstLine="617"/>
      </w:pPr>
      <w:r>
        <w:rPr/>
        <w:t>The cache report lists cache type and statistics for the single catalogs which are open in the CAS.</w:t>
      </w:r>
    </w:p>
    <w:p>
      <w:pPr>
        <w:pStyle w:val="BodyText"/>
        <w:spacing w:before="2"/>
      </w:pPr>
    </w:p>
    <w:p>
      <w:pPr>
        <w:pStyle w:val="Heading2"/>
      </w:pPr>
      <w:r>
        <w:rPr/>
        <w:t>MODIFY CATALOG,RESTART</w:t>
      </w:r>
    </w:p>
    <w:p>
      <w:pPr>
        <w:pStyle w:val="BodyText"/>
        <w:spacing w:before="8"/>
        <w:ind w:left="921"/>
        <w:rPr>
          <w:i/>
        </w:rPr>
      </w:pPr>
      <w:r>
        <w:rPr/>
        <w:t>Use this command to restart the catalog address space. This should be done </w:t>
      </w:r>
      <w:r>
        <w:rPr>
          <w:i/>
        </w:rPr>
        <w:t>only</w:t>
      </w:r>
    </w:p>
    <w:p>
      <w:pPr>
        <w:pStyle w:val="BodyText"/>
        <w:spacing w:before="55"/>
        <w:ind w:left="303"/>
      </w:pPr>
      <w:r>
        <w:rPr/>
        <w:t>in error situations when the other option would be an IPL.</w:t>
      </w:r>
    </w:p>
    <w:p>
      <w:pPr>
        <w:pStyle w:val="BodyText"/>
        <w:spacing w:before="5"/>
        <w:rPr>
          <w:sz w:val="28"/>
        </w:rPr>
      </w:pPr>
    </w:p>
    <w:p>
      <w:pPr>
        <w:pStyle w:val="Heading1"/>
      </w:pPr>
      <w:r>
        <w:rPr/>
        <w:t>Fixing temporary catalog problems</w:t>
      </w:r>
    </w:p>
    <w:p>
      <w:pPr>
        <w:pStyle w:val="BodyText"/>
        <w:spacing w:before="9"/>
        <w:rPr>
          <w:b/>
        </w:rPr>
      </w:pPr>
    </w:p>
    <w:p>
      <w:pPr>
        <w:pStyle w:val="BodyText"/>
        <w:ind w:left="303"/>
      </w:pPr>
      <w:r>
        <w:rPr/>
        <w:t>Fixing temporary catalog problems involves</w:t>
      </w:r>
    </w:p>
    <w:p>
      <w:pPr>
        <w:pStyle w:val="ListParagraph"/>
        <w:numPr>
          <w:ilvl w:val="0"/>
          <w:numId w:val="114"/>
        </w:numPr>
        <w:tabs>
          <w:tab w:pos="921" w:val="left" w:leader="none"/>
          <w:tab w:pos="922" w:val="left" w:leader="none"/>
        </w:tabs>
        <w:spacing w:line="242" w:lineRule="auto" w:before="2" w:after="0"/>
        <w:ind w:left="303" w:right="4751" w:firstLine="309"/>
        <w:jc w:val="left"/>
        <w:rPr>
          <w:sz w:val="22"/>
        </w:rPr>
      </w:pPr>
      <w:r>
        <w:rPr>
          <w:sz w:val="22"/>
        </w:rPr>
        <w:t>Rebuild information of BCS or VVDS control blocks Close or unallocate a</w:t>
      </w:r>
      <w:r>
        <w:rPr>
          <w:spacing w:val="4"/>
          <w:sz w:val="22"/>
        </w:rPr>
        <w:t> </w:t>
      </w:r>
      <w:r>
        <w:rPr>
          <w:sz w:val="22"/>
        </w:rPr>
        <w:t>BCS</w:t>
      </w:r>
    </w:p>
    <w:p>
      <w:pPr>
        <w:pStyle w:val="BodyText"/>
        <w:spacing w:before="3"/>
        <w:ind w:left="303"/>
      </w:pPr>
      <w:r>
        <w:rPr/>
        <w:t>Close or unallocate a VVDS</w:t>
      </w:r>
    </w:p>
    <w:p>
      <w:pPr>
        <w:pStyle w:val="ListParagraph"/>
        <w:numPr>
          <w:ilvl w:val="0"/>
          <w:numId w:val="114"/>
        </w:numPr>
        <w:tabs>
          <w:tab w:pos="921" w:val="left" w:leader="none"/>
          <w:tab w:pos="922" w:val="left" w:leader="none"/>
        </w:tabs>
        <w:spacing w:line="242" w:lineRule="auto" w:before="2" w:after="0"/>
        <w:ind w:left="303" w:right="4280" w:firstLine="309"/>
        <w:jc w:val="left"/>
        <w:rPr>
          <w:sz w:val="22"/>
        </w:rPr>
      </w:pPr>
      <w:r>
        <w:rPr>
          <w:sz w:val="22"/>
        </w:rPr>
        <w:t>Determine tasks that causes performance problems Display GRS information about catalog resources and devices Display information about catalog service</w:t>
      </w:r>
      <w:r>
        <w:rPr>
          <w:spacing w:val="7"/>
          <w:sz w:val="22"/>
        </w:rPr>
        <w:t> </w:t>
      </w:r>
      <w:r>
        <w:rPr>
          <w:sz w:val="22"/>
        </w:rPr>
        <w:t>tasks</w:t>
      </w:r>
    </w:p>
    <w:p>
      <w:pPr>
        <w:pStyle w:val="BodyText"/>
        <w:spacing w:before="2"/>
        <w:ind w:left="303"/>
      </w:pPr>
      <w:r>
        <w:rPr/>
        <w:t>End service tasks</w:t>
      </w:r>
    </w:p>
    <w:p>
      <w:pPr>
        <w:spacing w:after="0"/>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3456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53088">
            <wp:simplePos x="0" y="0"/>
            <wp:positionH relativeFrom="page">
              <wp:posOffset>4172584</wp:posOffset>
            </wp:positionH>
            <wp:positionV relativeFrom="paragraph">
              <wp:posOffset>-211518</wp:posOffset>
            </wp:positionV>
            <wp:extent cx="490499" cy="394589"/>
            <wp:effectExtent l="0" t="0" r="0" b="0"/>
            <wp:wrapNone/>
            <wp:docPr id="793" name="image1.jpeg"/>
            <wp:cNvGraphicFramePr>
              <a:graphicFrameLocks noChangeAspect="1"/>
            </wp:cNvGraphicFramePr>
            <a:graphic>
              <a:graphicData uri="http://schemas.openxmlformats.org/drawingml/2006/picture">
                <pic:pic>
                  <pic:nvPicPr>
                    <pic:cNvPr id="794"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9"/>
        <w:rPr>
          <w:rFonts w:ascii="Arial Black"/>
          <w:sz w:val="29"/>
        </w:rPr>
      </w:pPr>
    </w:p>
    <w:p>
      <w:pPr>
        <w:pStyle w:val="Heading2"/>
        <w:spacing w:before="96"/>
      </w:pPr>
      <w:r>
        <w:rPr/>
        <w:t>Rebuild information about a BCS or VVDS</w:t>
      </w:r>
    </w:p>
    <w:p>
      <w:pPr>
        <w:pStyle w:val="BodyText"/>
        <w:spacing w:before="11"/>
        <w:rPr>
          <w:b/>
        </w:rPr>
      </w:pPr>
    </w:p>
    <w:p>
      <w:pPr>
        <w:pStyle w:val="BodyText"/>
        <w:tabs>
          <w:tab w:pos="6744" w:val="left" w:leader="none"/>
        </w:tabs>
        <w:spacing w:line="292" w:lineRule="auto"/>
        <w:ind w:left="303" w:right="1768"/>
      </w:pPr>
      <w:r>
        <w:rPr/>
        <w:t>Occasionally, the control blocks for a catalog kept in the catalog address space might be damaged. You might think the catalog is damaged and in need of recovery, when only the control blocks need to be rebuilt. If the catalog appears damaged, try rebuilding the control blocks first. If the problem persists, recover</w:t>
      </w:r>
      <w:r>
        <w:rPr>
          <w:spacing w:val="48"/>
        </w:rPr>
        <w:t> </w:t>
      </w:r>
      <w:r>
        <w:rPr/>
        <w:t>the</w:t>
      </w:r>
      <w:r>
        <w:rPr>
          <w:spacing w:val="6"/>
        </w:rPr>
        <w:t> </w:t>
      </w:r>
      <w:r>
        <w:rPr/>
        <w:t>catalog.</w:t>
        <w:tab/>
        <w:t>You can use the following commands to close or unallocate a BCS or VVDS in the catalog address  space.</w:t>
      </w:r>
      <w:r>
        <w:rPr>
          <w:spacing w:val="5"/>
        </w:rPr>
        <w:t> </w:t>
      </w:r>
      <w:r>
        <w:rPr/>
        <w:t>The</w:t>
      </w:r>
      <w:r>
        <w:rPr>
          <w:spacing w:val="4"/>
        </w:rPr>
        <w:t> </w:t>
      </w:r>
      <w:r>
        <w:rPr/>
        <w:t>next</w:t>
      </w:r>
      <w:r>
        <w:rPr>
          <w:spacing w:val="4"/>
        </w:rPr>
        <w:t> </w:t>
      </w:r>
      <w:r>
        <w:rPr/>
        <w:t>access</w:t>
      </w:r>
      <w:r>
        <w:rPr>
          <w:spacing w:val="7"/>
        </w:rPr>
        <w:t> </w:t>
      </w:r>
      <w:r>
        <w:rPr/>
        <w:t>to</w:t>
      </w:r>
      <w:r>
        <w:rPr>
          <w:spacing w:val="8"/>
        </w:rPr>
        <w:t> </w:t>
      </w:r>
      <w:r>
        <w:rPr/>
        <w:t>the</w:t>
      </w:r>
      <w:r>
        <w:rPr>
          <w:spacing w:val="7"/>
        </w:rPr>
        <w:t> </w:t>
      </w:r>
      <w:r>
        <w:rPr/>
        <w:t>BCS</w:t>
      </w:r>
      <w:r>
        <w:rPr>
          <w:spacing w:val="6"/>
        </w:rPr>
        <w:t> </w:t>
      </w:r>
      <w:r>
        <w:rPr/>
        <w:t>or</w:t>
      </w:r>
      <w:r>
        <w:rPr>
          <w:spacing w:val="5"/>
        </w:rPr>
        <w:t> </w:t>
      </w:r>
      <w:r>
        <w:rPr/>
        <w:t>VVDS</w:t>
      </w:r>
      <w:r>
        <w:rPr>
          <w:spacing w:val="6"/>
        </w:rPr>
        <w:t> </w:t>
      </w:r>
      <w:r>
        <w:rPr/>
        <w:t>reopens</w:t>
      </w:r>
      <w:r>
        <w:rPr>
          <w:spacing w:val="7"/>
        </w:rPr>
        <w:t> </w:t>
      </w:r>
      <w:r>
        <w:rPr/>
        <w:t>it</w:t>
      </w:r>
      <w:r>
        <w:rPr>
          <w:spacing w:val="6"/>
        </w:rPr>
        <w:t> </w:t>
      </w:r>
      <w:r>
        <w:rPr/>
        <w:t>and</w:t>
      </w:r>
      <w:r>
        <w:rPr>
          <w:spacing w:val="7"/>
        </w:rPr>
        <w:t> </w:t>
      </w:r>
      <w:r>
        <w:rPr/>
        <w:t>rebuilds</w:t>
      </w:r>
      <w:r>
        <w:rPr>
          <w:spacing w:val="8"/>
        </w:rPr>
        <w:t> </w:t>
      </w:r>
      <w:r>
        <w:rPr/>
        <w:t>the</w:t>
      </w:r>
      <w:r>
        <w:rPr>
          <w:spacing w:val="5"/>
        </w:rPr>
        <w:t> </w:t>
      </w:r>
      <w:r>
        <w:rPr/>
        <w:t>control</w:t>
      </w:r>
      <w:r>
        <w:rPr>
          <w:spacing w:val="6"/>
        </w:rPr>
        <w:t> </w:t>
      </w:r>
      <w:r>
        <w:rPr/>
        <w:t>blocks.</w:t>
      </w:r>
    </w:p>
    <w:p>
      <w:pPr>
        <w:pStyle w:val="BodyText"/>
        <w:spacing w:before="6"/>
        <w:rPr>
          <w:sz w:val="21"/>
        </w:rPr>
      </w:pPr>
    </w:p>
    <w:p>
      <w:pPr>
        <w:spacing w:line="247" w:lineRule="auto" w:before="0"/>
        <w:ind w:left="303" w:right="1768" w:firstLine="0"/>
        <w:jc w:val="left"/>
        <w:rPr>
          <w:sz w:val="22"/>
        </w:rPr>
      </w:pPr>
      <w:r>
        <w:rPr>
          <w:b/>
          <w:sz w:val="22"/>
        </w:rPr>
        <w:t>MODIFY CATALOG,CLOSE(catalogname) </w:t>
      </w:r>
      <w:r>
        <w:rPr>
          <w:sz w:val="22"/>
        </w:rPr>
        <w:t>- Closes the specified catalog but leaves it allocated.</w:t>
      </w:r>
    </w:p>
    <w:p>
      <w:pPr>
        <w:pStyle w:val="BodyText"/>
        <w:spacing w:before="8"/>
        <w:rPr>
          <w:sz w:val="21"/>
        </w:rPr>
      </w:pPr>
    </w:p>
    <w:p>
      <w:pPr>
        <w:spacing w:line="247" w:lineRule="auto" w:before="0"/>
        <w:ind w:left="303" w:right="1862" w:firstLine="0"/>
        <w:jc w:val="left"/>
        <w:rPr>
          <w:sz w:val="22"/>
        </w:rPr>
      </w:pPr>
      <w:r>
        <w:rPr>
          <w:b/>
          <w:sz w:val="22"/>
        </w:rPr>
        <w:t>MODIFY CATALOG,UNALLOCATE(catalogname) </w:t>
      </w:r>
      <w:r>
        <w:rPr>
          <w:sz w:val="22"/>
        </w:rPr>
        <w:t>- Unallocates a catalog; if you do not specify a catalog name, </w:t>
      </w:r>
      <w:r>
        <w:rPr>
          <w:i/>
          <w:sz w:val="22"/>
        </w:rPr>
        <w:t>all </w:t>
      </w:r>
      <w:r>
        <w:rPr>
          <w:sz w:val="22"/>
        </w:rPr>
        <w:t>catalogs are unallocated.</w:t>
      </w:r>
    </w:p>
    <w:p>
      <w:pPr>
        <w:pStyle w:val="BodyText"/>
        <w:spacing w:before="8"/>
        <w:rPr>
          <w:sz w:val="21"/>
        </w:rPr>
      </w:pPr>
    </w:p>
    <w:p>
      <w:pPr>
        <w:spacing w:before="0"/>
        <w:ind w:left="303" w:right="0" w:firstLine="0"/>
        <w:jc w:val="left"/>
        <w:rPr>
          <w:sz w:val="22"/>
        </w:rPr>
      </w:pPr>
      <w:r>
        <w:rPr>
          <w:b/>
          <w:sz w:val="22"/>
        </w:rPr>
        <w:t>MODIFY CATALOG,VCLOSE(volser) </w:t>
      </w:r>
      <w:r>
        <w:rPr>
          <w:sz w:val="22"/>
        </w:rPr>
        <w:t>- Closes the VVDS for the specified volser.</w:t>
      </w:r>
    </w:p>
    <w:p>
      <w:pPr>
        <w:pStyle w:val="BodyText"/>
        <w:spacing w:before="7"/>
      </w:pPr>
    </w:p>
    <w:p>
      <w:pPr>
        <w:spacing w:line="249" w:lineRule="auto" w:before="0"/>
        <w:ind w:left="303" w:right="1768" w:firstLine="0"/>
        <w:jc w:val="left"/>
        <w:rPr>
          <w:sz w:val="22"/>
        </w:rPr>
      </w:pPr>
      <w:r>
        <w:rPr>
          <w:b/>
          <w:sz w:val="22"/>
        </w:rPr>
        <w:t>MODIFY CATALOG,VUNALLOCATE </w:t>
      </w:r>
      <w:r>
        <w:rPr>
          <w:sz w:val="22"/>
        </w:rPr>
        <w:t>- Unallocates </w:t>
      </w:r>
      <w:r>
        <w:rPr>
          <w:i/>
          <w:sz w:val="22"/>
        </w:rPr>
        <w:t>all </w:t>
      </w:r>
      <w:r>
        <w:rPr>
          <w:sz w:val="22"/>
        </w:rPr>
        <w:t>VVDSs; you cannot specify a volser, so try to use VCLOSE first.</w:t>
      </w:r>
    </w:p>
    <w:p>
      <w:pPr>
        <w:pStyle w:val="BodyText"/>
        <w:spacing w:before="2"/>
        <w:rPr>
          <w:sz w:val="21"/>
        </w:rPr>
      </w:pPr>
    </w:p>
    <w:p>
      <w:pPr>
        <w:pStyle w:val="Heading1"/>
      </w:pPr>
      <w:r>
        <w:rPr/>
        <w:t>Recover from performance slow downs</w:t>
      </w:r>
    </w:p>
    <w:p>
      <w:pPr>
        <w:pStyle w:val="BodyText"/>
        <w:spacing w:before="8"/>
        <w:rPr>
          <w:b/>
        </w:rPr>
      </w:pPr>
    </w:p>
    <w:p>
      <w:pPr>
        <w:pStyle w:val="BodyText"/>
        <w:ind w:left="1294"/>
      </w:pPr>
      <w:r>
        <w:rPr/>
        <w:t>Sometimes the performance of the catalog address space slows down.</w:t>
      </w:r>
    </w:p>
    <w:p>
      <w:pPr>
        <w:pStyle w:val="BodyText"/>
        <w:spacing w:line="292" w:lineRule="auto" w:before="56"/>
        <w:ind w:left="303" w:right="1768"/>
      </w:pPr>
      <w:r>
        <w:rPr/>
        <w:t>Catalog requests may take a long time or even hang. There can be various reasons for such situations, for example a volume on which a catalog resides is reserved by another system, thus all requests from your system to this catalog wait until the volume is released. Generally, the catalog component uses two resources for serialization:</w:t>
      </w:r>
    </w:p>
    <w:p>
      <w:pPr>
        <w:pStyle w:val="BodyText"/>
        <w:spacing w:before="7"/>
        <w:rPr>
          <w:sz w:val="21"/>
        </w:rPr>
      </w:pPr>
    </w:p>
    <w:p>
      <w:pPr>
        <w:pStyle w:val="Heading2"/>
        <w:spacing w:line="244" w:lineRule="auto"/>
        <w:ind w:right="6084"/>
      </w:pPr>
      <w:r>
        <w:rPr/>
        <w:t>SYSIGGV2 to serialize on the BCS SYSZVVDS to serialize on the VVDS</w:t>
      </w:r>
    </w:p>
    <w:p>
      <w:pPr>
        <w:pStyle w:val="BodyText"/>
        <w:spacing w:before="5"/>
        <w:rPr>
          <w:b/>
        </w:rPr>
      </w:pPr>
    </w:p>
    <w:p>
      <w:pPr>
        <w:pStyle w:val="BodyText"/>
        <w:spacing w:line="292" w:lineRule="auto" w:before="1"/>
        <w:ind w:left="303" w:right="1681"/>
        <w:jc w:val="both"/>
      </w:pPr>
      <w:r>
        <w:rPr/>
        <w:t>Delays or hangs can occur if the catalog needs one of these resources and it is held already by someone else, for example by a CAS of another system. You can use the following commands to display global resource serialization (GRS) data:</w:t>
      </w:r>
    </w:p>
    <w:p>
      <w:pPr>
        <w:pStyle w:val="BodyText"/>
        <w:spacing w:before="8"/>
        <w:rPr>
          <w:sz w:val="21"/>
        </w:rPr>
      </w:pPr>
    </w:p>
    <w:p>
      <w:pPr>
        <w:pStyle w:val="Heading2"/>
        <w:spacing w:before="1"/>
        <w:jc w:val="both"/>
      </w:pPr>
      <w:r>
        <w:rPr/>
        <w:t>D GRS,C</w:t>
      </w:r>
    </w:p>
    <w:p>
      <w:pPr>
        <w:pStyle w:val="BodyText"/>
        <w:spacing w:before="11"/>
        <w:rPr>
          <w:b/>
        </w:rPr>
      </w:pPr>
    </w:p>
    <w:p>
      <w:pPr>
        <w:pStyle w:val="BodyText"/>
        <w:spacing w:line="244" w:lineRule="auto"/>
        <w:ind w:left="303" w:right="1862" w:firstLine="432"/>
      </w:pPr>
      <w:r>
        <w:rPr/>
        <w:t>Display GRS contention data for all resources, who is holding a resource, and who is waiting.</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33536"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54112">
            <wp:simplePos x="0" y="0"/>
            <wp:positionH relativeFrom="page">
              <wp:posOffset>4172584</wp:posOffset>
            </wp:positionH>
            <wp:positionV relativeFrom="paragraph">
              <wp:posOffset>-211518</wp:posOffset>
            </wp:positionV>
            <wp:extent cx="490499" cy="394589"/>
            <wp:effectExtent l="0" t="0" r="0" b="0"/>
            <wp:wrapNone/>
            <wp:docPr id="795" name="image1.jpeg"/>
            <wp:cNvGraphicFramePr>
              <a:graphicFrameLocks noChangeAspect="1"/>
            </wp:cNvGraphicFramePr>
            <a:graphic>
              <a:graphicData uri="http://schemas.openxmlformats.org/drawingml/2006/picture">
                <pic:pic>
                  <pic:nvPicPr>
                    <pic:cNvPr id="796"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before="9"/>
        <w:rPr>
          <w:rFonts w:ascii="Arial Black"/>
          <w:sz w:val="29"/>
        </w:rPr>
      </w:pPr>
    </w:p>
    <w:p>
      <w:pPr>
        <w:pStyle w:val="Heading2"/>
        <w:spacing w:before="96"/>
      </w:pPr>
      <w:r>
        <w:rPr/>
        <w:t>D GRS,RES=(resourcename)</w:t>
      </w:r>
    </w:p>
    <w:p>
      <w:pPr>
        <w:pStyle w:val="BodyText"/>
        <w:spacing w:before="11"/>
        <w:rPr>
          <w:b/>
        </w:rPr>
      </w:pPr>
    </w:p>
    <w:p>
      <w:pPr>
        <w:pStyle w:val="BodyText"/>
        <w:ind w:right="5608"/>
        <w:jc w:val="right"/>
      </w:pPr>
      <w:r>
        <w:rPr/>
        <w:t>Displays information for a specific</w:t>
      </w:r>
      <w:r>
        <w:rPr>
          <w:spacing w:val="51"/>
        </w:rPr>
        <w:t> </w:t>
      </w:r>
      <w:r>
        <w:rPr/>
        <w:t>resource.</w:t>
      </w:r>
    </w:p>
    <w:p>
      <w:pPr>
        <w:pStyle w:val="BodyText"/>
        <w:spacing w:before="2"/>
      </w:pPr>
    </w:p>
    <w:p>
      <w:pPr>
        <w:pStyle w:val="Heading2"/>
        <w:spacing w:before="1"/>
      </w:pPr>
      <w:r>
        <w:rPr/>
        <w:t>D GRS,DEV=devicenumber</w:t>
      </w:r>
    </w:p>
    <w:p>
      <w:pPr>
        <w:pStyle w:val="BodyText"/>
        <w:spacing w:before="11"/>
        <w:rPr>
          <w:b/>
        </w:rPr>
      </w:pPr>
    </w:p>
    <w:p>
      <w:pPr>
        <w:pStyle w:val="BodyText"/>
        <w:spacing w:line="242" w:lineRule="auto"/>
        <w:ind w:left="303" w:right="1768" w:firstLine="617"/>
      </w:pPr>
      <w:r>
        <w:rPr/>
        <w:t>Displays information about a specific device, such as if it is reserved by the  system. You should route these commands to all systems in the sysplex to get an overview about hang situations. When you have identified a catalog address space holding a resource for a long time, or the GRS outputs do not show you anything but you have still catalog problems, you can use the following command to get detailed information about the catalog services</w:t>
      </w:r>
      <w:r>
        <w:rPr>
          <w:spacing w:val="6"/>
        </w:rPr>
        <w:t> </w:t>
      </w:r>
      <w:r>
        <w:rPr/>
        <w:t>task:</w:t>
      </w:r>
    </w:p>
    <w:p>
      <w:pPr>
        <w:pStyle w:val="BodyText"/>
        <w:spacing w:before="6"/>
      </w:pPr>
    </w:p>
    <w:p>
      <w:pPr>
        <w:pStyle w:val="Heading2"/>
      </w:pPr>
      <w:r>
        <w:rPr/>
        <w:t>MODIFY CATALOG,LIST</w:t>
      </w:r>
    </w:p>
    <w:p>
      <w:pPr>
        <w:pStyle w:val="BodyText"/>
        <w:rPr>
          <w:b/>
          <w:sz w:val="23"/>
        </w:rPr>
      </w:pPr>
    </w:p>
    <w:p>
      <w:pPr>
        <w:pStyle w:val="BodyText"/>
        <w:spacing w:line="244" w:lineRule="auto"/>
        <w:ind w:left="303" w:right="1768" w:firstLine="679"/>
      </w:pPr>
      <w:r>
        <w:rPr/>
        <w:t>Lists the currently active service tasks, their task IDs, duration, and the job name for which the task is handling the request. You should watch for tasks with long duration time. You can get detailed information about a specific task by running the following command for a specific task ID:</w:t>
      </w:r>
    </w:p>
    <w:p>
      <w:pPr>
        <w:pStyle w:val="BodyText"/>
        <w:spacing w:before="6"/>
        <w:rPr>
          <w:sz w:val="21"/>
        </w:rPr>
      </w:pPr>
    </w:p>
    <w:p>
      <w:pPr>
        <w:pStyle w:val="Heading2"/>
      </w:pPr>
      <w:r>
        <w:rPr/>
        <w:t>MODIFY CATALOG,LISTJ(taskid),DETAIL</w:t>
      </w:r>
    </w:p>
    <w:p>
      <w:pPr>
        <w:pStyle w:val="BodyText"/>
        <w:spacing w:before="11"/>
        <w:rPr>
          <w:b/>
        </w:rPr>
      </w:pPr>
    </w:p>
    <w:p>
      <w:pPr>
        <w:pStyle w:val="BodyText"/>
        <w:spacing w:line="244" w:lineRule="auto"/>
        <w:ind w:left="303" w:right="1790" w:firstLine="805"/>
      </w:pPr>
      <w:r>
        <w:rPr/>
        <w:t>Shows you detailed information about a service task, for example if it‘s waiting for the completion of an ENQ. When you have identified a long running task which could be in a deadlock situation with another task (on another system), you can end and redrive the task to resolve the</w:t>
      </w:r>
      <w:r>
        <w:rPr>
          <w:spacing w:val="14"/>
        </w:rPr>
        <w:t> </w:t>
      </w:r>
      <w:r>
        <w:rPr/>
        <w:t>lockout.</w:t>
      </w:r>
    </w:p>
    <w:p>
      <w:pPr>
        <w:pStyle w:val="BodyText"/>
        <w:spacing w:before="5"/>
        <w:rPr>
          <w:sz w:val="21"/>
        </w:rPr>
      </w:pPr>
    </w:p>
    <w:p>
      <w:pPr>
        <w:spacing w:before="0"/>
        <w:ind w:left="0" w:right="5705" w:firstLine="0"/>
        <w:jc w:val="right"/>
        <w:rPr>
          <w:b/>
          <w:i/>
          <w:sz w:val="24"/>
        </w:rPr>
      </w:pPr>
      <w:r>
        <w:rPr>
          <w:b/>
          <w:i/>
          <w:sz w:val="24"/>
          <w:u w:val="thick"/>
        </w:rPr>
        <w:t>Commands to end a catalog service task</w:t>
      </w:r>
    </w:p>
    <w:p>
      <w:pPr>
        <w:pStyle w:val="BodyText"/>
        <w:spacing w:before="2"/>
        <w:rPr>
          <w:b/>
          <w:i/>
          <w:sz w:val="14"/>
        </w:rPr>
      </w:pPr>
    </w:p>
    <w:p>
      <w:pPr>
        <w:pStyle w:val="Heading2"/>
        <w:spacing w:before="96"/>
      </w:pPr>
      <w:r>
        <w:rPr/>
        <w:t>MODIFY CATALOG,END(taskid),REDRIVE</w:t>
      </w:r>
    </w:p>
    <w:p>
      <w:pPr>
        <w:pStyle w:val="BodyText"/>
        <w:spacing w:before="11"/>
        <w:rPr>
          <w:b/>
        </w:rPr>
      </w:pPr>
    </w:p>
    <w:p>
      <w:pPr>
        <w:pStyle w:val="BodyText"/>
        <w:ind w:left="1233"/>
      </w:pPr>
      <w:r>
        <w:rPr/>
        <w:t>End a service task and redrive it.</w:t>
      </w:r>
    </w:p>
    <w:p>
      <w:pPr>
        <w:pStyle w:val="BodyText"/>
        <w:spacing w:before="3"/>
      </w:pPr>
    </w:p>
    <w:p>
      <w:pPr>
        <w:pStyle w:val="Heading2"/>
      </w:pPr>
      <w:r>
        <w:rPr/>
        <w:t>MODIFY CATALOG,END(taskid),NOREDRIVE</w:t>
      </w:r>
    </w:p>
    <w:p>
      <w:pPr>
        <w:pStyle w:val="BodyText"/>
        <w:spacing w:before="11"/>
        <w:rPr>
          <w:b/>
        </w:rPr>
      </w:pPr>
    </w:p>
    <w:p>
      <w:pPr>
        <w:pStyle w:val="BodyText"/>
        <w:ind w:left="1294"/>
      </w:pPr>
      <w:r>
        <w:rPr/>
        <w:t>Permanently end the task without redriving.</w:t>
      </w:r>
    </w:p>
    <w:p>
      <w:pPr>
        <w:pStyle w:val="BodyText"/>
        <w:spacing w:before="5"/>
      </w:pPr>
    </w:p>
    <w:p>
      <w:pPr>
        <w:pStyle w:val="Heading2"/>
      </w:pPr>
      <w:r>
        <w:rPr/>
        <w:t>MODIFY CATALOG,ABEND(taskid)</w:t>
      </w:r>
    </w:p>
    <w:p>
      <w:pPr>
        <w:pStyle w:val="BodyText"/>
        <w:spacing w:before="7"/>
        <w:rPr>
          <w:b/>
        </w:rPr>
      </w:pPr>
    </w:p>
    <w:p>
      <w:pPr>
        <w:pStyle w:val="BodyText"/>
        <w:spacing w:line="244" w:lineRule="auto"/>
        <w:ind w:left="303" w:right="1768" w:firstLine="494"/>
      </w:pPr>
      <w:r>
        <w:rPr/>
        <w:t>Abnormally end a task which could not be stopped by using the </w:t>
      </w:r>
      <w:r>
        <w:rPr>
          <w:b/>
        </w:rPr>
        <w:t>END </w:t>
      </w:r>
      <w:r>
        <w:rPr/>
        <w:t>parameter. You can use the </w:t>
      </w:r>
      <w:r>
        <w:rPr>
          <w:b/>
        </w:rPr>
        <w:t>FORCE </w:t>
      </w:r>
      <w:r>
        <w:rPr/>
        <w:t>parameter for these commands if the address space that the service task is operating on behalf of has ended abnormally. Use this parameter </w:t>
      </w:r>
      <w:r>
        <w:rPr>
          <w:i/>
        </w:rPr>
        <w:t>only </w:t>
      </w:r>
      <w:r>
        <w:rPr/>
        <w:t>in</w:t>
      </w:r>
    </w:p>
    <w:p>
      <w:pPr>
        <w:spacing w:after="0" w:line="244" w:lineRule="auto"/>
        <w:sectPr>
          <w:pgSz w:w="11910" w:h="16840"/>
          <w:pgMar w:header="0" w:footer="2083" w:top="1180" w:bottom="2280" w:left="1180" w:right="0"/>
        </w:sectPr>
      </w:pPr>
    </w:p>
    <w:p>
      <w:pPr>
        <w:pStyle w:val="BodyText"/>
        <w:rPr>
          <w:sz w:val="20"/>
        </w:rPr>
      </w:pPr>
      <w:r>
        <w:rPr/>
        <w:pict>
          <v:rect style="position:absolute;margin-left:443.089996pt;margin-top:59.517994pt;width:152.16pt;height:722.57pt;mso-position-horizontal-relative:page;mso-position-vertical-relative:page;z-index:-23232000" filled="true" fillcolor="#f1f1f1" stroked="false">
            <v:fill type="solid"/>
            <w10:wrap type="none"/>
          </v:rect>
        </w:pict>
      </w:r>
    </w:p>
    <w:p>
      <w:pPr>
        <w:pStyle w:val="BodyText"/>
        <w:rPr>
          <w:sz w:val="20"/>
        </w:rPr>
      </w:pPr>
    </w:p>
    <w:p>
      <w:pPr>
        <w:pStyle w:val="BodyText"/>
        <w:rPr>
          <w:sz w:val="20"/>
        </w:rPr>
      </w:pPr>
    </w:p>
    <w:p>
      <w:pPr>
        <w:pStyle w:val="BodyText"/>
        <w:spacing w:before="3"/>
      </w:pPr>
    </w:p>
    <w:p>
      <w:pPr>
        <w:spacing w:before="102"/>
        <w:ind w:left="6165" w:right="0" w:firstLine="0"/>
        <w:jc w:val="left"/>
        <w:rPr>
          <w:rFonts w:ascii="Arial Black"/>
          <w:sz w:val="17"/>
        </w:rPr>
      </w:pPr>
      <w:r>
        <w:rPr/>
        <w:drawing>
          <wp:anchor distT="0" distB="0" distL="0" distR="0" allowOverlap="1" layoutInCell="1" locked="0" behindDoc="0" simplePos="0" relativeHeight="16155648">
            <wp:simplePos x="0" y="0"/>
            <wp:positionH relativeFrom="page">
              <wp:posOffset>4172584</wp:posOffset>
            </wp:positionH>
            <wp:positionV relativeFrom="paragraph">
              <wp:posOffset>-211518</wp:posOffset>
            </wp:positionV>
            <wp:extent cx="490499" cy="394589"/>
            <wp:effectExtent l="0" t="0" r="0" b="0"/>
            <wp:wrapNone/>
            <wp:docPr id="797" name="image1.jpeg"/>
            <wp:cNvGraphicFramePr>
              <a:graphicFrameLocks noChangeAspect="1"/>
            </wp:cNvGraphicFramePr>
            <a:graphic>
              <a:graphicData uri="http://schemas.openxmlformats.org/drawingml/2006/picture">
                <pic:pic>
                  <pic:nvPicPr>
                    <pic:cNvPr id="798" name="image1.jpeg"/>
                    <pic:cNvPicPr/>
                  </pic:nvPicPr>
                  <pic:blipFill>
                    <a:blip r:embed="rId6" cstate="print"/>
                    <a:stretch>
                      <a:fillRect/>
                    </a:stretch>
                  </pic:blipFill>
                  <pic:spPr>
                    <a:xfrm>
                      <a:off x="0" y="0"/>
                      <a:ext cx="490499" cy="394589"/>
                    </a:xfrm>
                    <a:prstGeom prst="rect">
                      <a:avLst/>
                    </a:prstGeom>
                  </pic:spPr>
                </pic:pic>
              </a:graphicData>
            </a:graphic>
          </wp:anchor>
        </w:drawing>
      </w:r>
      <w:r>
        <w:rPr>
          <w:rFonts w:ascii="Arial Black"/>
          <w:sz w:val="17"/>
        </w:rPr>
        <w:t>ARICH INFOTECH PVT. LTD</w:t>
      </w:r>
    </w:p>
    <w:p>
      <w:pPr>
        <w:pStyle w:val="BodyText"/>
        <w:spacing w:line="242" w:lineRule="auto" w:before="4"/>
        <w:ind w:left="303" w:right="1768"/>
      </w:pPr>
      <w:r>
        <w:rPr/>
        <w:t>this case. You could also try to end the job for which the catalog task is processing a request.</w:t>
      </w:r>
    </w:p>
    <w:p>
      <w:pPr>
        <w:pStyle w:val="BodyText"/>
        <w:spacing w:before="1"/>
      </w:pPr>
    </w:p>
    <w:p>
      <w:pPr>
        <w:pStyle w:val="Heading1"/>
      </w:pPr>
      <w:r>
        <w:rPr/>
        <w:t>Sharing catalogs across systems</w:t>
      </w:r>
    </w:p>
    <w:p>
      <w:pPr>
        <w:pStyle w:val="BodyText"/>
        <w:spacing w:before="9"/>
        <w:rPr>
          <w:b/>
        </w:rPr>
      </w:pPr>
    </w:p>
    <w:p>
      <w:pPr>
        <w:pStyle w:val="BodyText"/>
        <w:spacing w:line="292" w:lineRule="auto"/>
        <w:ind w:left="303" w:right="1768"/>
      </w:pPr>
      <w:r>
        <w:rPr/>
        <w:t>If you need to share data sets across systems, you need to share the catalogs which contain these data sets. A BCS catalog is considered shared when </w:t>
      </w:r>
      <w:r>
        <w:rPr>
          <w:i/>
        </w:rPr>
        <w:t>both </w:t>
      </w:r>
      <w:r>
        <w:rPr/>
        <w:t>of the following are true:</w:t>
      </w:r>
    </w:p>
    <w:p>
      <w:pPr>
        <w:pStyle w:val="BodyText"/>
        <w:spacing w:line="290" w:lineRule="auto"/>
        <w:ind w:left="303" w:right="1768" w:firstLine="61"/>
      </w:pPr>
      <w:r>
        <w:rPr/>
        <w:t>It is defined with share options (3 4). It resides on a shared device. You can check if a catalog is shared by running the operator command:</w:t>
      </w:r>
    </w:p>
    <w:p>
      <w:pPr>
        <w:pStyle w:val="BodyText"/>
        <w:spacing w:before="1"/>
      </w:pPr>
    </w:p>
    <w:p>
      <w:pPr>
        <w:spacing w:before="0"/>
        <w:ind w:left="303" w:right="0" w:firstLine="0"/>
        <w:jc w:val="left"/>
        <w:rPr>
          <w:sz w:val="22"/>
        </w:rPr>
      </w:pPr>
      <w:r>
        <w:rPr>
          <w:b/>
          <w:sz w:val="22"/>
        </w:rPr>
        <w:t>MODIFY CATALOG,ALLOCATED </w:t>
      </w:r>
      <w:r>
        <w:rPr>
          <w:sz w:val="22"/>
        </w:rPr>
        <w:t>If the </w:t>
      </w:r>
      <w:r>
        <w:rPr>
          <w:b/>
          <w:i/>
          <w:sz w:val="22"/>
        </w:rPr>
        <w:t>R</w:t>
      </w:r>
      <w:r>
        <w:rPr>
          <w:sz w:val="22"/>
        </w:rPr>
        <w:t>-flag is on for the catalog, it is shared.</w:t>
      </w:r>
    </w:p>
    <w:p>
      <w:pPr>
        <w:pStyle w:val="BodyText"/>
        <w:rPr>
          <w:sz w:val="20"/>
        </w:rPr>
      </w:pPr>
    </w:p>
    <w:p>
      <w:pPr>
        <w:pStyle w:val="BodyText"/>
        <w:rPr>
          <w:sz w:val="20"/>
        </w:rPr>
      </w:pPr>
    </w:p>
    <w:p>
      <w:pPr>
        <w:pStyle w:val="BodyText"/>
        <w:spacing w:before="1"/>
        <w:rPr>
          <w:sz w:val="10"/>
        </w:rPr>
      </w:pPr>
      <w:r>
        <w:rPr/>
        <w:pict>
          <v:rect style="position:absolute;margin-left:72.935997pt;margin-top:7.754809pt;width:439.49pt;height:.623990pt;mso-position-horizontal-relative:page;mso-position-vertical-relative:paragraph;z-index:-15302656;mso-wrap-distance-left:0;mso-wrap-distance-right:0" filled="true" fillcolor="#000000" stroked="false">
            <v:fill type="solid"/>
            <w10:wrap type="topAndBottom"/>
          </v:rect>
        </w:pict>
      </w:r>
    </w:p>
    <w:sectPr>
      <w:pgSz w:w="11910" w:h="16840"/>
      <w:pgMar w:header="0" w:footer="2083" w:top="1180" w:bottom="2280" w:left="11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Symbol">
    <w:altName w:val="Symbol"/>
    <w:charset w:val="2"/>
    <w:family w:val="roman"/>
    <w:pitch w:val="variable"/>
  </w:font>
  <w:font w:name="Wingdings">
    <w:altName w:val="Wingdings"/>
    <w:charset w:val="2"/>
    <w:family w:val="auto"/>
    <w:pitch w:val="variable"/>
  </w:font>
  <w:font w:name="Tahoma">
    <w:altName w:val="Tahoma"/>
    <w:charset w:val="0"/>
    <w:family w:val="swiss"/>
    <w:pitch w:val="variable"/>
  </w:font>
  <w:font w:name="Verdana">
    <w:altName w:val="Verdana"/>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3.183998pt;margin-top:738.411682pt;width:114.45pt;height:13.45pt;mso-position-horizontal-relative:page;mso-position-vertical-relative:page;z-index:-23658496" type="#_x0000_t202" filled="false" stroked="false">
          <v:textbox inset="0,0,0,0">
            <w:txbxContent>
              <w:p>
                <w:pPr>
                  <w:spacing w:before="17"/>
                  <w:ind w:left="20" w:right="0" w:firstLine="0"/>
                  <w:jc w:val="left"/>
                  <w:rPr>
                    <w:rFonts w:ascii="Times New Roman"/>
                    <w:sz w:val="20"/>
                  </w:rPr>
                </w:pPr>
                <w:r>
                  <w:rPr>
                    <w:rFonts w:ascii="Times New Roman"/>
                    <w:w w:val="105"/>
                    <w:sz w:val="20"/>
                  </w:rPr>
                  <w:t>z/OS</w:t>
                </w:r>
                <w:r>
                  <w:rPr>
                    <w:rFonts w:ascii="Times New Roman"/>
                    <w:spacing w:val="-33"/>
                    <w:w w:val="105"/>
                    <w:sz w:val="20"/>
                  </w:rPr>
                  <w:t> </w:t>
                </w:r>
                <w:r>
                  <w:rPr>
                    <w:rFonts w:ascii="Times New Roman"/>
                    <w:w w:val="105"/>
                    <w:sz w:val="20"/>
                  </w:rPr>
                  <w:t>ADMINISTRATION</w:t>
                </w:r>
              </w:p>
            </w:txbxContent>
          </v:textbox>
          <w10:wrap type="none"/>
        </v:shape>
      </w:pict>
    </w:r>
    <w:r>
      <w:rPr/>
      <w:pict>
        <v:shape style="position:absolute;margin-left:423.720001pt;margin-top:738.50769pt;width:16.3500pt;height:13.45pt;mso-position-horizontal-relative:page;mso-position-vertical-relative:page;z-index:-23657984" type="#_x0000_t202" filled="false" stroked="false">
          <v:textbox inset="0,0,0,0">
            <w:txbxContent>
              <w:p>
                <w:pPr>
                  <w:spacing w:before="17"/>
                  <w:ind w:left="60" w:right="0" w:firstLine="0"/>
                  <w:jc w:val="left"/>
                  <w:rPr>
                    <w:rFonts w:ascii="Times New Roman"/>
                    <w:sz w:val="20"/>
                  </w:rPr>
                </w:pPr>
                <w:r>
                  <w:rPr/>
                  <w:fldChar w:fldCharType="begin"/>
                </w:r>
                <w:r>
                  <w:rPr>
                    <w:rFonts w:ascii="Times New Roman"/>
                    <w:w w:val="105"/>
                    <w:sz w:val="20"/>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183998pt;margin-top:726.553711pt;width:114.45pt;height:13.45pt;mso-position-horizontal-relative:page;mso-position-vertical-relative:page;z-index:-23655424" type="#_x0000_t202" filled="false" stroked="false">
          <v:textbox inset="0,0,0,0">
            <w:txbxContent>
              <w:p>
                <w:pPr>
                  <w:spacing w:before="17"/>
                  <w:ind w:left="20" w:right="0" w:firstLine="0"/>
                  <w:jc w:val="left"/>
                  <w:rPr>
                    <w:rFonts w:ascii="Times New Roman"/>
                    <w:sz w:val="20"/>
                  </w:rPr>
                </w:pPr>
                <w:r>
                  <w:rPr>
                    <w:rFonts w:ascii="Times New Roman"/>
                    <w:w w:val="105"/>
                    <w:sz w:val="20"/>
                  </w:rPr>
                  <w:t>z/OS</w:t>
                </w:r>
                <w:r>
                  <w:rPr>
                    <w:rFonts w:ascii="Times New Roman"/>
                    <w:spacing w:val="-33"/>
                    <w:w w:val="105"/>
                    <w:sz w:val="20"/>
                  </w:rPr>
                  <w:t> </w:t>
                </w:r>
                <w:r>
                  <w:rPr>
                    <w:rFonts w:ascii="Times New Roman"/>
                    <w:w w:val="105"/>
                    <w:sz w:val="20"/>
                  </w:rPr>
                  <w:t>ADMINISTRATION</w:t>
                </w:r>
              </w:p>
            </w:txbxContent>
          </v:textbox>
          <w10:wrap type="none"/>
        </v:shape>
      </w:pict>
    </w:r>
    <w:r>
      <w:rPr/>
      <w:pict>
        <v:shape style="position:absolute;margin-left:418.559998pt;margin-top:726.673706pt;width:21.5pt;height:13.45pt;mso-position-horizontal-relative:page;mso-position-vertical-relative:page;z-index:-23654912" type="#_x0000_t202" filled="false" stroked="false">
          <v:textbox inset="0,0,0,0">
            <w:txbxContent>
              <w:p>
                <w:pPr>
                  <w:spacing w:before="17"/>
                  <w:ind w:left="60" w:right="0" w:firstLine="0"/>
                  <w:jc w:val="left"/>
                  <w:rPr>
                    <w:rFonts w:ascii="Times New Roman"/>
                    <w:sz w:val="20"/>
                  </w:rPr>
                </w:pPr>
                <w:r>
                  <w:rPr/>
                  <w:fldChar w:fldCharType="begin"/>
                </w:r>
                <w:r>
                  <w:rPr>
                    <w:rFonts w:ascii="Times New Roman"/>
                    <w:w w:val="105"/>
                    <w:sz w:val="20"/>
                  </w:rPr>
                  <w:instrText> PAGE </w:instrText>
                </w:r>
                <w:r>
                  <w:rPr/>
                  <w:fldChar w:fldCharType="separate"/>
                </w:r>
                <w:r>
                  <w:rPr/>
                  <w:t>229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183998pt;margin-top:726.553711pt;width:114.45pt;height:13.45pt;mso-position-horizontal-relative:page;mso-position-vertical-relative:page;z-index:-23657472" type="#_x0000_t202" filled="false" stroked="false">
          <v:textbox inset="0,0,0,0">
            <w:txbxContent>
              <w:p>
                <w:pPr>
                  <w:spacing w:before="17"/>
                  <w:ind w:left="20" w:right="0" w:firstLine="0"/>
                  <w:jc w:val="left"/>
                  <w:rPr>
                    <w:rFonts w:ascii="Times New Roman"/>
                    <w:sz w:val="20"/>
                  </w:rPr>
                </w:pPr>
                <w:r>
                  <w:rPr>
                    <w:rFonts w:ascii="Times New Roman"/>
                    <w:w w:val="105"/>
                    <w:sz w:val="20"/>
                  </w:rPr>
                  <w:t>z/OS</w:t>
                </w:r>
                <w:r>
                  <w:rPr>
                    <w:rFonts w:ascii="Times New Roman"/>
                    <w:spacing w:val="-33"/>
                    <w:w w:val="105"/>
                    <w:sz w:val="20"/>
                  </w:rPr>
                  <w:t> </w:t>
                </w:r>
                <w:r>
                  <w:rPr>
                    <w:rFonts w:ascii="Times New Roman"/>
                    <w:w w:val="105"/>
                    <w:sz w:val="20"/>
                  </w:rPr>
                  <w:t>ADMINISTRATION</w:t>
                </w:r>
              </w:p>
            </w:txbxContent>
          </v:textbox>
          <w10:wrap type="none"/>
        </v:shape>
      </w:pict>
    </w:r>
    <w:r>
      <w:rPr/>
      <w:pict>
        <v:shape style="position:absolute;margin-left:418.559998pt;margin-top:726.673706pt;width:21.5pt;height:13.45pt;mso-position-horizontal-relative:page;mso-position-vertical-relative:page;z-index:-23656960" type="#_x0000_t202" filled="false" stroked="false">
          <v:textbox inset="0,0,0,0">
            <w:txbxContent>
              <w:p>
                <w:pPr>
                  <w:spacing w:before="17"/>
                  <w:ind w:left="60" w:right="0" w:firstLine="0"/>
                  <w:jc w:val="left"/>
                  <w:rPr>
                    <w:rFonts w:ascii="Times New Roman"/>
                    <w:sz w:val="20"/>
                  </w:rPr>
                </w:pPr>
                <w:r>
                  <w:rPr/>
                  <w:fldChar w:fldCharType="begin"/>
                </w:r>
                <w:r>
                  <w:rPr>
                    <w:rFonts w:ascii="Times New Roman"/>
                    <w:w w:val="105"/>
                    <w:sz w:val="20"/>
                  </w:rPr>
                  <w:instrText> PAGE </w:instrText>
                </w:r>
                <w:r>
                  <w:rPr/>
                  <w:fldChar w:fldCharType="separate"/>
                </w:r>
                <w:r>
                  <w:rPr/>
                  <w:t>100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183998pt;margin-top:726.553711pt;width:114.45pt;height:13.45pt;mso-position-horizontal-relative:page;mso-position-vertical-relative:page;z-index:-23656448" type="#_x0000_t202" filled="false" stroked="false">
          <v:textbox inset="0,0,0,0">
            <w:txbxContent>
              <w:p>
                <w:pPr>
                  <w:spacing w:before="17"/>
                  <w:ind w:left="20" w:right="0" w:firstLine="0"/>
                  <w:jc w:val="left"/>
                  <w:rPr>
                    <w:rFonts w:ascii="Times New Roman"/>
                    <w:sz w:val="20"/>
                  </w:rPr>
                </w:pPr>
                <w:r>
                  <w:rPr>
                    <w:rFonts w:ascii="Times New Roman"/>
                    <w:w w:val="105"/>
                    <w:sz w:val="20"/>
                  </w:rPr>
                  <w:t>z/OS</w:t>
                </w:r>
                <w:r>
                  <w:rPr>
                    <w:rFonts w:ascii="Times New Roman"/>
                    <w:spacing w:val="-33"/>
                    <w:w w:val="105"/>
                    <w:sz w:val="20"/>
                  </w:rPr>
                  <w:t> </w:t>
                </w:r>
                <w:r>
                  <w:rPr>
                    <w:rFonts w:ascii="Times New Roman"/>
                    <w:w w:val="105"/>
                    <w:sz w:val="20"/>
                  </w:rPr>
                  <w:t>ADMINISTRATION</w:t>
                </w:r>
              </w:p>
            </w:txbxContent>
          </v:textbox>
          <w10:wrap type="none"/>
        </v:shape>
      </w:pict>
    </w:r>
    <w:r>
      <w:rPr/>
      <w:pict>
        <v:shape style="position:absolute;margin-left:418.559998pt;margin-top:726.673706pt;width:21.5pt;height:13.45pt;mso-position-horizontal-relative:page;mso-position-vertical-relative:page;z-index:-23655936" type="#_x0000_t202" filled="false" stroked="false">
          <v:textbox inset="0,0,0,0">
            <w:txbxContent>
              <w:p>
                <w:pPr>
                  <w:spacing w:before="17"/>
                  <w:ind w:left="60" w:right="0" w:firstLine="0"/>
                  <w:jc w:val="left"/>
                  <w:rPr>
                    <w:rFonts w:ascii="Times New Roman"/>
                    <w:sz w:val="20"/>
                  </w:rPr>
                </w:pPr>
                <w:r>
                  <w:rPr/>
                  <w:fldChar w:fldCharType="begin"/>
                </w:r>
                <w:r>
                  <w:rPr>
                    <w:rFonts w:ascii="Times New Roman"/>
                    <w:w w:val="105"/>
                    <w:sz w:val="20"/>
                  </w:rPr>
                  <w:instrText> PAGE </w:instrText>
                </w:r>
                <w:r>
                  <w:rPr/>
                  <w:fldChar w:fldCharType="separate"/>
                </w:r>
                <w:r>
                  <w:rPr/>
                  <w:t>151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0">
    <w:multiLevelType w:val="hybridMultilevel"/>
    <w:lvl w:ilvl="0">
      <w:start w:val="1"/>
      <w:numFmt w:val="decimal"/>
      <w:lvlText w:val="%1"/>
      <w:lvlJc w:val="left"/>
      <w:pPr>
        <w:ind w:left="552" w:hanging="188"/>
        <w:jc w:val="right"/>
      </w:pPr>
      <w:rPr>
        <w:rFonts w:hint="default" w:ascii="Arial" w:hAnsi="Arial" w:eastAsia="Arial" w:cs="Arial"/>
        <w:b/>
        <w:bCs/>
        <w:w w:val="101"/>
        <w:sz w:val="22"/>
        <w:szCs w:val="22"/>
        <w:lang w:val="en-US" w:eastAsia="en-US" w:bidi="ar-SA"/>
      </w:rPr>
    </w:lvl>
    <w:lvl w:ilvl="1">
      <w:start w:val="0"/>
      <w:numFmt w:val="bullet"/>
      <w:lvlText w:val="•"/>
      <w:lvlJc w:val="left"/>
      <w:pPr>
        <w:ind w:left="1576" w:hanging="188"/>
      </w:pPr>
      <w:rPr>
        <w:rFonts w:hint="default"/>
        <w:lang w:val="en-US" w:eastAsia="en-US" w:bidi="ar-SA"/>
      </w:rPr>
    </w:lvl>
    <w:lvl w:ilvl="2">
      <w:start w:val="0"/>
      <w:numFmt w:val="bullet"/>
      <w:lvlText w:val="•"/>
      <w:lvlJc w:val="left"/>
      <w:pPr>
        <w:ind w:left="2593" w:hanging="188"/>
      </w:pPr>
      <w:rPr>
        <w:rFonts w:hint="default"/>
        <w:lang w:val="en-US" w:eastAsia="en-US" w:bidi="ar-SA"/>
      </w:rPr>
    </w:lvl>
    <w:lvl w:ilvl="3">
      <w:start w:val="0"/>
      <w:numFmt w:val="bullet"/>
      <w:lvlText w:val="•"/>
      <w:lvlJc w:val="left"/>
      <w:pPr>
        <w:ind w:left="3610" w:hanging="188"/>
      </w:pPr>
      <w:rPr>
        <w:rFonts w:hint="default"/>
        <w:lang w:val="en-US" w:eastAsia="en-US" w:bidi="ar-SA"/>
      </w:rPr>
    </w:lvl>
    <w:lvl w:ilvl="4">
      <w:start w:val="0"/>
      <w:numFmt w:val="bullet"/>
      <w:lvlText w:val="•"/>
      <w:lvlJc w:val="left"/>
      <w:pPr>
        <w:ind w:left="4627" w:hanging="188"/>
      </w:pPr>
      <w:rPr>
        <w:rFonts w:hint="default"/>
        <w:lang w:val="en-US" w:eastAsia="en-US" w:bidi="ar-SA"/>
      </w:rPr>
    </w:lvl>
    <w:lvl w:ilvl="5">
      <w:start w:val="0"/>
      <w:numFmt w:val="bullet"/>
      <w:lvlText w:val="•"/>
      <w:lvlJc w:val="left"/>
      <w:pPr>
        <w:ind w:left="5644" w:hanging="188"/>
      </w:pPr>
      <w:rPr>
        <w:rFonts w:hint="default"/>
        <w:lang w:val="en-US" w:eastAsia="en-US" w:bidi="ar-SA"/>
      </w:rPr>
    </w:lvl>
    <w:lvl w:ilvl="6">
      <w:start w:val="0"/>
      <w:numFmt w:val="bullet"/>
      <w:lvlText w:val="•"/>
      <w:lvlJc w:val="left"/>
      <w:pPr>
        <w:ind w:left="6661" w:hanging="188"/>
      </w:pPr>
      <w:rPr>
        <w:rFonts w:hint="default"/>
        <w:lang w:val="en-US" w:eastAsia="en-US" w:bidi="ar-SA"/>
      </w:rPr>
    </w:lvl>
    <w:lvl w:ilvl="7">
      <w:start w:val="0"/>
      <w:numFmt w:val="bullet"/>
      <w:lvlText w:val="•"/>
      <w:lvlJc w:val="left"/>
      <w:pPr>
        <w:ind w:left="7678" w:hanging="188"/>
      </w:pPr>
      <w:rPr>
        <w:rFonts w:hint="default"/>
        <w:lang w:val="en-US" w:eastAsia="en-US" w:bidi="ar-SA"/>
      </w:rPr>
    </w:lvl>
    <w:lvl w:ilvl="8">
      <w:start w:val="0"/>
      <w:numFmt w:val="bullet"/>
      <w:lvlText w:val="•"/>
      <w:lvlJc w:val="left"/>
      <w:pPr>
        <w:ind w:left="8695" w:hanging="188"/>
      </w:pPr>
      <w:rPr>
        <w:rFonts w:hint="default"/>
        <w:lang w:val="en-US" w:eastAsia="en-US" w:bidi="ar-SA"/>
      </w:rPr>
    </w:lvl>
  </w:abstractNum>
  <w:abstractNum w:abstractNumId="71">
    <w:multiLevelType w:val="hybridMultilevel"/>
    <w:lvl w:ilvl="0">
      <w:start w:val="1"/>
      <w:numFmt w:val="decimal"/>
      <w:lvlText w:val="%1."/>
      <w:lvlJc w:val="left"/>
      <w:pPr>
        <w:ind w:left="921" w:hanging="309"/>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50">
    <w:multiLevelType w:val="hybridMultilevel"/>
    <w:lvl w:ilvl="0">
      <w:start w:val="1"/>
      <w:numFmt w:val="decimal"/>
      <w:lvlText w:val="%1."/>
      <w:lvlJc w:val="left"/>
      <w:pPr>
        <w:ind w:left="556" w:hanging="253"/>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1576" w:hanging="253"/>
      </w:pPr>
      <w:rPr>
        <w:rFonts w:hint="default"/>
        <w:lang w:val="en-US" w:eastAsia="en-US" w:bidi="ar-SA"/>
      </w:rPr>
    </w:lvl>
    <w:lvl w:ilvl="2">
      <w:start w:val="0"/>
      <w:numFmt w:val="bullet"/>
      <w:lvlText w:val="•"/>
      <w:lvlJc w:val="left"/>
      <w:pPr>
        <w:ind w:left="2593" w:hanging="253"/>
      </w:pPr>
      <w:rPr>
        <w:rFonts w:hint="default"/>
        <w:lang w:val="en-US" w:eastAsia="en-US" w:bidi="ar-SA"/>
      </w:rPr>
    </w:lvl>
    <w:lvl w:ilvl="3">
      <w:start w:val="0"/>
      <w:numFmt w:val="bullet"/>
      <w:lvlText w:val="•"/>
      <w:lvlJc w:val="left"/>
      <w:pPr>
        <w:ind w:left="3610" w:hanging="253"/>
      </w:pPr>
      <w:rPr>
        <w:rFonts w:hint="default"/>
        <w:lang w:val="en-US" w:eastAsia="en-US" w:bidi="ar-SA"/>
      </w:rPr>
    </w:lvl>
    <w:lvl w:ilvl="4">
      <w:start w:val="0"/>
      <w:numFmt w:val="bullet"/>
      <w:lvlText w:val="•"/>
      <w:lvlJc w:val="left"/>
      <w:pPr>
        <w:ind w:left="4627" w:hanging="253"/>
      </w:pPr>
      <w:rPr>
        <w:rFonts w:hint="default"/>
        <w:lang w:val="en-US" w:eastAsia="en-US" w:bidi="ar-SA"/>
      </w:rPr>
    </w:lvl>
    <w:lvl w:ilvl="5">
      <w:start w:val="0"/>
      <w:numFmt w:val="bullet"/>
      <w:lvlText w:val="•"/>
      <w:lvlJc w:val="left"/>
      <w:pPr>
        <w:ind w:left="5644" w:hanging="253"/>
      </w:pPr>
      <w:rPr>
        <w:rFonts w:hint="default"/>
        <w:lang w:val="en-US" w:eastAsia="en-US" w:bidi="ar-SA"/>
      </w:rPr>
    </w:lvl>
    <w:lvl w:ilvl="6">
      <w:start w:val="0"/>
      <w:numFmt w:val="bullet"/>
      <w:lvlText w:val="•"/>
      <w:lvlJc w:val="left"/>
      <w:pPr>
        <w:ind w:left="6661" w:hanging="253"/>
      </w:pPr>
      <w:rPr>
        <w:rFonts w:hint="default"/>
        <w:lang w:val="en-US" w:eastAsia="en-US" w:bidi="ar-SA"/>
      </w:rPr>
    </w:lvl>
    <w:lvl w:ilvl="7">
      <w:start w:val="0"/>
      <w:numFmt w:val="bullet"/>
      <w:lvlText w:val="•"/>
      <w:lvlJc w:val="left"/>
      <w:pPr>
        <w:ind w:left="7678" w:hanging="253"/>
      </w:pPr>
      <w:rPr>
        <w:rFonts w:hint="default"/>
        <w:lang w:val="en-US" w:eastAsia="en-US" w:bidi="ar-SA"/>
      </w:rPr>
    </w:lvl>
    <w:lvl w:ilvl="8">
      <w:start w:val="0"/>
      <w:numFmt w:val="bullet"/>
      <w:lvlText w:val="•"/>
      <w:lvlJc w:val="left"/>
      <w:pPr>
        <w:ind w:left="8695" w:hanging="253"/>
      </w:pPr>
      <w:rPr>
        <w:rFonts w:hint="default"/>
        <w:lang w:val="en-US" w:eastAsia="en-US" w:bidi="ar-SA"/>
      </w:rPr>
    </w:lvl>
  </w:abstractNum>
  <w:abstractNum w:abstractNumId="35">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27">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21">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20">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12">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113">
    <w:multiLevelType w:val="hybridMultilevel"/>
    <w:lvl w:ilvl="0">
      <w:start w:val="0"/>
      <w:numFmt w:val="bullet"/>
      <w:lvlText w:val=""/>
      <w:lvlJc w:val="left"/>
      <w:pPr>
        <w:ind w:left="303" w:hanging="309"/>
      </w:pPr>
      <w:rPr>
        <w:rFonts w:hint="default" w:ascii="Symbol" w:hAnsi="Symbol" w:eastAsia="Symbol" w:cs="Symbol"/>
        <w:w w:val="101"/>
        <w:sz w:val="22"/>
        <w:szCs w:val="22"/>
        <w:lang w:val="en-US" w:eastAsia="en-US" w:bidi="ar-SA"/>
      </w:rPr>
    </w:lvl>
    <w:lvl w:ilvl="1">
      <w:start w:val="0"/>
      <w:numFmt w:val="bullet"/>
      <w:lvlText w:val="•"/>
      <w:lvlJc w:val="left"/>
      <w:pPr>
        <w:ind w:left="1342" w:hanging="309"/>
      </w:pPr>
      <w:rPr>
        <w:rFonts w:hint="default"/>
        <w:lang w:val="en-US" w:eastAsia="en-US" w:bidi="ar-SA"/>
      </w:rPr>
    </w:lvl>
    <w:lvl w:ilvl="2">
      <w:start w:val="0"/>
      <w:numFmt w:val="bullet"/>
      <w:lvlText w:val="•"/>
      <w:lvlJc w:val="left"/>
      <w:pPr>
        <w:ind w:left="2385" w:hanging="309"/>
      </w:pPr>
      <w:rPr>
        <w:rFonts w:hint="default"/>
        <w:lang w:val="en-US" w:eastAsia="en-US" w:bidi="ar-SA"/>
      </w:rPr>
    </w:lvl>
    <w:lvl w:ilvl="3">
      <w:start w:val="0"/>
      <w:numFmt w:val="bullet"/>
      <w:lvlText w:val="•"/>
      <w:lvlJc w:val="left"/>
      <w:pPr>
        <w:ind w:left="3428" w:hanging="309"/>
      </w:pPr>
      <w:rPr>
        <w:rFonts w:hint="default"/>
        <w:lang w:val="en-US" w:eastAsia="en-US" w:bidi="ar-SA"/>
      </w:rPr>
    </w:lvl>
    <w:lvl w:ilvl="4">
      <w:start w:val="0"/>
      <w:numFmt w:val="bullet"/>
      <w:lvlText w:val="•"/>
      <w:lvlJc w:val="left"/>
      <w:pPr>
        <w:ind w:left="4471" w:hanging="309"/>
      </w:pPr>
      <w:rPr>
        <w:rFonts w:hint="default"/>
        <w:lang w:val="en-US" w:eastAsia="en-US" w:bidi="ar-SA"/>
      </w:rPr>
    </w:lvl>
    <w:lvl w:ilvl="5">
      <w:start w:val="0"/>
      <w:numFmt w:val="bullet"/>
      <w:lvlText w:val="•"/>
      <w:lvlJc w:val="left"/>
      <w:pPr>
        <w:ind w:left="5514" w:hanging="309"/>
      </w:pPr>
      <w:rPr>
        <w:rFonts w:hint="default"/>
        <w:lang w:val="en-US" w:eastAsia="en-US" w:bidi="ar-SA"/>
      </w:rPr>
    </w:lvl>
    <w:lvl w:ilvl="6">
      <w:start w:val="0"/>
      <w:numFmt w:val="bullet"/>
      <w:lvlText w:val="•"/>
      <w:lvlJc w:val="left"/>
      <w:pPr>
        <w:ind w:left="6557" w:hanging="309"/>
      </w:pPr>
      <w:rPr>
        <w:rFonts w:hint="default"/>
        <w:lang w:val="en-US" w:eastAsia="en-US" w:bidi="ar-SA"/>
      </w:rPr>
    </w:lvl>
    <w:lvl w:ilvl="7">
      <w:start w:val="0"/>
      <w:numFmt w:val="bullet"/>
      <w:lvlText w:val="•"/>
      <w:lvlJc w:val="left"/>
      <w:pPr>
        <w:ind w:left="7600" w:hanging="309"/>
      </w:pPr>
      <w:rPr>
        <w:rFonts w:hint="default"/>
        <w:lang w:val="en-US" w:eastAsia="en-US" w:bidi="ar-SA"/>
      </w:rPr>
    </w:lvl>
    <w:lvl w:ilvl="8">
      <w:start w:val="0"/>
      <w:numFmt w:val="bullet"/>
      <w:lvlText w:val="•"/>
      <w:lvlJc w:val="left"/>
      <w:pPr>
        <w:ind w:left="8643" w:hanging="309"/>
      </w:pPr>
      <w:rPr>
        <w:rFonts w:hint="default"/>
        <w:lang w:val="en-US" w:eastAsia="en-US" w:bidi="ar-SA"/>
      </w:rPr>
    </w:lvl>
  </w:abstractNum>
  <w:abstractNum w:abstractNumId="112">
    <w:multiLevelType w:val="hybridMultilevel"/>
    <w:lvl w:ilvl="0">
      <w:start w:val="1"/>
      <w:numFmt w:val="decimal"/>
      <w:lvlText w:val="%1."/>
      <w:lvlJc w:val="left"/>
      <w:pPr>
        <w:ind w:left="615"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138" w:hanging="372"/>
      </w:pPr>
      <w:rPr>
        <w:rFonts w:hint="default" w:ascii="Symbol" w:hAnsi="Symbol" w:eastAsia="Symbol" w:cs="Symbol"/>
        <w:w w:val="101"/>
        <w:sz w:val="22"/>
        <w:szCs w:val="22"/>
        <w:lang w:val="en-US" w:eastAsia="en-US" w:bidi="ar-SA"/>
      </w:rPr>
    </w:lvl>
    <w:lvl w:ilvl="2">
      <w:start w:val="0"/>
      <w:numFmt w:val="bullet"/>
      <w:lvlText w:val=""/>
      <w:lvlJc w:val="left"/>
      <w:pPr>
        <w:ind w:left="1243" w:hanging="309"/>
      </w:pPr>
      <w:rPr>
        <w:rFonts w:hint="default" w:ascii="Symbol" w:hAnsi="Symbol" w:eastAsia="Symbol" w:cs="Symbol"/>
        <w:w w:val="101"/>
        <w:sz w:val="22"/>
        <w:szCs w:val="22"/>
        <w:lang w:val="en-US" w:eastAsia="en-US" w:bidi="ar-SA"/>
      </w:rPr>
    </w:lvl>
    <w:lvl w:ilvl="3">
      <w:start w:val="0"/>
      <w:numFmt w:val="bullet"/>
      <w:lvlText w:val="•"/>
      <w:lvlJc w:val="left"/>
      <w:pPr>
        <w:ind w:left="2426" w:hanging="309"/>
      </w:pPr>
      <w:rPr>
        <w:rFonts w:hint="default"/>
        <w:lang w:val="en-US" w:eastAsia="en-US" w:bidi="ar-SA"/>
      </w:rPr>
    </w:lvl>
    <w:lvl w:ilvl="4">
      <w:start w:val="0"/>
      <w:numFmt w:val="bullet"/>
      <w:lvlText w:val="•"/>
      <w:lvlJc w:val="left"/>
      <w:pPr>
        <w:ind w:left="3612" w:hanging="309"/>
      </w:pPr>
      <w:rPr>
        <w:rFonts w:hint="default"/>
        <w:lang w:val="en-US" w:eastAsia="en-US" w:bidi="ar-SA"/>
      </w:rPr>
    </w:lvl>
    <w:lvl w:ilvl="5">
      <w:start w:val="0"/>
      <w:numFmt w:val="bullet"/>
      <w:lvlText w:val="•"/>
      <w:lvlJc w:val="left"/>
      <w:pPr>
        <w:ind w:left="4798" w:hanging="309"/>
      </w:pPr>
      <w:rPr>
        <w:rFonts w:hint="default"/>
        <w:lang w:val="en-US" w:eastAsia="en-US" w:bidi="ar-SA"/>
      </w:rPr>
    </w:lvl>
    <w:lvl w:ilvl="6">
      <w:start w:val="0"/>
      <w:numFmt w:val="bullet"/>
      <w:lvlText w:val="•"/>
      <w:lvlJc w:val="left"/>
      <w:pPr>
        <w:ind w:left="5984" w:hanging="309"/>
      </w:pPr>
      <w:rPr>
        <w:rFonts w:hint="default"/>
        <w:lang w:val="en-US" w:eastAsia="en-US" w:bidi="ar-SA"/>
      </w:rPr>
    </w:lvl>
    <w:lvl w:ilvl="7">
      <w:start w:val="0"/>
      <w:numFmt w:val="bullet"/>
      <w:lvlText w:val="•"/>
      <w:lvlJc w:val="left"/>
      <w:pPr>
        <w:ind w:left="7170" w:hanging="309"/>
      </w:pPr>
      <w:rPr>
        <w:rFonts w:hint="default"/>
        <w:lang w:val="en-US" w:eastAsia="en-US" w:bidi="ar-SA"/>
      </w:rPr>
    </w:lvl>
    <w:lvl w:ilvl="8">
      <w:start w:val="0"/>
      <w:numFmt w:val="bullet"/>
      <w:lvlText w:val="•"/>
      <w:lvlJc w:val="left"/>
      <w:pPr>
        <w:ind w:left="8356" w:hanging="309"/>
      </w:pPr>
      <w:rPr>
        <w:rFonts w:hint="default"/>
        <w:lang w:val="en-US" w:eastAsia="en-US" w:bidi="ar-SA"/>
      </w:rPr>
    </w:lvl>
  </w:abstractNum>
  <w:abstractNum w:abstractNumId="111">
    <w:multiLevelType w:val="hybridMultilevel"/>
    <w:lvl w:ilvl="0">
      <w:start w:val="1"/>
      <w:numFmt w:val="decimal"/>
      <w:lvlText w:val="%1."/>
      <w:lvlJc w:val="left"/>
      <w:pPr>
        <w:ind w:left="615"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630" w:hanging="312"/>
      </w:pPr>
      <w:rPr>
        <w:rFonts w:hint="default"/>
        <w:lang w:val="en-US" w:eastAsia="en-US" w:bidi="ar-SA"/>
      </w:rPr>
    </w:lvl>
    <w:lvl w:ilvl="2">
      <w:start w:val="0"/>
      <w:numFmt w:val="bullet"/>
      <w:lvlText w:val="•"/>
      <w:lvlJc w:val="left"/>
      <w:pPr>
        <w:ind w:left="2641" w:hanging="312"/>
      </w:pPr>
      <w:rPr>
        <w:rFonts w:hint="default"/>
        <w:lang w:val="en-US" w:eastAsia="en-US" w:bidi="ar-SA"/>
      </w:rPr>
    </w:lvl>
    <w:lvl w:ilvl="3">
      <w:start w:val="0"/>
      <w:numFmt w:val="bullet"/>
      <w:lvlText w:val="•"/>
      <w:lvlJc w:val="left"/>
      <w:pPr>
        <w:ind w:left="3652" w:hanging="312"/>
      </w:pPr>
      <w:rPr>
        <w:rFonts w:hint="default"/>
        <w:lang w:val="en-US" w:eastAsia="en-US" w:bidi="ar-SA"/>
      </w:rPr>
    </w:lvl>
    <w:lvl w:ilvl="4">
      <w:start w:val="0"/>
      <w:numFmt w:val="bullet"/>
      <w:lvlText w:val="•"/>
      <w:lvlJc w:val="left"/>
      <w:pPr>
        <w:ind w:left="4663" w:hanging="312"/>
      </w:pPr>
      <w:rPr>
        <w:rFonts w:hint="default"/>
        <w:lang w:val="en-US" w:eastAsia="en-US" w:bidi="ar-SA"/>
      </w:rPr>
    </w:lvl>
    <w:lvl w:ilvl="5">
      <w:start w:val="0"/>
      <w:numFmt w:val="bullet"/>
      <w:lvlText w:val="•"/>
      <w:lvlJc w:val="left"/>
      <w:pPr>
        <w:ind w:left="5674" w:hanging="312"/>
      </w:pPr>
      <w:rPr>
        <w:rFonts w:hint="default"/>
        <w:lang w:val="en-US" w:eastAsia="en-US" w:bidi="ar-SA"/>
      </w:rPr>
    </w:lvl>
    <w:lvl w:ilvl="6">
      <w:start w:val="0"/>
      <w:numFmt w:val="bullet"/>
      <w:lvlText w:val="•"/>
      <w:lvlJc w:val="left"/>
      <w:pPr>
        <w:ind w:left="6685" w:hanging="312"/>
      </w:pPr>
      <w:rPr>
        <w:rFonts w:hint="default"/>
        <w:lang w:val="en-US" w:eastAsia="en-US" w:bidi="ar-SA"/>
      </w:rPr>
    </w:lvl>
    <w:lvl w:ilvl="7">
      <w:start w:val="0"/>
      <w:numFmt w:val="bullet"/>
      <w:lvlText w:val="•"/>
      <w:lvlJc w:val="left"/>
      <w:pPr>
        <w:ind w:left="7696" w:hanging="312"/>
      </w:pPr>
      <w:rPr>
        <w:rFonts w:hint="default"/>
        <w:lang w:val="en-US" w:eastAsia="en-US" w:bidi="ar-SA"/>
      </w:rPr>
    </w:lvl>
    <w:lvl w:ilvl="8">
      <w:start w:val="0"/>
      <w:numFmt w:val="bullet"/>
      <w:lvlText w:val="•"/>
      <w:lvlJc w:val="left"/>
      <w:pPr>
        <w:ind w:left="8707" w:hanging="312"/>
      </w:pPr>
      <w:rPr>
        <w:rFonts w:hint="default"/>
        <w:lang w:val="en-US" w:eastAsia="en-US" w:bidi="ar-SA"/>
      </w:rPr>
    </w:lvl>
  </w:abstractNum>
  <w:abstractNum w:abstractNumId="110">
    <w:multiLevelType w:val="hybridMultilevel"/>
    <w:lvl w:ilvl="0">
      <w:start w:val="0"/>
      <w:numFmt w:val="bullet"/>
      <w:lvlText w:val=""/>
      <w:lvlJc w:val="left"/>
      <w:pPr>
        <w:ind w:left="973" w:hanging="310"/>
      </w:pPr>
      <w:rPr>
        <w:rFonts w:hint="default" w:ascii="Wingdings" w:hAnsi="Wingdings" w:eastAsia="Wingdings" w:cs="Wingdings"/>
        <w:w w:val="101"/>
        <w:sz w:val="22"/>
        <w:szCs w:val="22"/>
        <w:lang w:val="en-US" w:eastAsia="en-US" w:bidi="ar-SA"/>
      </w:rPr>
    </w:lvl>
    <w:lvl w:ilvl="1">
      <w:start w:val="0"/>
      <w:numFmt w:val="bullet"/>
      <w:lvlText w:val="•"/>
      <w:lvlJc w:val="left"/>
      <w:pPr>
        <w:ind w:left="1954" w:hanging="310"/>
      </w:pPr>
      <w:rPr>
        <w:rFonts w:hint="default"/>
        <w:lang w:val="en-US" w:eastAsia="en-US" w:bidi="ar-SA"/>
      </w:rPr>
    </w:lvl>
    <w:lvl w:ilvl="2">
      <w:start w:val="0"/>
      <w:numFmt w:val="bullet"/>
      <w:lvlText w:val="•"/>
      <w:lvlJc w:val="left"/>
      <w:pPr>
        <w:ind w:left="2929" w:hanging="310"/>
      </w:pPr>
      <w:rPr>
        <w:rFonts w:hint="default"/>
        <w:lang w:val="en-US" w:eastAsia="en-US" w:bidi="ar-SA"/>
      </w:rPr>
    </w:lvl>
    <w:lvl w:ilvl="3">
      <w:start w:val="0"/>
      <w:numFmt w:val="bullet"/>
      <w:lvlText w:val="•"/>
      <w:lvlJc w:val="left"/>
      <w:pPr>
        <w:ind w:left="3904" w:hanging="310"/>
      </w:pPr>
      <w:rPr>
        <w:rFonts w:hint="default"/>
        <w:lang w:val="en-US" w:eastAsia="en-US" w:bidi="ar-SA"/>
      </w:rPr>
    </w:lvl>
    <w:lvl w:ilvl="4">
      <w:start w:val="0"/>
      <w:numFmt w:val="bullet"/>
      <w:lvlText w:val="•"/>
      <w:lvlJc w:val="left"/>
      <w:pPr>
        <w:ind w:left="4879" w:hanging="310"/>
      </w:pPr>
      <w:rPr>
        <w:rFonts w:hint="default"/>
        <w:lang w:val="en-US" w:eastAsia="en-US" w:bidi="ar-SA"/>
      </w:rPr>
    </w:lvl>
    <w:lvl w:ilvl="5">
      <w:start w:val="0"/>
      <w:numFmt w:val="bullet"/>
      <w:lvlText w:val="•"/>
      <w:lvlJc w:val="left"/>
      <w:pPr>
        <w:ind w:left="5854" w:hanging="310"/>
      </w:pPr>
      <w:rPr>
        <w:rFonts w:hint="default"/>
        <w:lang w:val="en-US" w:eastAsia="en-US" w:bidi="ar-SA"/>
      </w:rPr>
    </w:lvl>
    <w:lvl w:ilvl="6">
      <w:start w:val="0"/>
      <w:numFmt w:val="bullet"/>
      <w:lvlText w:val="•"/>
      <w:lvlJc w:val="left"/>
      <w:pPr>
        <w:ind w:left="6829" w:hanging="310"/>
      </w:pPr>
      <w:rPr>
        <w:rFonts w:hint="default"/>
        <w:lang w:val="en-US" w:eastAsia="en-US" w:bidi="ar-SA"/>
      </w:rPr>
    </w:lvl>
    <w:lvl w:ilvl="7">
      <w:start w:val="0"/>
      <w:numFmt w:val="bullet"/>
      <w:lvlText w:val="•"/>
      <w:lvlJc w:val="left"/>
      <w:pPr>
        <w:ind w:left="7804" w:hanging="310"/>
      </w:pPr>
      <w:rPr>
        <w:rFonts w:hint="default"/>
        <w:lang w:val="en-US" w:eastAsia="en-US" w:bidi="ar-SA"/>
      </w:rPr>
    </w:lvl>
    <w:lvl w:ilvl="8">
      <w:start w:val="0"/>
      <w:numFmt w:val="bullet"/>
      <w:lvlText w:val="•"/>
      <w:lvlJc w:val="left"/>
      <w:pPr>
        <w:ind w:left="8779" w:hanging="310"/>
      </w:pPr>
      <w:rPr>
        <w:rFonts w:hint="default"/>
        <w:lang w:val="en-US" w:eastAsia="en-US" w:bidi="ar-SA"/>
      </w:rPr>
    </w:lvl>
  </w:abstractNum>
  <w:abstractNum w:abstractNumId="109">
    <w:multiLevelType w:val="hybridMultilevel"/>
    <w:lvl w:ilvl="0">
      <w:start w:val="1"/>
      <w:numFmt w:val="decimal"/>
      <w:lvlText w:val="%1."/>
      <w:lvlJc w:val="left"/>
      <w:pPr>
        <w:ind w:left="303" w:hanging="398"/>
        <w:jc w:val="right"/>
      </w:pPr>
      <w:rPr>
        <w:rFonts w:hint="default" w:ascii="Arial" w:hAnsi="Arial" w:eastAsia="Arial" w:cs="Arial"/>
        <w:spacing w:val="0"/>
        <w:w w:val="101"/>
        <w:sz w:val="22"/>
        <w:szCs w:val="22"/>
        <w:lang w:val="en-US" w:eastAsia="en-US" w:bidi="ar-SA"/>
      </w:rPr>
    </w:lvl>
    <w:lvl w:ilvl="1">
      <w:start w:val="0"/>
      <w:numFmt w:val="bullet"/>
      <w:lvlText w:val="•"/>
      <w:lvlJc w:val="left"/>
      <w:pPr>
        <w:ind w:left="1342" w:hanging="398"/>
      </w:pPr>
      <w:rPr>
        <w:rFonts w:hint="default"/>
        <w:lang w:val="en-US" w:eastAsia="en-US" w:bidi="ar-SA"/>
      </w:rPr>
    </w:lvl>
    <w:lvl w:ilvl="2">
      <w:start w:val="0"/>
      <w:numFmt w:val="bullet"/>
      <w:lvlText w:val="•"/>
      <w:lvlJc w:val="left"/>
      <w:pPr>
        <w:ind w:left="2385" w:hanging="398"/>
      </w:pPr>
      <w:rPr>
        <w:rFonts w:hint="default"/>
        <w:lang w:val="en-US" w:eastAsia="en-US" w:bidi="ar-SA"/>
      </w:rPr>
    </w:lvl>
    <w:lvl w:ilvl="3">
      <w:start w:val="0"/>
      <w:numFmt w:val="bullet"/>
      <w:lvlText w:val="•"/>
      <w:lvlJc w:val="left"/>
      <w:pPr>
        <w:ind w:left="3428" w:hanging="398"/>
      </w:pPr>
      <w:rPr>
        <w:rFonts w:hint="default"/>
        <w:lang w:val="en-US" w:eastAsia="en-US" w:bidi="ar-SA"/>
      </w:rPr>
    </w:lvl>
    <w:lvl w:ilvl="4">
      <w:start w:val="0"/>
      <w:numFmt w:val="bullet"/>
      <w:lvlText w:val="•"/>
      <w:lvlJc w:val="left"/>
      <w:pPr>
        <w:ind w:left="4471" w:hanging="398"/>
      </w:pPr>
      <w:rPr>
        <w:rFonts w:hint="default"/>
        <w:lang w:val="en-US" w:eastAsia="en-US" w:bidi="ar-SA"/>
      </w:rPr>
    </w:lvl>
    <w:lvl w:ilvl="5">
      <w:start w:val="0"/>
      <w:numFmt w:val="bullet"/>
      <w:lvlText w:val="•"/>
      <w:lvlJc w:val="left"/>
      <w:pPr>
        <w:ind w:left="5514" w:hanging="398"/>
      </w:pPr>
      <w:rPr>
        <w:rFonts w:hint="default"/>
        <w:lang w:val="en-US" w:eastAsia="en-US" w:bidi="ar-SA"/>
      </w:rPr>
    </w:lvl>
    <w:lvl w:ilvl="6">
      <w:start w:val="0"/>
      <w:numFmt w:val="bullet"/>
      <w:lvlText w:val="•"/>
      <w:lvlJc w:val="left"/>
      <w:pPr>
        <w:ind w:left="6557" w:hanging="398"/>
      </w:pPr>
      <w:rPr>
        <w:rFonts w:hint="default"/>
        <w:lang w:val="en-US" w:eastAsia="en-US" w:bidi="ar-SA"/>
      </w:rPr>
    </w:lvl>
    <w:lvl w:ilvl="7">
      <w:start w:val="0"/>
      <w:numFmt w:val="bullet"/>
      <w:lvlText w:val="•"/>
      <w:lvlJc w:val="left"/>
      <w:pPr>
        <w:ind w:left="7600" w:hanging="398"/>
      </w:pPr>
      <w:rPr>
        <w:rFonts w:hint="default"/>
        <w:lang w:val="en-US" w:eastAsia="en-US" w:bidi="ar-SA"/>
      </w:rPr>
    </w:lvl>
    <w:lvl w:ilvl="8">
      <w:start w:val="0"/>
      <w:numFmt w:val="bullet"/>
      <w:lvlText w:val="•"/>
      <w:lvlJc w:val="left"/>
      <w:pPr>
        <w:ind w:left="8643" w:hanging="398"/>
      </w:pPr>
      <w:rPr>
        <w:rFonts w:hint="default"/>
        <w:lang w:val="en-US" w:eastAsia="en-US" w:bidi="ar-SA"/>
      </w:rPr>
    </w:lvl>
  </w:abstractNum>
  <w:abstractNum w:abstractNumId="108">
    <w:multiLevelType w:val="hybridMultilevel"/>
    <w:lvl w:ilvl="0">
      <w:start w:val="1"/>
      <w:numFmt w:val="decimal"/>
      <w:lvlText w:val="%1."/>
      <w:lvlJc w:val="left"/>
      <w:pPr>
        <w:ind w:left="303" w:hanging="336"/>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342" w:hanging="336"/>
      </w:pPr>
      <w:rPr>
        <w:rFonts w:hint="default"/>
        <w:lang w:val="en-US" w:eastAsia="en-US" w:bidi="ar-SA"/>
      </w:rPr>
    </w:lvl>
    <w:lvl w:ilvl="2">
      <w:start w:val="0"/>
      <w:numFmt w:val="bullet"/>
      <w:lvlText w:val="•"/>
      <w:lvlJc w:val="left"/>
      <w:pPr>
        <w:ind w:left="2385" w:hanging="336"/>
      </w:pPr>
      <w:rPr>
        <w:rFonts w:hint="default"/>
        <w:lang w:val="en-US" w:eastAsia="en-US" w:bidi="ar-SA"/>
      </w:rPr>
    </w:lvl>
    <w:lvl w:ilvl="3">
      <w:start w:val="0"/>
      <w:numFmt w:val="bullet"/>
      <w:lvlText w:val="•"/>
      <w:lvlJc w:val="left"/>
      <w:pPr>
        <w:ind w:left="3428" w:hanging="336"/>
      </w:pPr>
      <w:rPr>
        <w:rFonts w:hint="default"/>
        <w:lang w:val="en-US" w:eastAsia="en-US" w:bidi="ar-SA"/>
      </w:rPr>
    </w:lvl>
    <w:lvl w:ilvl="4">
      <w:start w:val="0"/>
      <w:numFmt w:val="bullet"/>
      <w:lvlText w:val="•"/>
      <w:lvlJc w:val="left"/>
      <w:pPr>
        <w:ind w:left="4471" w:hanging="336"/>
      </w:pPr>
      <w:rPr>
        <w:rFonts w:hint="default"/>
        <w:lang w:val="en-US" w:eastAsia="en-US" w:bidi="ar-SA"/>
      </w:rPr>
    </w:lvl>
    <w:lvl w:ilvl="5">
      <w:start w:val="0"/>
      <w:numFmt w:val="bullet"/>
      <w:lvlText w:val="•"/>
      <w:lvlJc w:val="left"/>
      <w:pPr>
        <w:ind w:left="5514" w:hanging="336"/>
      </w:pPr>
      <w:rPr>
        <w:rFonts w:hint="default"/>
        <w:lang w:val="en-US" w:eastAsia="en-US" w:bidi="ar-SA"/>
      </w:rPr>
    </w:lvl>
    <w:lvl w:ilvl="6">
      <w:start w:val="0"/>
      <w:numFmt w:val="bullet"/>
      <w:lvlText w:val="•"/>
      <w:lvlJc w:val="left"/>
      <w:pPr>
        <w:ind w:left="6557" w:hanging="336"/>
      </w:pPr>
      <w:rPr>
        <w:rFonts w:hint="default"/>
        <w:lang w:val="en-US" w:eastAsia="en-US" w:bidi="ar-SA"/>
      </w:rPr>
    </w:lvl>
    <w:lvl w:ilvl="7">
      <w:start w:val="0"/>
      <w:numFmt w:val="bullet"/>
      <w:lvlText w:val="•"/>
      <w:lvlJc w:val="left"/>
      <w:pPr>
        <w:ind w:left="7600" w:hanging="336"/>
      </w:pPr>
      <w:rPr>
        <w:rFonts w:hint="default"/>
        <w:lang w:val="en-US" w:eastAsia="en-US" w:bidi="ar-SA"/>
      </w:rPr>
    </w:lvl>
    <w:lvl w:ilvl="8">
      <w:start w:val="0"/>
      <w:numFmt w:val="bullet"/>
      <w:lvlText w:val="•"/>
      <w:lvlJc w:val="left"/>
      <w:pPr>
        <w:ind w:left="8643" w:hanging="336"/>
      </w:pPr>
      <w:rPr>
        <w:rFonts w:hint="default"/>
        <w:lang w:val="en-US" w:eastAsia="en-US" w:bidi="ar-SA"/>
      </w:rPr>
    </w:lvl>
  </w:abstractNum>
  <w:abstractNum w:abstractNumId="107">
    <w:multiLevelType w:val="hybridMultilevel"/>
    <w:lvl w:ilvl="0">
      <w:start w:val="1"/>
      <w:numFmt w:val="decimal"/>
      <w:lvlText w:val="%1."/>
      <w:lvlJc w:val="left"/>
      <w:pPr>
        <w:ind w:left="615"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630" w:hanging="312"/>
      </w:pPr>
      <w:rPr>
        <w:rFonts w:hint="default"/>
        <w:lang w:val="en-US" w:eastAsia="en-US" w:bidi="ar-SA"/>
      </w:rPr>
    </w:lvl>
    <w:lvl w:ilvl="2">
      <w:start w:val="0"/>
      <w:numFmt w:val="bullet"/>
      <w:lvlText w:val="•"/>
      <w:lvlJc w:val="left"/>
      <w:pPr>
        <w:ind w:left="2641" w:hanging="312"/>
      </w:pPr>
      <w:rPr>
        <w:rFonts w:hint="default"/>
        <w:lang w:val="en-US" w:eastAsia="en-US" w:bidi="ar-SA"/>
      </w:rPr>
    </w:lvl>
    <w:lvl w:ilvl="3">
      <w:start w:val="0"/>
      <w:numFmt w:val="bullet"/>
      <w:lvlText w:val="•"/>
      <w:lvlJc w:val="left"/>
      <w:pPr>
        <w:ind w:left="3652" w:hanging="312"/>
      </w:pPr>
      <w:rPr>
        <w:rFonts w:hint="default"/>
        <w:lang w:val="en-US" w:eastAsia="en-US" w:bidi="ar-SA"/>
      </w:rPr>
    </w:lvl>
    <w:lvl w:ilvl="4">
      <w:start w:val="0"/>
      <w:numFmt w:val="bullet"/>
      <w:lvlText w:val="•"/>
      <w:lvlJc w:val="left"/>
      <w:pPr>
        <w:ind w:left="4663" w:hanging="312"/>
      </w:pPr>
      <w:rPr>
        <w:rFonts w:hint="default"/>
        <w:lang w:val="en-US" w:eastAsia="en-US" w:bidi="ar-SA"/>
      </w:rPr>
    </w:lvl>
    <w:lvl w:ilvl="5">
      <w:start w:val="0"/>
      <w:numFmt w:val="bullet"/>
      <w:lvlText w:val="•"/>
      <w:lvlJc w:val="left"/>
      <w:pPr>
        <w:ind w:left="5674" w:hanging="312"/>
      </w:pPr>
      <w:rPr>
        <w:rFonts w:hint="default"/>
        <w:lang w:val="en-US" w:eastAsia="en-US" w:bidi="ar-SA"/>
      </w:rPr>
    </w:lvl>
    <w:lvl w:ilvl="6">
      <w:start w:val="0"/>
      <w:numFmt w:val="bullet"/>
      <w:lvlText w:val="•"/>
      <w:lvlJc w:val="left"/>
      <w:pPr>
        <w:ind w:left="6685" w:hanging="312"/>
      </w:pPr>
      <w:rPr>
        <w:rFonts w:hint="default"/>
        <w:lang w:val="en-US" w:eastAsia="en-US" w:bidi="ar-SA"/>
      </w:rPr>
    </w:lvl>
    <w:lvl w:ilvl="7">
      <w:start w:val="0"/>
      <w:numFmt w:val="bullet"/>
      <w:lvlText w:val="•"/>
      <w:lvlJc w:val="left"/>
      <w:pPr>
        <w:ind w:left="7696" w:hanging="312"/>
      </w:pPr>
      <w:rPr>
        <w:rFonts w:hint="default"/>
        <w:lang w:val="en-US" w:eastAsia="en-US" w:bidi="ar-SA"/>
      </w:rPr>
    </w:lvl>
    <w:lvl w:ilvl="8">
      <w:start w:val="0"/>
      <w:numFmt w:val="bullet"/>
      <w:lvlText w:val="•"/>
      <w:lvlJc w:val="left"/>
      <w:pPr>
        <w:ind w:left="8707" w:hanging="312"/>
      </w:pPr>
      <w:rPr>
        <w:rFonts w:hint="default"/>
        <w:lang w:val="en-US" w:eastAsia="en-US" w:bidi="ar-SA"/>
      </w:rPr>
    </w:lvl>
  </w:abstractNum>
  <w:abstractNum w:abstractNumId="106">
    <w:multiLevelType w:val="hybridMultilevel"/>
    <w:lvl w:ilvl="0">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105">
    <w:multiLevelType w:val="hybridMultilevel"/>
    <w:lvl w:ilvl="0">
      <w:start w:val="1"/>
      <w:numFmt w:val="decimal"/>
      <w:lvlText w:val="%1."/>
      <w:lvlJc w:val="left"/>
      <w:pPr>
        <w:ind w:left="921" w:hanging="618"/>
        <w:jc w:val="righ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104">
    <w:multiLevelType w:val="hybridMultilevel"/>
    <w:lvl w:ilvl="0">
      <w:start w:val="1"/>
      <w:numFmt w:val="decimal"/>
      <w:lvlText w:val="%1."/>
      <w:lvlJc w:val="left"/>
      <w:pPr>
        <w:ind w:left="303" w:hanging="303"/>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342" w:hanging="303"/>
      </w:pPr>
      <w:rPr>
        <w:rFonts w:hint="default"/>
        <w:lang w:val="en-US" w:eastAsia="en-US" w:bidi="ar-SA"/>
      </w:rPr>
    </w:lvl>
    <w:lvl w:ilvl="2">
      <w:start w:val="0"/>
      <w:numFmt w:val="bullet"/>
      <w:lvlText w:val="•"/>
      <w:lvlJc w:val="left"/>
      <w:pPr>
        <w:ind w:left="2385" w:hanging="303"/>
      </w:pPr>
      <w:rPr>
        <w:rFonts w:hint="default"/>
        <w:lang w:val="en-US" w:eastAsia="en-US" w:bidi="ar-SA"/>
      </w:rPr>
    </w:lvl>
    <w:lvl w:ilvl="3">
      <w:start w:val="0"/>
      <w:numFmt w:val="bullet"/>
      <w:lvlText w:val="•"/>
      <w:lvlJc w:val="left"/>
      <w:pPr>
        <w:ind w:left="3428" w:hanging="303"/>
      </w:pPr>
      <w:rPr>
        <w:rFonts w:hint="default"/>
        <w:lang w:val="en-US" w:eastAsia="en-US" w:bidi="ar-SA"/>
      </w:rPr>
    </w:lvl>
    <w:lvl w:ilvl="4">
      <w:start w:val="0"/>
      <w:numFmt w:val="bullet"/>
      <w:lvlText w:val="•"/>
      <w:lvlJc w:val="left"/>
      <w:pPr>
        <w:ind w:left="4471" w:hanging="303"/>
      </w:pPr>
      <w:rPr>
        <w:rFonts w:hint="default"/>
        <w:lang w:val="en-US" w:eastAsia="en-US" w:bidi="ar-SA"/>
      </w:rPr>
    </w:lvl>
    <w:lvl w:ilvl="5">
      <w:start w:val="0"/>
      <w:numFmt w:val="bullet"/>
      <w:lvlText w:val="•"/>
      <w:lvlJc w:val="left"/>
      <w:pPr>
        <w:ind w:left="5514" w:hanging="303"/>
      </w:pPr>
      <w:rPr>
        <w:rFonts w:hint="default"/>
        <w:lang w:val="en-US" w:eastAsia="en-US" w:bidi="ar-SA"/>
      </w:rPr>
    </w:lvl>
    <w:lvl w:ilvl="6">
      <w:start w:val="0"/>
      <w:numFmt w:val="bullet"/>
      <w:lvlText w:val="•"/>
      <w:lvlJc w:val="left"/>
      <w:pPr>
        <w:ind w:left="6557" w:hanging="303"/>
      </w:pPr>
      <w:rPr>
        <w:rFonts w:hint="default"/>
        <w:lang w:val="en-US" w:eastAsia="en-US" w:bidi="ar-SA"/>
      </w:rPr>
    </w:lvl>
    <w:lvl w:ilvl="7">
      <w:start w:val="0"/>
      <w:numFmt w:val="bullet"/>
      <w:lvlText w:val="•"/>
      <w:lvlJc w:val="left"/>
      <w:pPr>
        <w:ind w:left="7600" w:hanging="303"/>
      </w:pPr>
      <w:rPr>
        <w:rFonts w:hint="default"/>
        <w:lang w:val="en-US" w:eastAsia="en-US" w:bidi="ar-SA"/>
      </w:rPr>
    </w:lvl>
    <w:lvl w:ilvl="8">
      <w:start w:val="0"/>
      <w:numFmt w:val="bullet"/>
      <w:lvlText w:val="•"/>
      <w:lvlJc w:val="left"/>
      <w:pPr>
        <w:ind w:left="8643" w:hanging="303"/>
      </w:pPr>
      <w:rPr>
        <w:rFonts w:hint="default"/>
        <w:lang w:val="en-US" w:eastAsia="en-US" w:bidi="ar-SA"/>
      </w:rPr>
    </w:lvl>
  </w:abstractNum>
  <w:abstractNum w:abstractNumId="103">
    <w:multiLevelType w:val="hybridMultilevel"/>
    <w:lvl w:ilvl="0">
      <w:start w:val="1"/>
      <w:numFmt w:val="decimal"/>
      <w:lvlText w:val="%1)"/>
      <w:lvlJc w:val="left"/>
      <w:pPr>
        <w:ind w:left="565" w:hanging="26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576" w:hanging="262"/>
      </w:pPr>
      <w:rPr>
        <w:rFonts w:hint="default"/>
        <w:lang w:val="en-US" w:eastAsia="en-US" w:bidi="ar-SA"/>
      </w:rPr>
    </w:lvl>
    <w:lvl w:ilvl="2">
      <w:start w:val="0"/>
      <w:numFmt w:val="bullet"/>
      <w:lvlText w:val="•"/>
      <w:lvlJc w:val="left"/>
      <w:pPr>
        <w:ind w:left="2593" w:hanging="262"/>
      </w:pPr>
      <w:rPr>
        <w:rFonts w:hint="default"/>
        <w:lang w:val="en-US" w:eastAsia="en-US" w:bidi="ar-SA"/>
      </w:rPr>
    </w:lvl>
    <w:lvl w:ilvl="3">
      <w:start w:val="0"/>
      <w:numFmt w:val="bullet"/>
      <w:lvlText w:val="•"/>
      <w:lvlJc w:val="left"/>
      <w:pPr>
        <w:ind w:left="3610" w:hanging="262"/>
      </w:pPr>
      <w:rPr>
        <w:rFonts w:hint="default"/>
        <w:lang w:val="en-US" w:eastAsia="en-US" w:bidi="ar-SA"/>
      </w:rPr>
    </w:lvl>
    <w:lvl w:ilvl="4">
      <w:start w:val="0"/>
      <w:numFmt w:val="bullet"/>
      <w:lvlText w:val="•"/>
      <w:lvlJc w:val="left"/>
      <w:pPr>
        <w:ind w:left="4627" w:hanging="262"/>
      </w:pPr>
      <w:rPr>
        <w:rFonts w:hint="default"/>
        <w:lang w:val="en-US" w:eastAsia="en-US" w:bidi="ar-SA"/>
      </w:rPr>
    </w:lvl>
    <w:lvl w:ilvl="5">
      <w:start w:val="0"/>
      <w:numFmt w:val="bullet"/>
      <w:lvlText w:val="•"/>
      <w:lvlJc w:val="left"/>
      <w:pPr>
        <w:ind w:left="5644" w:hanging="262"/>
      </w:pPr>
      <w:rPr>
        <w:rFonts w:hint="default"/>
        <w:lang w:val="en-US" w:eastAsia="en-US" w:bidi="ar-SA"/>
      </w:rPr>
    </w:lvl>
    <w:lvl w:ilvl="6">
      <w:start w:val="0"/>
      <w:numFmt w:val="bullet"/>
      <w:lvlText w:val="•"/>
      <w:lvlJc w:val="left"/>
      <w:pPr>
        <w:ind w:left="6661" w:hanging="262"/>
      </w:pPr>
      <w:rPr>
        <w:rFonts w:hint="default"/>
        <w:lang w:val="en-US" w:eastAsia="en-US" w:bidi="ar-SA"/>
      </w:rPr>
    </w:lvl>
    <w:lvl w:ilvl="7">
      <w:start w:val="0"/>
      <w:numFmt w:val="bullet"/>
      <w:lvlText w:val="•"/>
      <w:lvlJc w:val="left"/>
      <w:pPr>
        <w:ind w:left="7678" w:hanging="262"/>
      </w:pPr>
      <w:rPr>
        <w:rFonts w:hint="default"/>
        <w:lang w:val="en-US" w:eastAsia="en-US" w:bidi="ar-SA"/>
      </w:rPr>
    </w:lvl>
    <w:lvl w:ilvl="8">
      <w:start w:val="0"/>
      <w:numFmt w:val="bullet"/>
      <w:lvlText w:val="•"/>
      <w:lvlJc w:val="left"/>
      <w:pPr>
        <w:ind w:left="8695" w:hanging="262"/>
      </w:pPr>
      <w:rPr>
        <w:rFonts w:hint="default"/>
        <w:lang w:val="en-US" w:eastAsia="en-US" w:bidi="ar-SA"/>
      </w:rPr>
    </w:lvl>
  </w:abstractNum>
  <w:abstractNum w:abstractNumId="102">
    <w:multiLevelType w:val="hybridMultilevel"/>
    <w:lvl w:ilvl="0">
      <w:start w:val="1"/>
      <w:numFmt w:val="decimal"/>
      <w:lvlText w:val="%1."/>
      <w:lvlJc w:val="left"/>
      <w:pPr>
        <w:ind w:left="615"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101">
    <w:multiLevelType w:val="hybridMultilevel"/>
    <w:lvl w:ilvl="0">
      <w:start w:val="1"/>
      <w:numFmt w:val="decimal"/>
      <w:lvlText w:val="%1."/>
      <w:lvlJc w:val="left"/>
      <w:pPr>
        <w:ind w:left="303" w:hanging="312"/>
        <w:jc w:val="right"/>
      </w:pPr>
      <w:rPr>
        <w:rFonts w:hint="default" w:ascii="Arial" w:hAnsi="Arial" w:eastAsia="Arial" w:cs="Arial"/>
        <w:spacing w:val="0"/>
        <w:w w:val="101"/>
        <w:sz w:val="22"/>
        <w:szCs w:val="22"/>
        <w:lang w:val="en-US" w:eastAsia="en-US" w:bidi="ar-SA"/>
      </w:rPr>
    </w:lvl>
    <w:lvl w:ilvl="1">
      <w:start w:val="0"/>
      <w:numFmt w:val="bullet"/>
      <w:lvlText w:val="•"/>
      <w:lvlJc w:val="left"/>
      <w:pPr>
        <w:ind w:left="1342" w:hanging="312"/>
      </w:pPr>
      <w:rPr>
        <w:rFonts w:hint="default"/>
        <w:lang w:val="en-US" w:eastAsia="en-US" w:bidi="ar-SA"/>
      </w:rPr>
    </w:lvl>
    <w:lvl w:ilvl="2">
      <w:start w:val="0"/>
      <w:numFmt w:val="bullet"/>
      <w:lvlText w:val="•"/>
      <w:lvlJc w:val="left"/>
      <w:pPr>
        <w:ind w:left="2385" w:hanging="312"/>
      </w:pPr>
      <w:rPr>
        <w:rFonts w:hint="default"/>
        <w:lang w:val="en-US" w:eastAsia="en-US" w:bidi="ar-SA"/>
      </w:rPr>
    </w:lvl>
    <w:lvl w:ilvl="3">
      <w:start w:val="0"/>
      <w:numFmt w:val="bullet"/>
      <w:lvlText w:val="•"/>
      <w:lvlJc w:val="left"/>
      <w:pPr>
        <w:ind w:left="3428" w:hanging="312"/>
      </w:pPr>
      <w:rPr>
        <w:rFonts w:hint="default"/>
        <w:lang w:val="en-US" w:eastAsia="en-US" w:bidi="ar-SA"/>
      </w:rPr>
    </w:lvl>
    <w:lvl w:ilvl="4">
      <w:start w:val="0"/>
      <w:numFmt w:val="bullet"/>
      <w:lvlText w:val="•"/>
      <w:lvlJc w:val="left"/>
      <w:pPr>
        <w:ind w:left="4471" w:hanging="312"/>
      </w:pPr>
      <w:rPr>
        <w:rFonts w:hint="default"/>
        <w:lang w:val="en-US" w:eastAsia="en-US" w:bidi="ar-SA"/>
      </w:rPr>
    </w:lvl>
    <w:lvl w:ilvl="5">
      <w:start w:val="0"/>
      <w:numFmt w:val="bullet"/>
      <w:lvlText w:val="•"/>
      <w:lvlJc w:val="left"/>
      <w:pPr>
        <w:ind w:left="5514" w:hanging="312"/>
      </w:pPr>
      <w:rPr>
        <w:rFonts w:hint="default"/>
        <w:lang w:val="en-US" w:eastAsia="en-US" w:bidi="ar-SA"/>
      </w:rPr>
    </w:lvl>
    <w:lvl w:ilvl="6">
      <w:start w:val="0"/>
      <w:numFmt w:val="bullet"/>
      <w:lvlText w:val="•"/>
      <w:lvlJc w:val="left"/>
      <w:pPr>
        <w:ind w:left="6557" w:hanging="312"/>
      </w:pPr>
      <w:rPr>
        <w:rFonts w:hint="default"/>
        <w:lang w:val="en-US" w:eastAsia="en-US" w:bidi="ar-SA"/>
      </w:rPr>
    </w:lvl>
    <w:lvl w:ilvl="7">
      <w:start w:val="0"/>
      <w:numFmt w:val="bullet"/>
      <w:lvlText w:val="•"/>
      <w:lvlJc w:val="left"/>
      <w:pPr>
        <w:ind w:left="7600" w:hanging="312"/>
      </w:pPr>
      <w:rPr>
        <w:rFonts w:hint="default"/>
        <w:lang w:val="en-US" w:eastAsia="en-US" w:bidi="ar-SA"/>
      </w:rPr>
    </w:lvl>
    <w:lvl w:ilvl="8">
      <w:start w:val="0"/>
      <w:numFmt w:val="bullet"/>
      <w:lvlText w:val="•"/>
      <w:lvlJc w:val="left"/>
      <w:pPr>
        <w:ind w:left="8643" w:hanging="312"/>
      </w:pPr>
      <w:rPr>
        <w:rFonts w:hint="default"/>
        <w:lang w:val="en-US" w:eastAsia="en-US" w:bidi="ar-SA"/>
      </w:rPr>
    </w:lvl>
  </w:abstractNum>
  <w:abstractNum w:abstractNumId="99">
    <w:multiLevelType w:val="hybridMultilevel"/>
    <w:lvl w:ilvl="0">
      <w:start w:val="1"/>
      <w:numFmt w:val="decimal"/>
      <w:lvlText w:val="%1."/>
      <w:lvlJc w:val="left"/>
      <w:pPr>
        <w:ind w:left="550" w:hanging="247"/>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1576" w:hanging="247"/>
      </w:pPr>
      <w:rPr>
        <w:rFonts w:hint="default"/>
        <w:lang w:val="en-US" w:eastAsia="en-US" w:bidi="ar-SA"/>
      </w:rPr>
    </w:lvl>
    <w:lvl w:ilvl="2">
      <w:start w:val="0"/>
      <w:numFmt w:val="bullet"/>
      <w:lvlText w:val="•"/>
      <w:lvlJc w:val="left"/>
      <w:pPr>
        <w:ind w:left="2593" w:hanging="247"/>
      </w:pPr>
      <w:rPr>
        <w:rFonts w:hint="default"/>
        <w:lang w:val="en-US" w:eastAsia="en-US" w:bidi="ar-SA"/>
      </w:rPr>
    </w:lvl>
    <w:lvl w:ilvl="3">
      <w:start w:val="0"/>
      <w:numFmt w:val="bullet"/>
      <w:lvlText w:val="•"/>
      <w:lvlJc w:val="left"/>
      <w:pPr>
        <w:ind w:left="3610" w:hanging="247"/>
      </w:pPr>
      <w:rPr>
        <w:rFonts w:hint="default"/>
        <w:lang w:val="en-US" w:eastAsia="en-US" w:bidi="ar-SA"/>
      </w:rPr>
    </w:lvl>
    <w:lvl w:ilvl="4">
      <w:start w:val="0"/>
      <w:numFmt w:val="bullet"/>
      <w:lvlText w:val="•"/>
      <w:lvlJc w:val="left"/>
      <w:pPr>
        <w:ind w:left="4627" w:hanging="247"/>
      </w:pPr>
      <w:rPr>
        <w:rFonts w:hint="default"/>
        <w:lang w:val="en-US" w:eastAsia="en-US" w:bidi="ar-SA"/>
      </w:rPr>
    </w:lvl>
    <w:lvl w:ilvl="5">
      <w:start w:val="0"/>
      <w:numFmt w:val="bullet"/>
      <w:lvlText w:val="•"/>
      <w:lvlJc w:val="left"/>
      <w:pPr>
        <w:ind w:left="5644" w:hanging="247"/>
      </w:pPr>
      <w:rPr>
        <w:rFonts w:hint="default"/>
        <w:lang w:val="en-US" w:eastAsia="en-US" w:bidi="ar-SA"/>
      </w:rPr>
    </w:lvl>
    <w:lvl w:ilvl="6">
      <w:start w:val="0"/>
      <w:numFmt w:val="bullet"/>
      <w:lvlText w:val="•"/>
      <w:lvlJc w:val="left"/>
      <w:pPr>
        <w:ind w:left="6661" w:hanging="247"/>
      </w:pPr>
      <w:rPr>
        <w:rFonts w:hint="default"/>
        <w:lang w:val="en-US" w:eastAsia="en-US" w:bidi="ar-SA"/>
      </w:rPr>
    </w:lvl>
    <w:lvl w:ilvl="7">
      <w:start w:val="0"/>
      <w:numFmt w:val="bullet"/>
      <w:lvlText w:val="•"/>
      <w:lvlJc w:val="left"/>
      <w:pPr>
        <w:ind w:left="7678" w:hanging="247"/>
      </w:pPr>
      <w:rPr>
        <w:rFonts w:hint="default"/>
        <w:lang w:val="en-US" w:eastAsia="en-US" w:bidi="ar-SA"/>
      </w:rPr>
    </w:lvl>
    <w:lvl w:ilvl="8">
      <w:start w:val="0"/>
      <w:numFmt w:val="bullet"/>
      <w:lvlText w:val="•"/>
      <w:lvlJc w:val="left"/>
      <w:pPr>
        <w:ind w:left="8695" w:hanging="247"/>
      </w:pPr>
      <w:rPr>
        <w:rFonts w:hint="default"/>
        <w:lang w:val="en-US" w:eastAsia="en-US" w:bidi="ar-SA"/>
      </w:rPr>
    </w:lvl>
  </w:abstractNum>
  <w:abstractNum w:abstractNumId="98">
    <w:multiLevelType w:val="hybridMultilevel"/>
    <w:lvl w:ilvl="0">
      <w:start w:val="0"/>
      <w:numFmt w:val="bullet"/>
      <w:lvlText w:val=""/>
      <w:lvlJc w:val="left"/>
      <w:pPr>
        <w:ind w:left="612" w:hanging="310"/>
      </w:pPr>
      <w:rPr>
        <w:rFonts w:hint="default" w:ascii="Wingdings" w:hAnsi="Wingdings" w:eastAsia="Wingdings" w:cs="Wingdings"/>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97">
    <w:multiLevelType w:val="hybridMultilevel"/>
    <w:lvl w:ilvl="0">
      <w:start w:val="2"/>
      <w:numFmt w:val="decimal"/>
      <w:lvlText w:val="%1."/>
      <w:lvlJc w:val="left"/>
      <w:pPr>
        <w:ind w:left="553" w:hanging="250"/>
        <w:jc w:val="left"/>
      </w:pPr>
      <w:rPr>
        <w:rFonts w:hint="default" w:ascii="Arial" w:hAnsi="Arial" w:eastAsia="Arial" w:cs="Arial"/>
        <w:b/>
        <w:bCs/>
        <w:spacing w:val="0"/>
        <w:w w:val="101"/>
        <w:sz w:val="22"/>
        <w:szCs w:val="22"/>
        <w:u w:val="thick" w:color="000000"/>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96">
    <w:multiLevelType w:val="hybridMultilevel"/>
    <w:lvl w:ilvl="0">
      <w:start w:val="1"/>
      <w:numFmt w:val="decimal"/>
      <w:lvlText w:val="%1."/>
      <w:lvlJc w:val="left"/>
      <w:pPr>
        <w:ind w:left="1294" w:hanging="374"/>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2242" w:hanging="374"/>
      </w:pPr>
      <w:rPr>
        <w:rFonts w:hint="default"/>
        <w:lang w:val="en-US" w:eastAsia="en-US" w:bidi="ar-SA"/>
      </w:rPr>
    </w:lvl>
    <w:lvl w:ilvl="2">
      <w:start w:val="0"/>
      <w:numFmt w:val="bullet"/>
      <w:lvlText w:val="•"/>
      <w:lvlJc w:val="left"/>
      <w:pPr>
        <w:ind w:left="3185" w:hanging="374"/>
      </w:pPr>
      <w:rPr>
        <w:rFonts w:hint="default"/>
        <w:lang w:val="en-US" w:eastAsia="en-US" w:bidi="ar-SA"/>
      </w:rPr>
    </w:lvl>
    <w:lvl w:ilvl="3">
      <w:start w:val="0"/>
      <w:numFmt w:val="bullet"/>
      <w:lvlText w:val="•"/>
      <w:lvlJc w:val="left"/>
      <w:pPr>
        <w:ind w:left="4128" w:hanging="374"/>
      </w:pPr>
      <w:rPr>
        <w:rFonts w:hint="default"/>
        <w:lang w:val="en-US" w:eastAsia="en-US" w:bidi="ar-SA"/>
      </w:rPr>
    </w:lvl>
    <w:lvl w:ilvl="4">
      <w:start w:val="0"/>
      <w:numFmt w:val="bullet"/>
      <w:lvlText w:val="•"/>
      <w:lvlJc w:val="left"/>
      <w:pPr>
        <w:ind w:left="5071" w:hanging="374"/>
      </w:pPr>
      <w:rPr>
        <w:rFonts w:hint="default"/>
        <w:lang w:val="en-US" w:eastAsia="en-US" w:bidi="ar-SA"/>
      </w:rPr>
    </w:lvl>
    <w:lvl w:ilvl="5">
      <w:start w:val="0"/>
      <w:numFmt w:val="bullet"/>
      <w:lvlText w:val="•"/>
      <w:lvlJc w:val="left"/>
      <w:pPr>
        <w:ind w:left="6014" w:hanging="374"/>
      </w:pPr>
      <w:rPr>
        <w:rFonts w:hint="default"/>
        <w:lang w:val="en-US" w:eastAsia="en-US" w:bidi="ar-SA"/>
      </w:rPr>
    </w:lvl>
    <w:lvl w:ilvl="6">
      <w:start w:val="0"/>
      <w:numFmt w:val="bullet"/>
      <w:lvlText w:val="•"/>
      <w:lvlJc w:val="left"/>
      <w:pPr>
        <w:ind w:left="6957" w:hanging="374"/>
      </w:pPr>
      <w:rPr>
        <w:rFonts w:hint="default"/>
        <w:lang w:val="en-US" w:eastAsia="en-US" w:bidi="ar-SA"/>
      </w:rPr>
    </w:lvl>
    <w:lvl w:ilvl="7">
      <w:start w:val="0"/>
      <w:numFmt w:val="bullet"/>
      <w:lvlText w:val="•"/>
      <w:lvlJc w:val="left"/>
      <w:pPr>
        <w:ind w:left="7900" w:hanging="374"/>
      </w:pPr>
      <w:rPr>
        <w:rFonts w:hint="default"/>
        <w:lang w:val="en-US" w:eastAsia="en-US" w:bidi="ar-SA"/>
      </w:rPr>
    </w:lvl>
    <w:lvl w:ilvl="8">
      <w:start w:val="0"/>
      <w:numFmt w:val="bullet"/>
      <w:lvlText w:val="•"/>
      <w:lvlJc w:val="left"/>
      <w:pPr>
        <w:ind w:left="8843" w:hanging="374"/>
      </w:pPr>
      <w:rPr>
        <w:rFonts w:hint="default"/>
        <w:lang w:val="en-US" w:eastAsia="en-US" w:bidi="ar-SA"/>
      </w:rPr>
    </w:lvl>
  </w:abstractNum>
  <w:abstractNum w:abstractNumId="95">
    <w:multiLevelType w:val="hybridMultilevel"/>
    <w:lvl w:ilvl="0">
      <w:start w:val="1"/>
      <w:numFmt w:val="decimal"/>
      <w:lvlText w:val="%1."/>
      <w:lvlJc w:val="left"/>
      <w:pPr>
        <w:ind w:left="567" w:hanging="264"/>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016" w:hanging="310"/>
      </w:pPr>
      <w:rPr>
        <w:rFonts w:hint="default" w:ascii="Symbol" w:hAnsi="Symbol" w:eastAsia="Symbol" w:cs="Symbol"/>
        <w:w w:val="101"/>
        <w:sz w:val="22"/>
        <w:szCs w:val="22"/>
        <w:lang w:val="en-US" w:eastAsia="en-US" w:bidi="ar-SA"/>
      </w:rPr>
    </w:lvl>
    <w:lvl w:ilvl="3">
      <w:start w:val="0"/>
      <w:numFmt w:val="bullet"/>
      <w:lvlText w:val="•"/>
      <w:lvlJc w:val="left"/>
      <w:pPr>
        <w:ind w:left="1842" w:hanging="310"/>
      </w:pPr>
      <w:rPr>
        <w:rFonts w:hint="default"/>
        <w:lang w:val="en-US" w:eastAsia="en-US" w:bidi="ar-SA"/>
      </w:rPr>
    </w:lvl>
    <w:lvl w:ilvl="4">
      <w:start w:val="0"/>
      <w:numFmt w:val="bullet"/>
      <w:lvlText w:val="•"/>
      <w:lvlJc w:val="left"/>
      <w:pPr>
        <w:ind w:left="2664" w:hanging="310"/>
      </w:pPr>
      <w:rPr>
        <w:rFonts w:hint="default"/>
        <w:lang w:val="en-US" w:eastAsia="en-US" w:bidi="ar-SA"/>
      </w:rPr>
    </w:lvl>
    <w:lvl w:ilvl="5">
      <w:start w:val="0"/>
      <w:numFmt w:val="bullet"/>
      <w:lvlText w:val="•"/>
      <w:lvlJc w:val="left"/>
      <w:pPr>
        <w:ind w:left="3486" w:hanging="310"/>
      </w:pPr>
      <w:rPr>
        <w:rFonts w:hint="default"/>
        <w:lang w:val="en-US" w:eastAsia="en-US" w:bidi="ar-SA"/>
      </w:rPr>
    </w:lvl>
    <w:lvl w:ilvl="6">
      <w:start w:val="0"/>
      <w:numFmt w:val="bullet"/>
      <w:lvlText w:val="•"/>
      <w:lvlJc w:val="left"/>
      <w:pPr>
        <w:ind w:left="4308" w:hanging="310"/>
      </w:pPr>
      <w:rPr>
        <w:rFonts w:hint="default"/>
        <w:lang w:val="en-US" w:eastAsia="en-US" w:bidi="ar-SA"/>
      </w:rPr>
    </w:lvl>
    <w:lvl w:ilvl="7">
      <w:start w:val="0"/>
      <w:numFmt w:val="bullet"/>
      <w:lvlText w:val="•"/>
      <w:lvlJc w:val="left"/>
      <w:pPr>
        <w:ind w:left="5130" w:hanging="310"/>
      </w:pPr>
      <w:rPr>
        <w:rFonts w:hint="default"/>
        <w:lang w:val="en-US" w:eastAsia="en-US" w:bidi="ar-SA"/>
      </w:rPr>
    </w:lvl>
    <w:lvl w:ilvl="8">
      <w:start w:val="0"/>
      <w:numFmt w:val="bullet"/>
      <w:lvlText w:val="•"/>
      <w:lvlJc w:val="left"/>
      <w:pPr>
        <w:ind w:left="5952" w:hanging="310"/>
      </w:pPr>
      <w:rPr>
        <w:rFonts w:hint="default"/>
        <w:lang w:val="en-US" w:eastAsia="en-US" w:bidi="ar-SA"/>
      </w:rPr>
    </w:lvl>
  </w:abstractNum>
  <w:abstractNum w:abstractNumId="94">
    <w:multiLevelType w:val="hybridMultilevel"/>
    <w:lvl w:ilvl="0">
      <w:start w:val="1"/>
      <w:numFmt w:val="decimal"/>
      <w:lvlText w:val="%1."/>
      <w:lvlJc w:val="left"/>
      <w:pPr>
        <w:ind w:left="615"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630" w:hanging="312"/>
      </w:pPr>
      <w:rPr>
        <w:rFonts w:hint="default"/>
        <w:lang w:val="en-US" w:eastAsia="en-US" w:bidi="ar-SA"/>
      </w:rPr>
    </w:lvl>
    <w:lvl w:ilvl="2">
      <w:start w:val="0"/>
      <w:numFmt w:val="bullet"/>
      <w:lvlText w:val="•"/>
      <w:lvlJc w:val="left"/>
      <w:pPr>
        <w:ind w:left="2641" w:hanging="312"/>
      </w:pPr>
      <w:rPr>
        <w:rFonts w:hint="default"/>
        <w:lang w:val="en-US" w:eastAsia="en-US" w:bidi="ar-SA"/>
      </w:rPr>
    </w:lvl>
    <w:lvl w:ilvl="3">
      <w:start w:val="0"/>
      <w:numFmt w:val="bullet"/>
      <w:lvlText w:val="•"/>
      <w:lvlJc w:val="left"/>
      <w:pPr>
        <w:ind w:left="3652" w:hanging="312"/>
      </w:pPr>
      <w:rPr>
        <w:rFonts w:hint="default"/>
        <w:lang w:val="en-US" w:eastAsia="en-US" w:bidi="ar-SA"/>
      </w:rPr>
    </w:lvl>
    <w:lvl w:ilvl="4">
      <w:start w:val="0"/>
      <w:numFmt w:val="bullet"/>
      <w:lvlText w:val="•"/>
      <w:lvlJc w:val="left"/>
      <w:pPr>
        <w:ind w:left="4663" w:hanging="312"/>
      </w:pPr>
      <w:rPr>
        <w:rFonts w:hint="default"/>
        <w:lang w:val="en-US" w:eastAsia="en-US" w:bidi="ar-SA"/>
      </w:rPr>
    </w:lvl>
    <w:lvl w:ilvl="5">
      <w:start w:val="0"/>
      <w:numFmt w:val="bullet"/>
      <w:lvlText w:val="•"/>
      <w:lvlJc w:val="left"/>
      <w:pPr>
        <w:ind w:left="5674" w:hanging="312"/>
      </w:pPr>
      <w:rPr>
        <w:rFonts w:hint="default"/>
        <w:lang w:val="en-US" w:eastAsia="en-US" w:bidi="ar-SA"/>
      </w:rPr>
    </w:lvl>
    <w:lvl w:ilvl="6">
      <w:start w:val="0"/>
      <w:numFmt w:val="bullet"/>
      <w:lvlText w:val="•"/>
      <w:lvlJc w:val="left"/>
      <w:pPr>
        <w:ind w:left="6685" w:hanging="312"/>
      </w:pPr>
      <w:rPr>
        <w:rFonts w:hint="default"/>
        <w:lang w:val="en-US" w:eastAsia="en-US" w:bidi="ar-SA"/>
      </w:rPr>
    </w:lvl>
    <w:lvl w:ilvl="7">
      <w:start w:val="0"/>
      <w:numFmt w:val="bullet"/>
      <w:lvlText w:val="•"/>
      <w:lvlJc w:val="left"/>
      <w:pPr>
        <w:ind w:left="7696" w:hanging="312"/>
      </w:pPr>
      <w:rPr>
        <w:rFonts w:hint="default"/>
        <w:lang w:val="en-US" w:eastAsia="en-US" w:bidi="ar-SA"/>
      </w:rPr>
    </w:lvl>
    <w:lvl w:ilvl="8">
      <w:start w:val="0"/>
      <w:numFmt w:val="bullet"/>
      <w:lvlText w:val="•"/>
      <w:lvlJc w:val="left"/>
      <w:pPr>
        <w:ind w:left="8707" w:hanging="312"/>
      </w:pPr>
      <w:rPr>
        <w:rFonts w:hint="default"/>
        <w:lang w:val="en-US" w:eastAsia="en-US" w:bidi="ar-SA"/>
      </w:rPr>
    </w:lvl>
  </w:abstractNum>
  <w:abstractNum w:abstractNumId="93">
    <w:multiLevelType w:val="hybridMultilevel"/>
    <w:lvl w:ilvl="0">
      <w:start w:val="2"/>
      <w:numFmt w:val="decimal"/>
      <w:lvlText w:val="%1."/>
      <w:lvlJc w:val="left"/>
      <w:pPr>
        <w:ind w:left="553" w:hanging="250"/>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92">
    <w:multiLevelType w:val="hybridMultilevel"/>
    <w:lvl w:ilvl="0">
      <w:start w:val="1"/>
      <w:numFmt w:val="decimal"/>
      <w:lvlText w:val="%1."/>
      <w:lvlJc w:val="left"/>
      <w:pPr>
        <w:ind w:left="557" w:hanging="254"/>
        <w:jc w:val="left"/>
      </w:pPr>
      <w:rPr>
        <w:rFonts w:hint="default"/>
        <w:spacing w:val="0"/>
        <w:w w:val="101"/>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664" w:hanging="309"/>
      </w:pPr>
      <w:rPr>
        <w:rFonts w:hint="default"/>
        <w:lang w:val="en-US" w:eastAsia="en-US" w:bidi="ar-SA"/>
      </w:rPr>
    </w:lvl>
    <w:lvl w:ilvl="3">
      <w:start w:val="0"/>
      <w:numFmt w:val="bullet"/>
      <w:lvlText w:val="•"/>
      <w:lvlJc w:val="left"/>
      <w:pPr>
        <w:ind w:left="2409" w:hanging="309"/>
      </w:pPr>
      <w:rPr>
        <w:rFonts w:hint="default"/>
        <w:lang w:val="en-US" w:eastAsia="en-US" w:bidi="ar-SA"/>
      </w:rPr>
    </w:lvl>
    <w:lvl w:ilvl="4">
      <w:start w:val="0"/>
      <w:numFmt w:val="bullet"/>
      <w:lvlText w:val="•"/>
      <w:lvlJc w:val="left"/>
      <w:pPr>
        <w:ind w:left="3154" w:hanging="309"/>
      </w:pPr>
      <w:rPr>
        <w:rFonts w:hint="default"/>
        <w:lang w:val="en-US" w:eastAsia="en-US" w:bidi="ar-SA"/>
      </w:rPr>
    </w:lvl>
    <w:lvl w:ilvl="5">
      <w:start w:val="0"/>
      <w:numFmt w:val="bullet"/>
      <w:lvlText w:val="•"/>
      <w:lvlJc w:val="left"/>
      <w:pPr>
        <w:ind w:left="3899" w:hanging="309"/>
      </w:pPr>
      <w:rPr>
        <w:rFonts w:hint="default"/>
        <w:lang w:val="en-US" w:eastAsia="en-US" w:bidi="ar-SA"/>
      </w:rPr>
    </w:lvl>
    <w:lvl w:ilvl="6">
      <w:start w:val="0"/>
      <w:numFmt w:val="bullet"/>
      <w:lvlText w:val="•"/>
      <w:lvlJc w:val="left"/>
      <w:pPr>
        <w:ind w:left="4643" w:hanging="309"/>
      </w:pPr>
      <w:rPr>
        <w:rFonts w:hint="default"/>
        <w:lang w:val="en-US" w:eastAsia="en-US" w:bidi="ar-SA"/>
      </w:rPr>
    </w:lvl>
    <w:lvl w:ilvl="7">
      <w:start w:val="0"/>
      <w:numFmt w:val="bullet"/>
      <w:lvlText w:val="•"/>
      <w:lvlJc w:val="left"/>
      <w:pPr>
        <w:ind w:left="5388" w:hanging="309"/>
      </w:pPr>
      <w:rPr>
        <w:rFonts w:hint="default"/>
        <w:lang w:val="en-US" w:eastAsia="en-US" w:bidi="ar-SA"/>
      </w:rPr>
    </w:lvl>
    <w:lvl w:ilvl="8">
      <w:start w:val="0"/>
      <w:numFmt w:val="bullet"/>
      <w:lvlText w:val="•"/>
      <w:lvlJc w:val="left"/>
      <w:pPr>
        <w:ind w:left="6133" w:hanging="309"/>
      </w:pPr>
      <w:rPr>
        <w:rFonts w:hint="default"/>
        <w:lang w:val="en-US" w:eastAsia="en-US" w:bidi="ar-SA"/>
      </w:rPr>
    </w:lvl>
  </w:abstractNum>
  <w:abstractNum w:abstractNumId="91">
    <w:multiLevelType w:val="hybridMultilevel"/>
    <w:lvl w:ilvl="0">
      <w:start w:val="1"/>
      <w:numFmt w:val="decimal"/>
      <w:lvlText w:val="%1."/>
      <w:lvlJc w:val="left"/>
      <w:pPr>
        <w:ind w:left="303" w:hanging="264"/>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342" w:hanging="264"/>
      </w:pPr>
      <w:rPr>
        <w:rFonts w:hint="default"/>
        <w:lang w:val="en-US" w:eastAsia="en-US" w:bidi="ar-SA"/>
      </w:rPr>
    </w:lvl>
    <w:lvl w:ilvl="2">
      <w:start w:val="0"/>
      <w:numFmt w:val="bullet"/>
      <w:lvlText w:val="•"/>
      <w:lvlJc w:val="left"/>
      <w:pPr>
        <w:ind w:left="2385" w:hanging="264"/>
      </w:pPr>
      <w:rPr>
        <w:rFonts w:hint="default"/>
        <w:lang w:val="en-US" w:eastAsia="en-US" w:bidi="ar-SA"/>
      </w:rPr>
    </w:lvl>
    <w:lvl w:ilvl="3">
      <w:start w:val="0"/>
      <w:numFmt w:val="bullet"/>
      <w:lvlText w:val="•"/>
      <w:lvlJc w:val="left"/>
      <w:pPr>
        <w:ind w:left="3428" w:hanging="264"/>
      </w:pPr>
      <w:rPr>
        <w:rFonts w:hint="default"/>
        <w:lang w:val="en-US" w:eastAsia="en-US" w:bidi="ar-SA"/>
      </w:rPr>
    </w:lvl>
    <w:lvl w:ilvl="4">
      <w:start w:val="0"/>
      <w:numFmt w:val="bullet"/>
      <w:lvlText w:val="•"/>
      <w:lvlJc w:val="left"/>
      <w:pPr>
        <w:ind w:left="4471" w:hanging="264"/>
      </w:pPr>
      <w:rPr>
        <w:rFonts w:hint="default"/>
        <w:lang w:val="en-US" w:eastAsia="en-US" w:bidi="ar-SA"/>
      </w:rPr>
    </w:lvl>
    <w:lvl w:ilvl="5">
      <w:start w:val="0"/>
      <w:numFmt w:val="bullet"/>
      <w:lvlText w:val="•"/>
      <w:lvlJc w:val="left"/>
      <w:pPr>
        <w:ind w:left="5514" w:hanging="264"/>
      </w:pPr>
      <w:rPr>
        <w:rFonts w:hint="default"/>
        <w:lang w:val="en-US" w:eastAsia="en-US" w:bidi="ar-SA"/>
      </w:rPr>
    </w:lvl>
    <w:lvl w:ilvl="6">
      <w:start w:val="0"/>
      <w:numFmt w:val="bullet"/>
      <w:lvlText w:val="•"/>
      <w:lvlJc w:val="left"/>
      <w:pPr>
        <w:ind w:left="6557" w:hanging="264"/>
      </w:pPr>
      <w:rPr>
        <w:rFonts w:hint="default"/>
        <w:lang w:val="en-US" w:eastAsia="en-US" w:bidi="ar-SA"/>
      </w:rPr>
    </w:lvl>
    <w:lvl w:ilvl="7">
      <w:start w:val="0"/>
      <w:numFmt w:val="bullet"/>
      <w:lvlText w:val="•"/>
      <w:lvlJc w:val="left"/>
      <w:pPr>
        <w:ind w:left="7600" w:hanging="264"/>
      </w:pPr>
      <w:rPr>
        <w:rFonts w:hint="default"/>
        <w:lang w:val="en-US" w:eastAsia="en-US" w:bidi="ar-SA"/>
      </w:rPr>
    </w:lvl>
    <w:lvl w:ilvl="8">
      <w:start w:val="0"/>
      <w:numFmt w:val="bullet"/>
      <w:lvlText w:val="•"/>
      <w:lvlJc w:val="left"/>
      <w:pPr>
        <w:ind w:left="8643" w:hanging="264"/>
      </w:pPr>
      <w:rPr>
        <w:rFonts w:hint="default"/>
        <w:lang w:val="en-US" w:eastAsia="en-US" w:bidi="ar-SA"/>
      </w:rPr>
    </w:lvl>
  </w:abstractNum>
  <w:abstractNum w:abstractNumId="90">
    <w:multiLevelType w:val="hybridMultilevel"/>
    <w:lvl w:ilvl="0">
      <w:start w:val="1"/>
      <w:numFmt w:val="decimal"/>
      <w:lvlText w:val="%1."/>
      <w:lvlJc w:val="left"/>
      <w:pPr>
        <w:ind w:left="921" w:hanging="618"/>
        <w:jc w:val="left"/>
      </w:pPr>
      <w:rPr>
        <w:rFonts w:hint="default" w:ascii="Arial" w:hAnsi="Arial" w:eastAsia="Arial" w:cs="Arial"/>
        <w:b/>
        <w:bCs/>
        <w:spacing w:val="0"/>
        <w:w w:val="101"/>
        <w:sz w:val="22"/>
        <w:szCs w:val="22"/>
        <w:lang w:val="en-US" w:eastAsia="en-US" w:bidi="ar-SA"/>
      </w:rPr>
    </w:lvl>
    <w:lvl w:ilvl="1">
      <w:start w:val="1"/>
      <w:numFmt w:val="decimal"/>
      <w:lvlText w:val="%2."/>
      <w:lvlJc w:val="left"/>
      <w:pPr>
        <w:ind w:left="1339" w:hanging="250"/>
        <w:jc w:val="left"/>
      </w:pPr>
      <w:rPr>
        <w:rFonts w:hint="default" w:ascii="Arial" w:hAnsi="Arial" w:eastAsia="Arial" w:cs="Arial"/>
        <w:b/>
        <w:bCs/>
        <w:spacing w:val="0"/>
        <w:w w:val="101"/>
        <w:sz w:val="22"/>
        <w:szCs w:val="22"/>
        <w:lang w:val="en-US" w:eastAsia="en-US" w:bidi="ar-SA"/>
      </w:rPr>
    </w:lvl>
    <w:lvl w:ilvl="2">
      <w:start w:val="0"/>
      <w:numFmt w:val="bullet"/>
      <w:lvlText w:val="•"/>
      <w:lvlJc w:val="left"/>
      <w:pPr>
        <w:ind w:left="1340" w:hanging="250"/>
      </w:pPr>
      <w:rPr>
        <w:rFonts w:hint="default"/>
        <w:lang w:val="en-US" w:eastAsia="en-US" w:bidi="ar-SA"/>
      </w:rPr>
    </w:lvl>
    <w:lvl w:ilvl="3">
      <w:start w:val="0"/>
      <w:numFmt w:val="bullet"/>
      <w:lvlText w:val="•"/>
      <w:lvlJc w:val="left"/>
      <w:pPr>
        <w:ind w:left="2513" w:hanging="250"/>
      </w:pPr>
      <w:rPr>
        <w:rFonts w:hint="default"/>
        <w:lang w:val="en-US" w:eastAsia="en-US" w:bidi="ar-SA"/>
      </w:rPr>
    </w:lvl>
    <w:lvl w:ilvl="4">
      <w:start w:val="0"/>
      <w:numFmt w:val="bullet"/>
      <w:lvlText w:val="•"/>
      <w:lvlJc w:val="left"/>
      <w:pPr>
        <w:ind w:left="3687" w:hanging="250"/>
      </w:pPr>
      <w:rPr>
        <w:rFonts w:hint="default"/>
        <w:lang w:val="en-US" w:eastAsia="en-US" w:bidi="ar-SA"/>
      </w:rPr>
    </w:lvl>
    <w:lvl w:ilvl="5">
      <w:start w:val="0"/>
      <w:numFmt w:val="bullet"/>
      <w:lvlText w:val="•"/>
      <w:lvlJc w:val="left"/>
      <w:pPr>
        <w:ind w:left="4860" w:hanging="250"/>
      </w:pPr>
      <w:rPr>
        <w:rFonts w:hint="default"/>
        <w:lang w:val="en-US" w:eastAsia="en-US" w:bidi="ar-SA"/>
      </w:rPr>
    </w:lvl>
    <w:lvl w:ilvl="6">
      <w:start w:val="0"/>
      <w:numFmt w:val="bullet"/>
      <w:lvlText w:val="•"/>
      <w:lvlJc w:val="left"/>
      <w:pPr>
        <w:ind w:left="6034" w:hanging="250"/>
      </w:pPr>
      <w:rPr>
        <w:rFonts w:hint="default"/>
        <w:lang w:val="en-US" w:eastAsia="en-US" w:bidi="ar-SA"/>
      </w:rPr>
    </w:lvl>
    <w:lvl w:ilvl="7">
      <w:start w:val="0"/>
      <w:numFmt w:val="bullet"/>
      <w:lvlText w:val="•"/>
      <w:lvlJc w:val="left"/>
      <w:pPr>
        <w:ind w:left="7208" w:hanging="250"/>
      </w:pPr>
      <w:rPr>
        <w:rFonts w:hint="default"/>
        <w:lang w:val="en-US" w:eastAsia="en-US" w:bidi="ar-SA"/>
      </w:rPr>
    </w:lvl>
    <w:lvl w:ilvl="8">
      <w:start w:val="0"/>
      <w:numFmt w:val="bullet"/>
      <w:lvlText w:val="•"/>
      <w:lvlJc w:val="left"/>
      <w:pPr>
        <w:ind w:left="8381" w:hanging="250"/>
      </w:pPr>
      <w:rPr>
        <w:rFonts w:hint="default"/>
        <w:lang w:val="en-US" w:eastAsia="en-US" w:bidi="ar-SA"/>
      </w:rPr>
    </w:lvl>
  </w:abstractNum>
  <w:abstractNum w:abstractNumId="89">
    <w:multiLevelType w:val="hybridMultilevel"/>
    <w:lvl w:ilvl="0">
      <w:start w:val="0"/>
      <w:numFmt w:val="decimal"/>
      <w:lvlText w:val="%1"/>
      <w:lvlJc w:val="left"/>
      <w:pPr>
        <w:ind w:left="399" w:hanging="250"/>
        <w:jc w:val="left"/>
      </w:pPr>
      <w:rPr>
        <w:rFonts w:hint="default" w:ascii="Arial" w:hAnsi="Arial" w:eastAsia="Arial" w:cs="Arial"/>
        <w:w w:val="101"/>
        <w:sz w:val="22"/>
        <w:szCs w:val="22"/>
        <w:lang w:val="en-US" w:eastAsia="en-US" w:bidi="ar-SA"/>
      </w:rPr>
    </w:lvl>
    <w:lvl w:ilvl="1">
      <w:start w:val="0"/>
      <w:numFmt w:val="bullet"/>
      <w:lvlText w:val="•"/>
      <w:lvlJc w:val="left"/>
      <w:pPr>
        <w:ind w:left="1223" w:hanging="250"/>
      </w:pPr>
      <w:rPr>
        <w:rFonts w:hint="default"/>
        <w:lang w:val="en-US" w:eastAsia="en-US" w:bidi="ar-SA"/>
      </w:rPr>
    </w:lvl>
    <w:lvl w:ilvl="2">
      <w:start w:val="0"/>
      <w:numFmt w:val="bullet"/>
      <w:lvlText w:val="•"/>
      <w:lvlJc w:val="left"/>
      <w:pPr>
        <w:ind w:left="2047" w:hanging="250"/>
      </w:pPr>
      <w:rPr>
        <w:rFonts w:hint="default"/>
        <w:lang w:val="en-US" w:eastAsia="en-US" w:bidi="ar-SA"/>
      </w:rPr>
    </w:lvl>
    <w:lvl w:ilvl="3">
      <w:start w:val="0"/>
      <w:numFmt w:val="bullet"/>
      <w:lvlText w:val="•"/>
      <w:lvlJc w:val="left"/>
      <w:pPr>
        <w:ind w:left="2870" w:hanging="250"/>
      </w:pPr>
      <w:rPr>
        <w:rFonts w:hint="default"/>
        <w:lang w:val="en-US" w:eastAsia="en-US" w:bidi="ar-SA"/>
      </w:rPr>
    </w:lvl>
    <w:lvl w:ilvl="4">
      <w:start w:val="0"/>
      <w:numFmt w:val="bullet"/>
      <w:lvlText w:val="•"/>
      <w:lvlJc w:val="left"/>
      <w:pPr>
        <w:ind w:left="3694" w:hanging="250"/>
      </w:pPr>
      <w:rPr>
        <w:rFonts w:hint="default"/>
        <w:lang w:val="en-US" w:eastAsia="en-US" w:bidi="ar-SA"/>
      </w:rPr>
    </w:lvl>
    <w:lvl w:ilvl="5">
      <w:start w:val="0"/>
      <w:numFmt w:val="bullet"/>
      <w:lvlText w:val="•"/>
      <w:lvlJc w:val="left"/>
      <w:pPr>
        <w:ind w:left="4517" w:hanging="250"/>
      </w:pPr>
      <w:rPr>
        <w:rFonts w:hint="default"/>
        <w:lang w:val="en-US" w:eastAsia="en-US" w:bidi="ar-SA"/>
      </w:rPr>
    </w:lvl>
    <w:lvl w:ilvl="6">
      <w:start w:val="0"/>
      <w:numFmt w:val="bullet"/>
      <w:lvlText w:val="•"/>
      <w:lvlJc w:val="left"/>
      <w:pPr>
        <w:ind w:left="5341" w:hanging="250"/>
      </w:pPr>
      <w:rPr>
        <w:rFonts w:hint="default"/>
        <w:lang w:val="en-US" w:eastAsia="en-US" w:bidi="ar-SA"/>
      </w:rPr>
    </w:lvl>
    <w:lvl w:ilvl="7">
      <w:start w:val="0"/>
      <w:numFmt w:val="bullet"/>
      <w:lvlText w:val="•"/>
      <w:lvlJc w:val="left"/>
      <w:pPr>
        <w:ind w:left="6164" w:hanging="250"/>
      </w:pPr>
      <w:rPr>
        <w:rFonts w:hint="default"/>
        <w:lang w:val="en-US" w:eastAsia="en-US" w:bidi="ar-SA"/>
      </w:rPr>
    </w:lvl>
    <w:lvl w:ilvl="8">
      <w:start w:val="0"/>
      <w:numFmt w:val="bullet"/>
      <w:lvlText w:val="•"/>
      <w:lvlJc w:val="left"/>
      <w:pPr>
        <w:ind w:left="6988" w:hanging="250"/>
      </w:pPr>
      <w:rPr>
        <w:rFonts w:hint="default"/>
        <w:lang w:val="en-US" w:eastAsia="en-US" w:bidi="ar-SA"/>
      </w:rPr>
    </w:lvl>
  </w:abstractNum>
  <w:abstractNum w:abstractNumId="88">
    <w:multiLevelType w:val="hybridMultilevel"/>
    <w:lvl w:ilvl="0">
      <w:start w:val="0"/>
      <w:numFmt w:val="bullet"/>
      <w:lvlText w:val=""/>
      <w:lvlJc w:val="left"/>
      <w:pPr>
        <w:ind w:left="674" w:hanging="216"/>
      </w:pPr>
      <w:rPr>
        <w:rFonts w:hint="default" w:ascii="Symbol" w:hAnsi="Symbol" w:eastAsia="Symbol" w:cs="Symbol"/>
        <w:w w:val="101"/>
        <w:sz w:val="22"/>
        <w:szCs w:val="22"/>
        <w:lang w:val="en-US" w:eastAsia="en-US" w:bidi="ar-SA"/>
      </w:rPr>
    </w:lvl>
    <w:lvl w:ilvl="1">
      <w:start w:val="0"/>
      <w:numFmt w:val="bullet"/>
      <w:lvlText w:val="•"/>
      <w:lvlJc w:val="left"/>
      <w:pPr>
        <w:ind w:left="1684" w:hanging="216"/>
      </w:pPr>
      <w:rPr>
        <w:rFonts w:hint="default"/>
        <w:lang w:val="en-US" w:eastAsia="en-US" w:bidi="ar-SA"/>
      </w:rPr>
    </w:lvl>
    <w:lvl w:ilvl="2">
      <w:start w:val="0"/>
      <w:numFmt w:val="bullet"/>
      <w:lvlText w:val="•"/>
      <w:lvlJc w:val="left"/>
      <w:pPr>
        <w:ind w:left="2689" w:hanging="216"/>
      </w:pPr>
      <w:rPr>
        <w:rFonts w:hint="default"/>
        <w:lang w:val="en-US" w:eastAsia="en-US" w:bidi="ar-SA"/>
      </w:rPr>
    </w:lvl>
    <w:lvl w:ilvl="3">
      <w:start w:val="0"/>
      <w:numFmt w:val="bullet"/>
      <w:lvlText w:val="•"/>
      <w:lvlJc w:val="left"/>
      <w:pPr>
        <w:ind w:left="3694" w:hanging="216"/>
      </w:pPr>
      <w:rPr>
        <w:rFonts w:hint="default"/>
        <w:lang w:val="en-US" w:eastAsia="en-US" w:bidi="ar-SA"/>
      </w:rPr>
    </w:lvl>
    <w:lvl w:ilvl="4">
      <w:start w:val="0"/>
      <w:numFmt w:val="bullet"/>
      <w:lvlText w:val="•"/>
      <w:lvlJc w:val="left"/>
      <w:pPr>
        <w:ind w:left="4699" w:hanging="216"/>
      </w:pPr>
      <w:rPr>
        <w:rFonts w:hint="default"/>
        <w:lang w:val="en-US" w:eastAsia="en-US" w:bidi="ar-SA"/>
      </w:rPr>
    </w:lvl>
    <w:lvl w:ilvl="5">
      <w:start w:val="0"/>
      <w:numFmt w:val="bullet"/>
      <w:lvlText w:val="•"/>
      <w:lvlJc w:val="left"/>
      <w:pPr>
        <w:ind w:left="5704" w:hanging="216"/>
      </w:pPr>
      <w:rPr>
        <w:rFonts w:hint="default"/>
        <w:lang w:val="en-US" w:eastAsia="en-US" w:bidi="ar-SA"/>
      </w:rPr>
    </w:lvl>
    <w:lvl w:ilvl="6">
      <w:start w:val="0"/>
      <w:numFmt w:val="bullet"/>
      <w:lvlText w:val="•"/>
      <w:lvlJc w:val="left"/>
      <w:pPr>
        <w:ind w:left="6709" w:hanging="216"/>
      </w:pPr>
      <w:rPr>
        <w:rFonts w:hint="default"/>
        <w:lang w:val="en-US" w:eastAsia="en-US" w:bidi="ar-SA"/>
      </w:rPr>
    </w:lvl>
    <w:lvl w:ilvl="7">
      <w:start w:val="0"/>
      <w:numFmt w:val="bullet"/>
      <w:lvlText w:val="•"/>
      <w:lvlJc w:val="left"/>
      <w:pPr>
        <w:ind w:left="7714" w:hanging="216"/>
      </w:pPr>
      <w:rPr>
        <w:rFonts w:hint="default"/>
        <w:lang w:val="en-US" w:eastAsia="en-US" w:bidi="ar-SA"/>
      </w:rPr>
    </w:lvl>
    <w:lvl w:ilvl="8">
      <w:start w:val="0"/>
      <w:numFmt w:val="bullet"/>
      <w:lvlText w:val="•"/>
      <w:lvlJc w:val="left"/>
      <w:pPr>
        <w:ind w:left="8719" w:hanging="216"/>
      </w:pPr>
      <w:rPr>
        <w:rFonts w:hint="default"/>
        <w:lang w:val="en-US" w:eastAsia="en-US" w:bidi="ar-SA"/>
      </w:rPr>
    </w:lvl>
  </w:abstractNum>
  <w:abstractNum w:abstractNumId="87">
    <w:multiLevelType w:val="hybridMultilevel"/>
    <w:lvl w:ilvl="0">
      <w:start w:val="0"/>
      <w:numFmt w:val="bullet"/>
      <w:lvlText w:val="•"/>
      <w:lvlJc w:val="left"/>
      <w:pPr>
        <w:ind w:left="921" w:hanging="309"/>
      </w:pPr>
      <w:rPr>
        <w:rFonts w:hint="default" w:ascii="Times New Roman" w:hAnsi="Times New Roman" w:eastAsia="Times New Roman" w:cs="Times New Roman"/>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86">
    <w:multiLevelType w:val="hybridMultilevel"/>
    <w:lvl w:ilvl="0">
      <w:start w:val="0"/>
      <w:numFmt w:val="bullet"/>
      <w:lvlText w:val=""/>
      <w:lvlJc w:val="left"/>
      <w:pPr>
        <w:ind w:left="488" w:hanging="155"/>
      </w:pPr>
      <w:rPr>
        <w:rFonts w:hint="default" w:ascii="Symbol" w:hAnsi="Symbol" w:eastAsia="Symbol" w:cs="Symbol"/>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85">
    <w:multiLevelType w:val="hybridMultilevel"/>
    <w:lvl w:ilvl="0">
      <w:start w:val="1"/>
      <w:numFmt w:val="decimal"/>
      <w:lvlText w:val="%1."/>
      <w:lvlJc w:val="left"/>
      <w:pPr>
        <w:ind w:left="983" w:hanging="68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54" w:hanging="680"/>
      </w:pPr>
      <w:rPr>
        <w:rFonts w:hint="default"/>
        <w:lang w:val="en-US" w:eastAsia="en-US" w:bidi="ar-SA"/>
      </w:rPr>
    </w:lvl>
    <w:lvl w:ilvl="2">
      <w:start w:val="0"/>
      <w:numFmt w:val="bullet"/>
      <w:lvlText w:val="•"/>
      <w:lvlJc w:val="left"/>
      <w:pPr>
        <w:ind w:left="2929" w:hanging="680"/>
      </w:pPr>
      <w:rPr>
        <w:rFonts w:hint="default"/>
        <w:lang w:val="en-US" w:eastAsia="en-US" w:bidi="ar-SA"/>
      </w:rPr>
    </w:lvl>
    <w:lvl w:ilvl="3">
      <w:start w:val="0"/>
      <w:numFmt w:val="bullet"/>
      <w:lvlText w:val="•"/>
      <w:lvlJc w:val="left"/>
      <w:pPr>
        <w:ind w:left="3904" w:hanging="680"/>
      </w:pPr>
      <w:rPr>
        <w:rFonts w:hint="default"/>
        <w:lang w:val="en-US" w:eastAsia="en-US" w:bidi="ar-SA"/>
      </w:rPr>
    </w:lvl>
    <w:lvl w:ilvl="4">
      <w:start w:val="0"/>
      <w:numFmt w:val="bullet"/>
      <w:lvlText w:val="•"/>
      <w:lvlJc w:val="left"/>
      <w:pPr>
        <w:ind w:left="4879" w:hanging="680"/>
      </w:pPr>
      <w:rPr>
        <w:rFonts w:hint="default"/>
        <w:lang w:val="en-US" w:eastAsia="en-US" w:bidi="ar-SA"/>
      </w:rPr>
    </w:lvl>
    <w:lvl w:ilvl="5">
      <w:start w:val="0"/>
      <w:numFmt w:val="bullet"/>
      <w:lvlText w:val="•"/>
      <w:lvlJc w:val="left"/>
      <w:pPr>
        <w:ind w:left="5854" w:hanging="680"/>
      </w:pPr>
      <w:rPr>
        <w:rFonts w:hint="default"/>
        <w:lang w:val="en-US" w:eastAsia="en-US" w:bidi="ar-SA"/>
      </w:rPr>
    </w:lvl>
    <w:lvl w:ilvl="6">
      <w:start w:val="0"/>
      <w:numFmt w:val="bullet"/>
      <w:lvlText w:val="•"/>
      <w:lvlJc w:val="left"/>
      <w:pPr>
        <w:ind w:left="6829" w:hanging="680"/>
      </w:pPr>
      <w:rPr>
        <w:rFonts w:hint="default"/>
        <w:lang w:val="en-US" w:eastAsia="en-US" w:bidi="ar-SA"/>
      </w:rPr>
    </w:lvl>
    <w:lvl w:ilvl="7">
      <w:start w:val="0"/>
      <w:numFmt w:val="bullet"/>
      <w:lvlText w:val="•"/>
      <w:lvlJc w:val="left"/>
      <w:pPr>
        <w:ind w:left="7804" w:hanging="680"/>
      </w:pPr>
      <w:rPr>
        <w:rFonts w:hint="default"/>
        <w:lang w:val="en-US" w:eastAsia="en-US" w:bidi="ar-SA"/>
      </w:rPr>
    </w:lvl>
    <w:lvl w:ilvl="8">
      <w:start w:val="0"/>
      <w:numFmt w:val="bullet"/>
      <w:lvlText w:val="•"/>
      <w:lvlJc w:val="left"/>
      <w:pPr>
        <w:ind w:left="8779" w:hanging="680"/>
      </w:pPr>
      <w:rPr>
        <w:rFonts w:hint="default"/>
        <w:lang w:val="en-US" w:eastAsia="en-US" w:bidi="ar-SA"/>
      </w:rPr>
    </w:lvl>
  </w:abstractNum>
  <w:abstractNum w:abstractNumId="84">
    <w:multiLevelType w:val="hybridMultilevel"/>
    <w:lvl w:ilvl="0">
      <w:start w:val="1"/>
      <w:numFmt w:val="decimal"/>
      <w:lvlText w:val="%1."/>
      <w:lvlJc w:val="left"/>
      <w:pPr>
        <w:ind w:left="612" w:hanging="31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848" w:hanging="310"/>
      </w:pPr>
      <w:rPr>
        <w:rFonts w:hint="default" w:ascii="Symbol" w:hAnsi="Symbol" w:eastAsia="Symbol" w:cs="Symbol"/>
        <w:w w:val="101"/>
        <w:sz w:val="22"/>
        <w:szCs w:val="22"/>
        <w:lang w:val="en-US" w:eastAsia="en-US" w:bidi="ar-SA"/>
      </w:rPr>
    </w:lvl>
    <w:lvl w:ilvl="2">
      <w:start w:val="0"/>
      <w:numFmt w:val="bullet"/>
      <w:lvlText w:val="•"/>
      <w:lvlJc w:val="left"/>
      <w:pPr>
        <w:ind w:left="2827" w:hanging="310"/>
      </w:pPr>
      <w:rPr>
        <w:rFonts w:hint="default"/>
        <w:lang w:val="en-US" w:eastAsia="en-US" w:bidi="ar-SA"/>
      </w:rPr>
    </w:lvl>
    <w:lvl w:ilvl="3">
      <w:start w:val="0"/>
      <w:numFmt w:val="bullet"/>
      <w:lvlText w:val="•"/>
      <w:lvlJc w:val="left"/>
      <w:pPr>
        <w:ind w:left="3815" w:hanging="310"/>
      </w:pPr>
      <w:rPr>
        <w:rFonts w:hint="default"/>
        <w:lang w:val="en-US" w:eastAsia="en-US" w:bidi="ar-SA"/>
      </w:rPr>
    </w:lvl>
    <w:lvl w:ilvl="4">
      <w:start w:val="0"/>
      <w:numFmt w:val="bullet"/>
      <w:lvlText w:val="•"/>
      <w:lvlJc w:val="left"/>
      <w:pPr>
        <w:ind w:left="4802" w:hanging="310"/>
      </w:pPr>
      <w:rPr>
        <w:rFonts w:hint="default"/>
        <w:lang w:val="en-US" w:eastAsia="en-US" w:bidi="ar-SA"/>
      </w:rPr>
    </w:lvl>
    <w:lvl w:ilvl="5">
      <w:start w:val="0"/>
      <w:numFmt w:val="bullet"/>
      <w:lvlText w:val="•"/>
      <w:lvlJc w:val="left"/>
      <w:pPr>
        <w:ind w:left="5790" w:hanging="310"/>
      </w:pPr>
      <w:rPr>
        <w:rFonts w:hint="default"/>
        <w:lang w:val="en-US" w:eastAsia="en-US" w:bidi="ar-SA"/>
      </w:rPr>
    </w:lvl>
    <w:lvl w:ilvl="6">
      <w:start w:val="0"/>
      <w:numFmt w:val="bullet"/>
      <w:lvlText w:val="•"/>
      <w:lvlJc w:val="left"/>
      <w:pPr>
        <w:ind w:left="6778" w:hanging="310"/>
      </w:pPr>
      <w:rPr>
        <w:rFonts w:hint="default"/>
        <w:lang w:val="en-US" w:eastAsia="en-US" w:bidi="ar-SA"/>
      </w:rPr>
    </w:lvl>
    <w:lvl w:ilvl="7">
      <w:start w:val="0"/>
      <w:numFmt w:val="bullet"/>
      <w:lvlText w:val="•"/>
      <w:lvlJc w:val="left"/>
      <w:pPr>
        <w:ind w:left="7765" w:hanging="310"/>
      </w:pPr>
      <w:rPr>
        <w:rFonts w:hint="default"/>
        <w:lang w:val="en-US" w:eastAsia="en-US" w:bidi="ar-SA"/>
      </w:rPr>
    </w:lvl>
    <w:lvl w:ilvl="8">
      <w:start w:val="0"/>
      <w:numFmt w:val="bullet"/>
      <w:lvlText w:val="•"/>
      <w:lvlJc w:val="left"/>
      <w:pPr>
        <w:ind w:left="8753" w:hanging="310"/>
      </w:pPr>
      <w:rPr>
        <w:rFonts w:hint="default"/>
        <w:lang w:val="en-US" w:eastAsia="en-US" w:bidi="ar-SA"/>
      </w:rPr>
    </w:lvl>
  </w:abstractNum>
  <w:abstractNum w:abstractNumId="83">
    <w:multiLevelType w:val="hybridMultilevel"/>
    <w:lvl w:ilvl="0">
      <w:start w:val="5"/>
      <w:numFmt w:val="decimal"/>
      <w:lvlText w:val="%1."/>
      <w:lvlJc w:val="left"/>
      <w:pPr>
        <w:ind w:left="553" w:hanging="250"/>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82">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81">
    <w:multiLevelType w:val="hybridMultilevel"/>
    <w:lvl w:ilvl="0">
      <w:start w:val="0"/>
      <w:numFmt w:val="bullet"/>
      <w:lvlText w:val="•"/>
      <w:lvlJc w:val="left"/>
      <w:pPr>
        <w:ind w:left="921" w:hanging="309"/>
      </w:pPr>
      <w:rPr>
        <w:rFonts w:hint="default" w:ascii="Tahoma" w:hAnsi="Tahoma" w:eastAsia="Tahoma" w:cs="Tahoma"/>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80">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79">
    <w:multiLevelType w:val="hybridMultilevel"/>
    <w:lvl w:ilvl="0">
      <w:start w:val="1"/>
      <w:numFmt w:val="decimal"/>
      <w:lvlText w:val="%1."/>
      <w:lvlJc w:val="left"/>
      <w:pPr>
        <w:ind w:left="509" w:hanging="206"/>
        <w:jc w:val="left"/>
      </w:pPr>
      <w:rPr>
        <w:rFonts w:hint="default"/>
        <w:spacing w:val="1"/>
        <w:w w:val="101"/>
        <w:lang w:val="en-US" w:eastAsia="en-US" w:bidi="ar-SA"/>
      </w:rPr>
    </w:lvl>
    <w:lvl w:ilvl="1">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78">
    <w:multiLevelType w:val="hybridMultilevel"/>
    <w:lvl w:ilvl="0">
      <w:start w:val="0"/>
      <w:numFmt w:val="bullet"/>
      <w:lvlText w:val="•"/>
      <w:lvlJc w:val="left"/>
      <w:pPr>
        <w:ind w:left="921" w:hanging="309"/>
      </w:pPr>
      <w:rPr>
        <w:rFonts w:hint="default" w:ascii="Tahoma" w:hAnsi="Tahoma" w:eastAsia="Tahoma" w:cs="Tahoma"/>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77">
    <w:multiLevelType w:val="hybridMultilevel"/>
    <w:lvl w:ilvl="0">
      <w:start w:val="1"/>
      <w:numFmt w:val="decimal"/>
      <w:lvlText w:val="%1."/>
      <w:lvlJc w:val="left"/>
      <w:pPr>
        <w:ind w:left="492" w:hanging="189"/>
        <w:jc w:val="left"/>
      </w:pPr>
      <w:rPr>
        <w:rFonts w:hint="default" w:ascii="Arial" w:hAnsi="Arial" w:eastAsia="Arial" w:cs="Arial"/>
        <w:b/>
        <w:bCs/>
        <w:spacing w:val="0"/>
        <w:w w:val="101"/>
        <w:sz w:val="20"/>
        <w:szCs w:val="20"/>
        <w:u w:val="thick" w:color="000000"/>
        <w:lang w:val="en-US" w:eastAsia="en-US" w:bidi="ar-SA"/>
      </w:rPr>
    </w:lvl>
    <w:lvl w:ilvl="1">
      <w:start w:val="0"/>
      <w:numFmt w:val="bullet"/>
      <w:lvlText w:val=""/>
      <w:lvlJc w:val="left"/>
      <w:pPr>
        <w:ind w:left="921" w:hanging="309"/>
      </w:pPr>
      <w:rPr>
        <w:rFonts w:hint="default"/>
        <w:w w:val="101"/>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76">
    <w:multiLevelType w:val="hybridMultilevel"/>
    <w:lvl w:ilvl="0">
      <w:start w:val="0"/>
      <w:numFmt w:val="bullet"/>
      <w:lvlText w:val="•"/>
      <w:lvlJc w:val="left"/>
      <w:pPr>
        <w:ind w:left="921" w:hanging="309"/>
      </w:pPr>
      <w:rPr>
        <w:rFonts w:hint="default" w:ascii="Tahoma" w:hAnsi="Tahoma" w:eastAsia="Tahoma" w:cs="Tahoma"/>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75">
    <w:multiLevelType w:val="hybridMultilevel"/>
    <w:lvl w:ilvl="0">
      <w:start w:val="1"/>
      <w:numFmt w:val="decimal"/>
      <w:lvlText w:val="%1."/>
      <w:lvlJc w:val="left"/>
      <w:pPr>
        <w:ind w:left="983" w:hanging="371"/>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54" w:hanging="371"/>
      </w:pPr>
      <w:rPr>
        <w:rFonts w:hint="default"/>
        <w:lang w:val="en-US" w:eastAsia="en-US" w:bidi="ar-SA"/>
      </w:rPr>
    </w:lvl>
    <w:lvl w:ilvl="2">
      <w:start w:val="0"/>
      <w:numFmt w:val="bullet"/>
      <w:lvlText w:val="•"/>
      <w:lvlJc w:val="left"/>
      <w:pPr>
        <w:ind w:left="2929" w:hanging="371"/>
      </w:pPr>
      <w:rPr>
        <w:rFonts w:hint="default"/>
        <w:lang w:val="en-US" w:eastAsia="en-US" w:bidi="ar-SA"/>
      </w:rPr>
    </w:lvl>
    <w:lvl w:ilvl="3">
      <w:start w:val="0"/>
      <w:numFmt w:val="bullet"/>
      <w:lvlText w:val="•"/>
      <w:lvlJc w:val="left"/>
      <w:pPr>
        <w:ind w:left="3904" w:hanging="371"/>
      </w:pPr>
      <w:rPr>
        <w:rFonts w:hint="default"/>
        <w:lang w:val="en-US" w:eastAsia="en-US" w:bidi="ar-SA"/>
      </w:rPr>
    </w:lvl>
    <w:lvl w:ilvl="4">
      <w:start w:val="0"/>
      <w:numFmt w:val="bullet"/>
      <w:lvlText w:val="•"/>
      <w:lvlJc w:val="left"/>
      <w:pPr>
        <w:ind w:left="4879" w:hanging="371"/>
      </w:pPr>
      <w:rPr>
        <w:rFonts w:hint="default"/>
        <w:lang w:val="en-US" w:eastAsia="en-US" w:bidi="ar-SA"/>
      </w:rPr>
    </w:lvl>
    <w:lvl w:ilvl="5">
      <w:start w:val="0"/>
      <w:numFmt w:val="bullet"/>
      <w:lvlText w:val="•"/>
      <w:lvlJc w:val="left"/>
      <w:pPr>
        <w:ind w:left="5854" w:hanging="371"/>
      </w:pPr>
      <w:rPr>
        <w:rFonts w:hint="default"/>
        <w:lang w:val="en-US" w:eastAsia="en-US" w:bidi="ar-SA"/>
      </w:rPr>
    </w:lvl>
    <w:lvl w:ilvl="6">
      <w:start w:val="0"/>
      <w:numFmt w:val="bullet"/>
      <w:lvlText w:val="•"/>
      <w:lvlJc w:val="left"/>
      <w:pPr>
        <w:ind w:left="6829" w:hanging="371"/>
      </w:pPr>
      <w:rPr>
        <w:rFonts w:hint="default"/>
        <w:lang w:val="en-US" w:eastAsia="en-US" w:bidi="ar-SA"/>
      </w:rPr>
    </w:lvl>
    <w:lvl w:ilvl="7">
      <w:start w:val="0"/>
      <w:numFmt w:val="bullet"/>
      <w:lvlText w:val="•"/>
      <w:lvlJc w:val="left"/>
      <w:pPr>
        <w:ind w:left="7804" w:hanging="371"/>
      </w:pPr>
      <w:rPr>
        <w:rFonts w:hint="default"/>
        <w:lang w:val="en-US" w:eastAsia="en-US" w:bidi="ar-SA"/>
      </w:rPr>
    </w:lvl>
    <w:lvl w:ilvl="8">
      <w:start w:val="0"/>
      <w:numFmt w:val="bullet"/>
      <w:lvlText w:val="•"/>
      <w:lvlJc w:val="left"/>
      <w:pPr>
        <w:ind w:left="8779" w:hanging="371"/>
      </w:pPr>
      <w:rPr>
        <w:rFonts w:hint="default"/>
        <w:lang w:val="en-US" w:eastAsia="en-US" w:bidi="ar-SA"/>
      </w:rPr>
    </w:lvl>
  </w:abstractNum>
  <w:abstractNum w:abstractNumId="74">
    <w:multiLevelType w:val="hybridMultilevel"/>
    <w:lvl w:ilvl="0">
      <w:start w:val="1"/>
      <w:numFmt w:val="decimal"/>
      <w:lvlText w:val="%1."/>
      <w:lvlJc w:val="left"/>
      <w:pPr>
        <w:ind w:left="921" w:hanging="309"/>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73">
    <w:multiLevelType w:val="hybridMultilevel"/>
    <w:lvl w:ilvl="0">
      <w:start w:val="1"/>
      <w:numFmt w:val="decimal"/>
      <w:lvlText w:val="%1."/>
      <w:lvlJc w:val="left"/>
      <w:pPr>
        <w:ind w:left="983" w:hanging="371"/>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54" w:hanging="371"/>
      </w:pPr>
      <w:rPr>
        <w:rFonts w:hint="default"/>
        <w:lang w:val="en-US" w:eastAsia="en-US" w:bidi="ar-SA"/>
      </w:rPr>
    </w:lvl>
    <w:lvl w:ilvl="2">
      <w:start w:val="0"/>
      <w:numFmt w:val="bullet"/>
      <w:lvlText w:val="•"/>
      <w:lvlJc w:val="left"/>
      <w:pPr>
        <w:ind w:left="2929" w:hanging="371"/>
      </w:pPr>
      <w:rPr>
        <w:rFonts w:hint="default"/>
        <w:lang w:val="en-US" w:eastAsia="en-US" w:bidi="ar-SA"/>
      </w:rPr>
    </w:lvl>
    <w:lvl w:ilvl="3">
      <w:start w:val="0"/>
      <w:numFmt w:val="bullet"/>
      <w:lvlText w:val="•"/>
      <w:lvlJc w:val="left"/>
      <w:pPr>
        <w:ind w:left="3904" w:hanging="371"/>
      </w:pPr>
      <w:rPr>
        <w:rFonts w:hint="default"/>
        <w:lang w:val="en-US" w:eastAsia="en-US" w:bidi="ar-SA"/>
      </w:rPr>
    </w:lvl>
    <w:lvl w:ilvl="4">
      <w:start w:val="0"/>
      <w:numFmt w:val="bullet"/>
      <w:lvlText w:val="•"/>
      <w:lvlJc w:val="left"/>
      <w:pPr>
        <w:ind w:left="4879" w:hanging="371"/>
      </w:pPr>
      <w:rPr>
        <w:rFonts w:hint="default"/>
        <w:lang w:val="en-US" w:eastAsia="en-US" w:bidi="ar-SA"/>
      </w:rPr>
    </w:lvl>
    <w:lvl w:ilvl="5">
      <w:start w:val="0"/>
      <w:numFmt w:val="bullet"/>
      <w:lvlText w:val="•"/>
      <w:lvlJc w:val="left"/>
      <w:pPr>
        <w:ind w:left="5854" w:hanging="371"/>
      </w:pPr>
      <w:rPr>
        <w:rFonts w:hint="default"/>
        <w:lang w:val="en-US" w:eastAsia="en-US" w:bidi="ar-SA"/>
      </w:rPr>
    </w:lvl>
    <w:lvl w:ilvl="6">
      <w:start w:val="0"/>
      <w:numFmt w:val="bullet"/>
      <w:lvlText w:val="•"/>
      <w:lvlJc w:val="left"/>
      <w:pPr>
        <w:ind w:left="6829" w:hanging="371"/>
      </w:pPr>
      <w:rPr>
        <w:rFonts w:hint="default"/>
        <w:lang w:val="en-US" w:eastAsia="en-US" w:bidi="ar-SA"/>
      </w:rPr>
    </w:lvl>
    <w:lvl w:ilvl="7">
      <w:start w:val="0"/>
      <w:numFmt w:val="bullet"/>
      <w:lvlText w:val="•"/>
      <w:lvlJc w:val="left"/>
      <w:pPr>
        <w:ind w:left="7804" w:hanging="371"/>
      </w:pPr>
      <w:rPr>
        <w:rFonts w:hint="default"/>
        <w:lang w:val="en-US" w:eastAsia="en-US" w:bidi="ar-SA"/>
      </w:rPr>
    </w:lvl>
    <w:lvl w:ilvl="8">
      <w:start w:val="0"/>
      <w:numFmt w:val="bullet"/>
      <w:lvlText w:val="•"/>
      <w:lvlJc w:val="left"/>
      <w:pPr>
        <w:ind w:left="8779" w:hanging="371"/>
      </w:pPr>
      <w:rPr>
        <w:rFonts w:hint="default"/>
        <w:lang w:val="en-US" w:eastAsia="en-US" w:bidi="ar-SA"/>
      </w:rPr>
    </w:lvl>
  </w:abstractNum>
  <w:abstractNum w:abstractNumId="72">
    <w:multiLevelType w:val="hybridMultilevel"/>
    <w:lvl w:ilvl="0">
      <w:start w:val="1"/>
      <w:numFmt w:val="decimal"/>
      <w:lvlText w:val="%1."/>
      <w:lvlJc w:val="left"/>
      <w:pPr>
        <w:ind w:left="303" w:hanging="299"/>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539" w:hanging="619"/>
      </w:pPr>
      <w:rPr>
        <w:rFonts w:hint="default" w:ascii="Arial" w:hAnsi="Arial" w:eastAsia="Arial" w:cs="Arial"/>
        <w:w w:val="102"/>
        <w:sz w:val="22"/>
        <w:szCs w:val="22"/>
        <w:lang w:val="en-US" w:eastAsia="en-US" w:bidi="ar-SA"/>
      </w:rPr>
    </w:lvl>
    <w:lvl w:ilvl="3">
      <w:start w:val="0"/>
      <w:numFmt w:val="bullet"/>
      <w:lvlText w:val="•"/>
      <w:lvlJc w:val="left"/>
      <w:pPr>
        <w:ind w:left="2688" w:hanging="619"/>
      </w:pPr>
      <w:rPr>
        <w:rFonts w:hint="default"/>
        <w:lang w:val="en-US" w:eastAsia="en-US" w:bidi="ar-SA"/>
      </w:rPr>
    </w:lvl>
    <w:lvl w:ilvl="4">
      <w:start w:val="0"/>
      <w:numFmt w:val="bullet"/>
      <w:lvlText w:val="•"/>
      <w:lvlJc w:val="left"/>
      <w:pPr>
        <w:ind w:left="3837" w:hanging="619"/>
      </w:pPr>
      <w:rPr>
        <w:rFonts w:hint="default"/>
        <w:lang w:val="en-US" w:eastAsia="en-US" w:bidi="ar-SA"/>
      </w:rPr>
    </w:lvl>
    <w:lvl w:ilvl="5">
      <w:start w:val="0"/>
      <w:numFmt w:val="bullet"/>
      <w:lvlText w:val="•"/>
      <w:lvlJc w:val="left"/>
      <w:pPr>
        <w:ind w:left="4985" w:hanging="619"/>
      </w:pPr>
      <w:rPr>
        <w:rFonts w:hint="default"/>
        <w:lang w:val="en-US" w:eastAsia="en-US" w:bidi="ar-SA"/>
      </w:rPr>
    </w:lvl>
    <w:lvl w:ilvl="6">
      <w:start w:val="0"/>
      <w:numFmt w:val="bullet"/>
      <w:lvlText w:val="•"/>
      <w:lvlJc w:val="left"/>
      <w:pPr>
        <w:ind w:left="6134" w:hanging="619"/>
      </w:pPr>
      <w:rPr>
        <w:rFonts w:hint="default"/>
        <w:lang w:val="en-US" w:eastAsia="en-US" w:bidi="ar-SA"/>
      </w:rPr>
    </w:lvl>
    <w:lvl w:ilvl="7">
      <w:start w:val="0"/>
      <w:numFmt w:val="bullet"/>
      <w:lvlText w:val="•"/>
      <w:lvlJc w:val="left"/>
      <w:pPr>
        <w:ind w:left="7283" w:hanging="619"/>
      </w:pPr>
      <w:rPr>
        <w:rFonts w:hint="default"/>
        <w:lang w:val="en-US" w:eastAsia="en-US" w:bidi="ar-SA"/>
      </w:rPr>
    </w:lvl>
    <w:lvl w:ilvl="8">
      <w:start w:val="0"/>
      <w:numFmt w:val="bullet"/>
      <w:lvlText w:val="•"/>
      <w:lvlJc w:val="left"/>
      <w:pPr>
        <w:ind w:left="8431" w:hanging="619"/>
      </w:pPr>
      <w:rPr>
        <w:rFonts w:hint="default"/>
        <w:lang w:val="en-US" w:eastAsia="en-US" w:bidi="ar-SA"/>
      </w:rPr>
    </w:lvl>
  </w:abstractNum>
  <w:abstractNum w:abstractNumId="70">
    <w:multiLevelType w:val="hybridMultilevel"/>
    <w:lvl w:ilvl="0">
      <w:start w:val="0"/>
      <w:numFmt w:val="bullet"/>
      <w:lvlText w:val="•"/>
      <w:lvlJc w:val="left"/>
      <w:pPr>
        <w:ind w:left="1107" w:hanging="495"/>
      </w:pPr>
      <w:rPr>
        <w:rFonts w:hint="default" w:ascii="Times New Roman" w:hAnsi="Times New Roman" w:eastAsia="Times New Roman" w:cs="Times New Roman"/>
        <w:w w:val="101"/>
        <w:sz w:val="22"/>
        <w:szCs w:val="22"/>
        <w:lang w:val="en-US" w:eastAsia="en-US" w:bidi="ar-SA"/>
      </w:rPr>
    </w:lvl>
    <w:lvl w:ilvl="1">
      <w:start w:val="0"/>
      <w:numFmt w:val="bullet"/>
      <w:lvlText w:val="•"/>
      <w:lvlJc w:val="left"/>
      <w:pPr>
        <w:ind w:left="2062" w:hanging="495"/>
      </w:pPr>
      <w:rPr>
        <w:rFonts w:hint="default"/>
        <w:lang w:val="en-US" w:eastAsia="en-US" w:bidi="ar-SA"/>
      </w:rPr>
    </w:lvl>
    <w:lvl w:ilvl="2">
      <w:start w:val="0"/>
      <w:numFmt w:val="bullet"/>
      <w:lvlText w:val="•"/>
      <w:lvlJc w:val="left"/>
      <w:pPr>
        <w:ind w:left="3025" w:hanging="495"/>
      </w:pPr>
      <w:rPr>
        <w:rFonts w:hint="default"/>
        <w:lang w:val="en-US" w:eastAsia="en-US" w:bidi="ar-SA"/>
      </w:rPr>
    </w:lvl>
    <w:lvl w:ilvl="3">
      <w:start w:val="0"/>
      <w:numFmt w:val="bullet"/>
      <w:lvlText w:val="•"/>
      <w:lvlJc w:val="left"/>
      <w:pPr>
        <w:ind w:left="3988" w:hanging="495"/>
      </w:pPr>
      <w:rPr>
        <w:rFonts w:hint="default"/>
        <w:lang w:val="en-US" w:eastAsia="en-US" w:bidi="ar-SA"/>
      </w:rPr>
    </w:lvl>
    <w:lvl w:ilvl="4">
      <w:start w:val="0"/>
      <w:numFmt w:val="bullet"/>
      <w:lvlText w:val="•"/>
      <w:lvlJc w:val="left"/>
      <w:pPr>
        <w:ind w:left="4951" w:hanging="495"/>
      </w:pPr>
      <w:rPr>
        <w:rFonts w:hint="default"/>
        <w:lang w:val="en-US" w:eastAsia="en-US" w:bidi="ar-SA"/>
      </w:rPr>
    </w:lvl>
    <w:lvl w:ilvl="5">
      <w:start w:val="0"/>
      <w:numFmt w:val="bullet"/>
      <w:lvlText w:val="•"/>
      <w:lvlJc w:val="left"/>
      <w:pPr>
        <w:ind w:left="5914" w:hanging="495"/>
      </w:pPr>
      <w:rPr>
        <w:rFonts w:hint="default"/>
        <w:lang w:val="en-US" w:eastAsia="en-US" w:bidi="ar-SA"/>
      </w:rPr>
    </w:lvl>
    <w:lvl w:ilvl="6">
      <w:start w:val="0"/>
      <w:numFmt w:val="bullet"/>
      <w:lvlText w:val="•"/>
      <w:lvlJc w:val="left"/>
      <w:pPr>
        <w:ind w:left="6877" w:hanging="495"/>
      </w:pPr>
      <w:rPr>
        <w:rFonts w:hint="default"/>
        <w:lang w:val="en-US" w:eastAsia="en-US" w:bidi="ar-SA"/>
      </w:rPr>
    </w:lvl>
    <w:lvl w:ilvl="7">
      <w:start w:val="0"/>
      <w:numFmt w:val="bullet"/>
      <w:lvlText w:val="•"/>
      <w:lvlJc w:val="left"/>
      <w:pPr>
        <w:ind w:left="7840" w:hanging="495"/>
      </w:pPr>
      <w:rPr>
        <w:rFonts w:hint="default"/>
        <w:lang w:val="en-US" w:eastAsia="en-US" w:bidi="ar-SA"/>
      </w:rPr>
    </w:lvl>
    <w:lvl w:ilvl="8">
      <w:start w:val="0"/>
      <w:numFmt w:val="bullet"/>
      <w:lvlText w:val="•"/>
      <w:lvlJc w:val="left"/>
      <w:pPr>
        <w:ind w:left="8803" w:hanging="495"/>
      </w:pPr>
      <w:rPr>
        <w:rFonts w:hint="default"/>
        <w:lang w:val="en-US" w:eastAsia="en-US" w:bidi="ar-SA"/>
      </w:rPr>
    </w:lvl>
  </w:abstractNum>
  <w:abstractNum w:abstractNumId="69">
    <w:multiLevelType w:val="hybridMultilevel"/>
    <w:lvl w:ilvl="0">
      <w:start w:val="0"/>
      <w:numFmt w:val="bullet"/>
      <w:lvlText w:val="•"/>
      <w:lvlJc w:val="left"/>
      <w:pPr>
        <w:ind w:left="977" w:hanging="365"/>
      </w:pPr>
      <w:rPr>
        <w:rFonts w:hint="default" w:ascii="Tahoma" w:hAnsi="Tahoma" w:eastAsia="Tahoma" w:cs="Tahoma"/>
        <w:w w:val="101"/>
        <w:sz w:val="22"/>
        <w:szCs w:val="22"/>
        <w:lang w:val="en-US" w:eastAsia="en-US" w:bidi="ar-SA"/>
      </w:rPr>
    </w:lvl>
    <w:lvl w:ilvl="1">
      <w:start w:val="0"/>
      <w:numFmt w:val="bullet"/>
      <w:lvlText w:val="•"/>
      <w:lvlJc w:val="left"/>
      <w:pPr>
        <w:ind w:left="1954" w:hanging="365"/>
      </w:pPr>
      <w:rPr>
        <w:rFonts w:hint="default"/>
        <w:lang w:val="en-US" w:eastAsia="en-US" w:bidi="ar-SA"/>
      </w:rPr>
    </w:lvl>
    <w:lvl w:ilvl="2">
      <w:start w:val="0"/>
      <w:numFmt w:val="bullet"/>
      <w:lvlText w:val="•"/>
      <w:lvlJc w:val="left"/>
      <w:pPr>
        <w:ind w:left="2929" w:hanging="365"/>
      </w:pPr>
      <w:rPr>
        <w:rFonts w:hint="default"/>
        <w:lang w:val="en-US" w:eastAsia="en-US" w:bidi="ar-SA"/>
      </w:rPr>
    </w:lvl>
    <w:lvl w:ilvl="3">
      <w:start w:val="0"/>
      <w:numFmt w:val="bullet"/>
      <w:lvlText w:val="•"/>
      <w:lvlJc w:val="left"/>
      <w:pPr>
        <w:ind w:left="3904" w:hanging="365"/>
      </w:pPr>
      <w:rPr>
        <w:rFonts w:hint="default"/>
        <w:lang w:val="en-US" w:eastAsia="en-US" w:bidi="ar-SA"/>
      </w:rPr>
    </w:lvl>
    <w:lvl w:ilvl="4">
      <w:start w:val="0"/>
      <w:numFmt w:val="bullet"/>
      <w:lvlText w:val="•"/>
      <w:lvlJc w:val="left"/>
      <w:pPr>
        <w:ind w:left="4879" w:hanging="365"/>
      </w:pPr>
      <w:rPr>
        <w:rFonts w:hint="default"/>
        <w:lang w:val="en-US" w:eastAsia="en-US" w:bidi="ar-SA"/>
      </w:rPr>
    </w:lvl>
    <w:lvl w:ilvl="5">
      <w:start w:val="0"/>
      <w:numFmt w:val="bullet"/>
      <w:lvlText w:val="•"/>
      <w:lvlJc w:val="left"/>
      <w:pPr>
        <w:ind w:left="5854" w:hanging="365"/>
      </w:pPr>
      <w:rPr>
        <w:rFonts w:hint="default"/>
        <w:lang w:val="en-US" w:eastAsia="en-US" w:bidi="ar-SA"/>
      </w:rPr>
    </w:lvl>
    <w:lvl w:ilvl="6">
      <w:start w:val="0"/>
      <w:numFmt w:val="bullet"/>
      <w:lvlText w:val="•"/>
      <w:lvlJc w:val="left"/>
      <w:pPr>
        <w:ind w:left="6829" w:hanging="365"/>
      </w:pPr>
      <w:rPr>
        <w:rFonts w:hint="default"/>
        <w:lang w:val="en-US" w:eastAsia="en-US" w:bidi="ar-SA"/>
      </w:rPr>
    </w:lvl>
    <w:lvl w:ilvl="7">
      <w:start w:val="0"/>
      <w:numFmt w:val="bullet"/>
      <w:lvlText w:val="•"/>
      <w:lvlJc w:val="left"/>
      <w:pPr>
        <w:ind w:left="7804" w:hanging="365"/>
      </w:pPr>
      <w:rPr>
        <w:rFonts w:hint="default"/>
        <w:lang w:val="en-US" w:eastAsia="en-US" w:bidi="ar-SA"/>
      </w:rPr>
    </w:lvl>
    <w:lvl w:ilvl="8">
      <w:start w:val="0"/>
      <w:numFmt w:val="bullet"/>
      <w:lvlText w:val="•"/>
      <w:lvlJc w:val="left"/>
      <w:pPr>
        <w:ind w:left="8779" w:hanging="365"/>
      </w:pPr>
      <w:rPr>
        <w:rFonts w:hint="default"/>
        <w:lang w:val="en-US" w:eastAsia="en-US" w:bidi="ar-SA"/>
      </w:rPr>
    </w:lvl>
  </w:abstractNum>
  <w:abstractNum w:abstractNumId="68">
    <w:multiLevelType w:val="hybridMultilevel"/>
    <w:lvl w:ilvl="0">
      <w:start w:val="1"/>
      <w:numFmt w:val="decimal"/>
      <w:lvlText w:val="%1."/>
      <w:lvlJc w:val="left"/>
      <w:pPr>
        <w:ind w:left="553"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67">
    <w:multiLevelType w:val="hybridMultilevel"/>
    <w:lvl w:ilvl="0">
      <w:start w:val="0"/>
      <w:numFmt w:val="decimal"/>
      <w:lvlText w:val="%1"/>
      <w:lvlJc w:val="left"/>
      <w:pPr>
        <w:ind w:left="745" w:hanging="174"/>
        <w:jc w:val="left"/>
      </w:pPr>
      <w:rPr>
        <w:rFonts w:hint="default" w:ascii="Arial" w:hAnsi="Arial" w:eastAsia="Arial" w:cs="Arial"/>
        <w:b/>
        <w:bCs/>
        <w:w w:val="103"/>
        <w:sz w:val="20"/>
        <w:szCs w:val="20"/>
        <w:lang w:val="en-US" w:eastAsia="en-US" w:bidi="ar-SA"/>
      </w:rPr>
    </w:lvl>
    <w:lvl w:ilvl="1">
      <w:start w:val="0"/>
      <w:numFmt w:val="bullet"/>
      <w:lvlText w:val="•"/>
      <w:lvlJc w:val="left"/>
      <w:pPr>
        <w:ind w:left="1225" w:hanging="174"/>
      </w:pPr>
      <w:rPr>
        <w:rFonts w:hint="default"/>
        <w:lang w:val="en-US" w:eastAsia="en-US" w:bidi="ar-SA"/>
      </w:rPr>
    </w:lvl>
    <w:lvl w:ilvl="2">
      <w:start w:val="0"/>
      <w:numFmt w:val="bullet"/>
      <w:lvlText w:val="•"/>
      <w:lvlJc w:val="left"/>
      <w:pPr>
        <w:ind w:left="1711" w:hanging="174"/>
      </w:pPr>
      <w:rPr>
        <w:rFonts w:hint="default"/>
        <w:lang w:val="en-US" w:eastAsia="en-US" w:bidi="ar-SA"/>
      </w:rPr>
    </w:lvl>
    <w:lvl w:ilvl="3">
      <w:start w:val="0"/>
      <w:numFmt w:val="bullet"/>
      <w:lvlText w:val="•"/>
      <w:lvlJc w:val="left"/>
      <w:pPr>
        <w:ind w:left="2197" w:hanging="174"/>
      </w:pPr>
      <w:rPr>
        <w:rFonts w:hint="default"/>
        <w:lang w:val="en-US" w:eastAsia="en-US" w:bidi="ar-SA"/>
      </w:rPr>
    </w:lvl>
    <w:lvl w:ilvl="4">
      <w:start w:val="0"/>
      <w:numFmt w:val="bullet"/>
      <w:lvlText w:val="•"/>
      <w:lvlJc w:val="left"/>
      <w:pPr>
        <w:ind w:left="2682" w:hanging="174"/>
      </w:pPr>
      <w:rPr>
        <w:rFonts w:hint="default"/>
        <w:lang w:val="en-US" w:eastAsia="en-US" w:bidi="ar-SA"/>
      </w:rPr>
    </w:lvl>
    <w:lvl w:ilvl="5">
      <w:start w:val="0"/>
      <w:numFmt w:val="bullet"/>
      <w:lvlText w:val="•"/>
      <w:lvlJc w:val="left"/>
      <w:pPr>
        <w:ind w:left="3168" w:hanging="174"/>
      </w:pPr>
      <w:rPr>
        <w:rFonts w:hint="default"/>
        <w:lang w:val="en-US" w:eastAsia="en-US" w:bidi="ar-SA"/>
      </w:rPr>
    </w:lvl>
    <w:lvl w:ilvl="6">
      <w:start w:val="0"/>
      <w:numFmt w:val="bullet"/>
      <w:lvlText w:val="•"/>
      <w:lvlJc w:val="left"/>
      <w:pPr>
        <w:ind w:left="3654" w:hanging="174"/>
      </w:pPr>
      <w:rPr>
        <w:rFonts w:hint="default"/>
        <w:lang w:val="en-US" w:eastAsia="en-US" w:bidi="ar-SA"/>
      </w:rPr>
    </w:lvl>
    <w:lvl w:ilvl="7">
      <w:start w:val="0"/>
      <w:numFmt w:val="bullet"/>
      <w:lvlText w:val="•"/>
      <w:lvlJc w:val="left"/>
      <w:pPr>
        <w:ind w:left="4139" w:hanging="174"/>
      </w:pPr>
      <w:rPr>
        <w:rFonts w:hint="default"/>
        <w:lang w:val="en-US" w:eastAsia="en-US" w:bidi="ar-SA"/>
      </w:rPr>
    </w:lvl>
    <w:lvl w:ilvl="8">
      <w:start w:val="0"/>
      <w:numFmt w:val="bullet"/>
      <w:lvlText w:val="•"/>
      <w:lvlJc w:val="left"/>
      <w:pPr>
        <w:ind w:left="4625" w:hanging="174"/>
      </w:pPr>
      <w:rPr>
        <w:rFonts w:hint="default"/>
        <w:lang w:val="en-US" w:eastAsia="en-US" w:bidi="ar-SA"/>
      </w:rPr>
    </w:lvl>
  </w:abstractNum>
  <w:abstractNum w:abstractNumId="66">
    <w:multiLevelType w:val="hybridMultilevel"/>
    <w:lvl w:ilvl="0">
      <w:start w:val="1"/>
      <w:numFmt w:val="decimal"/>
      <w:lvlText w:val="%1"/>
      <w:lvlJc w:val="left"/>
      <w:pPr>
        <w:ind w:left="572" w:hanging="174"/>
        <w:jc w:val="left"/>
      </w:pPr>
      <w:rPr>
        <w:rFonts w:hint="default" w:ascii="Arial" w:hAnsi="Arial" w:eastAsia="Arial" w:cs="Arial"/>
        <w:b/>
        <w:bCs/>
        <w:w w:val="103"/>
        <w:sz w:val="20"/>
        <w:szCs w:val="20"/>
        <w:lang w:val="en-US" w:eastAsia="en-US" w:bidi="ar-SA"/>
      </w:rPr>
    </w:lvl>
    <w:lvl w:ilvl="1">
      <w:start w:val="0"/>
      <w:numFmt w:val="bullet"/>
      <w:lvlText w:val="•"/>
      <w:lvlJc w:val="left"/>
      <w:pPr>
        <w:ind w:left="1081" w:hanging="174"/>
      </w:pPr>
      <w:rPr>
        <w:rFonts w:hint="default"/>
        <w:lang w:val="en-US" w:eastAsia="en-US" w:bidi="ar-SA"/>
      </w:rPr>
    </w:lvl>
    <w:lvl w:ilvl="2">
      <w:start w:val="0"/>
      <w:numFmt w:val="bullet"/>
      <w:lvlText w:val="•"/>
      <w:lvlJc w:val="left"/>
      <w:pPr>
        <w:ind w:left="1583" w:hanging="174"/>
      </w:pPr>
      <w:rPr>
        <w:rFonts w:hint="default"/>
        <w:lang w:val="en-US" w:eastAsia="en-US" w:bidi="ar-SA"/>
      </w:rPr>
    </w:lvl>
    <w:lvl w:ilvl="3">
      <w:start w:val="0"/>
      <w:numFmt w:val="bullet"/>
      <w:lvlText w:val="•"/>
      <w:lvlJc w:val="left"/>
      <w:pPr>
        <w:ind w:left="2085" w:hanging="174"/>
      </w:pPr>
      <w:rPr>
        <w:rFonts w:hint="default"/>
        <w:lang w:val="en-US" w:eastAsia="en-US" w:bidi="ar-SA"/>
      </w:rPr>
    </w:lvl>
    <w:lvl w:ilvl="4">
      <w:start w:val="0"/>
      <w:numFmt w:val="bullet"/>
      <w:lvlText w:val="•"/>
      <w:lvlJc w:val="left"/>
      <w:pPr>
        <w:ind w:left="2586" w:hanging="174"/>
      </w:pPr>
      <w:rPr>
        <w:rFonts w:hint="default"/>
        <w:lang w:val="en-US" w:eastAsia="en-US" w:bidi="ar-SA"/>
      </w:rPr>
    </w:lvl>
    <w:lvl w:ilvl="5">
      <w:start w:val="0"/>
      <w:numFmt w:val="bullet"/>
      <w:lvlText w:val="•"/>
      <w:lvlJc w:val="left"/>
      <w:pPr>
        <w:ind w:left="3088" w:hanging="174"/>
      </w:pPr>
      <w:rPr>
        <w:rFonts w:hint="default"/>
        <w:lang w:val="en-US" w:eastAsia="en-US" w:bidi="ar-SA"/>
      </w:rPr>
    </w:lvl>
    <w:lvl w:ilvl="6">
      <w:start w:val="0"/>
      <w:numFmt w:val="bullet"/>
      <w:lvlText w:val="•"/>
      <w:lvlJc w:val="left"/>
      <w:pPr>
        <w:ind w:left="3590" w:hanging="174"/>
      </w:pPr>
      <w:rPr>
        <w:rFonts w:hint="default"/>
        <w:lang w:val="en-US" w:eastAsia="en-US" w:bidi="ar-SA"/>
      </w:rPr>
    </w:lvl>
    <w:lvl w:ilvl="7">
      <w:start w:val="0"/>
      <w:numFmt w:val="bullet"/>
      <w:lvlText w:val="•"/>
      <w:lvlJc w:val="left"/>
      <w:pPr>
        <w:ind w:left="4091" w:hanging="174"/>
      </w:pPr>
      <w:rPr>
        <w:rFonts w:hint="default"/>
        <w:lang w:val="en-US" w:eastAsia="en-US" w:bidi="ar-SA"/>
      </w:rPr>
    </w:lvl>
    <w:lvl w:ilvl="8">
      <w:start w:val="0"/>
      <w:numFmt w:val="bullet"/>
      <w:lvlText w:val="•"/>
      <w:lvlJc w:val="left"/>
      <w:pPr>
        <w:ind w:left="4593" w:hanging="174"/>
      </w:pPr>
      <w:rPr>
        <w:rFonts w:hint="default"/>
        <w:lang w:val="en-US" w:eastAsia="en-US" w:bidi="ar-SA"/>
      </w:rPr>
    </w:lvl>
  </w:abstractNum>
  <w:abstractNum w:abstractNumId="65">
    <w:multiLevelType w:val="hybridMultilevel"/>
    <w:lvl w:ilvl="0">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64">
    <w:multiLevelType w:val="hybridMultilevel"/>
    <w:lvl w:ilvl="0">
      <w:start w:val="1"/>
      <w:numFmt w:val="decimal"/>
      <w:lvlText w:val="%1."/>
      <w:lvlJc w:val="left"/>
      <w:pPr>
        <w:ind w:left="1300" w:hanging="318"/>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1385" w:hanging="310"/>
      </w:pPr>
      <w:rPr>
        <w:rFonts w:hint="default" w:ascii="Symbol" w:hAnsi="Symbol" w:eastAsia="Symbol" w:cs="Symbol"/>
        <w:w w:val="101"/>
        <w:sz w:val="22"/>
        <w:szCs w:val="22"/>
        <w:lang w:val="en-US" w:eastAsia="en-US" w:bidi="ar-SA"/>
      </w:rPr>
    </w:lvl>
    <w:lvl w:ilvl="2">
      <w:start w:val="0"/>
      <w:numFmt w:val="bullet"/>
      <w:lvlText w:val="•"/>
      <w:lvlJc w:val="left"/>
      <w:pPr>
        <w:ind w:left="2418" w:hanging="310"/>
      </w:pPr>
      <w:rPr>
        <w:rFonts w:hint="default"/>
        <w:lang w:val="en-US" w:eastAsia="en-US" w:bidi="ar-SA"/>
      </w:rPr>
    </w:lvl>
    <w:lvl w:ilvl="3">
      <w:start w:val="0"/>
      <w:numFmt w:val="bullet"/>
      <w:lvlText w:val="•"/>
      <w:lvlJc w:val="left"/>
      <w:pPr>
        <w:ind w:left="3457" w:hanging="310"/>
      </w:pPr>
      <w:rPr>
        <w:rFonts w:hint="default"/>
        <w:lang w:val="en-US" w:eastAsia="en-US" w:bidi="ar-SA"/>
      </w:rPr>
    </w:lvl>
    <w:lvl w:ilvl="4">
      <w:start w:val="0"/>
      <w:numFmt w:val="bullet"/>
      <w:lvlText w:val="•"/>
      <w:lvlJc w:val="left"/>
      <w:pPr>
        <w:ind w:left="4496" w:hanging="310"/>
      </w:pPr>
      <w:rPr>
        <w:rFonts w:hint="default"/>
        <w:lang w:val="en-US" w:eastAsia="en-US" w:bidi="ar-SA"/>
      </w:rPr>
    </w:lvl>
    <w:lvl w:ilvl="5">
      <w:start w:val="0"/>
      <w:numFmt w:val="bullet"/>
      <w:lvlText w:val="•"/>
      <w:lvlJc w:val="left"/>
      <w:pPr>
        <w:ind w:left="5535" w:hanging="310"/>
      </w:pPr>
      <w:rPr>
        <w:rFonts w:hint="default"/>
        <w:lang w:val="en-US" w:eastAsia="en-US" w:bidi="ar-SA"/>
      </w:rPr>
    </w:lvl>
    <w:lvl w:ilvl="6">
      <w:start w:val="0"/>
      <w:numFmt w:val="bullet"/>
      <w:lvlText w:val="•"/>
      <w:lvlJc w:val="left"/>
      <w:pPr>
        <w:ind w:left="6573" w:hanging="310"/>
      </w:pPr>
      <w:rPr>
        <w:rFonts w:hint="default"/>
        <w:lang w:val="en-US" w:eastAsia="en-US" w:bidi="ar-SA"/>
      </w:rPr>
    </w:lvl>
    <w:lvl w:ilvl="7">
      <w:start w:val="0"/>
      <w:numFmt w:val="bullet"/>
      <w:lvlText w:val="•"/>
      <w:lvlJc w:val="left"/>
      <w:pPr>
        <w:ind w:left="7612" w:hanging="310"/>
      </w:pPr>
      <w:rPr>
        <w:rFonts w:hint="default"/>
        <w:lang w:val="en-US" w:eastAsia="en-US" w:bidi="ar-SA"/>
      </w:rPr>
    </w:lvl>
    <w:lvl w:ilvl="8">
      <w:start w:val="0"/>
      <w:numFmt w:val="bullet"/>
      <w:lvlText w:val="•"/>
      <w:lvlJc w:val="left"/>
      <w:pPr>
        <w:ind w:left="8651" w:hanging="310"/>
      </w:pPr>
      <w:rPr>
        <w:rFonts w:hint="default"/>
        <w:lang w:val="en-US" w:eastAsia="en-US" w:bidi="ar-SA"/>
      </w:rPr>
    </w:lvl>
  </w:abstractNum>
  <w:abstractNum w:abstractNumId="63">
    <w:multiLevelType w:val="hybridMultilevel"/>
    <w:lvl w:ilvl="0">
      <w:start w:val="0"/>
      <w:numFmt w:val="bullet"/>
      <w:lvlText w:val="•"/>
      <w:lvlJc w:val="left"/>
      <w:pPr>
        <w:ind w:left="921" w:hanging="309"/>
      </w:pPr>
      <w:rPr>
        <w:rFonts w:hint="default" w:ascii="Tahoma" w:hAnsi="Tahoma" w:eastAsia="Tahoma" w:cs="Tahoma"/>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62">
    <w:multiLevelType w:val="hybridMultilevel"/>
    <w:lvl w:ilvl="0">
      <w:start w:val="0"/>
      <w:numFmt w:val="bullet"/>
      <w:lvlText w:val="•"/>
      <w:lvlJc w:val="left"/>
      <w:pPr>
        <w:ind w:left="921" w:hanging="309"/>
      </w:pPr>
      <w:rPr>
        <w:rFonts w:hint="default" w:ascii="Times New Roman" w:hAnsi="Times New Roman" w:eastAsia="Times New Roman" w:cs="Times New Roman"/>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61">
    <w:multiLevelType w:val="hybridMultilevel"/>
    <w:lvl w:ilvl="0">
      <w:start w:val="0"/>
      <w:numFmt w:val="bullet"/>
      <w:lvlText w:val="•"/>
      <w:lvlJc w:val="left"/>
      <w:pPr>
        <w:ind w:left="921" w:hanging="309"/>
      </w:pPr>
      <w:rPr>
        <w:rFonts w:hint="default" w:ascii="Tahoma" w:hAnsi="Tahoma" w:eastAsia="Tahoma" w:cs="Tahoma"/>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60">
    <w:multiLevelType w:val="hybridMultilevel"/>
    <w:lvl w:ilvl="0">
      <w:start w:val="1"/>
      <w:numFmt w:val="lowerRoman"/>
      <w:lvlText w:val="%1."/>
      <w:lvlJc w:val="left"/>
      <w:pPr>
        <w:ind w:left="1090" w:hanging="170"/>
        <w:jc w:val="left"/>
      </w:pPr>
      <w:rPr>
        <w:rFonts w:hint="default" w:ascii="Arial" w:hAnsi="Arial" w:eastAsia="Arial" w:cs="Arial"/>
        <w:w w:val="101"/>
        <w:sz w:val="22"/>
        <w:szCs w:val="22"/>
        <w:lang w:val="en-US" w:eastAsia="en-US" w:bidi="ar-SA"/>
      </w:rPr>
    </w:lvl>
    <w:lvl w:ilvl="1">
      <w:start w:val="0"/>
      <w:numFmt w:val="bullet"/>
      <w:lvlText w:val="•"/>
      <w:lvlJc w:val="left"/>
      <w:pPr>
        <w:ind w:left="2062" w:hanging="170"/>
      </w:pPr>
      <w:rPr>
        <w:rFonts w:hint="default"/>
        <w:lang w:val="en-US" w:eastAsia="en-US" w:bidi="ar-SA"/>
      </w:rPr>
    </w:lvl>
    <w:lvl w:ilvl="2">
      <w:start w:val="0"/>
      <w:numFmt w:val="bullet"/>
      <w:lvlText w:val="•"/>
      <w:lvlJc w:val="left"/>
      <w:pPr>
        <w:ind w:left="3025" w:hanging="170"/>
      </w:pPr>
      <w:rPr>
        <w:rFonts w:hint="default"/>
        <w:lang w:val="en-US" w:eastAsia="en-US" w:bidi="ar-SA"/>
      </w:rPr>
    </w:lvl>
    <w:lvl w:ilvl="3">
      <w:start w:val="0"/>
      <w:numFmt w:val="bullet"/>
      <w:lvlText w:val="•"/>
      <w:lvlJc w:val="left"/>
      <w:pPr>
        <w:ind w:left="3988" w:hanging="170"/>
      </w:pPr>
      <w:rPr>
        <w:rFonts w:hint="default"/>
        <w:lang w:val="en-US" w:eastAsia="en-US" w:bidi="ar-SA"/>
      </w:rPr>
    </w:lvl>
    <w:lvl w:ilvl="4">
      <w:start w:val="0"/>
      <w:numFmt w:val="bullet"/>
      <w:lvlText w:val="•"/>
      <w:lvlJc w:val="left"/>
      <w:pPr>
        <w:ind w:left="4951" w:hanging="170"/>
      </w:pPr>
      <w:rPr>
        <w:rFonts w:hint="default"/>
        <w:lang w:val="en-US" w:eastAsia="en-US" w:bidi="ar-SA"/>
      </w:rPr>
    </w:lvl>
    <w:lvl w:ilvl="5">
      <w:start w:val="0"/>
      <w:numFmt w:val="bullet"/>
      <w:lvlText w:val="•"/>
      <w:lvlJc w:val="left"/>
      <w:pPr>
        <w:ind w:left="5914" w:hanging="170"/>
      </w:pPr>
      <w:rPr>
        <w:rFonts w:hint="default"/>
        <w:lang w:val="en-US" w:eastAsia="en-US" w:bidi="ar-SA"/>
      </w:rPr>
    </w:lvl>
    <w:lvl w:ilvl="6">
      <w:start w:val="0"/>
      <w:numFmt w:val="bullet"/>
      <w:lvlText w:val="•"/>
      <w:lvlJc w:val="left"/>
      <w:pPr>
        <w:ind w:left="6877" w:hanging="170"/>
      </w:pPr>
      <w:rPr>
        <w:rFonts w:hint="default"/>
        <w:lang w:val="en-US" w:eastAsia="en-US" w:bidi="ar-SA"/>
      </w:rPr>
    </w:lvl>
    <w:lvl w:ilvl="7">
      <w:start w:val="0"/>
      <w:numFmt w:val="bullet"/>
      <w:lvlText w:val="•"/>
      <w:lvlJc w:val="left"/>
      <w:pPr>
        <w:ind w:left="7840" w:hanging="170"/>
      </w:pPr>
      <w:rPr>
        <w:rFonts w:hint="default"/>
        <w:lang w:val="en-US" w:eastAsia="en-US" w:bidi="ar-SA"/>
      </w:rPr>
    </w:lvl>
    <w:lvl w:ilvl="8">
      <w:start w:val="0"/>
      <w:numFmt w:val="bullet"/>
      <w:lvlText w:val="•"/>
      <w:lvlJc w:val="left"/>
      <w:pPr>
        <w:ind w:left="8803" w:hanging="170"/>
      </w:pPr>
      <w:rPr>
        <w:rFonts w:hint="default"/>
        <w:lang w:val="en-US" w:eastAsia="en-US" w:bidi="ar-SA"/>
      </w:rPr>
    </w:lvl>
  </w:abstractNum>
  <w:abstractNum w:abstractNumId="59">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230" w:hanging="310"/>
      </w:pPr>
      <w:rPr>
        <w:rFonts w:hint="default" w:ascii="Symbol" w:hAnsi="Symbol" w:eastAsia="Symbol" w:cs="Symbol"/>
        <w:w w:val="101"/>
        <w:sz w:val="22"/>
        <w:szCs w:val="22"/>
        <w:lang w:val="en-US" w:eastAsia="en-US" w:bidi="ar-SA"/>
      </w:rPr>
    </w:lvl>
    <w:lvl w:ilvl="2">
      <w:start w:val="0"/>
      <w:numFmt w:val="bullet"/>
      <w:lvlText w:val="•"/>
      <w:lvlJc w:val="left"/>
      <w:pPr>
        <w:ind w:left="1200" w:hanging="310"/>
      </w:pPr>
      <w:rPr>
        <w:rFonts w:hint="default"/>
        <w:lang w:val="en-US" w:eastAsia="en-US" w:bidi="ar-SA"/>
      </w:rPr>
    </w:lvl>
    <w:lvl w:ilvl="3">
      <w:start w:val="0"/>
      <w:numFmt w:val="bullet"/>
      <w:lvlText w:val="•"/>
      <w:lvlJc w:val="left"/>
      <w:pPr>
        <w:ind w:left="1240" w:hanging="310"/>
      </w:pPr>
      <w:rPr>
        <w:rFonts w:hint="default"/>
        <w:lang w:val="en-US" w:eastAsia="en-US" w:bidi="ar-SA"/>
      </w:rPr>
    </w:lvl>
    <w:lvl w:ilvl="4">
      <w:start w:val="0"/>
      <w:numFmt w:val="bullet"/>
      <w:lvlText w:val="•"/>
      <w:lvlJc w:val="left"/>
      <w:pPr>
        <w:ind w:left="2142" w:hanging="310"/>
      </w:pPr>
      <w:rPr>
        <w:rFonts w:hint="default"/>
        <w:lang w:val="en-US" w:eastAsia="en-US" w:bidi="ar-SA"/>
      </w:rPr>
    </w:lvl>
    <w:lvl w:ilvl="5">
      <w:start w:val="0"/>
      <w:numFmt w:val="bullet"/>
      <w:lvlText w:val="•"/>
      <w:lvlJc w:val="left"/>
      <w:pPr>
        <w:ind w:left="3045" w:hanging="310"/>
      </w:pPr>
      <w:rPr>
        <w:rFonts w:hint="default"/>
        <w:lang w:val="en-US" w:eastAsia="en-US" w:bidi="ar-SA"/>
      </w:rPr>
    </w:lvl>
    <w:lvl w:ilvl="6">
      <w:start w:val="0"/>
      <w:numFmt w:val="bullet"/>
      <w:lvlText w:val="•"/>
      <w:lvlJc w:val="left"/>
      <w:pPr>
        <w:ind w:left="3947" w:hanging="310"/>
      </w:pPr>
      <w:rPr>
        <w:rFonts w:hint="default"/>
        <w:lang w:val="en-US" w:eastAsia="en-US" w:bidi="ar-SA"/>
      </w:rPr>
    </w:lvl>
    <w:lvl w:ilvl="7">
      <w:start w:val="0"/>
      <w:numFmt w:val="bullet"/>
      <w:lvlText w:val="•"/>
      <w:lvlJc w:val="left"/>
      <w:pPr>
        <w:ind w:left="4850" w:hanging="310"/>
      </w:pPr>
      <w:rPr>
        <w:rFonts w:hint="default"/>
        <w:lang w:val="en-US" w:eastAsia="en-US" w:bidi="ar-SA"/>
      </w:rPr>
    </w:lvl>
    <w:lvl w:ilvl="8">
      <w:start w:val="0"/>
      <w:numFmt w:val="bullet"/>
      <w:lvlText w:val="•"/>
      <w:lvlJc w:val="left"/>
      <w:pPr>
        <w:ind w:left="5752" w:hanging="310"/>
      </w:pPr>
      <w:rPr>
        <w:rFonts w:hint="default"/>
        <w:lang w:val="en-US" w:eastAsia="en-US" w:bidi="ar-SA"/>
      </w:rPr>
    </w:lvl>
  </w:abstractNum>
  <w:abstractNum w:abstractNumId="58">
    <w:multiLevelType w:val="hybridMultilevel"/>
    <w:lvl w:ilvl="0">
      <w:start w:val="2"/>
      <w:numFmt w:val="decimal"/>
      <w:lvlText w:val="%1."/>
      <w:lvlJc w:val="left"/>
      <w:pPr>
        <w:ind w:left="492" w:hanging="189"/>
        <w:jc w:val="left"/>
      </w:pPr>
      <w:rPr>
        <w:rFonts w:hint="default"/>
        <w:b/>
        <w:bCs/>
        <w:spacing w:val="0"/>
        <w:w w:val="101"/>
        <w:u w:val="thick" w:color="000000"/>
        <w:lang w:val="en-US" w:eastAsia="en-US" w:bidi="ar-SA"/>
      </w:rPr>
    </w:lvl>
    <w:lvl w:ilvl="1">
      <w:start w:val="0"/>
      <w:numFmt w:val="bullet"/>
      <w:lvlText w:val="•"/>
      <w:lvlJc w:val="left"/>
      <w:pPr>
        <w:ind w:left="921" w:hanging="309"/>
      </w:pPr>
      <w:rPr>
        <w:rFonts w:hint="default" w:ascii="Times New Roman" w:hAnsi="Times New Roman" w:eastAsia="Times New Roman" w:cs="Times New Roman"/>
        <w:w w:val="101"/>
        <w:sz w:val="22"/>
        <w:szCs w:val="22"/>
        <w:lang w:val="en-US" w:eastAsia="en-US" w:bidi="ar-SA"/>
      </w:rPr>
    </w:lvl>
    <w:lvl w:ilvl="2">
      <w:start w:val="0"/>
      <w:numFmt w:val="bullet"/>
      <w:lvlText w:val=""/>
      <w:lvlJc w:val="left"/>
      <w:pPr>
        <w:ind w:left="2158" w:hanging="310"/>
      </w:pPr>
      <w:rPr>
        <w:rFonts w:hint="default" w:ascii="Symbol" w:hAnsi="Symbol" w:eastAsia="Symbol" w:cs="Symbol"/>
        <w:w w:val="101"/>
        <w:sz w:val="22"/>
        <w:szCs w:val="22"/>
        <w:lang w:val="en-US" w:eastAsia="en-US" w:bidi="ar-SA"/>
      </w:rPr>
    </w:lvl>
    <w:lvl w:ilvl="3">
      <w:start w:val="0"/>
      <w:numFmt w:val="bullet"/>
      <w:lvlText w:val="•"/>
      <w:lvlJc w:val="left"/>
      <w:pPr>
        <w:ind w:left="2160" w:hanging="310"/>
      </w:pPr>
      <w:rPr>
        <w:rFonts w:hint="default"/>
        <w:lang w:val="en-US" w:eastAsia="en-US" w:bidi="ar-SA"/>
      </w:rPr>
    </w:lvl>
    <w:lvl w:ilvl="4">
      <w:start w:val="0"/>
      <w:numFmt w:val="bullet"/>
      <w:lvlText w:val="•"/>
      <w:lvlJc w:val="left"/>
      <w:pPr>
        <w:ind w:left="3384" w:hanging="310"/>
      </w:pPr>
      <w:rPr>
        <w:rFonts w:hint="default"/>
        <w:lang w:val="en-US" w:eastAsia="en-US" w:bidi="ar-SA"/>
      </w:rPr>
    </w:lvl>
    <w:lvl w:ilvl="5">
      <w:start w:val="0"/>
      <w:numFmt w:val="bullet"/>
      <w:lvlText w:val="•"/>
      <w:lvlJc w:val="left"/>
      <w:pPr>
        <w:ind w:left="4608" w:hanging="310"/>
      </w:pPr>
      <w:rPr>
        <w:rFonts w:hint="default"/>
        <w:lang w:val="en-US" w:eastAsia="en-US" w:bidi="ar-SA"/>
      </w:rPr>
    </w:lvl>
    <w:lvl w:ilvl="6">
      <w:start w:val="0"/>
      <w:numFmt w:val="bullet"/>
      <w:lvlText w:val="•"/>
      <w:lvlJc w:val="left"/>
      <w:pPr>
        <w:ind w:left="5832" w:hanging="310"/>
      </w:pPr>
      <w:rPr>
        <w:rFonts w:hint="default"/>
        <w:lang w:val="en-US" w:eastAsia="en-US" w:bidi="ar-SA"/>
      </w:rPr>
    </w:lvl>
    <w:lvl w:ilvl="7">
      <w:start w:val="0"/>
      <w:numFmt w:val="bullet"/>
      <w:lvlText w:val="•"/>
      <w:lvlJc w:val="left"/>
      <w:pPr>
        <w:ind w:left="7056" w:hanging="310"/>
      </w:pPr>
      <w:rPr>
        <w:rFonts w:hint="default"/>
        <w:lang w:val="en-US" w:eastAsia="en-US" w:bidi="ar-SA"/>
      </w:rPr>
    </w:lvl>
    <w:lvl w:ilvl="8">
      <w:start w:val="0"/>
      <w:numFmt w:val="bullet"/>
      <w:lvlText w:val="•"/>
      <w:lvlJc w:val="left"/>
      <w:pPr>
        <w:ind w:left="8280" w:hanging="310"/>
      </w:pPr>
      <w:rPr>
        <w:rFonts w:hint="default"/>
        <w:lang w:val="en-US" w:eastAsia="en-US" w:bidi="ar-SA"/>
      </w:rPr>
    </w:lvl>
  </w:abstractNum>
  <w:abstractNum w:abstractNumId="57">
    <w:multiLevelType w:val="hybridMultilevel"/>
    <w:lvl w:ilvl="0">
      <w:start w:val="1"/>
      <w:numFmt w:val="decimal"/>
      <w:lvlText w:val="%1."/>
      <w:lvlJc w:val="left"/>
      <w:pPr>
        <w:ind w:left="492" w:hanging="189"/>
        <w:jc w:val="left"/>
      </w:pPr>
      <w:rPr>
        <w:rFonts w:hint="default" w:ascii="Arial" w:hAnsi="Arial" w:eastAsia="Arial" w:cs="Arial"/>
        <w:b/>
        <w:bCs/>
        <w:spacing w:val="0"/>
        <w:w w:val="101"/>
        <w:sz w:val="20"/>
        <w:szCs w:val="20"/>
        <w:u w:val="thick" w:color="000000"/>
        <w:lang w:val="en-US" w:eastAsia="en-US" w:bidi="ar-SA"/>
      </w:rPr>
    </w:lvl>
    <w:lvl w:ilvl="1">
      <w:start w:val="0"/>
      <w:numFmt w:val="bullet"/>
      <w:lvlText w:val="•"/>
      <w:lvlJc w:val="left"/>
      <w:pPr>
        <w:ind w:left="1522" w:hanging="189"/>
      </w:pPr>
      <w:rPr>
        <w:rFonts w:hint="default"/>
        <w:lang w:val="en-US" w:eastAsia="en-US" w:bidi="ar-SA"/>
      </w:rPr>
    </w:lvl>
    <w:lvl w:ilvl="2">
      <w:start w:val="0"/>
      <w:numFmt w:val="bullet"/>
      <w:lvlText w:val="•"/>
      <w:lvlJc w:val="left"/>
      <w:pPr>
        <w:ind w:left="2545" w:hanging="189"/>
      </w:pPr>
      <w:rPr>
        <w:rFonts w:hint="default"/>
        <w:lang w:val="en-US" w:eastAsia="en-US" w:bidi="ar-SA"/>
      </w:rPr>
    </w:lvl>
    <w:lvl w:ilvl="3">
      <w:start w:val="0"/>
      <w:numFmt w:val="bullet"/>
      <w:lvlText w:val="•"/>
      <w:lvlJc w:val="left"/>
      <w:pPr>
        <w:ind w:left="3568" w:hanging="189"/>
      </w:pPr>
      <w:rPr>
        <w:rFonts w:hint="default"/>
        <w:lang w:val="en-US" w:eastAsia="en-US" w:bidi="ar-SA"/>
      </w:rPr>
    </w:lvl>
    <w:lvl w:ilvl="4">
      <w:start w:val="0"/>
      <w:numFmt w:val="bullet"/>
      <w:lvlText w:val="•"/>
      <w:lvlJc w:val="left"/>
      <w:pPr>
        <w:ind w:left="4591" w:hanging="189"/>
      </w:pPr>
      <w:rPr>
        <w:rFonts w:hint="default"/>
        <w:lang w:val="en-US" w:eastAsia="en-US" w:bidi="ar-SA"/>
      </w:rPr>
    </w:lvl>
    <w:lvl w:ilvl="5">
      <w:start w:val="0"/>
      <w:numFmt w:val="bullet"/>
      <w:lvlText w:val="•"/>
      <w:lvlJc w:val="left"/>
      <w:pPr>
        <w:ind w:left="5614" w:hanging="189"/>
      </w:pPr>
      <w:rPr>
        <w:rFonts w:hint="default"/>
        <w:lang w:val="en-US" w:eastAsia="en-US" w:bidi="ar-SA"/>
      </w:rPr>
    </w:lvl>
    <w:lvl w:ilvl="6">
      <w:start w:val="0"/>
      <w:numFmt w:val="bullet"/>
      <w:lvlText w:val="•"/>
      <w:lvlJc w:val="left"/>
      <w:pPr>
        <w:ind w:left="6637" w:hanging="189"/>
      </w:pPr>
      <w:rPr>
        <w:rFonts w:hint="default"/>
        <w:lang w:val="en-US" w:eastAsia="en-US" w:bidi="ar-SA"/>
      </w:rPr>
    </w:lvl>
    <w:lvl w:ilvl="7">
      <w:start w:val="0"/>
      <w:numFmt w:val="bullet"/>
      <w:lvlText w:val="•"/>
      <w:lvlJc w:val="left"/>
      <w:pPr>
        <w:ind w:left="7660" w:hanging="189"/>
      </w:pPr>
      <w:rPr>
        <w:rFonts w:hint="default"/>
        <w:lang w:val="en-US" w:eastAsia="en-US" w:bidi="ar-SA"/>
      </w:rPr>
    </w:lvl>
    <w:lvl w:ilvl="8">
      <w:start w:val="0"/>
      <w:numFmt w:val="bullet"/>
      <w:lvlText w:val="•"/>
      <w:lvlJc w:val="left"/>
      <w:pPr>
        <w:ind w:left="8683" w:hanging="189"/>
      </w:pPr>
      <w:rPr>
        <w:rFonts w:hint="default"/>
        <w:lang w:val="en-US" w:eastAsia="en-US" w:bidi="ar-SA"/>
      </w:rPr>
    </w:lvl>
  </w:abstractNum>
  <w:abstractNum w:abstractNumId="56">
    <w:multiLevelType w:val="hybridMultilevel"/>
    <w:lvl w:ilvl="0">
      <w:start w:val="1"/>
      <w:numFmt w:val="decimal"/>
      <w:lvlText w:val="%1."/>
      <w:lvlJc w:val="left"/>
      <w:pPr>
        <w:ind w:left="492" w:hanging="189"/>
        <w:jc w:val="left"/>
      </w:pPr>
      <w:rPr>
        <w:rFonts w:hint="default" w:ascii="Arial" w:hAnsi="Arial" w:eastAsia="Arial" w:cs="Arial"/>
        <w:b/>
        <w:bCs/>
        <w:spacing w:val="0"/>
        <w:w w:val="101"/>
        <w:sz w:val="20"/>
        <w:szCs w:val="20"/>
        <w:u w:val="thick" w:color="000000"/>
        <w:lang w:val="en-US" w:eastAsia="en-US" w:bidi="ar-SA"/>
      </w:rPr>
    </w:lvl>
    <w:lvl w:ilvl="1">
      <w:start w:val="0"/>
      <w:numFmt w:val="bullet"/>
      <w:lvlText w:val="•"/>
      <w:lvlJc w:val="left"/>
      <w:pPr>
        <w:ind w:left="1522" w:hanging="189"/>
      </w:pPr>
      <w:rPr>
        <w:rFonts w:hint="default"/>
        <w:lang w:val="en-US" w:eastAsia="en-US" w:bidi="ar-SA"/>
      </w:rPr>
    </w:lvl>
    <w:lvl w:ilvl="2">
      <w:start w:val="0"/>
      <w:numFmt w:val="bullet"/>
      <w:lvlText w:val="•"/>
      <w:lvlJc w:val="left"/>
      <w:pPr>
        <w:ind w:left="2545" w:hanging="189"/>
      </w:pPr>
      <w:rPr>
        <w:rFonts w:hint="default"/>
        <w:lang w:val="en-US" w:eastAsia="en-US" w:bidi="ar-SA"/>
      </w:rPr>
    </w:lvl>
    <w:lvl w:ilvl="3">
      <w:start w:val="0"/>
      <w:numFmt w:val="bullet"/>
      <w:lvlText w:val="•"/>
      <w:lvlJc w:val="left"/>
      <w:pPr>
        <w:ind w:left="3568" w:hanging="189"/>
      </w:pPr>
      <w:rPr>
        <w:rFonts w:hint="default"/>
        <w:lang w:val="en-US" w:eastAsia="en-US" w:bidi="ar-SA"/>
      </w:rPr>
    </w:lvl>
    <w:lvl w:ilvl="4">
      <w:start w:val="0"/>
      <w:numFmt w:val="bullet"/>
      <w:lvlText w:val="•"/>
      <w:lvlJc w:val="left"/>
      <w:pPr>
        <w:ind w:left="4591" w:hanging="189"/>
      </w:pPr>
      <w:rPr>
        <w:rFonts w:hint="default"/>
        <w:lang w:val="en-US" w:eastAsia="en-US" w:bidi="ar-SA"/>
      </w:rPr>
    </w:lvl>
    <w:lvl w:ilvl="5">
      <w:start w:val="0"/>
      <w:numFmt w:val="bullet"/>
      <w:lvlText w:val="•"/>
      <w:lvlJc w:val="left"/>
      <w:pPr>
        <w:ind w:left="5614" w:hanging="189"/>
      </w:pPr>
      <w:rPr>
        <w:rFonts w:hint="default"/>
        <w:lang w:val="en-US" w:eastAsia="en-US" w:bidi="ar-SA"/>
      </w:rPr>
    </w:lvl>
    <w:lvl w:ilvl="6">
      <w:start w:val="0"/>
      <w:numFmt w:val="bullet"/>
      <w:lvlText w:val="•"/>
      <w:lvlJc w:val="left"/>
      <w:pPr>
        <w:ind w:left="6637" w:hanging="189"/>
      </w:pPr>
      <w:rPr>
        <w:rFonts w:hint="default"/>
        <w:lang w:val="en-US" w:eastAsia="en-US" w:bidi="ar-SA"/>
      </w:rPr>
    </w:lvl>
    <w:lvl w:ilvl="7">
      <w:start w:val="0"/>
      <w:numFmt w:val="bullet"/>
      <w:lvlText w:val="•"/>
      <w:lvlJc w:val="left"/>
      <w:pPr>
        <w:ind w:left="7660" w:hanging="189"/>
      </w:pPr>
      <w:rPr>
        <w:rFonts w:hint="default"/>
        <w:lang w:val="en-US" w:eastAsia="en-US" w:bidi="ar-SA"/>
      </w:rPr>
    </w:lvl>
    <w:lvl w:ilvl="8">
      <w:start w:val="0"/>
      <w:numFmt w:val="bullet"/>
      <w:lvlText w:val="•"/>
      <w:lvlJc w:val="left"/>
      <w:pPr>
        <w:ind w:left="8683" w:hanging="189"/>
      </w:pPr>
      <w:rPr>
        <w:rFonts w:hint="default"/>
        <w:lang w:val="en-US" w:eastAsia="en-US" w:bidi="ar-SA"/>
      </w:rPr>
    </w:lvl>
  </w:abstractNum>
  <w:abstractNum w:abstractNumId="55">
    <w:multiLevelType w:val="hybridMultilevel"/>
    <w:lvl w:ilvl="0">
      <w:start w:val="1"/>
      <w:numFmt w:val="decimal"/>
      <w:lvlText w:val="%1."/>
      <w:lvlJc w:val="left"/>
      <w:pPr>
        <w:ind w:left="553" w:hanging="250"/>
        <w:jc w:val="left"/>
      </w:pPr>
      <w:rPr>
        <w:rFonts w:hint="default" w:ascii="Arial" w:hAnsi="Arial" w:eastAsia="Arial" w:cs="Arial"/>
        <w:b/>
        <w:bCs/>
        <w:spacing w:val="0"/>
        <w:w w:val="101"/>
        <w:sz w:val="22"/>
        <w:szCs w:val="22"/>
        <w:u w:val="thick" w:color="000000"/>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54">
    <w:multiLevelType w:val="hybridMultilevel"/>
    <w:lvl w:ilvl="0">
      <w:start w:val="1"/>
      <w:numFmt w:val="decimal"/>
      <w:lvlText w:val="%1."/>
      <w:lvlJc w:val="left"/>
      <w:pPr>
        <w:ind w:left="553" w:hanging="250"/>
        <w:jc w:val="left"/>
      </w:pPr>
      <w:rPr>
        <w:rFonts w:hint="default" w:ascii="Arial" w:hAnsi="Arial" w:eastAsia="Arial" w:cs="Arial"/>
        <w:b/>
        <w:bCs/>
        <w:spacing w:val="0"/>
        <w:w w:val="101"/>
        <w:sz w:val="22"/>
        <w:szCs w:val="22"/>
        <w:u w:val="thick" w:color="000000"/>
        <w:lang w:val="en-US" w:eastAsia="en-US" w:bidi="ar-SA"/>
      </w:rPr>
    </w:lvl>
    <w:lvl w:ilvl="1">
      <w:start w:val="0"/>
      <w:numFmt w:val="bullet"/>
      <w:lvlText w:val="•"/>
      <w:lvlJc w:val="left"/>
      <w:pPr>
        <w:ind w:left="1848" w:hanging="310"/>
      </w:pPr>
      <w:rPr>
        <w:rFonts w:hint="default" w:ascii="Verdana" w:hAnsi="Verdana" w:eastAsia="Verdana" w:cs="Verdana"/>
        <w:w w:val="101"/>
        <w:sz w:val="22"/>
        <w:szCs w:val="22"/>
        <w:lang w:val="en-US" w:eastAsia="en-US" w:bidi="ar-SA"/>
      </w:rPr>
    </w:lvl>
    <w:lvl w:ilvl="2">
      <w:start w:val="0"/>
      <w:numFmt w:val="bullet"/>
      <w:lvlText w:val="•"/>
      <w:lvlJc w:val="left"/>
      <w:pPr>
        <w:ind w:left="1840" w:hanging="310"/>
      </w:pPr>
      <w:rPr>
        <w:rFonts w:hint="default"/>
        <w:lang w:val="en-US" w:eastAsia="en-US" w:bidi="ar-SA"/>
      </w:rPr>
    </w:lvl>
    <w:lvl w:ilvl="3">
      <w:start w:val="0"/>
      <w:numFmt w:val="bullet"/>
      <w:lvlText w:val="•"/>
      <w:lvlJc w:val="left"/>
      <w:pPr>
        <w:ind w:left="2951" w:hanging="310"/>
      </w:pPr>
      <w:rPr>
        <w:rFonts w:hint="default"/>
        <w:lang w:val="en-US" w:eastAsia="en-US" w:bidi="ar-SA"/>
      </w:rPr>
    </w:lvl>
    <w:lvl w:ilvl="4">
      <w:start w:val="0"/>
      <w:numFmt w:val="bullet"/>
      <w:lvlText w:val="•"/>
      <w:lvlJc w:val="left"/>
      <w:pPr>
        <w:ind w:left="4062" w:hanging="310"/>
      </w:pPr>
      <w:rPr>
        <w:rFonts w:hint="default"/>
        <w:lang w:val="en-US" w:eastAsia="en-US" w:bidi="ar-SA"/>
      </w:rPr>
    </w:lvl>
    <w:lvl w:ilvl="5">
      <w:start w:val="0"/>
      <w:numFmt w:val="bullet"/>
      <w:lvlText w:val="•"/>
      <w:lvlJc w:val="left"/>
      <w:pPr>
        <w:ind w:left="5173" w:hanging="310"/>
      </w:pPr>
      <w:rPr>
        <w:rFonts w:hint="default"/>
        <w:lang w:val="en-US" w:eastAsia="en-US" w:bidi="ar-SA"/>
      </w:rPr>
    </w:lvl>
    <w:lvl w:ilvl="6">
      <w:start w:val="0"/>
      <w:numFmt w:val="bullet"/>
      <w:lvlText w:val="•"/>
      <w:lvlJc w:val="left"/>
      <w:pPr>
        <w:ind w:left="6284" w:hanging="310"/>
      </w:pPr>
      <w:rPr>
        <w:rFonts w:hint="default"/>
        <w:lang w:val="en-US" w:eastAsia="en-US" w:bidi="ar-SA"/>
      </w:rPr>
    </w:lvl>
    <w:lvl w:ilvl="7">
      <w:start w:val="0"/>
      <w:numFmt w:val="bullet"/>
      <w:lvlText w:val="•"/>
      <w:lvlJc w:val="left"/>
      <w:pPr>
        <w:ind w:left="7395" w:hanging="310"/>
      </w:pPr>
      <w:rPr>
        <w:rFonts w:hint="default"/>
        <w:lang w:val="en-US" w:eastAsia="en-US" w:bidi="ar-SA"/>
      </w:rPr>
    </w:lvl>
    <w:lvl w:ilvl="8">
      <w:start w:val="0"/>
      <w:numFmt w:val="bullet"/>
      <w:lvlText w:val="•"/>
      <w:lvlJc w:val="left"/>
      <w:pPr>
        <w:ind w:left="8506" w:hanging="310"/>
      </w:pPr>
      <w:rPr>
        <w:rFonts w:hint="default"/>
        <w:lang w:val="en-US" w:eastAsia="en-US" w:bidi="ar-SA"/>
      </w:rPr>
    </w:lvl>
  </w:abstractNum>
  <w:abstractNum w:abstractNumId="53">
    <w:multiLevelType w:val="hybridMultilevel"/>
    <w:lvl w:ilvl="0">
      <w:start w:val="0"/>
      <w:numFmt w:val="bullet"/>
      <w:lvlText w:val="•"/>
      <w:lvlJc w:val="left"/>
      <w:pPr>
        <w:ind w:left="921" w:hanging="309"/>
      </w:pPr>
      <w:rPr>
        <w:rFonts w:hint="default" w:ascii="Verdana" w:hAnsi="Verdana" w:eastAsia="Verdana" w:cs="Verdana"/>
        <w:w w:val="101"/>
        <w:sz w:val="22"/>
        <w:szCs w:val="22"/>
        <w:lang w:val="en-US" w:eastAsia="en-US" w:bidi="ar-SA"/>
      </w:rPr>
    </w:lvl>
    <w:lvl w:ilvl="1">
      <w:start w:val="0"/>
      <w:numFmt w:val="bullet"/>
      <w:lvlText w:val="•"/>
      <w:lvlJc w:val="left"/>
      <w:pPr>
        <w:ind w:left="1848" w:hanging="310"/>
      </w:pPr>
      <w:rPr>
        <w:rFonts w:hint="default" w:ascii="Verdana" w:hAnsi="Verdana" w:eastAsia="Verdana" w:cs="Verdana"/>
        <w:w w:val="101"/>
        <w:sz w:val="22"/>
        <w:szCs w:val="22"/>
        <w:lang w:val="en-US" w:eastAsia="en-US" w:bidi="ar-SA"/>
      </w:rPr>
    </w:lvl>
    <w:lvl w:ilvl="2">
      <w:start w:val="0"/>
      <w:numFmt w:val="bullet"/>
      <w:lvlText w:val="•"/>
      <w:lvlJc w:val="left"/>
      <w:pPr>
        <w:ind w:left="2485" w:hanging="310"/>
      </w:pPr>
      <w:rPr>
        <w:rFonts w:hint="default"/>
        <w:lang w:val="en-US" w:eastAsia="en-US" w:bidi="ar-SA"/>
      </w:rPr>
    </w:lvl>
    <w:lvl w:ilvl="3">
      <w:start w:val="0"/>
      <w:numFmt w:val="bullet"/>
      <w:lvlText w:val="•"/>
      <w:lvlJc w:val="left"/>
      <w:pPr>
        <w:ind w:left="3131" w:hanging="310"/>
      </w:pPr>
      <w:rPr>
        <w:rFonts w:hint="default"/>
        <w:lang w:val="en-US" w:eastAsia="en-US" w:bidi="ar-SA"/>
      </w:rPr>
    </w:lvl>
    <w:lvl w:ilvl="4">
      <w:start w:val="0"/>
      <w:numFmt w:val="bullet"/>
      <w:lvlText w:val="•"/>
      <w:lvlJc w:val="left"/>
      <w:pPr>
        <w:ind w:left="3776" w:hanging="310"/>
      </w:pPr>
      <w:rPr>
        <w:rFonts w:hint="default"/>
        <w:lang w:val="en-US" w:eastAsia="en-US" w:bidi="ar-SA"/>
      </w:rPr>
    </w:lvl>
    <w:lvl w:ilvl="5">
      <w:start w:val="0"/>
      <w:numFmt w:val="bullet"/>
      <w:lvlText w:val="•"/>
      <w:lvlJc w:val="left"/>
      <w:pPr>
        <w:ind w:left="4422" w:hanging="310"/>
      </w:pPr>
      <w:rPr>
        <w:rFonts w:hint="default"/>
        <w:lang w:val="en-US" w:eastAsia="en-US" w:bidi="ar-SA"/>
      </w:rPr>
    </w:lvl>
    <w:lvl w:ilvl="6">
      <w:start w:val="0"/>
      <w:numFmt w:val="bullet"/>
      <w:lvlText w:val="•"/>
      <w:lvlJc w:val="left"/>
      <w:pPr>
        <w:ind w:left="5067" w:hanging="310"/>
      </w:pPr>
      <w:rPr>
        <w:rFonts w:hint="default"/>
        <w:lang w:val="en-US" w:eastAsia="en-US" w:bidi="ar-SA"/>
      </w:rPr>
    </w:lvl>
    <w:lvl w:ilvl="7">
      <w:start w:val="0"/>
      <w:numFmt w:val="bullet"/>
      <w:lvlText w:val="•"/>
      <w:lvlJc w:val="left"/>
      <w:pPr>
        <w:ind w:left="5713" w:hanging="310"/>
      </w:pPr>
      <w:rPr>
        <w:rFonts w:hint="default"/>
        <w:lang w:val="en-US" w:eastAsia="en-US" w:bidi="ar-SA"/>
      </w:rPr>
    </w:lvl>
    <w:lvl w:ilvl="8">
      <w:start w:val="0"/>
      <w:numFmt w:val="bullet"/>
      <w:lvlText w:val="•"/>
      <w:lvlJc w:val="left"/>
      <w:pPr>
        <w:ind w:left="6358" w:hanging="310"/>
      </w:pPr>
      <w:rPr>
        <w:rFonts w:hint="default"/>
        <w:lang w:val="en-US" w:eastAsia="en-US" w:bidi="ar-SA"/>
      </w:rPr>
    </w:lvl>
  </w:abstractNum>
  <w:abstractNum w:abstractNumId="52">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51">
    <w:multiLevelType w:val="hybridMultilevel"/>
    <w:lvl w:ilvl="0">
      <w:start w:val="1"/>
      <w:numFmt w:val="decimal"/>
      <w:lvlText w:val="%1."/>
      <w:lvlJc w:val="left"/>
      <w:pPr>
        <w:ind w:left="556" w:hanging="253"/>
        <w:jc w:val="left"/>
      </w:pPr>
      <w:rPr>
        <w:rFonts w:hint="default"/>
        <w:b/>
        <w:bCs/>
        <w:spacing w:val="0"/>
        <w:w w:val="101"/>
        <w:u w:val="thick" w:color="000000"/>
        <w:lang w:val="en-US" w:eastAsia="en-US" w:bidi="ar-SA"/>
      </w:rPr>
    </w:lvl>
    <w:lvl w:ilvl="1">
      <w:start w:val="0"/>
      <w:numFmt w:val="bullet"/>
      <w:lvlText w:val=""/>
      <w:lvlJc w:val="left"/>
      <w:pPr>
        <w:ind w:left="1230" w:hanging="310"/>
      </w:pPr>
      <w:rPr>
        <w:rFonts w:hint="default" w:ascii="Symbol" w:hAnsi="Symbol" w:eastAsia="Symbol" w:cs="Symbol"/>
        <w:w w:val="101"/>
        <w:sz w:val="22"/>
        <w:szCs w:val="22"/>
        <w:lang w:val="en-US" w:eastAsia="en-US" w:bidi="ar-SA"/>
      </w:rPr>
    </w:lvl>
    <w:lvl w:ilvl="2">
      <w:start w:val="0"/>
      <w:numFmt w:val="bullet"/>
      <w:lvlText w:val="•"/>
      <w:lvlJc w:val="left"/>
      <w:pPr>
        <w:ind w:left="2294" w:hanging="310"/>
      </w:pPr>
      <w:rPr>
        <w:rFonts w:hint="default"/>
        <w:lang w:val="en-US" w:eastAsia="en-US" w:bidi="ar-SA"/>
      </w:rPr>
    </w:lvl>
    <w:lvl w:ilvl="3">
      <w:start w:val="0"/>
      <w:numFmt w:val="bullet"/>
      <w:lvlText w:val="•"/>
      <w:lvlJc w:val="left"/>
      <w:pPr>
        <w:ind w:left="3348" w:hanging="310"/>
      </w:pPr>
      <w:rPr>
        <w:rFonts w:hint="default"/>
        <w:lang w:val="en-US" w:eastAsia="en-US" w:bidi="ar-SA"/>
      </w:rPr>
    </w:lvl>
    <w:lvl w:ilvl="4">
      <w:start w:val="0"/>
      <w:numFmt w:val="bullet"/>
      <w:lvlText w:val="•"/>
      <w:lvlJc w:val="left"/>
      <w:pPr>
        <w:ind w:left="4402" w:hanging="310"/>
      </w:pPr>
      <w:rPr>
        <w:rFonts w:hint="default"/>
        <w:lang w:val="en-US" w:eastAsia="en-US" w:bidi="ar-SA"/>
      </w:rPr>
    </w:lvl>
    <w:lvl w:ilvl="5">
      <w:start w:val="0"/>
      <w:numFmt w:val="bullet"/>
      <w:lvlText w:val="•"/>
      <w:lvlJc w:val="left"/>
      <w:pPr>
        <w:ind w:left="5457" w:hanging="310"/>
      </w:pPr>
      <w:rPr>
        <w:rFonts w:hint="default"/>
        <w:lang w:val="en-US" w:eastAsia="en-US" w:bidi="ar-SA"/>
      </w:rPr>
    </w:lvl>
    <w:lvl w:ilvl="6">
      <w:start w:val="0"/>
      <w:numFmt w:val="bullet"/>
      <w:lvlText w:val="•"/>
      <w:lvlJc w:val="left"/>
      <w:pPr>
        <w:ind w:left="6511" w:hanging="310"/>
      </w:pPr>
      <w:rPr>
        <w:rFonts w:hint="default"/>
        <w:lang w:val="en-US" w:eastAsia="en-US" w:bidi="ar-SA"/>
      </w:rPr>
    </w:lvl>
    <w:lvl w:ilvl="7">
      <w:start w:val="0"/>
      <w:numFmt w:val="bullet"/>
      <w:lvlText w:val="•"/>
      <w:lvlJc w:val="left"/>
      <w:pPr>
        <w:ind w:left="7565" w:hanging="310"/>
      </w:pPr>
      <w:rPr>
        <w:rFonts w:hint="default"/>
        <w:lang w:val="en-US" w:eastAsia="en-US" w:bidi="ar-SA"/>
      </w:rPr>
    </w:lvl>
    <w:lvl w:ilvl="8">
      <w:start w:val="0"/>
      <w:numFmt w:val="bullet"/>
      <w:lvlText w:val="•"/>
      <w:lvlJc w:val="left"/>
      <w:pPr>
        <w:ind w:left="8620" w:hanging="310"/>
      </w:pPr>
      <w:rPr>
        <w:rFonts w:hint="default"/>
        <w:lang w:val="en-US" w:eastAsia="en-US" w:bidi="ar-SA"/>
      </w:rPr>
    </w:lvl>
  </w:abstractNum>
  <w:abstractNum w:abstractNumId="49">
    <w:multiLevelType w:val="hybridMultilevel"/>
    <w:lvl w:ilvl="0">
      <w:start w:val="1"/>
      <w:numFmt w:val="decimal"/>
      <w:lvlText w:val="%1."/>
      <w:lvlJc w:val="left"/>
      <w:pPr>
        <w:ind w:left="553" w:hanging="250"/>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560" w:hanging="250"/>
      </w:pPr>
      <w:rPr>
        <w:rFonts w:hint="default"/>
        <w:lang w:val="en-US" w:eastAsia="en-US" w:bidi="ar-SA"/>
      </w:rPr>
    </w:lvl>
    <w:lvl w:ilvl="2">
      <w:start w:val="0"/>
      <w:numFmt w:val="bullet"/>
      <w:lvlText w:val="•"/>
      <w:lvlJc w:val="left"/>
      <w:pPr>
        <w:ind w:left="1689" w:hanging="250"/>
      </w:pPr>
      <w:rPr>
        <w:rFonts w:hint="default"/>
        <w:lang w:val="en-US" w:eastAsia="en-US" w:bidi="ar-SA"/>
      </w:rPr>
    </w:lvl>
    <w:lvl w:ilvl="3">
      <w:start w:val="0"/>
      <w:numFmt w:val="bullet"/>
      <w:lvlText w:val="•"/>
      <w:lvlJc w:val="left"/>
      <w:pPr>
        <w:ind w:left="2819" w:hanging="250"/>
      </w:pPr>
      <w:rPr>
        <w:rFonts w:hint="default"/>
        <w:lang w:val="en-US" w:eastAsia="en-US" w:bidi="ar-SA"/>
      </w:rPr>
    </w:lvl>
    <w:lvl w:ilvl="4">
      <w:start w:val="0"/>
      <w:numFmt w:val="bullet"/>
      <w:lvlText w:val="•"/>
      <w:lvlJc w:val="left"/>
      <w:pPr>
        <w:ind w:left="3949" w:hanging="250"/>
      </w:pPr>
      <w:rPr>
        <w:rFonts w:hint="default"/>
        <w:lang w:val="en-US" w:eastAsia="en-US" w:bidi="ar-SA"/>
      </w:rPr>
    </w:lvl>
    <w:lvl w:ilvl="5">
      <w:start w:val="0"/>
      <w:numFmt w:val="bullet"/>
      <w:lvlText w:val="•"/>
      <w:lvlJc w:val="left"/>
      <w:pPr>
        <w:ind w:left="5079" w:hanging="250"/>
      </w:pPr>
      <w:rPr>
        <w:rFonts w:hint="default"/>
        <w:lang w:val="en-US" w:eastAsia="en-US" w:bidi="ar-SA"/>
      </w:rPr>
    </w:lvl>
    <w:lvl w:ilvl="6">
      <w:start w:val="0"/>
      <w:numFmt w:val="bullet"/>
      <w:lvlText w:val="•"/>
      <w:lvlJc w:val="left"/>
      <w:pPr>
        <w:ind w:left="6209" w:hanging="250"/>
      </w:pPr>
      <w:rPr>
        <w:rFonts w:hint="default"/>
        <w:lang w:val="en-US" w:eastAsia="en-US" w:bidi="ar-SA"/>
      </w:rPr>
    </w:lvl>
    <w:lvl w:ilvl="7">
      <w:start w:val="0"/>
      <w:numFmt w:val="bullet"/>
      <w:lvlText w:val="•"/>
      <w:lvlJc w:val="left"/>
      <w:pPr>
        <w:ind w:left="7339" w:hanging="250"/>
      </w:pPr>
      <w:rPr>
        <w:rFonts w:hint="default"/>
        <w:lang w:val="en-US" w:eastAsia="en-US" w:bidi="ar-SA"/>
      </w:rPr>
    </w:lvl>
    <w:lvl w:ilvl="8">
      <w:start w:val="0"/>
      <w:numFmt w:val="bullet"/>
      <w:lvlText w:val="•"/>
      <w:lvlJc w:val="left"/>
      <w:pPr>
        <w:ind w:left="8469" w:hanging="250"/>
      </w:pPr>
      <w:rPr>
        <w:rFonts w:hint="default"/>
        <w:lang w:val="en-US" w:eastAsia="en-US" w:bidi="ar-SA"/>
      </w:rPr>
    </w:lvl>
  </w:abstractNum>
  <w:abstractNum w:abstractNumId="48">
    <w:multiLevelType w:val="hybridMultilevel"/>
    <w:lvl w:ilvl="0">
      <w:start w:val="0"/>
      <w:numFmt w:val="bullet"/>
      <w:lvlText w:val=""/>
      <w:lvlJc w:val="left"/>
      <w:pPr>
        <w:ind w:left="1539" w:hanging="309"/>
      </w:pPr>
      <w:rPr>
        <w:rFonts w:hint="default" w:ascii="Symbol" w:hAnsi="Symbol" w:eastAsia="Symbol" w:cs="Symbol"/>
        <w:w w:val="101"/>
        <w:sz w:val="22"/>
        <w:szCs w:val="22"/>
        <w:lang w:val="en-US" w:eastAsia="en-US" w:bidi="ar-SA"/>
      </w:rPr>
    </w:lvl>
    <w:lvl w:ilvl="1">
      <w:start w:val="0"/>
      <w:numFmt w:val="bullet"/>
      <w:lvlText w:val="•"/>
      <w:lvlJc w:val="left"/>
      <w:pPr>
        <w:ind w:left="2458" w:hanging="309"/>
      </w:pPr>
      <w:rPr>
        <w:rFonts w:hint="default"/>
        <w:lang w:val="en-US" w:eastAsia="en-US" w:bidi="ar-SA"/>
      </w:rPr>
    </w:lvl>
    <w:lvl w:ilvl="2">
      <w:start w:val="0"/>
      <w:numFmt w:val="bullet"/>
      <w:lvlText w:val="•"/>
      <w:lvlJc w:val="left"/>
      <w:pPr>
        <w:ind w:left="3377" w:hanging="309"/>
      </w:pPr>
      <w:rPr>
        <w:rFonts w:hint="default"/>
        <w:lang w:val="en-US" w:eastAsia="en-US" w:bidi="ar-SA"/>
      </w:rPr>
    </w:lvl>
    <w:lvl w:ilvl="3">
      <w:start w:val="0"/>
      <w:numFmt w:val="bullet"/>
      <w:lvlText w:val="•"/>
      <w:lvlJc w:val="left"/>
      <w:pPr>
        <w:ind w:left="4296" w:hanging="309"/>
      </w:pPr>
      <w:rPr>
        <w:rFonts w:hint="default"/>
        <w:lang w:val="en-US" w:eastAsia="en-US" w:bidi="ar-SA"/>
      </w:rPr>
    </w:lvl>
    <w:lvl w:ilvl="4">
      <w:start w:val="0"/>
      <w:numFmt w:val="bullet"/>
      <w:lvlText w:val="•"/>
      <w:lvlJc w:val="left"/>
      <w:pPr>
        <w:ind w:left="5215" w:hanging="309"/>
      </w:pPr>
      <w:rPr>
        <w:rFonts w:hint="default"/>
        <w:lang w:val="en-US" w:eastAsia="en-US" w:bidi="ar-SA"/>
      </w:rPr>
    </w:lvl>
    <w:lvl w:ilvl="5">
      <w:start w:val="0"/>
      <w:numFmt w:val="bullet"/>
      <w:lvlText w:val="•"/>
      <w:lvlJc w:val="left"/>
      <w:pPr>
        <w:ind w:left="6134" w:hanging="309"/>
      </w:pPr>
      <w:rPr>
        <w:rFonts w:hint="default"/>
        <w:lang w:val="en-US" w:eastAsia="en-US" w:bidi="ar-SA"/>
      </w:rPr>
    </w:lvl>
    <w:lvl w:ilvl="6">
      <w:start w:val="0"/>
      <w:numFmt w:val="bullet"/>
      <w:lvlText w:val="•"/>
      <w:lvlJc w:val="left"/>
      <w:pPr>
        <w:ind w:left="7053" w:hanging="309"/>
      </w:pPr>
      <w:rPr>
        <w:rFonts w:hint="default"/>
        <w:lang w:val="en-US" w:eastAsia="en-US" w:bidi="ar-SA"/>
      </w:rPr>
    </w:lvl>
    <w:lvl w:ilvl="7">
      <w:start w:val="0"/>
      <w:numFmt w:val="bullet"/>
      <w:lvlText w:val="•"/>
      <w:lvlJc w:val="left"/>
      <w:pPr>
        <w:ind w:left="7972" w:hanging="309"/>
      </w:pPr>
      <w:rPr>
        <w:rFonts w:hint="default"/>
        <w:lang w:val="en-US" w:eastAsia="en-US" w:bidi="ar-SA"/>
      </w:rPr>
    </w:lvl>
    <w:lvl w:ilvl="8">
      <w:start w:val="0"/>
      <w:numFmt w:val="bullet"/>
      <w:lvlText w:val="•"/>
      <w:lvlJc w:val="left"/>
      <w:pPr>
        <w:ind w:left="8891" w:hanging="309"/>
      </w:pPr>
      <w:rPr>
        <w:rFonts w:hint="default"/>
        <w:lang w:val="en-US" w:eastAsia="en-US" w:bidi="ar-SA"/>
      </w:rPr>
    </w:lvl>
  </w:abstractNum>
  <w:abstractNum w:abstractNumId="47">
    <w:multiLevelType w:val="hybridMultilevel"/>
    <w:lvl w:ilvl="0">
      <w:start w:val="0"/>
      <w:numFmt w:val="bullet"/>
      <w:lvlText w:val="•"/>
      <w:lvlJc w:val="left"/>
      <w:pPr>
        <w:ind w:left="921" w:hanging="309"/>
      </w:pPr>
      <w:rPr>
        <w:rFonts w:hint="default" w:ascii="Verdana" w:hAnsi="Verdana" w:eastAsia="Verdana" w:cs="Verdana"/>
        <w:w w:val="101"/>
        <w:sz w:val="22"/>
        <w:szCs w:val="22"/>
        <w:lang w:val="en-US" w:eastAsia="en-US" w:bidi="ar-SA"/>
      </w:rPr>
    </w:lvl>
    <w:lvl w:ilvl="1">
      <w:start w:val="0"/>
      <w:numFmt w:val="bullet"/>
      <w:lvlText w:val="o"/>
      <w:lvlJc w:val="left"/>
      <w:pPr>
        <w:ind w:left="1539" w:hanging="309"/>
      </w:pPr>
      <w:rPr>
        <w:rFonts w:hint="default" w:ascii="Courier New" w:hAnsi="Courier New" w:eastAsia="Courier New" w:cs="Courier New"/>
        <w:w w:val="101"/>
        <w:sz w:val="22"/>
        <w:szCs w:val="22"/>
        <w:lang w:val="en-US" w:eastAsia="en-US" w:bidi="ar-SA"/>
      </w:rPr>
    </w:lvl>
    <w:lvl w:ilvl="2">
      <w:start w:val="0"/>
      <w:numFmt w:val="bullet"/>
      <w:lvlText w:val="•"/>
      <w:lvlJc w:val="left"/>
      <w:pPr>
        <w:ind w:left="2560" w:hanging="309"/>
      </w:pPr>
      <w:rPr>
        <w:rFonts w:hint="default"/>
        <w:lang w:val="en-US" w:eastAsia="en-US" w:bidi="ar-SA"/>
      </w:rPr>
    </w:lvl>
    <w:lvl w:ilvl="3">
      <w:start w:val="0"/>
      <w:numFmt w:val="bullet"/>
      <w:lvlText w:val="•"/>
      <w:lvlJc w:val="left"/>
      <w:pPr>
        <w:ind w:left="3581" w:hanging="309"/>
      </w:pPr>
      <w:rPr>
        <w:rFonts w:hint="default"/>
        <w:lang w:val="en-US" w:eastAsia="en-US" w:bidi="ar-SA"/>
      </w:rPr>
    </w:lvl>
    <w:lvl w:ilvl="4">
      <w:start w:val="0"/>
      <w:numFmt w:val="bullet"/>
      <w:lvlText w:val="•"/>
      <w:lvlJc w:val="left"/>
      <w:pPr>
        <w:ind w:left="4602" w:hanging="309"/>
      </w:pPr>
      <w:rPr>
        <w:rFonts w:hint="default"/>
        <w:lang w:val="en-US" w:eastAsia="en-US" w:bidi="ar-SA"/>
      </w:rPr>
    </w:lvl>
    <w:lvl w:ilvl="5">
      <w:start w:val="0"/>
      <w:numFmt w:val="bullet"/>
      <w:lvlText w:val="•"/>
      <w:lvlJc w:val="left"/>
      <w:pPr>
        <w:ind w:left="5623" w:hanging="309"/>
      </w:pPr>
      <w:rPr>
        <w:rFonts w:hint="default"/>
        <w:lang w:val="en-US" w:eastAsia="en-US" w:bidi="ar-SA"/>
      </w:rPr>
    </w:lvl>
    <w:lvl w:ilvl="6">
      <w:start w:val="0"/>
      <w:numFmt w:val="bullet"/>
      <w:lvlText w:val="•"/>
      <w:lvlJc w:val="left"/>
      <w:pPr>
        <w:ind w:left="6644" w:hanging="309"/>
      </w:pPr>
      <w:rPr>
        <w:rFonts w:hint="default"/>
        <w:lang w:val="en-US" w:eastAsia="en-US" w:bidi="ar-SA"/>
      </w:rPr>
    </w:lvl>
    <w:lvl w:ilvl="7">
      <w:start w:val="0"/>
      <w:numFmt w:val="bullet"/>
      <w:lvlText w:val="•"/>
      <w:lvlJc w:val="left"/>
      <w:pPr>
        <w:ind w:left="7665" w:hanging="309"/>
      </w:pPr>
      <w:rPr>
        <w:rFonts w:hint="default"/>
        <w:lang w:val="en-US" w:eastAsia="en-US" w:bidi="ar-SA"/>
      </w:rPr>
    </w:lvl>
    <w:lvl w:ilvl="8">
      <w:start w:val="0"/>
      <w:numFmt w:val="bullet"/>
      <w:lvlText w:val="•"/>
      <w:lvlJc w:val="left"/>
      <w:pPr>
        <w:ind w:left="8686" w:hanging="309"/>
      </w:pPr>
      <w:rPr>
        <w:rFonts w:hint="default"/>
        <w:lang w:val="en-US" w:eastAsia="en-US" w:bidi="ar-SA"/>
      </w:rPr>
    </w:lvl>
  </w:abstractNum>
  <w:abstractNum w:abstractNumId="46">
    <w:multiLevelType w:val="hybridMultilevel"/>
    <w:lvl w:ilvl="0">
      <w:start w:val="0"/>
      <w:numFmt w:val="bullet"/>
      <w:lvlText w:val=""/>
      <w:lvlJc w:val="left"/>
      <w:pPr>
        <w:ind w:left="1230" w:hanging="310"/>
      </w:pPr>
      <w:rPr>
        <w:rFonts w:hint="default" w:ascii="Symbol" w:hAnsi="Symbol" w:eastAsia="Symbol" w:cs="Symbol"/>
        <w:w w:val="101"/>
        <w:sz w:val="22"/>
        <w:szCs w:val="22"/>
        <w:lang w:val="en-US" w:eastAsia="en-US" w:bidi="ar-SA"/>
      </w:rPr>
    </w:lvl>
    <w:lvl w:ilvl="1">
      <w:start w:val="0"/>
      <w:numFmt w:val="bullet"/>
      <w:lvlText w:val="•"/>
      <w:lvlJc w:val="left"/>
      <w:pPr>
        <w:ind w:left="2188" w:hanging="310"/>
      </w:pPr>
      <w:rPr>
        <w:rFonts w:hint="default"/>
        <w:lang w:val="en-US" w:eastAsia="en-US" w:bidi="ar-SA"/>
      </w:rPr>
    </w:lvl>
    <w:lvl w:ilvl="2">
      <w:start w:val="0"/>
      <w:numFmt w:val="bullet"/>
      <w:lvlText w:val="•"/>
      <w:lvlJc w:val="left"/>
      <w:pPr>
        <w:ind w:left="3137" w:hanging="310"/>
      </w:pPr>
      <w:rPr>
        <w:rFonts w:hint="default"/>
        <w:lang w:val="en-US" w:eastAsia="en-US" w:bidi="ar-SA"/>
      </w:rPr>
    </w:lvl>
    <w:lvl w:ilvl="3">
      <w:start w:val="0"/>
      <w:numFmt w:val="bullet"/>
      <w:lvlText w:val="•"/>
      <w:lvlJc w:val="left"/>
      <w:pPr>
        <w:ind w:left="4086" w:hanging="310"/>
      </w:pPr>
      <w:rPr>
        <w:rFonts w:hint="default"/>
        <w:lang w:val="en-US" w:eastAsia="en-US" w:bidi="ar-SA"/>
      </w:rPr>
    </w:lvl>
    <w:lvl w:ilvl="4">
      <w:start w:val="0"/>
      <w:numFmt w:val="bullet"/>
      <w:lvlText w:val="•"/>
      <w:lvlJc w:val="left"/>
      <w:pPr>
        <w:ind w:left="5035" w:hanging="310"/>
      </w:pPr>
      <w:rPr>
        <w:rFonts w:hint="default"/>
        <w:lang w:val="en-US" w:eastAsia="en-US" w:bidi="ar-SA"/>
      </w:rPr>
    </w:lvl>
    <w:lvl w:ilvl="5">
      <w:start w:val="0"/>
      <w:numFmt w:val="bullet"/>
      <w:lvlText w:val="•"/>
      <w:lvlJc w:val="left"/>
      <w:pPr>
        <w:ind w:left="5984" w:hanging="310"/>
      </w:pPr>
      <w:rPr>
        <w:rFonts w:hint="default"/>
        <w:lang w:val="en-US" w:eastAsia="en-US" w:bidi="ar-SA"/>
      </w:rPr>
    </w:lvl>
    <w:lvl w:ilvl="6">
      <w:start w:val="0"/>
      <w:numFmt w:val="bullet"/>
      <w:lvlText w:val="•"/>
      <w:lvlJc w:val="left"/>
      <w:pPr>
        <w:ind w:left="6933" w:hanging="310"/>
      </w:pPr>
      <w:rPr>
        <w:rFonts w:hint="default"/>
        <w:lang w:val="en-US" w:eastAsia="en-US" w:bidi="ar-SA"/>
      </w:rPr>
    </w:lvl>
    <w:lvl w:ilvl="7">
      <w:start w:val="0"/>
      <w:numFmt w:val="bullet"/>
      <w:lvlText w:val="•"/>
      <w:lvlJc w:val="left"/>
      <w:pPr>
        <w:ind w:left="7882" w:hanging="310"/>
      </w:pPr>
      <w:rPr>
        <w:rFonts w:hint="default"/>
        <w:lang w:val="en-US" w:eastAsia="en-US" w:bidi="ar-SA"/>
      </w:rPr>
    </w:lvl>
    <w:lvl w:ilvl="8">
      <w:start w:val="0"/>
      <w:numFmt w:val="bullet"/>
      <w:lvlText w:val="•"/>
      <w:lvlJc w:val="left"/>
      <w:pPr>
        <w:ind w:left="8831" w:hanging="310"/>
      </w:pPr>
      <w:rPr>
        <w:rFonts w:hint="default"/>
        <w:lang w:val="en-US" w:eastAsia="en-US" w:bidi="ar-SA"/>
      </w:rPr>
    </w:lvl>
  </w:abstractNum>
  <w:abstractNum w:abstractNumId="45">
    <w:multiLevelType w:val="hybridMultilevel"/>
    <w:lvl w:ilvl="0">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44">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539" w:hanging="309"/>
      </w:pPr>
      <w:rPr>
        <w:rFonts w:hint="default" w:ascii="Verdana" w:hAnsi="Verdana" w:eastAsia="Verdana" w:cs="Verdana"/>
        <w:w w:val="101"/>
        <w:sz w:val="22"/>
        <w:szCs w:val="22"/>
        <w:lang w:val="en-US" w:eastAsia="en-US" w:bidi="ar-SA"/>
      </w:rPr>
    </w:lvl>
    <w:lvl w:ilvl="3">
      <w:start w:val="0"/>
      <w:numFmt w:val="bullet"/>
      <w:lvlText w:val="•"/>
      <w:lvlJc w:val="left"/>
      <w:pPr>
        <w:ind w:left="3581" w:hanging="309"/>
      </w:pPr>
      <w:rPr>
        <w:rFonts w:hint="default"/>
        <w:lang w:val="en-US" w:eastAsia="en-US" w:bidi="ar-SA"/>
      </w:rPr>
    </w:lvl>
    <w:lvl w:ilvl="4">
      <w:start w:val="0"/>
      <w:numFmt w:val="bullet"/>
      <w:lvlText w:val="•"/>
      <w:lvlJc w:val="left"/>
      <w:pPr>
        <w:ind w:left="4602" w:hanging="309"/>
      </w:pPr>
      <w:rPr>
        <w:rFonts w:hint="default"/>
        <w:lang w:val="en-US" w:eastAsia="en-US" w:bidi="ar-SA"/>
      </w:rPr>
    </w:lvl>
    <w:lvl w:ilvl="5">
      <w:start w:val="0"/>
      <w:numFmt w:val="bullet"/>
      <w:lvlText w:val="•"/>
      <w:lvlJc w:val="left"/>
      <w:pPr>
        <w:ind w:left="5623" w:hanging="309"/>
      </w:pPr>
      <w:rPr>
        <w:rFonts w:hint="default"/>
        <w:lang w:val="en-US" w:eastAsia="en-US" w:bidi="ar-SA"/>
      </w:rPr>
    </w:lvl>
    <w:lvl w:ilvl="6">
      <w:start w:val="0"/>
      <w:numFmt w:val="bullet"/>
      <w:lvlText w:val="•"/>
      <w:lvlJc w:val="left"/>
      <w:pPr>
        <w:ind w:left="6644" w:hanging="309"/>
      </w:pPr>
      <w:rPr>
        <w:rFonts w:hint="default"/>
        <w:lang w:val="en-US" w:eastAsia="en-US" w:bidi="ar-SA"/>
      </w:rPr>
    </w:lvl>
    <w:lvl w:ilvl="7">
      <w:start w:val="0"/>
      <w:numFmt w:val="bullet"/>
      <w:lvlText w:val="•"/>
      <w:lvlJc w:val="left"/>
      <w:pPr>
        <w:ind w:left="7665" w:hanging="309"/>
      </w:pPr>
      <w:rPr>
        <w:rFonts w:hint="default"/>
        <w:lang w:val="en-US" w:eastAsia="en-US" w:bidi="ar-SA"/>
      </w:rPr>
    </w:lvl>
    <w:lvl w:ilvl="8">
      <w:start w:val="0"/>
      <w:numFmt w:val="bullet"/>
      <w:lvlText w:val="•"/>
      <w:lvlJc w:val="left"/>
      <w:pPr>
        <w:ind w:left="8686" w:hanging="309"/>
      </w:pPr>
      <w:rPr>
        <w:rFonts w:hint="default"/>
        <w:lang w:val="en-US" w:eastAsia="en-US" w:bidi="ar-SA"/>
      </w:rPr>
    </w:lvl>
  </w:abstractNum>
  <w:abstractNum w:abstractNumId="43">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42">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41">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40">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39">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38">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37">
    <w:multiLevelType w:val="hybridMultilevel"/>
    <w:lvl w:ilvl="0">
      <w:start w:val="0"/>
      <w:numFmt w:val="bullet"/>
      <w:lvlText w:val=""/>
      <w:lvlJc w:val="left"/>
      <w:pPr>
        <w:ind w:left="1086" w:hanging="310"/>
      </w:pPr>
      <w:rPr>
        <w:rFonts w:hint="default" w:ascii="Symbol" w:hAnsi="Symbol" w:eastAsia="Symbol" w:cs="Symbol"/>
        <w:w w:val="101"/>
        <w:sz w:val="22"/>
        <w:szCs w:val="22"/>
        <w:lang w:val="en-US" w:eastAsia="en-US" w:bidi="ar-SA"/>
      </w:rPr>
    </w:lvl>
    <w:lvl w:ilvl="1">
      <w:start w:val="0"/>
      <w:numFmt w:val="bullet"/>
      <w:lvlText w:val="•"/>
      <w:lvlJc w:val="left"/>
      <w:pPr>
        <w:ind w:left="2044" w:hanging="310"/>
      </w:pPr>
      <w:rPr>
        <w:rFonts w:hint="default"/>
        <w:lang w:val="en-US" w:eastAsia="en-US" w:bidi="ar-SA"/>
      </w:rPr>
    </w:lvl>
    <w:lvl w:ilvl="2">
      <w:start w:val="0"/>
      <w:numFmt w:val="bullet"/>
      <w:lvlText w:val="•"/>
      <w:lvlJc w:val="left"/>
      <w:pPr>
        <w:ind w:left="3009" w:hanging="310"/>
      </w:pPr>
      <w:rPr>
        <w:rFonts w:hint="default"/>
        <w:lang w:val="en-US" w:eastAsia="en-US" w:bidi="ar-SA"/>
      </w:rPr>
    </w:lvl>
    <w:lvl w:ilvl="3">
      <w:start w:val="0"/>
      <w:numFmt w:val="bullet"/>
      <w:lvlText w:val="•"/>
      <w:lvlJc w:val="left"/>
      <w:pPr>
        <w:ind w:left="3974" w:hanging="310"/>
      </w:pPr>
      <w:rPr>
        <w:rFonts w:hint="default"/>
        <w:lang w:val="en-US" w:eastAsia="en-US" w:bidi="ar-SA"/>
      </w:rPr>
    </w:lvl>
    <w:lvl w:ilvl="4">
      <w:start w:val="0"/>
      <w:numFmt w:val="bullet"/>
      <w:lvlText w:val="•"/>
      <w:lvlJc w:val="left"/>
      <w:pPr>
        <w:ind w:left="4939" w:hanging="310"/>
      </w:pPr>
      <w:rPr>
        <w:rFonts w:hint="default"/>
        <w:lang w:val="en-US" w:eastAsia="en-US" w:bidi="ar-SA"/>
      </w:rPr>
    </w:lvl>
    <w:lvl w:ilvl="5">
      <w:start w:val="0"/>
      <w:numFmt w:val="bullet"/>
      <w:lvlText w:val="•"/>
      <w:lvlJc w:val="left"/>
      <w:pPr>
        <w:ind w:left="5904" w:hanging="310"/>
      </w:pPr>
      <w:rPr>
        <w:rFonts w:hint="default"/>
        <w:lang w:val="en-US" w:eastAsia="en-US" w:bidi="ar-SA"/>
      </w:rPr>
    </w:lvl>
    <w:lvl w:ilvl="6">
      <w:start w:val="0"/>
      <w:numFmt w:val="bullet"/>
      <w:lvlText w:val="•"/>
      <w:lvlJc w:val="left"/>
      <w:pPr>
        <w:ind w:left="6869" w:hanging="310"/>
      </w:pPr>
      <w:rPr>
        <w:rFonts w:hint="default"/>
        <w:lang w:val="en-US" w:eastAsia="en-US" w:bidi="ar-SA"/>
      </w:rPr>
    </w:lvl>
    <w:lvl w:ilvl="7">
      <w:start w:val="0"/>
      <w:numFmt w:val="bullet"/>
      <w:lvlText w:val="•"/>
      <w:lvlJc w:val="left"/>
      <w:pPr>
        <w:ind w:left="7834" w:hanging="310"/>
      </w:pPr>
      <w:rPr>
        <w:rFonts w:hint="default"/>
        <w:lang w:val="en-US" w:eastAsia="en-US" w:bidi="ar-SA"/>
      </w:rPr>
    </w:lvl>
    <w:lvl w:ilvl="8">
      <w:start w:val="0"/>
      <w:numFmt w:val="bullet"/>
      <w:lvlText w:val="•"/>
      <w:lvlJc w:val="left"/>
      <w:pPr>
        <w:ind w:left="8799" w:hanging="310"/>
      </w:pPr>
      <w:rPr>
        <w:rFonts w:hint="default"/>
        <w:lang w:val="en-US" w:eastAsia="en-US" w:bidi="ar-SA"/>
      </w:rPr>
    </w:lvl>
  </w:abstractNum>
  <w:abstractNum w:abstractNumId="36">
    <w:multiLevelType w:val="hybridMultilevel"/>
    <w:lvl w:ilvl="0">
      <w:start w:val="0"/>
      <w:numFmt w:val="bullet"/>
      <w:lvlText w:val=""/>
      <w:lvlJc w:val="left"/>
      <w:pPr>
        <w:ind w:left="612" w:hanging="310"/>
      </w:pPr>
      <w:rPr>
        <w:rFonts w:hint="default" w:ascii="Symbol" w:hAnsi="Symbol" w:eastAsia="Symbol" w:cs="Symbol"/>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230" w:hanging="310"/>
      </w:pPr>
      <w:rPr>
        <w:rFonts w:hint="default" w:ascii="Symbol" w:hAnsi="Symbol" w:eastAsia="Symbol" w:cs="Symbol"/>
        <w:w w:val="101"/>
        <w:sz w:val="22"/>
        <w:szCs w:val="22"/>
        <w:lang w:val="en-US" w:eastAsia="en-US" w:bidi="ar-SA"/>
      </w:rPr>
    </w:lvl>
    <w:lvl w:ilvl="3">
      <w:start w:val="0"/>
      <w:numFmt w:val="bullet"/>
      <w:lvlText w:val="•"/>
      <w:lvlJc w:val="left"/>
      <w:pPr>
        <w:ind w:left="1240" w:hanging="310"/>
      </w:pPr>
      <w:rPr>
        <w:rFonts w:hint="default"/>
        <w:lang w:val="en-US" w:eastAsia="en-US" w:bidi="ar-SA"/>
      </w:rPr>
    </w:lvl>
    <w:lvl w:ilvl="4">
      <w:start w:val="0"/>
      <w:numFmt w:val="bullet"/>
      <w:lvlText w:val="•"/>
      <w:lvlJc w:val="left"/>
      <w:pPr>
        <w:ind w:left="2595" w:hanging="310"/>
      </w:pPr>
      <w:rPr>
        <w:rFonts w:hint="default"/>
        <w:lang w:val="en-US" w:eastAsia="en-US" w:bidi="ar-SA"/>
      </w:rPr>
    </w:lvl>
    <w:lvl w:ilvl="5">
      <w:start w:val="0"/>
      <w:numFmt w:val="bullet"/>
      <w:lvlText w:val="•"/>
      <w:lvlJc w:val="left"/>
      <w:pPr>
        <w:ind w:left="3951" w:hanging="310"/>
      </w:pPr>
      <w:rPr>
        <w:rFonts w:hint="default"/>
        <w:lang w:val="en-US" w:eastAsia="en-US" w:bidi="ar-SA"/>
      </w:rPr>
    </w:lvl>
    <w:lvl w:ilvl="6">
      <w:start w:val="0"/>
      <w:numFmt w:val="bullet"/>
      <w:lvlText w:val="•"/>
      <w:lvlJc w:val="left"/>
      <w:pPr>
        <w:ind w:left="5306" w:hanging="310"/>
      </w:pPr>
      <w:rPr>
        <w:rFonts w:hint="default"/>
        <w:lang w:val="en-US" w:eastAsia="en-US" w:bidi="ar-SA"/>
      </w:rPr>
    </w:lvl>
    <w:lvl w:ilvl="7">
      <w:start w:val="0"/>
      <w:numFmt w:val="bullet"/>
      <w:lvlText w:val="•"/>
      <w:lvlJc w:val="left"/>
      <w:pPr>
        <w:ind w:left="6662" w:hanging="310"/>
      </w:pPr>
      <w:rPr>
        <w:rFonts w:hint="default"/>
        <w:lang w:val="en-US" w:eastAsia="en-US" w:bidi="ar-SA"/>
      </w:rPr>
    </w:lvl>
    <w:lvl w:ilvl="8">
      <w:start w:val="0"/>
      <w:numFmt w:val="bullet"/>
      <w:lvlText w:val="•"/>
      <w:lvlJc w:val="left"/>
      <w:pPr>
        <w:ind w:left="8017" w:hanging="310"/>
      </w:pPr>
      <w:rPr>
        <w:rFonts w:hint="default"/>
        <w:lang w:val="en-US" w:eastAsia="en-US" w:bidi="ar-SA"/>
      </w:rPr>
    </w:lvl>
  </w:abstractNum>
  <w:abstractNum w:abstractNumId="34">
    <w:multiLevelType w:val="hybridMultilevel"/>
    <w:lvl w:ilvl="0">
      <w:start w:val="1"/>
      <w:numFmt w:val="decimal"/>
      <w:lvlText w:val="%1."/>
      <w:lvlJc w:val="left"/>
      <w:pPr>
        <w:ind w:left="552" w:hanging="250"/>
        <w:jc w:val="left"/>
      </w:pPr>
      <w:rPr>
        <w:rFonts w:hint="default"/>
        <w:b/>
        <w:bCs/>
        <w:spacing w:val="0"/>
        <w:w w:val="101"/>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33">
    <w:multiLevelType w:val="hybridMultilevel"/>
    <w:lvl w:ilvl="0">
      <w:start w:val="1"/>
      <w:numFmt w:val="decimal"/>
      <w:lvlText w:val="%1."/>
      <w:lvlJc w:val="left"/>
      <w:pPr>
        <w:ind w:left="921" w:hanging="309"/>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32">
    <w:multiLevelType w:val="hybridMultilevel"/>
    <w:lvl w:ilvl="0">
      <w:start w:val="1"/>
      <w:numFmt w:val="decimal"/>
      <w:lvlText w:val="%1."/>
      <w:lvlJc w:val="left"/>
      <w:pPr>
        <w:ind w:left="1170"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828" w:hanging="250"/>
      </w:pPr>
      <w:rPr>
        <w:rFonts w:hint="default"/>
        <w:lang w:val="en-US" w:eastAsia="en-US" w:bidi="ar-SA"/>
      </w:rPr>
    </w:lvl>
    <w:lvl w:ilvl="2">
      <w:start w:val="0"/>
      <w:numFmt w:val="bullet"/>
      <w:lvlText w:val="•"/>
      <w:lvlJc w:val="left"/>
      <w:pPr>
        <w:ind w:left="2476" w:hanging="250"/>
      </w:pPr>
      <w:rPr>
        <w:rFonts w:hint="default"/>
        <w:lang w:val="en-US" w:eastAsia="en-US" w:bidi="ar-SA"/>
      </w:rPr>
    </w:lvl>
    <w:lvl w:ilvl="3">
      <w:start w:val="0"/>
      <w:numFmt w:val="bullet"/>
      <w:lvlText w:val="•"/>
      <w:lvlJc w:val="left"/>
      <w:pPr>
        <w:ind w:left="3124" w:hanging="250"/>
      </w:pPr>
      <w:rPr>
        <w:rFonts w:hint="default"/>
        <w:lang w:val="en-US" w:eastAsia="en-US" w:bidi="ar-SA"/>
      </w:rPr>
    </w:lvl>
    <w:lvl w:ilvl="4">
      <w:start w:val="0"/>
      <w:numFmt w:val="bullet"/>
      <w:lvlText w:val="•"/>
      <w:lvlJc w:val="left"/>
      <w:pPr>
        <w:ind w:left="3772" w:hanging="250"/>
      </w:pPr>
      <w:rPr>
        <w:rFonts w:hint="default"/>
        <w:lang w:val="en-US" w:eastAsia="en-US" w:bidi="ar-SA"/>
      </w:rPr>
    </w:lvl>
    <w:lvl w:ilvl="5">
      <w:start w:val="0"/>
      <w:numFmt w:val="bullet"/>
      <w:lvlText w:val="•"/>
      <w:lvlJc w:val="left"/>
      <w:pPr>
        <w:ind w:left="4420" w:hanging="250"/>
      </w:pPr>
      <w:rPr>
        <w:rFonts w:hint="default"/>
        <w:lang w:val="en-US" w:eastAsia="en-US" w:bidi="ar-SA"/>
      </w:rPr>
    </w:lvl>
    <w:lvl w:ilvl="6">
      <w:start w:val="0"/>
      <w:numFmt w:val="bullet"/>
      <w:lvlText w:val="•"/>
      <w:lvlJc w:val="left"/>
      <w:pPr>
        <w:ind w:left="5068" w:hanging="250"/>
      </w:pPr>
      <w:rPr>
        <w:rFonts w:hint="default"/>
        <w:lang w:val="en-US" w:eastAsia="en-US" w:bidi="ar-SA"/>
      </w:rPr>
    </w:lvl>
    <w:lvl w:ilvl="7">
      <w:start w:val="0"/>
      <w:numFmt w:val="bullet"/>
      <w:lvlText w:val="•"/>
      <w:lvlJc w:val="left"/>
      <w:pPr>
        <w:ind w:left="5716" w:hanging="250"/>
      </w:pPr>
      <w:rPr>
        <w:rFonts w:hint="default"/>
        <w:lang w:val="en-US" w:eastAsia="en-US" w:bidi="ar-SA"/>
      </w:rPr>
    </w:lvl>
    <w:lvl w:ilvl="8">
      <w:start w:val="0"/>
      <w:numFmt w:val="bullet"/>
      <w:lvlText w:val="•"/>
      <w:lvlJc w:val="left"/>
      <w:pPr>
        <w:ind w:left="6364" w:hanging="250"/>
      </w:pPr>
      <w:rPr>
        <w:rFonts w:hint="default"/>
        <w:lang w:val="en-US" w:eastAsia="en-US" w:bidi="ar-SA"/>
      </w:rPr>
    </w:lvl>
  </w:abstractNum>
  <w:abstractNum w:abstractNumId="31">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798" w:hanging="216"/>
      </w:pPr>
      <w:rPr>
        <w:rFonts w:hint="default" w:ascii="Symbol" w:hAnsi="Symbol" w:eastAsia="Symbol" w:cs="Symbol"/>
        <w:w w:val="101"/>
        <w:sz w:val="22"/>
        <w:szCs w:val="22"/>
        <w:lang w:val="en-US" w:eastAsia="en-US" w:bidi="ar-SA"/>
      </w:rPr>
    </w:lvl>
    <w:lvl w:ilvl="2">
      <w:start w:val="0"/>
      <w:numFmt w:val="bullet"/>
      <w:lvlText w:val=""/>
      <w:lvlJc w:val="left"/>
      <w:pPr>
        <w:ind w:left="1539" w:hanging="309"/>
      </w:pPr>
      <w:rPr>
        <w:rFonts w:hint="default" w:ascii="Symbol" w:hAnsi="Symbol" w:eastAsia="Symbol" w:cs="Symbol"/>
        <w:w w:val="101"/>
        <w:sz w:val="22"/>
        <w:szCs w:val="22"/>
        <w:lang w:val="en-US" w:eastAsia="en-US" w:bidi="ar-SA"/>
      </w:rPr>
    </w:lvl>
    <w:lvl w:ilvl="3">
      <w:start w:val="0"/>
      <w:numFmt w:val="bullet"/>
      <w:lvlText w:val="•"/>
      <w:lvlJc w:val="left"/>
      <w:pPr>
        <w:ind w:left="2688" w:hanging="309"/>
      </w:pPr>
      <w:rPr>
        <w:rFonts w:hint="default"/>
        <w:lang w:val="en-US" w:eastAsia="en-US" w:bidi="ar-SA"/>
      </w:rPr>
    </w:lvl>
    <w:lvl w:ilvl="4">
      <w:start w:val="0"/>
      <w:numFmt w:val="bullet"/>
      <w:lvlText w:val="•"/>
      <w:lvlJc w:val="left"/>
      <w:pPr>
        <w:ind w:left="3837" w:hanging="309"/>
      </w:pPr>
      <w:rPr>
        <w:rFonts w:hint="default"/>
        <w:lang w:val="en-US" w:eastAsia="en-US" w:bidi="ar-SA"/>
      </w:rPr>
    </w:lvl>
    <w:lvl w:ilvl="5">
      <w:start w:val="0"/>
      <w:numFmt w:val="bullet"/>
      <w:lvlText w:val="•"/>
      <w:lvlJc w:val="left"/>
      <w:pPr>
        <w:ind w:left="4985" w:hanging="309"/>
      </w:pPr>
      <w:rPr>
        <w:rFonts w:hint="default"/>
        <w:lang w:val="en-US" w:eastAsia="en-US" w:bidi="ar-SA"/>
      </w:rPr>
    </w:lvl>
    <w:lvl w:ilvl="6">
      <w:start w:val="0"/>
      <w:numFmt w:val="bullet"/>
      <w:lvlText w:val="•"/>
      <w:lvlJc w:val="left"/>
      <w:pPr>
        <w:ind w:left="6134" w:hanging="309"/>
      </w:pPr>
      <w:rPr>
        <w:rFonts w:hint="default"/>
        <w:lang w:val="en-US" w:eastAsia="en-US" w:bidi="ar-SA"/>
      </w:rPr>
    </w:lvl>
    <w:lvl w:ilvl="7">
      <w:start w:val="0"/>
      <w:numFmt w:val="bullet"/>
      <w:lvlText w:val="•"/>
      <w:lvlJc w:val="left"/>
      <w:pPr>
        <w:ind w:left="7283" w:hanging="309"/>
      </w:pPr>
      <w:rPr>
        <w:rFonts w:hint="default"/>
        <w:lang w:val="en-US" w:eastAsia="en-US" w:bidi="ar-SA"/>
      </w:rPr>
    </w:lvl>
    <w:lvl w:ilvl="8">
      <w:start w:val="0"/>
      <w:numFmt w:val="bullet"/>
      <w:lvlText w:val="•"/>
      <w:lvlJc w:val="left"/>
      <w:pPr>
        <w:ind w:left="8431" w:hanging="309"/>
      </w:pPr>
      <w:rPr>
        <w:rFonts w:hint="default"/>
        <w:lang w:val="en-US" w:eastAsia="en-US" w:bidi="ar-SA"/>
      </w:rPr>
    </w:lvl>
  </w:abstractNum>
  <w:abstractNum w:abstractNumId="30">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29">
    <w:multiLevelType w:val="hybridMultilevel"/>
    <w:lvl w:ilvl="0">
      <w:start w:val="2"/>
      <w:numFmt w:val="decimal"/>
      <w:lvlText w:val="%1."/>
      <w:lvlJc w:val="left"/>
      <w:pPr>
        <w:ind w:left="303" w:hanging="287"/>
        <w:jc w:val="left"/>
      </w:pPr>
      <w:rPr>
        <w:rFonts w:hint="default" w:ascii="Arial" w:hAnsi="Arial" w:eastAsia="Arial" w:cs="Arial"/>
        <w:b/>
        <w:bCs/>
        <w:spacing w:val="0"/>
        <w:w w:val="101"/>
        <w:sz w:val="22"/>
        <w:szCs w:val="22"/>
        <w:lang w:val="en-US" w:eastAsia="en-US" w:bidi="ar-SA"/>
      </w:rPr>
    </w:lvl>
    <w:lvl w:ilvl="1">
      <w:start w:val="1"/>
      <w:numFmt w:val="decimal"/>
      <w:lvlText w:val="%2."/>
      <w:lvlJc w:val="left"/>
      <w:pPr>
        <w:ind w:left="921" w:hanging="309"/>
        <w:jc w:val="left"/>
      </w:pPr>
      <w:rPr>
        <w:rFonts w:hint="default"/>
        <w:shadow/>
        <w:spacing w:val="0"/>
        <w:w w:val="101"/>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28">
    <w:multiLevelType w:val="hybridMultilevel"/>
    <w:lvl w:ilvl="0">
      <w:start w:val="0"/>
      <w:numFmt w:val="bullet"/>
      <w:lvlText w:val="•"/>
      <w:lvlJc w:val="left"/>
      <w:pPr>
        <w:ind w:left="860" w:hanging="202"/>
      </w:pPr>
      <w:rPr>
        <w:rFonts w:hint="default" w:ascii="Arial" w:hAnsi="Arial" w:eastAsia="Arial" w:cs="Arial"/>
        <w:w w:val="101"/>
        <w:sz w:val="22"/>
        <w:szCs w:val="22"/>
        <w:lang w:val="en-US" w:eastAsia="en-US" w:bidi="ar-SA"/>
      </w:rPr>
    </w:lvl>
    <w:lvl w:ilvl="1">
      <w:start w:val="0"/>
      <w:numFmt w:val="bullet"/>
      <w:lvlText w:val="•"/>
      <w:lvlJc w:val="left"/>
      <w:pPr>
        <w:ind w:left="1846" w:hanging="202"/>
      </w:pPr>
      <w:rPr>
        <w:rFonts w:hint="default"/>
        <w:lang w:val="en-US" w:eastAsia="en-US" w:bidi="ar-SA"/>
      </w:rPr>
    </w:lvl>
    <w:lvl w:ilvl="2">
      <w:start w:val="0"/>
      <w:numFmt w:val="bullet"/>
      <w:lvlText w:val="•"/>
      <w:lvlJc w:val="left"/>
      <w:pPr>
        <w:ind w:left="2833" w:hanging="202"/>
      </w:pPr>
      <w:rPr>
        <w:rFonts w:hint="default"/>
        <w:lang w:val="en-US" w:eastAsia="en-US" w:bidi="ar-SA"/>
      </w:rPr>
    </w:lvl>
    <w:lvl w:ilvl="3">
      <w:start w:val="0"/>
      <w:numFmt w:val="bullet"/>
      <w:lvlText w:val="•"/>
      <w:lvlJc w:val="left"/>
      <w:pPr>
        <w:ind w:left="3820" w:hanging="202"/>
      </w:pPr>
      <w:rPr>
        <w:rFonts w:hint="default"/>
        <w:lang w:val="en-US" w:eastAsia="en-US" w:bidi="ar-SA"/>
      </w:rPr>
    </w:lvl>
    <w:lvl w:ilvl="4">
      <w:start w:val="0"/>
      <w:numFmt w:val="bullet"/>
      <w:lvlText w:val="•"/>
      <w:lvlJc w:val="left"/>
      <w:pPr>
        <w:ind w:left="4807" w:hanging="202"/>
      </w:pPr>
      <w:rPr>
        <w:rFonts w:hint="default"/>
        <w:lang w:val="en-US" w:eastAsia="en-US" w:bidi="ar-SA"/>
      </w:rPr>
    </w:lvl>
    <w:lvl w:ilvl="5">
      <w:start w:val="0"/>
      <w:numFmt w:val="bullet"/>
      <w:lvlText w:val="•"/>
      <w:lvlJc w:val="left"/>
      <w:pPr>
        <w:ind w:left="5794" w:hanging="202"/>
      </w:pPr>
      <w:rPr>
        <w:rFonts w:hint="default"/>
        <w:lang w:val="en-US" w:eastAsia="en-US" w:bidi="ar-SA"/>
      </w:rPr>
    </w:lvl>
    <w:lvl w:ilvl="6">
      <w:start w:val="0"/>
      <w:numFmt w:val="bullet"/>
      <w:lvlText w:val="•"/>
      <w:lvlJc w:val="left"/>
      <w:pPr>
        <w:ind w:left="6781" w:hanging="202"/>
      </w:pPr>
      <w:rPr>
        <w:rFonts w:hint="default"/>
        <w:lang w:val="en-US" w:eastAsia="en-US" w:bidi="ar-SA"/>
      </w:rPr>
    </w:lvl>
    <w:lvl w:ilvl="7">
      <w:start w:val="0"/>
      <w:numFmt w:val="bullet"/>
      <w:lvlText w:val="•"/>
      <w:lvlJc w:val="left"/>
      <w:pPr>
        <w:ind w:left="7768" w:hanging="202"/>
      </w:pPr>
      <w:rPr>
        <w:rFonts w:hint="default"/>
        <w:lang w:val="en-US" w:eastAsia="en-US" w:bidi="ar-SA"/>
      </w:rPr>
    </w:lvl>
    <w:lvl w:ilvl="8">
      <w:start w:val="0"/>
      <w:numFmt w:val="bullet"/>
      <w:lvlText w:val="•"/>
      <w:lvlJc w:val="left"/>
      <w:pPr>
        <w:ind w:left="8755" w:hanging="202"/>
      </w:pPr>
      <w:rPr>
        <w:rFonts w:hint="default"/>
        <w:lang w:val="en-US" w:eastAsia="en-US" w:bidi="ar-SA"/>
      </w:rPr>
    </w:lvl>
  </w:abstractNum>
  <w:abstractNum w:abstractNumId="26">
    <w:multiLevelType w:val="hybridMultilevel"/>
    <w:lvl w:ilvl="0">
      <w:start w:val="1"/>
      <w:numFmt w:val="decimal"/>
      <w:lvlText w:val="%1."/>
      <w:lvlJc w:val="left"/>
      <w:pPr>
        <w:ind w:left="550"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25">
    <w:multiLevelType w:val="hybridMultilevel"/>
    <w:lvl w:ilvl="0">
      <w:start w:val="1"/>
      <w:numFmt w:val="decimal"/>
      <w:lvlText w:val="%1."/>
      <w:lvlJc w:val="left"/>
      <w:pPr>
        <w:ind w:left="550"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24">
    <w:multiLevelType w:val="hybridMultilevel"/>
    <w:lvl w:ilvl="0">
      <w:start w:val="1"/>
      <w:numFmt w:val="decimal"/>
      <w:lvlText w:val="%1."/>
      <w:lvlJc w:val="left"/>
      <w:pPr>
        <w:ind w:left="553" w:hanging="250"/>
        <w:jc w:val="left"/>
      </w:pPr>
      <w:rPr>
        <w:rFonts w:hint="default" w:ascii="Arial" w:hAnsi="Arial" w:eastAsia="Arial" w:cs="Arial"/>
        <w:b/>
        <w:bCs/>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23">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22">
    <w:multiLevelType w:val="hybridMultilevel"/>
    <w:lvl w:ilvl="0">
      <w:start w:val="1"/>
      <w:numFmt w:val="decimal"/>
      <w:lvlText w:val="%1)"/>
      <w:lvlJc w:val="left"/>
      <w:pPr>
        <w:ind w:left="612" w:hanging="262"/>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630" w:hanging="262"/>
      </w:pPr>
      <w:rPr>
        <w:rFonts w:hint="default"/>
        <w:lang w:val="en-US" w:eastAsia="en-US" w:bidi="ar-SA"/>
      </w:rPr>
    </w:lvl>
    <w:lvl w:ilvl="2">
      <w:start w:val="0"/>
      <w:numFmt w:val="bullet"/>
      <w:lvlText w:val="•"/>
      <w:lvlJc w:val="left"/>
      <w:pPr>
        <w:ind w:left="2641" w:hanging="262"/>
      </w:pPr>
      <w:rPr>
        <w:rFonts w:hint="default"/>
        <w:lang w:val="en-US" w:eastAsia="en-US" w:bidi="ar-SA"/>
      </w:rPr>
    </w:lvl>
    <w:lvl w:ilvl="3">
      <w:start w:val="0"/>
      <w:numFmt w:val="bullet"/>
      <w:lvlText w:val="•"/>
      <w:lvlJc w:val="left"/>
      <w:pPr>
        <w:ind w:left="3652" w:hanging="262"/>
      </w:pPr>
      <w:rPr>
        <w:rFonts w:hint="default"/>
        <w:lang w:val="en-US" w:eastAsia="en-US" w:bidi="ar-SA"/>
      </w:rPr>
    </w:lvl>
    <w:lvl w:ilvl="4">
      <w:start w:val="0"/>
      <w:numFmt w:val="bullet"/>
      <w:lvlText w:val="•"/>
      <w:lvlJc w:val="left"/>
      <w:pPr>
        <w:ind w:left="4663" w:hanging="262"/>
      </w:pPr>
      <w:rPr>
        <w:rFonts w:hint="default"/>
        <w:lang w:val="en-US" w:eastAsia="en-US" w:bidi="ar-SA"/>
      </w:rPr>
    </w:lvl>
    <w:lvl w:ilvl="5">
      <w:start w:val="0"/>
      <w:numFmt w:val="bullet"/>
      <w:lvlText w:val="•"/>
      <w:lvlJc w:val="left"/>
      <w:pPr>
        <w:ind w:left="5674" w:hanging="262"/>
      </w:pPr>
      <w:rPr>
        <w:rFonts w:hint="default"/>
        <w:lang w:val="en-US" w:eastAsia="en-US" w:bidi="ar-SA"/>
      </w:rPr>
    </w:lvl>
    <w:lvl w:ilvl="6">
      <w:start w:val="0"/>
      <w:numFmt w:val="bullet"/>
      <w:lvlText w:val="•"/>
      <w:lvlJc w:val="left"/>
      <w:pPr>
        <w:ind w:left="6685" w:hanging="262"/>
      </w:pPr>
      <w:rPr>
        <w:rFonts w:hint="default"/>
        <w:lang w:val="en-US" w:eastAsia="en-US" w:bidi="ar-SA"/>
      </w:rPr>
    </w:lvl>
    <w:lvl w:ilvl="7">
      <w:start w:val="0"/>
      <w:numFmt w:val="bullet"/>
      <w:lvlText w:val="•"/>
      <w:lvlJc w:val="left"/>
      <w:pPr>
        <w:ind w:left="7696" w:hanging="262"/>
      </w:pPr>
      <w:rPr>
        <w:rFonts w:hint="default"/>
        <w:lang w:val="en-US" w:eastAsia="en-US" w:bidi="ar-SA"/>
      </w:rPr>
    </w:lvl>
    <w:lvl w:ilvl="8">
      <w:start w:val="0"/>
      <w:numFmt w:val="bullet"/>
      <w:lvlText w:val="•"/>
      <w:lvlJc w:val="left"/>
      <w:pPr>
        <w:ind w:left="8707" w:hanging="262"/>
      </w:pPr>
      <w:rPr>
        <w:rFonts w:hint="default"/>
        <w:lang w:val="en-US" w:eastAsia="en-US" w:bidi="ar-SA"/>
      </w:rPr>
    </w:lvl>
  </w:abstractNum>
  <w:abstractNum w:abstractNumId="19">
    <w:multiLevelType w:val="hybridMultilevel"/>
    <w:lvl w:ilvl="0">
      <w:start w:val="1"/>
      <w:numFmt w:val="decimal"/>
      <w:lvlText w:val="%1."/>
      <w:lvlJc w:val="left"/>
      <w:pPr>
        <w:ind w:left="612"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009" w:hanging="309"/>
      </w:pPr>
      <w:rPr>
        <w:rFonts w:hint="default"/>
        <w:lang w:val="en-US" w:eastAsia="en-US" w:bidi="ar-SA"/>
      </w:rPr>
    </w:lvl>
    <w:lvl w:ilvl="3">
      <w:start w:val="0"/>
      <w:numFmt w:val="bullet"/>
      <w:lvlText w:val="•"/>
      <w:lvlJc w:val="left"/>
      <w:pPr>
        <w:ind w:left="3099" w:hanging="309"/>
      </w:pPr>
      <w:rPr>
        <w:rFonts w:hint="default"/>
        <w:lang w:val="en-US" w:eastAsia="en-US" w:bidi="ar-SA"/>
      </w:rPr>
    </w:lvl>
    <w:lvl w:ilvl="4">
      <w:start w:val="0"/>
      <w:numFmt w:val="bullet"/>
      <w:lvlText w:val="•"/>
      <w:lvlJc w:val="left"/>
      <w:pPr>
        <w:ind w:left="4189" w:hanging="309"/>
      </w:pPr>
      <w:rPr>
        <w:rFonts w:hint="default"/>
        <w:lang w:val="en-US" w:eastAsia="en-US" w:bidi="ar-SA"/>
      </w:rPr>
    </w:lvl>
    <w:lvl w:ilvl="5">
      <w:start w:val="0"/>
      <w:numFmt w:val="bullet"/>
      <w:lvlText w:val="•"/>
      <w:lvlJc w:val="left"/>
      <w:pPr>
        <w:ind w:left="5279" w:hanging="309"/>
      </w:pPr>
      <w:rPr>
        <w:rFonts w:hint="default"/>
        <w:lang w:val="en-US" w:eastAsia="en-US" w:bidi="ar-SA"/>
      </w:rPr>
    </w:lvl>
    <w:lvl w:ilvl="6">
      <w:start w:val="0"/>
      <w:numFmt w:val="bullet"/>
      <w:lvlText w:val="•"/>
      <w:lvlJc w:val="left"/>
      <w:pPr>
        <w:ind w:left="6369" w:hanging="309"/>
      </w:pPr>
      <w:rPr>
        <w:rFonts w:hint="default"/>
        <w:lang w:val="en-US" w:eastAsia="en-US" w:bidi="ar-SA"/>
      </w:rPr>
    </w:lvl>
    <w:lvl w:ilvl="7">
      <w:start w:val="0"/>
      <w:numFmt w:val="bullet"/>
      <w:lvlText w:val="•"/>
      <w:lvlJc w:val="left"/>
      <w:pPr>
        <w:ind w:left="7459" w:hanging="309"/>
      </w:pPr>
      <w:rPr>
        <w:rFonts w:hint="default"/>
        <w:lang w:val="en-US" w:eastAsia="en-US" w:bidi="ar-SA"/>
      </w:rPr>
    </w:lvl>
    <w:lvl w:ilvl="8">
      <w:start w:val="0"/>
      <w:numFmt w:val="bullet"/>
      <w:lvlText w:val="•"/>
      <w:lvlJc w:val="left"/>
      <w:pPr>
        <w:ind w:left="8549" w:hanging="309"/>
      </w:pPr>
      <w:rPr>
        <w:rFonts w:hint="default"/>
        <w:lang w:val="en-US" w:eastAsia="en-US" w:bidi="ar-SA"/>
      </w:rPr>
    </w:lvl>
  </w:abstractNum>
  <w:abstractNum w:abstractNumId="18">
    <w:multiLevelType w:val="hybridMultilevel"/>
    <w:lvl w:ilvl="0">
      <w:start w:val="5"/>
      <w:numFmt w:val="upperLetter"/>
      <w:lvlText w:val="%1"/>
      <w:lvlJc w:val="left"/>
      <w:pPr>
        <w:ind w:left="921" w:hanging="618"/>
        <w:jc w:val="left"/>
      </w:pPr>
      <w:rPr>
        <w:rFonts w:hint="default"/>
        <w:lang w:val="en-US" w:eastAsia="en-US" w:bidi="ar-SA"/>
      </w:rPr>
    </w:lvl>
    <w:lvl w:ilvl="1">
      <w:start w:val="7"/>
      <w:numFmt w:val="upperLetter"/>
      <w:lvlText w:val="%1.%2."/>
      <w:lvlJc w:val="left"/>
      <w:pPr>
        <w:ind w:left="921" w:hanging="618"/>
        <w:jc w:val="left"/>
      </w:pPr>
      <w:rPr>
        <w:rFonts w:hint="default" w:ascii="Arial" w:hAnsi="Arial" w:eastAsia="Arial" w:cs="Arial"/>
        <w:b/>
        <w:bCs/>
        <w:w w:val="101"/>
        <w:sz w:val="22"/>
        <w:szCs w:val="22"/>
        <w:lang w:val="en-US" w:eastAsia="en-US" w:bidi="ar-SA"/>
      </w:rPr>
    </w:lvl>
    <w:lvl w:ilvl="2">
      <w:start w:val="0"/>
      <w:numFmt w:val="bullet"/>
      <w:lvlText w:val=""/>
      <w:lvlJc w:val="left"/>
      <w:pPr>
        <w:ind w:left="921" w:hanging="309"/>
      </w:pPr>
      <w:rPr>
        <w:rFonts w:hint="default" w:ascii="Symbol" w:hAnsi="Symbol" w:eastAsia="Symbol" w:cs="Symbol"/>
        <w:w w:val="101"/>
        <w:sz w:val="22"/>
        <w:szCs w:val="22"/>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17">
    <w:multiLevelType w:val="hybridMultilevel"/>
    <w:lvl w:ilvl="0">
      <w:start w:val="0"/>
      <w:numFmt w:val="decimal"/>
      <w:lvlText w:val="%1"/>
      <w:lvlJc w:val="left"/>
      <w:pPr>
        <w:ind w:left="983" w:hanging="680"/>
        <w:jc w:val="left"/>
      </w:pPr>
      <w:rPr>
        <w:rFonts w:hint="default" w:ascii="Arial" w:hAnsi="Arial" w:eastAsia="Arial" w:cs="Arial"/>
        <w:w w:val="101"/>
        <w:sz w:val="22"/>
        <w:szCs w:val="22"/>
        <w:lang w:val="en-US" w:eastAsia="en-US" w:bidi="ar-SA"/>
      </w:rPr>
    </w:lvl>
    <w:lvl w:ilvl="1">
      <w:start w:val="0"/>
      <w:numFmt w:val="bullet"/>
      <w:lvlText w:val="•"/>
      <w:lvlJc w:val="left"/>
      <w:pPr>
        <w:ind w:left="1641" w:hanging="680"/>
      </w:pPr>
      <w:rPr>
        <w:rFonts w:hint="default"/>
        <w:lang w:val="en-US" w:eastAsia="en-US" w:bidi="ar-SA"/>
      </w:rPr>
    </w:lvl>
    <w:lvl w:ilvl="2">
      <w:start w:val="0"/>
      <w:numFmt w:val="bullet"/>
      <w:lvlText w:val="•"/>
      <w:lvlJc w:val="left"/>
      <w:pPr>
        <w:ind w:left="2302" w:hanging="680"/>
      </w:pPr>
      <w:rPr>
        <w:rFonts w:hint="default"/>
        <w:lang w:val="en-US" w:eastAsia="en-US" w:bidi="ar-SA"/>
      </w:rPr>
    </w:lvl>
    <w:lvl w:ilvl="3">
      <w:start w:val="0"/>
      <w:numFmt w:val="bullet"/>
      <w:lvlText w:val="•"/>
      <w:lvlJc w:val="left"/>
      <w:pPr>
        <w:ind w:left="2963" w:hanging="680"/>
      </w:pPr>
      <w:rPr>
        <w:rFonts w:hint="default"/>
        <w:lang w:val="en-US" w:eastAsia="en-US" w:bidi="ar-SA"/>
      </w:rPr>
    </w:lvl>
    <w:lvl w:ilvl="4">
      <w:start w:val="0"/>
      <w:numFmt w:val="bullet"/>
      <w:lvlText w:val="•"/>
      <w:lvlJc w:val="left"/>
      <w:pPr>
        <w:ind w:left="3624" w:hanging="680"/>
      </w:pPr>
      <w:rPr>
        <w:rFonts w:hint="default"/>
        <w:lang w:val="en-US" w:eastAsia="en-US" w:bidi="ar-SA"/>
      </w:rPr>
    </w:lvl>
    <w:lvl w:ilvl="5">
      <w:start w:val="0"/>
      <w:numFmt w:val="bullet"/>
      <w:lvlText w:val="•"/>
      <w:lvlJc w:val="left"/>
      <w:pPr>
        <w:ind w:left="4285" w:hanging="680"/>
      </w:pPr>
      <w:rPr>
        <w:rFonts w:hint="default"/>
        <w:lang w:val="en-US" w:eastAsia="en-US" w:bidi="ar-SA"/>
      </w:rPr>
    </w:lvl>
    <w:lvl w:ilvl="6">
      <w:start w:val="0"/>
      <w:numFmt w:val="bullet"/>
      <w:lvlText w:val="•"/>
      <w:lvlJc w:val="left"/>
      <w:pPr>
        <w:ind w:left="4947" w:hanging="680"/>
      </w:pPr>
      <w:rPr>
        <w:rFonts w:hint="default"/>
        <w:lang w:val="en-US" w:eastAsia="en-US" w:bidi="ar-SA"/>
      </w:rPr>
    </w:lvl>
    <w:lvl w:ilvl="7">
      <w:start w:val="0"/>
      <w:numFmt w:val="bullet"/>
      <w:lvlText w:val="•"/>
      <w:lvlJc w:val="left"/>
      <w:pPr>
        <w:ind w:left="5608" w:hanging="680"/>
      </w:pPr>
      <w:rPr>
        <w:rFonts w:hint="default"/>
        <w:lang w:val="en-US" w:eastAsia="en-US" w:bidi="ar-SA"/>
      </w:rPr>
    </w:lvl>
    <w:lvl w:ilvl="8">
      <w:start w:val="0"/>
      <w:numFmt w:val="bullet"/>
      <w:lvlText w:val="•"/>
      <w:lvlJc w:val="left"/>
      <w:pPr>
        <w:ind w:left="6269" w:hanging="680"/>
      </w:pPr>
      <w:rPr>
        <w:rFonts w:hint="default"/>
        <w:lang w:val="en-US" w:eastAsia="en-US" w:bidi="ar-SA"/>
      </w:rPr>
    </w:lvl>
  </w:abstractNum>
  <w:abstractNum w:abstractNumId="16">
    <w:multiLevelType w:val="hybridMultilevel"/>
    <w:lvl w:ilvl="0">
      <w:start w:val="0"/>
      <w:numFmt w:val="decimal"/>
      <w:lvlText w:val="%1"/>
      <w:lvlJc w:val="left"/>
      <w:pPr>
        <w:ind w:left="921" w:hanging="618"/>
        <w:jc w:val="left"/>
      </w:pPr>
      <w:rPr>
        <w:rFonts w:hint="default" w:ascii="Arial" w:hAnsi="Arial" w:eastAsia="Arial" w:cs="Arial"/>
        <w:w w:val="101"/>
        <w:sz w:val="22"/>
        <w:szCs w:val="22"/>
        <w:lang w:val="en-US" w:eastAsia="en-US" w:bidi="ar-SA"/>
      </w:rPr>
    </w:lvl>
    <w:lvl w:ilvl="1">
      <w:start w:val="0"/>
      <w:numFmt w:val="bullet"/>
      <w:lvlText w:val="•"/>
      <w:lvlJc w:val="left"/>
      <w:pPr>
        <w:ind w:left="1587" w:hanging="618"/>
      </w:pPr>
      <w:rPr>
        <w:rFonts w:hint="default"/>
        <w:lang w:val="en-US" w:eastAsia="en-US" w:bidi="ar-SA"/>
      </w:rPr>
    </w:lvl>
    <w:lvl w:ilvl="2">
      <w:start w:val="0"/>
      <w:numFmt w:val="bullet"/>
      <w:lvlText w:val="•"/>
      <w:lvlJc w:val="left"/>
      <w:pPr>
        <w:ind w:left="2254" w:hanging="618"/>
      </w:pPr>
      <w:rPr>
        <w:rFonts w:hint="default"/>
        <w:lang w:val="en-US" w:eastAsia="en-US" w:bidi="ar-SA"/>
      </w:rPr>
    </w:lvl>
    <w:lvl w:ilvl="3">
      <w:start w:val="0"/>
      <w:numFmt w:val="bullet"/>
      <w:lvlText w:val="•"/>
      <w:lvlJc w:val="left"/>
      <w:pPr>
        <w:ind w:left="2921" w:hanging="618"/>
      </w:pPr>
      <w:rPr>
        <w:rFonts w:hint="default"/>
        <w:lang w:val="en-US" w:eastAsia="en-US" w:bidi="ar-SA"/>
      </w:rPr>
    </w:lvl>
    <w:lvl w:ilvl="4">
      <w:start w:val="0"/>
      <w:numFmt w:val="bullet"/>
      <w:lvlText w:val="•"/>
      <w:lvlJc w:val="left"/>
      <w:pPr>
        <w:ind w:left="3588" w:hanging="618"/>
      </w:pPr>
      <w:rPr>
        <w:rFonts w:hint="default"/>
        <w:lang w:val="en-US" w:eastAsia="en-US" w:bidi="ar-SA"/>
      </w:rPr>
    </w:lvl>
    <w:lvl w:ilvl="5">
      <w:start w:val="0"/>
      <w:numFmt w:val="bullet"/>
      <w:lvlText w:val="•"/>
      <w:lvlJc w:val="left"/>
      <w:pPr>
        <w:ind w:left="4255" w:hanging="618"/>
      </w:pPr>
      <w:rPr>
        <w:rFonts w:hint="default"/>
        <w:lang w:val="en-US" w:eastAsia="en-US" w:bidi="ar-SA"/>
      </w:rPr>
    </w:lvl>
    <w:lvl w:ilvl="6">
      <w:start w:val="0"/>
      <w:numFmt w:val="bullet"/>
      <w:lvlText w:val="•"/>
      <w:lvlJc w:val="left"/>
      <w:pPr>
        <w:ind w:left="4923" w:hanging="618"/>
      </w:pPr>
      <w:rPr>
        <w:rFonts w:hint="default"/>
        <w:lang w:val="en-US" w:eastAsia="en-US" w:bidi="ar-SA"/>
      </w:rPr>
    </w:lvl>
    <w:lvl w:ilvl="7">
      <w:start w:val="0"/>
      <w:numFmt w:val="bullet"/>
      <w:lvlText w:val="•"/>
      <w:lvlJc w:val="left"/>
      <w:pPr>
        <w:ind w:left="5590" w:hanging="618"/>
      </w:pPr>
      <w:rPr>
        <w:rFonts w:hint="default"/>
        <w:lang w:val="en-US" w:eastAsia="en-US" w:bidi="ar-SA"/>
      </w:rPr>
    </w:lvl>
    <w:lvl w:ilvl="8">
      <w:start w:val="0"/>
      <w:numFmt w:val="bullet"/>
      <w:lvlText w:val="•"/>
      <w:lvlJc w:val="left"/>
      <w:pPr>
        <w:ind w:left="6257" w:hanging="618"/>
      </w:pPr>
      <w:rPr>
        <w:rFonts w:hint="default"/>
        <w:lang w:val="en-US" w:eastAsia="en-US" w:bidi="ar-SA"/>
      </w:rPr>
    </w:lvl>
  </w:abstractNum>
  <w:abstractNum w:abstractNumId="15">
    <w:multiLevelType w:val="hybridMultilevel"/>
    <w:lvl w:ilvl="0">
      <w:start w:val="0"/>
      <w:numFmt w:val="bullet"/>
      <w:lvlText w:val="•"/>
      <w:lvlJc w:val="left"/>
      <w:pPr>
        <w:ind w:left="921" w:hanging="618"/>
      </w:pPr>
      <w:rPr>
        <w:rFonts w:hint="default" w:ascii="Arial" w:hAnsi="Arial" w:eastAsia="Arial" w:cs="Arial"/>
        <w:w w:val="101"/>
        <w:sz w:val="22"/>
        <w:szCs w:val="22"/>
        <w:lang w:val="en-US" w:eastAsia="en-US" w:bidi="ar-SA"/>
      </w:rPr>
    </w:lvl>
    <w:lvl w:ilvl="1">
      <w:start w:val="0"/>
      <w:numFmt w:val="bullet"/>
      <w:lvlText w:val="•"/>
      <w:lvlJc w:val="left"/>
      <w:pPr>
        <w:ind w:left="1587" w:hanging="618"/>
      </w:pPr>
      <w:rPr>
        <w:rFonts w:hint="default"/>
        <w:lang w:val="en-US" w:eastAsia="en-US" w:bidi="ar-SA"/>
      </w:rPr>
    </w:lvl>
    <w:lvl w:ilvl="2">
      <w:start w:val="0"/>
      <w:numFmt w:val="bullet"/>
      <w:lvlText w:val="•"/>
      <w:lvlJc w:val="left"/>
      <w:pPr>
        <w:ind w:left="2254" w:hanging="618"/>
      </w:pPr>
      <w:rPr>
        <w:rFonts w:hint="default"/>
        <w:lang w:val="en-US" w:eastAsia="en-US" w:bidi="ar-SA"/>
      </w:rPr>
    </w:lvl>
    <w:lvl w:ilvl="3">
      <w:start w:val="0"/>
      <w:numFmt w:val="bullet"/>
      <w:lvlText w:val="•"/>
      <w:lvlJc w:val="left"/>
      <w:pPr>
        <w:ind w:left="2921" w:hanging="618"/>
      </w:pPr>
      <w:rPr>
        <w:rFonts w:hint="default"/>
        <w:lang w:val="en-US" w:eastAsia="en-US" w:bidi="ar-SA"/>
      </w:rPr>
    </w:lvl>
    <w:lvl w:ilvl="4">
      <w:start w:val="0"/>
      <w:numFmt w:val="bullet"/>
      <w:lvlText w:val="•"/>
      <w:lvlJc w:val="left"/>
      <w:pPr>
        <w:ind w:left="3588" w:hanging="618"/>
      </w:pPr>
      <w:rPr>
        <w:rFonts w:hint="default"/>
        <w:lang w:val="en-US" w:eastAsia="en-US" w:bidi="ar-SA"/>
      </w:rPr>
    </w:lvl>
    <w:lvl w:ilvl="5">
      <w:start w:val="0"/>
      <w:numFmt w:val="bullet"/>
      <w:lvlText w:val="•"/>
      <w:lvlJc w:val="left"/>
      <w:pPr>
        <w:ind w:left="4255" w:hanging="618"/>
      </w:pPr>
      <w:rPr>
        <w:rFonts w:hint="default"/>
        <w:lang w:val="en-US" w:eastAsia="en-US" w:bidi="ar-SA"/>
      </w:rPr>
    </w:lvl>
    <w:lvl w:ilvl="6">
      <w:start w:val="0"/>
      <w:numFmt w:val="bullet"/>
      <w:lvlText w:val="•"/>
      <w:lvlJc w:val="left"/>
      <w:pPr>
        <w:ind w:left="4923" w:hanging="618"/>
      </w:pPr>
      <w:rPr>
        <w:rFonts w:hint="default"/>
        <w:lang w:val="en-US" w:eastAsia="en-US" w:bidi="ar-SA"/>
      </w:rPr>
    </w:lvl>
    <w:lvl w:ilvl="7">
      <w:start w:val="0"/>
      <w:numFmt w:val="bullet"/>
      <w:lvlText w:val="•"/>
      <w:lvlJc w:val="left"/>
      <w:pPr>
        <w:ind w:left="5590" w:hanging="618"/>
      </w:pPr>
      <w:rPr>
        <w:rFonts w:hint="default"/>
        <w:lang w:val="en-US" w:eastAsia="en-US" w:bidi="ar-SA"/>
      </w:rPr>
    </w:lvl>
    <w:lvl w:ilvl="8">
      <w:start w:val="0"/>
      <w:numFmt w:val="bullet"/>
      <w:lvlText w:val="•"/>
      <w:lvlJc w:val="left"/>
      <w:pPr>
        <w:ind w:left="6257" w:hanging="618"/>
      </w:pPr>
      <w:rPr>
        <w:rFonts w:hint="default"/>
        <w:lang w:val="en-US" w:eastAsia="en-US" w:bidi="ar-SA"/>
      </w:rPr>
    </w:lvl>
  </w:abstractNum>
  <w:abstractNum w:abstractNumId="14">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13">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11">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10">
    <w:multiLevelType w:val="hybridMultilevel"/>
    <w:lvl w:ilvl="0">
      <w:start w:val="1"/>
      <w:numFmt w:val="decimal"/>
      <w:lvlText w:val="%1."/>
      <w:lvlJc w:val="left"/>
      <w:pPr>
        <w:ind w:left="921" w:hanging="618"/>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900" w:hanging="618"/>
      </w:pPr>
      <w:rPr>
        <w:rFonts w:hint="default"/>
        <w:lang w:val="en-US" w:eastAsia="en-US" w:bidi="ar-SA"/>
      </w:rPr>
    </w:lvl>
    <w:lvl w:ilvl="2">
      <w:start w:val="0"/>
      <w:numFmt w:val="bullet"/>
      <w:lvlText w:val="•"/>
      <w:lvlJc w:val="left"/>
      <w:pPr>
        <w:ind w:left="2881" w:hanging="618"/>
      </w:pPr>
      <w:rPr>
        <w:rFonts w:hint="default"/>
        <w:lang w:val="en-US" w:eastAsia="en-US" w:bidi="ar-SA"/>
      </w:rPr>
    </w:lvl>
    <w:lvl w:ilvl="3">
      <w:start w:val="0"/>
      <w:numFmt w:val="bullet"/>
      <w:lvlText w:val="•"/>
      <w:lvlJc w:val="left"/>
      <w:pPr>
        <w:ind w:left="3862" w:hanging="618"/>
      </w:pPr>
      <w:rPr>
        <w:rFonts w:hint="default"/>
        <w:lang w:val="en-US" w:eastAsia="en-US" w:bidi="ar-SA"/>
      </w:rPr>
    </w:lvl>
    <w:lvl w:ilvl="4">
      <w:start w:val="0"/>
      <w:numFmt w:val="bullet"/>
      <w:lvlText w:val="•"/>
      <w:lvlJc w:val="left"/>
      <w:pPr>
        <w:ind w:left="4843" w:hanging="618"/>
      </w:pPr>
      <w:rPr>
        <w:rFonts w:hint="default"/>
        <w:lang w:val="en-US" w:eastAsia="en-US" w:bidi="ar-SA"/>
      </w:rPr>
    </w:lvl>
    <w:lvl w:ilvl="5">
      <w:start w:val="0"/>
      <w:numFmt w:val="bullet"/>
      <w:lvlText w:val="•"/>
      <w:lvlJc w:val="left"/>
      <w:pPr>
        <w:ind w:left="5824" w:hanging="618"/>
      </w:pPr>
      <w:rPr>
        <w:rFonts w:hint="default"/>
        <w:lang w:val="en-US" w:eastAsia="en-US" w:bidi="ar-SA"/>
      </w:rPr>
    </w:lvl>
    <w:lvl w:ilvl="6">
      <w:start w:val="0"/>
      <w:numFmt w:val="bullet"/>
      <w:lvlText w:val="•"/>
      <w:lvlJc w:val="left"/>
      <w:pPr>
        <w:ind w:left="6805" w:hanging="618"/>
      </w:pPr>
      <w:rPr>
        <w:rFonts w:hint="default"/>
        <w:lang w:val="en-US" w:eastAsia="en-US" w:bidi="ar-SA"/>
      </w:rPr>
    </w:lvl>
    <w:lvl w:ilvl="7">
      <w:start w:val="0"/>
      <w:numFmt w:val="bullet"/>
      <w:lvlText w:val="•"/>
      <w:lvlJc w:val="left"/>
      <w:pPr>
        <w:ind w:left="7786" w:hanging="618"/>
      </w:pPr>
      <w:rPr>
        <w:rFonts w:hint="default"/>
        <w:lang w:val="en-US" w:eastAsia="en-US" w:bidi="ar-SA"/>
      </w:rPr>
    </w:lvl>
    <w:lvl w:ilvl="8">
      <w:start w:val="0"/>
      <w:numFmt w:val="bullet"/>
      <w:lvlText w:val="•"/>
      <w:lvlJc w:val="left"/>
      <w:pPr>
        <w:ind w:left="8767" w:hanging="618"/>
      </w:pPr>
      <w:rPr>
        <w:rFonts w:hint="default"/>
        <w:lang w:val="en-US" w:eastAsia="en-US" w:bidi="ar-SA"/>
      </w:rPr>
    </w:lvl>
  </w:abstractNum>
  <w:abstractNum w:abstractNumId="9">
    <w:multiLevelType w:val="hybridMultilevel"/>
    <w:lvl w:ilvl="0">
      <w:start w:val="1"/>
      <w:numFmt w:val="decimal"/>
      <w:lvlText w:val="%1."/>
      <w:lvlJc w:val="left"/>
      <w:pPr>
        <w:ind w:left="553"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8">
    <w:multiLevelType w:val="hybridMultilevel"/>
    <w:lvl w:ilvl="0">
      <w:start w:val="1"/>
      <w:numFmt w:val="decimal"/>
      <w:lvlText w:val="%1."/>
      <w:lvlJc w:val="left"/>
      <w:pPr>
        <w:ind w:left="553" w:hanging="250"/>
        <w:jc w:val="left"/>
      </w:pPr>
      <w:rPr>
        <w:rFonts w:hint="default"/>
        <w:spacing w:val="0"/>
        <w:w w:val="101"/>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7">
    <w:multiLevelType w:val="hybridMultilevel"/>
    <w:lvl w:ilvl="0">
      <w:start w:val="1"/>
      <w:numFmt w:val="decimal"/>
      <w:lvlText w:val="%1."/>
      <w:lvlJc w:val="left"/>
      <w:pPr>
        <w:ind w:left="553"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1576" w:hanging="250"/>
      </w:pPr>
      <w:rPr>
        <w:rFonts w:hint="default"/>
        <w:lang w:val="en-US" w:eastAsia="en-US" w:bidi="ar-SA"/>
      </w:rPr>
    </w:lvl>
    <w:lvl w:ilvl="2">
      <w:start w:val="0"/>
      <w:numFmt w:val="bullet"/>
      <w:lvlText w:val="•"/>
      <w:lvlJc w:val="left"/>
      <w:pPr>
        <w:ind w:left="2593" w:hanging="250"/>
      </w:pPr>
      <w:rPr>
        <w:rFonts w:hint="default"/>
        <w:lang w:val="en-US" w:eastAsia="en-US" w:bidi="ar-SA"/>
      </w:rPr>
    </w:lvl>
    <w:lvl w:ilvl="3">
      <w:start w:val="0"/>
      <w:numFmt w:val="bullet"/>
      <w:lvlText w:val="•"/>
      <w:lvlJc w:val="left"/>
      <w:pPr>
        <w:ind w:left="3610" w:hanging="250"/>
      </w:pPr>
      <w:rPr>
        <w:rFonts w:hint="default"/>
        <w:lang w:val="en-US" w:eastAsia="en-US" w:bidi="ar-SA"/>
      </w:rPr>
    </w:lvl>
    <w:lvl w:ilvl="4">
      <w:start w:val="0"/>
      <w:numFmt w:val="bullet"/>
      <w:lvlText w:val="•"/>
      <w:lvlJc w:val="left"/>
      <w:pPr>
        <w:ind w:left="4627" w:hanging="250"/>
      </w:pPr>
      <w:rPr>
        <w:rFonts w:hint="default"/>
        <w:lang w:val="en-US" w:eastAsia="en-US" w:bidi="ar-SA"/>
      </w:rPr>
    </w:lvl>
    <w:lvl w:ilvl="5">
      <w:start w:val="0"/>
      <w:numFmt w:val="bullet"/>
      <w:lvlText w:val="•"/>
      <w:lvlJc w:val="left"/>
      <w:pPr>
        <w:ind w:left="5644" w:hanging="250"/>
      </w:pPr>
      <w:rPr>
        <w:rFonts w:hint="default"/>
        <w:lang w:val="en-US" w:eastAsia="en-US" w:bidi="ar-SA"/>
      </w:rPr>
    </w:lvl>
    <w:lvl w:ilvl="6">
      <w:start w:val="0"/>
      <w:numFmt w:val="bullet"/>
      <w:lvlText w:val="•"/>
      <w:lvlJc w:val="left"/>
      <w:pPr>
        <w:ind w:left="6661" w:hanging="250"/>
      </w:pPr>
      <w:rPr>
        <w:rFonts w:hint="default"/>
        <w:lang w:val="en-US" w:eastAsia="en-US" w:bidi="ar-SA"/>
      </w:rPr>
    </w:lvl>
    <w:lvl w:ilvl="7">
      <w:start w:val="0"/>
      <w:numFmt w:val="bullet"/>
      <w:lvlText w:val="•"/>
      <w:lvlJc w:val="left"/>
      <w:pPr>
        <w:ind w:left="7678" w:hanging="250"/>
      </w:pPr>
      <w:rPr>
        <w:rFonts w:hint="default"/>
        <w:lang w:val="en-US" w:eastAsia="en-US" w:bidi="ar-SA"/>
      </w:rPr>
    </w:lvl>
    <w:lvl w:ilvl="8">
      <w:start w:val="0"/>
      <w:numFmt w:val="bullet"/>
      <w:lvlText w:val="•"/>
      <w:lvlJc w:val="left"/>
      <w:pPr>
        <w:ind w:left="8695" w:hanging="250"/>
      </w:pPr>
      <w:rPr>
        <w:rFonts w:hint="default"/>
        <w:lang w:val="en-US" w:eastAsia="en-US" w:bidi="ar-SA"/>
      </w:rPr>
    </w:lvl>
  </w:abstractNum>
  <w:abstractNum w:abstractNumId="6">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abstractNum w:abstractNumId="5">
    <w:multiLevelType w:val="hybridMultilevel"/>
    <w:lvl w:ilvl="0">
      <w:start w:val="1"/>
      <w:numFmt w:val="decimal"/>
      <w:lvlText w:val="%1."/>
      <w:lvlJc w:val="left"/>
      <w:pPr>
        <w:ind w:left="553" w:hanging="250"/>
        <w:jc w:val="left"/>
      </w:pPr>
      <w:rPr>
        <w:rFonts w:hint="default" w:ascii="Arial" w:hAnsi="Arial" w:eastAsia="Arial" w:cs="Arial"/>
        <w:spacing w:val="0"/>
        <w:w w:val="101"/>
        <w:sz w:val="22"/>
        <w:szCs w:val="22"/>
        <w:lang w:val="en-US" w:eastAsia="en-US" w:bidi="ar-SA"/>
      </w:rPr>
    </w:lvl>
    <w:lvl w:ilvl="1">
      <w:start w:val="0"/>
      <w:numFmt w:val="bullet"/>
      <w:lvlText w:val=""/>
      <w:lvlJc w:val="left"/>
      <w:pPr>
        <w:ind w:left="921" w:hanging="309"/>
      </w:pPr>
      <w:rPr>
        <w:rFonts w:hint="default" w:ascii="Symbol" w:hAnsi="Symbol" w:eastAsia="Symbol" w:cs="Symbol"/>
        <w:w w:val="101"/>
        <w:sz w:val="22"/>
        <w:szCs w:val="22"/>
        <w:lang w:val="en-US" w:eastAsia="en-US" w:bidi="ar-SA"/>
      </w:rPr>
    </w:lvl>
    <w:lvl w:ilvl="2">
      <w:start w:val="0"/>
      <w:numFmt w:val="bullet"/>
      <w:lvlText w:val="•"/>
      <w:lvlJc w:val="left"/>
      <w:pPr>
        <w:ind w:left="1540" w:hanging="309"/>
      </w:pPr>
      <w:rPr>
        <w:rFonts w:hint="default"/>
        <w:lang w:val="en-US" w:eastAsia="en-US" w:bidi="ar-SA"/>
      </w:rPr>
    </w:lvl>
    <w:lvl w:ilvl="3">
      <w:start w:val="0"/>
      <w:numFmt w:val="bullet"/>
      <w:lvlText w:val="•"/>
      <w:lvlJc w:val="left"/>
      <w:pPr>
        <w:ind w:left="1840" w:hanging="309"/>
      </w:pPr>
      <w:rPr>
        <w:rFonts w:hint="default"/>
        <w:lang w:val="en-US" w:eastAsia="en-US" w:bidi="ar-SA"/>
      </w:rPr>
    </w:lvl>
    <w:lvl w:ilvl="4">
      <w:start w:val="0"/>
      <w:numFmt w:val="bullet"/>
      <w:lvlText w:val="•"/>
      <w:lvlJc w:val="left"/>
      <w:pPr>
        <w:ind w:left="3109" w:hanging="309"/>
      </w:pPr>
      <w:rPr>
        <w:rFonts w:hint="default"/>
        <w:lang w:val="en-US" w:eastAsia="en-US" w:bidi="ar-SA"/>
      </w:rPr>
    </w:lvl>
    <w:lvl w:ilvl="5">
      <w:start w:val="0"/>
      <w:numFmt w:val="bullet"/>
      <w:lvlText w:val="•"/>
      <w:lvlJc w:val="left"/>
      <w:pPr>
        <w:ind w:left="4379" w:hanging="309"/>
      </w:pPr>
      <w:rPr>
        <w:rFonts w:hint="default"/>
        <w:lang w:val="en-US" w:eastAsia="en-US" w:bidi="ar-SA"/>
      </w:rPr>
    </w:lvl>
    <w:lvl w:ilvl="6">
      <w:start w:val="0"/>
      <w:numFmt w:val="bullet"/>
      <w:lvlText w:val="•"/>
      <w:lvlJc w:val="left"/>
      <w:pPr>
        <w:ind w:left="5649" w:hanging="309"/>
      </w:pPr>
      <w:rPr>
        <w:rFonts w:hint="default"/>
        <w:lang w:val="en-US" w:eastAsia="en-US" w:bidi="ar-SA"/>
      </w:rPr>
    </w:lvl>
    <w:lvl w:ilvl="7">
      <w:start w:val="0"/>
      <w:numFmt w:val="bullet"/>
      <w:lvlText w:val="•"/>
      <w:lvlJc w:val="left"/>
      <w:pPr>
        <w:ind w:left="6919" w:hanging="309"/>
      </w:pPr>
      <w:rPr>
        <w:rFonts w:hint="default"/>
        <w:lang w:val="en-US" w:eastAsia="en-US" w:bidi="ar-SA"/>
      </w:rPr>
    </w:lvl>
    <w:lvl w:ilvl="8">
      <w:start w:val="0"/>
      <w:numFmt w:val="bullet"/>
      <w:lvlText w:val="•"/>
      <w:lvlJc w:val="left"/>
      <w:pPr>
        <w:ind w:left="8189" w:hanging="309"/>
      </w:pPr>
      <w:rPr>
        <w:rFonts w:hint="default"/>
        <w:lang w:val="en-US" w:eastAsia="en-US" w:bidi="ar-SA"/>
      </w:rPr>
    </w:lvl>
  </w:abstractNum>
  <w:abstractNum w:abstractNumId="4">
    <w:multiLevelType w:val="hybridMultilevel"/>
    <w:lvl w:ilvl="0">
      <w:start w:val="0"/>
      <w:numFmt w:val="bullet"/>
      <w:lvlText w:val=""/>
      <w:lvlJc w:val="left"/>
      <w:pPr>
        <w:ind w:left="2720" w:hanging="310"/>
      </w:pPr>
      <w:rPr>
        <w:rFonts w:hint="default" w:ascii="Symbol" w:hAnsi="Symbol" w:eastAsia="Symbol" w:cs="Symbol"/>
        <w:w w:val="101"/>
        <w:sz w:val="22"/>
        <w:szCs w:val="22"/>
        <w:lang w:val="en-US" w:eastAsia="en-US" w:bidi="ar-SA"/>
      </w:rPr>
    </w:lvl>
    <w:lvl w:ilvl="1">
      <w:start w:val="0"/>
      <w:numFmt w:val="bullet"/>
      <w:lvlText w:val="•"/>
      <w:lvlJc w:val="left"/>
      <w:pPr>
        <w:ind w:left="3520" w:hanging="310"/>
      </w:pPr>
      <w:rPr>
        <w:rFonts w:hint="default"/>
        <w:lang w:val="en-US" w:eastAsia="en-US" w:bidi="ar-SA"/>
      </w:rPr>
    </w:lvl>
    <w:lvl w:ilvl="2">
      <w:start w:val="0"/>
      <w:numFmt w:val="bullet"/>
      <w:lvlText w:val="•"/>
      <w:lvlJc w:val="left"/>
      <w:pPr>
        <w:ind w:left="4321" w:hanging="310"/>
      </w:pPr>
      <w:rPr>
        <w:rFonts w:hint="default"/>
        <w:lang w:val="en-US" w:eastAsia="en-US" w:bidi="ar-SA"/>
      </w:rPr>
    </w:lvl>
    <w:lvl w:ilvl="3">
      <w:start w:val="0"/>
      <w:numFmt w:val="bullet"/>
      <w:lvlText w:val="•"/>
      <w:lvlJc w:val="left"/>
      <w:pPr>
        <w:ind w:left="5122" w:hanging="310"/>
      </w:pPr>
      <w:rPr>
        <w:rFonts w:hint="default"/>
        <w:lang w:val="en-US" w:eastAsia="en-US" w:bidi="ar-SA"/>
      </w:rPr>
    </w:lvl>
    <w:lvl w:ilvl="4">
      <w:start w:val="0"/>
      <w:numFmt w:val="bullet"/>
      <w:lvlText w:val="•"/>
      <w:lvlJc w:val="left"/>
      <w:pPr>
        <w:ind w:left="5923" w:hanging="310"/>
      </w:pPr>
      <w:rPr>
        <w:rFonts w:hint="default"/>
        <w:lang w:val="en-US" w:eastAsia="en-US" w:bidi="ar-SA"/>
      </w:rPr>
    </w:lvl>
    <w:lvl w:ilvl="5">
      <w:start w:val="0"/>
      <w:numFmt w:val="bullet"/>
      <w:lvlText w:val="•"/>
      <w:lvlJc w:val="left"/>
      <w:pPr>
        <w:ind w:left="6724" w:hanging="310"/>
      </w:pPr>
      <w:rPr>
        <w:rFonts w:hint="default"/>
        <w:lang w:val="en-US" w:eastAsia="en-US" w:bidi="ar-SA"/>
      </w:rPr>
    </w:lvl>
    <w:lvl w:ilvl="6">
      <w:start w:val="0"/>
      <w:numFmt w:val="bullet"/>
      <w:lvlText w:val="•"/>
      <w:lvlJc w:val="left"/>
      <w:pPr>
        <w:ind w:left="7525" w:hanging="310"/>
      </w:pPr>
      <w:rPr>
        <w:rFonts w:hint="default"/>
        <w:lang w:val="en-US" w:eastAsia="en-US" w:bidi="ar-SA"/>
      </w:rPr>
    </w:lvl>
    <w:lvl w:ilvl="7">
      <w:start w:val="0"/>
      <w:numFmt w:val="bullet"/>
      <w:lvlText w:val="•"/>
      <w:lvlJc w:val="left"/>
      <w:pPr>
        <w:ind w:left="8326" w:hanging="310"/>
      </w:pPr>
      <w:rPr>
        <w:rFonts w:hint="default"/>
        <w:lang w:val="en-US" w:eastAsia="en-US" w:bidi="ar-SA"/>
      </w:rPr>
    </w:lvl>
    <w:lvl w:ilvl="8">
      <w:start w:val="0"/>
      <w:numFmt w:val="bullet"/>
      <w:lvlText w:val="•"/>
      <w:lvlJc w:val="left"/>
      <w:pPr>
        <w:ind w:left="9127" w:hanging="310"/>
      </w:pPr>
      <w:rPr>
        <w:rFonts w:hint="default"/>
        <w:lang w:val="en-US" w:eastAsia="en-US" w:bidi="ar-SA"/>
      </w:rPr>
    </w:lvl>
  </w:abstractNum>
  <w:abstractNum w:abstractNumId="3">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1"/>
      <w:numFmt w:val="decimal"/>
      <w:lvlText w:val="%2."/>
      <w:lvlJc w:val="left"/>
      <w:pPr>
        <w:ind w:left="1230" w:hanging="310"/>
        <w:jc w:val="left"/>
      </w:pPr>
      <w:rPr>
        <w:rFonts w:hint="default" w:ascii="Arial" w:hAnsi="Arial" w:eastAsia="Arial" w:cs="Arial"/>
        <w:spacing w:val="0"/>
        <w:w w:val="101"/>
        <w:sz w:val="22"/>
        <w:szCs w:val="22"/>
        <w:lang w:val="en-US" w:eastAsia="en-US" w:bidi="ar-SA"/>
      </w:rPr>
    </w:lvl>
    <w:lvl w:ilvl="2">
      <w:start w:val="0"/>
      <w:numFmt w:val="bullet"/>
      <w:lvlText w:val="•"/>
      <w:lvlJc w:val="left"/>
      <w:pPr>
        <w:ind w:left="2294" w:hanging="310"/>
      </w:pPr>
      <w:rPr>
        <w:rFonts w:hint="default"/>
        <w:lang w:val="en-US" w:eastAsia="en-US" w:bidi="ar-SA"/>
      </w:rPr>
    </w:lvl>
    <w:lvl w:ilvl="3">
      <w:start w:val="0"/>
      <w:numFmt w:val="bullet"/>
      <w:lvlText w:val="•"/>
      <w:lvlJc w:val="left"/>
      <w:pPr>
        <w:ind w:left="3348" w:hanging="310"/>
      </w:pPr>
      <w:rPr>
        <w:rFonts w:hint="default"/>
        <w:lang w:val="en-US" w:eastAsia="en-US" w:bidi="ar-SA"/>
      </w:rPr>
    </w:lvl>
    <w:lvl w:ilvl="4">
      <w:start w:val="0"/>
      <w:numFmt w:val="bullet"/>
      <w:lvlText w:val="•"/>
      <w:lvlJc w:val="left"/>
      <w:pPr>
        <w:ind w:left="4402" w:hanging="310"/>
      </w:pPr>
      <w:rPr>
        <w:rFonts w:hint="default"/>
        <w:lang w:val="en-US" w:eastAsia="en-US" w:bidi="ar-SA"/>
      </w:rPr>
    </w:lvl>
    <w:lvl w:ilvl="5">
      <w:start w:val="0"/>
      <w:numFmt w:val="bullet"/>
      <w:lvlText w:val="•"/>
      <w:lvlJc w:val="left"/>
      <w:pPr>
        <w:ind w:left="5457" w:hanging="310"/>
      </w:pPr>
      <w:rPr>
        <w:rFonts w:hint="default"/>
        <w:lang w:val="en-US" w:eastAsia="en-US" w:bidi="ar-SA"/>
      </w:rPr>
    </w:lvl>
    <w:lvl w:ilvl="6">
      <w:start w:val="0"/>
      <w:numFmt w:val="bullet"/>
      <w:lvlText w:val="•"/>
      <w:lvlJc w:val="left"/>
      <w:pPr>
        <w:ind w:left="6511" w:hanging="310"/>
      </w:pPr>
      <w:rPr>
        <w:rFonts w:hint="default"/>
        <w:lang w:val="en-US" w:eastAsia="en-US" w:bidi="ar-SA"/>
      </w:rPr>
    </w:lvl>
    <w:lvl w:ilvl="7">
      <w:start w:val="0"/>
      <w:numFmt w:val="bullet"/>
      <w:lvlText w:val="•"/>
      <w:lvlJc w:val="left"/>
      <w:pPr>
        <w:ind w:left="7565" w:hanging="310"/>
      </w:pPr>
      <w:rPr>
        <w:rFonts w:hint="default"/>
        <w:lang w:val="en-US" w:eastAsia="en-US" w:bidi="ar-SA"/>
      </w:rPr>
    </w:lvl>
    <w:lvl w:ilvl="8">
      <w:start w:val="0"/>
      <w:numFmt w:val="bullet"/>
      <w:lvlText w:val="•"/>
      <w:lvlJc w:val="left"/>
      <w:pPr>
        <w:ind w:left="8620" w:hanging="310"/>
      </w:pPr>
      <w:rPr>
        <w:rFonts w:hint="default"/>
        <w:lang w:val="en-US" w:eastAsia="en-US" w:bidi="ar-SA"/>
      </w:rPr>
    </w:lvl>
  </w:abstractNum>
  <w:abstractNum w:abstractNumId="2">
    <w:multiLevelType w:val="hybridMultilevel"/>
    <w:lvl w:ilvl="0">
      <w:start w:val="0"/>
      <w:numFmt w:val="bullet"/>
      <w:lvlText w:val="·"/>
      <w:lvlJc w:val="left"/>
      <w:pPr>
        <w:ind w:left="439" w:hanging="137"/>
      </w:pPr>
      <w:rPr>
        <w:rFonts w:hint="default" w:ascii="Arial" w:hAnsi="Arial" w:eastAsia="Arial" w:cs="Arial"/>
        <w:w w:val="101"/>
        <w:sz w:val="22"/>
        <w:szCs w:val="22"/>
        <w:lang w:val="en-US" w:eastAsia="en-US" w:bidi="ar-SA"/>
      </w:rPr>
    </w:lvl>
    <w:lvl w:ilvl="1">
      <w:start w:val="0"/>
      <w:numFmt w:val="bullet"/>
      <w:lvlText w:val="·"/>
      <w:lvlJc w:val="left"/>
      <w:pPr>
        <w:ind w:left="1045" w:hanging="137"/>
      </w:pPr>
      <w:rPr>
        <w:rFonts w:hint="default" w:ascii="Arial" w:hAnsi="Arial" w:eastAsia="Arial" w:cs="Arial"/>
        <w:w w:val="101"/>
        <w:sz w:val="22"/>
        <w:szCs w:val="22"/>
        <w:lang w:val="en-US" w:eastAsia="en-US" w:bidi="ar-SA"/>
      </w:rPr>
    </w:lvl>
    <w:lvl w:ilvl="2">
      <w:start w:val="0"/>
      <w:numFmt w:val="bullet"/>
      <w:lvlText w:val="•"/>
      <w:lvlJc w:val="left"/>
      <w:pPr>
        <w:ind w:left="2116" w:hanging="137"/>
      </w:pPr>
      <w:rPr>
        <w:rFonts w:hint="default"/>
        <w:lang w:val="en-US" w:eastAsia="en-US" w:bidi="ar-SA"/>
      </w:rPr>
    </w:lvl>
    <w:lvl w:ilvl="3">
      <w:start w:val="0"/>
      <w:numFmt w:val="bullet"/>
      <w:lvlText w:val="•"/>
      <w:lvlJc w:val="left"/>
      <w:pPr>
        <w:ind w:left="3193" w:hanging="137"/>
      </w:pPr>
      <w:rPr>
        <w:rFonts w:hint="default"/>
        <w:lang w:val="en-US" w:eastAsia="en-US" w:bidi="ar-SA"/>
      </w:rPr>
    </w:lvl>
    <w:lvl w:ilvl="4">
      <w:start w:val="0"/>
      <w:numFmt w:val="bullet"/>
      <w:lvlText w:val="•"/>
      <w:lvlJc w:val="left"/>
      <w:pPr>
        <w:ind w:left="4269" w:hanging="137"/>
      </w:pPr>
      <w:rPr>
        <w:rFonts w:hint="default"/>
        <w:lang w:val="en-US" w:eastAsia="en-US" w:bidi="ar-SA"/>
      </w:rPr>
    </w:lvl>
    <w:lvl w:ilvl="5">
      <w:start w:val="0"/>
      <w:numFmt w:val="bullet"/>
      <w:lvlText w:val="•"/>
      <w:lvlJc w:val="left"/>
      <w:pPr>
        <w:ind w:left="5346" w:hanging="137"/>
      </w:pPr>
      <w:rPr>
        <w:rFonts w:hint="default"/>
        <w:lang w:val="en-US" w:eastAsia="en-US" w:bidi="ar-SA"/>
      </w:rPr>
    </w:lvl>
    <w:lvl w:ilvl="6">
      <w:start w:val="0"/>
      <w:numFmt w:val="bullet"/>
      <w:lvlText w:val="•"/>
      <w:lvlJc w:val="left"/>
      <w:pPr>
        <w:ind w:left="6422" w:hanging="137"/>
      </w:pPr>
      <w:rPr>
        <w:rFonts w:hint="default"/>
        <w:lang w:val="en-US" w:eastAsia="en-US" w:bidi="ar-SA"/>
      </w:rPr>
    </w:lvl>
    <w:lvl w:ilvl="7">
      <w:start w:val="0"/>
      <w:numFmt w:val="bullet"/>
      <w:lvlText w:val="•"/>
      <w:lvlJc w:val="left"/>
      <w:pPr>
        <w:ind w:left="7499" w:hanging="137"/>
      </w:pPr>
      <w:rPr>
        <w:rFonts w:hint="default"/>
        <w:lang w:val="en-US" w:eastAsia="en-US" w:bidi="ar-SA"/>
      </w:rPr>
    </w:lvl>
    <w:lvl w:ilvl="8">
      <w:start w:val="0"/>
      <w:numFmt w:val="bullet"/>
      <w:lvlText w:val="•"/>
      <w:lvlJc w:val="left"/>
      <w:pPr>
        <w:ind w:left="8575" w:hanging="137"/>
      </w:pPr>
      <w:rPr>
        <w:rFonts w:hint="default"/>
        <w:lang w:val="en-US" w:eastAsia="en-US" w:bidi="ar-SA"/>
      </w:rPr>
    </w:lvl>
  </w:abstractNum>
  <w:abstractNum w:abstractNumId="1">
    <w:multiLevelType w:val="hybridMultilevel"/>
    <w:lvl w:ilvl="0">
      <w:start w:val="0"/>
      <w:numFmt w:val="bullet"/>
      <w:lvlText w:val=""/>
      <w:lvlJc w:val="left"/>
      <w:pPr>
        <w:ind w:left="921" w:hanging="309"/>
      </w:pPr>
      <w:rPr>
        <w:rFonts w:hint="default" w:ascii="Wingdings" w:hAnsi="Wingdings" w:eastAsia="Wingdings" w:cs="Wingdings"/>
        <w:w w:val="101"/>
        <w:sz w:val="22"/>
        <w:szCs w:val="22"/>
        <w:lang w:val="en-US" w:eastAsia="en-US" w:bidi="ar-SA"/>
      </w:rPr>
    </w:lvl>
    <w:lvl w:ilvl="1">
      <w:start w:val="0"/>
      <w:numFmt w:val="bullet"/>
      <w:lvlText w:val="·"/>
      <w:lvlJc w:val="left"/>
      <w:pPr>
        <w:ind w:left="1057" w:hanging="137"/>
      </w:pPr>
      <w:rPr>
        <w:rFonts w:hint="default" w:ascii="Arial" w:hAnsi="Arial" w:eastAsia="Arial" w:cs="Arial"/>
        <w:w w:val="101"/>
        <w:sz w:val="22"/>
        <w:szCs w:val="22"/>
        <w:lang w:val="en-US" w:eastAsia="en-US" w:bidi="ar-SA"/>
      </w:rPr>
    </w:lvl>
    <w:lvl w:ilvl="2">
      <w:start w:val="0"/>
      <w:numFmt w:val="bullet"/>
      <w:lvlText w:val="•"/>
      <w:lvlJc w:val="left"/>
      <w:pPr>
        <w:ind w:left="2134" w:hanging="137"/>
      </w:pPr>
      <w:rPr>
        <w:rFonts w:hint="default"/>
        <w:lang w:val="en-US" w:eastAsia="en-US" w:bidi="ar-SA"/>
      </w:rPr>
    </w:lvl>
    <w:lvl w:ilvl="3">
      <w:start w:val="0"/>
      <w:numFmt w:val="bullet"/>
      <w:lvlText w:val="•"/>
      <w:lvlJc w:val="left"/>
      <w:pPr>
        <w:ind w:left="3208" w:hanging="137"/>
      </w:pPr>
      <w:rPr>
        <w:rFonts w:hint="default"/>
        <w:lang w:val="en-US" w:eastAsia="en-US" w:bidi="ar-SA"/>
      </w:rPr>
    </w:lvl>
    <w:lvl w:ilvl="4">
      <w:start w:val="0"/>
      <w:numFmt w:val="bullet"/>
      <w:lvlText w:val="•"/>
      <w:lvlJc w:val="left"/>
      <w:pPr>
        <w:ind w:left="4282" w:hanging="137"/>
      </w:pPr>
      <w:rPr>
        <w:rFonts w:hint="default"/>
        <w:lang w:val="en-US" w:eastAsia="en-US" w:bidi="ar-SA"/>
      </w:rPr>
    </w:lvl>
    <w:lvl w:ilvl="5">
      <w:start w:val="0"/>
      <w:numFmt w:val="bullet"/>
      <w:lvlText w:val="•"/>
      <w:lvlJc w:val="left"/>
      <w:pPr>
        <w:ind w:left="5357" w:hanging="137"/>
      </w:pPr>
      <w:rPr>
        <w:rFonts w:hint="default"/>
        <w:lang w:val="en-US" w:eastAsia="en-US" w:bidi="ar-SA"/>
      </w:rPr>
    </w:lvl>
    <w:lvl w:ilvl="6">
      <w:start w:val="0"/>
      <w:numFmt w:val="bullet"/>
      <w:lvlText w:val="•"/>
      <w:lvlJc w:val="left"/>
      <w:pPr>
        <w:ind w:left="6431" w:hanging="137"/>
      </w:pPr>
      <w:rPr>
        <w:rFonts w:hint="default"/>
        <w:lang w:val="en-US" w:eastAsia="en-US" w:bidi="ar-SA"/>
      </w:rPr>
    </w:lvl>
    <w:lvl w:ilvl="7">
      <w:start w:val="0"/>
      <w:numFmt w:val="bullet"/>
      <w:lvlText w:val="•"/>
      <w:lvlJc w:val="left"/>
      <w:pPr>
        <w:ind w:left="7505" w:hanging="137"/>
      </w:pPr>
      <w:rPr>
        <w:rFonts w:hint="default"/>
        <w:lang w:val="en-US" w:eastAsia="en-US" w:bidi="ar-SA"/>
      </w:rPr>
    </w:lvl>
    <w:lvl w:ilvl="8">
      <w:start w:val="0"/>
      <w:numFmt w:val="bullet"/>
      <w:lvlText w:val="•"/>
      <w:lvlJc w:val="left"/>
      <w:pPr>
        <w:ind w:left="8580" w:hanging="137"/>
      </w:pPr>
      <w:rPr>
        <w:rFonts w:hint="default"/>
        <w:lang w:val="en-US" w:eastAsia="en-US" w:bidi="ar-SA"/>
      </w:rPr>
    </w:lvl>
  </w:abstractNum>
  <w:abstractNum w:abstractNumId="0">
    <w:multiLevelType w:val="hybridMultilevel"/>
    <w:lvl w:ilvl="0">
      <w:start w:val="0"/>
      <w:numFmt w:val="bullet"/>
      <w:lvlText w:val=""/>
      <w:lvlJc w:val="left"/>
      <w:pPr>
        <w:ind w:left="921" w:hanging="309"/>
      </w:pPr>
      <w:rPr>
        <w:rFonts w:hint="default" w:ascii="Symbol" w:hAnsi="Symbol" w:eastAsia="Symbol" w:cs="Symbol"/>
        <w:w w:val="101"/>
        <w:sz w:val="22"/>
        <w:szCs w:val="22"/>
        <w:lang w:val="en-US" w:eastAsia="en-US" w:bidi="ar-SA"/>
      </w:rPr>
    </w:lvl>
    <w:lvl w:ilvl="1">
      <w:start w:val="0"/>
      <w:numFmt w:val="bullet"/>
      <w:lvlText w:val="•"/>
      <w:lvlJc w:val="left"/>
      <w:pPr>
        <w:ind w:left="1900" w:hanging="309"/>
      </w:pPr>
      <w:rPr>
        <w:rFonts w:hint="default"/>
        <w:lang w:val="en-US" w:eastAsia="en-US" w:bidi="ar-SA"/>
      </w:rPr>
    </w:lvl>
    <w:lvl w:ilvl="2">
      <w:start w:val="0"/>
      <w:numFmt w:val="bullet"/>
      <w:lvlText w:val="•"/>
      <w:lvlJc w:val="left"/>
      <w:pPr>
        <w:ind w:left="2881" w:hanging="309"/>
      </w:pPr>
      <w:rPr>
        <w:rFonts w:hint="default"/>
        <w:lang w:val="en-US" w:eastAsia="en-US" w:bidi="ar-SA"/>
      </w:rPr>
    </w:lvl>
    <w:lvl w:ilvl="3">
      <w:start w:val="0"/>
      <w:numFmt w:val="bullet"/>
      <w:lvlText w:val="•"/>
      <w:lvlJc w:val="left"/>
      <w:pPr>
        <w:ind w:left="3862" w:hanging="309"/>
      </w:pPr>
      <w:rPr>
        <w:rFonts w:hint="default"/>
        <w:lang w:val="en-US" w:eastAsia="en-US" w:bidi="ar-SA"/>
      </w:rPr>
    </w:lvl>
    <w:lvl w:ilvl="4">
      <w:start w:val="0"/>
      <w:numFmt w:val="bullet"/>
      <w:lvlText w:val="•"/>
      <w:lvlJc w:val="left"/>
      <w:pPr>
        <w:ind w:left="4843" w:hanging="309"/>
      </w:pPr>
      <w:rPr>
        <w:rFonts w:hint="default"/>
        <w:lang w:val="en-US" w:eastAsia="en-US" w:bidi="ar-SA"/>
      </w:rPr>
    </w:lvl>
    <w:lvl w:ilvl="5">
      <w:start w:val="0"/>
      <w:numFmt w:val="bullet"/>
      <w:lvlText w:val="•"/>
      <w:lvlJc w:val="left"/>
      <w:pPr>
        <w:ind w:left="5824" w:hanging="309"/>
      </w:pPr>
      <w:rPr>
        <w:rFonts w:hint="default"/>
        <w:lang w:val="en-US" w:eastAsia="en-US" w:bidi="ar-SA"/>
      </w:rPr>
    </w:lvl>
    <w:lvl w:ilvl="6">
      <w:start w:val="0"/>
      <w:numFmt w:val="bullet"/>
      <w:lvlText w:val="•"/>
      <w:lvlJc w:val="left"/>
      <w:pPr>
        <w:ind w:left="6805" w:hanging="309"/>
      </w:pPr>
      <w:rPr>
        <w:rFonts w:hint="default"/>
        <w:lang w:val="en-US" w:eastAsia="en-US" w:bidi="ar-SA"/>
      </w:rPr>
    </w:lvl>
    <w:lvl w:ilvl="7">
      <w:start w:val="0"/>
      <w:numFmt w:val="bullet"/>
      <w:lvlText w:val="•"/>
      <w:lvlJc w:val="left"/>
      <w:pPr>
        <w:ind w:left="7786" w:hanging="309"/>
      </w:pPr>
      <w:rPr>
        <w:rFonts w:hint="default"/>
        <w:lang w:val="en-US" w:eastAsia="en-US" w:bidi="ar-SA"/>
      </w:rPr>
    </w:lvl>
    <w:lvl w:ilvl="8">
      <w:start w:val="0"/>
      <w:numFmt w:val="bullet"/>
      <w:lvlText w:val="•"/>
      <w:lvlJc w:val="left"/>
      <w:pPr>
        <w:ind w:left="8767" w:hanging="309"/>
      </w:pPr>
      <w:rPr>
        <w:rFonts w:hint="default"/>
        <w:lang w:val="en-US" w:eastAsia="en-US" w:bidi="ar-SA"/>
      </w:rPr>
    </w:lvl>
  </w:abstractNum>
  <w:num w:numId="101">
    <w:abstractNumId w:val="100"/>
  </w:num>
  <w:num w:numId="72">
    <w:abstractNumId w:val="71"/>
  </w:num>
  <w:num w:numId="51">
    <w:abstractNumId w:val="50"/>
  </w:num>
  <w:num w:numId="36">
    <w:abstractNumId w:val="35"/>
  </w:num>
  <w:num w:numId="28">
    <w:abstractNumId w:val="27"/>
  </w:num>
  <w:num w:numId="22">
    <w:abstractNumId w:val="21"/>
  </w:num>
  <w:num w:numId="21">
    <w:abstractNumId w:val="20"/>
  </w:num>
  <w:num w:numId="13">
    <w:abstractNumId w:val="12"/>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ind w:left="303"/>
      <w:outlineLvl w:val="1"/>
    </w:pPr>
    <w:rPr>
      <w:rFonts w:ascii="Arial" w:hAnsi="Arial" w:eastAsia="Arial" w:cs="Arial"/>
      <w:b/>
      <w:bCs/>
      <w:sz w:val="24"/>
      <w:szCs w:val="24"/>
      <w:lang w:val="en-US" w:eastAsia="en-US" w:bidi="ar-SA"/>
    </w:rPr>
  </w:style>
  <w:style w:styleId="Heading2" w:type="paragraph">
    <w:name w:val="Heading 2"/>
    <w:basedOn w:val="Normal"/>
    <w:uiPriority w:val="1"/>
    <w:qFormat/>
    <w:pPr>
      <w:ind w:left="303"/>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303"/>
      <w:outlineLvl w:val="3"/>
    </w:pPr>
    <w:rPr>
      <w:rFonts w:ascii="Arial" w:hAnsi="Arial" w:eastAsia="Arial" w:cs="Arial"/>
      <w:b/>
      <w:bCs/>
      <w:i/>
      <w:sz w:val="22"/>
      <w:szCs w:val="22"/>
      <w:lang w:val="en-US" w:eastAsia="en-US" w:bidi="ar-SA"/>
    </w:rPr>
  </w:style>
  <w:style w:styleId="ListParagraph" w:type="paragraph">
    <w:name w:val="List Paragraph"/>
    <w:basedOn w:val="Normal"/>
    <w:uiPriority w:val="1"/>
    <w:qFormat/>
    <w:pPr>
      <w:ind w:left="921" w:hanging="31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oter" Target="footer2.xm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footer" Target="footer3.xml"/><Relationship Id="rId38" Type="http://schemas.openxmlformats.org/officeDocument/2006/relationships/footer" Target="footer4.xml"/><Relationship Id="rId39" Type="http://schemas.openxmlformats.org/officeDocument/2006/relationships/footer" Target="footer5.xml"/><Relationship Id="rId40" Type="http://schemas.openxmlformats.org/officeDocument/2006/relationships/footer" Target="footer6.xml"/><Relationship Id="rId41" Type="http://schemas.openxmlformats.org/officeDocument/2006/relationships/footer" Target="footer7.xml"/><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http://search390.techtarget.com/sDefinition/0%2C%2Csid10_gci214049%2C00.html" TargetMode="External"/><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hyperlink" Target="http://publib.boulder.ibm.com/infocenter/cicsts/v3r1/topic/com.ibm.cics.ts.doc/dfhg6/dfhg6b0009.htm#DFHHC2T" TargetMode="External"/><Relationship Id="rId51" Type="http://schemas.openxmlformats.org/officeDocument/2006/relationships/hyperlink" Target="http://publib.boulder.ibm.com/infocenter/cicsts/v3r1/topic/com.ibm.cics.ts.doc/dfhg6/dfhg6b0024.htm#DFHHR1Z" TargetMode="External"/><Relationship Id="rId52" Type="http://schemas.openxmlformats.org/officeDocument/2006/relationships/image" Target="media/image38.png"/><Relationship Id="rId53" Type="http://schemas.openxmlformats.org/officeDocument/2006/relationships/image" Target="media/image39.jpe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jpe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footer" Target="footer8.xml"/><Relationship Id="rId63" Type="http://schemas.openxmlformats.org/officeDocument/2006/relationships/footer" Target="footer9.xml"/><Relationship Id="rId64" Type="http://schemas.openxmlformats.org/officeDocument/2006/relationships/footer" Target="footer10.xml"/><Relationship Id="rId65" Type="http://schemas.openxmlformats.org/officeDocument/2006/relationships/footer" Target="footer11.xml"/><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jpeg"/><Relationship Id="rId86" Type="http://schemas.openxmlformats.org/officeDocument/2006/relationships/image" Target="media/image68.pn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c:creator>
  <dc:title>IPL – Initial program Load</dc:title>
  <dcterms:created xsi:type="dcterms:W3CDTF">2021-07-21T06:41:15Z</dcterms:created>
  <dcterms:modified xsi:type="dcterms:W3CDTF">2021-07-21T06:41:15Z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2021-05-18T00:00:00Z</vt:filetime>
  </property>
  <property fmtid="{D5CDD505-2E9C-101B-9397-08002B2CF9AE}" pid="3" name="Creator">
    <vt:lpwstr>Microsoft® Word 2010</vt:lpwstr>
  </property>
  <property fmtid="{D5CDD505-2E9C-101B-9397-08002B2CF9AE}" pid="4" name="LastSaved">
    <vt:filetime>2021-07-21T00:00:00Z</vt:filetime>
  </property>
</Properties>
</file>