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Override PartName="/word/media/rId39.png" ContentType="image/png"/>
  <Override PartName="/word/media/rId55.png" ContentType="image/png"/>
  <Override PartName="/word/media/rId43.png" ContentType="image/png"/>
  <Override PartName="/word/media/rId47.png" ContentType="image/png"/>
  <Override PartName="/word/media/rId59.png" ContentType="image/png"/>
  <Override PartName="/word/media/rId51.png" ContentType="image/png"/>
  <Override PartName="/word/media/rId87.png" ContentType="image/png"/>
  <Override PartName="/word/media/rId71.png" ContentType="image/png"/>
  <Override PartName="/word/media/rId95.png" ContentType="image/png"/>
  <Override PartName="/word/media/rId75.png" ContentType="image/png"/>
  <Override PartName="/word/media/rId99.png" ContentType="image/png"/>
  <Override PartName="/word/media/rId79.png" ContentType="image/png"/>
  <Override PartName="/word/media/rId91.png" ContentType="image/png"/>
  <Override PartName="/word/media/rId83.png" ContentType="image/png"/>
  <Override PartName="/word/media/rId63.png" ContentType="image/png"/>
  <Override PartName="/word/media/rId67.png" ContentType="image/png"/>
  <Override PartName="/word/media/rId119.png" ContentType="image/png"/>
  <Override PartName="/word/media/rId115.png" ContentType="image/png"/>
  <Override PartName="/word/media/rId123.png" ContentType="image/png"/>
  <Override PartName="/word/media/rId107.png" ContentType="image/png"/>
  <Override PartName="/word/media/rId103.png" ContentType="image/png"/>
  <Override PartName="/word/media/rId111.png" ContentType="image/png"/>
  <Override PartName="/word/media/rId163.png" ContentType="image/png"/>
  <Override PartName="/word/media/rId159.png" ContentType="image/png"/>
  <Override PartName="/word/media/rId175.png" ContentType="image/png"/>
  <Override PartName="/word/media/rId171.png" ContentType="image/png"/>
  <Override PartName="/word/media/rId151.png" ContentType="image/png"/>
  <Override PartName="/word/media/rId167.png" ContentType="image/png"/>
  <Override PartName="/word/media/rId155.png" ContentType="image/png"/>
  <Override PartName="/word/media/rId139.png" ContentType="image/png"/>
  <Override PartName="/word/media/rId135.png" ContentType="image/png"/>
  <Override PartName="/word/media/rId147.png" ContentType="image/png"/>
  <Override PartName="/word/media/rId127.png" ContentType="image/png"/>
  <Override PartName="/word/media/rId143.png" ContentType="image/png"/>
  <Override PartName="/word/media/rId131.png" ContentType="image/png"/>
  <Override PartName="/word/media/rId2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7" w:name="X95cfbf6c1be1f17cf2fa8666a13972b2344c989"/>
    <w:p>
      <w:pPr>
        <w:pStyle w:val="Heading1"/>
      </w:pPr>
      <w:r>
        <w:t xml:space="preserve">Scientific Dynamic Report of Moral Judgement under Two-sided Tobit Models</w:t>
      </w:r>
    </w:p>
    <w:p>
      <w:pPr>
        <w:pStyle w:val="FirstParagraph"/>
      </w:pPr>
      <w:r>
        <w:t xml:space="preserve">Generated on 2026-04-18 19:24:52.</w:t>
      </w:r>
    </w:p>
    <w:bookmarkStart w:id="9" w:name="redesign-status-and-estimator-note"/>
    <w:p>
      <w:pPr>
        <w:pStyle w:val="Heading2"/>
      </w:pPr>
      <w:r>
        <w:t xml:space="preserve">Redesign status and estimator note</w:t>
      </w:r>
    </w:p>
    <w:p>
      <w:pPr>
        <w:pStyle w:val="FirstParagraph"/>
      </w:pPr>
      <w:r>
        <w:t xml:space="preserve">This run uses</w:t>
      </w:r>
      <w:r>
        <w:t xml:space="preserve"> </w:t>
      </w:r>
      <w:r>
        <w:rPr>
          <w:rStyle w:val="VerbatimChar"/>
        </w:rPr>
        <w:t xml:space="preserve">Version 2.0/consolidado_ALL_2026_04_09_LONG.xlsx</w:t>
      </w:r>
      <w:r>
        <w:t xml:space="preserve"> </w:t>
      </w:r>
      <w:r>
        <w:t xml:space="preserve">as the only analytical source and preserves each imported row as one real judgement observation.</w:t>
      </w:r>
    </w:p>
    <w:p>
      <w:pPr>
        <w:pStyle w:val="BodyText"/>
      </w:pPr>
      <w:r>
        <w:t xml:space="preserve">The primary estimator is a two-sided Tobit fitted with</w:t>
      </w:r>
      <w:r>
        <w:t xml:space="preserve"> </w:t>
      </w:r>
      <w:r>
        <w:rPr>
          <w:rStyle w:val="VerbatimChar"/>
        </w:rPr>
        <w:t xml:space="preserve">survival::survreg</w:t>
      </w:r>
      <w:r>
        <w:t xml:space="preserve">, using bilateral censoring at</w:t>
      </w:r>
      <w:r>
        <w:t xml:space="preserve"> </w:t>
      </w:r>
      <w:r>
        <w:rPr>
          <w:rStyle w:val="VerbatimChar"/>
        </w:rPr>
        <w:t xml:space="preserve">-9</w:t>
      </w:r>
      <w:r>
        <w:t xml:space="preserve"> </w:t>
      </w:r>
      <w:r>
        <w:t xml:space="preserve">and</w:t>
      </w:r>
      <w:r>
        <w:t xml:space="preserve"> </w:t>
      </w:r>
      <w:r>
        <w:rPr>
          <w:rStyle w:val="VerbatimChar"/>
        </w:rPr>
        <w:t xml:space="preserve">9</w:t>
      </w:r>
      <w:r>
        <w:t xml:space="preserve">, participant-cluster robust standard errors through</w:t>
      </w:r>
      <w:r>
        <w:t xml:space="preserve"> </w:t>
      </w:r>
      <w:r>
        <w:rPr>
          <w:rStyle w:val="VerbatimChar"/>
        </w:rPr>
        <w:t xml:space="preserve">cluster = id</w:t>
      </w:r>
      <w:r>
        <w:t xml:space="preserve">, and</w:t>
      </w:r>
      <w:r>
        <w:t xml:space="preserve"> </w:t>
      </w:r>
      <w:r>
        <w:rPr>
          <w:rStyle w:val="VerbatimChar"/>
        </w:rPr>
        <w:t xml:space="preserve">factor(session)</w:t>
      </w:r>
      <w:r>
        <w:t xml:space="preserve"> </w:t>
      </w:r>
      <w:r>
        <w:t xml:space="preserve">in every active formula.</w:t>
      </w:r>
    </w:p>
    <w:bookmarkEnd w:id="9"/>
    <w:bookmarkStart w:id="10" w:name="dataset-and-sample-description"/>
    <w:p>
      <w:pPr>
        <w:pStyle w:val="Heading2"/>
      </w:pPr>
      <w:r>
        <w:t xml:space="preserve">Dataset and sample description</w:t>
      </w:r>
    </w:p>
    <w:p>
      <w:pPr>
        <w:pStyle w:val="FirstParagraph"/>
      </w:pPr>
      <w:r>
        <w:t xml:space="preserve">The report uses the consolidated long experimental dataset as the single analytical source.</w:t>
      </w:r>
      <w:r>
        <w:t xml:space="preserve"> </w:t>
      </w:r>
      <w:r>
        <w:t xml:space="preserve">Each participant contributes 20 judgement rows in principle: ten scenarios multiplied by two target-negotiator evaluations.</w:t>
      </w:r>
      <w:r>
        <w:t xml:space="preserve"> </w:t>
      </w:r>
      <w:r>
        <w:t xml:space="preserve">Each imported row remains one real judgement observation on the target negotiator, enriched with relational context for N1, N2, victim, and bystander without duplicating rows.</w:t>
      </w:r>
      <w:r>
        <w:t xml:space="preserve"> </w:t>
      </w:r>
      <w:r>
        <w:t xml:space="preserve">Double counting is prevented because N1 and N2 are reconstructed as contextual attributes inside each existing row rather than by expanding the file into duplicated negotiator-specific observations.</w:t>
      </w:r>
      <w:r>
        <w:t xml:space="preserve"> </w:t>
      </w:r>
      <w:r>
        <w:t xml:space="preserve">Victim and bystander analyses are estimated separately so that relational coding follows the role-specific logic of the experiment.</w:t>
      </w:r>
    </w:p>
    <w:p>
      <w:pPr>
        <w:pStyle w:val="BodyText"/>
      </w:pPr>
      <w:r>
        <w:t xml:space="preserve">The authoritative interpretation is that each player observes ten scenarios and evaluates two negotiators, so the longitudinal file should contain 20 judgement rows per participant. The clustering diagnostic below is consistent with that design.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w:t>
            </w:r>
          </w:p>
        </w:tc>
        <w:tc>
          <w:tcPr/>
          <w:p>
            <w:pPr>
              <w:pStyle w:val="Compact"/>
            </w:pPr>
            <w:r>
              <w:t xml:space="preserve">243.000</w:t>
            </w:r>
          </w:p>
        </w:tc>
      </w:tr>
      <w:tr>
        <w:tc>
          <w:tcPr/>
          <w:p>
            <w:pPr>
              <w:pStyle w:val="Compact"/>
            </w:pPr>
            <w:r>
              <w:t xml:space="preserve">sessions</w:t>
            </w:r>
          </w:p>
        </w:tc>
        <w:tc>
          <w:tcPr/>
          <w:p>
            <w:pPr>
              <w:pStyle w:val="Compact"/>
            </w:pPr>
            <w:r>
              <w:t xml:space="preserve">16.000</w:t>
            </w:r>
          </w:p>
        </w:tc>
      </w:tr>
      <w:tr>
        <w:tc>
          <w:tcPr/>
          <w:p>
            <w:pPr>
              <w:pStyle w:val="Compact"/>
            </w:pPr>
            <w:r>
              <w:t xml:space="preserve">mean_age</w:t>
            </w:r>
          </w:p>
        </w:tc>
        <w:tc>
          <w:tcPr/>
          <w:p>
            <w:pPr>
              <w:pStyle w:val="Compact"/>
            </w:pPr>
            <w:r>
              <w:t xml:space="preserve">20.086</w:t>
            </w:r>
          </w:p>
        </w:tc>
      </w:tr>
      <w:tr>
        <w:tc>
          <w:tcPr/>
          <w:p>
            <w:pPr>
              <w:pStyle w:val="Compact"/>
            </w:pPr>
            <w:r>
              <w:t xml:space="preserve">women_share</w:t>
            </w:r>
          </w:p>
        </w:tc>
        <w:tc>
          <w:tcPr/>
          <w:p>
            <w:pPr>
              <w:pStyle w:val="Compact"/>
            </w:pPr>
            <w:r>
              <w:t xml:space="preserve">0.426</w:t>
            </w:r>
          </w:p>
        </w:tc>
      </w:tr>
      <w:tr>
        <w:tc>
          <w:tcPr/>
          <w:p>
            <w:pPr>
              <w:pStyle w:val="Compact"/>
            </w:pPr>
            <w:r>
              <w:t xml:space="preserve">engineering_share</w:t>
            </w:r>
          </w:p>
        </w:tc>
        <w:tc>
          <w:tcPr/>
          <w:p>
            <w:pPr>
              <w:pStyle w:val="Compact"/>
            </w:pPr>
            <w:r>
              <w:t xml:space="preserve">0.568</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sample</w:t>
            </w:r>
          </w:p>
        </w:tc>
        <w:tc>
          <w:tcPr/>
          <w:p>
            <w:pPr>
              <w:pStyle w:val="Compact"/>
            </w:pPr>
            <w:r>
              <w:t xml:space="preserve">rows</w:t>
            </w:r>
          </w:p>
        </w:tc>
        <w:tc>
          <w:tcPr/>
          <w:p>
            <w:pPr>
              <w:pStyle w:val="Compact"/>
            </w:pPr>
            <w:r>
              <w:t xml:space="preserve">participants</w:t>
            </w:r>
          </w:p>
        </w:tc>
        <w:tc>
          <w:tcPr/>
          <w:p>
            <w:pPr>
              <w:pStyle w:val="Compact"/>
            </w:pPr>
            <w:r>
              <w:t xml:space="preserve">mean_judgement</w:t>
            </w:r>
          </w:p>
        </w:tc>
        <w:tc>
          <w:tcPr/>
          <w:p>
            <w:pPr>
              <w:pStyle w:val="Compact"/>
            </w:pPr>
            <w:r>
              <w:t xml:space="preserve">sd_judgement</w:t>
            </w:r>
          </w:p>
        </w:tc>
      </w:tr>
      <w:tr>
        <w:tc>
          <w:tcPr/>
          <w:p>
            <w:pPr>
              <w:pStyle w:val="Compact"/>
            </w:pPr>
            <w:r>
              <w:t xml:space="preserve">All</w:t>
            </w:r>
          </w:p>
        </w:tc>
        <w:tc>
          <w:tcPr/>
          <w:p>
            <w:pPr>
              <w:pStyle w:val="Compact"/>
            </w:pPr>
            <w:r>
              <w:t xml:space="preserve">4860</w:t>
            </w:r>
          </w:p>
        </w:tc>
        <w:tc>
          <w:tcPr/>
          <w:p>
            <w:pPr>
              <w:pStyle w:val="Compact"/>
            </w:pPr>
            <w:r>
              <w:t xml:space="preserve">243</w:t>
            </w:r>
          </w:p>
        </w:tc>
        <w:tc>
          <w:tcPr/>
          <w:p>
            <w:pPr>
              <w:pStyle w:val="Compact"/>
            </w:pPr>
            <w:r>
              <w:t xml:space="preserve">1.623</w:t>
            </w:r>
          </w:p>
        </w:tc>
        <w:tc>
          <w:tcPr/>
          <w:p>
            <w:pPr>
              <w:pStyle w:val="Compact"/>
            </w:pPr>
            <w:r>
              <w:t xml:space="preserve">6.674</w:t>
            </w:r>
          </w:p>
        </w:tc>
      </w:tr>
      <w:tr>
        <w:tc>
          <w:tcPr/>
          <w:p>
            <w:pPr>
              <w:pStyle w:val="Compact"/>
            </w:pPr>
            <w:r>
              <w:t xml:space="preserve">Victim</w:t>
            </w:r>
          </w:p>
        </w:tc>
        <w:tc>
          <w:tcPr/>
          <w:p>
            <w:pPr>
              <w:pStyle w:val="Compact"/>
            </w:pPr>
            <w:r>
              <w:t xml:space="preserve">2430</w:t>
            </w:r>
          </w:p>
        </w:tc>
        <w:tc>
          <w:tcPr/>
          <w:p>
            <w:pPr>
              <w:pStyle w:val="Compact"/>
            </w:pPr>
            <w:r>
              <w:t xml:space="preserve">243</w:t>
            </w:r>
          </w:p>
        </w:tc>
        <w:tc>
          <w:tcPr/>
          <w:p>
            <w:pPr>
              <w:pStyle w:val="Compact"/>
            </w:pPr>
            <w:r>
              <w:t xml:space="preserve">1.504</w:t>
            </w:r>
          </w:p>
        </w:tc>
        <w:tc>
          <w:tcPr/>
          <w:p>
            <w:pPr>
              <w:pStyle w:val="Compact"/>
            </w:pPr>
            <w:r>
              <w:t xml:space="preserve">6.842</w:t>
            </w:r>
          </w:p>
        </w:tc>
      </w:tr>
      <w:tr>
        <w:tc>
          <w:tcPr/>
          <w:p>
            <w:pPr>
              <w:pStyle w:val="Compact"/>
            </w:pPr>
            <w:r>
              <w:t xml:space="preserve">Bystander</w:t>
            </w:r>
          </w:p>
        </w:tc>
        <w:tc>
          <w:tcPr/>
          <w:p>
            <w:pPr>
              <w:pStyle w:val="Compact"/>
            </w:pPr>
            <w:r>
              <w:t xml:space="preserve">2430</w:t>
            </w:r>
          </w:p>
        </w:tc>
        <w:tc>
          <w:tcPr/>
          <w:p>
            <w:pPr>
              <w:pStyle w:val="Compact"/>
            </w:pPr>
            <w:r>
              <w:t xml:space="preserve">243</w:t>
            </w:r>
          </w:p>
        </w:tc>
        <w:tc>
          <w:tcPr/>
          <w:p>
            <w:pPr>
              <w:pStyle w:val="Compact"/>
            </w:pPr>
            <w:r>
              <w:t xml:space="preserve">1.741</w:t>
            </w:r>
          </w:p>
        </w:tc>
        <w:tc>
          <w:tcPr/>
          <w:p>
            <w:pPr>
              <w:pStyle w:val="Compact"/>
            </w:pPr>
            <w:r>
              <w:t xml:space="preserve">6.500</w:t>
            </w:r>
          </w:p>
        </w:tc>
      </w:tr>
    </w:tbl>
    <w:bookmarkEnd w:id="10"/>
    <w:bookmarkStart w:id="11" w:name="datacard-and-symbol-dictionary"/>
    <w:p>
      <w:pPr>
        <w:pStyle w:val="Heading2"/>
      </w:pPr>
      <w:r>
        <w:t xml:space="preserve">Datacard and symbol dictionary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definition</w:t>
            </w:r>
          </w:p>
        </w:tc>
      </w:tr>
      <w:tr>
        <w:tc>
          <w:tcPr/>
          <w:p>
            <w:pPr>
              <w:pStyle w:val="Compact"/>
            </w:pPr>
            <w:r>
              <w:t xml:space="preserve">judgement</w:t>
            </w:r>
          </w:p>
        </w:tc>
        <w:tc>
          <w:tcPr/>
          <w:p>
            <w:pPr>
              <w:pStyle w:val="Compact"/>
            </w:pPr>
            <w:r>
              <w:t xml:space="preserve">Observed moral judgement on the bounded scale from -9 to 9.</w:t>
            </w:r>
          </w:p>
        </w:tc>
      </w:tr>
      <w:tr>
        <w:tc>
          <w:tcPr/>
          <w:p>
            <w:pPr>
              <w:pStyle w:val="Compact"/>
            </w:pPr>
            <w:r>
              <w:t xml:space="preserve">y*</w:t>
            </w:r>
          </w:p>
        </w:tc>
        <w:tc>
          <w:tcPr/>
          <w:p>
            <w:pPr>
              <w:pStyle w:val="Compact"/>
            </w:pPr>
            <w:r>
              <w:t xml:space="preserve">Latent judgement tendency underlying the censored Tobit observation.</w:t>
            </w:r>
          </w:p>
        </w:tc>
      </w:tr>
      <w:tr>
        <w:tc>
          <w:tcPr/>
          <w:p>
            <w:pPr>
              <w:pStyle w:val="Compact"/>
            </w:pPr>
            <w:r>
              <w:t xml:space="preserve">iri_fs / iri_ec / iri_pt / iri_pd</w:t>
            </w:r>
          </w:p>
        </w:tc>
        <w:tc>
          <w:tcPr/>
          <w:p>
            <w:pPr>
              <w:pStyle w:val="Compact"/>
            </w:pPr>
            <w:r>
              <w:t xml:space="preserve">IRI empathy dimensions: fantasy, empathic concern, perspective taking, and personal distress.</w:t>
            </w:r>
          </w:p>
        </w:tc>
      </w:tr>
      <w:tr>
        <w:tc>
          <w:tcPr/>
          <w:p>
            <w:pPr>
              <w:pStyle w:val="Compact"/>
            </w:pPr>
            <w:r>
              <w:t xml:space="preserve">decision_target</w:t>
            </w:r>
          </w:p>
        </w:tc>
        <w:tc>
          <w:tcPr/>
          <w:p>
            <w:pPr>
              <w:pStyle w:val="Compact"/>
            </w:pPr>
            <w:r>
              <w:t xml:space="preserve">Indicator for whether the target negotiator accepted the harmful deal; judgement is directed toward this actor.</w:t>
            </w:r>
          </w:p>
        </w:tc>
      </w:tr>
      <w:tr>
        <w:tc>
          <w:tcPr/>
          <w:p>
            <w:pPr>
              <w:pStyle w:val="Compact"/>
            </w:pPr>
            <w:r>
              <w:t xml:space="preserve">decision_other</w:t>
            </w:r>
          </w:p>
        </w:tc>
        <w:tc>
          <w:tcPr/>
          <w:p>
            <w:pPr>
              <w:pStyle w:val="Compact"/>
            </w:pPr>
            <w:r>
              <w:t xml:space="preserve">Indicator for whether the other negotiator accepted the harmful deal and may shift judgement of the target through the joint outcome context.</w:t>
            </w:r>
          </w:p>
        </w:tc>
      </w:tr>
      <w:tr>
        <w:tc>
          <w:tcPr/>
          <w:p>
            <w:pPr>
              <w:pStyle w:val="Compact"/>
            </w:pPr>
            <w:r>
              <w:t xml:space="preserve">victim_N1_group / victim_N2_group</w:t>
            </w:r>
          </w:p>
        </w:tc>
        <w:tc>
          <w:tcPr/>
          <w:p>
            <w:pPr>
              <w:pStyle w:val="Compact"/>
            </w:pPr>
            <w:r>
              <w:t xml:space="preserve">Victim-specific relations to negotiator 1 and negotiator 2, with ingroup defined by faculty coincidence including control-control matches.</w:t>
            </w:r>
          </w:p>
        </w:tc>
      </w:tr>
      <w:tr>
        <w:tc>
          <w:tcPr/>
          <w:p>
            <w:pPr>
              <w:pStyle w:val="Compact"/>
            </w:pPr>
            <w:r>
              <w:t xml:space="preserve">bystander_victim_group / bystander_N1_group / bystander_N2_group</w:t>
            </w:r>
          </w:p>
        </w:tc>
        <w:tc>
          <w:tcPr/>
          <w:p>
            <w:pPr>
              <w:pStyle w:val="Compact"/>
            </w:pPr>
            <w:r>
              <w:t xml:space="preserve">Bystander-side relational factors for the victim and both negotiators, again using faculty coincidence as ingroup.</w:t>
            </w:r>
          </w:p>
        </w:tc>
      </w:tr>
      <w:tr>
        <w:tc>
          <w:tcPr/>
          <w:p>
            <w:pPr>
              <w:pStyle w:val="Compact"/>
            </w:pPr>
            <w:r>
              <w:t xml:space="preserve">N1_N2_same_faculty</w:t>
            </w:r>
          </w:p>
        </w:tc>
        <w:tc>
          <w:tcPr/>
          <w:p>
            <w:pPr>
              <w:pStyle w:val="Compact"/>
            </w:pPr>
            <w:r>
              <w:t xml:space="preserve">Context term indicating whether N1 and N2 share faculty membership.</w:t>
            </w:r>
          </w:p>
        </w:tc>
      </w:tr>
      <w:tr>
        <w:tc>
          <w:tcPr/>
          <w:p>
            <w:pPr>
              <w:pStyle w:val="Compact"/>
            </w:pPr>
            <w:r>
              <w:t xml:space="preserve">factor(session)</w:t>
            </w:r>
          </w:p>
        </w:tc>
        <w:tc>
          <w:tcPr/>
          <w:p>
            <w:pPr>
              <w:pStyle w:val="Compact"/>
            </w:pPr>
            <w:r>
              <w:t xml:space="preserve">Session fixed effects included directly in every fitted formula.</w:t>
            </w:r>
          </w:p>
        </w:tc>
      </w:tr>
      <w:tr>
        <w:tc>
          <w:tcPr/>
          <w:p>
            <w:pPr>
              <w:pStyle w:val="Compact"/>
            </w:pPr>
            <w:r>
              <w:t xml:space="preserve">cluster = id</w:t>
            </w:r>
          </w:p>
        </w:tc>
        <w:tc>
          <w:tcPr/>
          <w:p>
            <w:pPr>
              <w:pStyle w:val="Compact"/>
            </w:pPr>
            <w:r>
              <w:t xml:space="preserve">Participant-level clustering used for robust standard errors and repeated-measures adjustment.</w:t>
            </w:r>
          </w:p>
        </w:tc>
      </w:tr>
      <w:tr>
        <w:tc>
          <w:tcPr/>
          <w:p>
            <w:pPr>
              <w:pStyle w:val="Compact"/>
            </w:pPr>
            <w:r>
              <w:t xml:space="preserve">Log(scale)</w:t>
            </w:r>
          </w:p>
        </w:tc>
        <w:tc>
          <w:tcPr/>
          <w:p>
            <w:pPr>
              <w:pStyle w:val="Compact"/>
            </w:pPr>
            <w:r>
              <w:t xml:space="preserve">Estimated Tobit log-scale parameter summarizing latent residual dispersion.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checkpoint</w:t>
            </w:r>
          </w:p>
        </w:tc>
        <w:tc>
          <w:tcPr/>
          <w:p>
            <w:pPr>
              <w:pStyle w:val="Compact"/>
            </w:pPr>
            <w:r>
              <w:t xml:space="preserve">value</w:t>
            </w:r>
          </w:p>
        </w:tc>
      </w:tr>
      <w:tr>
        <w:tc>
          <w:tcPr/>
          <w:p>
            <w:pPr>
              <w:pStyle w:val="Compact"/>
            </w:pPr>
            <w:r>
              <w:t xml:space="preserve">base_excel_rows</w:t>
            </w:r>
          </w:p>
        </w:tc>
        <w:tc>
          <w:tcPr/>
          <w:p>
            <w:pPr>
              <w:pStyle w:val="Compact"/>
            </w:pPr>
            <w:r>
              <w:t xml:space="preserve">4860</w:t>
            </w:r>
          </w:p>
        </w:tc>
      </w:tr>
      <w:tr>
        <w:tc>
          <w:tcPr/>
          <w:p>
            <w:pPr>
              <w:pStyle w:val="Compact"/>
            </w:pPr>
            <w:r>
              <w:t xml:space="preserve">processed_import_rows</w:t>
            </w:r>
          </w:p>
        </w:tc>
        <w:tc>
          <w:tcPr/>
          <w:p>
            <w:pPr>
              <w:pStyle w:val="Compact"/>
            </w:pPr>
            <w:r>
              <w:t xml:space="preserve">4860</w:t>
            </w:r>
          </w:p>
        </w:tc>
      </w:tr>
      <w:tr>
        <w:tc>
          <w:tcPr/>
          <w:p>
            <w:pPr>
              <w:pStyle w:val="Compact"/>
            </w:pPr>
            <w:r>
              <w:t xml:space="preserve">processed_judgment_rows</w:t>
            </w:r>
          </w:p>
        </w:tc>
        <w:tc>
          <w:tcPr/>
          <w:p>
            <w:pPr>
              <w:pStyle w:val="Compact"/>
            </w:pPr>
            <w:r>
              <w:t xml:space="preserve">4860</w:t>
            </w:r>
          </w:p>
        </w:tc>
      </w:tr>
      <w:tr>
        <w:tc>
          <w:tcPr/>
          <w:p>
            <w:pPr>
              <w:pStyle w:val="Compact"/>
            </w:pPr>
            <w:r>
              <w:t xml:space="preserve">unique_source_row_numbers</w:t>
            </w:r>
          </w:p>
        </w:tc>
        <w:tc>
          <w:tcPr/>
          <w:p>
            <w:pPr>
              <w:pStyle w:val="Compact"/>
            </w:pPr>
            <w:r>
              <w:t xml:space="preserve">4860</w:t>
            </w:r>
          </w:p>
        </w:tc>
      </w:tr>
      <w:tr>
        <w:tc>
          <w:tcPr/>
          <w:p>
            <w:pPr>
              <w:pStyle w:val="Compact"/>
            </w:pPr>
            <w:r>
              <w:t xml:space="preserve">duplicated_source_row_numbers</w:t>
            </w:r>
          </w:p>
        </w:tc>
        <w:tc>
          <w:tcPr/>
          <w:p>
            <w:pPr>
              <w:pStyle w:val="Compact"/>
            </w:pPr>
            <w:r>
              <w:t xml:space="preserve">0</w:t>
            </w:r>
          </w:p>
        </w:tc>
      </w:tr>
    </w:tbl>
    <w:bookmarkEnd w:id="11"/>
    <w:bookmarkStart w:id="12" w:name="predictor-glossary-and-abbreviation-note"/>
    <w:p>
      <w:pPr>
        <w:pStyle w:val="Heading2"/>
      </w:pPr>
      <w:r>
        <w:t xml:space="preserve">Predictor glossary and abbreviation note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predictor</w:t>
            </w:r>
          </w:p>
        </w:tc>
        <w:tc>
          <w:tcPr/>
          <w:p>
            <w:pPr>
              <w:pStyle w:val="Compact"/>
            </w:pPr>
            <w:r>
              <w:t xml:space="preserve">compact_label</w:t>
            </w:r>
          </w:p>
        </w:tc>
        <w:tc>
          <w:tcPr/>
          <w:p>
            <w:pPr>
              <w:pStyle w:val="Compact"/>
            </w:pPr>
            <w:r>
              <w:t xml:space="preserve">meaning</w:t>
            </w:r>
          </w:p>
        </w:tc>
      </w:tr>
      <w:tr>
        <w:tc>
          <w:tcPr/>
          <w:p>
            <w:pPr>
              <w:pStyle w:val="Compact"/>
            </w:pPr>
            <w:r>
              <w:t xml:space="preserve">iri_fs</w:t>
            </w:r>
          </w:p>
        </w:tc>
        <w:tc>
          <w:tcPr/>
          <w:p>
            <w:pPr>
              <w:pStyle w:val="Compact"/>
            </w:pPr>
            <w:r>
              <w:t xml:space="preserve">FS</w:t>
            </w:r>
          </w:p>
        </w:tc>
        <w:tc>
          <w:tcPr/>
          <w:p>
            <w:pPr>
              <w:pStyle w:val="Compact"/>
            </w:pPr>
            <w:r>
              <w:t xml:space="preserve">Fantasy empathy dimension.</w:t>
            </w:r>
          </w:p>
        </w:tc>
      </w:tr>
      <w:tr>
        <w:tc>
          <w:tcPr/>
          <w:p>
            <w:pPr>
              <w:pStyle w:val="Compact"/>
            </w:pPr>
            <w:r>
              <w:t xml:space="preserve">iri_ec</w:t>
            </w:r>
          </w:p>
        </w:tc>
        <w:tc>
          <w:tcPr/>
          <w:p>
            <w:pPr>
              <w:pStyle w:val="Compact"/>
            </w:pPr>
            <w:r>
              <w:t xml:space="preserve">EC</w:t>
            </w:r>
          </w:p>
        </w:tc>
        <w:tc>
          <w:tcPr/>
          <w:p>
            <w:pPr>
              <w:pStyle w:val="Compact"/>
            </w:pPr>
            <w:r>
              <w:t xml:space="preserve">Empathic concern empathy dimension.</w:t>
            </w:r>
          </w:p>
        </w:tc>
      </w:tr>
      <w:tr>
        <w:tc>
          <w:tcPr/>
          <w:p>
            <w:pPr>
              <w:pStyle w:val="Compact"/>
            </w:pPr>
            <w:r>
              <w:t xml:space="preserve">iri_pt</w:t>
            </w:r>
          </w:p>
        </w:tc>
        <w:tc>
          <w:tcPr/>
          <w:p>
            <w:pPr>
              <w:pStyle w:val="Compact"/>
            </w:pPr>
            <w:r>
              <w:t xml:space="preserve">PT</w:t>
            </w:r>
          </w:p>
        </w:tc>
        <w:tc>
          <w:tcPr/>
          <w:p>
            <w:pPr>
              <w:pStyle w:val="Compact"/>
            </w:pPr>
            <w:r>
              <w:t xml:space="preserve">Perspective-taking empathy dimension.</w:t>
            </w:r>
          </w:p>
        </w:tc>
      </w:tr>
      <w:tr>
        <w:tc>
          <w:tcPr/>
          <w:p>
            <w:pPr>
              <w:pStyle w:val="Compact"/>
            </w:pPr>
            <w:r>
              <w:t xml:space="preserve">iri_pd</w:t>
            </w:r>
          </w:p>
        </w:tc>
        <w:tc>
          <w:tcPr/>
          <w:p>
            <w:pPr>
              <w:pStyle w:val="Compact"/>
            </w:pPr>
            <w:r>
              <w:t xml:space="preserve">PD</w:t>
            </w:r>
          </w:p>
        </w:tc>
        <w:tc>
          <w:tcPr/>
          <w:p>
            <w:pPr>
              <w:pStyle w:val="Compact"/>
            </w:pPr>
            <w:r>
              <w:t xml:space="preserve">Personal-distress empathy dimension.</w:t>
            </w:r>
          </w:p>
        </w:tc>
      </w:tr>
      <w:tr>
        <w:tc>
          <w:tcPr/>
          <w:p>
            <w:pPr>
              <w:pStyle w:val="Compact"/>
            </w:pPr>
            <w:r>
              <w:t xml:space="preserve">victim_N1_groupingroup</w:t>
            </w:r>
          </w:p>
        </w:tc>
        <w:tc>
          <w:tcPr/>
          <w:p>
            <w:pPr>
              <w:pStyle w:val="Compact"/>
            </w:pPr>
            <w:r>
              <w:t xml:space="preserve">V-N1 In</w:t>
            </w:r>
          </w:p>
        </w:tc>
        <w:tc>
          <w:tcPr/>
          <w:p>
            <w:pPr>
              <w:pStyle w:val="Compact"/>
            </w:pPr>
            <w:r>
              <w:t xml:space="preserve">Victim and N1 are from the same faculty, relative to the ingroup baseline.</w:t>
            </w:r>
          </w:p>
        </w:tc>
      </w:tr>
      <w:tr>
        <w:tc>
          <w:tcPr/>
          <w:p>
            <w:pPr>
              <w:pStyle w:val="Compact"/>
            </w:pPr>
            <w:r>
              <w:t xml:space="preserve">victim_N1_groupoutgroup</w:t>
            </w:r>
          </w:p>
        </w:tc>
        <w:tc>
          <w:tcPr/>
          <w:p>
            <w:pPr>
              <w:pStyle w:val="Compact"/>
            </w:pPr>
            <w:r>
              <w:t xml:space="preserve">V-N1 Out</w:t>
            </w:r>
          </w:p>
        </w:tc>
        <w:tc>
          <w:tcPr/>
          <w:p>
            <w:pPr>
              <w:pStyle w:val="Compact"/>
            </w:pPr>
            <w:r>
              <w:t xml:space="preserve">Victim and N1 are from different faculties, relative to the ingroup baseline.</w:t>
            </w:r>
          </w:p>
        </w:tc>
      </w:tr>
      <w:tr>
        <w:tc>
          <w:tcPr/>
          <w:p>
            <w:pPr>
              <w:pStyle w:val="Compact"/>
            </w:pPr>
            <w:r>
              <w:t xml:space="preserve">victim_N2_groupingroup</w:t>
            </w:r>
          </w:p>
        </w:tc>
        <w:tc>
          <w:tcPr/>
          <w:p>
            <w:pPr>
              <w:pStyle w:val="Compact"/>
            </w:pPr>
            <w:r>
              <w:t xml:space="preserve">V-N2 In</w:t>
            </w:r>
          </w:p>
        </w:tc>
        <w:tc>
          <w:tcPr/>
          <w:p>
            <w:pPr>
              <w:pStyle w:val="Compact"/>
            </w:pPr>
            <w:r>
              <w:t xml:space="preserve">Victim and N2 are from the same faculty, relative to the ingroup baseline.</w:t>
            </w:r>
          </w:p>
        </w:tc>
      </w:tr>
      <w:tr>
        <w:tc>
          <w:tcPr/>
          <w:p>
            <w:pPr>
              <w:pStyle w:val="Compact"/>
            </w:pPr>
            <w:r>
              <w:t xml:space="preserve">victim_N2_groupoutgroup</w:t>
            </w:r>
          </w:p>
        </w:tc>
        <w:tc>
          <w:tcPr/>
          <w:p>
            <w:pPr>
              <w:pStyle w:val="Compact"/>
            </w:pPr>
            <w:r>
              <w:t xml:space="preserve">V-N2 Out</w:t>
            </w:r>
          </w:p>
        </w:tc>
        <w:tc>
          <w:tcPr/>
          <w:p>
            <w:pPr>
              <w:pStyle w:val="Compact"/>
            </w:pPr>
            <w:r>
              <w:t xml:space="preserve">Victim and N2 are from different faculties, relative to the ingroup baseline.</w:t>
            </w:r>
          </w:p>
        </w:tc>
      </w:tr>
      <w:tr>
        <w:tc>
          <w:tcPr/>
          <w:p>
            <w:pPr>
              <w:pStyle w:val="Compact"/>
            </w:pPr>
            <w:r>
              <w:t xml:space="preserve">bystander_victim_groupoutgroup</w:t>
            </w:r>
          </w:p>
        </w:tc>
        <w:tc>
          <w:tcPr/>
          <w:p>
            <w:pPr>
              <w:pStyle w:val="Compact"/>
            </w:pPr>
            <w:r>
              <w:t xml:space="preserve">B-V Out</w:t>
            </w:r>
          </w:p>
        </w:tc>
        <w:tc>
          <w:tcPr/>
          <w:p>
            <w:pPr>
              <w:pStyle w:val="Compact"/>
            </w:pPr>
            <w:r>
              <w:t xml:space="preserve">Bystander and victim are from different faculties, relative to ingroup.</w:t>
            </w:r>
          </w:p>
        </w:tc>
      </w:tr>
      <w:tr>
        <w:tc>
          <w:tcPr/>
          <w:p>
            <w:pPr>
              <w:pStyle w:val="Compact"/>
            </w:pPr>
            <w:r>
              <w:t xml:space="preserve">bystander_N1_groupingroup</w:t>
            </w:r>
          </w:p>
        </w:tc>
        <w:tc>
          <w:tcPr/>
          <w:p>
            <w:pPr>
              <w:pStyle w:val="Compact"/>
            </w:pPr>
            <w:r>
              <w:t xml:space="preserve">B-N1 In</w:t>
            </w:r>
          </w:p>
        </w:tc>
        <w:tc>
          <w:tcPr/>
          <w:p>
            <w:pPr>
              <w:pStyle w:val="Compact"/>
            </w:pPr>
            <w:r>
              <w:t xml:space="preserve">Bystander and N1 are from the same faculty, relative to the ingroup baseline.</w:t>
            </w:r>
          </w:p>
        </w:tc>
      </w:tr>
      <w:tr>
        <w:tc>
          <w:tcPr/>
          <w:p>
            <w:pPr>
              <w:pStyle w:val="Compact"/>
            </w:pPr>
            <w:r>
              <w:t xml:space="preserve">bystander_N1_groupoutgroup</w:t>
            </w:r>
          </w:p>
        </w:tc>
        <w:tc>
          <w:tcPr/>
          <w:p>
            <w:pPr>
              <w:pStyle w:val="Compact"/>
            </w:pPr>
            <w:r>
              <w:t xml:space="preserve">B-N1 Out</w:t>
            </w:r>
          </w:p>
        </w:tc>
        <w:tc>
          <w:tcPr/>
          <w:p>
            <w:pPr>
              <w:pStyle w:val="Compact"/>
            </w:pPr>
            <w:r>
              <w:t xml:space="preserve">Bystander and N1 are from different faculties, relative to the ingroup baseline.</w:t>
            </w:r>
          </w:p>
        </w:tc>
      </w:tr>
      <w:tr>
        <w:tc>
          <w:tcPr/>
          <w:p>
            <w:pPr>
              <w:pStyle w:val="Compact"/>
            </w:pPr>
            <w:r>
              <w:t xml:space="preserve">bystander_N2_groupingroup</w:t>
            </w:r>
          </w:p>
        </w:tc>
        <w:tc>
          <w:tcPr/>
          <w:p>
            <w:pPr>
              <w:pStyle w:val="Compact"/>
            </w:pPr>
            <w:r>
              <w:t xml:space="preserve">B-N2 In</w:t>
            </w:r>
          </w:p>
        </w:tc>
        <w:tc>
          <w:tcPr/>
          <w:p>
            <w:pPr>
              <w:pStyle w:val="Compact"/>
            </w:pPr>
            <w:r>
              <w:t xml:space="preserve">Bystander and N2 are from the same faculty, relative to the ingroup baseline.</w:t>
            </w:r>
          </w:p>
        </w:tc>
      </w:tr>
      <w:tr>
        <w:tc>
          <w:tcPr/>
          <w:p>
            <w:pPr>
              <w:pStyle w:val="Compact"/>
            </w:pPr>
            <w:r>
              <w:t xml:space="preserve">bystander_N2_groupoutgroup</w:t>
            </w:r>
          </w:p>
        </w:tc>
        <w:tc>
          <w:tcPr/>
          <w:p>
            <w:pPr>
              <w:pStyle w:val="Compact"/>
            </w:pPr>
            <w:r>
              <w:t xml:space="preserve">B-N2 Out</w:t>
            </w:r>
          </w:p>
        </w:tc>
        <w:tc>
          <w:tcPr/>
          <w:p>
            <w:pPr>
              <w:pStyle w:val="Compact"/>
            </w:pPr>
            <w:r>
              <w:t xml:space="preserve">Bystander and N2 are from different faculties, relative to the ingroup baseline.</w:t>
            </w:r>
          </w:p>
        </w:tc>
      </w:tr>
      <w:tr>
        <w:tc>
          <w:tcPr/>
          <w:p>
            <w:pPr>
              <w:pStyle w:val="Compact"/>
            </w:pPr>
            <w:r>
              <w:t xml:space="preserve">N1_N2_same_facultysame</w:t>
            </w:r>
          </w:p>
        </w:tc>
        <w:tc>
          <w:tcPr/>
          <w:p>
            <w:pPr>
              <w:pStyle w:val="Compact"/>
            </w:pPr>
            <w:r>
              <w:t xml:space="preserve">SameFac</w:t>
            </w:r>
          </w:p>
        </w:tc>
        <w:tc>
          <w:tcPr/>
          <w:p>
            <w:pPr>
              <w:pStyle w:val="Compact"/>
            </w:pPr>
            <w:r>
              <w:t xml:space="preserve">N1 and N2 share faculty, relative to different-faculty context.</w:t>
            </w:r>
          </w:p>
        </w:tc>
      </w:tr>
      <w:tr>
        <w:tc>
          <w:tcPr/>
          <w:p>
            <w:pPr>
              <w:pStyle w:val="Compact"/>
            </w:pPr>
            <w:r>
              <w:t xml:space="preserve">iri_fs:victim_N1_groupoutgroup</w:t>
            </w:r>
          </w:p>
        </w:tc>
        <w:tc>
          <w:tcPr/>
          <w:p>
            <w:pPr>
              <w:pStyle w:val="Compact"/>
            </w:pPr>
            <w:r>
              <w:t xml:space="preserve">FS x V-N1 Out</w:t>
            </w:r>
          </w:p>
        </w:tc>
        <w:tc>
          <w:tcPr/>
          <w:p>
            <w:pPr>
              <w:pStyle w:val="Compact"/>
            </w:pPr>
            <w:r>
              <w:t xml:space="preserve">Fantasy slope difference when victim-N1 is outgroup rather than ingroup.</w:t>
            </w:r>
          </w:p>
        </w:tc>
      </w:tr>
      <w:tr>
        <w:tc>
          <w:tcPr/>
          <w:p>
            <w:pPr>
              <w:pStyle w:val="Compact"/>
            </w:pPr>
            <w:r>
              <w:t xml:space="preserve">iri_ec:victim_N2_groupoutgroup</w:t>
            </w:r>
          </w:p>
        </w:tc>
        <w:tc>
          <w:tcPr/>
          <w:p>
            <w:pPr>
              <w:pStyle w:val="Compact"/>
            </w:pPr>
            <w:r>
              <w:t xml:space="preserve">EC x V-N2 Out</w:t>
            </w:r>
          </w:p>
        </w:tc>
        <w:tc>
          <w:tcPr/>
          <w:p>
            <w:pPr>
              <w:pStyle w:val="Compact"/>
            </w:pPr>
            <w:r>
              <w:t xml:space="preserve">Empathic-concern slope difference when victim-N2 is outgroup rather than ingroup.</w:t>
            </w:r>
          </w:p>
        </w:tc>
      </w:tr>
      <w:tr>
        <w:tc>
          <w:tcPr/>
          <w:p>
            <w:pPr>
              <w:pStyle w:val="Compact"/>
            </w:pPr>
            <w:r>
              <w:t xml:space="preserve">iri_pt:bystander_victim_groupoutgroup</w:t>
            </w:r>
          </w:p>
        </w:tc>
        <w:tc>
          <w:tcPr/>
          <w:p>
            <w:pPr>
              <w:pStyle w:val="Compact"/>
            </w:pPr>
            <w:r>
              <w:t xml:space="preserve">PT x B-V Out</w:t>
            </w:r>
          </w:p>
        </w:tc>
        <w:tc>
          <w:tcPr/>
          <w:p>
            <w:pPr>
              <w:pStyle w:val="Compact"/>
            </w:pPr>
            <w:r>
              <w:t xml:space="preserve">Perspective-taking slope difference when the bystander-victim relation is outgroup rather than ingroup.</w:t>
            </w:r>
          </w:p>
        </w:tc>
      </w:tr>
      <w:tr>
        <w:tc>
          <w:tcPr/>
          <w:p>
            <w:pPr>
              <w:pStyle w:val="Compact"/>
            </w:pPr>
            <w:r>
              <w:t xml:space="preserve">iri_pd:bystander_N1_groupoutgroup</w:t>
            </w:r>
          </w:p>
        </w:tc>
        <w:tc>
          <w:tcPr/>
          <w:p>
            <w:pPr>
              <w:pStyle w:val="Compact"/>
            </w:pPr>
            <w:r>
              <w:t xml:space="preserve">PD x B-N1 Out</w:t>
            </w:r>
          </w:p>
        </w:tc>
        <w:tc>
          <w:tcPr/>
          <w:p>
            <w:pPr>
              <w:pStyle w:val="Compact"/>
            </w:pPr>
            <w:r>
              <w:t xml:space="preserve">Personal-distress slope difference when the bystander-N1 relation is outgroup rather than ingroup.</w:t>
            </w:r>
          </w:p>
        </w:tc>
      </w:tr>
      <w:tr>
        <w:tc>
          <w:tcPr/>
          <w:p>
            <w:pPr>
              <w:pStyle w:val="Compact"/>
            </w:pPr>
            <w:r>
              <w:t xml:space="preserve">decision_target</w:t>
            </w:r>
          </w:p>
        </w:tc>
        <w:tc>
          <w:tcPr/>
          <w:p>
            <w:pPr>
              <w:pStyle w:val="Compact"/>
            </w:pPr>
            <w:r>
              <w:t xml:space="preserve">Target Acc</w:t>
            </w:r>
          </w:p>
        </w:tc>
        <w:tc>
          <w:tcPr/>
          <w:p>
            <w:pPr>
              <w:pStyle w:val="Compact"/>
            </w:pPr>
            <w:r>
              <w:t xml:space="preserve">Target negotiator accepted the harmful deal.</w:t>
            </w:r>
          </w:p>
        </w:tc>
      </w:tr>
      <w:tr>
        <w:tc>
          <w:tcPr/>
          <w:p>
            <w:pPr>
              <w:pStyle w:val="Compact"/>
            </w:pPr>
            <w:r>
              <w:t xml:space="preserve">decision_other</w:t>
            </w:r>
          </w:p>
        </w:tc>
        <w:tc>
          <w:tcPr/>
          <w:p>
            <w:pPr>
              <w:pStyle w:val="Compact"/>
            </w:pPr>
            <w:r>
              <w:t xml:space="preserve">Other Acc</w:t>
            </w:r>
          </w:p>
        </w:tc>
        <w:tc>
          <w:tcPr/>
          <w:p>
            <w:pPr>
              <w:pStyle w:val="Compact"/>
            </w:pPr>
            <w:r>
              <w:t xml:space="preserve">Other negotiator accepted the harmful deal.</w:t>
            </w:r>
          </w:p>
        </w:tc>
      </w:tr>
      <w:tr>
        <w:tc>
          <w:tcPr/>
          <w:p>
            <w:pPr>
              <w:pStyle w:val="Compact"/>
            </w:pPr>
            <w:r>
              <w:t xml:space="preserve">decision_target:decision_other</w:t>
            </w:r>
          </w:p>
        </w:tc>
        <w:tc>
          <w:tcPr/>
          <w:p>
            <w:pPr>
              <w:pStyle w:val="Compact"/>
            </w:pPr>
            <w:r>
              <w:t xml:space="preserve">Target x Other</w:t>
            </w:r>
          </w:p>
        </w:tc>
        <w:tc>
          <w:tcPr/>
          <w:p>
            <w:pPr>
              <w:pStyle w:val="Compact"/>
            </w:pPr>
            <w:r>
              <w:t xml:space="preserve">Joint decision effect when both negotiator decisions are considered together.</w:t>
            </w:r>
          </w:p>
        </w:tc>
      </w:tr>
      <w:tr>
        <w:tc>
          <w:tcPr/>
          <w:p>
            <w:pPr>
              <w:pStyle w:val="Compact"/>
            </w:pPr>
            <w:r>
              <w:t xml:space="preserve">faculty_player_factorEngineering</w:t>
            </w:r>
          </w:p>
        </w:tc>
        <w:tc>
          <w:tcPr/>
          <w:p>
            <w:pPr>
              <w:pStyle w:val="Compact"/>
            </w:pPr>
            <w:r>
              <w:t xml:space="preserve">Eng part.</w:t>
            </w:r>
          </w:p>
        </w:tc>
        <w:tc>
          <w:tcPr/>
          <w:p>
            <w:pPr>
              <w:pStyle w:val="Compact"/>
            </w:pPr>
            <w:r>
              <w:t xml:space="preserve">Participant belongs to Engineering, relative to Humanities.</w:t>
            </w:r>
          </w:p>
        </w:tc>
      </w:tr>
      <w:tr>
        <w:tc>
          <w:tcPr/>
          <w:p>
            <w:pPr>
              <w:pStyle w:val="Compact"/>
            </w:pPr>
            <w:r>
              <w:t xml:space="preserve">sex_female</w:t>
            </w:r>
          </w:p>
        </w:tc>
        <w:tc>
          <w:tcPr/>
          <w:p>
            <w:pPr>
              <w:pStyle w:val="Compact"/>
            </w:pPr>
            <w:r>
              <w:t xml:space="preserve">Woman</w:t>
            </w:r>
          </w:p>
        </w:tc>
        <w:tc>
          <w:tcPr/>
          <w:p>
            <w:pPr>
              <w:pStyle w:val="Compact"/>
            </w:pPr>
            <w:r>
              <w:t xml:space="preserve">Participant is a woman.</w:t>
            </w:r>
          </w:p>
        </w:tc>
      </w:tr>
      <w:tr>
        <w:tc>
          <w:tcPr/>
          <w:p>
            <w:pPr>
              <w:pStyle w:val="Compact"/>
            </w:pPr>
            <w:r>
              <w:t xml:space="preserve">age</w:t>
            </w:r>
          </w:p>
        </w:tc>
        <w:tc>
          <w:tcPr/>
          <w:p>
            <w:pPr>
              <w:pStyle w:val="Compact"/>
            </w:pPr>
            <w:r>
              <w:t xml:space="preserve">Age</w:t>
            </w:r>
          </w:p>
        </w:tc>
        <w:tc>
          <w:tcPr/>
          <w:p>
            <w:pPr>
              <w:pStyle w:val="Compact"/>
            </w:pPr>
            <w:r>
              <w:t xml:space="preserve">Participant age.</w:t>
            </w:r>
          </w:p>
        </w:tc>
      </w:tr>
      <w:tr>
        <w:tc>
          <w:tcPr/>
          <w:p>
            <w:pPr>
              <w:pStyle w:val="Compact"/>
            </w:pPr>
            <w:r>
              <w:t xml:space="preserve">ses</w:t>
            </w:r>
          </w:p>
        </w:tc>
        <w:tc>
          <w:tcPr/>
          <w:p>
            <w:pPr>
              <w:pStyle w:val="Compact"/>
            </w:pPr>
            <w:r>
              <w:t xml:space="preserve">SES</w:t>
            </w:r>
          </w:p>
        </w:tc>
        <w:tc>
          <w:tcPr/>
          <w:p>
            <w:pPr>
              <w:pStyle w:val="Compact"/>
            </w:pPr>
            <w:r>
              <w:t xml:space="preserve">Participant socioeconomic status.</w:t>
            </w:r>
          </w:p>
        </w:tc>
      </w:tr>
    </w:tbl>
    <w:p>
      <w:pPr>
        <w:pStyle w:val="BodyText"/>
      </w:pPr>
      <w:r>
        <w:t xml:space="preserve">The report keeps compact predictor references in figure captions and narratives, but the glossary above remains the authoritative mapping back to the current pipeline variables.</w:t>
      </w:r>
    </w:p>
    <w:bookmarkEnd w:id="12"/>
    <w:bookmarkStart w:id="13" w:name="interaction-interpretation-rules"/>
    <w:p>
      <w:pPr>
        <w:pStyle w:val="Heading2"/>
      </w:pPr>
      <w:r>
        <w:t xml:space="preserve">Interaction interpretation rules</w:t>
      </w:r>
    </w:p>
    <w:p>
      <w:pPr>
        <w:pStyle w:val="Compact"/>
        <w:numPr>
          <w:ilvl w:val="0"/>
          <w:numId w:val="1001"/>
        </w:numPr>
      </w:pPr>
      <w:r>
        <w:t xml:space="preserve">When an interaction is statistically relevant, the main effects should be read as the baseline component of the relationship rather than the whole substantive story.</w:t>
      </w:r>
    </w:p>
    <w:p>
      <w:pPr>
        <w:pStyle w:val="Compact"/>
        <w:numPr>
          <w:ilvl w:val="0"/>
          <w:numId w:val="1001"/>
        </w:numPr>
      </w:pPr>
      <w:r>
        <w:t xml:space="preserve">Continuous-by-factor interactions indicate that the empathy slope changes across relational conditions.</w:t>
      </w:r>
    </w:p>
    <w:p>
      <w:pPr>
        <w:pStyle w:val="Compact"/>
        <w:numPr>
          <w:ilvl w:val="0"/>
          <w:numId w:val="1001"/>
        </w:numPr>
      </w:pPr>
      <w:r>
        <w:t xml:space="preserve">Factor-by-factor interactions indicate that the joint context differs from what would be expected by adding the two main contrasts independently.</w:t>
      </w:r>
    </w:p>
    <w:p>
      <w:pPr>
        <w:pStyle w:val="Compact"/>
        <w:numPr>
          <w:ilvl w:val="0"/>
          <w:numId w:val="1001"/>
        </w:numPr>
      </w:pPr>
      <w:r>
        <w:t xml:space="preserve">The target-by-other decision interaction indicates that the moral meaning of one negotiator’s choice depends on what the counterpart did.</w:t>
      </w:r>
    </w:p>
    <w:p>
      <w:pPr>
        <w:pStyle w:val="Compact"/>
        <w:numPr>
          <w:ilvl w:val="0"/>
          <w:numId w:val="1001"/>
        </w:numPr>
      </w:pPr>
      <w:r>
        <w:t xml:space="preserve">Session effects are adjustment terms only and are not interpreted as substantive experimental mechanisms.</w:t>
      </w:r>
    </w:p>
    <w:bookmarkEnd w:id="13"/>
    <w:bookmarkStart w:id="19" w:name="X60b4aeb12bc1aa24024f1271b1d039b522ec8a5"/>
    <w:p>
      <w:pPr>
        <w:pStyle w:val="Heading2"/>
      </w:pPr>
      <w:r>
        <w:t xml:space="preserve">H1-H5 hypotheses with role-specific equation summaries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hypothesis</w:t>
            </w:r>
          </w:p>
        </w:tc>
        <w:tc>
          <w:tcPr/>
          <w:p>
            <w:pPr>
              <w:pStyle w:val="Compact"/>
            </w:pPr>
            <w:r>
              <w:t xml:space="preserve">role</w:t>
            </w:r>
          </w:p>
        </w:tc>
        <w:tc>
          <w:tcPr/>
          <w:p>
            <w:pPr>
              <w:pStyle w:val="Compact"/>
            </w:pPr>
            <w:r>
              <w:t xml:space="preserve">formula_rhs</w:t>
            </w:r>
          </w:p>
        </w:tc>
        <w:tc>
          <w:tcPr/>
          <w:p>
            <w:pPr>
              <w:pStyle w:val="Compact"/>
            </w:pPr>
            <w:r>
              <w:t xml:space="preserve">theoretical_focus</w:t>
            </w:r>
          </w:p>
        </w:tc>
      </w:tr>
      <w:tr>
        <w:tc>
          <w:tcPr/>
          <w:p>
            <w:pPr>
              <w:pStyle w:val="Compact"/>
            </w:pPr>
            <w:r>
              <w:t xml:space="preserve">H1</w:t>
            </w:r>
          </w:p>
        </w:tc>
        <w:tc>
          <w:tcPr/>
          <w:p>
            <w:pPr>
              <w:pStyle w:val="Compact"/>
            </w:pPr>
            <w:r>
              <w:t xml:space="preserve">Victim</w:t>
            </w:r>
          </w:p>
        </w:tc>
        <w:tc>
          <w:tcPr/>
          <w:p>
            <w:pPr>
              <w:pStyle w:val="Compact"/>
            </w:pPr>
            <w:r>
              <w:t xml:space="preserve">iri_fs + iri_ec + iri_pt + iri_pd + age + ses + sex_female + faculty_player_factor + factor(session)</w:t>
            </w:r>
          </w:p>
        </w:tc>
        <w:tc>
          <w:tcPr/>
          <w:p>
            <w:pPr>
              <w:pStyle w:val="Compact"/>
            </w:pPr>
            <w:r>
              <w:t xml:space="preserve">Empathy dimensions only, always adjusted by sociodemographics.</w:t>
            </w:r>
          </w:p>
        </w:tc>
      </w:tr>
      <w:tr>
        <w:tc>
          <w:tcPr/>
          <w:p>
            <w:pPr>
              <w:pStyle w:val="Compact"/>
            </w:pPr>
            <w:r>
              <w:t xml:space="preserve">H1</w:t>
            </w:r>
          </w:p>
        </w:tc>
        <w:tc>
          <w:tcPr/>
          <w:p>
            <w:pPr>
              <w:pStyle w:val="Compact"/>
            </w:pPr>
            <w:r>
              <w:t xml:space="preserve">Bystander</w:t>
            </w:r>
          </w:p>
        </w:tc>
        <w:tc>
          <w:tcPr/>
          <w:p>
            <w:pPr>
              <w:pStyle w:val="Compact"/>
            </w:pPr>
            <w:r>
              <w:t xml:space="preserve">iri_fs + iri_ec + iri_pt + iri_pd + age + ses + sex_female + faculty_player_factor + factor(session)</w:t>
            </w:r>
          </w:p>
        </w:tc>
        <w:tc>
          <w:tcPr/>
          <w:p>
            <w:pPr>
              <w:pStyle w:val="Compact"/>
            </w:pPr>
            <w:r>
              <w:t xml:space="preserve">Empathy dimensions only, always adjusted by sociodemographics.</w:t>
            </w:r>
          </w:p>
        </w:tc>
      </w:tr>
      <w:tr>
        <w:tc>
          <w:tcPr/>
          <w:p>
            <w:pPr>
              <w:pStyle w:val="Compact"/>
            </w:pPr>
            <w:r>
              <w:t xml:space="preserve">H2</w:t>
            </w:r>
          </w:p>
        </w:tc>
        <w:tc>
          <w:tcPr/>
          <w:p>
            <w:pPr>
              <w:pStyle w:val="Compact"/>
            </w:pPr>
            <w:r>
              <w:t xml:space="preserve">Victim</w:t>
            </w:r>
          </w:p>
        </w:tc>
        <w:tc>
          <w:tcPr/>
          <w:p>
            <w:pPr>
              <w:pStyle w:val="Compact"/>
            </w:pPr>
            <w:r>
              <w:t xml:space="preserve">victim_N1_group + victim_N2_group + victim_N1_group:victim_N2_group + N1_N2_same_faculty + age + ses + sex_female + faculty_player_factor + factor(session)</w:t>
            </w:r>
          </w:p>
        </w:tc>
        <w:tc>
          <w:tcPr/>
          <w:p>
            <w:pPr>
              <w:pStyle w:val="Compact"/>
            </w:pPr>
            <w:r>
              <w:t xml:space="preserve">Victim-side ingroup/outgroup structure with the allowed N1 x N2 relational interaction.</w:t>
            </w:r>
          </w:p>
        </w:tc>
      </w:tr>
      <w:tr>
        <w:tc>
          <w:tcPr/>
          <w:p>
            <w:pPr>
              <w:pStyle w:val="Compact"/>
            </w:pPr>
            <w:r>
              <w:t xml:space="preserve">H2</w:t>
            </w:r>
          </w:p>
        </w:tc>
        <w:tc>
          <w:tcPr/>
          <w:p>
            <w:pPr>
              <w:pStyle w:val="Compact"/>
            </w:pPr>
            <w:r>
              <w:t xml:space="preserve">Bystander</w:t>
            </w:r>
          </w:p>
        </w:tc>
        <w:tc>
          <w:tcPr/>
          <w:p>
            <w:pPr>
              <w:pStyle w:val="Compact"/>
            </w:pPr>
            <w:r>
              <w:t xml:space="preserve">bystander_victim_group + bystander_N1_group + bystander_N2_group + victim_N1_group + victim_N2_group + bystander_N1_group:bystander_N2_group + victim_N1_group:victim_N2_group + N1_N2_same_faculty + age + ses + sex_female + faculty_player_factor + factor(session)</w:t>
            </w:r>
          </w:p>
        </w:tc>
        <w:tc>
          <w:tcPr/>
          <w:p>
            <w:pPr>
              <w:pStyle w:val="Compact"/>
            </w:pPr>
            <w:r>
              <w:t xml:space="preserve">Bystander-side relational structure with explicit bystander-victim, bystander-negotiator, victim-negotiator, and N1/N2 context terms.</w:t>
            </w:r>
          </w:p>
        </w:tc>
      </w:tr>
      <w:tr>
        <w:tc>
          <w:tcPr/>
          <w:p>
            <w:pPr>
              <w:pStyle w:val="Compact"/>
            </w:pPr>
            <w:r>
              <w:t xml:space="preserve">H3</w:t>
            </w:r>
          </w:p>
        </w:tc>
        <w:tc>
          <w:tcPr/>
          <w:p>
            <w:pPr>
              <w:pStyle w:val="Compact"/>
            </w:pPr>
            <w:r>
              <w:t xml:space="preserve">Victim</w:t>
            </w:r>
          </w:p>
        </w:tc>
        <w:tc>
          <w:tcPr/>
          <w:p>
            <w:pPr>
              <w:pStyle w:val="Compact"/>
            </w:pPr>
            <w:r>
              <w:t xml:space="preserve">iri_fs + iri_ec + iri_pt + iri_pd + victim_N1_group + victim_N2_group + victim_N1_group:victim_N2_group + N1_N2_same_faculty + iri_fs:victim_N1_group + iri_fs:victim_N2_group + iri_ec:victim_N1_group + iri_ec:victim_N2_group + iri_pt:victim_N1_group + iri_pt:victim_N2_group + iri_pd:victim_N1_group + iri_pd:victim_N2_group + age + ses + sex_female + faculty_player_factor + factor(session)</w:t>
            </w:r>
          </w:p>
        </w:tc>
        <w:tc>
          <w:tcPr/>
          <w:p>
            <w:pPr>
              <w:pStyle w:val="Compact"/>
            </w:pPr>
            <w:r>
              <w:t xml:space="preserve">Empathy plus victim-side relational structure, including empathy x victim-N1 and empathy x victim-N2 interactions because empathy may depend on negotiator closeness.</w:t>
            </w:r>
          </w:p>
        </w:tc>
      </w:tr>
      <w:tr>
        <w:tc>
          <w:tcPr/>
          <w:p>
            <w:pPr>
              <w:pStyle w:val="Compact"/>
            </w:pPr>
            <w:r>
              <w:t xml:space="preserve">H3</w:t>
            </w:r>
          </w:p>
        </w:tc>
        <w:tc>
          <w:tcPr/>
          <w:p>
            <w:pPr>
              <w:pStyle w:val="Compact"/>
            </w:pPr>
            <w:r>
              <w:t xml:space="preserve">Bystander</w:t>
            </w:r>
          </w:p>
        </w:tc>
        <w:tc>
          <w:tcPr/>
          <w:p>
            <w:pPr>
              <w:pStyle w:val="Compact"/>
            </w:pPr>
            <w:r>
              <w:t xml:space="preserve">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age + ses + sex_female + faculty_player_factor + factor(session)</w:t>
            </w:r>
          </w:p>
        </w:tc>
        <w:tc>
          <w:tcPr/>
          <w:p>
            <w:pPr>
              <w:pStyle w:val="Compact"/>
            </w:pPr>
            <w:r>
              <w:t xml:space="preserve">Empathy plus bystander-side relational structure, including empathy x bystander-victim and empathy x bystander-negotiator interactions because empathy may depend on group closeness in the bystander role.</w:t>
            </w:r>
          </w:p>
        </w:tc>
      </w:tr>
      <w:tr>
        <w:tc>
          <w:tcPr/>
          <w:p>
            <w:pPr>
              <w:pStyle w:val="Compact"/>
            </w:pPr>
            <w:r>
              <w:t xml:space="preserve">H4</w:t>
            </w:r>
          </w:p>
        </w:tc>
        <w:tc>
          <w:tcPr/>
          <w:p>
            <w:pPr>
              <w:pStyle w:val="Compact"/>
            </w:pPr>
            <w:r>
              <w:t xml:space="preserve">Victim</w:t>
            </w:r>
          </w:p>
        </w:tc>
        <w:tc>
          <w:tcPr/>
          <w:p>
            <w:pPr>
              <w:pStyle w:val="Compact"/>
            </w:pPr>
            <w:r>
              <w:t xml:space="preserve">decision_target * decision_other + age + ses + sex_female + faculty_player_factor + factor(session)</w:t>
            </w:r>
          </w:p>
        </w:tc>
        <w:tc>
          <w:tcPr/>
          <w:p>
            <w:pPr>
              <w:pStyle w:val="Compact"/>
            </w:pPr>
            <w:r>
              <w:t xml:space="preserve">Target and other negotiator decisions with their interaction, plus sociodemographics.</w:t>
            </w:r>
          </w:p>
        </w:tc>
      </w:tr>
      <w:tr>
        <w:tc>
          <w:tcPr/>
          <w:p>
            <w:pPr>
              <w:pStyle w:val="Compact"/>
            </w:pPr>
            <w:r>
              <w:t xml:space="preserve">H4</w:t>
            </w:r>
          </w:p>
        </w:tc>
        <w:tc>
          <w:tcPr/>
          <w:p>
            <w:pPr>
              <w:pStyle w:val="Compact"/>
            </w:pPr>
            <w:r>
              <w:t xml:space="preserve">Bystander</w:t>
            </w:r>
          </w:p>
        </w:tc>
        <w:tc>
          <w:tcPr/>
          <w:p>
            <w:pPr>
              <w:pStyle w:val="Compact"/>
            </w:pPr>
            <w:r>
              <w:t xml:space="preserve">decision_target * decision_other + age + ses + sex_female + faculty_player_factor + factor(session)</w:t>
            </w:r>
          </w:p>
        </w:tc>
        <w:tc>
          <w:tcPr/>
          <w:p>
            <w:pPr>
              <w:pStyle w:val="Compact"/>
            </w:pPr>
            <w:r>
              <w:t xml:space="preserve">Target and other negotiator decisions with their interaction, plus sociodemographics.</w:t>
            </w:r>
          </w:p>
        </w:tc>
      </w:tr>
      <w:tr>
        <w:tc>
          <w:tcPr/>
          <w:p>
            <w:pPr>
              <w:pStyle w:val="Compact"/>
            </w:pPr>
            <w:r>
              <w:t xml:space="preserve">H5</w:t>
            </w:r>
          </w:p>
        </w:tc>
        <w:tc>
          <w:tcPr/>
          <w:p>
            <w:pPr>
              <w:pStyle w:val="Compact"/>
            </w:pPr>
            <w:r>
              <w:t xml:space="preserve">Victim</w:t>
            </w:r>
          </w:p>
        </w:tc>
        <w:tc>
          <w:tcPr/>
          <w:p>
            <w:pPr>
              <w:pStyle w:val="Compact"/>
            </w:pPr>
            <w:r>
              <w:t xml:space="preserve">iri_fs + iri_ec + iri_pt + iri_pd + victim_N1_group + victim_N2_group + victim_N1_group:victim_N2_group + N1_N2_same_faculty + iri_fs:victim_N1_group + iri_fs:victim_N2_group + iri_ec:victim_N1_group + iri_ec:victim_N2_group + iri_pt:victim_N1_group + iri_pt:victim_N2_group + iri_pd:victim_N1_group + iri_pd:victim_N2_group + decision_target * decision_other + age + ses + sex_female + faculty_player_factor + factor(session)</w:t>
            </w:r>
          </w:p>
        </w:tc>
        <w:tc>
          <w:tcPr/>
          <w:p>
            <w:pPr>
              <w:pStyle w:val="Compact"/>
            </w:pPr>
            <w:r>
              <w:t xml:space="preserve">Integrated model with empathy, victim-side relations, empathy x group interactions, decisions, and the victim-side relational interaction.</w:t>
            </w:r>
          </w:p>
        </w:tc>
      </w:tr>
      <w:tr>
        <w:tc>
          <w:tcPr/>
          <w:p>
            <w:pPr>
              <w:pStyle w:val="Compact"/>
            </w:pPr>
            <w:r>
              <w:t xml:space="preserve">H5</w:t>
            </w:r>
          </w:p>
        </w:tc>
        <w:tc>
          <w:tcPr/>
          <w:p>
            <w:pPr>
              <w:pStyle w:val="Compact"/>
            </w:pPr>
            <w:r>
              <w:t xml:space="preserve">Bystander</w:t>
            </w:r>
          </w:p>
        </w:tc>
        <w:tc>
          <w:tcPr/>
          <w:p>
            <w:pPr>
              <w:pStyle w:val="Compact"/>
            </w:pPr>
            <w:r>
              <w:t xml:space="preserve">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decision_target * decision_other + age + ses + sex_female + faculty_player_factor + factor(session)</w:t>
            </w:r>
          </w:p>
        </w:tc>
        <w:tc>
          <w:tcPr/>
          <w:p>
            <w:pPr>
              <w:pStyle w:val="Compact"/>
            </w:pPr>
            <w:r>
              <w:t xml:space="preserve">Integrated model with empathy, bystander-side relations, empathy x group interactions, decisions, and the role-specific relational interactions.</w:t>
            </w:r>
          </w:p>
        </w:tc>
      </w:tr>
    </w:tbl>
    <w:p>
      <w:pPr>
        <w:pStyle w:val="BodyText"/>
      </w:pPr>
      <w:r>
        <w:t xml:space="preserve">Any earlier repository note that described negotiator code</w:t>
      </w:r>
      <w:r>
        <w:t xml:space="preserve"> </w:t>
      </w:r>
      <w:r>
        <w:rPr>
          <w:rStyle w:val="VerbatimChar"/>
        </w:rPr>
        <w:t xml:space="preserve">0</w:t>
      </w:r>
      <w:r>
        <w:t xml:space="preserve"> </w:t>
      </w:r>
      <w:r>
        <w:t xml:space="preserve">as a hidden label or that narrowed H3 to additive effects only should now be treated as outdated. The active formulas below are the authoritative specification.</w:t>
      </w:r>
    </w:p>
    <w:bookmarkStart w:id="14" w:name="h1"/>
    <w:p>
      <w:pPr>
        <w:pStyle w:val="Heading3"/>
      </w:pPr>
      <w:r>
        <w:t xml:space="preserve">H1</w:t>
      </w:r>
    </w:p>
    <w:p>
      <w:pPr>
        <w:pStyle w:val="FirstParagraph"/>
      </w:pPr>
      <w:r>
        <w:rPr>
          <w:rStyle w:val="VerbatimChar"/>
        </w:rPr>
        <w:t xml:space="preserve">Victim</w:t>
      </w:r>
      <w:r>
        <w:t xml:space="preserve">:</w:t>
      </w:r>
      <w:r>
        <w:t xml:space="preserve"> </w:t>
      </w:r>
      <w:r>
        <w:rPr>
          <w:rStyle w:val="VerbatimChar"/>
        </w:rPr>
        <w:t xml:space="preserve">iri_fs + iri_ec + iri_pt + iri_pd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age + ses + sex_female + faculty_player_factor + factor(session)</w:t>
      </w:r>
    </w:p>
    <w:bookmarkEnd w:id="14"/>
    <w:bookmarkStart w:id="15" w:name="h2"/>
    <w:p>
      <w:pPr>
        <w:pStyle w:val="Heading3"/>
      </w:pPr>
      <w:r>
        <w:t xml:space="preserve">H2</w:t>
      </w:r>
    </w:p>
    <w:p>
      <w:pPr>
        <w:pStyle w:val="FirstParagraph"/>
      </w:pPr>
      <w:r>
        <w:rPr>
          <w:rStyle w:val="VerbatimChar"/>
        </w:rPr>
        <w:t xml:space="preserve">Victim</w:t>
      </w:r>
      <w:r>
        <w:t xml:space="preserve">:</w:t>
      </w:r>
      <w:r>
        <w:t xml:space="preserve"> </w:t>
      </w:r>
      <w:r>
        <w:rPr>
          <w:rStyle w:val="VerbatimChar"/>
        </w:rPr>
        <w:t xml:space="preserve">victim_N1_group + victim_N2_group + victim_N1_group:victim_N2_group + N1_N2_same_faculty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bystander_victim_group + bystander_N1_group + bystander_N2_group + victim_N1_group + victim_N2_group + bystander_N1_group:bystander_N2_group + victim_N1_group:victim_N2_group + N1_N2_same_faculty + age + ses + sex_female + faculty_player_factor + factor(session)</w:t>
      </w:r>
    </w:p>
    <w:bookmarkEnd w:id="15"/>
    <w:bookmarkStart w:id="16" w:name="h3"/>
    <w:p>
      <w:pPr>
        <w:pStyle w:val="Heading3"/>
      </w:pPr>
      <w:r>
        <w:t xml:space="preserve">H3</w:t>
      </w:r>
    </w:p>
    <w:p>
      <w:pPr>
        <w:pStyle w:val="FirstParagraph"/>
      </w:pPr>
      <w:r>
        <w:rPr>
          <w:rStyle w:val="VerbatimChar"/>
        </w:rPr>
        <w:t xml:space="preserve">Victim</w:t>
      </w:r>
      <w:r>
        <w:t xml:space="preserve">:</w:t>
      </w:r>
      <w:r>
        <w:t xml:space="preserve"> </w:t>
      </w:r>
      <w:r>
        <w:rPr>
          <w:rStyle w:val="VerbatimChar"/>
        </w:rPr>
        <w:t xml:space="preserve">iri_fs + iri_ec + iri_pt + iri_pd + victim_N1_group + victim_N2_group + victim_N1_group:victim_N2_group + N1_N2_same_faculty + iri_fs:victim_N1_group + iri_fs:victim_N2_group + iri_ec:victim_N1_group + iri_ec:victim_N2_group + iri_pt:victim_N1_group + iri_pt:victim_N2_group + iri_pd:victim_N1_group + iri_pd:victim_N2_group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age + ses + sex_female + faculty_player_factor + factor(session)</w:t>
      </w:r>
    </w:p>
    <w:bookmarkEnd w:id="16"/>
    <w:bookmarkStart w:id="17" w:name="h4"/>
    <w:p>
      <w:pPr>
        <w:pStyle w:val="Heading3"/>
      </w:pPr>
      <w:r>
        <w:t xml:space="preserve">H4</w:t>
      </w:r>
    </w:p>
    <w:p>
      <w:pPr>
        <w:pStyle w:val="FirstParagraph"/>
      </w:pPr>
      <w:r>
        <w:rPr>
          <w:rStyle w:val="VerbatimChar"/>
        </w:rPr>
        <w:t xml:space="preserve">Victim</w:t>
      </w:r>
      <w:r>
        <w:t xml:space="preserve">:</w:t>
      </w:r>
      <w:r>
        <w:t xml:space="preserve"> </w:t>
      </w:r>
      <w:r>
        <w:rPr>
          <w:rStyle w:val="VerbatimChar"/>
        </w:rPr>
        <w:t xml:space="preserve">decision_target * decision_other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decision_target * decision_other + age + ses + sex_female + faculty_player_factor + factor(session)</w:t>
      </w:r>
    </w:p>
    <w:bookmarkEnd w:id="17"/>
    <w:bookmarkStart w:id="18" w:name="h5"/>
    <w:p>
      <w:pPr>
        <w:pStyle w:val="Heading3"/>
      </w:pPr>
      <w:r>
        <w:t xml:space="preserve">H5</w:t>
      </w:r>
    </w:p>
    <w:p>
      <w:pPr>
        <w:pStyle w:val="FirstParagraph"/>
      </w:pPr>
      <w:r>
        <w:rPr>
          <w:rStyle w:val="VerbatimChar"/>
        </w:rPr>
        <w:t xml:space="preserve">Victim</w:t>
      </w:r>
      <w:r>
        <w:t xml:space="preserve">:</w:t>
      </w:r>
      <w:r>
        <w:t xml:space="preserve"> </w:t>
      </w:r>
      <w:r>
        <w:rPr>
          <w:rStyle w:val="VerbatimChar"/>
        </w:rPr>
        <w:t xml:space="preserve">iri_fs + iri_ec + iri_pt + iri_pd + victim_N1_group + victim_N2_group + victim_N1_group:victim_N2_group + N1_N2_same_faculty + iri_fs:victim_N1_group + iri_fs:victim_N2_group + iri_ec:victim_N1_group + iri_ec:victim_N2_group + iri_pt:victim_N1_group + iri_pt:victim_N2_group + iri_pd:victim_N1_group + iri_pd:victim_N2_group + decision_target * decision_other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decision_target * decision_other + age + ses + sex_female + faculty_player_factor + factor(session)</w:t>
      </w:r>
    </w:p>
    <w:bookmarkEnd w:id="18"/>
    <w:bookmarkEnd w:id="19"/>
    <w:bookmarkStart w:id="20" w:name="mathematical-foundations"/>
    <w:p>
      <w:pPr>
        <w:pStyle w:val="Heading2"/>
      </w:pPr>
      <w:r>
        <w:t xml:space="preserve">Mathematical foundations</w:t>
      </w:r>
    </w:p>
    <w:p>
      <w:pPr>
        <w:pStyle w:val="FirstParagraph"/>
      </w:pPr>
      <w:r>
        <w:t xml:space="preserve">The primary estimator is a two-sided Tobit fitted with</w:t>
      </w:r>
      <w:r>
        <w:t xml:space="preserve"> </w:t>
      </w:r>
      <w:r>
        <w:rPr>
          <w:rStyle w:val="VerbatimChar"/>
        </w:rPr>
        <w:t xml:space="preserve">survival::survreg</w:t>
      </w:r>
      <w:r>
        <w:t xml:space="preserve">.</w:t>
      </w:r>
    </w:p>
    <w:p>
      <w:pPr>
        <w:pStyle w:val="BodyText"/>
      </w:pPr>
      <m:oMathPara>
        <m:oMathParaPr>
          <m:jc m:val="center"/>
        </m:oMathParaPr>
        <m:oMath>
          <m:sSub>
            <m:e>
              <m:r>
                <m:t>y</m:t>
              </m:r>
            </m:e>
            <m:sub>
              <m:r>
                <m:t>i</m:t>
              </m:r>
            </m:sub>
          </m:sSub>
          <m:r>
            <m:rPr>
              <m:sty m:val="p"/>
            </m:rPr>
            <m:t>=</m:t>
          </m:r>
          <m:r>
            <m:rPr>
              <m:sty m:val="p"/>
            </m:rPr>
            <m:t>max</m:t>
          </m:r>
          <m:r>
            <m:rPr>
              <m:sty m:val="p"/>
            </m:rPr>
            <m:t>(</m:t>
          </m:r>
          <m:r>
            <m:rPr>
              <m:sty m:val="p"/>
            </m:rPr>
            <m:t>−</m:t>
          </m:r>
          <m:r>
            <m:t>9</m:t>
          </m:r>
          <m:r>
            <m:rPr>
              <m:sty m:val="p"/>
            </m:rPr>
            <m:t>,</m:t>
          </m:r>
          <m:r>
            <m:rPr>
              <m:sty m:val="p"/>
            </m:rPr>
            <m:t>min</m:t>
          </m:r>
          <m:r>
            <m:rPr>
              <m:sty m:val="p"/>
            </m:rPr>
            <m:t>(</m:t>
          </m:r>
          <m:r>
            <m:t>9</m:t>
          </m:r>
          <m:r>
            <m:rPr>
              <m:sty m:val="p"/>
            </m:rPr>
            <m:t>,</m:t>
          </m:r>
          <m:sSubSup>
            <m:e>
              <m:r>
                <m:t>y</m:t>
              </m:r>
            </m:e>
            <m:sub>
              <m:r>
                <m:t>i</m:t>
              </m:r>
            </m:sub>
            <m:sup>
              <m:r>
                <m:rPr>
                  <m:sty m:val="p"/>
                </m:rPr>
                <m:t>*</m:t>
              </m:r>
            </m:sup>
          </m:sSubSup>
          <m:r>
            <m:rPr>
              <m:sty m:val="p"/>
            </m:rPr>
            <m:t>)</m:t>
          </m:r>
          <m:r>
            <m:rPr>
              <m:sty m:val="p"/>
            </m:rPr>
            <m:t>)</m:t>
          </m:r>
        </m:oMath>
      </m:oMathPara>
    </w:p>
    <w:p>
      <w:pPr>
        <w:pStyle w:val="FirstParagraph"/>
      </w:pPr>
      <m:oMathPara>
        <m:oMathParaPr>
          <m:jc m:val="center"/>
        </m:oMathParaPr>
        <m:oMath>
          <m:sSubSup>
            <m:e>
              <m:r>
                <m:t>y</m:t>
              </m:r>
            </m:e>
            <m:sub>
              <m:r>
                <m:t>i</m:t>
              </m:r>
            </m:sub>
            <m:sup>
              <m:r>
                <m:rPr>
                  <m:sty m:val="p"/>
                </m:rPr>
                <m:t>*</m:t>
              </m:r>
            </m:sup>
          </m:sSubSup>
          <m:r>
            <m:rPr>
              <m:sty m:val="p"/>
            </m:rPr>
            <m:t>=</m:t>
          </m:r>
          <m:sSub>
            <m:e>
              <m:r>
                <m:t>β</m:t>
              </m:r>
            </m:e>
            <m:sub>
              <m:r>
                <m:t>0</m:t>
              </m:r>
            </m:sub>
          </m:sSub>
          <m:r>
            <m:rPr>
              <m:sty m:val="p"/>
            </m:rPr>
            <m:t>+</m:t>
          </m:r>
          <m:sSub>
            <m:e>
              <m:r>
                <m:t>X</m:t>
              </m:r>
            </m:e>
            <m:sub>
              <m:r>
                <m:t>i</m:t>
              </m:r>
            </m:sub>
          </m:sSub>
          <m:r>
            <m:t>β</m:t>
          </m:r>
          <m:r>
            <m:rPr>
              <m:sty m:val="p"/>
            </m:rPr>
            <m:t>+</m:t>
          </m:r>
          <m:sSub>
            <m:e>
              <m:r>
                <m:t>δ</m:t>
              </m:r>
            </m:e>
            <m:sub>
              <m:r>
                <m:t>s</m:t>
              </m:r>
              <m:r>
                <m:t>e</m:t>
              </m:r>
              <m:r>
                <m:t>s</m:t>
              </m:r>
              <m:r>
                <m:t>s</m:t>
              </m:r>
              <m:r>
                <m:t>i</m:t>
              </m:r>
              <m:r>
                <m:t>o</m:t>
              </m:r>
              <m:r>
                <m:t>n</m:t>
              </m:r>
              <m:r>
                <m:rPr>
                  <m:sty m:val="p"/>
                </m:rPr>
                <m:t>(</m:t>
              </m:r>
              <m:r>
                <m:t>i</m:t>
              </m:r>
              <m:r>
                <m:rPr>
                  <m:sty m:val="p"/>
                </m:rPr>
                <m:t>)</m:t>
              </m:r>
            </m:sub>
          </m:sSub>
          <m:r>
            <m:rPr>
              <m:sty m:val="p"/>
            </m:rPr>
            <m:t>+</m:t>
          </m:r>
          <m:sSub>
            <m:e>
              <m:r>
                <m:t>ε</m:t>
              </m:r>
            </m:e>
            <m:sub>
              <m:r>
                <m:t>i</m:t>
              </m:r>
            </m:sub>
          </m:sSub>
        </m:oMath>
      </m:oMathPara>
    </w:p>
    <w:p>
      <w:pPr>
        <w:pStyle w:val="FirstParagraph"/>
      </w:pPr>
      <w:r>
        <w:t xml:space="preserve">where</w:t>
      </w:r>
      <w:r>
        <w:t xml:space="preserve"> </w:t>
      </w:r>
      <w:r>
        <w:rPr>
          <w:rStyle w:val="VerbatimChar"/>
        </w:rPr>
        <w:t xml:space="preserve">factor(session)</w:t>
      </w:r>
      <w:r>
        <w:t xml:space="preserve"> </w:t>
      </w:r>
      <w:r>
        <w:t xml:space="preserve">supplies session fixed effects and cluster-robust standard errors are computed at the participant level through</w:t>
      </w:r>
      <w:r>
        <w:t xml:space="preserve"> </w:t>
      </w:r>
      <w:r>
        <w:rPr>
          <w:rStyle w:val="VerbatimChar"/>
        </w:rPr>
        <w:t xml:space="preserve">cluster = id</w:t>
      </w:r>
      <w:r>
        <w:t xml:space="preserve"> </w:t>
      </w:r>
      <w:r>
        <w:t xml:space="preserve">with</w:t>
      </w:r>
      <w:r>
        <w:t xml:space="preserve"> </w:t>
      </w:r>
      <w:r>
        <w:rPr>
          <w:rStyle w:val="VerbatimChar"/>
        </w:rPr>
        <w:t xml:space="preserve">robust = TRUE</w:t>
      </w:r>
      <w:r>
        <w:t xml:space="preserve">.</w:t>
      </w:r>
      <w:r>
        <w:t xml:space="preserve"> </w:t>
      </w:r>
      <w:r>
        <w:t xml:space="preserve">This report therefore treats session as an implemented fixed-effect adjustment, not as a random intercept.</w:t>
      </w:r>
    </w:p>
    <w:p>
      <w:pPr>
        <w:pStyle w:val="BodyText"/>
      </w:pPr>
      <w:r>
        <w:t xml:space="preserve">In this production branch,</w:t>
      </w:r>
      <w:r>
        <w:t xml:space="preserve"> </w:t>
      </w:r>
      <w:r>
        <w:rPr>
          <w:rStyle w:val="VerbatimChar"/>
        </w:rPr>
        <w:t xml:space="preserve">factor(session)</w:t>
      </w:r>
      <w:r>
        <w:t xml:space="preserve"> </w:t>
      </w:r>
      <w:r>
        <w:t xml:space="preserve">is reported instead of</w:t>
      </w:r>
      <w:r>
        <w:t xml:space="preserve"> </w:t>
      </w:r>
      <w:r>
        <w:rPr>
          <w:rStyle w:val="VerbatimChar"/>
        </w:rPr>
        <w:t xml:space="preserve">(1|session)</w:t>
      </w:r>
      <w:r>
        <w:t xml:space="preserve"> </w:t>
      </w:r>
      <w:r>
        <w:t xml:space="preserve">because the fitted estimator is a two-sided Tobit with session fixed effects and participant-cluster robust standard errors. The report does not claim a random session intercept that was not actually estimated.</w:t>
      </w:r>
    </w:p>
    <w:bookmarkEnd w:id="20"/>
    <w:bookmarkStart w:id="21" w:name="X73b1fba57f166d2e3173cfbf58efb90d2fc504a"/>
    <w:p>
      <w:pPr>
        <w:pStyle w:val="Heading2"/>
      </w:pPr>
      <w:r>
        <w:t xml:space="preserve">Dependence and effective sample size diagnostic</w:t>
      </w:r>
    </w:p>
    <w:p>
      <w:pPr>
        <w:pStyle w:val="FirstParagraph"/>
      </w:pPr>
      <w:r>
        <w:t xml:space="preserve">The following clustering diagnostic is descriptive. It summarizes within-participant dependence in the observed data and should not be read as evidence that the fitted estimator included participant random intercepts.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w:t>
            </w:r>
          </w:p>
        </w:tc>
        <w:tc>
          <w:tcPr/>
          <w:p>
            <w:pPr>
              <w:pStyle w:val="Compact"/>
            </w:pPr>
            <w:r>
              <w:t xml:space="preserve">243.000</w:t>
            </w:r>
          </w:p>
        </w:tc>
      </w:tr>
      <w:tr>
        <w:tc>
          <w:tcPr/>
          <w:p>
            <w:pPr>
              <w:pStyle w:val="Compact"/>
            </w:pPr>
            <w:r>
              <w:t xml:space="preserve">observations</w:t>
            </w:r>
          </w:p>
        </w:tc>
        <w:tc>
          <w:tcPr/>
          <w:p>
            <w:pPr>
              <w:pStyle w:val="Compact"/>
            </w:pPr>
            <w:r>
              <w:t xml:space="preserve">4860.000</w:t>
            </w:r>
          </w:p>
        </w:tc>
      </w:tr>
      <w:tr>
        <w:tc>
          <w:tcPr/>
          <w:p>
            <w:pPr>
              <w:pStyle w:val="Compact"/>
            </w:pPr>
            <w:r>
              <w:t xml:space="preserve">average_observations_per_id</w:t>
            </w:r>
          </w:p>
        </w:tc>
        <w:tc>
          <w:tcPr/>
          <w:p>
            <w:pPr>
              <w:pStyle w:val="Compact"/>
            </w:pPr>
            <w:r>
              <w:t xml:space="preserve">20.000</w:t>
            </w:r>
          </w:p>
        </w:tc>
      </w:tr>
      <w:tr>
        <w:tc>
          <w:tcPr/>
          <w:p>
            <w:pPr>
              <w:pStyle w:val="Compact"/>
            </w:pPr>
            <w:r>
              <w:t xml:space="preserve">icc_descriptive</w:t>
            </w:r>
          </w:p>
        </w:tc>
        <w:tc>
          <w:tcPr/>
          <w:p>
            <w:pPr>
              <w:pStyle w:val="Compact"/>
            </w:pPr>
            <w:r>
              <w:t xml:space="preserve">0.134</w:t>
            </w:r>
          </w:p>
        </w:tc>
      </w:tr>
      <w:tr>
        <w:tc>
          <w:tcPr/>
          <w:p>
            <w:pPr>
              <w:pStyle w:val="Compact"/>
            </w:pPr>
            <w:r>
              <w:t xml:space="preserve">design_effect</w:t>
            </w:r>
          </w:p>
        </w:tc>
        <w:tc>
          <w:tcPr/>
          <w:p>
            <w:pPr>
              <w:pStyle w:val="Compact"/>
            </w:pPr>
            <w:r>
              <w:t xml:space="preserve">3.537</w:t>
            </w:r>
          </w:p>
        </w:tc>
      </w:tr>
      <w:tr>
        <w:tc>
          <w:tcPr/>
          <w:p>
            <w:pPr>
              <w:pStyle w:val="Compact"/>
            </w:pPr>
            <w:r>
              <w:t xml:space="preserve">effective_sample_size</w:t>
            </w:r>
          </w:p>
        </w:tc>
        <w:tc>
          <w:tcPr/>
          <w:p>
            <w:pPr>
              <w:pStyle w:val="Compact"/>
            </w:pPr>
            <w:r>
              <w:t xml:space="preserve">1373.909</w:t>
            </w:r>
          </w:p>
        </w:tc>
      </w:tr>
    </w:tbl>
    <w:p>
      <w:pPr>
        <w:pStyle w:val="BodyText"/>
      </w:pPr>
      <w:r>
        <w:t xml:space="preserve">Because the target of inference is repeated judgement within participant, the effective-sample-size table is a descriptive clustering diagnostic only; it does not replace the model-based dependence adjustment through</w:t>
      </w:r>
      <w:r>
        <w:t xml:space="preserve"> </w:t>
      </w:r>
      <w:r>
        <w:rPr>
          <w:rStyle w:val="VerbatimChar"/>
        </w:rPr>
        <w:t xml:space="preserve">cluster = id</w:t>
      </w:r>
      <w:r>
        <w:t xml:space="preserve"> </w:t>
      </w:r>
      <w:r>
        <w:t xml:space="preserve">and</w:t>
      </w:r>
      <w:r>
        <w:t xml:space="preserve"> </w:t>
      </w:r>
      <w:r>
        <w:rPr>
          <w:rStyle w:val="VerbatimChar"/>
        </w:rPr>
        <w:t xml:space="preserve">factor(session)</w:t>
      </w:r>
      <w:r>
        <w:t xml:space="preserve">.</w:t>
      </w:r>
    </w:p>
    <w:bookmarkEnd w:id="21"/>
    <w:bookmarkStart w:id="34" w:name="descriptive-statistics-and-figures"/>
    <w:p>
      <w:pPr>
        <w:pStyle w:val="Heading2"/>
      </w:pPr>
      <w:r>
        <w:t xml:space="preserve">Descriptive statistics and figures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role_label</w:t>
            </w:r>
          </w:p>
        </w:tc>
        <w:tc>
          <w:tcPr/>
          <w:p>
            <w:pPr>
              <w:pStyle w:val="Compact"/>
            </w:pPr>
            <w:r>
              <w:t xml:space="preserve">decision_pattern</w:t>
            </w:r>
          </w:p>
        </w:tc>
        <w:tc>
          <w:tcPr/>
          <w:p>
            <w:pPr>
              <w:pStyle w:val="Compact"/>
            </w:pPr>
            <w:r>
              <w:t xml:space="preserve">n</w:t>
            </w:r>
          </w:p>
        </w:tc>
        <w:tc>
          <w:tcPr/>
          <w:p>
            <w:pPr>
              <w:pStyle w:val="Compact"/>
            </w:pPr>
            <w:r>
              <w:t xml:space="preserve">mean_judgement</w:t>
            </w:r>
          </w:p>
        </w:tc>
      </w:tr>
      <w:tr>
        <w:tc>
          <w:tcPr/>
          <w:p>
            <w:pPr>
              <w:pStyle w:val="Compact"/>
            </w:pPr>
            <w:r>
              <w:t xml:space="preserve">bystander</w:t>
            </w:r>
          </w:p>
        </w:tc>
        <w:tc>
          <w:tcPr/>
          <w:p>
            <w:pPr>
              <w:pStyle w:val="Compact"/>
            </w:pPr>
            <w:r>
              <w:t xml:space="preserve">both_accept</w:t>
            </w:r>
          </w:p>
        </w:tc>
        <w:tc>
          <w:tcPr/>
          <w:p>
            <w:pPr>
              <w:pStyle w:val="Compact"/>
            </w:pPr>
            <w:r>
              <w:t xml:space="preserve">604</w:t>
            </w:r>
          </w:p>
        </w:tc>
        <w:tc>
          <w:tcPr/>
          <w:p>
            <w:pPr>
              <w:pStyle w:val="Compact"/>
            </w:pPr>
            <w:r>
              <w:t xml:space="preserve">-2.785</w:t>
            </w:r>
          </w:p>
        </w:tc>
      </w:tr>
      <w:tr>
        <w:tc>
          <w:tcPr/>
          <w:p>
            <w:pPr>
              <w:pStyle w:val="Compact"/>
            </w:pPr>
            <w:r>
              <w:t xml:space="preserve">victim</w:t>
            </w:r>
          </w:p>
        </w:tc>
        <w:tc>
          <w:tcPr/>
          <w:p>
            <w:pPr>
              <w:pStyle w:val="Compact"/>
            </w:pPr>
            <w:r>
              <w:t xml:space="preserve">both_accept</w:t>
            </w:r>
          </w:p>
        </w:tc>
        <w:tc>
          <w:tcPr/>
          <w:p>
            <w:pPr>
              <w:pStyle w:val="Compact"/>
            </w:pPr>
            <w:r>
              <w:t xml:space="preserve">610</w:t>
            </w:r>
          </w:p>
        </w:tc>
        <w:tc>
          <w:tcPr/>
          <w:p>
            <w:pPr>
              <w:pStyle w:val="Compact"/>
            </w:pPr>
            <w:r>
              <w:t xml:space="preserve">-3.167</w:t>
            </w:r>
          </w:p>
        </w:tc>
      </w:tr>
      <w:tr>
        <w:tc>
          <w:tcPr/>
          <w:p>
            <w:pPr>
              <w:pStyle w:val="Compact"/>
            </w:pPr>
            <w:r>
              <w:t xml:space="preserve">bystander</w:t>
            </w:r>
          </w:p>
        </w:tc>
        <w:tc>
          <w:tcPr/>
          <w:p>
            <w:pPr>
              <w:pStyle w:val="Compact"/>
            </w:pPr>
            <w:r>
              <w:t xml:space="preserve">both_reject</w:t>
            </w:r>
          </w:p>
        </w:tc>
        <w:tc>
          <w:tcPr/>
          <w:p>
            <w:pPr>
              <w:pStyle w:val="Compact"/>
            </w:pPr>
            <w:r>
              <w:t xml:space="preserve">690</w:t>
            </w:r>
          </w:p>
        </w:tc>
        <w:tc>
          <w:tcPr/>
          <w:p>
            <w:pPr>
              <w:pStyle w:val="Compact"/>
            </w:pPr>
            <w:r>
              <w:t xml:space="preserve">7.086</w:t>
            </w:r>
          </w:p>
        </w:tc>
      </w:tr>
      <w:tr>
        <w:tc>
          <w:tcPr/>
          <w:p>
            <w:pPr>
              <w:pStyle w:val="Compact"/>
            </w:pPr>
            <w:r>
              <w:t xml:space="preserve">victim</w:t>
            </w:r>
          </w:p>
        </w:tc>
        <w:tc>
          <w:tcPr/>
          <w:p>
            <w:pPr>
              <w:pStyle w:val="Compact"/>
            </w:pPr>
            <w:r>
              <w:t xml:space="preserve">both_reject</w:t>
            </w:r>
          </w:p>
        </w:tc>
        <w:tc>
          <w:tcPr/>
          <w:p>
            <w:pPr>
              <w:pStyle w:val="Compact"/>
            </w:pPr>
            <w:r>
              <w:t xml:space="preserve">662</w:t>
            </w:r>
          </w:p>
        </w:tc>
        <w:tc>
          <w:tcPr/>
          <w:p>
            <w:pPr>
              <w:pStyle w:val="Compact"/>
            </w:pPr>
            <w:r>
              <w:t xml:space="preserve">7.062</w:t>
            </w:r>
          </w:p>
        </w:tc>
      </w:tr>
      <w:tr>
        <w:tc>
          <w:tcPr/>
          <w:p>
            <w:pPr>
              <w:pStyle w:val="Compact"/>
            </w:pPr>
            <w:r>
              <w:t xml:space="preserve">bystander</w:t>
            </w:r>
          </w:p>
        </w:tc>
        <w:tc>
          <w:tcPr/>
          <w:p>
            <w:pPr>
              <w:pStyle w:val="Compact"/>
            </w:pPr>
            <w:r>
              <w:t xml:space="preserve">target_accept_other_reject</w:t>
            </w:r>
          </w:p>
        </w:tc>
        <w:tc>
          <w:tcPr/>
          <w:p>
            <w:pPr>
              <w:pStyle w:val="Compact"/>
            </w:pPr>
            <w:r>
              <w:t xml:space="preserve">568</w:t>
            </w:r>
          </w:p>
        </w:tc>
        <w:tc>
          <w:tcPr/>
          <w:p>
            <w:pPr>
              <w:pStyle w:val="Compact"/>
            </w:pPr>
            <w:r>
              <w:t xml:space="preserve">-3.155</w:t>
            </w:r>
          </w:p>
        </w:tc>
      </w:tr>
      <w:tr>
        <w:tc>
          <w:tcPr/>
          <w:p>
            <w:pPr>
              <w:pStyle w:val="Compact"/>
            </w:pPr>
            <w:r>
              <w:t xml:space="preserve">victim</w:t>
            </w:r>
          </w:p>
        </w:tc>
        <w:tc>
          <w:tcPr/>
          <w:p>
            <w:pPr>
              <w:pStyle w:val="Compact"/>
            </w:pPr>
            <w:r>
              <w:t xml:space="preserve">target_accept_other_reject</w:t>
            </w:r>
          </w:p>
        </w:tc>
        <w:tc>
          <w:tcPr/>
          <w:p>
            <w:pPr>
              <w:pStyle w:val="Compact"/>
            </w:pPr>
            <w:r>
              <w:t xml:space="preserve">579</w:t>
            </w:r>
          </w:p>
        </w:tc>
        <w:tc>
          <w:tcPr/>
          <w:p>
            <w:pPr>
              <w:pStyle w:val="Compact"/>
            </w:pPr>
            <w:r>
              <w:t xml:space="preserve">-3.803</w:t>
            </w:r>
          </w:p>
        </w:tc>
      </w:tr>
      <w:tr>
        <w:tc>
          <w:tcPr/>
          <w:p>
            <w:pPr>
              <w:pStyle w:val="Compact"/>
            </w:pPr>
            <w:r>
              <w:t xml:space="preserve">bystander</w:t>
            </w:r>
          </w:p>
        </w:tc>
        <w:tc>
          <w:tcPr/>
          <w:p>
            <w:pPr>
              <w:pStyle w:val="Compact"/>
            </w:pPr>
            <w:r>
              <w:t xml:space="preserve">target_reject_other_accept</w:t>
            </w:r>
          </w:p>
        </w:tc>
        <w:tc>
          <w:tcPr/>
          <w:p>
            <w:pPr>
              <w:pStyle w:val="Compact"/>
            </w:pPr>
            <w:r>
              <w:t xml:space="preserve">568</w:t>
            </w:r>
          </w:p>
        </w:tc>
        <w:tc>
          <w:tcPr/>
          <w:p>
            <w:pPr>
              <w:pStyle w:val="Compact"/>
            </w:pPr>
            <w:r>
              <w:t xml:space="preserve">4.958</w:t>
            </w:r>
          </w:p>
        </w:tc>
      </w:tr>
      <w:tr>
        <w:tc>
          <w:tcPr/>
          <w:p>
            <w:pPr>
              <w:pStyle w:val="Compact"/>
            </w:pPr>
            <w:r>
              <w:t xml:space="preserve">victim</w:t>
            </w:r>
          </w:p>
        </w:tc>
        <w:tc>
          <w:tcPr/>
          <w:p>
            <w:pPr>
              <w:pStyle w:val="Compact"/>
            </w:pPr>
            <w:r>
              <w:t xml:space="preserve">target_reject_other_accept</w:t>
            </w:r>
          </w:p>
        </w:tc>
        <w:tc>
          <w:tcPr/>
          <w:p>
            <w:pPr>
              <w:pStyle w:val="Compact"/>
            </w:pPr>
            <w:r>
              <w:t xml:space="preserve">579</w:t>
            </w:r>
          </w:p>
        </w:tc>
        <w:tc>
          <w:tcPr/>
          <w:p>
            <w:pPr>
              <w:pStyle w:val="Compact"/>
            </w:pPr>
            <w:r>
              <w:t xml:space="preserve">5.378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level</w:t>
            </w:r>
          </w:p>
        </w:tc>
        <w:tc>
          <w:tcPr/>
          <w:p>
            <w:pPr>
              <w:pStyle w:val="Compact"/>
            </w:pPr>
            <w:r>
              <w:t xml:space="preserve">n</w:t>
            </w:r>
          </w:p>
        </w:tc>
      </w:tr>
      <w:tr>
        <w:tc>
          <w:tcPr/>
          <w:p>
            <w:pPr>
              <w:pStyle w:val="Compact"/>
            </w:pPr>
            <w:r>
              <w:t xml:space="preserve">victim_N1_group</w:t>
            </w:r>
          </w:p>
        </w:tc>
        <w:tc>
          <w:tcPr/>
          <w:p>
            <w:pPr>
              <w:pStyle w:val="Compact"/>
            </w:pPr>
            <w:r>
              <w:t xml:space="preserve">ingroup</w:t>
            </w:r>
          </w:p>
        </w:tc>
        <w:tc>
          <w:tcPr/>
          <w:p>
            <w:pPr>
              <w:pStyle w:val="Compact"/>
            </w:pPr>
            <w:r>
              <w:t xml:space="preserve">1682</w:t>
            </w:r>
          </w:p>
        </w:tc>
      </w:tr>
      <w:tr>
        <w:tc>
          <w:tcPr/>
          <w:p>
            <w:pPr>
              <w:pStyle w:val="Compact"/>
            </w:pPr>
            <w:r>
              <w:t xml:space="preserve">victim_N1_group</w:t>
            </w:r>
          </w:p>
        </w:tc>
        <w:tc>
          <w:tcPr/>
          <w:p>
            <w:pPr>
              <w:pStyle w:val="Compact"/>
            </w:pPr>
            <w:r>
              <w:t xml:space="preserve">outgroup</w:t>
            </w:r>
          </w:p>
        </w:tc>
        <w:tc>
          <w:tcPr/>
          <w:p>
            <w:pPr>
              <w:pStyle w:val="Compact"/>
            </w:pPr>
            <w:r>
              <w:t xml:space="preserve">3178</w:t>
            </w:r>
          </w:p>
        </w:tc>
      </w:tr>
      <w:tr>
        <w:tc>
          <w:tcPr/>
          <w:p>
            <w:pPr>
              <w:pStyle w:val="Compact"/>
            </w:pPr>
            <w:r>
              <w:t xml:space="preserve">victim_N2_group</w:t>
            </w:r>
          </w:p>
        </w:tc>
        <w:tc>
          <w:tcPr/>
          <w:p>
            <w:pPr>
              <w:pStyle w:val="Compact"/>
            </w:pPr>
            <w:r>
              <w:t xml:space="preserve">ingroup</w:t>
            </w:r>
          </w:p>
        </w:tc>
        <w:tc>
          <w:tcPr/>
          <w:p>
            <w:pPr>
              <w:pStyle w:val="Compact"/>
            </w:pPr>
            <w:r>
              <w:t xml:space="preserve">1578</w:t>
            </w:r>
          </w:p>
        </w:tc>
      </w:tr>
      <w:tr>
        <w:tc>
          <w:tcPr/>
          <w:p>
            <w:pPr>
              <w:pStyle w:val="Compact"/>
            </w:pPr>
            <w:r>
              <w:t xml:space="preserve">victim_N2_group</w:t>
            </w:r>
          </w:p>
        </w:tc>
        <w:tc>
          <w:tcPr/>
          <w:p>
            <w:pPr>
              <w:pStyle w:val="Compact"/>
            </w:pPr>
            <w:r>
              <w:t xml:space="preserve">outgroup</w:t>
            </w:r>
          </w:p>
        </w:tc>
        <w:tc>
          <w:tcPr/>
          <w:p>
            <w:pPr>
              <w:pStyle w:val="Compact"/>
            </w:pPr>
            <w:r>
              <w:t xml:space="preserve">3282</w:t>
            </w:r>
          </w:p>
        </w:tc>
      </w:tr>
      <w:tr>
        <w:tc>
          <w:tcPr/>
          <w:p>
            <w:pPr>
              <w:pStyle w:val="Compact"/>
            </w:pPr>
            <w:r>
              <w:t xml:space="preserve">bystander_victim_group</w:t>
            </w:r>
          </w:p>
        </w:tc>
        <w:tc>
          <w:tcPr/>
          <w:p>
            <w:pPr>
              <w:pStyle w:val="Compact"/>
            </w:pPr>
            <w:r>
              <w:t xml:space="preserve">ingroup</w:t>
            </w:r>
          </w:p>
        </w:tc>
        <w:tc>
          <w:tcPr/>
          <w:p>
            <w:pPr>
              <w:pStyle w:val="Compact"/>
            </w:pPr>
            <w:r>
              <w:t xml:space="preserve">1212</w:t>
            </w:r>
          </w:p>
        </w:tc>
      </w:tr>
      <w:tr>
        <w:tc>
          <w:tcPr/>
          <w:p>
            <w:pPr>
              <w:pStyle w:val="Compact"/>
            </w:pPr>
            <w:r>
              <w:t xml:space="preserve">bystander_victim_group</w:t>
            </w:r>
          </w:p>
        </w:tc>
        <w:tc>
          <w:tcPr/>
          <w:p>
            <w:pPr>
              <w:pStyle w:val="Compact"/>
            </w:pPr>
            <w:r>
              <w:t xml:space="preserve">outgroup</w:t>
            </w:r>
          </w:p>
        </w:tc>
        <w:tc>
          <w:tcPr/>
          <w:p>
            <w:pPr>
              <w:pStyle w:val="Compact"/>
            </w:pPr>
            <w:r>
              <w:t xml:space="preserve">1218</w:t>
            </w:r>
          </w:p>
        </w:tc>
      </w:tr>
      <w:tr>
        <w:tc>
          <w:tcPr/>
          <w:p>
            <w:pPr>
              <w:pStyle w:val="Compact"/>
            </w:pPr>
            <w:r>
              <w:t xml:space="preserve">bystander_N1_group</w:t>
            </w:r>
          </w:p>
        </w:tc>
        <w:tc>
          <w:tcPr/>
          <w:p>
            <w:pPr>
              <w:pStyle w:val="Compact"/>
            </w:pPr>
            <w:r>
              <w:t xml:space="preserve">ingroup</w:t>
            </w:r>
          </w:p>
        </w:tc>
        <w:tc>
          <w:tcPr/>
          <w:p>
            <w:pPr>
              <w:pStyle w:val="Compact"/>
            </w:pPr>
            <w:r>
              <w:t xml:space="preserve">812</w:t>
            </w:r>
          </w:p>
        </w:tc>
      </w:tr>
      <w:tr>
        <w:tc>
          <w:tcPr/>
          <w:p>
            <w:pPr>
              <w:pStyle w:val="Compact"/>
            </w:pPr>
            <w:r>
              <w:t xml:space="preserve">bystander_N1_group</w:t>
            </w:r>
          </w:p>
        </w:tc>
        <w:tc>
          <w:tcPr/>
          <w:p>
            <w:pPr>
              <w:pStyle w:val="Compact"/>
            </w:pPr>
            <w:r>
              <w:t xml:space="preserve">outgroup</w:t>
            </w:r>
          </w:p>
        </w:tc>
        <w:tc>
          <w:tcPr/>
          <w:p>
            <w:pPr>
              <w:pStyle w:val="Compact"/>
            </w:pPr>
            <w:r>
              <w:t xml:space="preserve">1618</w:t>
            </w:r>
          </w:p>
        </w:tc>
      </w:tr>
      <w:tr>
        <w:tc>
          <w:tcPr/>
          <w:p>
            <w:pPr>
              <w:pStyle w:val="Compact"/>
            </w:pPr>
            <w:r>
              <w:t xml:space="preserve">bystander_N2_group</w:t>
            </w:r>
          </w:p>
        </w:tc>
        <w:tc>
          <w:tcPr/>
          <w:p>
            <w:pPr>
              <w:pStyle w:val="Compact"/>
            </w:pPr>
            <w:r>
              <w:t xml:space="preserve">ingroup</w:t>
            </w:r>
          </w:p>
        </w:tc>
        <w:tc>
          <w:tcPr/>
          <w:p>
            <w:pPr>
              <w:pStyle w:val="Compact"/>
            </w:pPr>
            <w:r>
              <w:t xml:space="preserve">798</w:t>
            </w:r>
          </w:p>
        </w:tc>
      </w:tr>
      <w:tr>
        <w:tc>
          <w:tcPr/>
          <w:p>
            <w:pPr>
              <w:pStyle w:val="Compact"/>
            </w:pPr>
            <w:r>
              <w:t xml:space="preserve">bystander_N2_group</w:t>
            </w:r>
          </w:p>
        </w:tc>
        <w:tc>
          <w:tcPr/>
          <w:p>
            <w:pPr>
              <w:pStyle w:val="Compact"/>
            </w:pPr>
            <w:r>
              <w:t xml:space="preserve">outgroup</w:t>
            </w:r>
          </w:p>
        </w:tc>
        <w:tc>
          <w:tcPr/>
          <w:p>
            <w:pPr>
              <w:pStyle w:val="Compact"/>
            </w:pPr>
            <w:r>
              <w:t xml:space="preserve">1632</w:t>
            </w:r>
          </w:p>
        </w:tc>
      </w:tr>
      <w:tr>
        <w:tc>
          <w:tcPr/>
          <w:p>
            <w:pPr>
              <w:pStyle w:val="Compact"/>
            </w:pPr>
            <w:r>
              <w:t xml:space="preserve">N1_N2_same_faculty</w:t>
            </w:r>
          </w:p>
        </w:tc>
        <w:tc>
          <w:tcPr/>
          <w:p>
            <w:pPr>
              <w:pStyle w:val="Compact"/>
            </w:pPr>
            <w:r>
              <w:t xml:space="preserve">different</w:t>
            </w:r>
          </w:p>
        </w:tc>
        <w:tc>
          <w:tcPr/>
          <w:p>
            <w:pPr>
              <w:pStyle w:val="Compact"/>
            </w:pPr>
            <w:r>
              <w:t xml:space="preserve">3276</w:t>
            </w:r>
          </w:p>
        </w:tc>
      </w:tr>
      <w:tr>
        <w:tc>
          <w:tcPr/>
          <w:p>
            <w:pPr>
              <w:pStyle w:val="Compact"/>
            </w:pPr>
            <w:r>
              <w:t xml:space="preserve">N1_N2_same_faculty</w:t>
            </w:r>
          </w:p>
        </w:tc>
        <w:tc>
          <w:tcPr/>
          <w:p>
            <w:pPr>
              <w:pStyle w:val="Compact"/>
            </w:pPr>
            <w:r>
              <w:t xml:space="preserve">same</w:t>
            </w:r>
          </w:p>
        </w:tc>
        <w:tc>
          <w:tcPr/>
          <w:p>
            <w:pPr>
              <w:pStyle w:val="Compact"/>
            </w:pPr>
            <w:r>
              <w:t xml:space="preserve">1584</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iri_fs</w:t>
            </w:r>
          </w:p>
        </w:tc>
        <w:tc>
          <w:tcPr/>
          <w:p>
            <w:pPr>
              <w:pStyle w:val="Compact"/>
            </w:pPr>
            <w:r>
              <w:t xml:space="preserve">iri_ec</w:t>
            </w:r>
          </w:p>
        </w:tc>
        <w:tc>
          <w:tcPr/>
          <w:p>
            <w:pPr>
              <w:pStyle w:val="Compact"/>
            </w:pPr>
            <w:r>
              <w:t xml:space="preserve">iri_pt</w:t>
            </w:r>
          </w:p>
        </w:tc>
        <w:tc>
          <w:tcPr/>
          <w:p>
            <w:pPr>
              <w:pStyle w:val="Compact"/>
            </w:pPr>
            <w:r>
              <w:t xml:space="preserve">iri_pd</w:t>
            </w:r>
          </w:p>
        </w:tc>
        <w:tc>
          <w:tcPr/>
          <w:p>
            <w:pPr>
              <w:pStyle w:val="Compact"/>
            </w:pPr>
            <w:r>
              <w:t xml:space="preserve">judgement</w:t>
            </w:r>
          </w:p>
        </w:tc>
      </w:tr>
      <w:tr>
        <w:tc>
          <w:tcPr/>
          <w:p>
            <w:pPr>
              <w:pStyle w:val="Compact"/>
            </w:pPr>
            <w:r>
              <w:t xml:space="preserve">iri_fs</w:t>
            </w:r>
          </w:p>
        </w:tc>
        <w:tc>
          <w:tcPr/>
          <w:p>
            <w:pPr>
              <w:pStyle w:val="Compact"/>
            </w:pPr>
            <w:r>
              <w:t xml:space="preserve">1.000</w:t>
            </w:r>
          </w:p>
        </w:tc>
        <w:tc>
          <w:tcPr/>
          <w:p>
            <w:pPr>
              <w:pStyle w:val="Compact"/>
            </w:pPr>
            <w:r>
              <w:t xml:space="preserve">0.409</w:t>
            </w:r>
          </w:p>
        </w:tc>
        <w:tc>
          <w:tcPr/>
          <w:p>
            <w:pPr>
              <w:pStyle w:val="Compact"/>
            </w:pPr>
            <w:r>
              <w:t xml:space="preserve">0.154</w:t>
            </w:r>
          </w:p>
        </w:tc>
        <w:tc>
          <w:tcPr/>
          <w:p>
            <w:pPr>
              <w:pStyle w:val="Compact"/>
            </w:pPr>
            <w:r>
              <w:t xml:space="preserve">0.282</w:t>
            </w:r>
          </w:p>
        </w:tc>
        <w:tc>
          <w:tcPr/>
          <w:p>
            <w:pPr>
              <w:pStyle w:val="Compact"/>
            </w:pPr>
            <w:r>
              <w:t xml:space="preserve">0.051</w:t>
            </w:r>
          </w:p>
        </w:tc>
      </w:tr>
      <w:tr>
        <w:tc>
          <w:tcPr/>
          <w:p>
            <w:pPr>
              <w:pStyle w:val="Compact"/>
            </w:pPr>
            <w:r>
              <w:t xml:space="preserve">iri_ec</w:t>
            </w:r>
          </w:p>
        </w:tc>
        <w:tc>
          <w:tcPr/>
          <w:p>
            <w:pPr>
              <w:pStyle w:val="Compact"/>
            </w:pPr>
            <w:r>
              <w:t xml:space="preserve">0.409</w:t>
            </w:r>
          </w:p>
        </w:tc>
        <w:tc>
          <w:tcPr/>
          <w:p>
            <w:pPr>
              <w:pStyle w:val="Compact"/>
            </w:pPr>
            <w:r>
              <w:t xml:space="preserve">1.000</w:t>
            </w:r>
          </w:p>
        </w:tc>
        <w:tc>
          <w:tcPr/>
          <w:p>
            <w:pPr>
              <w:pStyle w:val="Compact"/>
            </w:pPr>
            <w:r>
              <w:t xml:space="preserve">0.482</w:t>
            </w:r>
          </w:p>
        </w:tc>
        <w:tc>
          <w:tcPr/>
          <w:p>
            <w:pPr>
              <w:pStyle w:val="Compact"/>
            </w:pPr>
            <w:r>
              <w:t xml:space="preserve">0.219</w:t>
            </w:r>
          </w:p>
        </w:tc>
        <w:tc>
          <w:tcPr/>
          <w:p>
            <w:pPr>
              <w:pStyle w:val="Compact"/>
            </w:pPr>
            <w:r>
              <w:t xml:space="preserve">-0.017</w:t>
            </w:r>
          </w:p>
        </w:tc>
      </w:tr>
      <w:tr>
        <w:tc>
          <w:tcPr/>
          <w:p>
            <w:pPr>
              <w:pStyle w:val="Compact"/>
            </w:pPr>
            <w:r>
              <w:t xml:space="preserve">iri_pt</w:t>
            </w:r>
          </w:p>
        </w:tc>
        <w:tc>
          <w:tcPr/>
          <w:p>
            <w:pPr>
              <w:pStyle w:val="Compact"/>
            </w:pPr>
            <w:r>
              <w:t xml:space="preserve">0.154</w:t>
            </w:r>
          </w:p>
        </w:tc>
        <w:tc>
          <w:tcPr/>
          <w:p>
            <w:pPr>
              <w:pStyle w:val="Compact"/>
            </w:pPr>
            <w:r>
              <w:t xml:space="preserve">0.482</w:t>
            </w:r>
          </w:p>
        </w:tc>
        <w:tc>
          <w:tcPr/>
          <w:p>
            <w:pPr>
              <w:pStyle w:val="Compact"/>
            </w:pPr>
            <w:r>
              <w:t xml:space="preserve">1.000</w:t>
            </w:r>
          </w:p>
        </w:tc>
        <w:tc>
          <w:tcPr/>
          <w:p>
            <w:pPr>
              <w:pStyle w:val="Compact"/>
            </w:pPr>
            <w:r>
              <w:t xml:space="preserve">-0.177</w:t>
            </w:r>
          </w:p>
        </w:tc>
        <w:tc>
          <w:tcPr/>
          <w:p>
            <w:pPr>
              <w:pStyle w:val="Compact"/>
            </w:pPr>
            <w:r>
              <w:t xml:space="preserve">0.111</w:t>
            </w:r>
          </w:p>
        </w:tc>
      </w:tr>
      <w:tr>
        <w:tc>
          <w:tcPr/>
          <w:p>
            <w:pPr>
              <w:pStyle w:val="Compact"/>
            </w:pPr>
            <w:r>
              <w:t xml:space="preserve">iri_pd</w:t>
            </w:r>
          </w:p>
        </w:tc>
        <w:tc>
          <w:tcPr/>
          <w:p>
            <w:pPr>
              <w:pStyle w:val="Compact"/>
            </w:pPr>
            <w:r>
              <w:t xml:space="preserve">0.282</w:t>
            </w:r>
          </w:p>
        </w:tc>
        <w:tc>
          <w:tcPr/>
          <w:p>
            <w:pPr>
              <w:pStyle w:val="Compact"/>
            </w:pPr>
            <w:r>
              <w:t xml:space="preserve">0.219</w:t>
            </w:r>
          </w:p>
        </w:tc>
        <w:tc>
          <w:tcPr/>
          <w:p>
            <w:pPr>
              <w:pStyle w:val="Compact"/>
            </w:pPr>
            <w:r>
              <w:t xml:space="preserve">-0.177</w:t>
            </w:r>
          </w:p>
        </w:tc>
        <w:tc>
          <w:tcPr/>
          <w:p>
            <w:pPr>
              <w:pStyle w:val="Compact"/>
            </w:pPr>
            <w:r>
              <w:t xml:space="preserve">1.000</w:t>
            </w:r>
          </w:p>
        </w:tc>
        <w:tc>
          <w:tcPr/>
          <w:p>
            <w:pPr>
              <w:pStyle w:val="Compact"/>
            </w:pPr>
            <w:r>
              <w:t xml:space="preserve">-0.046</w:t>
            </w:r>
          </w:p>
        </w:tc>
      </w:tr>
      <w:tr>
        <w:tc>
          <w:tcPr/>
          <w:p>
            <w:pPr>
              <w:pStyle w:val="Compact"/>
            </w:pPr>
            <w:r>
              <w:t xml:space="preserve">judgement</w:t>
            </w:r>
          </w:p>
        </w:tc>
        <w:tc>
          <w:tcPr/>
          <w:p>
            <w:pPr>
              <w:pStyle w:val="Compact"/>
            </w:pPr>
            <w:r>
              <w:t xml:space="preserve">0.051</w:t>
            </w:r>
          </w:p>
        </w:tc>
        <w:tc>
          <w:tcPr/>
          <w:p>
            <w:pPr>
              <w:pStyle w:val="Compact"/>
            </w:pPr>
            <w:r>
              <w:t xml:space="preserve">-0.017</w:t>
            </w:r>
          </w:p>
        </w:tc>
        <w:tc>
          <w:tcPr/>
          <w:p>
            <w:pPr>
              <w:pStyle w:val="Compact"/>
            </w:pPr>
            <w:r>
              <w:t xml:space="preserve">0.111</w:t>
            </w:r>
          </w:p>
        </w:tc>
        <w:tc>
          <w:tcPr/>
          <w:p>
            <w:pPr>
              <w:pStyle w:val="Compact"/>
            </w:pPr>
            <w:r>
              <w:t xml:space="preserve">-0.046</w:t>
            </w:r>
          </w:p>
        </w:tc>
        <w:tc>
          <w:tcPr/>
          <w:p>
            <w:pPr>
              <w:pStyle w:val="Compact"/>
            </w:pPr>
            <w:r>
              <w:t xml:space="preserve">1.000</w:t>
            </w:r>
          </w:p>
        </w:tc>
      </w:tr>
    </w:tbl>
    <w:p>
      <w:pPr>
        <w:pStyle w:val="BodyText"/>
      </w:pPr>
      <w:r>
        <w:t xml:space="preserve">The group summary and the formulas above use role-specific ingroup/outgroup coding. Ingroup is defined by faculty coincidence, including</w:t>
      </w:r>
      <w:r>
        <w:t xml:space="preserve"> </w:t>
      </w:r>
      <w:r>
        <w:rPr>
          <w:rStyle w:val="VerbatimChar"/>
        </w:rPr>
        <w:t xml:space="preserve">control</w:t>
      </w:r>
      <w:r>
        <w:t xml:space="preserve"> </w:t>
      </w:r>
      <w:r>
        <w:t xml:space="preserve">with</w:t>
      </w:r>
      <w:r>
        <w:t xml:space="preserve"> </w:t>
      </w:r>
      <w:r>
        <w:rPr>
          <w:rStyle w:val="VerbatimChar"/>
        </w:rPr>
        <w:t xml:space="preserve">control</w:t>
      </w:r>
      <w:r>
        <w:t xml:space="preserve">, while outgroup means non-matching faculties.</w:t>
      </w:r>
    </w:p>
    <w:p>
      <w:pPr>
        <w:pStyle w:val="CaptionedFigure"/>
      </w:pPr>
      <w:r>
        <w:drawing>
          <wp:inline>
            <wp:extent cx="5334000" cy="4978399"/>
            <wp:effectExtent b="0" l="0" r="0" t="0"/>
            <wp:docPr descr="Mean IRI subscale profile across participants." title="" id="23" name="Picture"/>
            <a:graphic>
              <a:graphicData uri="http://schemas.openxmlformats.org/drawingml/2006/picture">
                <pic:pic>
                  <pic:nvPicPr>
                    <pic:cNvPr descr="C:/Users/LEONA/Documents/GitHub/TOBIT/outputs/figures/figure_iri_subscale_radar.png" id="24" name="Picture"/>
                    <pic:cNvPicPr>
                      <a:picLocks noChangeArrowheads="1" noChangeAspect="1"/>
                    </pic:cNvPicPr>
                  </pic:nvPicPr>
                  <pic:blipFill>
                    <a:blip r:embed="rId22"/>
                    <a:stretch>
                      <a:fillRect/>
                    </a:stretch>
                  </pic:blipFill>
                  <pic:spPr bwMode="auto">
                    <a:xfrm>
                      <a:off x="0" y="0"/>
                      <a:ext cx="5334000" cy="4978399"/>
                    </a:xfrm>
                    <a:prstGeom prst="rect">
                      <a:avLst/>
                    </a:prstGeom>
                    <a:noFill/>
                    <a:ln w="9525">
                      <a:noFill/>
                      <a:headEnd/>
                      <a:tailEnd/>
                    </a:ln>
                  </pic:spPr>
                </pic:pic>
              </a:graphicData>
            </a:graphic>
          </wp:inline>
        </w:drawing>
      </w:r>
    </w:p>
    <w:p>
      <w:pPr>
        <w:pStyle w:val="ImageCaption"/>
      </w:pPr>
      <w:r>
        <w:t xml:space="preserve">Mean IRI subscale profile across participants.</w:t>
      </w:r>
    </w:p>
    <w:p>
      <w:pPr>
        <w:pStyle w:val="BodyText"/>
      </w:pPr>
      <w:r>
        <w:t xml:space="preserve">This figure summarizes the central empathy profile of the sample before conditioning on hypothesis-specific models.</w:t>
      </w:r>
    </w:p>
    <w:p>
      <w:pPr>
        <w:pStyle w:val="CaptionedFigure"/>
      </w:pPr>
      <w:r>
        <w:drawing>
          <wp:inline>
            <wp:extent cx="5334000" cy="3942521"/>
            <wp:effectExtent b="0" l="0" r="0" t="0"/>
            <wp:docPr descr="Participant-level bivariate scatters of IRI subscales against mean judgement." title="" id="26" name="Picture"/>
            <a:graphic>
              <a:graphicData uri="http://schemas.openxmlformats.org/drawingml/2006/picture">
                <pic:pic>
                  <pic:nvPicPr>
                    <pic:cNvPr descr="C:/Users/LEONA/Documents/GitHub/TOBIT/outputs/figures/figure_bivariate_empathy_vs_mean_judgement.png" id="27" name="Picture"/>
                    <pic:cNvPicPr>
                      <a:picLocks noChangeArrowheads="1" noChangeAspect="1"/>
                    </pic:cNvPicPr>
                  </pic:nvPicPr>
                  <pic:blipFill>
                    <a:blip r:embed="rId25"/>
                    <a:stretch>
                      <a:fillRect/>
                    </a:stretch>
                  </pic:blipFill>
                  <pic:spPr bwMode="auto">
                    <a:xfrm>
                      <a:off x="0" y="0"/>
                      <a:ext cx="5334000" cy="3942521"/>
                    </a:xfrm>
                    <a:prstGeom prst="rect">
                      <a:avLst/>
                    </a:prstGeom>
                    <a:noFill/>
                    <a:ln w="9525">
                      <a:noFill/>
                      <a:headEnd/>
                      <a:tailEnd/>
                    </a:ln>
                  </pic:spPr>
                </pic:pic>
              </a:graphicData>
            </a:graphic>
          </wp:inline>
        </w:drawing>
      </w:r>
    </w:p>
    <w:p>
      <w:pPr>
        <w:pStyle w:val="ImageCaption"/>
      </w:pPr>
      <w:r>
        <w:t xml:space="preserve">Participant-level bivariate scatters of IRI subscales against mean judgement.</w:t>
      </w:r>
    </w:p>
    <w:p>
      <w:pPr>
        <w:pStyle w:val="BodyText"/>
      </w:pPr>
      <w:r>
        <w:t xml:space="preserve">These scatterplots show the participant-level descriptive relationship between empathy dimensions and average judgement.</w:t>
      </w:r>
    </w:p>
    <w:p>
      <w:pPr>
        <w:pStyle w:val="CaptionedFigure"/>
      </w:pPr>
      <w:r>
        <w:drawing>
          <wp:inline>
            <wp:extent cx="5334000" cy="2667000"/>
            <wp:effectExtent b="0" l="0" r="0" t="0"/>
            <wp:docPr descr="Observed judgement distributions split by role." title="" id="29" name="Picture"/>
            <a:graphic>
              <a:graphicData uri="http://schemas.openxmlformats.org/drawingml/2006/picture">
                <pic:pic>
                  <pic:nvPicPr>
                    <pic:cNvPr descr="C:/Users/LEONA/Documents/GitHub/TOBIT/outputs/figures/figure_judgement_distribution_by_role.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Observed judgement distributions split by role.</w:t>
      </w:r>
    </w:p>
    <w:p>
      <w:pPr>
        <w:pStyle w:val="BodyText"/>
      </w:pPr>
      <w:r>
        <w:t xml:space="preserve">This figure shows the raw shape of the bounded judgement outcome in the victim and bystander subsets.</w:t>
      </w:r>
    </w:p>
    <w:p>
      <w:pPr>
        <w:pStyle w:val="CaptionedFigure"/>
      </w:pPr>
      <w:r>
        <w:drawing>
          <wp:inline>
            <wp:extent cx="5334000" cy="3111500"/>
            <wp:effectExtent b="0" l="0" r="0" t="0"/>
            <wp:docPr descr="Observed decision patterns by role." title="" id="32" name="Picture"/>
            <a:graphic>
              <a:graphicData uri="http://schemas.openxmlformats.org/drawingml/2006/picture">
                <pic:pic>
                  <pic:nvPicPr>
                    <pic:cNvPr descr="C:/Users/LEONA/Documents/GitHub/TOBIT/outputs/figures/figure_decision_pattern_by_role.png" id="33" name="Picture"/>
                    <pic:cNvPicPr>
                      <a:picLocks noChangeArrowheads="1" noChangeAspect="1"/>
                    </pic:cNvPicPr>
                  </pic:nvPicPr>
                  <pic:blipFill>
                    <a:blip r:embed="rId31"/>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Observed decision patterns by role.</w:t>
      </w:r>
    </w:p>
    <w:p>
      <w:pPr>
        <w:pStyle w:val="BodyText"/>
      </w:pPr>
      <w:r>
        <w:t xml:space="preserve">This figure summarizes how the four joint decision contexts are distributed across roles.</w:t>
      </w:r>
    </w:p>
    <w:bookmarkEnd w:id="34"/>
    <w:bookmarkStart w:id="35" w:name="estimator-fit-summary"/>
    <w:p>
      <w:pPr>
        <w:pStyle w:val="Heading2"/>
      </w:pPr>
      <w:r>
        <w:t xml:space="preserve">Estimator fit summary</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hypothesis</w:t>
            </w:r>
          </w:p>
        </w:tc>
        <w:tc>
          <w:tcPr/>
          <w:p>
            <w:pPr>
              <w:pStyle w:val="Compact"/>
            </w:pPr>
            <w:r>
              <w:t xml:space="preserve">role</w:t>
            </w:r>
          </w:p>
        </w:tc>
        <w:tc>
          <w:tcPr/>
          <w:p>
            <w:pPr>
              <w:pStyle w:val="Compact"/>
            </w:pPr>
            <w:r>
              <w:t xml:space="preserve">variant</w:t>
            </w:r>
          </w:p>
        </w:tc>
        <w:tc>
          <w:tcPr/>
          <w:p>
            <w:pPr>
              <w:pStyle w:val="Compact"/>
            </w:pPr>
            <w:r>
              <w:t xml:space="preserve">model_family</w:t>
            </w:r>
          </w:p>
        </w:tc>
        <w:tc>
          <w:tcPr/>
          <w:p>
            <w:pPr>
              <w:pStyle w:val="Compact"/>
            </w:pPr>
            <w:r>
              <w:t xml:space="preserve">session_handling</w:t>
            </w:r>
          </w:p>
        </w:tc>
        <w:tc>
          <w:tcPr/>
          <w:p>
            <w:pPr>
              <w:pStyle w:val="Compact"/>
            </w:pPr>
            <w:r>
              <w:t xml:space="preserve">dependence_adjustment</w:t>
            </w:r>
          </w:p>
        </w:tc>
        <w:tc>
          <w:tcPr/>
          <w:p>
            <w:pPr>
              <w:pStyle w:val="Compact"/>
            </w:pPr>
            <w:r>
              <w:t xml:space="preserve">n_obs</w:t>
            </w:r>
          </w:p>
        </w:tc>
        <w:tc>
          <w:tcPr/>
          <w:p>
            <w:pPr>
              <w:pStyle w:val="Compact"/>
            </w:pPr>
            <w:r>
              <w:t xml:space="preserve">n_participants</w:t>
            </w:r>
          </w:p>
        </w:tc>
        <w:tc>
          <w:tcPr/>
          <w:p>
            <w:pPr>
              <w:pStyle w:val="Compact"/>
            </w:pPr>
            <w:r>
              <w:t xml:space="preserve">lower_censored_n</w:t>
            </w:r>
          </w:p>
        </w:tc>
        <w:tc>
          <w:tcPr/>
          <w:p>
            <w:pPr>
              <w:pStyle w:val="Compact"/>
            </w:pPr>
            <w:r>
              <w:t xml:space="preserve">upper_censored_n</w:t>
            </w:r>
          </w:p>
        </w:tc>
        <w:tc>
          <w:tcPr/>
          <w:p>
            <w:pPr>
              <w:pStyle w:val="Compact"/>
            </w:pPr>
            <w:r>
              <w:t xml:space="preserve">AIC</w:t>
            </w:r>
          </w:p>
        </w:tc>
        <w:tc>
          <w:tcPr/>
          <w:p>
            <w:pPr>
              <w:pStyle w:val="Compact"/>
            </w:pPr>
            <w:r>
              <w:t xml:space="preserve">BIC</w:t>
            </w:r>
          </w:p>
        </w:tc>
        <w:tc>
          <w:tcPr/>
          <w:p>
            <w:pPr>
              <w:pStyle w:val="Compact"/>
            </w:pPr>
            <w:r>
              <w:t xml:space="preserve">sigma</w:t>
            </w:r>
          </w:p>
        </w:tc>
        <w:tc>
          <w:tcPr/>
          <w:p>
            <w:pPr>
              <w:pStyle w:val="Compact"/>
            </w:pPr>
            <w:r>
              <w:t xml:space="preserve">dropped_columns</w:t>
            </w:r>
          </w:p>
        </w:tc>
      </w:tr>
      <w:tr>
        <w:tc>
          <w:tcPr/>
          <w:p>
            <w:pPr>
              <w:pStyle w:val="Compact"/>
            </w:pPr>
            <w:r>
              <w:t xml:space="preserve">H1</w:t>
            </w:r>
          </w:p>
        </w:tc>
        <w:tc>
          <w:tcPr/>
          <w:p>
            <w:pPr>
              <w:pStyle w:val="Compact"/>
            </w:pPr>
            <w:r>
              <w:t xml:space="preserve">Bystander</w:t>
            </w:r>
          </w:p>
        </w:tc>
        <w:tc>
          <w:tcPr/>
          <w:p>
            <w:pPr>
              <w:pStyle w:val="Compact"/>
            </w:pPr>
            <w:r>
              <w:t xml:space="preserve">primary</w:t>
            </w:r>
          </w:p>
        </w:tc>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c>
          <w:tcPr/>
          <w:p>
            <w:pPr>
              <w:pStyle w:val="Compact"/>
            </w:pPr>
            <w:r>
              <w:t xml:space="preserve">2420</w:t>
            </w:r>
          </w:p>
        </w:tc>
        <w:tc>
          <w:tcPr/>
          <w:p>
            <w:pPr>
              <w:pStyle w:val="Compact"/>
            </w:pPr>
            <w:r>
              <w:t xml:space="preserve">243</w:t>
            </w:r>
          </w:p>
        </w:tc>
        <w:tc>
          <w:tcPr/>
          <w:p>
            <w:pPr>
              <w:pStyle w:val="Compact"/>
            </w:pPr>
            <w:r>
              <w:t xml:space="preserve">300</w:t>
            </w:r>
          </w:p>
        </w:tc>
        <w:tc>
          <w:tcPr/>
          <w:p>
            <w:pPr>
              <w:pStyle w:val="Compact"/>
            </w:pPr>
            <w:r>
              <w:t xml:space="preserve">723</w:t>
            </w:r>
          </w:p>
        </w:tc>
        <w:tc>
          <w:tcPr/>
          <w:p>
            <w:pPr>
              <w:pStyle w:val="Compact"/>
            </w:pPr>
            <w:r>
              <w:t xml:space="preserve">12558.780</w:t>
            </w:r>
          </w:p>
        </w:tc>
        <w:tc>
          <w:tcPr/>
          <w:p>
            <w:pPr>
              <w:pStyle w:val="Compact"/>
            </w:pPr>
            <w:r>
              <w:t xml:space="preserve">12703.568</w:t>
            </w:r>
          </w:p>
        </w:tc>
        <w:tc>
          <w:tcPr/>
          <w:p>
            <w:pPr>
              <w:pStyle w:val="Compact"/>
            </w:pPr>
            <w:r>
              <w:t xml:space="preserve">10.264</w:t>
            </w:r>
          </w:p>
        </w:tc>
        <w:tc>
          <w:tcPr/>
          <w:p>
            <w:pPr>
              <w:pStyle w:val="Compact"/>
            </w:pPr>
            <w:r>
              <w:t xml:space="preserve">0</w:t>
            </w:r>
          </w:p>
        </w:tc>
      </w:tr>
      <w:tr>
        <w:tc>
          <w:tcPr/>
          <w:p>
            <w:pPr>
              <w:pStyle w:val="Compact"/>
            </w:pPr>
            <w:r>
              <w:t xml:space="preserve">H1</w:t>
            </w:r>
          </w:p>
        </w:tc>
        <w:tc>
          <w:tcPr/>
          <w:p>
            <w:pPr>
              <w:pStyle w:val="Compact"/>
            </w:pPr>
            <w:r>
              <w:t xml:space="preserve">Victim</w:t>
            </w:r>
          </w:p>
        </w:tc>
        <w:tc>
          <w:tcPr/>
          <w:p>
            <w:pPr>
              <w:pStyle w:val="Compact"/>
            </w:pPr>
            <w:r>
              <w:t xml:space="preserve">primary</w:t>
            </w:r>
          </w:p>
        </w:tc>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c>
          <w:tcPr/>
          <w:p>
            <w:pPr>
              <w:pStyle w:val="Compact"/>
            </w:pPr>
            <w:r>
              <w:t xml:space="preserve">2420</w:t>
            </w:r>
          </w:p>
        </w:tc>
        <w:tc>
          <w:tcPr/>
          <w:p>
            <w:pPr>
              <w:pStyle w:val="Compact"/>
            </w:pPr>
            <w:r>
              <w:t xml:space="preserve">243</w:t>
            </w:r>
          </w:p>
        </w:tc>
        <w:tc>
          <w:tcPr/>
          <w:p>
            <w:pPr>
              <w:pStyle w:val="Compact"/>
            </w:pPr>
            <w:r>
              <w:t xml:space="preserve">377</w:t>
            </w:r>
          </w:p>
        </w:tc>
        <w:tc>
          <w:tcPr/>
          <w:p>
            <w:pPr>
              <w:pStyle w:val="Compact"/>
            </w:pPr>
            <w:r>
              <w:t xml:space="preserve">744</w:t>
            </w:r>
          </w:p>
        </w:tc>
        <w:tc>
          <w:tcPr/>
          <w:p>
            <w:pPr>
              <w:pStyle w:val="Compact"/>
            </w:pPr>
            <w:r>
              <w:t xml:space="preserve">12280.557</w:t>
            </w:r>
          </w:p>
        </w:tc>
        <w:tc>
          <w:tcPr/>
          <w:p>
            <w:pPr>
              <w:pStyle w:val="Compact"/>
            </w:pPr>
            <w:r>
              <w:t xml:space="preserve">12425.345</w:t>
            </w:r>
          </w:p>
        </w:tc>
        <w:tc>
          <w:tcPr/>
          <w:p>
            <w:pPr>
              <w:pStyle w:val="Compact"/>
            </w:pPr>
            <w:r>
              <w:t xml:space="preserve">11.564</w:t>
            </w:r>
          </w:p>
        </w:tc>
        <w:tc>
          <w:tcPr/>
          <w:p>
            <w:pPr>
              <w:pStyle w:val="Compact"/>
            </w:pPr>
            <w:r>
              <w:t xml:space="preserve">0</w:t>
            </w:r>
          </w:p>
        </w:tc>
      </w:tr>
      <w:tr>
        <w:tc>
          <w:tcPr/>
          <w:p>
            <w:pPr>
              <w:pStyle w:val="Compact"/>
            </w:pPr>
            <w:r>
              <w:t xml:space="preserve">H2</w:t>
            </w:r>
          </w:p>
        </w:tc>
        <w:tc>
          <w:tcPr/>
          <w:p>
            <w:pPr>
              <w:pStyle w:val="Compact"/>
            </w:pPr>
            <w:r>
              <w:t xml:space="preserve">Bystander</w:t>
            </w:r>
          </w:p>
        </w:tc>
        <w:tc>
          <w:tcPr/>
          <w:p>
            <w:pPr>
              <w:pStyle w:val="Compact"/>
            </w:pPr>
            <w:r>
              <w:t xml:space="preserve">primary</w:t>
            </w:r>
          </w:p>
        </w:tc>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c>
          <w:tcPr/>
          <w:p>
            <w:pPr>
              <w:pStyle w:val="Compact"/>
            </w:pPr>
            <w:r>
              <w:t xml:space="preserve">2420</w:t>
            </w:r>
          </w:p>
        </w:tc>
        <w:tc>
          <w:tcPr/>
          <w:p>
            <w:pPr>
              <w:pStyle w:val="Compact"/>
            </w:pPr>
            <w:r>
              <w:t xml:space="preserve">243</w:t>
            </w:r>
          </w:p>
        </w:tc>
        <w:tc>
          <w:tcPr/>
          <w:p>
            <w:pPr>
              <w:pStyle w:val="Compact"/>
            </w:pPr>
            <w:r>
              <w:t xml:space="preserve">300</w:t>
            </w:r>
          </w:p>
        </w:tc>
        <w:tc>
          <w:tcPr/>
          <w:p>
            <w:pPr>
              <w:pStyle w:val="Compact"/>
            </w:pPr>
            <w:r>
              <w:t xml:space="preserve">723</w:t>
            </w:r>
          </w:p>
        </w:tc>
        <w:tc>
          <w:tcPr/>
          <w:p>
            <w:pPr>
              <w:pStyle w:val="Compact"/>
            </w:pPr>
            <w:r>
              <w:t xml:space="preserve">12557.426</w:t>
            </w:r>
          </w:p>
        </w:tc>
        <w:tc>
          <w:tcPr/>
          <w:p>
            <w:pPr>
              <w:pStyle w:val="Compact"/>
            </w:pPr>
            <w:r>
              <w:t xml:space="preserve">12725.380</w:t>
            </w:r>
          </w:p>
        </w:tc>
        <w:tc>
          <w:tcPr/>
          <w:p>
            <w:pPr>
              <w:pStyle w:val="Compact"/>
            </w:pPr>
            <w:r>
              <w:t xml:space="preserve">10.242</w:t>
            </w:r>
          </w:p>
        </w:tc>
        <w:tc>
          <w:tcPr/>
          <w:p>
            <w:pPr>
              <w:pStyle w:val="Compact"/>
            </w:pPr>
            <w:r>
              <w:t xml:space="preserve">0</w:t>
            </w:r>
          </w:p>
        </w:tc>
      </w:tr>
      <w:tr>
        <w:tc>
          <w:tcPr/>
          <w:p>
            <w:pPr>
              <w:pStyle w:val="Compact"/>
            </w:pPr>
            <w:r>
              <w:t xml:space="preserve">H2</w:t>
            </w:r>
          </w:p>
        </w:tc>
        <w:tc>
          <w:tcPr/>
          <w:p>
            <w:pPr>
              <w:pStyle w:val="Compact"/>
            </w:pPr>
            <w:r>
              <w:t xml:space="preserve">Victim</w:t>
            </w:r>
          </w:p>
        </w:tc>
        <w:tc>
          <w:tcPr/>
          <w:p>
            <w:pPr>
              <w:pStyle w:val="Compact"/>
            </w:pPr>
            <w:r>
              <w:t xml:space="preserve">primary</w:t>
            </w:r>
          </w:p>
        </w:tc>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c>
          <w:tcPr/>
          <w:p>
            <w:pPr>
              <w:pStyle w:val="Compact"/>
            </w:pPr>
            <w:r>
              <w:t xml:space="preserve">2420</w:t>
            </w:r>
          </w:p>
        </w:tc>
        <w:tc>
          <w:tcPr/>
          <w:p>
            <w:pPr>
              <w:pStyle w:val="Compact"/>
            </w:pPr>
            <w:r>
              <w:t xml:space="preserve">243</w:t>
            </w:r>
          </w:p>
        </w:tc>
        <w:tc>
          <w:tcPr/>
          <w:p>
            <w:pPr>
              <w:pStyle w:val="Compact"/>
            </w:pPr>
            <w:r>
              <w:t xml:space="preserve">377</w:t>
            </w:r>
          </w:p>
        </w:tc>
        <w:tc>
          <w:tcPr/>
          <w:p>
            <w:pPr>
              <w:pStyle w:val="Compact"/>
            </w:pPr>
            <w:r>
              <w:t xml:space="preserve">744</w:t>
            </w:r>
          </w:p>
        </w:tc>
        <w:tc>
          <w:tcPr/>
          <w:p>
            <w:pPr>
              <w:pStyle w:val="Compact"/>
            </w:pPr>
            <w:r>
              <w:t xml:space="preserve">12297.645</w:t>
            </w:r>
          </w:p>
        </w:tc>
        <w:tc>
          <w:tcPr/>
          <w:p>
            <w:pPr>
              <w:pStyle w:val="Compact"/>
            </w:pPr>
            <w:r>
              <w:t xml:space="preserve">12442.433</w:t>
            </w:r>
          </w:p>
        </w:tc>
        <w:tc>
          <w:tcPr/>
          <w:p>
            <w:pPr>
              <w:pStyle w:val="Compact"/>
            </w:pPr>
            <w:r>
              <w:t xml:space="preserve">11.607</w:t>
            </w:r>
          </w:p>
        </w:tc>
        <w:tc>
          <w:tcPr/>
          <w:p>
            <w:pPr>
              <w:pStyle w:val="Compact"/>
            </w:pPr>
            <w:r>
              <w:t xml:space="preserve">0</w:t>
            </w:r>
          </w:p>
        </w:tc>
      </w:tr>
      <w:tr>
        <w:tc>
          <w:tcPr/>
          <w:p>
            <w:pPr>
              <w:pStyle w:val="Compact"/>
            </w:pPr>
            <w:r>
              <w:t xml:space="preserve">H3</w:t>
            </w:r>
          </w:p>
        </w:tc>
        <w:tc>
          <w:tcPr/>
          <w:p>
            <w:pPr>
              <w:pStyle w:val="Compact"/>
            </w:pPr>
            <w:r>
              <w:t xml:space="preserve">Bystander</w:t>
            </w:r>
          </w:p>
        </w:tc>
        <w:tc>
          <w:tcPr/>
          <w:p>
            <w:pPr>
              <w:pStyle w:val="Compact"/>
            </w:pPr>
            <w:r>
              <w:t xml:space="preserve">primary</w:t>
            </w:r>
          </w:p>
        </w:tc>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c>
          <w:tcPr/>
          <w:p>
            <w:pPr>
              <w:pStyle w:val="Compact"/>
            </w:pPr>
            <w:r>
              <w:t xml:space="preserve">2420</w:t>
            </w:r>
          </w:p>
        </w:tc>
        <w:tc>
          <w:tcPr/>
          <w:p>
            <w:pPr>
              <w:pStyle w:val="Compact"/>
            </w:pPr>
            <w:r>
              <w:t xml:space="preserve">243</w:t>
            </w:r>
          </w:p>
        </w:tc>
        <w:tc>
          <w:tcPr/>
          <w:p>
            <w:pPr>
              <w:pStyle w:val="Compact"/>
            </w:pPr>
            <w:r>
              <w:t xml:space="preserve">300</w:t>
            </w:r>
          </w:p>
        </w:tc>
        <w:tc>
          <w:tcPr/>
          <w:p>
            <w:pPr>
              <w:pStyle w:val="Compact"/>
            </w:pPr>
            <w:r>
              <w:t xml:space="preserve">723</w:t>
            </w:r>
          </w:p>
        </w:tc>
        <w:tc>
          <w:tcPr/>
          <w:p>
            <w:pPr>
              <w:pStyle w:val="Compact"/>
            </w:pPr>
            <w:r>
              <w:t xml:space="preserve">12569.153</w:t>
            </w:r>
          </w:p>
        </w:tc>
        <w:tc>
          <w:tcPr/>
          <w:p>
            <w:pPr>
              <w:pStyle w:val="Compact"/>
            </w:pPr>
            <w:r>
              <w:t xml:space="preserve">12829.772</w:t>
            </w:r>
          </w:p>
        </w:tc>
        <w:tc>
          <w:tcPr/>
          <w:p>
            <w:pPr>
              <w:pStyle w:val="Compact"/>
            </w:pPr>
            <w:r>
              <w:t xml:space="preserve">10.193</w:t>
            </w:r>
          </w:p>
        </w:tc>
        <w:tc>
          <w:tcPr/>
          <w:p>
            <w:pPr>
              <w:pStyle w:val="Compact"/>
            </w:pPr>
            <w:r>
              <w:t xml:space="preserve">0</w:t>
            </w:r>
          </w:p>
        </w:tc>
      </w:tr>
      <w:tr>
        <w:tc>
          <w:tcPr/>
          <w:p>
            <w:pPr>
              <w:pStyle w:val="Compact"/>
            </w:pPr>
            <w:r>
              <w:t xml:space="preserve">H3</w:t>
            </w:r>
          </w:p>
        </w:tc>
        <w:tc>
          <w:tcPr/>
          <w:p>
            <w:pPr>
              <w:pStyle w:val="Compact"/>
            </w:pPr>
            <w:r>
              <w:t xml:space="preserve">Victim</w:t>
            </w:r>
          </w:p>
        </w:tc>
        <w:tc>
          <w:tcPr/>
          <w:p>
            <w:pPr>
              <w:pStyle w:val="Compact"/>
            </w:pPr>
            <w:r>
              <w:t xml:space="preserve">primary</w:t>
            </w:r>
          </w:p>
        </w:tc>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c>
          <w:tcPr/>
          <w:p>
            <w:pPr>
              <w:pStyle w:val="Compact"/>
            </w:pPr>
            <w:r>
              <w:t xml:space="preserve">2420</w:t>
            </w:r>
          </w:p>
        </w:tc>
        <w:tc>
          <w:tcPr/>
          <w:p>
            <w:pPr>
              <w:pStyle w:val="Compact"/>
            </w:pPr>
            <w:r>
              <w:t xml:space="preserve">243</w:t>
            </w:r>
          </w:p>
        </w:tc>
        <w:tc>
          <w:tcPr/>
          <w:p>
            <w:pPr>
              <w:pStyle w:val="Compact"/>
            </w:pPr>
            <w:r>
              <w:t xml:space="preserve">377</w:t>
            </w:r>
          </w:p>
        </w:tc>
        <w:tc>
          <w:tcPr/>
          <w:p>
            <w:pPr>
              <w:pStyle w:val="Compact"/>
            </w:pPr>
            <w:r>
              <w:t xml:space="preserve">744</w:t>
            </w:r>
          </w:p>
        </w:tc>
        <w:tc>
          <w:tcPr/>
          <w:p>
            <w:pPr>
              <w:pStyle w:val="Compact"/>
            </w:pPr>
            <w:r>
              <w:t xml:space="preserve">12296.035</w:t>
            </w:r>
          </w:p>
        </w:tc>
        <w:tc>
          <w:tcPr/>
          <w:p>
            <w:pPr>
              <w:pStyle w:val="Compact"/>
            </w:pPr>
            <w:r>
              <w:t xml:space="preserve">12510.321</w:t>
            </w:r>
          </w:p>
        </w:tc>
        <w:tc>
          <w:tcPr/>
          <w:p>
            <w:pPr>
              <w:pStyle w:val="Compact"/>
            </w:pPr>
            <w:r>
              <w:t xml:space="preserve">11.541</w:t>
            </w:r>
          </w:p>
        </w:tc>
        <w:tc>
          <w:tcPr/>
          <w:p>
            <w:pPr>
              <w:pStyle w:val="Compact"/>
            </w:pPr>
            <w:r>
              <w:t xml:space="preserve">0</w:t>
            </w:r>
          </w:p>
        </w:tc>
      </w:tr>
      <w:tr>
        <w:tc>
          <w:tcPr/>
          <w:p>
            <w:pPr>
              <w:pStyle w:val="Compact"/>
            </w:pPr>
            <w:r>
              <w:t xml:space="preserve">H4</w:t>
            </w:r>
          </w:p>
        </w:tc>
        <w:tc>
          <w:tcPr/>
          <w:p>
            <w:pPr>
              <w:pStyle w:val="Compact"/>
            </w:pPr>
            <w:r>
              <w:t xml:space="preserve">Bystander</w:t>
            </w:r>
          </w:p>
        </w:tc>
        <w:tc>
          <w:tcPr/>
          <w:p>
            <w:pPr>
              <w:pStyle w:val="Compact"/>
            </w:pPr>
            <w:r>
              <w:t xml:space="preserve">primary</w:t>
            </w:r>
          </w:p>
        </w:tc>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c>
          <w:tcPr/>
          <w:p>
            <w:pPr>
              <w:pStyle w:val="Compact"/>
            </w:pPr>
            <w:r>
              <w:t xml:space="preserve">2420</w:t>
            </w:r>
          </w:p>
        </w:tc>
        <w:tc>
          <w:tcPr/>
          <w:p>
            <w:pPr>
              <w:pStyle w:val="Compact"/>
            </w:pPr>
            <w:r>
              <w:t xml:space="preserve">243</w:t>
            </w:r>
          </w:p>
        </w:tc>
        <w:tc>
          <w:tcPr/>
          <w:p>
            <w:pPr>
              <w:pStyle w:val="Compact"/>
            </w:pPr>
            <w:r>
              <w:t xml:space="preserve">300</w:t>
            </w:r>
          </w:p>
        </w:tc>
        <w:tc>
          <w:tcPr/>
          <w:p>
            <w:pPr>
              <w:pStyle w:val="Compact"/>
            </w:pPr>
            <w:r>
              <w:t xml:space="preserve">723</w:t>
            </w:r>
          </w:p>
        </w:tc>
        <w:tc>
          <w:tcPr/>
          <w:p>
            <w:pPr>
              <w:pStyle w:val="Compact"/>
            </w:pPr>
            <w:r>
              <w:t xml:space="preserve">11060.312</w:t>
            </w:r>
          </w:p>
        </w:tc>
        <w:tc>
          <w:tcPr/>
          <w:p>
            <w:pPr>
              <w:pStyle w:val="Compact"/>
            </w:pPr>
            <w:r>
              <w:t xml:space="preserve">11199.308</w:t>
            </w:r>
          </w:p>
        </w:tc>
        <w:tc>
          <w:tcPr/>
          <w:p>
            <w:pPr>
              <w:pStyle w:val="Compact"/>
            </w:pPr>
            <w:r>
              <w:t xml:space="preserve">6.917</w:t>
            </w:r>
          </w:p>
        </w:tc>
        <w:tc>
          <w:tcPr/>
          <w:p>
            <w:pPr>
              <w:pStyle w:val="Compact"/>
            </w:pPr>
            <w:r>
              <w:t xml:space="preserve">0</w:t>
            </w:r>
          </w:p>
        </w:tc>
      </w:tr>
      <w:tr>
        <w:tc>
          <w:tcPr/>
          <w:p>
            <w:pPr>
              <w:pStyle w:val="Compact"/>
            </w:pPr>
            <w:r>
              <w:t xml:space="preserve">H4</w:t>
            </w:r>
          </w:p>
        </w:tc>
        <w:tc>
          <w:tcPr/>
          <w:p>
            <w:pPr>
              <w:pStyle w:val="Compact"/>
            </w:pPr>
            <w:r>
              <w:t xml:space="preserve">Victim</w:t>
            </w:r>
          </w:p>
        </w:tc>
        <w:tc>
          <w:tcPr/>
          <w:p>
            <w:pPr>
              <w:pStyle w:val="Compact"/>
            </w:pPr>
            <w:r>
              <w:t xml:space="preserve">primary</w:t>
            </w:r>
          </w:p>
        </w:tc>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c>
          <w:tcPr/>
          <w:p>
            <w:pPr>
              <w:pStyle w:val="Compact"/>
            </w:pPr>
            <w:r>
              <w:t xml:space="preserve">2420</w:t>
            </w:r>
          </w:p>
        </w:tc>
        <w:tc>
          <w:tcPr/>
          <w:p>
            <w:pPr>
              <w:pStyle w:val="Compact"/>
            </w:pPr>
            <w:r>
              <w:t xml:space="preserve">243</w:t>
            </w:r>
          </w:p>
        </w:tc>
        <w:tc>
          <w:tcPr/>
          <w:p>
            <w:pPr>
              <w:pStyle w:val="Compact"/>
            </w:pPr>
            <w:r>
              <w:t xml:space="preserve">377</w:t>
            </w:r>
          </w:p>
        </w:tc>
        <w:tc>
          <w:tcPr/>
          <w:p>
            <w:pPr>
              <w:pStyle w:val="Compact"/>
            </w:pPr>
            <w:r>
              <w:t xml:space="preserve">744</w:t>
            </w:r>
          </w:p>
        </w:tc>
        <w:tc>
          <w:tcPr/>
          <w:p>
            <w:pPr>
              <w:pStyle w:val="Compact"/>
            </w:pPr>
            <w:r>
              <w:t xml:space="preserve">10747.901</w:t>
            </w:r>
          </w:p>
        </w:tc>
        <w:tc>
          <w:tcPr/>
          <w:p>
            <w:pPr>
              <w:pStyle w:val="Compact"/>
            </w:pPr>
            <w:r>
              <w:t xml:space="preserve">10886.898</w:t>
            </w:r>
          </w:p>
        </w:tc>
        <w:tc>
          <w:tcPr/>
          <w:p>
            <w:pPr>
              <w:pStyle w:val="Compact"/>
            </w:pPr>
            <w:r>
              <w:t xml:space="preserve">7.626</w:t>
            </w:r>
          </w:p>
        </w:tc>
        <w:tc>
          <w:tcPr/>
          <w:p>
            <w:pPr>
              <w:pStyle w:val="Compact"/>
            </w:pPr>
            <w:r>
              <w:t xml:space="preserve">0</w:t>
            </w:r>
          </w:p>
        </w:tc>
      </w:tr>
      <w:tr>
        <w:tc>
          <w:tcPr/>
          <w:p>
            <w:pPr>
              <w:pStyle w:val="Compact"/>
            </w:pPr>
            <w:r>
              <w:t xml:space="preserve">H5</w:t>
            </w:r>
          </w:p>
        </w:tc>
        <w:tc>
          <w:tcPr/>
          <w:p>
            <w:pPr>
              <w:pStyle w:val="Compact"/>
            </w:pPr>
            <w:r>
              <w:t xml:space="preserve">Bystander</w:t>
            </w:r>
          </w:p>
        </w:tc>
        <w:tc>
          <w:tcPr/>
          <w:p>
            <w:pPr>
              <w:pStyle w:val="Compact"/>
            </w:pPr>
            <w:r>
              <w:t xml:space="preserve">primary</w:t>
            </w:r>
          </w:p>
        </w:tc>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c>
          <w:tcPr/>
          <w:p>
            <w:pPr>
              <w:pStyle w:val="Compact"/>
            </w:pPr>
            <w:r>
              <w:t xml:space="preserve">2420</w:t>
            </w:r>
          </w:p>
        </w:tc>
        <w:tc>
          <w:tcPr/>
          <w:p>
            <w:pPr>
              <w:pStyle w:val="Compact"/>
            </w:pPr>
            <w:r>
              <w:t xml:space="preserve">243</w:t>
            </w:r>
          </w:p>
        </w:tc>
        <w:tc>
          <w:tcPr/>
          <w:p>
            <w:pPr>
              <w:pStyle w:val="Compact"/>
            </w:pPr>
            <w:r>
              <w:t xml:space="preserve">300</w:t>
            </w:r>
          </w:p>
        </w:tc>
        <w:tc>
          <w:tcPr/>
          <w:p>
            <w:pPr>
              <w:pStyle w:val="Compact"/>
            </w:pPr>
            <w:r>
              <w:t xml:space="preserve">723</w:t>
            </w:r>
          </w:p>
        </w:tc>
        <w:tc>
          <w:tcPr/>
          <w:p>
            <w:pPr>
              <w:pStyle w:val="Compact"/>
            </w:pPr>
            <w:r>
              <w:t xml:space="preserve">11080.219</w:t>
            </w:r>
          </w:p>
        </w:tc>
        <w:tc>
          <w:tcPr/>
          <w:p>
            <w:pPr>
              <w:pStyle w:val="Compact"/>
            </w:pPr>
            <w:r>
              <w:t xml:space="preserve">11358.212</w:t>
            </w:r>
          </w:p>
        </w:tc>
        <w:tc>
          <w:tcPr/>
          <w:p>
            <w:pPr>
              <w:pStyle w:val="Compact"/>
            </w:pPr>
            <w:r>
              <w:t xml:space="preserve">6.876</w:t>
            </w:r>
          </w:p>
        </w:tc>
        <w:tc>
          <w:tcPr/>
          <w:p>
            <w:pPr>
              <w:pStyle w:val="Compact"/>
            </w:pPr>
            <w:r>
              <w:t xml:space="preserve">0</w:t>
            </w:r>
          </w:p>
        </w:tc>
      </w:tr>
      <w:tr>
        <w:tc>
          <w:tcPr/>
          <w:p>
            <w:pPr>
              <w:pStyle w:val="Compact"/>
            </w:pPr>
            <w:r>
              <w:t xml:space="preserve">H5</w:t>
            </w:r>
          </w:p>
        </w:tc>
        <w:tc>
          <w:tcPr/>
          <w:p>
            <w:pPr>
              <w:pStyle w:val="Compact"/>
            </w:pPr>
            <w:r>
              <w:t xml:space="preserve">Victim</w:t>
            </w:r>
          </w:p>
        </w:tc>
        <w:tc>
          <w:tcPr/>
          <w:p>
            <w:pPr>
              <w:pStyle w:val="Compact"/>
            </w:pPr>
            <w:r>
              <w:t xml:space="preserve">primary</w:t>
            </w:r>
          </w:p>
        </w:tc>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c>
          <w:tcPr/>
          <w:p>
            <w:pPr>
              <w:pStyle w:val="Compact"/>
            </w:pPr>
            <w:r>
              <w:t xml:space="preserve">2420</w:t>
            </w:r>
          </w:p>
        </w:tc>
        <w:tc>
          <w:tcPr/>
          <w:p>
            <w:pPr>
              <w:pStyle w:val="Compact"/>
            </w:pPr>
            <w:r>
              <w:t xml:space="preserve">243</w:t>
            </w:r>
          </w:p>
        </w:tc>
        <w:tc>
          <w:tcPr/>
          <w:p>
            <w:pPr>
              <w:pStyle w:val="Compact"/>
            </w:pPr>
            <w:r>
              <w:t xml:space="preserve">377</w:t>
            </w:r>
          </w:p>
        </w:tc>
        <w:tc>
          <w:tcPr/>
          <w:p>
            <w:pPr>
              <w:pStyle w:val="Compact"/>
            </w:pPr>
            <w:r>
              <w:t xml:space="preserve">744</w:t>
            </w:r>
          </w:p>
        </w:tc>
        <w:tc>
          <w:tcPr/>
          <w:p>
            <w:pPr>
              <w:pStyle w:val="Compact"/>
            </w:pPr>
            <w:r>
              <w:t xml:space="preserve">10749.255</w:t>
            </w:r>
          </w:p>
        </w:tc>
        <w:tc>
          <w:tcPr/>
          <w:p>
            <w:pPr>
              <w:pStyle w:val="Compact"/>
            </w:pPr>
            <w:r>
              <w:t xml:space="preserve">10980.916</w:t>
            </w:r>
          </w:p>
        </w:tc>
        <w:tc>
          <w:tcPr/>
          <w:p>
            <w:pPr>
              <w:pStyle w:val="Compact"/>
            </w:pPr>
            <w:r>
              <w:t xml:space="preserve">7.570</w:t>
            </w:r>
          </w:p>
        </w:tc>
        <w:tc>
          <w:tcPr/>
          <w:p>
            <w:pPr>
              <w:pStyle w:val="Compact"/>
            </w:pPr>
            <w:r>
              <w:t xml:space="preserve">0</w:t>
            </w:r>
          </w:p>
        </w:tc>
      </w:tr>
    </w:tbl>
    <w:bookmarkEnd w:id="35"/>
    <w:bookmarkStart w:id="38" w:name="hypothesis-significance-summary-by-role"/>
    <w:p>
      <w:pPr>
        <w:pStyle w:val="Heading2"/>
      </w:pPr>
      <w:r>
        <w:t xml:space="preserve">Hypothesis significance summary by role</w:t>
      </w:r>
    </w:p>
    <w:bookmarkStart w:id="36" w:name="victim"/>
    <w:p>
      <w:pPr>
        <w:pStyle w:val="Heading3"/>
      </w:pPr>
      <w:r>
        <w:t xml:space="preserve">Victim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role</w:t>
            </w:r>
          </w:p>
        </w:tc>
        <w:tc>
          <w:tcPr/>
          <w:p>
            <w:pPr>
              <w:pStyle w:val="Compact"/>
            </w:pPr>
            <w:r>
              <w:t xml:space="preserve">support</w:t>
            </w:r>
          </w:p>
        </w:tc>
      </w:tr>
      <w:tr>
        <w:tc>
          <w:tcPr/>
          <w:p>
            <w:pPr>
              <w:pStyle w:val="Compact"/>
            </w:pPr>
            <w:r>
              <w:t xml:space="preserve">H1</w:t>
            </w:r>
          </w:p>
        </w:tc>
        <w:tc>
          <w:tcPr/>
          <w:p>
            <w:pPr>
              <w:pStyle w:val="Compact"/>
            </w:pPr>
            <w:r>
              <w:t xml:space="preserve">Victim</w:t>
            </w:r>
          </w:p>
        </w:tc>
        <w:tc>
          <w:tcPr/>
          <w:p>
            <w:pPr>
              <w:pStyle w:val="Compact"/>
            </w:pPr>
            <w:r>
              <w:t xml:space="preserve">Empathy: Perspective taking**</w:t>
            </w:r>
          </w:p>
        </w:tc>
      </w:tr>
      <w:tr>
        <w:tc>
          <w:tcPr/>
          <w:p>
            <w:pPr>
              <w:pStyle w:val="Compact"/>
            </w:pPr>
            <w:r>
              <w:t xml:space="preserve">H2</w:t>
            </w:r>
          </w:p>
        </w:tc>
        <w:tc>
          <w:tcPr/>
          <w:p>
            <w:pPr>
              <w:pStyle w:val="Compact"/>
            </w:pPr>
            <w:r>
              <w:t xml:space="preserve">Victim</w:t>
            </w:r>
          </w:p>
        </w:tc>
        <w:tc>
          <w:tcPr/>
          <w:p>
            <w:pPr>
              <w:pStyle w:val="Compact"/>
            </w:pPr>
            <w:r>
              <w:t xml:space="preserve">None below p &lt; 0.10</w:t>
            </w:r>
          </w:p>
        </w:tc>
      </w:tr>
      <w:tr>
        <w:tc>
          <w:tcPr/>
          <w:p>
            <w:pPr>
              <w:pStyle w:val="Compact"/>
            </w:pPr>
            <w:r>
              <w:t xml:space="preserve">H3</w:t>
            </w:r>
          </w:p>
        </w:tc>
        <w:tc>
          <w:tcPr/>
          <w:p>
            <w:pPr>
              <w:pStyle w:val="Compact"/>
            </w:pPr>
            <w:r>
              <w:t xml:space="preserve">Victim</w:t>
            </w:r>
          </w:p>
        </w:tc>
        <w:tc>
          <w:tcPr/>
          <w:p>
            <w:pPr>
              <w:pStyle w:val="Compact"/>
            </w:pPr>
            <w:r>
              <w:t xml:space="preserve">Empathy: Fantasy*; Empathy: Perspective taking+</w:t>
            </w:r>
          </w:p>
        </w:tc>
      </w:tr>
      <w:tr>
        <w:tc>
          <w:tcPr/>
          <w:p>
            <w:pPr>
              <w:pStyle w:val="Compact"/>
            </w:pPr>
            <w:r>
              <w:t xml:space="preserve">H4</w:t>
            </w:r>
          </w:p>
        </w:tc>
        <w:tc>
          <w:tcPr/>
          <w:p>
            <w:pPr>
              <w:pStyle w:val="Compact"/>
            </w:pPr>
            <w:r>
              <w:t xml:space="preserve">Victim</w:t>
            </w:r>
          </w:p>
        </w:tc>
        <w:tc>
          <w:tcPr/>
          <w:p>
            <w:pPr>
              <w:pStyle w:val="Compact"/>
            </w:pPr>
            <w:r>
              <w:t xml:space="preserve">Target accepted</w:t>
            </w:r>
            <w:r>
              <w:rPr>
                <w:b/>
                <w:bCs/>
                <w:i/>
                <w:iCs/>
              </w:rPr>
              <w:t xml:space="preserve">; Other negotiator accepted</w:t>
            </w:r>
            <w:r>
              <w:t xml:space="preserve">; Target accepted x Other accepted***</w:t>
            </w:r>
          </w:p>
        </w:tc>
      </w:tr>
      <w:tr>
        <w:tc>
          <w:tcPr/>
          <w:p>
            <w:pPr>
              <w:pStyle w:val="Compact"/>
            </w:pPr>
            <w:r>
              <w:t xml:space="preserve">H5</w:t>
            </w:r>
          </w:p>
        </w:tc>
        <w:tc>
          <w:tcPr/>
          <w:p>
            <w:pPr>
              <w:pStyle w:val="Compact"/>
            </w:pPr>
            <w:r>
              <w:t xml:space="preserve">Victim</w:t>
            </w:r>
          </w:p>
        </w:tc>
        <w:tc>
          <w:tcPr/>
          <w:p>
            <w:pPr>
              <w:pStyle w:val="Compact"/>
            </w:pPr>
            <w:r>
              <w:t xml:space="preserve">Empathy: Fantasy</w:t>
            </w:r>
            <w:r>
              <w:rPr>
                <w:i/>
                <w:iCs/>
              </w:rPr>
              <w:t xml:space="preserve">; Victim-N2 outgroup vs ingroup+; Target accepted</w:t>
            </w:r>
            <w:r>
              <w:rPr>
                <w:b/>
                <w:bCs/>
              </w:rPr>
              <w:t xml:space="preserve">; Other negotiator accepted</w:t>
            </w:r>
            <w:r>
              <w:rPr>
                <w:i/>
                <w:iCs/>
              </w:rPr>
              <w:t xml:space="preserve">; Empathy: Fantasy x Victim-N1 outgroup vs ingroup+; Target accepted x Other accepted</w:t>
            </w:r>
            <w:r>
              <w:t xml:space="preserve">**</w:t>
            </w:r>
          </w:p>
        </w:tc>
      </w:tr>
    </w:tbl>
    <w:bookmarkEnd w:id="36"/>
    <w:bookmarkStart w:id="37" w:name="bystander"/>
    <w:p>
      <w:pPr>
        <w:pStyle w:val="Heading3"/>
      </w:pPr>
      <w:r>
        <w:t xml:space="preserve">Bystander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role</w:t>
            </w:r>
          </w:p>
        </w:tc>
        <w:tc>
          <w:tcPr/>
          <w:p>
            <w:pPr>
              <w:pStyle w:val="Compact"/>
            </w:pPr>
            <w:r>
              <w:t xml:space="preserve">support</w:t>
            </w:r>
          </w:p>
        </w:tc>
      </w:tr>
      <w:tr>
        <w:tc>
          <w:tcPr/>
          <w:p>
            <w:pPr>
              <w:pStyle w:val="Compact"/>
            </w:pPr>
            <w:r>
              <w:t xml:space="preserve">H1</w:t>
            </w:r>
          </w:p>
        </w:tc>
        <w:tc>
          <w:tcPr/>
          <w:p>
            <w:pPr>
              <w:pStyle w:val="Compact"/>
            </w:pPr>
            <w:r>
              <w:t xml:space="preserve">Bystander</w:t>
            </w:r>
          </w:p>
        </w:tc>
        <w:tc>
          <w:tcPr/>
          <w:p>
            <w:pPr>
              <w:pStyle w:val="Compact"/>
            </w:pPr>
            <w:r>
              <w:t xml:space="preserve">None below p &lt; 0.10</w:t>
            </w:r>
          </w:p>
        </w:tc>
      </w:tr>
      <w:tr>
        <w:tc>
          <w:tcPr/>
          <w:p>
            <w:pPr>
              <w:pStyle w:val="Compact"/>
            </w:pPr>
            <w:r>
              <w:t xml:space="preserve">H2</w:t>
            </w:r>
          </w:p>
        </w:tc>
        <w:tc>
          <w:tcPr/>
          <w:p>
            <w:pPr>
              <w:pStyle w:val="Compact"/>
            </w:pPr>
            <w:r>
              <w:t xml:space="preserve">Bystander</w:t>
            </w:r>
          </w:p>
        </w:tc>
        <w:tc>
          <w:tcPr/>
          <w:p>
            <w:pPr>
              <w:pStyle w:val="Compact"/>
            </w:pPr>
            <w:r>
              <w:t xml:space="preserve">Bystander-N2 outgroup vs ingroup+; Victim-N1 outgroup vs ingroup+; Victim-N2 outgroup vs ingroup+; Bystander-N1 outgroup vs ingroup x Bystander-N2 outgroup vs ingroup+; Victim-N1 outgroup vs ingroup x Victim-N2 outgroup vs ingroup+</w:t>
            </w:r>
          </w:p>
        </w:tc>
      </w:tr>
      <w:tr>
        <w:tc>
          <w:tcPr/>
          <w:p>
            <w:pPr>
              <w:pStyle w:val="Compact"/>
            </w:pPr>
            <w:r>
              <w:t xml:space="preserve">H3</w:t>
            </w:r>
          </w:p>
        </w:tc>
        <w:tc>
          <w:tcPr/>
          <w:p>
            <w:pPr>
              <w:pStyle w:val="Compact"/>
            </w:pPr>
            <w:r>
              <w:t xml:space="preserve">Bystander</w:t>
            </w:r>
          </w:p>
        </w:tc>
        <w:tc>
          <w:tcPr/>
          <w:p>
            <w:pPr>
              <w:pStyle w:val="Compact"/>
            </w:pPr>
            <w:r>
              <w:t xml:space="preserve">Empathy: Empathic concern+; Empathy: Personal distress+; Victim-N1 outgroup vs ingroup+; Victim-N2 outgroup vs ingroup+; Bystander-N1 outgroup vs ingroup x Bystander-N2 outgroup vs ingroup+; Victim-N1 outgroup vs ingroup x Victim-N2 outgroup vs ingroup+; Empathy: Fantasy x Bystander-victim outgroup vs ingroup+; Empathy: Personal distress x Bystander-victim outgroup vs ingroup*</w:t>
            </w:r>
          </w:p>
        </w:tc>
      </w:tr>
      <w:tr>
        <w:tc>
          <w:tcPr/>
          <w:p>
            <w:pPr>
              <w:pStyle w:val="Compact"/>
            </w:pPr>
            <w:r>
              <w:t xml:space="preserve">H4</w:t>
            </w:r>
          </w:p>
        </w:tc>
        <w:tc>
          <w:tcPr/>
          <w:p>
            <w:pPr>
              <w:pStyle w:val="Compact"/>
            </w:pPr>
            <w:r>
              <w:t xml:space="preserve">Bystander</w:t>
            </w:r>
          </w:p>
        </w:tc>
        <w:tc>
          <w:tcPr/>
          <w:p>
            <w:pPr>
              <w:pStyle w:val="Compact"/>
            </w:pPr>
            <w:r>
              <w:t xml:space="preserve">Target accepted</w:t>
            </w:r>
            <w:r>
              <w:rPr>
                <w:b/>
                <w:bCs/>
                <w:i/>
                <w:iCs/>
              </w:rPr>
              <w:t xml:space="preserve">; Other negotiator accepted</w:t>
            </w:r>
            <w:r>
              <w:t xml:space="preserve">; Target accepted x Other accepted***</w:t>
            </w:r>
          </w:p>
        </w:tc>
      </w:tr>
      <w:tr>
        <w:tc>
          <w:tcPr/>
          <w:p>
            <w:pPr>
              <w:pStyle w:val="Compact"/>
            </w:pPr>
            <w:r>
              <w:t xml:space="preserve">H5</w:t>
            </w:r>
          </w:p>
        </w:tc>
        <w:tc>
          <w:tcPr/>
          <w:p>
            <w:pPr>
              <w:pStyle w:val="Compact"/>
            </w:pPr>
            <w:r>
              <w:t xml:space="preserve">Bystander</w:t>
            </w:r>
          </w:p>
        </w:tc>
        <w:tc>
          <w:tcPr/>
          <w:p>
            <w:pPr>
              <w:pStyle w:val="Compact"/>
            </w:pPr>
            <w:r>
              <w:t xml:space="preserve">Victim-N1 outgroup vs ingroup</w:t>
            </w:r>
            <w:r>
              <w:rPr>
                <w:i/>
                <w:iCs/>
              </w:rPr>
              <w:t xml:space="preserve">; Victim-N2 outgroup vs ingroup</w:t>
            </w:r>
            <w:r>
              <w:t xml:space="preserve">; Target accepted</w:t>
            </w:r>
            <w:r>
              <w:rPr>
                <w:b/>
                <w:bCs/>
                <w:i/>
                <w:iCs/>
              </w:rPr>
              <w:t xml:space="preserve">; Other negotiator accepted</w:t>
            </w:r>
            <w:r>
              <w:t xml:space="preserve">; Victim-N1 outgroup vs ingroup x Victim-N2 outgroup vs ingroup</w:t>
            </w:r>
            <w:r>
              <w:rPr>
                <w:i/>
                <w:iCs/>
              </w:rPr>
              <w:t xml:space="preserve">; Empathy: Fantasy x Bystander-victim outgroup vs ingroup</w:t>
            </w:r>
            <w:r>
              <w:t xml:space="preserve">; Target accepted x Other accepted***</w:t>
            </w:r>
          </w:p>
        </w:tc>
      </w:tr>
    </w:tbl>
    <w:bookmarkEnd w:id="37"/>
    <w:bookmarkEnd w:id="38"/>
    <w:bookmarkStart w:id="179" w:name="significance-driven-figures"/>
    <w:p>
      <w:pPr>
        <w:pStyle w:val="Heading2"/>
      </w:pPr>
      <w:r>
        <w:t xml:space="preserve">Significance-driven figures</w:t>
      </w:r>
    </w:p>
    <w:bookmarkStart w:id="42" w:name="h1-victim-empathy-perspective-taking"/>
    <w:p>
      <w:pPr>
        <w:pStyle w:val="Heading3"/>
      </w:pPr>
      <w:r>
        <w:t xml:space="preserve">H1 Victim: Empathy: Perspective taking</w:t>
      </w:r>
    </w:p>
    <w:p>
      <w:pPr>
        <w:pStyle w:val="CaptionedFigure"/>
      </w:pPr>
      <w:r>
        <w:drawing>
          <wp:inline>
            <wp:extent cx="5334000" cy="3758045"/>
            <wp:effectExtent b="0" l="0" r="0" t="0"/>
            <wp:docPr descr="H1 Victim: model-implied predictions for Empathy: Perspective taking." title="" id="40" name="Picture"/>
            <a:graphic>
              <a:graphicData uri="http://schemas.openxmlformats.org/drawingml/2006/picture">
                <pic:pic>
                  <pic:nvPicPr>
                    <pic:cNvPr descr="C:/Users/LEONA/Documents/GitHub/TOBIT/outputs/figures/figure_h1_victim_iri_pt.png" id="41" name="Picture"/>
                    <pic:cNvPicPr>
                      <a:picLocks noChangeArrowheads="1" noChangeAspect="1"/>
                    </pic:cNvPicPr>
                  </pic:nvPicPr>
                  <pic:blipFill>
                    <a:blip r:embed="rId3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H1 Victim: model-implied predictions for Empathy: Perspective taking.</w:t>
      </w:r>
    </w:p>
    <w:p>
      <w:pPr>
        <w:pStyle w:val="BodyText"/>
      </w:pPr>
      <w:r>
        <w:t xml:space="preserve">Across the displayed contrast, the model implies higher predicted judgement toward the right-hand side of the plot.</w:t>
      </w:r>
    </w:p>
    <w:bookmarkEnd w:id="42"/>
    <w:bookmarkStart w:id="46" w:name="X416a7afb6d99c1f1168f72bb3821f0994eac840"/>
    <w:p>
      <w:pPr>
        <w:pStyle w:val="Heading3"/>
      </w:pPr>
      <w:r>
        <w:t xml:space="preserve">H2 Bystander: Bystander-N2 outgroup vs ingroup</w:t>
      </w:r>
    </w:p>
    <w:p>
      <w:pPr>
        <w:pStyle w:val="CaptionedFigure"/>
      </w:pPr>
      <w:r>
        <w:drawing>
          <wp:inline>
            <wp:extent cx="5334000" cy="3758045"/>
            <wp:effectExtent b="0" l="0" r="0" t="0"/>
            <wp:docPr descr="H2 Bystander: model-implied predictions for Bystander-N2 outgroup vs ingroup." title="" id="44" name="Picture"/>
            <a:graphic>
              <a:graphicData uri="http://schemas.openxmlformats.org/drawingml/2006/picture">
                <pic:pic>
                  <pic:nvPicPr>
                    <pic:cNvPr descr="C:/Users/LEONA/Documents/GitHub/TOBIT/outputs/figures/figure_h2_bystander_bystander_n2_groupoutgroup.png" id="45" name="Picture"/>
                    <pic:cNvPicPr>
                      <a:picLocks noChangeArrowheads="1" noChangeAspect="1"/>
                    </pic:cNvPicPr>
                  </pic:nvPicPr>
                  <pic:blipFill>
                    <a:blip r:embed="rId4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Bystander-N2 outgroup vs ingroup.</w:t>
      </w:r>
    </w:p>
    <w:p>
      <w:pPr>
        <w:pStyle w:val="BodyText"/>
      </w:pPr>
      <w:r>
        <w:t xml:space="preserve">Across the displayed contrast, the model implies lower predicted judgement toward the right-hand side of the plot.</w:t>
      </w:r>
    </w:p>
    <w:bookmarkEnd w:id="46"/>
    <w:bookmarkStart w:id="50" w:name="Xdd485a3ec7a70ed2e60008e12eab4a1ec798ead"/>
    <w:p>
      <w:pPr>
        <w:pStyle w:val="Heading3"/>
      </w:pPr>
      <w:r>
        <w:t xml:space="preserve">H2 Bystander: Victim-N1 outgroup vs ingroup</w:t>
      </w:r>
    </w:p>
    <w:p>
      <w:pPr>
        <w:pStyle w:val="CaptionedFigure"/>
      </w:pPr>
      <w:r>
        <w:drawing>
          <wp:inline>
            <wp:extent cx="5334000" cy="3758045"/>
            <wp:effectExtent b="0" l="0" r="0" t="0"/>
            <wp:docPr descr="H2 Bystander: model-implied predictions for Victim-N1 outgroup vs ingroup." title="" id="48" name="Picture"/>
            <a:graphic>
              <a:graphicData uri="http://schemas.openxmlformats.org/drawingml/2006/picture">
                <pic:pic>
                  <pic:nvPicPr>
                    <pic:cNvPr descr="C:/Users/LEONA/Documents/GitHub/TOBIT/outputs/figures/figure_h2_bystander_victim_n1_groupoutgroup.png" id="49" name="Picture"/>
                    <pic:cNvPicPr>
                      <a:picLocks noChangeArrowheads="1" noChangeAspect="1"/>
                    </pic:cNvPicPr>
                  </pic:nvPicPr>
                  <pic:blipFill>
                    <a:blip r:embed="rId4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Victim-N1 outgroup vs ingroup.</w:t>
      </w:r>
    </w:p>
    <w:p>
      <w:pPr>
        <w:pStyle w:val="BodyText"/>
      </w:pPr>
      <w:r>
        <w:t xml:space="preserve">Across the displayed contrast, the model implies higher predicted judgement toward the right-hand side of the plot.</w:t>
      </w:r>
    </w:p>
    <w:bookmarkEnd w:id="50"/>
    <w:bookmarkStart w:id="54" w:name="X55ed25854cec4c987a0a9c5bbf19f196ef13414"/>
    <w:p>
      <w:pPr>
        <w:pStyle w:val="Heading3"/>
      </w:pPr>
      <w:r>
        <w:t xml:space="preserve">H2 Bystander: Victim-N2 outgroup vs ingroup</w:t>
      </w:r>
    </w:p>
    <w:p>
      <w:pPr>
        <w:pStyle w:val="CaptionedFigure"/>
      </w:pPr>
      <w:r>
        <w:drawing>
          <wp:inline>
            <wp:extent cx="5334000" cy="3758045"/>
            <wp:effectExtent b="0" l="0" r="0" t="0"/>
            <wp:docPr descr="H2 Bystander: model-implied predictions for Victim-N2 outgroup vs ingroup." title="" id="52" name="Picture"/>
            <a:graphic>
              <a:graphicData uri="http://schemas.openxmlformats.org/drawingml/2006/picture">
                <pic:pic>
                  <pic:nvPicPr>
                    <pic:cNvPr descr="C:/Users/LEONA/Documents/GitHub/TOBIT/outputs/figures/figure_h2_bystander_victim_n2_groupoutgroup.png" id="53" name="Picture"/>
                    <pic:cNvPicPr>
                      <a:picLocks noChangeArrowheads="1" noChangeAspect="1"/>
                    </pic:cNvPicPr>
                  </pic:nvPicPr>
                  <pic:blipFill>
                    <a:blip r:embed="rId5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Victim-N2 outgroup vs ingroup.</w:t>
      </w:r>
    </w:p>
    <w:p>
      <w:pPr>
        <w:pStyle w:val="BodyText"/>
      </w:pPr>
      <w:r>
        <w:t xml:space="preserve">Across the displayed contrast, the model implies higher predicted judgement toward the right-hand side of the plot.</w:t>
      </w:r>
    </w:p>
    <w:bookmarkEnd w:id="54"/>
    <w:bookmarkStart w:id="58" w:name="Xa964ecf31680265b63cf884179ba58462c02437"/>
    <w:p>
      <w:pPr>
        <w:pStyle w:val="Heading3"/>
      </w:pPr>
      <w:r>
        <w:t xml:space="preserve">H2 Bystander: Bystander-N1 outgroup vs ingroup x Bystander-N2 outgroup vs ingroup</w:t>
      </w:r>
    </w:p>
    <w:p>
      <w:pPr>
        <w:pStyle w:val="CaptionedFigure"/>
      </w:pPr>
      <w:r>
        <w:drawing>
          <wp:inline>
            <wp:extent cx="5334000" cy="3758045"/>
            <wp:effectExtent b="0" l="0" r="0" t="0"/>
            <wp:docPr descr="H2 Bystander: model-implied predictions for Bystander-N1 outgroup vs ingroup x Bystander-N2 outgroup vs ingroup." title="" id="56" name="Picture"/>
            <a:graphic>
              <a:graphicData uri="http://schemas.openxmlformats.org/drawingml/2006/picture">
                <pic:pic>
                  <pic:nvPicPr>
                    <pic:cNvPr descr="C:/Users/LEONA/Documents/GitHub/TOBIT/outputs/figures/figure_h2_bystander_bystander_n1_groupoutgroup_bystander_n2_groupoutgr.png" id="57" name="Picture"/>
                    <pic:cNvPicPr>
                      <a:picLocks noChangeArrowheads="1" noChangeAspect="1"/>
                    </pic:cNvPicPr>
                  </pic:nvPicPr>
                  <pic:blipFill>
                    <a:blip r:embed="rId5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Bystander-N1 outgroup vs ingroup x Bystander-N2 outgroup vs ingroup.</w:t>
      </w:r>
    </w:p>
    <w:p>
      <w:pPr>
        <w:pStyle w:val="BodyText"/>
      </w:pPr>
      <w:r>
        <w:t xml:space="preserve">The plotted lines summarize how the fitted predicted judgement changes across the focal term while holding the remaining covariates at their reference profile.</w:t>
      </w:r>
    </w:p>
    <w:bookmarkEnd w:id="58"/>
    <w:bookmarkStart w:id="62" w:name="Xb7c8bf81433cae6e8dd91d9cbe70ed30263193e"/>
    <w:p>
      <w:pPr>
        <w:pStyle w:val="Heading3"/>
      </w:pPr>
      <w:r>
        <w:t xml:space="preserve">H2 Bystander: Victim-N1 outgroup vs ingroup x Victim-N2 outgroup vs ingroup</w:t>
      </w:r>
    </w:p>
    <w:p>
      <w:pPr>
        <w:pStyle w:val="CaptionedFigure"/>
      </w:pPr>
      <w:r>
        <w:drawing>
          <wp:inline>
            <wp:extent cx="5334000" cy="3758045"/>
            <wp:effectExtent b="0" l="0" r="0" t="0"/>
            <wp:docPr descr="H2 Bystander: model-implied predictions for Victim-N1 outgroup vs ingroup x Victim-N2 outgroup vs ingroup." title="" id="60" name="Picture"/>
            <a:graphic>
              <a:graphicData uri="http://schemas.openxmlformats.org/drawingml/2006/picture">
                <pic:pic>
                  <pic:nvPicPr>
                    <pic:cNvPr descr="C:/Users/LEONA/Documents/GitHub/TOBIT/outputs/figures/figure_h2_bystander_victim_n1_groupoutgroup_victim_n2_groupoutgroup.png" id="61" name="Picture"/>
                    <pic:cNvPicPr>
                      <a:picLocks noChangeArrowheads="1" noChangeAspect="1"/>
                    </pic:cNvPicPr>
                  </pic:nvPicPr>
                  <pic:blipFill>
                    <a:blip r:embed="rId5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Victim-N1 outgroup vs ingroup x Victim-N2 outgroup vs ingroup.</w:t>
      </w:r>
    </w:p>
    <w:p>
      <w:pPr>
        <w:pStyle w:val="BodyText"/>
      </w:pPr>
      <w:r>
        <w:t xml:space="preserve">The plotted lines summarize how the fitted predicted judgement changes across the focal term while holding the remaining covariates at their reference profile.</w:t>
      </w:r>
    </w:p>
    <w:bookmarkEnd w:id="62"/>
    <w:bookmarkStart w:id="66" w:name="h3-victim-empathy-fantasy"/>
    <w:p>
      <w:pPr>
        <w:pStyle w:val="Heading3"/>
      </w:pPr>
      <w:r>
        <w:t xml:space="preserve">H3 Victim: Empathy: Fantasy</w:t>
      </w:r>
    </w:p>
    <w:p>
      <w:pPr>
        <w:pStyle w:val="CaptionedFigure"/>
      </w:pPr>
      <w:r>
        <w:drawing>
          <wp:inline>
            <wp:extent cx="5334000" cy="3758045"/>
            <wp:effectExtent b="0" l="0" r="0" t="0"/>
            <wp:docPr descr="H3 Victim: model-implied predictions for Empathy: Fantasy." title="" id="64" name="Picture"/>
            <a:graphic>
              <a:graphicData uri="http://schemas.openxmlformats.org/drawingml/2006/picture">
                <pic:pic>
                  <pic:nvPicPr>
                    <pic:cNvPr descr="C:/Users/LEONA/Documents/GitHub/TOBIT/outputs/figures/figure_h3_victim_iri_fs.png" id="65" name="Picture"/>
                    <pic:cNvPicPr>
                      <a:picLocks noChangeArrowheads="1" noChangeAspect="1"/>
                    </pic:cNvPicPr>
                  </pic:nvPicPr>
                  <pic:blipFill>
                    <a:blip r:embed="rId6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Victim: model-implied predictions for Empathy: Fantasy.</w:t>
      </w:r>
    </w:p>
    <w:p>
      <w:pPr>
        <w:pStyle w:val="BodyText"/>
      </w:pPr>
      <w:r>
        <w:t xml:space="preserve">Across the displayed contrast, the model implies higher predicted judgement toward the right-hand side of the plot.</w:t>
      </w:r>
    </w:p>
    <w:bookmarkEnd w:id="66"/>
    <w:bookmarkStart w:id="70" w:name="h3-victim-empathy-perspective-taking"/>
    <w:p>
      <w:pPr>
        <w:pStyle w:val="Heading3"/>
      </w:pPr>
      <w:r>
        <w:t xml:space="preserve">H3 Victim: Empathy: Perspective taking</w:t>
      </w:r>
    </w:p>
    <w:p>
      <w:pPr>
        <w:pStyle w:val="CaptionedFigure"/>
      </w:pPr>
      <w:r>
        <w:drawing>
          <wp:inline>
            <wp:extent cx="5334000" cy="3758045"/>
            <wp:effectExtent b="0" l="0" r="0" t="0"/>
            <wp:docPr descr="H3 Victim: model-implied predictions for Empathy: Perspective taking." title="" id="68" name="Picture"/>
            <a:graphic>
              <a:graphicData uri="http://schemas.openxmlformats.org/drawingml/2006/picture">
                <pic:pic>
                  <pic:nvPicPr>
                    <pic:cNvPr descr="C:/Users/LEONA/Documents/GitHub/TOBIT/outputs/figures/figure_h3_victim_iri_pt.png" id="69" name="Picture"/>
                    <pic:cNvPicPr>
                      <a:picLocks noChangeArrowheads="1" noChangeAspect="1"/>
                    </pic:cNvPicPr>
                  </pic:nvPicPr>
                  <pic:blipFill>
                    <a:blip r:embed="rId6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Victim: model-implied predictions for Empathy: Perspective taking.</w:t>
      </w:r>
    </w:p>
    <w:p>
      <w:pPr>
        <w:pStyle w:val="BodyText"/>
      </w:pPr>
      <w:r>
        <w:t xml:space="preserve">Across the displayed contrast, the model implies higher predicted judgement toward the right-hand side of the plot.</w:t>
      </w:r>
    </w:p>
    <w:bookmarkEnd w:id="70"/>
    <w:bookmarkStart w:id="74" w:name="h3-bystander-empathy-empathic-concern"/>
    <w:p>
      <w:pPr>
        <w:pStyle w:val="Heading3"/>
      </w:pPr>
      <w:r>
        <w:t xml:space="preserve">H3 Bystander: Empathy: Empathic concern</w:t>
      </w:r>
    </w:p>
    <w:p>
      <w:pPr>
        <w:pStyle w:val="CaptionedFigure"/>
      </w:pPr>
      <w:r>
        <w:drawing>
          <wp:inline>
            <wp:extent cx="5334000" cy="3758045"/>
            <wp:effectExtent b="0" l="0" r="0" t="0"/>
            <wp:docPr descr="H3 Bystander: model-implied predictions for Empathy: Empathic concern." title="" id="72" name="Picture"/>
            <a:graphic>
              <a:graphicData uri="http://schemas.openxmlformats.org/drawingml/2006/picture">
                <pic:pic>
                  <pic:nvPicPr>
                    <pic:cNvPr descr="C:/Users/LEONA/Documents/GitHub/TOBIT/outputs/figures/figure_h3_bystander_iri_ec.png" id="73" name="Picture"/>
                    <pic:cNvPicPr>
                      <a:picLocks noChangeArrowheads="1" noChangeAspect="1"/>
                    </pic:cNvPicPr>
                  </pic:nvPicPr>
                  <pic:blipFill>
                    <a:blip r:embed="rId7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Empathic concern.</w:t>
      </w:r>
    </w:p>
    <w:p>
      <w:pPr>
        <w:pStyle w:val="BodyText"/>
      </w:pPr>
      <w:r>
        <w:t xml:space="preserve">Across the displayed contrast, the model implies higher predicted judgement toward the right-hand side of the plot.</w:t>
      </w:r>
    </w:p>
    <w:bookmarkEnd w:id="74"/>
    <w:bookmarkStart w:id="78" w:name="h3-bystander-empathy-personal-distress"/>
    <w:p>
      <w:pPr>
        <w:pStyle w:val="Heading3"/>
      </w:pPr>
      <w:r>
        <w:t xml:space="preserve">H3 Bystander: Empathy: Personal distress</w:t>
      </w:r>
    </w:p>
    <w:p>
      <w:pPr>
        <w:pStyle w:val="CaptionedFigure"/>
      </w:pPr>
      <w:r>
        <w:drawing>
          <wp:inline>
            <wp:extent cx="5334000" cy="3758045"/>
            <wp:effectExtent b="0" l="0" r="0" t="0"/>
            <wp:docPr descr="H3 Bystander: model-implied predictions for Empathy: Personal distress." title="" id="76" name="Picture"/>
            <a:graphic>
              <a:graphicData uri="http://schemas.openxmlformats.org/drawingml/2006/picture">
                <pic:pic>
                  <pic:nvPicPr>
                    <pic:cNvPr descr="C:/Users/LEONA/Documents/GitHub/TOBIT/outputs/figures/figure_h3_bystander_iri_pd.png" id="77" name="Picture"/>
                    <pic:cNvPicPr>
                      <a:picLocks noChangeArrowheads="1" noChangeAspect="1"/>
                    </pic:cNvPicPr>
                  </pic:nvPicPr>
                  <pic:blipFill>
                    <a:blip r:embed="rId7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Personal distress.</w:t>
      </w:r>
    </w:p>
    <w:p>
      <w:pPr>
        <w:pStyle w:val="BodyText"/>
      </w:pPr>
      <w:r>
        <w:t xml:space="preserve">Across the displayed contrast, the model implies higher predicted judgement toward the right-hand side of the plot.</w:t>
      </w:r>
    </w:p>
    <w:bookmarkEnd w:id="78"/>
    <w:bookmarkStart w:id="82" w:name="X80105f1ed69bd5dd15fc75d847dee8e8f6298b9"/>
    <w:p>
      <w:pPr>
        <w:pStyle w:val="Heading3"/>
      </w:pPr>
      <w:r>
        <w:t xml:space="preserve">H3 Bystander: Victim-N1 outgroup vs ingroup</w:t>
      </w:r>
    </w:p>
    <w:p>
      <w:pPr>
        <w:pStyle w:val="CaptionedFigure"/>
      </w:pPr>
      <w:r>
        <w:drawing>
          <wp:inline>
            <wp:extent cx="5334000" cy="3758045"/>
            <wp:effectExtent b="0" l="0" r="0" t="0"/>
            <wp:docPr descr="H3 Bystander: model-implied predictions for Victim-N1 outgroup vs ingroup." title="" id="80" name="Picture"/>
            <a:graphic>
              <a:graphicData uri="http://schemas.openxmlformats.org/drawingml/2006/picture">
                <pic:pic>
                  <pic:nvPicPr>
                    <pic:cNvPr descr="C:/Users/LEONA/Documents/GitHub/TOBIT/outputs/figures/figure_h3_bystander_victim_n1_groupoutgroup.png" id="81" name="Picture"/>
                    <pic:cNvPicPr>
                      <a:picLocks noChangeArrowheads="1" noChangeAspect="1"/>
                    </pic:cNvPicPr>
                  </pic:nvPicPr>
                  <pic:blipFill>
                    <a:blip r:embed="rId7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Victim-N1 outgroup vs ingroup.</w:t>
      </w:r>
    </w:p>
    <w:p>
      <w:pPr>
        <w:pStyle w:val="BodyText"/>
      </w:pPr>
      <w:r>
        <w:t xml:space="preserve">Across the displayed contrast, the model implies higher predicted judgement toward the right-hand side of the plot.</w:t>
      </w:r>
    </w:p>
    <w:bookmarkEnd w:id="82"/>
    <w:bookmarkStart w:id="86" w:name="X4b01aedba081294bb83f6e85c55972fa1f5683d"/>
    <w:p>
      <w:pPr>
        <w:pStyle w:val="Heading3"/>
      </w:pPr>
      <w:r>
        <w:t xml:space="preserve">H3 Bystander: Victim-N2 outgroup vs ingroup</w:t>
      </w:r>
    </w:p>
    <w:p>
      <w:pPr>
        <w:pStyle w:val="CaptionedFigure"/>
      </w:pPr>
      <w:r>
        <w:drawing>
          <wp:inline>
            <wp:extent cx="5334000" cy="3758045"/>
            <wp:effectExtent b="0" l="0" r="0" t="0"/>
            <wp:docPr descr="H3 Bystander: model-implied predictions for Victim-N2 outgroup vs ingroup." title="" id="84" name="Picture"/>
            <a:graphic>
              <a:graphicData uri="http://schemas.openxmlformats.org/drawingml/2006/picture">
                <pic:pic>
                  <pic:nvPicPr>
                    <pic:cNvPr descr="C:/Users/LEONA/Documents/GitHub/TOBIT/outputs/figures/figure_h3_bystander_victim_n2_groupoutgroup.png" id="85" name="Picture"/>
                    <pic:cNvPicPr>
                      <a:picLocks noChangeArrowheads="1" noChangeAspect="1"/>
                    </pic:cNvPicPr>
                  </pic:nvPicPr>
                  <pic:blipFill>
                    <a:blip r:embed="rId8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Victim-N2 outgroup vs ingroup.</w:t>
      </w:r>
    </w:p>
    <w:p>
      <w:pPr>
        <w:pStyle w:val="BodyText"/>
      </w:pPr>
      <w:r>
        <w:t xml:space="preserve">Across the displayed contrast, the model implies higher predicted judgement toward the right-hand side of the plot.</w:t>
      </w:r>
    </w:p>
    <w:bookmarkEnd w:id="86"/>
    <w:bookmarkStart w:id="90" w:name="X39a15d267883eae0250cc49b2299dab6604b690"/>
    <w:p>
      <w:pPr>
        <w:pStyle w:val="Heading3"/>
      </w:pPr>
      <w:r>
        <w:t xml:space="preserve">H3 Bystander: Bystander-N1 outgroup vs ingroup x Bystander-N2 outgroup vs ingroup</w:t>
      </w:r>
    </w:p>
    <w:p>
      <w:pPr>
        <w:pStyle w:val="CaptionedFigure"/>
      </w:pPr>
      <w:r>
        <w:drawing>
          <wp:inline>
            <wp:extent cx="5334000" cy="3758045"/>
            <wp:effectExtent b="0" l="0" r="0" t="0"/>
            <wp:docPr descr="H3 Bystander: model-implied predictions for Bystander-N1 outgroup vs ingroup x Bystander-N2 outgroup vs ingroup." title="" id="88" name="Picture"/>
            <a:graphic>
              <a:graphicData uri="http://schemas.openxmlformats.org/drawingml/2006/picture">
                <pic:pic>
                  <pic:nvPicPr>
                    <pic:cNvPr descr="C:/Users/LEONA/Documents/GitHub/TOBIT/outputs/figures/figure_h3_bystander_bystander_n1_groupoutgroup_bystander_n2_groupoutgr.png" id="89" name="Picture"/>
                    <pic:cNvPicPr>
                      <a:picLocks noChangeArrowheads="1" noChangeAspect="1"/>
                    </pic:cNvPicPr>
                  </pic:nvPicPr>
                  <pic:blipFill>
                    <a:blip r:embed="rId8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Bystander-N1 outgroup vs ingroup x Bystander-N2 outgroup vs ingroup.</w:t>
      </w:r>
    </w:p>
    <w:p>
      <w:pPr>
        <w:pStyle w:val="BodyText"/>
      </w:pPr>
      <w:r>
        <w:t xml:space="preserve">The plotted lines summarize how the fitted predicted judgement changes across the focal term while holding the remaining covariates at their reference profile.</w:t>
      </w:r>
    </w:p>
    <w:bookmarkEnd w:id="90"/>
    <w:bookmarkStart w:id="94" w:name="X2a62790a1a661ddb282230ddf4b0158c494526d"/>
    <w:p>
      <w:pPr>
        <w:pStyle w:val="Heading3"/>
      </w:pPr>
      <w:r>
        <w:t xml:space="preserve">H3 Bystander: Victim-N1 outgroup vs ingroup x Victim-N2 outgroup vs ingroup</w:t>
      </w:r>
    </w:p>
    <w:p>
      <w:pPr>
        <w:pStyle w:val="CaptionedFigure"/>
      </w:pPr>
      <w:r>
        <w:drawing>
          <wp:inline>
            <wp:extent cx="5334000" cy="3758045"/>
            <wp:effectExtent b="0" l="0" r="0" t="0"/>
            <wp:docPr descr="H3 Bystander: model-implied predictions for Victim-N1 outgroup vs ingroup x Victim-N2 outgroup vs ingroup." title="" id="92" name="Picture"/>
            <a:graphic>
              <a:graphicData uri="http://schemas.openxmlformats.org/drawingml/2006/picture">
                <pic:pic>
                  <pic:nvPicPr>
                    <pic:cNvPr descr="C:/Users/LEONA/Documents/GitHub/TOBIT/outputs/figures/figure_h3_bystander_victim_n1_groupoutgroup_victim_n2_groupoutgroup.png" id="93" name="Picture"/>
                    <pic:cNvPicPr>
                      <a:picLocks noChangeArrowheads="1" noChangeAspect="1"/>
                    </pic:cNvPicPr>
                  </pic:nvPicPr>
                  <pic:blipFill>
                    <a:blip r:embed="rId9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Victim-N1 outgroup vs ingroup x Victim-N2 outgroup vs ingroup.</w:t>
      </w:r>
    </w:p>
    <w:p>
      <w:pPr>
        <w:pStyle w:val="BodyText"/>
      </w:pPr>
      <w:r>
        <w:t xml:space="preserve">The plotted lines summarize how the fitted predicted judgement changes across the focal term while holding the remaining covariates at their reference profile.</w:t>
      </w:r>
    </w:p>
    <w:bookmarkEnd w:id="94"/>
    <w:bookmarkStart w:id="98" w:name="Xa811ccf62655ee03e47779fbb683bfefa502873"/>
    <w:p>
      <w:pPr>
        <w:pStyle w:val="Heading3"/>
      </w:pPr>
      <w:r>
        <w:t xml:space="preserve">H3 Bystander: Empathy: Fantasy x Bystander-victim outgroup vs ingroup</w:t>
      </w:r>
    </w:p>
    <w:p>
      <w:pPr>
        <w:pStyle w:val="CaptionedFigure"/>
      </w:pPr>
      <w:r>
        <w:drawing>
          <wp:inline>
            <wp:extent cx="5334000" cy="3758045"/>
            <wp:effectExtent b="0" l="0" r="0" t="0"/>
            <wp:docPr descr="H3 Bystander: model-implied predictions for Empathy: Fantasy x Bystander-victim outgroup vs ingroup." title="" id="96" name="Picture"/>
            <a:graphic>
              <a:graphicData uri="http://schemas.openxmlformats.org/drawingml/2006/picture">
                <pic:pic>
                  <pic:nvPicPr>
                    <pic:cNvPr descr="C:/Users/LEONA/Documents/GitHub/TOBIT/outputs/figures/figure_h3_bystander_iri_fs_bystander_victim_groupoutgroup.png" id="97" name="Picture"/>
                    <pic:cNvPicPr>
                      <a:picLocks noChangeArrowheads="1" noChangeAspect="1"/>
                    </pic:cNvPicPr>
                  </pic:nvPicPr>
                  <pic:blipFill>
                    <a:blip r:embed="rId9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Fantasy x Bystander-victim outgroup vs ingroup.</w:t>
      </w:r>
    </w:p>
    <w:p>
      <w:pPr>
        <w:pStyle w:val="BodyText"/>
      </w:pPr>
      <w:r>
        <w:t xml:space="preserve">The plotted lines summarize how the fitted predicted judgement changes across the focal term while holding the remaining covariates at their reference profile.</w:t>
      </w:r>
    </w:p>
    <w:bookmarkEnd w:id="98"/>
    <w:bookmarkStart w:id="102" w:name="Xc5b39e9d850349b2152b27d209186f8837e85b5"/>
    <w:p>
      <w:pPr>
        <w:pStyle w:val="Heading3"/>
      </w:pPr>
      <w:r>
        <w:t xml:space="preserve">H3 Bystander: Empathy: Personal distress x Bystander-victim outgroup vs ingroup</w:t>
      </w:r>
    </w:p>
    <w:p>
      <w:pPr>
        <w:pStyle w:val="CaptionedFigure"/>
      </w:pPr>
      <w:r>
        <w:drawing>
          <wp:inline>
            <wp:extent cx="5334000" cy="3758045"/>
            <wp:effectExtent b="0" l="0" r="0" t="0"/>
            <wp:docPr descr="H3 Bystander: model-implied predictions for Empathy: Personal distress x Bystander-victim outgroup vs ingroup." title="" id="100" name="Picture"/>
            <a:graphic>
              <a:graphicData uri="http://schemas.openxmlformats.org/drawingml/2006/picture">
                <pic:pic>
                  <pic:nvPicPr>
                    <pic:cNvPr descr="C:/Users/LEONA/Documents/GitHub/TOBIT/outputs/figures/figure_h3_bystander_iri_pd_bystander_victim_groupoutgroup.png" id="101" name="Picture"/>
                    <pic:cNvPicPr>
                      <a:picLocks noChangeArrowheads="1" noChangeAspect="1"/>
                    </pic:cNvPicPr>
                  </pic:nvPicPr>
                  <pic:blipFill>
                    <a:blip r:embed="rId9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Personal distress x Bystander-victim outgroup vs ingroup.</w:t>
      </w:r>
    </w:p>
    <w:p>
      <w:pPr>
        <w:pStyle w:val="BodyText"/>
      </w:pPr>
      <w:r>
        <w:t xml:space="preserve">The plotted lines summarize how the fitted predicted judgement changes across the focal term while holding the remaining covariates at their reference profile.</w:t>
      </w:r>
    </w:p>
    <w:bookmarkEnd w:id="102"/>
    <w:bookmarkStart w:id="106" w:name="h4-victim-target-accepted"/>
    <w:p>
      <w:pPr>
        <w:pStyle w:val="Heading3"/>
      </w:pPr>
      <w:r>
        <w:t xml:space="preserve">H4 Victim: Target accepted</w:t>
      </w:r>
    </w:p>
    <w:p>
      <w:pPr>
        <w:pStyle w:val="CaptionedFigure"/>
      </w:pPr>
      <w:r>
        <w:drawing>
          <wp:inline>
            <wp:extent cx="5334000" cy="3758045"/>
            <wp:effectExtent b="0" l="0" r="0" t="0"/>
            <wp:docPr descr="H4 Victim: model-implied predictions for Target accepted." title="" id="104" name="Picture"/>
            <a:graphic>
              <a:graphicData uri="http://schemas.openxmlformats.org/drawingml/2006/picture">
                <pic:pic>
                  <pic:nvPicPr>
                    <pic:cNvPr descr="C:/Users/LEONA/Documents/GitHub/TOBIT/outputs/figures/figure_h4_victim_decision_target.png" id="105" name="Picture"/>
                    <pic:cNvPicPr>
                      <a:picLocks noChangeArrowheads="1" noChangeAspect="1"/>
                    </pic:cNvPicPr>
                  </pic:nvPicPr>
                  <pic:blipFill>
                    <a:blip r:embed="rId10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Target accepted.</w:t>
      </w:r>
    </w:p>
    <w:p>
      <w:pPr>
        <w:pStyle w:val="BodyText"/>
      </w:pPr>
      <w:r>
        <w:t xml:space="preserve">Across the displayed contrast, the model implies lower predicted judgement toward the right-hand side of the plot.</w:t>
      </w:r>
    </w:p>
    <w:bookmarkEnd w:id="106"/>
    <w:bookmarkStart w:id="110" w:name="h4-victim-other-negotiator-accepted"/>
    <w:p>
      <w:pPr>
        <w:pStyle w:val="Heading3"/>
      </w:pPr>
      <w:r>
        <w:t xml:space="preserve">H4 Victim: Other negotiator accepted</w:t>
      </w:r>
    </w:p>
    <w:p>
      <w:pPr>
        <w:pStyle w:val="CaptionedFigure"/>
      </w:pPr>
      <w:r>
        <w:drawing>
          <wp:inline>
            <wp:extent cx="5334000" cy="3758045"/>
            <wp:effectExtent b="0" l="0" r="0" t="0"/>
            <wp:docPr descr="H4 Victim: model-implied predictions for Other negotiator accepted." title="" id="108" name="Picture"/>
            <a:graphic>
              <a:graphicData uri="http://schemas.openxmlformats.org/drawingml/2006/picture">
                <pic:pic>
                  <pic:nvPicPr>
                    <pic:cNvPr descr="C:/Users/LEONA/Documents/GitHub/TOBIT/outputs/figures/figure_h4_victim_decision_other.png" id="109" name="Picture"/>
                    <pic:cNvPicPr>
                      <a:picLocks noChangeArrowheads="1" noChangeAspect="1"/>
                    </pic:cNvPicPr>
                  </pic:nvPicPr>
                  <pic:blipFill>
                    <a:blip r:embed="rId10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Other negotiator accepted.</w:t>
      </w:r>
    </w:p>
    <w:p>
      <w:pPr>
        <w:pStyle w:val="BodyText"/>
      </w:pPr>
      <w:r>
        <w:t xml:space="preserve">Across the displayed contrast, the model implies lower predicted judgement toward the right-hand side of the plot.</w:t>
      </w:r>
    </w:p>
    <w:bookmarkEnd w:id="110"/>
    <w:bookmarkStart w:id="114" w:name="X052fab48b1ea964599c321c8db082fd0bd537d7"/>
    <w:p>
      <w:pPr>
        <w:pStyle w:val="Heading3"/>
      </w:pPr>
      <w:r>
        <w:t xml:space="preserve">H4 Victim: Target accepted x Other accepted</w:t>
      </w:r>
    </w:p>
    <w:p>
      <w:pPr>
        <w:pStyle w:val="CaptionedFigure"/>
      </w:pPr>
      <w:r>
        <w:drawing>
          <wp:inline>
            <wp:extent cx="5334000" cy="3758045"/>
            <wp:effectExtent b="0" l="0" r="0" t="0"/>
            <wp:docPr descr="H4 Victim: model-implied predictions for Target accepted x Other accepted." title="" id="112" name="Picture"/>
            <a:graphic>
              <a:graphicData uri="http://schemas.openxmlformats.org/drawingml/2006/picture">
                <pic:pic>
                  <pic:nvPicPr>
                    <pic:cNvPr descr="C:/Users/LEONA/Documents/GitHub/TOBIT/outputs/figures/figure_h4_victim_decision_target_decision_other.png" id="113" name="Picture"/>
                    <pic:cNvPicPr>
                      <a:picLocks noChangeArrowheads="1" noChangeAspect="1"/>
                    </pic:cNvPicPr>
                  </pic:nvPicPr>
                  <pic:blipFill>
                    <a:blip r:embed="rId11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Target accepted x Other accepted.</w:t>
      </w:r>
    </w:p>
    <w:p>
      <w:pPr>
        <w:pStyle w:val="BodyText"/>
      </w:pPr>
      <w:r>
        <w:t xml:space="preserve">The plotted lines summarize how the fitted predicted judgement changes across the focal term while holding the remaining covariates at their reference profile.</w:t>
      </w:r>
    </w:p>
    <w:bookmarkEnd w:id="114"/>
    <w:bookmarkStart w:id="118" w:name="h4-bystander-target-accepted"/>
    <w:p>
      <w:pPr>
        <w:pStyle w:val="Heading3"/>
      </w:pPr>
      <w:r>
        <w:t xml:space="preserve">H4 Bystander: Target accepted</w:t>
      </w:r>
    </w:p>
    <w:p>
      <w:pPr>
        <w:pStyle w:val="CaptionedFigure"/>
      </w:pPr>
      <w:r>
        <w:drawing>
          <wp:inline>
            <wp:extent cx="5334000" cy="3758045"/>
            <wp:effectExtent b="0" l="0" r="0" t="0"/>
            <wp:docPr descr="H4 Bystander: model-implied predictions for Target accepted." title="" id="116" name="Picture"/>
            <a:graphic>
              <a:graphicData uri="http://schemas.openxmlformats.org/drawingml/2006/picture">
                <pic:pic>
                  <pic:nvPicPr>
                    <pic:cNvPr descr="C:/Users/LEONA/Documents/GitHub/TOBIT/outputs/figures/figure_h4_bystander_decision_target.png" id="117" name="Picture"/>
                    <pic:cNvPicPr>
                      <a:picLocks noChangeArrowheads="1" noChangeAspect="1"/>
                    </pic:cNvPicPr>
                  </pic:nvPicPr>
                  <pic:blipFill>
                    <a:blip r:embed="rId11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Target accepted.</w:t>
      </w:r>
    </w:p>
    <w:p>
      <w:pPr>
        <w:pStyle w:val="BodyText"/>
      </w:pPr>
      <w:r>
        <w:t xml:space="preserve">Across the displayed contrast, the model implies lower predicted judgement toward the right-hand side of the plot.</w:t>
      </w:r>
    </w:p>
    <w:bookmarkEnd w:id="118"/>
    <w:bookmarkStart w:id="122" w:name="h4-bystander-other-negotiator-accepted"/>
    <w:p>
      <w:pPr>
        <w:pStyle w:val="Heading3"/>
      </w:pPr>
      <w:r>
        <w:t xml:space="preserve">H4 Bystander: Other negotiator accepted</w:t>
      </w:r>
    </w:p>
    <w:p>
      <w:pPr>
        <w:pStyle w:val="CaptionedFigure"/>
      </w:pPr>
      <w:r>
        <w:drawing>
          <wp:inline>
            <wp:extent cx="5334000" cy="3758045"/>
            <wp:effectExtent b="0" l="0" r="0" t="0"/>
            <wp:docPr descr="H4 Bystander: model-implied predictions for Other negotiator accepted." title="" id="120" name="Picture"/>
            <a:graphic>
              <a:graphicData uri="http://schemas.openxmlformats.org/drawingml/2006/picture">
                <pic:pic>
                  <pic:nvPicPr>
                    <pic:cNvPr descr="C:/Users/LEONA/Documents/GitHub/TOBIT/outputs/figures/figure_h4_bystander_decision_other.png" id="121" name="Picture"/>
                    <pic:cNvPicPr>
                      <a:picLocks noChangeArrowheads="1" noChangeAspect="1"/>
                    </pic:cNvPicPr>
                  </pic:nvPicPr>
                  <pic:blipFill>
                    <a:blip r:embed="rId11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Other negotiator accepted.</w:t>
      </w:r>
    </w:p>
    <w:p>
      <w:pPr>
        <w:pStyle w:val="BodyText"/>
      </w:pPr>
      <w:r>
        <w:t xml:space="preserve">Across the displayed contrast, the model implies lower predicted judgement toward the right-hand side of the plot.</w:t>
      </w:r>
    </w:p>
    <w:bookmarkEnd w:id="122"/>
    <w:bookmarkStart w:id="126" w:name="X3dab2ca1c3cf4200fcf11818dce98800611d980"/>
    <w:p>
      <w:pPr>
        <w:pStyle w:val="Heading3"/>
      </w:pPr>
      <w:r>
        <w:t xml:space="preserve">H4 Bystander: Target accepted x Other accepted</w:t>
      </w:r>
    </w:p>
    <w:p>
      <w:pPr>
        <w:pStyle w:val="CaptionedFigure"/>
      </w:pPr>
      <w:r>
        <w:drawing>
          <wp:inline>
            <wp:extent cx="5334000" cy="3758045"/>
            <wp:effectExtent b="0" l="0" r="0" t="0"/>
            <wp:docPr descr="H4 Bystander: model-implied predictions for Target accepted x Other accepted." title="" id="124" name="Picture"/>
            <a:graphic>
              <a:graphicData uri="http://schemas.openxmlformats.org/drawingml/2006/picture">
                <pic:pic>
                  <pic:nvPicPr>
                    <pic:cNvPr descr="C:/Users/LEONA/Documents/GitHub/TOBIT/outputs/figures/figure_h4_bystander_decision_target_decision_other.png" id="125" name="Picture"/>
                    <pic:cNvPicPr>
                      <a:picLocks noChangeArrowheads="1" noChangeAspect="1"/>
                    </pic:cNvPicPr>
                  </pic:nvPicPr>
                  <pic:blipFill>
                    <a:blip r:embed="rId12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Target accepted x Other accepted.</w:t>
      </w:r>
    </w:p>
    <w:p>
      <w:pPr>
        <w:pStyle w:val="BodyText"/>
      </w:pPr>
      <w:r>
        <w:t xml:space="preserve">The plotted lines summarize how the fitted predicted judgement changes across the focal term while holding the remaining covariates at their reference profile.</w:t>
      </w:r>
    </w:p>
    <w:bookmarkEnd w:id="126"/>
    <w:bookmarkStart w:id="130" w:name="h5-victim-empathy-fantasy"/>
    <w:p>
      <w:pPr>
        <w:pStyle w:val="Heading3"/>
      </w:pPr>
      <w:r>
        <w:t xml:space="preserve">H5 Victim: Empathy: Fantasy</w:t>
      </w:r>
    </w:p>
    <w:p>
      <w:pPr>
        <w:pStyle w:val="CaptionedFigure"/>
      </w:pPr>
      <w:r>
        <w:drawing>
          <wp:inline>
            <wp:extent cx="5334000" cy="3758045"/>
            <wp:effectExtent b="0" l="0" r="0" t="0"/>
            <wp:docPr descr="H5 Victim: model-implied predictions for Empathy: Fantasy." title="" id="128" name="Picture"/>
            <a:graphic>
              <a:graphicData uri="http://schemas.openxmlformats.org/drawingml/2006/picture">
                <pic:pic>
                  <pic:nvPicPr>
                    <pic:cNvPr descr="C:/Users/LEONA/Documents/GitHub/TOBIT/outputs/figures/figure_h5_victim_iri_fs.png" id="129" name="Picture"/>
                    <pic:cNvPicPr>
                      <a:picLocks noChangeArrowheads="1" noChangeAspect="1"/>
                    </pic:cNvPicPr>
                  </pic:nvPicPr>
                  <pic:blipFill>
                    <a:blip r:embed="rId12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Empathy: Fantasy.</w:t>
      </w:r>
    </w:p>
    <w:p>
      <w:pPr>
        <w:pStyle w:val="BodyText"/>
      </w:pPr>
      <w:r>
        <w:t xml:space="preserve">Across the displayed contrast, the model implies higher predicted judgement toward the right-hand side of the plot.</w:t>
      </w:r>
    </w:p>
    <w:bookmarkEnd w:id="130"/>
    <w:bookmarkStart w:id="134" w:name="h5-victim-victim-n2-outgroup-vs-ingroup"/>
    <w:p>
      <w:pPr>
        <w:pStyle w:val="Heading3"/>
      </w:pPr>
      <w:r>
        <w:t xml:space="preserve">H5 Victim: Victim-N2 outgroup vs ingroup</w:t>
      </w:r>
    </w:p>
    <w:p>
      <w:pPr>
        <w:pStyle w:val="CaptionedFigure"/>
      </w:pPr>
      <w:r>
        <w:drawing>
          <wp:inline>
            <wp:extent cx="5334000" cy="3758045"/>
            <wp:effectExtent b="0" l="0" r="0" t="0"/>
            <wp:docPr descr="H5 Victim: model-implied predictions for Victim-N2 outgroup vs ingroup." title="" id="132" name="Picture"/>
            <a:graphic>
              <a:graphicData uri="http://schemas.openxmlformats.org/drawingml/2006/picture">
                <pic:pic>
                  <pic:nvPicPr>
                    <pic:cNvPr descr="C:/Users/LEONA/Documents/GitHub/TOBIT/outputs/figures/figure_h5_victim_victim_n2_groupoutgroup.png" id="133" name="Picture"/>
                    <pic:cNvPicPr>
                      <a:picLocks noChangeArrowheads="1" noChangeAspect="1"/>
                    </pic:cNvPicPr>
                  </pic:nvPicPr>
                  <pic:blipFill>
                    <a:blip r:embed="rId13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Victim-N2 outgroup vs ingroup.</w:t>
      </w:r>
    </w:p>
    <w:p>
      <w:pPr>
        <w:pStyle w:val="BodyText"/>
      </w:pPr>
      <w:r>
        <w:t xml:space="preserve">Across the displayed contrast, the model implies lower predicted judgement toward the right-hand side of the plot.</w:t>
      </w:r>
    </w:p>
    <w:bookmarkEnd w:id="134"/>
    <w:bookmarkStart w:id="138" w:name="h5-victim-target-accepted"/>
    <w:p>
      <w:pPr>
        <w:pStyle w:val="Heading3"/>
      </w:pPr>
      <w:r>
        <w:t xml:space="preserve">H5 Victim: Target accepted</w:t>
      </w:r>
    </w:p>
    <w:p>
      <w:pPr>
        <w:pStyle w:val="CaptionedFigure"/>
      </w:pPr>
      <w:r>
        <w:drawing>
          <wp:inline>
            <wp:extent cx="5334000" cy="3758045"/>
            <wp:effectExtent b="0" l="0" r="0" t="0"/>
            <wp:docPr descr="H5 Victim: model-implied predictions for Target accepted." title="" id="136" name="Picture"/>
            <a:graphic>
              <a:graphicData uri="http://schemas.openxmlformats.org/drawingml/2006/picture">
                <pic:pic>
                  <pic:nvPicPr>
                    <pic:cNvPr descr="C:/Users/LEONA/Documents/GitHub/TOBIT/outputs/figures/figure_h5_victim_decision_target.png" id="137" name="Picture"/>
                    <pic:cNvPicPr>
                      <a:picLocks noChangeArrowheads="1" noChangeAspect="1"/>
                    </pic:cNvPicPr>
                  </pic:nvPicPr>
                  <pic:blipFill>
                    <a:blip r:embed="rId13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Target accepted.</w:t>
      </w:r>
    </w:p>
    <w:p>
      <w:pPr>
        <w:pStyle w:val="BodyText"/>
      </w:pPr>
      <w:r>
        <w:t xml:space="preserve">Across the displayed contrast, the model implies lower predicted judgement toward the right-hand side of the plot.</w:t>
      </w:r>
    </w:p>
    <w:bookmarkEnd w:id="138"/>
    <w:bookmarkStart w:id="142" w:name="h5-victim-other-negotiator-accepted"/>
    <w:p>
      <w:pPr>
        <w:pStyle w:val="Heading3"/>
      </w:pPr>
      <w:r>
        <w:t xml:space="preserve">H5 Victim: Other negotiator accepted</w:t>
      </w:r>
    </w:p>
    <w:p>
      <w:pPr>
        <w:pStyle w:val="CaptionedFigure"/>
      </w:pPr>
      <w:r>
        <w:drawing>
          <wp:inline>
            <wp:extent cx="5334000" cy="3758045"/>
            <wp:effectExtent b="0" l="0" r="0" t="0"/>
            <wp:docPr descr="H5 Victim: model-implied predictions for Other negotiator accepted." title="" id="140" name="Picture"/>
            <a:graphic>
              <a:graphicData uri="http://schemas.openxmlformats.org/drawingml/2006/picture">
                <pic:pic>
                  <pic:nvPicPr>
                    <pic:cNvPr descr="C:/Users/LEONA/Documents/GitHub/TOBIT/outputs/figures/figure_h5_victim_decision_other.png" id="141" name="Picture"/>
                    <pic:cNvPicPr>
                      <a:picLocks noChangeArrowheads="1" noChangeAspect="1"/>
                    </pic:cNvPicPr>
                  </pic:nvPicPr>
                  <pic:blipFill>
                    <a:blip r:embed="rId13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Other negotiator accepted.</w:t>
      </w:r>
    </w:p>
    <w:p>
      <w:pPr>
        <w:pStyle w:val="BodyText"/>
      </w:pPr>
      <w:r>
        <w:t xml:space="preserve">Across the displayed contrast, the model implies lower predicted judgement toward the right-hand side of the plot.</w:t>
      </w:r>
    </w:p>
    <w:bookmarkEnd w:id="142"/>
    <w:bookmarkStart w:id="146" w:name="Xd2f1c4beb8b81683039c1a5189643540567ef1c"/>
    <w:p>
      <w:pPr>
        <w:pStyle w:val="Heading3"/>
      </w:pPr>
      <w:r>
        <w:t xml:space="preserve">H5 Victim: Empathy: Fantasy x Victim-N1 outgroup vs ingroup</w:t>
      </w:r>
    </w:p>
    <w:p>
      <w:pPr>
        <w:pStyle w:val="CaptionedFigure"/>
      </w:pPr>
      <w:r>
        <w:drawing>
          <wp:inline>
            <wp:extent cx="5334000" cy="3758045"/>
            <wp:effectExtent b="0" l="0" r="0" t="0"/>
            <wp:docPr descr="H5 Victim: model-implied predictions for Empathy: Fantasy x Victim-N1 outgroup vs ingroup." title="" id="144" name="Picture"/>
            <a:graphic>
              <a:graphicData uri="http://schemas.openxmlformats.org/drawingml/2006/picture">
                <pic:pic>
                  <pic:nvPicPr>
                    <pic:cNvPr descr="C:/Users/LEONA/Documents/GitHub/TOBIT/outputs/figures/figure_h5_victim_iri_fs_victim_n1_groupoutgroup.png" id="145" name="Picture"/>
                    <pic:cNvPicPr>
                      <a:picLocks noChangeArrowheads="1" noChangeAspect="1"/>
                    </pic:cNvPicPr>
                  </pic:nvPicPr>
                  <pic:blipFill>
                    <a:blip r:embed="rId14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Empathy: Fantasy x Victim-N1 outgroup vs ingroup.</w:t>
      </w:r>
    </w:p>
    <w:p>
      <w:pPr>
        <w:pStyle w:val="BodyText"/>
      </w:pPr>
      <w:r>
        <w:t xml:space="preserve">The plotted lines summarize how the fitted predicted judgement changes across the focal term while holding the remaining covariates at their reference profile.</w:t>
      </w:r>
    </w:p>
    <w:bookmarkEnd w:id="146"/>
    <w:bookmarkStart w:id="150" w:name="Xf4e8d87866757d66792ae42dfa42ca06dea875a"/>
    <w:p>
      <w:pPr>
        <w:pStyle w:val="Heading3"/>
      </w:pPr>
      <w:r>
        <w:t xml:space="preserve">H5 Victim: Target accepted x Other accepted</w:t>
      </w:r>
    </w:p>
    <w:p>
      <w:pPr>
        <w:pStyle w:val="CaptionedFigure"/>
      </w:pPr>
      <w:r>
        <w:drawing>
          <wp:inline>
            <wp:extent cx="5334000" cy="3758045"/>
            <wp:effectExtent b="0" l="0" r="0" t="0"/>
            <wp:docPr descr="H5 Victim: model-implied predictions for Target accepted x Other accepted." title="" id="148" name="Picture"/>
            <a:graphic>
              <a:graphicData uri="http://schemas.openxmlformats.org/drawingml/2006/picture">
                <pic:pic>
                  <pic:nvPicPr>
                    <pic:cNvPr descr="C:/Users/LEONA/Documents/GitHub/TOBIT/outputs/figures/figure_h5_victim_decision_target_decision_other.png" id="149" name="Picture"/>
                    <pic:cNvPicPr>
                      <a:picLocks noChangeArrowheads="1" noChangeAspect="1"/>
                    </pic:cNvPicPr>
                  </pic:nvPicPr>
                  <pic:blipFill>
                    <a:blip r:embed="rId14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Target accepted x Other accepted.</w:t>
      </w:r>
    </w:p>
    <w:p>
      <w:pPr>
        <w:pStyle w:val="BodyText"/>
      </w:pPr>
      <w:r>
        <w:t xml:space="preserve">The plotted lines summarize how the fitted predicted judgement changes across the focal term while holding the remaining covariates at their reference profile.</w:t>
      </w:r>
    </w:p>
    <w:bookmarkEnd w:id="150"/>
    <w:bookmarkStart w:id="154" w:name="X24bb5787c729feb4c88c2040e52544e0f982e47"/>
    <w:p>
      <w:pPr>
        <w:pStyle w:val="Heading3"/>
      </w:pPr>
      <w:r>
        <w:t xml:space="preserve">H5 Bystander: Victim-N1 outgroup vs ingroup</w:t>
      </w:r>
    </w:p>
    <w:p>
      <w:pPr>
        <w:pStyle w:val="CaptionedFigure"/>
      </w:pPr>
      <w:r>
        <w:drawing>
          <wp:inline>
            <wp:extent cx="5334000" cy="3758045"/>
            <wp:effectExtent b="0" l="0" r="0" t="0"/>
            <wp:docPr descr="H5 Bystander: model-implied predictions for Victim-N1 outgroup vs ingroup." title="" id="152" name="Picture"/>
            <a:graphic>
              <a:graphicData uri="http://schemas.openxmlformats.org/drawingml/2006/picture">
                <pic:pic>
                  <pic:nvPicPr>
                    <pic:cNvPr descr="C:/Users/LEONA/Documents/GitHub/TOBIT/outputs/figures/figure_h5_bystander_victim_n1_groupoutgroup.png" id="153" name="Picture"/>
                    <pic:cNvPicPr>
                      <a:picLocks noChangeArrowheads="1" noChangeAspect="1"/>
                    </pic:cNvPicPr>
                  </pic:nvPicPr>
                  <pic:blipFill>
                    <a:blip r:embed="rId15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Victim-N1 outgroup vs ingroup.</w:t>
      </w:r>
    </w:p>
    <w:p>
      <w:pPr>
        <w:pStyle w:val="BodyText"/>
      </w:pPr>
      <w:r>
        <w:t xml:space="preserve">Across the displayed contrast, the model implies higher predicted judgement toward the right-hand side of the plot.</w:t>
      </w:r>
    </w:p>
    <w:bookmarkEnd w:id="154"/>
    <w:bookmarkStart w:id="158" w:name="X9abed49d8e0cf7414deed7d5ddc62f897eefcbc"/>
    <w:p>
      <w:pPr>
        <w:pStyle w:val="Heading3"/>
      </w:pPr>
      <w:r>
        <w:t xml:space="preserve">H5 Bystander: Victim-N2 outgroup vs ingroup</w:t>
      </w:r>
    </w:p>
    <w:p>
      <w:pPr>
        <w:pStyle w:val="CaptionedFigure"/>
      </w:pPr>
      <w:r>
        <w:drawing>
          <wp:inline>
            <wp:extent cx="5334000" cy="3758045"/>
            <wp:effectExtent b="0" l="0" r="0" t="0"/>
            <wp:docPr descr="H5 Bystander: model-implied predictions for Victim-N2 outgroup vs ingroup." title="" id="156" name="Picture"/>
            <a:graphic>
              <a:graphicData uri="http://schemas.openxmlformats.org/drawingml/2006/picture">
                <pic:pic>
                  <pic:nvPicPr>
                    <pic:cNvPr descr="C:/Users/LEONA/Documents/GitHub/TOBIT/outputs/figures/figure_h5_bystander_victim_n2_groupoutgroup.png" id="157" name="Picture"/>
                    <pic:cNvPicPr>
                      <a:picLocks noChangeArrowheads="1" noChangeAspect="1"/>
                    </pic:cNvPicPr>
                  </pic:nvPicPr>
                  <pic:blipFill>
                    <a:blip r:embed="rId15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Victim-N2 outgroup vs ingroup.</w:t>
      </w:r>
    </w:p>
    <w:p>
      <w:pPr>
        <w:pStyle w:val="BodyText"/>
      </w:pPr>
      <w:r>
        <w:t xml:space="preserve">Across the displayed contrast, the model implies higher predicted judgement toward the right-hand side of the plot.</w:t>
      </w:r>
    </w:p>
    <w:bookmarkEnd w:id="158"/>
    <w:bookmarkStart w:id="162" w:name="h5-bystander-target-accepted"/>
    <w:p>
      <w:pPr>
        <w:pStyle w:val="Heading3"/>
      </w:pPr>
      <w:r>
        <w:t xml:space="preserve">H5 Bystander: Target accepted</w:t>
      </w:r>
    </w:p>
    <w:p>
      <w:pPr>
        <w:pStyle w:val="CaptionedFigure"/>
      </w:pPr>
      <w:r>
        <w:drawing>
          <wp:inline>
            <wp:extent cx="5334000" cy="3758045"/>
            <wp:effectExtent b="0" l="0" r="0" t="0"/>
            <wp:docPr descr="H5 Bystander: model-implied predictions for Target accepted." title="" id="160" name="Picture"/>
            <a:graphic>
              <a:graphicData uri="http://schemas.openxmlformats.org/drawingml/2006/picture">
                <pic:pic>
                  <pic:nvPicPr>
                    <pic:cNvPr descr="C:/Users/LEONA/Documents/GitHub/TOBIT/outputs/figures/figure_h5_bystander_decision_target.png" id="161" name="Picture"/>
                    <pic:cNvPicPr>
                      <a:picLocks noChangeArrowheads="1" noChangeAspect="1"/>
                    </pic:cNvPicPr>
                  </pic:nvPicPr>
                  <pic:blipFill>
                    <a:blip r:embed="rId15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Target accepted.</w:t>
      </w:r>
    </w:p>
    <w:p>
      <w:pPr>
        <w:pStyle w:val="BodyText"/>
      </w:pPr>
      <w:r>
        <w:t xml:space="preserve">Across the displayed contrast, the model implies lower predicted judgement toward the right-hand side of the plot.</w:t>
      </w:r>
    </w:p>
    <w:bookmarkEnd w:id="162"/>
    <w:bookmarkStart w:id="166" w:name="h5-bystander-other-negotiator-accepted"/>
    <w:p>
      <w:pPr>
        <w:pStyle w:val="Heading3"/>
      </w:pPr>
      <w:r>
        <w:t xml:space="preserve">H5 Bystander: Other negotiator accepted</w:t>
      </w:r>
    </w:p>
    <w:p>
      <w:pPr>
        <w:pStyle w:val="CaptionedFigure"/>
      </w:pPr>
      <w:r>
        <w:drawing>
          <wp:inline>
            <wp:extent cx="5334000" cy="3758045"/>
            <wp:effectExtent b="0" l="0" r="0" t="0"/>
            <wp:docPr descr="H5 Bystander: model-implied predictions for Other negotiator accepted." title="" id="164" name="Picture"/>
            <a:graphic>
              <a:graphicData uri="http://schemas.openxmlformats.org/drawingml/2006/picture">
                <pic:pic>
                  <pic:nvPicPr>
                    <pic:cNvPr descr="C:/Users/LEONA/Documents/GitHub/TOBIT/outputs/figures/figure_h5_bystander_decision_other.png" id="165" name="Picture"/>
                    <pic:cNvPicPr>
                      <a:picLocks noChangeArrowheads="1" noChangeAspect="1"/>
                    </pic:cNvPicPr>
                  </pic:nvPicPr>
                  <pic:blipFill>
                    <a:blip r:embed="rId16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Other negotiator accepted.</w:t>
      </w:r>
    </w:p>
    <w:p>
      <w:pPr>
        <w:pStyle w:val="BodyText"/>
      </w:pPr>
      <w:r>
        <w:t xml:space="preserve">Across the displayed contrast, the model implies lower predicted judgement toward the right-hand side of the plot.</w:t>
      </w:r>
    </w:p>
    <w:bookmarkEnd w:id="166"/>
    <w:bookmarkStart w:id="170" w:name="X54d62c543a29564b99272901ad4077324123289"/>
    <w:p>
      <w:pPr>
        <w:pStyle w:val="Heading3"/>
      </w:pPr>
      <w:r>
        <w:t xml:space="preserve">H5 Bystander: Victim-N1 outgroup vs ingroup x Victim-N2 outgroup vs ingroup</w:t>
      </w:r>
    </w:p>
    <w:p>
      <w:pPr>
        <w:pStyle w:val="CaptionedFigure"/>
      </w:pPr>
      <w:r>
        <w:drawing>
          <wp:inline>
            <wp:extent cx="5334000" cy="3758045"/>
            <wp:effectExtent b="0" l="0" r="0" t="0"/>
            <wp:docPr descr="H5 Bystander: model-implied predictions for Victim-N1 outgroup vs ingroup x Victim-N2 outgroup vs ingroup." title="" id="168" name="Picture"/>
            <a:graphic>
              <a:graphicData uri="http://schemas.openxmlformats.org/drawingml/2006/picture">
                <pic:pic>
                  <pic:nvPicPr>
                    <pic:cNvPr descr="C:/Users/LEONA/Documents/GitHub/TOBIT/outputs/figures/figure_h5_bystander_victim_n1_groupoutgroup_victim_n2_groupoutgroup.png" id="169" name="Picture"/>
                    <pic:cNvPicPr>
                      <a:picLocks noChangeArrowheads="1" noChangeAspect="1"/>
                    </pic:cNvPicPr>
                  </pic:nvPicPr>
                  <pic:blipFill>
                    <a:blip r:embed="rId16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Victim-N1 outgroup vs ingroup x Victim-N2 outgroup vs ingroup.</w:t>
      </w:r>
    </w:p>
    <w:p>
      <w:pPr>
        <w:pStyle w:val="BodyText"/>
      </w:pPr>
      <w:r>
        <w:t xml:space="preserve">The plotted lines summarize how the fitted predicted judgement changes across the focal term while holding the remaining covariates at their reference profile.</w:t>
      </w:r>
    </w:p>
    <w:bookmarkEnd w:id="170"/>
    <w:bookmarkStart w:id="174" w:name="Xbb1c350f96f6b884ddfa02b72a45276d2da07da"/>
    <w:p>
      <w:pPr>
        <w:pStyle w:val="Heading3"/>
      </w:pPr>
      <w:r>
        <w:t xml:space="preserve">H5 Bystander: Empathy: Fantasy x Bystander-victim outgroup vs ingroup</w:t>
      </w:r>
    </w:p>
    <w:p>
      <w:pPr>
        <w:pStyle w:val="CaptionedFigure"/>
      </w:pPr>
      <w:r>
        <w:drawing>
          <wp:inline>
            <wp:extent cx="5334000" cy="3758045"/>
            <wp:effectExtent b="0" l="0" r="0" t="0"/>
            <wp:docPr descr="H5 Bystander: model-implied predictions for Empathy: Fantasy x Bystander-victim outgroup vs ingroup." title="" id="172" name="Picture"/>
            <a:graphic>
              <a:graphicData uri="http://schemas.openxmlformats.org/drawingml/2006/picture">
                <pic:pic>
                  <pic:nvPicPr>
                    <pic:cNvPr descr="C:/Users/LEONA/Documents/GitHub/TOBIT/outputs/figures/figure_h5_bystander_iri_fs_bystander_victim_groupoutgroup.png" id="173" name="Picture"/>
                    <pic:cNvPicPr>
                      <a:picLocks noChangeArrowheads="1" noChangeAspect="1"/>
                    </pic:cNvPicPr>
                  </pic:nvPicPr>
                  <pic:blipFill>
                    <a:blip r:embed="rId17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Empathy: Fantasy x Bystander-victim outgroup vs ingroup.</w:t>
      </w:r>
    </w:p>
    <w:p>
      <w:pPr>
        <w:pStyle w:val="BodyText"/>
      </w:pPr>
      <w:r>
        <w:t xml:space="preserve">The plotted lines summarize how the fitted predicted judgement changes across the focal term while holding the remaining covariates at their reference profile.</w:t>
      </w:r>
    </w:p>
    <w:bookmarkEnd w:id="174"/>
    <w:bookmarkStart w:id="178" w:name="X164e4830a91e6bc5ce42d04133b56b0cd3cbb78"/>
    <w:p>
      <w:pPr>
        <w:pStyle w:val="Heading3"/>
      </w:pPr>
      <w:r>
        <w:t xml:space="preserve">H5 Bystander: Target accepted x Other accepted</w:t>
      </w:r>
    </w:p>
    <w:p>
      <w:pPr>
        <w:pStyle w:val="CaptionedFigure"/>
      </w:pPr>
      <w:r>
        <w:drawing>
          <wp:inline>
            <wp:extent cx="5334000" cy="3758045"/>
            <wp:effectExtent b="0" l="0" r="0" t="0"/>
            <wp:docPr descr="H5 Bystander: model-implied predictions for Target accepted x Other accepted." title="" id="176" name="Picture"/>
            <a:graphic>
              <a:graphicData uri="http://schemas.openxmlformats.org/drawingml/2006/picture">
                <pic:pic>
                  <pic:nvPicPr>
                    <pic:cNvPr descr="C:/Users/LEONA/Documents/GitHub/TOBIT/outputs/figures/figure_h5_bystander_decision_target_decision_other.png" id="177" name="Picture"/>
                    <pic:cNvPicPr>
                      <a:picLocks noChangeArrowheads="1" noChangeAspect="1"/>
                    </pic:cNvPicPr>
                  </pic:nvPicPr>
                  <pic:blipFill>
                    <a:blip r:embed="rId17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Target accepted x Other accepted.</w:t>
      </w:r>
    </w:p>
    <w:p>
      <w:pPr>
        <w:pStyle w:val="BodyText"/>
      </w:pPr>
      <w:r>
        <w:t xml:space="preserve">The plotted lines summarize how the fitted predicted judgement changes across the focal term while holding the remaining covariates at their reference profile.</w:t>
      </w:r>
    </w:p>
    <w:bookmarkEnd w:id="178"/>
    <w:bookmarkEnd w:id="179"/>
    <w:bookmarkStart w:id="190" w:name="X5a8c3f9761090d629abc66a5a15f407445dc4ab"/>
    <w:p>
      <w:pPr>
        <w:pStyle w:val="Heading2"/>
      </w:pPr>
      <w:r>
        <w:t xml:space="preserve">Full coefficient tables and interpretation summary</w:t>
      </w:r>
    </w:p>
    <w:bookmarkStart w:id="180" w:name="h1-victim-coefficient-table"/>
    <w:p>
      <w:pPr>
        <w:pStyle w:val="Heading3"/>
      </w:pPr>
      <w:r>
        <w:t xml:space="preserve">H1 Victim coefficient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-0.874</w:t>
            </w:r>
          </w:p>
        </w:tc>
        <w:tc>
          <w:tcPr/>
          <w:p>
            <w:pPr>
              <w:pStyle w:val="Compact"/>
            </w:pPr>
            <w:r>
              <w:t xml:space="preserve">3.297</w:t>
            </w:r>
          </w:p>
        </w:tc>
        <w:tc>
          <w:tcPr/>
          <w:p>
            <w:pPr>
              <w:pStyle w:val="Compact"/>
            </w:pPr>
            <w:r>
              <w:t xml:space="preserve">-7.337</w:t>
            </w:r>
          </w:p>
        </w:tc>
        <w:tc>
          <w:tcPr/>
          <w:p>
            <w:pPr>
              <w:pStyle w:val="Compact"/>
            </w:pPr>
            <w:r>
              <w:t xml:space="preserve">5.589</w:t>
            </w:r>
          </w:p>
        </w:tc>
        <w:tc>
          <w:tcPr/>
          <w:p>
            <w:pPr>
              <w:pStyle w:val="Compact"/>
            </w:pPr>
            <w:r>
              <w:t xml:space="preserve">0.791</w:t>
            </w:r>
          </w:p>
        </w:tc>
      </w:tr>
      <w:tr>
        <w:tc>
          <w:tcPr/>
          <w:p>
            <w:pPr>
              <w:pStyle w:val="Compact"/>
            </w:pPr>
            <w:r>
              <w:t xml:space="preserve">Empathy: Fantasy</w:t>
            </w:r>
          </w:p>
        </w:tc>
        <w:tc>
          <w:tcPr/>
          <w:p>
            <w:pPr>
              <w:pStyle w:val="Compact"/>
            </w:pPr>
            <w:r>
              <w:t xml:space="preserve">0.644</w:t>
            </w:r>
          </w:p>
        </w:tc>
        <w:tc>
          <w:tcPr/>
          <w:p>
            <w:pPr>
              <w:pStyle w:val="Compact"/>
            </w:pPr>
            <w:r>
              <w:t xml:space="preserve">0.524</w:t>
            </w:r>
          </w:p>
        </w:tc>
        <w:tc>
          <w:tcPr/>
          <w:p>
            <w:pPr>
              <w:pStyle w:val="Compact"/>
            </w:pPr>
            <w:r>
              <w:t xml:space="preserve">-0.383</w:t>
            </w:r>
          </w:p>
        </w:tc>
        <w:tc>
          <w:tcPr/>
          <w:p>
            <w:pPr>
              <w:pStyle w:val="Compact"/>
            </w:pPr>
            <w:r>
              <w:t xml:space="preserve">1.672</w:t>
            </w:r>
          </w:p>
        </w:tc>
        <w:tc>
          <w:tcPr/>
          <w:p>
            <w:pPr>
              <w:pStyle w:val="Compact"/>
            </w:pPr>
            <w:r>
              <w:t xml:space="preserve">0.219</w:t>
            </w:r>
          </w:p>
        </w:tc>
      </w:tr>
      <w:tr>
        <w:tc>
          <w:tcPr/>
          <w:p>
            <w:pPr>
              <w:pStyle w:val="Compact"/>
            </w:pPr>
            <w:r>
              <w:t xml:space="preserve">Empathy: Empathic concern</w:t>
            </w:r>
          </w:p>
        </w:tc>
        <w:tc>
          <w:tcPr/>
          <w:p>
            <w:pPr>
              <w:pStyle w:val="Compact"/>
            </w:pPr>
            <w:r>
              <w:t xml:space="preserve">-0.850</w:t>
            </w:r>
          </w:p>
        </w:tc>
        <w:tc>
          <w:tcPr/>
          <w:p>
            <w:pPr>
              <w:pStyle w:val="Compact"/>
            </w:pPr>
            <w:r>
              <w:t xml:space="preserve">0.751</w:t>
            </w:r>
          </w:p>
        </w:tc>
        <w:tc>
          <w:tcPr/>
          <w:p>
            <w:pPr>
              <w:pStyle w:val="Compact"/>
            </w:pPr>
            <w:r>
              <w:t xml:space="preserve">-2.322</w:t>
            </w:r>
          </w:p>
        </w:tc>
        <w:tc>
          <w:tcPr/>
          <w:p>
            <w:pPr>
              <w:pStyle w:val="Compact"/>
            </w:pPr>
            <w:r>
              <w:t xml:space="preserve">0.623</w:t>
            </w:r>
          </w:p>
        </w:tc>
        <w:tc>
          <w:tcPr/>
          <w:p>
            <w:pPr>
              <w:pStyle w:val="Compact"/>
            </w:pPr>
            <w:r>
              <w:t xml:space="preserve">0.258</w:t>
            </w:r>
          </w:p>
        </w:tc>
      </w:tr>
      <w:tr>
        <w:tc>
          <w:tcPr/>
          <w:p>
            <w:pPr>
              <w:pStyle w:val="Compact"/>
            </w:pPr>
            <w:r>
              <w:t xml:space="preserve">Empathy: Perspective taking</w:t>
            </w:r>
          </w:p>
        </w:tc>
        <w:tc>
          <w:tcPr/>
          <w:p>
            <w:pPr>
              <w:pStyle w:val="Compact"/>
            </w:pPr>
            <w:r>
              <w:t xml:space="preserve">1.773</w:t>
            </w:r>
          </w:p>
        </w:tc>
        <w:tc>
          <w:tcPr/>
          <w:p>
            <w:pPr>
              <w:pStyle w:val="Compact"/>
            </w:pPr>
            <w:r>
              <w:t xml:space="preserve">0.614</w:t>
            </w:r>
          </w:p>
        </w:tc>
        <w:tc>
          <w:tcPr/>
          <w:p>
            <w:pPr>
              <w:pStyle w:val="Compact"/>
            </w:pPr>
            <w:r>
              <w:t xml:space="preserve">0.570</w:t>
            </w:r>
          </w:p>
        </w:tc>
        <w:tc>
          <w:tcPr/>
          <w:p>
            <w:pPr>
              <w:pStyle w:val="Compact"/>
            </w:pPr>
            <w:r>
              <w:t xml:space="preserve">2.975</w:t>
            </w:r>
          </w:p>
        </w:tc>
        <w:tc>
          <w:tcPr/>
          <w:p>
            <w:pPr>
              <w:pStyle w:val="Compact"/>
            </w:pPr>
            <w:r>
              <w:t xml:space="preserve">0.004**</w:t>
            </w:r>
          </w:p>
        </w:tc>
      </w:tr>
      <w:tr>
        <w:tc>
          <w:tcPr/>
          <w:p>
            <w:pPr>
              <w:pStyle w:val="Compact"/>
            </w:pPr>
            <w:r>
              <w:t xml:space="preserve">Empathy: Personal distress</w:t>
            </w:r>
          </w:p>
        </w:tc>
        <w:tc>
          <w:tcPr/>
          <w:p>
            <w:pPr>
              <w:pStyle w:val="Compact"/>
            </w:pPr>
            <w:r>
              <w:t xml:space="preserve">0.035</w:t>
            </w:r>
          </w:p>
        </w:tc>
        <w:tc>
          <w:tcPr/>
          <w:p>
            <w:pPr>
              <w:pStyle w:val="Compact"/>
            </w:pPr>
            <w:r>
              <w:t xml:space="preserve">0.588</w:t>
            </w:r>
          </w:p>
        </w:tc>
        <w:tc>
          <w:tcPr/>
          <w:p>
            <w:pPr>
              <w:pStyle w:val="Compact"/>
            </w:pPr>
            <w:r>
              <w:t xml:space="preserve">-1.117</w:t>
            </w:r>
          </w:p>
        </w:tc>
        <w:tc>
          <w:tcPr/>
          <w:p>
            <w:pPr>
              <w:pStyle w:val="Compact"/>
            </w:pPr>
            <w:r>
              <w:t xml:space="preserve">1.188</w:t>
            </w:r>
          </w:p>
        </w:tc>
        <w:tc>
          <w:tcPr/>
          <w:p>
            <w:pPr>
              <w:pStyle w:val="Compact"/>
            </w:pPr>
            <w:r>
              <w:t xml:space="preserve">0.952</w:t>
            </w:r>
          </w:p>
        </w:tc>
      </w:tr>
      <w:tr>
        <w:tc>
          <w:tcPr/>
          <w:p>
            <w:pPr>
              <w:pStyle w:val="Compact"/>
            </w:pPr>
            <w:r>
              <w:t xml:space="preserve">Age</w:t>
            </w:r>
          </w:p>
        </w:tc>
        <w:tc>
          <w:tcPr/>
          <w:p>
            <w:pPr>
              <w:pStyle w:val="Compact"/>
            </w:pPr>
            <w:r>
              <w:t xml:space="preserve">-0.025</w:t>
            </w:r>
          </w:p>
        </w:tc>
        <w:tc>
          <w:tcPr/>
          <w:p>
            <w:pPr>
              <w:pStyle w:val="Compact"/>
            </w:pPr>
            <w:r>
              <w:t xml:space="preserve">0.133</w:t>
            </w:r>
          </w:p>
        </w:tc>
        <w:tc>
          <w:tcPr/>
          <w:p>
            <w:pPr>
              <w:pStyle w:val="Compact"/>
            </w:pPr>
            <w:r>
              <w:t xml:space="preserve">-0.285</w:t>
            </w:r>
          </w:p>
        </w:tc>
        <w:tc>
          <w:tcPr/>
          <w:p>
            <w:pPr>
              <w:pStyle w:val="Compact"/>
            </w:pPr>
            <w:r>
              <w:t xml:space="preserve">0.235</w:t>
            </w:r>
          </w:p>
        </w:tc>
        <w:tc>
          <w:tcPr/>
          <w:p>
            <w:pPr>
              <w:pStyle w:val="Compact"/>
            </w:pPr>
            <w:r>
              <w:t xml:space="preserve">0.850</w:t>
            </w:r>
          </w:p>
        </w:tc>
      </w:tr>
      <w:tr>
        <w:tc>
          <w:tcPr/>
          <w:p>
            <w:pPr>
              <w:pStyle w:val="Compact"/>
            </w:pPr>
            <w:r>
              <w:t xml:space="preserve">Socioeconomic status</w:t>
            </w:r>
          </w:p>
        </w:tc>
        <w:tc>
          <w:tcPr/>
          <w:p>
            <w:pPr>
              <w:pStyle w:val="Compact"/>
            </w:pPr>
            <w:r>
              <w:t xml:space="preserve">0.451</w:t>
            </w:r>
          </w:p>
        </w:tc>
        <w:tc>
          <w:tcPr/>
          <w:p>
            <w:pPr>
              <w:pStyle w:val="Compact"/>
            </w:pPr>
            <w:r>
              <w:t xml:space="preserve">0.344</w:t>
            </w:r>
          </w:p>
        </w:tc>
        <w:tc>
          <w:tcPr/>
          <w:p>
            <w:pPr>
              <w:pStyle w:val="Compact"/>
            </w:pPr>
            <w:r>
              <w:t xml:space="preserve">-0.224</w:t>
            </w:r>
          </w:p>
        </w:tc>
        <w:tc>
          <w:tcPr/>
          <w:p>
            <w:pPr>
              <w:pStyle w:val="Compact"/>
            </w:pPr>
            <w:r>
              <w:t xml:space="preserve">1.126</w:t>
            </w:r>
          </w:p>
        </w:tc>
        <w:tc>
          <w:tcPr/>
          <w:p>
            <w:pPr>
              <w:pStyle w:val="Compact"/>
            </w:pPr>
            <w:r>
              <w:t xml:space="preserve">0.190</w:t>
            </w:r>
          </w:p>
        </w:tc>
      </w:tr>
      <w:tr>
        <w:tc>
          <w:tcPr/>
          <w:p>
            <w:pPr>
              <w:pStyle w:val="Compact"/>
            </w:pPr>
            <w:r>
              <w:t xml:space="preserve">Woman participant</w:t>
            </w:r>
          </w:p>
        </w:tc>
        <w:tc>
          <w:tcPr/>
          <w:p>
            <w:pPr>
              <w:pStyle w:val="Compact"/>
            </w:pPr>
            <w:r>
              <w:t xml:space="preserve">0.211</w:t>
            </w:r>
          </w:p>
        </w:tc>
        <w:tc>
          <w:tcPr/>
          <w:p>
            <w:pPr>
              <w:pStyle w:val="Compact"/>
            </w:pPr>
            <w:r>
              <w:t xml:space="preserve">0.812</w:t>
            </w:r>
          </w:p>
        </w:tc>
        <w:tc>
          <w:tcPr/>
          <w:p>
            <w:pPr>
              <w:pStyle w:val="Compact"/>
            </w:pPr>
            <w:r>
              <w:t xml:space="preserve">-1.380</w:t>
            </w:r>
          </w:p>
        </w:tc>
        <w:tc>
          <w:tcPr/>
          <w:p>
            <w:pPr>
              <w:pStyle w:val="Compact"/>
            </w:pPr>
            <w:r>
              <w:t xml:space="preserve">1.803</w:t>
            </w:r>
          </w:p>
        </w:tc>
        <w:tc>
          <w:tcPr/>
          <w:p>
            <w:pPr>
              <w:pStyle w:val="Compact"/>
            </w:pPr>
            <w:r>
              <w:t xml:space="preserve">0.795</w:t>
            </w:r>
          </w:p>
        </w:tc>
      </w:tr>
      <w:tr>
        <w:tc>
          <w:tcPr/>
          <w:p>
            <w:pPr>
              <w:pStyle w:val="Compact"/>
            </w:pPr>
            <w:r>
              <w:t xml:space="preserve">Participant faculty: Engineering vs Humanities</w:t>
            </w:r>
          </w:p>
        </w:tc>
        <w:tc>
          <w:tcPr/>
          <w:p>
            <w:pPr>
              <w:pStyle w:val="Compact"/>
            </w:pPr>
            <w:r>
              <w:t xml:space="preserve">1.352</w:t>
            </w:r>
          </w:p>
        </w:tc>
        <w:tc>
          <w:tcPr/>
          <w:p>
            <w:pPr>
              <w:pStyle w:val="Compact"/>
            </w:pPr>
            <w:r>
              <w:t xml:space="preserve">0.803</w:t>
            </w:r>
          </w:p>
        </w:tc>
        <w:tc>
          <w:tcPr/>
          <w:p>
            <w:pPr>
              <w:pStyle w:val="Compact"/>
            </w:pPr>
            <w:r>
              <w:t xml:space="preserve">-0.222</w:t>
            </w:r>
          </w:p>
        </w:tc>
        <w:tc>
          <w:tcPr/>
          <w:p>
            <w:pPr>
              <w:pStyle w:val="Compact"/>
            </w:pPr>
            <w:r>
              <w:t xml:space="preserve">2.925</w:t>
            </w:r>
          </w:p>
        </w:tc>
        <w:tc>
          <w:tcPr/>
          <w:p>
            <w:pPr>
              <w:pStyle w:val="Compact"/>
            </w:pPr>
            <w:r>
              <w:t xml:space="preserve">0.092+</w:t>
            </w:r>
          </w:p>
        </w:tc>
      </w:tr>
      <w:tr>
        <w:tc>
          <w:tcPr/>
          <w:p>
            <w:pPr>
              <w:pStyle w:val="Compact"/>
            </w:pPr>
            <w:r>
              <w:t xml:space="preserve">Tobit log-scale</w:t>
            </w:r>
          </w:p>
        </w:tc>
        <w:tc>
          <w:tcPr/>
          <w:p>
            <w:pPr>
              <w:pStyle w:val="Compact"/>
            </w:pPr>
            <w:r>
              <w:t xml:space="preserve">2.448</w:t>
            </w:r>
          </w:p>
        </w:tc>
        <w:tc>
          <w:tcPr/>
          <w:p>
            <w:pPr>
              <w:pStyle w:val="Compact"/>
            </w:pPr>
            <w:r>
              <w:t xml:space="preserve">0.057</w:t>
            </w:r>
          </w:p>
        </w:tc>
        <w:tc>
          <w:tcPr/>
          <w:p>
            <w:pPr>
              <w:pStyle w:val="Compact"/>
            </w:pPr>
            <w:r>
              <w:t xml:space="preserve">2.336</w:t>
            </w:r>
          </w:p>
        </w:tc>
        <w:tc>
          <w:tcPr/>
          <w:p>
            <w:pPr>
              <w:pStyle w:val="Compact"/>
            </w:pPr>
            <w:r>
              <w:t xml:space="preserve">2.560</w:t>
            </w:r>
          </w:p>
        </w:tc>
        <w:tc>
          <w:tcPr/>
          <w:p>
            <w:pPr>
              <w:pStyle w:val="Compact"/>
            </w:pPr>
            <w:r>
              <w:t xml:space="preserve">&lt;0.001***</w:t>
            </w:r>
          </w:p>
        </w:tc>
      </w:tr>
    </w:tbl>
    <w:p>
      <w:pPr>
        <w:pStyle w:val="BodyText"/>
      </w:pPr>
      <w:r>
        <w:t xml:space="preserve">The H1 Victim model shows focal evidence for one hypothesis terms. Empathy: Perspective taking is associated with higher predicted judgement (estimate = 1.77, p = 0.004**). Session dummies remain in the fitted estimator for adjustment but are intentionally omitted from the substantive narrative.</w:t>
      </w:r>
    </w:p>
    <w:bookmarkEnd w:id="180"/>
    <w:bookmarkStart w:id="181" w:name="h1-bystander-coefficient-table"/>
    <w:p>
      <w:pPr>
        <w:pStyle w:val="Heading3"/>
      </w:pPr>
      <w:r>
        <w:t xml:space="preserve">H1 Bystander coefficient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-3.438</w:t>
            </w:r>
          </w:p>
        </w:tc>
        <w:tc>
          <w:tcPr/>
          <w:p>
            <w:pPr>
              <w:pStyle w:val="Compact"/>
            </w:pPr>
            <w:r>
              <w:t xml:space="preserve">3.171</w:t>
            </w:r>
          </w:p>
        </w:tc>
        <w:tc>
          <w:tcPr/>
          <w:p>
            <w:pPr>
              <w:pStyle w:val="Compact"/>
            </w:pPr>
            <w:r>
              <w:t xml:space="preserve">-9.654</w:t>
            </w:r>
          </w:p>
        </w:tc>
        <w:tc>
          <w:tcPr/>
          <w:p>
            <w:pPr>
              <w:pStyle w:val="Compact"/>
            </w:pPr>
            <w:r>
              <w:t xml:space="preserve">2.777</w:t>
            </w:r>
          </w:p>
        </w:tc>
        <w:tc>
          <w:tcPr/>
          <w:p>
            <w:pPr>
              <w:pStyle w:val="Compact"/>
            </w:pPr>
            <w:r>
              <w:t xml:space="preserve">0.278</w:t>
            </w:r>
          </w:p>
        </w:tc>
      </w:tr>
      <w:tr>
        <w:tc>
          <w:tcPr/>
          <w:p>
            <w:pPr>
              <w:pStyle w:val="Compact"/>
            </w:pPr>
            <w:r>
              <w:t xml:space="preserve">Empathy: Fantasy</w:t>
            </w:r>
          </w:p>
        </w:tc>
        <w:tc>
          <w:tcPr/>
          <w:p>
            <w:pPr>
              <w:pStyle w:val="Compact"/>
            </w:pPr>
            <w:r>
              <w:t xml:space="preserve">0.111</w:t>
            </w:r>
          </w:p>
        </w:tc>
        <w:tc>
          <w:tcPr/>
          <w:p>
            <w:pPr>
              <w:pStyle w:val="Compact"/>
            </w:pPr>
            <w:r>
              <w:t xml:space="preserve">0.446</w:t>
            </w:r>
          </w:p>
        </w:tc>
        <w:tc>
          <w:tcPr/>
          <w:p>
            <w:pPr>
              <w:pStyle w:val="Compact"/>
            </w:pPr>
            <w:r>
              <w:t xml:space="preserve">-0.763</w:t>
            </w:r>
          </w:p>
        </w:tc>
        <w:tc>
          <w:tcPr/>
          <w:p>
            <w:pPr>
              <w:pStyle w:val="Compact"/>
            </w:pPr>
            <w:r>
              <w:t xml:space="preserve">0.984</w:t>
            </w:r>
          </w:p>
        </w:tc>
        <w:tc>
          <w:tcPr/>
          <w:p>
            <w:pPr>
              <w:pStyle w:val="Compact"/>
            </w:pPr>
            <w:r>
              <w:t xml:space="preserve">0.804</w:t>
            </w:r>
          </w:p>
        </w:tc>
      </w:tr>
      <w:tr>
        <w:tc>
          <w:tcPr/>
          <w:p>
            <w:pPr>
              <w:pStyle w:val="Compact"/>
            </w:pPr>
            <w:r>
              <w:t xml:space="preserve">Empathy: Empathic concern</w:t>
            </w:r>
          </w:p>
        </w:tc>
        <w:tc>
          <w:tcPr/>
          <w:p>
            <w:pPr>
              <w:pStyle w:val="Compact"/>
            </w:pPr>
            <w:r>
              <w:t xml:space="preserve">-0.859</w:t>
            </w:r>
          </w:p>
        </w:tc>
        <w:tc>
          <w:tcPr/>
          <w:p>
            <w:pPr>
              <w:pStyle w:val="Compact"/>
            </w:pPr>
            <w:r>
              <w:t xml:space="preserve">0.638</w:t>
            </w:r>
          </w:p>
        </w:tc>
        <w:tc>
          <w:tcPr/>
          <w:p>
            <w:pPr>
              <w:pStyle w:val="Compact"/>
            </w:pPr>
            <w:r>
              <w:t xml:space="preserve">-2.110</w:t>
            </w:r>
          </w:p>
        </w:tc>
        <w:tc>
          <w:tcPr/>
          <w:p>
            <w:pPr>
              <w:pStyle w:val="Compact"/>
            </w:pPr>
            <w:r>
              <w:t xml:space="preserve">0.391</w:t>
            </w:r>
          </w:p>
        </w:tc>
        <w:tc>
          <w:tcPr/>
          <w:p>
            <w:pPr>
              <w:pStyle w:val="Compact"/>
            </w:pPr>
            <w:r>
              <w:t xml:space="preserve">0.178</w:t>
            </w:r>
          </w:p>
        </w:tc>
      </w:tr>
      <w:tr>
        <w:tc>
          <w:tcPr/>
          <w:p>
            <w:pPr>
              <w:pStyle w:val="Compact"/>
            </w:pPr>
            <w:r>
              <w:t xml:space="preserve">Empathy: Perspective taking</w:t>
            </w:r>
          </w:p>
        </w:tc>
        <w:tc>
          <w:tcPr/>
          <w:p>
            <w:pPr>
              <w:pStyle w:val="Compact"/>
            </w:pPr>
            <w:r>
              <w:t xml:space="preserve">0.573</w:t>
            </w:r>
          </w:p>
        </w:tc>
        <w:tc>
          <w:tcPr/>
          <w:p>
            <w:pPr>
              <w:pStyle w:val="Compact"/>
            </w:pPr>
            <w:r>
              <w:t xml:space="preserve">0.560</w:t>
            </w:r>
          </w:p>
        </w:tc>
        <w:tc>
          <w:tcPr/>
          <w:p>
            <w:pPr>
              <w:pStyle w:val="Compact"/>
            </w:pPr>
            <w:r>
              <w:t xml:space="preserve">-0.524</w:t>
            </w:r>
          </w:p>
        </w:tc>
        <w:tc>
          <w:tcPr/>
          <w:p>
            <w:pPr>
              <w:pStyle w:val="Compact"/>
            </w:pPr>
            <w:r>
              <w:t xml:space="preserve">1.671</w:t>
            </w:r>
          </w:p>
        </w:tc>
        <w:tc>
          <w:tcPr/>
          <w:p>
            <w:pPr>
              <w:pStyle w:val="Compact"/>
            </w:pPr>
            <w:r>
              <w:t xml:space="preserve">0.306</w:t>
            </w:r>
          </w:p>
        </w:tc>
      </w:tr>
      <w:tr>
        <w:tc>
          <w:tcPr/>
          <w:p>
            <w:pPr>
              <w:pStyle w:val="Compact"/>
            </w:pPr>
            <w:r>
              <w:t xml:space="preserve">Empathy: Personal distress</w:t>
            </w:r>
          </w:p>
        </w:tc>
        <w:tc>
          <w:tcPr/>
          <w:p>
            <w:pPr>
              <w:pStyle w:val="Compact"/>
            </w:pPr>
            <w:r>
              <w:t xml:space="preserve">0.167</w:t>
            </w:r>
          </w:p>
        </w:tc>
        <w:tc>
          <w:tcPr/>
          <w:p>
            <w:pPr>
              <w:pStyle w:val="Compact"/>
            </w:pPr>
            <w:r>
              <w:t xml:space="preserve">0.561</w:t>
            </w:r>
          </w:p>
        </w:tc>
        <w:tc>
          <w:tcPr/>
          <w:p>
            <w:pPr>
              <w:pStyle w:val="Compact"/>
            </w:pPr>
            <w:r>
              <w:t xml:space="preserve">-0.934</w:t>
            </w:r>
          </w:p>
        </w:tc>
        <w:tc>
          <w:tcPr/>
          <w:p>
            <w:pPr>
              <w:pStyle w:val="Compact"/>
            </w:pPr>
            <w:r>
              <w:t xml:space="preserve">1.267</w:t>
            </w:r>
          </w:p>
        </w:tc>
        <w:tc>
          <w:tcPr/>
          <w:p>
            <w:pPr>
              <w:pStyle w:val="Compact"/>
            </w:pPr>
            <w:r>
              <w:t xml:space="preserve">0.766</w:t>
            </w:r>
          </w:p>
        </w:tc>
      </w:tr>
      <w:tr>
        <w:tc>
          <w:tcPr/>
          <w:p>
            <w:pPr>
              <w:pStyle w:val="Compact"/>
            </w:pPr>
            <w:r>
              <w:t xml:space="preserve">Age</w:t>
            </w:r>
          </w:p>
        </w:tc>
        <w:tc>
          <w:tcPr/>
          <w:p>
            <w:pPr>
              <w:pStyle w:val="Compact"/>
            </w:pPr>
            <w:r>
              <w:t xml:space="preserve">0.361</w:t>
            </w:r>
          </w:p>
        </w:tc>
        <w:tc>
          <w:tcPr/>
          <w:p>
            <w:pPr>
              <w:pStyle w:val="Compact"/>
            </w:pPr>
            <w:r>
              <w:t xml:space="preserve">0.103</w:t>
            </w:r>
          </w:p>
        </w:tc>
        <w:tc>
          <w:tcPr/>
          <w:p>
            <w:pPr>
              <w:pStyle w:val="Compact"/>
            </w:pPr>
            <w:r>
              <w:t xml:space="preserve">0.160</w:t>
            </w:r>
          </w:p>
        </w:tc>
        <w:tc>
          <w:tcPr/>
          <w:p>
            <w:pPr>
              <w:pStyle w:val="Compact"/>
            </w:pPr>
            <w:r>
              <w:t xml:space="preserve">0.563</w:t>
            </w:r>
          </w:p>
        </w:tc>
        <w:tc>
          <w:tcPr/>
          <w:p>
            <w:pPr>
              <w:pStyle w:val="Compact"/>
            </w:pPr>
            <w:r>
              <w:t xml:space="preserve">&lt;0.001***</w:t>
            </w:r>
          </w:p>
        </w:tc>
      </w:tr>
      <w:tr>
        <w:tc>
          <w:tcPr/>
          <w:p>
            <w:pPr>
              <w:pStyle w:val="Compact"/>
            </w:pPr>
            <w:r>
              <w:t xml:space="preserve">Socioeconomic status</w:t>
            </w:r>
          </w:p>
        </w:tc>
        <w:tc>
          <w:tcPr/>
          <w:p>
            <w:pPr>
              <w:pStyle w:val="Compact"/>
            </w:pPr>
            <w:r>
              <w:t xml:space="preserve">0.491</w:t>
            </w:r>
          </w:p>
        </w:tc>
        <w:tc>
          <w:tcPr/>
          <w:p>
            <w:pPr>
              <w:pStyle w:val="Compact"/>
            </w:pPr>
            <w:r>
              <w:t xml:space="preserve">0.299</w:t>
            </w:r>
          </w:p>
        </w:tc>
        <w:tc>
          <w:tcPr/>
          <w:p>
            <w:pPr>
              <w:pStyle w:val="Compact"/>
            </w:pPr>
            <w:r>
              <w:t xml:space="preserve">-0.096</w:t>
            </w:r>
          </w:p>
        </w:tc>
        <w:tc>
          <w:tcPr/>
          <w:p>
            <w:pPr>
              <w:pStyle w:val="Compact"/>
            </w:pPr>
            <w:r>
              <w:t xml:space="preserve">1.078</w:t>
            </w:r>
          </w:p>
        </w:tc>
        <w:tc>
          <w:tcPr/>
          <w:p>
            <w:pPr>
              <w:pStyle w:val="Compact"/>
            </w:pPr>
            <w:r>
              <w:t xml:space="preserve">0.101</w:t>
            </w:r>
          </w:p>
        </w:tc>
      </w:tr>
      <w:tr>
        <w:tc>
          <w:tcPr/>
          <w:p>
            <w:pPr>
              <w:pStyle w:val="Compact"/>
            </w:pPr>
            <w:r>
              <w:t xml:space="preserve">Woman participant</w:t>
            </w:r>
          </w:p>
        </w:tc>
        <w:tc>
          <w:tcPr/>
          <w:p>
            <w:pPr>
              <w:pStyle w:val="Compact"/>
            </w:pPr>
            <w:r>
              <w:t xml:space="preserve">-0.810</w:t>
            </w:r>
          </w:p>
        </w:tc>
        <w:tc>
          <w:tcPr/>
          <w:p>
            <w:pPr>
              <w:pStyle w:val="Compact"/>
            </w:pPr>
            <w:r>
              <w:t xml:space="preserve">0.704</w:t>
            </w:r>
          </w:p>
        </w:tc>
        <w:tc>
          <w:tcPr/>
          <w:p>
            <w:pPr>
              <w:pStyle w:val="Compact"/>
            </w:pPr>
            <w:r>
              <w:t xml:space="preserve">-2.190</w:t>
            </w:r>
          </w:p>
        </w:tc>
        <w:tc>
          <w:tcPr/>
          <w:p>
            <w:pPr>
              <w:pStyle w:val="Compact"/>
            </w:pPr>
            <w:r>
              <w:t xml:space="preserve">0.569</w:t>
            </w:r>
          </w:p>
        </w:tc>
        <w:tc>
          <w:tcPr/>
          <w:p>
            <w:pPr>
              <w:pStyle w:val="Compact"/>
            </w:pPr>
            <w:r>
              <w:t xml:space="preserve">0.250</w:t>
            </w:r>
          </w:p>
        </w:tc>
      </w:tr>
      <w:tr>
        <w:tc>
          <w:tcPr/>
          <w:p>
            <w:pPr>
              <w:pStyle w:val="Compact"/>
            </w:pPr>
            <w:r>
              <w:t xml:space="preserve">Participant faculty: Engineering vs Humanities</w:t>
            </w:r>
          </w:p>
        </w:tc>
        <w:tc>
          <w:tcPr/>
          <w:p>
            <w:pPr>
              <w:pStyle w:val="Compact"/>
            </w:pPr>
            <w:r>
              <w:t xml:space="preserve">1.005</w:t>
            </w:r>
          </w:p>
        </w:tc>
        <w:tc>
          <w:tcPr/>
          <w:p>
            <w:pPr>
              <w:pStyle w:val="Compact"/>
            </w:pPr>
            <w:r>
              <w:t xml:space="preserve">0.626</w:t>
            </w:r>
          </w:p>
        </w:tc>
        <w:tc>
          <w:tcPr/>
          <w:p>
            <w:pPr>
              <w:pStyle w:val="Compact"/>
            </w:pPr>
            <w:r>
              <w:t xml:space="preserve">-0.222</w:t>
            </w:r>
          </w:p>
        </w:tc>
        <w:tc>
          <w:tcPr/>
          <w:p>
            <w:pPr>
              <w:pStyle w:val="Compact"/>
            </w:pPr>
            <w:r>
              <w:t xml:space="preserve">2.232</w:t>
            </w:r>
          </w:p>
        </w:tc>
        <w:tc>
          <w:tcPr/>
          <w:p>
            <w:pPr>
              <w:pStyle w:val="Compact"/>
            </w:pPr>
            <w:r>
              <w:t xml:space="preserve">0.109</w:t>
            </w:r>
          </w:p>
        </w:tc>
      </w:tr>
      <w:tr>
        <w:tc>
          <w:tcPr/>
          <w:p>
            <w:pPr>
              <w:pStyle w:val="Compact"/>
            </w:pPr>
            <w:r>
              <w:t xml:space="preserve">Tobit log-scale</w:t>
            </w:r>
          </w:p>
        </w:tc>
        <w:tc>
          <w:tcPr/>
          <w:p>
            <w:pPr>
              <w:pStyle w:val="Compact"/>
            </w:pPr>
            <w:r>
              <w:t xml:space="preserve">2.329</w:t>
            </w:r>
          </w:p>
        </w:tc>
        <w:tc>
          <w:tcPr/>
          <w:p>
            <w:pPr>
              <w:pStyle w:val="Compact"/>
            </w:pPr>
            <w:r>
              <w:t xml:space="preserve">0.057</w:t>
            </w:r>
          </w:p>
        </w:tc>
        <w:tc>
          <w:tcPr/>
          <w:p>
            <w:pPr>
              <w:pStyle w:val="Compact"/>
            </w:pPr>
            <w:r>
              <w:t xml:space="preserve">2.217</w:t>
            </w:r>
          </w:p>
        </w:tc>
        <w:tc>
          <w:tcPr/>
          <w:p>
            <w:pPr>
              <w:pStyle w:val="Compact"/>
            </w:pPr>
            <w:r>
              <w:t xml:space="preserve">2.440</w:t>
            </w:r>
          </w:p>
        </w:tc>
        <w:tc>
          <w:tcPr/>
          <w:p>
            <w:pPr>
              <w:pStyle w:val="Compact"/>
            </w:pPr>
            <w:r>
              <w:t xml:space="preserve">&lt;0.001***</w:t>
            </w:r>
          </w:p>
        </w:tc>
      </w:tr>
    </w:tbl>
    <w:p>
      <w:pPr>
        <w:pStyle w:val="BodyText"/>
      </w:pPr>
      <w:r>
        <w:t xml:space="preserve">In the H1 Bystander model, no focal hypothesis term reached p &lt; 0.10. The report therefore retains the coefficient table for auditability but does not attach a significance-driven substantive interpretation beyond the descriptive prediction plots.</w:t>
      </w:r>
    </w:p>
    <w:bookmarkEnd w:id="181"/>
    <w:bookmarkStart w:id="182" w:name="h2-victim-coefficient-table"/>
    <w:p>
      <w:pPr>
        <w:pStyle w:val="Heading3"/>
      </w:pPr>
      <w:r>
        <w:t xml:space="preserve">H2 Victim coefficient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2.846</w:t>
            </w:r>
          </w:p>
        </w:tc>
        <w:tc>
          <w:tcPr/>
          <w:p>
            <w:pPr>
              <w:pStyle w:val="Compact"/>
            </w:pPr>
            <w:r>
              <w:t xml:space="preserve">3.504</w:t>
            </w:r>
          </w:p>
        </w:tc>
        <w:tc>
          <w:tcPr/>
          <w:p>
            <w:pPr>
              <w:pStyle w:val="Compact"/>
            </w:pPr>
            <w:r>
              <w:t xml:space="preserve">-4.023</w:t>
            </w:r>
          </w:p>
        </w:tc>
        <w:tc>
          <w:tcPr/>
          <w:p>
            <w:pPr>
              <w:pStyle w:val="Compact"/>
            </w:pPr>
            <w:r>
              <w:t xml:space="preserve">9.715</w:t>
            </w:r>
          </w:p>
        </w:tc>
        <w:tc>
          <w:tcPr/>
          <w:p>
            <w:pPr>
              <w:pStyle w:val="Compact"/>
            </w:pPr>
            <w:r>
              <w:t xml:space="preserve">0.417</w:t>
            </w:r>
          </w:p>
        </w:tc>
      </w:tr>
      <w:tr>
        <w:tc>
          <w:tcPr/>
          <w:p>
            <w:pPr>
              <w:pStyle w:val="Compact"/>
            </w:pPr>
            <w:r>
              <w:t xml:space="preserve">Victim-N1 outgroup vs ingroup</w:t>
            </w:r>
          </w:p>
        </w:tc>
        <w:tc>
          <w:tcPr/>
          <w:p>
            <w:pPr>
              <w:pStyle w:val="Compact"/>
            </w:pPr>
            <w:r>
              <w:t xml:space="preserve">-0.232</w:t>
            </w:r>
          </w:p>
        </w:tc>
        <w:tc>
          <w:tcPr/>
          <w:p>
            <w:pPr>
              <w:pStyle w:val="Compact"/>
            </w:pPr>
            <w:r>
              <w:t xml:space="preserve">1.364</w:t>
            </w:r>
          </w:p>
        </w:tc>
        <w:tc>
          <w:tcPr/>
          <w:p>
            <w:pPr>
              <w:pStyle w:val="Compact"/>
            </w:pPr>
            <w:r>
              <w:t xml:space="preserve">-2.905</w:t>
            </w:r>
          </w:p>
        </w:tc>
        <w:tc>
          <w:tcPr/>
          <w:p>
            <w:pPr>
              <w:pStyle w:val="Compact"/>
            </w:pPr>
            <w:r>
              <w:t xml:space="preserve">2.441</w:t>
            </w:r>
          </w:p>
        </w:tc>
        <w:tc>
          <w:tcPr/>
          <w:p>
            <w:pPr>
              <w:pStyle w:val="Compact"/>
            </w:pPr>
            <w:r>
              <w:t xml:space="preserve">0.865</w:t>
            </w:r>
          </w:p>
        </w:tc>
      </w:tr>
      <w:tr>
        <w:tc>
          <w:tcPr/>
          <w:p>
            <w:pPr>
              <w:pStyle w:val="Compact"/>
            </w:pPr>
            <w:r>
              <w:t xml:space="preserve">Victim-N2 outgroup vs ingroup</w:t>
            </w:r>
          </w:p>
        </w:tc>
        <w:tc>
          <w:tcPr/>
          <w:p>
            <w:pPr>
              <w:pStyle w:val="Compact"/>
            </w:pPr>
            <w:r>
              <w:t xml:space="preserve">-0.424</w:t>
            </w:r>
          </w:p>
        </w:tc>
        <w:tc>
          <w:tcPr/>
          <w:p>
            <w:pPr>
              <w:pStyle w:val="Compact"/>
            </w:pPr>
            <w:r>
              <w:t xml:space="preserve">1.310</w:t>
            </w:r>
          </w:p>
        </w:tc>
        <w:tc>
          <w:tcPr/>
          <w:p>
            <w:pPr>
              <w:pStyle w:val="Compact"/>
            </w:pPr>
            <w:r>
              <w:t xml:space="preserve">-2.992</w:t>
            </w:r>
          </w:p>
        </w:tc>
        <w:tc>
          <w:tcPr/>
          <w:p>
            <w:pPr>
              <w:pStyle w:val="Compact"/>
            </w:pPr>
            <w:r>
              <w:t xml:space="preserve">2.144</w:t>
            </w:r>
          </w:p>
        </w:tc>
        <w:tc>
          <w:tcPr/>
          <w:p>
            <w:pPr>
              <w:pStyle w:val="Compact"/>
            </w:pPr>
            <w:r>
              <w:t xml:space="preserve">0.746</w:t>
            </w:r>
          </w:p>
        </w:tc>
      </w:tr>
      <w:tr>
        <w:tc>
          <w:tcPr/>
          <w:p>
            <w:pPr>
              <w:pStyle w:val="Compact"/>
            </w:pPr>
            <w:r>
              <w:t xml:space="preserve">N1/N2 same faculty vs different</w:t>
            </w:r>
          </w:p>
        </w:tc>
        <w:tc>
          <w:tcPr/>
          <w:p>
            <w:pPr>
              <w:pStyle w:val="Compact"/>
            </w:pPr>
            <w:r>
              <w:t xml:space="preserve">0.359</w:t>
            </w:r>
          </w:p>
        </w:tc>
        <w:tc>
          <w:tcPr/>
          <w:p>
            <w:pPr>
              <w:pStyle w:val="Compact"/>
            </w:pPr>
            <w:r>
              <w:t xml:space="preserve">0.849</w:t>
            </w:r>
          </w:p>
        </w:tc>
        <w:tc>
          <w:tcPr/>
          <w:p>
            <w:pPr>
              <w:pStyle w:val="Compact"/>
            </w:pPr>
            <w:r>
              <w:t xml:space="preserve">-1.305</w:t>
            </w:r>
          </w:p>
        </w:tc>
        <w:tc>
          <w:tcPr/>
          <w:p>
            <w:pPr>
              <w:pStyle w:val="Compact"/>
            </w:pPr>
            <w:r>
              <w:t xml:space="preserve">2.023</w:t>
            </w:r>
          </w:p>
        </w:tc>
        <w:tc>
          <w:tcPr/>
          <w:p>
            <w:pPr>
              <w:pStyle w:val="Compact"/>
            </w:pPr>
            <w:r>
              <w:t xml:space="preserve">0.672</w:t>
            </w:r>
          </w:p>
        </w:tc>
      </w:tr>
      <w:tr>
        <w:tc>
          <w:tcPr/>
          <w:p>
            <w:pPr>
              <w:pStyle w:val="Compact"/>
            </w:pPr>
            <w:r>
              <w:t xml:space="preserve">Age</w:t>
            </w:r>
          </w:p>
        </w:tc>
        <w:tc>
          <w:tcPr/>
          <w:p>
            <w:pPr>
              <w:pStyle w:val="Compact"/>
            </w:pPr>
            <w:r>
              <w:t xml:space="preserve">-0.020</w:t>
            </w:r>
          </w:p>
        </w:tc>
        <w:tc>
          <w:tcPr/>
          <w:p>
            <w:pPr>
              <w:pStyle w:val="Compact"/>
            </w:pPr>
            <w:r>
              <w:t xml:space="preserve">0.133</w:t>
            </w:r>
          </w:p>
        </w:tc>
        <w:tc>
          <w:tcPr/>
          <w:p>
            <w:pPr>
              <w:pStyle w:val="Compact"/>
            </w:pPr>
            <w:r>
              <w:t xml:space="preserve">-0.281</w:t>
            </w:r>
          </w:p>
        </w:tc>
        <w:tc>
          <w:tcPr/>
          <w:p>
            <w:pPr>
              <w:pStyle w:val="Compact"/>
            </w:pPr>
            <w:r>
              <w:t xml:space="preserve">0.241</w:t>
            </w:r>
          </w:p>
        </w:tc>
        <w:tc>
          <w:tcPr/>
          <w:p>
            <w:pPr>
              <w:pStyle w:val="Compact"/>
            </w:pPr>
            <w:r>
              <w:t xml:space="preserve">0.881</w:t>
            </w:r>
          </w:p>
        </w:tc>
      </w:tr>
      <w:tr>
        <w:tc>
          <w:tcPr/>
          <w:p>
            <w:pPr>
              <w:pStyle w:val="Compact"/>
            </w:pPr>
            <w:r>
              <w:t xml:space="preserve">Socioeconomic status</w:t>
            </w:r>
          </w:p>
        </w:tc>
        <w:tc>
          <w:tcPr/>
          <w:p>
            <w:pPr>
              <w:pStyle w:val="Compact"/>
            </w:pPr>
            <w:r>
              <w:t xml:space="preserve">0.525</w:t>
            </w:r>
          </w:p>
        </w:tc>
        <w:tc>
          <w:tcPr/>
          <w:p>
            <w:pPr>
              <w:pStyle w:val="Compact"/>
            </w:pPr>
            <w:r>
              <w:t xml:space="preserve">0.358</w:t>
            </w:r>
          </w:p>
        </w:tc>
        <w:tc>
          <w:tcPr/>
          <w:p>
            <w:pPr>
              <w:pStyle w:val="Compact"/>
            </w:pPr>
            <w:r>
              <w:t xml:space="preserve">-0.176</w:t>
            </w:r>
          </w:p>
        </w:tc>
        <w:tc>
          <w:tcPr/>
          <w:p>
            <w:pPr>
              <w:pStyle w:val="Compact"/>
            </w:pPr>
            <w:r>
              <w:t xml:space="preserve">1.227</w:t>
            </w:r>
          </w:p>
        </w:tc>
        <w:tc>
          <w:tcPr/>
          <w:p>
            <w:pPr>
              <w:pStyle w:val="Compact"/>
            </w:pPr>
            <w:r>
              <w:t xml:space="preserve">0.142</w:t>
            </w:r>
          </w:p>
        </w:tc>
      </w:tr>
      <w:tr>
        <w:tc>
          <w:tcPr/>
          <w:p>
            <w:pPr>
              <w:pStyle w:val="Compact"/>
            </w:pPr>
            <w:r>
              <w:t xml:space="preserve">Woman participant</w:t>
            </w:r>
          </w:p>
        </w:tc>
        <w:tc>
          <w:tcPr/>
          <w:p>
            <w:pPr>
              <w:pStyle w:val="Compact"/>
            </w:pPr>
            <w:r>
              <w:t xml:space="preserve">0.327</w:t>
            </w:r>
          </w:p>
        </w:tc>
        <w:tc>
          <w:tcPr/>
          <w:p>
            <w:pPr>
              <w:pStyle w:val="Compact"/>
            </w:pPr>
            <w:r>
              <w:t xml:space="preserve">0.764</w:t>
            </w:r>
          </w:p>
        </w:tc>
        <w:tc>
          <w:tcPr/>
          <w:p>
            <w:pPr>
              <w:pStyle w:val="Compact"/>
            </w:pPr>
            <w:r>
              <w:t xml:space="preserve">-1.171</w:t>
            </w:r>
          </w:p>
        </w:tc>
        <w:tc>
          <w:tcPr/>
          <w:p>
            <w:pPr>
              <w:pStyle w:val="Compact"/>
            </w:pPr>
            <w:r>
              <w:t xml:space="preserve">1.824</w:t>
            </w:r>
          </w:p>
        </w:tc>
        <w:tc>
          <w:tcPr/>
          <w:p>
            <w:pPr>
              <w:pStyle w:val="Compact"/>
            </w:pPr>
            <w:r>
              <w:t xml:space="preserve">0.669</w:t>
            </w:r>
          </w:p>
        </w:tc>
      </w:tr>
      <w:tr>
        <w:tc>
          <w:tcPr/>
          <w:p>
            <w:pPr>
              <w:pStyle w:val="Compact"/>
            </w:pPr>
            <w:r>
              <w:t xml:space="preserve">Participant faculty: Engineering vs Humanities</w:t>
            </w:r>
          </w:p>
        </w:tc>
        <w:tc>
          <w:tcPr/>
          <w:p>
            <w:pPr>
              <w:pStyle w:val="Compact"/>
            </w:pPr>
            <w:r>
              <w:t xml:space="preserve">1.526</w:t>
            </w:r>
          </w:p>
        </w:tc>
        <w:tc>
          <w:tcPr/>
          <w:p>
            <w:pPr>
              <w:pStyle w:val="Compact"/>
            </w:pPr>
            <w:r>
              <w:t xml:space="preserve">0.817</w:t>
            </w:r>
          </w:p>
        </w:tc>
        <w:tc>
          <w:tcPr/>
          <w:p>
            <w:pPr>
              <w:pStyle w:val="Compact"/>
            </w:pPr>
            <w:r>
              <w:t xml:space="preserve">-0.076</w:t>
            </w:r>
          </w:p>
        </w:tc>
        <w:tc>
          <w:tcPr/>
          <w:p>
            <w:pPr>
              <w:pStyle w:val="Compact"/>
            </w:pPr>
            <w:r>
              <w:t xml:space="preserve">3.128</w:t>
            </w:r>
          </w:p>
        </w:tc>
        <w:tc>
          <w:tcPr/>
          <w:p>
            <w:pPr>
              <w:pStyle w:val="Compact"/>
            </w:pPr>
            <w:r>
              <w:t xml:space="preserve">0.062+</w:t>
            </w:r>
          </w:p>
        </w:tc>
      </w:tr>
      <w:tr>
        <w:tc>
          <w:tcPr/>
          <w:p>
            <w:pPr>
              <w:pStyle w:val="Compact"/>
            </w:pPr>
            <w:r>
              <w:t xml:space="preserve">Victim-N1 outgroup vs ingroup x Victim-N2 outgroup vs ingroup</w:t>
            </w:r>
          </w:p>
        </w:tc>
        <w:tc>
          <w:tcPr/>
          <w:p>
            <w:pPr>
              <w:pStyle w:val="Compact"/>
            </w:pPr>
            <w:r>
              <w:t xml:space="preserve">0.133</w:t>
            </w:r>
          </w:p>
        </w:tc>
        <w:tc>
          <w:tcPr/>
          <w:p>
            <w:pPr>
              <w:pStyle w:val="Compact"/>
            </w:pPr>
            <w:r>
              <w:t xml:space="preserve">1.792</w:t>
            </w:r>
          </w:p>
        </w:tc>
        <w:tc>
          <w:tcPr/>
          <w:p>
            <w:pPr>
              <w:pStyle w:val="Compact"/>
            </w:pPr>
            <w:r>
              <w:t xml:space="preserve">-3.379</w:t>
            </w:r>
          </w:p>
        </w:tc>
        <w:tc>
          <w:tcPr/>
          <w:p>
            <w:pPr>
              <w:pStyle w:val="Compact"/>
            </w:pPr>
            <w:r>
              <w:t xml:space="preserve">3.646</w:t>
            </w:r>
          </w:p>
        </w:tc>
        <w:tc>
          <w:tcPr/>
          <w:p>
            <w:pPr>
              <w:pStyle w:val="Compact"/>
            </w:pPr>
            <w:r>
              <w:t xml:space="preserve">0.941</w:t>
            </w:r>
          </w:p>
        </w:tc>
      </w:tr>
      <w:tr>
        <w:tc>
          <w:tcPr/>
          <w:p>
            <w:pPr>
              <w:pStyle w:val="Compact"/>
            </w:pPr>
            <w:r>
              <w:t xml:space="preserve">Tobit log-scale</w:t>
            </w:r>
          </w:p>
        </w:tc>
        <w:tc>
          <w:tcPr/>
          <w:p>
            <w:pPr>
              <w:pStyle w:val="Compact"/>
            </w:pPr>
            <w:r>
              <w:t xml:space="preserve">2.452</w:t>
            </w:r>
          </w:p>
        </w:tc>
        <w:tc>
          <w:tcPr/>
          <w:p>
            <w:pPr>
              <w:pStyle w:val="Compact"/>
            </w:pPr>
            <w:r>
              <w:t xml:space="preserve">0.057</w:t>
            </w:r>
          </w:p>
        </w:tc>
        <w:tc>
          <w:tcPr/>
          <w:p>
            <w:pPr>
              <w:pStyle w:val="Compact"/>
            </w:pPr>
            <w:r>
              <w:t xml:space="preserve">2.340</w:t>
            </w:r>
          </w:p>
        </w:tc>
        <w:tc>
          <w:tcPr/>
          <w:p>
            <w:pPr>
              <w:pStyle w:val="Compact"/>
            </w:pPr>
            <w:r>
              <w:t xml:space="preserve">2.563</w:t>
            </w:r>
          </w:p>
        </w:tc>
        <w:tc>
          <w:tcPr/>
          <w:p>
            <w:pPr>
              <w:pStyle w:val="Compact"/>
            </w:pPr>
            <w:r>
              <w:t xml:space="preserve">&lt;0.001***</w:t>
            </w:r>
          </w:p>
        </w:tc>
      </w:tr>
    </w:tbl>
    <w:p>
      <w:pPr>
        <w:pStyle w:val="BodyText"/>
      </w:pPr>
      <w:r>
        <w:t xml:space="preserve">In the H2 Victim model, no focal hypothesis term reached p &lt; 0.10. The report therefore retains the coefficient table for auditability but does not attach a significance-driven substantive interpretation beyond the descriptive prediction plots.</w:t>
      </w:r>
    </w:p>
    <w:bookmarkEnd w:id="182"/>
    <w:bookmarkStart w:id="183" w:name="h2-bystander-coefficient-table"/>
    <w:p>
      <w:pPr>
        <w:pStyle w:val="Heading3"/>
      </w:pPr>
      <w:r>
        <w:t xml:space="preserve">H2 Bystander coefficient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-2.381</w:t>
            </w:r>
          </w:p>
        </w:tc>
        <w:tc>
          <w:tcPr/>
          <w:p>
            <w:pPr>
              <w:pStyle w:val="Compact"/>
            </w:pPr>
            <w:r>
              <w:t xml:space="preserve">3.001</w:t>
            </w:r>
          </w:p>
        </w:tc>
        <w:tc>
          <w:tcPr/>
          <w:p>
            <w:pPr>
              <w:pStyle w:val="Compact"/>
            </w:pPr>
            <w:r>
              <w:t xml:space="preserve">-8.263</w:t>
            </w:r>
          </w:p>
        </w:tc>
        <w:tc>
          <w:tcPr/>
          <w:p>
            <w:pPr>
              <w:pStyle w:val="Compact"/>
            </w:pPr>
            <w:r>
              <w:t xml:space="preserve">3.501</w:t>
            </w:r>
          </w:p>
        </w:tc>
        <w:tc>
          <w:tcPr/>
          <w:p>
            <w:pPr>
              <w:pStyle w:val="Compact"/>
            </w:pPr>
            <w:r>
              <w:t xml:space="preserve">0.428</w:t>
            </w:r>
          </w:p>
        </w:tc>
      </w:tr>
      <w:tr>
        <w:tc>
          <w:tcPr/>
          <w:p>
            <w:pPr>
              <w:pStyle w:val="Compact"/>
            </w:pPr>
            <w:r>
              <w:t xml:space="preserve">Bystander-victim outgroup vs ingroup</w:t>
            </w:r>
          </w:p>
        </w:tc>
        <w:tc>
          <w:tcPr/>
          <w:p>
            <w:pPr>
              <w:pStyle w:val="Compact"/>
            </w:pPr>
            <w:r>
              <w:t xml:space="preserve">-0.315</w:t>
            </w:r>
          </w:p>
        </w:tc>
        <w:tc>
          <w:tcPr/>
          <w:p>
            <w:pPr>
              <w:pStyle w:val="Compact"/>
            </w:pPr>
            <w:r>
              <w:t xml:space="preserve">0.495</w:t>
            </w:r>
          </w:p>
        </w:tc>
        <w:tc>
          <w:tcPr/>
          <w:p>
            <w:pPr>
              <w:pStyle w:val="Compact"/>
            </w:pPr>
            <w:r>
              <w:t xml:space="preserve">-1.285</w:t>
            </w:r>
          </w:p>
        </w:tc>
        <w:tc>
          <w:tcPr/>
          <w:p>
            <w:pPr>
              <w:pStyle w:val="Compact"/>
            </w:pPr>
            <w:r>
              <w:t xml:space="preserve">0.656</w:t>
            </w:r>
          </w:p>
        </w:tc>
        <w:tc>
          <w:tcPr/>
          <w:p>
            <w:pPr>
              <w:pStyle w:val="Compact"/>
            </w:pPr>
            <w:r>
              <w:t xml:space="preserve">0.525</w:t>
            </w:r>
          </w:p>
        </w:tc>
      </w:tr>
      <w:tr>
        <w:tc>
          <w:tcPr/>
          <w:p>
            <w:pPr>
              <w:pStyle w:val="Compact"/>
            </w:pPr>
            <w:r>
              <w:t xml:space="preserve">Bystander-N1 outgroup vs ingroup</w:t>
            </w:r>
          </w:p>
        </w:tc>
        <w:tc>
          <w:tcPr/>
          <w:p>
            <w:pPr>
              <w:pStyle w:val="Compact"/>
            </w:pPr>
            <w:r>
              <w:t xml:space="preserve">1.132</w:t>
            </w:r>
          </w:p>
        </w:tc>
        <w:tc>
          <w:tcPr/>
          <w:p>
            <w:pPr>
              <w:pStyle w:val="Compact"/>
            </w:pPr>
            <w:r>
              <w:t xml:space="preserve">1.078</w:t>
            </w:r>
          </w:p>
        </w:tc>
        <w:tc>
          <w:tcPr/>
          <w:p>
            <w:pPr>
              <w:pStyle w:val="Compact"/>
            </w:pPr>
            <w:r>
              <w:t xml:space="preserve">-0.980</w:t>
            </w:r>
          </w:p>
        </w:tc>
        <w:tc>
          <w:tcPr/>
          <w:p>
            <w:pPr>
              <w:pStyle w:val="Compact"/>
            </w:pPr>
            <w:r>
              <w:t xml:space="preserve">3.245</w:t>
            </w:r>
          </w:p>
        </w:tc>
        <w:tc>
          <w:tcPr/>
          <w:p>
            <w:pPr>
              <w:pStyle w:val="Compact"/>
            </w:pPr>
            <w:r>
              <w:t xml:space="preserve">0.294</w:t>
            </w:r>
          </w:p>
        </w:tc>
      </w:tr>
      <w:tr>
        <w:tc>
          <w:tcPr/>
          <w:p>
            <w:pPr>
              <w:pStyle w:val="Compact"/>
            </w:pPr>
            <w:r>
              <w:t xml:space="preserve">Bystander-N2 outgroup vs ingroup</w:t>
            </w:r>
          </w:p>
        </w:tc>
        <w:tc>
          <w:tcPr/>
          <w:p>
            <w:pPr>
              <w:pStyle w:val="Compact"/>
            </w:pPr>
            <w:r>
              <w:t xml:space="preserve">2.085</w:t>
            </w:r>
          </w:p>
        </w:tc>
        <w:tc>
          <w:tcPr/>
          <w:p>
            <w:pPr>
              <w:pStyle w:val="Compact"/>
            </w:pPr>
            <w:r>
              <w:t xml:space="preserve">1.120</w:t>
            </w:r>
          </w:p>
        </w:tc>
        <w:tc>
          <w:tcPr/>
          <w:p>
            <w:pPr>
              <w:pStyle w:val="Compact"/>
            </w:pPr>
            <w:r>
              <w:t xml:space="preserve">-0.110</w:t>
            </w:r>
          </w:p>
        </w:tc>
        <w:tc>
          <w:tcPr/>
          <w:p>
            <w:pPr>
              <w:pStyle w:val="Compact"/>
            </w:pPr>
            <w:r>
              <w:t xml:space="preserve">4.280</w:t>
            </w:r>
          </w:p>
        </w:tc>
        <w:tc>
          <w:tcPr/>
          <w:p>
            <w:pPr>
              <w:pStyle w:val="Compact"/>
            </w:pPr>
            <w:r>
              <w:t xml:space="preserve">0.063+</w:t>
            </w:r>
          </w:p>
        </w:tc>
      </w:tr>
      <w:tr>
        <w:tc>
          <w:tcPr/>
          <w:p>
            <w:pPr>
              <w:pStyle w:val="Compact"/>
            </w:pPr>
            <w:r>
              <w:t xml:space="preserve">Victim-N1 outgroup vs ingroup</w:t>
            </w:r>
          </w:p>
        </w:tc>
        <w:tc>
          <w:tcPr/>
          <w:p>
            <w:pPr>
              <w:pStyle w:val="Compact"/>
            </w:pPr>
            <w:r>
              <w:t xml:space="preserve">-2.168</w:t>
            </w:r>
          </w:p>
        </w:tc>
        <w:tc>
          <w:tcPr/>
          <w:p>
            <w:pPr>
              <w:pStyle w:val="Compact"/>
            </w:pPr>
            <w:r>
              <w:t xml:space="preserve">1.227</w:t>
            </w:r>
          </w:p>
        </w:tc>
        <w:tc>
          <w:tcPr/>
          <w:p>
            <w:pPr>
              <w:pStyle w:val="Compact"/>
            </w:pPr>
            <w:r>
              <w:t xml:space="preserve">-4.573</w:t>
            </w:r>
          </w:p>
        </w:tc>
        <w:tc>
          <w:tcPr/>
          <w:p>
            <w:pPr>
              <w:pStyle w:val="Compact"/>
            </w:pPr>
            <w:r>
              <w:t xml:space="preserve">0.237</w:t>
            </w:r>
          </w:p>
        </w:tc>
        <w:tc>
          <w:tcPr/>
          <w:p>
            <w:pPr>
              <w:pStyle w:val="Compact"/>
            </w:pPr>
            <w:r>
              <w:t xml:space="preserve">0.077+</w:t>
            </w:r>
          </w:p>
        </w:tc>
      </w:tr>
      <w:tr>
        <w:tc>
          <w:tcPr/>
          <w:p>
            <w:pPr>
              <w:pStyle w:val="Compact"/>
            </w:pPr>
            <w:r>
              <w:t xml:space="preserve">Victim-N2 outgroup vs ingroup</w:t>
            </w:r>
          </w:p>
        </w:tc>
        <w:tc>
          <w:tcPr/>
          <w:p>
            <w:pPr>
              <w:pStyle w:val="Compact"/>
            </w:pPr>
            <w:r>
              <w:t xml:space="preserve">-2.331</w:t>
            </w:r>
          </w:p>
        </w:tc>
        <w:tc>
          <w:tcPr/>
          <w:p>
            <w:pPr>
              <w:pStyle w:val="Compact"/>
            </w:pPr>
            <w:r>
              <w:t xml:space="preserve">1.214</w:t>
            </w:r>
          </w:p>
        </w:tc>
        <w:tc>
          <w:tcPr/>
          <w:p>
            <w:pPr>
              <w:pStyle w:val="Compact"/>
            </w:pPr>
            <w:r>
              <w:t xml:space="preserve">-4.710</w:t>
            </w:r>
          </w:p>
        </w:tc>
        <w:tc>
          <w:tcPr/>
          <w:p>
            <w:pPr>
              <w:pStyle w:val="Compact"/>
            </w:pPr>
            <w:r>
              <w:t xml:space="preserve">0.049</w:t>
            </w:r>
          </w:p>
        </w:tc>
        <w:tc>
          <w:tcPr/>
          <w:p>
            <w:pPr>
              <w:pStyle w:val="Compact"/>
            </w:pPr>
            <w:r>
              <w:t xml:space="preserve">0.055+</w:t>
            </w:r>
          </w:p>
        </w:tc>
      </w:tr>
      <w:tr>
        <w:tc>
          <w:tcPr/>
          <w:p>
            <w:pPr>
              <w:pStyle w:val="Compact"/>
            </w:pPr>
            <w:r>
              <w:t xml:space="preserve">N1/N2 same faculty vs different</w:t>
            </w:r>
          </w:p>
        </w:tc>
        <w:tc>
          <w:tcPr/>
          <w:p>
            <w:pPr>
              <w:pStyle w:val="Compact"/>
            </w:pPr>
            <w:r>
              <w:t xml:space="preserve">0.786</w:t>
            </w:r>
          </w:p>
        </w:tc>
        <w:tc>
          <w:tcPr/>
          <w:p>
            <w:pPr>
              <w:pStyle w:val="Compact"/>
            </w:pPr>
            <w:r>
              <w:t xml:space="preserve">0.831</w:t>
            </w:r>
          </w:p>
        </w:tc>
        <w:tc>
          <w:tcPr/>
          <w:p>
            <w:pPr>
              <w:pStyle w:val="Compact"/>
            </w:pPr>
            <w:r>
              <w:t xml:space="preserve">-0.844</w:t>
            </w:r>
          </w:p>
        </w:tc>
        <w:tc>
          <w:tcPr/>
          <w:p>
            <w:pPr>
              <w:pStyle w:val="Compact"/>
            </w:pPr>
            <w:r>
              <w:t xml:space="preserve">2.416</w:t>
            </w:r>
          </w:p>
        </w:tc>
        <w:tc>
          <w:tcPr/>
          <w:p>
            <w:pPr>
              <w:pStyle w:val="Compact"/>
            </w:pPr>
            <w:r>
              <w:t xml:space="preserve">0.344</w:t>
            </w:r>
          </w:p>
        </w:tc>
      </w:tr>
      <w:tr>
        <w:tc>
          <w:tcPr/>
          <w:p>
            <w:pPr>
              <w:pStyle w:val="Compact"/>
            </w:pPr>
            <w:r>
              <w:t xml:space="preserve">Age</w:t>
            </w:r>
          </w:p>
        </w:tc>
        <w:tc>
          <w:tcPr/>
          <w:p>
            <w:pPr>
              <w:pStyle w:val="Compact"/>
            </w:pPr>
            <w:r>
              <w:t xml:space="preserve">0.325</w:t>
            </w:r>
          </w:p>
        </w:tc>
        <w:tc>
          <w:tcPr/>
          <w:p>
            <w:pPr>
              <w:pStyle w:val="Compact"/>
            </w:pPr>
            <w:r>
              <w:t xml:space="preserve">0.101</w:t>
            </w:r>
          </w:p>
        </w:tc>
        <w:tc>
          <w:tcPr/>
          <w:p>
            <w:pPr>
              <w:pStyle w:val="Compact"/>
            </w:pPr>
            <w:r>
              <w:t xml:space="preserve">0.126</w:t>
            </w:r>
          </w:p>
        </w:tc>
        <w:tc>
          <w:tcPr/>
          <w:p>
            <w:pPr>
              <w:pStyle w:val="Compact"/>
            </w:pPr>
            <w:r>
              <w:t xml:space="preserve">0.524</w:t>
            </w:r>
          </w:p>
        </w:tc>
        <w:tc>
          <w:tcPr/>
          <w:p>
            <w:pPr>
              <w:pStyle w:val="Compact"/>
            </w:pPr>
            <w:r>
              <w:t xml:space="preserve">0.001**</w:t>
            </w:r>
          </w:p>
        </w:tc>
      </w:tr>
      <w:tr>
        <w:tc>
          <w:tcPr/>
          <w:p>
            <w:pPr>
              <w:pStyle w:val="Compact"/>
            </w:pPr>
            <w:r>
              <w:t xml:space="preserve">Socioeconomic status</w:t>
            </w:r>
          </w:p>
        </w:tc>
        <w:tc>
          <w:tcPr/>
          <w:p>
            <w:pPr>
              <w:pStyle w:val="Compact"/>
            </w:pPr>
            <w:r>
              <w:t xml:space="preserve">0.466</w:t>
            </w:r>
          </w:p>
        </w:tc>
        <w:tc>
          <w:tcPr/>
          <w:p>
            <w:pPr>
              <w:pStyle w:val="Compact"/>
            </w:pPr>
            <w:r>
              <w:t xml:space="preserve">0.299</w:t>
            </w:r>
          </w:p>
        </w:tc>
        <w:tc>
          <w:tcPr/>
          <w:p>
            <w:pPr>
              <w:pStyle w:val="Compact"/>
            </w:pPr>
            <w:r>
              <w:t xml:space="preserve">-0.120</w:t>
            </w:r>
          </w:p>
        </w:tc>
        <w:tc>
          <w:tcPr/>
          <w:p>
            <w:pPr>
              <w:pStyle w:val="Compact"/>
            </w:pPr>
            <w:r>
              <w:t xml:space="preserve">1.052</w:t>
            </w:r>
          </w:p>
        </w:tc>
        <w:tc>
          <w:tcPr/>
          <w:p>
            <w:pPr>
              <w:pStyle w:val="Compact"/>
            </w:pPr>
            <w:r>
              <w:t xml:space="preserve">0.119</w:t>
            </w:r>
          </w:p>
        </w:tc>
      </w:tr>
      <w:tr>
        <w:tc>
          <w:tcPr/>
          <w:p>
            <w:pPr>
              <w:pStyle w:val="Compact"/>
            </w:pPr>
            <w:r>
              <w:t xml:space="preserve">Woman participant</w:t>
            </w:r>
          </w:p>
        </w:tc>
        <w:tc>
          <w:tcPr/>
          <w:p>
            <w:pPr>
              <w:pStyle w:val="Compact"/>
            </w:pPr>
            <w:r>
              <w:t xml:space="preserve">-0.902</w:t>
            </w:r>
          </w:p>
        </w:tc>
        <w:tc>
          <w:tcPr/>
          <w:p>
            <w:pPr>
              <w:pStyle w:val="Compact"/>
            </w:pPr>
            <w:r>
              <w:t xml:space="preserve">0.661</w:t>
            </w:r>
          </w:p>
        </w:tc>
        <w:tc>
          <w:tcPr/>
          <w:p>
            <w:pPr>
              <w:pStyle w:val="Compact"/>
            </w:pPr>
            <w:r>
              <w:t xml:space="preserve">-2.198</w:t>
            </w:r>
          </w:p>
        </w:tc>
        <w:tc>
          <w:tcPr/>
          <w:p>
            <w:pPr>
              <w:pStyle w:val="Compact"/>
            </w:pPr>
            <w:r>
              <w:t xml:space="preserve">0.394</w:t>
            </w:r>
          </w:p>
        </w:tc>
        <w:tc>
          <w:tcPr/>
          <w:p>
            <w:pPr>
              <w:pStyle w:val="Compact"/>
            </w:pPr>
            <w:r>
              <w:t xml:space="preserve">0.173</w:t>
            </w:r>
          </w:p>
        </w:tc>
      </w:tr>
      <w:tr>
        <w:tc>
          <w:tcPr/>
          <w:p>
            <w:pPr>
              <w:pStyle w:val="Compact"/>
            </w:pPr>
            <w:r>
              <w:t xml:space="preserve">Participant faculty: Engineering vs Humanities</w:t>
            </w:r>
          </w:p>
        </w:tc>
        <w:tc>
          <w:tcPr/>
          <w:p>
            <w:pPr>
              <w:pStyle w:val="Compact"/>
            </w:pPr>
            <w:r>
              <w:t xml:space="preserve">1.064</w:t>
            </w:r>
          </w:p>
        </w:tc>
        <w:tc>
          <w:tcPr/>
          <w:p>
            <w:pPr>
              <w:pStyle w:val="Compact"/>
            </w:pPr>
            <w:r>
              <w:t xml:space="preserve">0.646</w:t>
            </w:r>
          </w:p>
        </w:tc>
        <w:tc>
          <w:tcPr/>
          <w:p>
            <w:pPr>
              <w:pStyle w:val="Compact"/>
            </w:pPr>
            <w:r>
              <w:t xml:space="preserve">-0.202</w:t>
            </w:r>
          </w:p>
        </w:tc>
        <w:tc>
          <w:tcPr/>
          <w:p>
            <w:pPr>
              <w:pStyle w:val="Compact"/>
            </w:pPr>
            <w:r>
              <w:t xml:space="preserve">2.331</w:t>
            </w:r>
          </w:p>
        </w:tc>
        <w:tc>
          <w:tcPr/>
          <w:p>
            <w:pPr>
              <w:pStyle w:val="Compact"/>
            </w:pPr>
            <w:r>
              <w:t xml:space="preserve">0.099+</w:t>
            </w:r>
          </w:p>
        </w:tc>
      </w:tr>
      <w:tr>
        <w:tc>
          <w:tcPr/>
          <w:p>
            <w:pPr>
              <w:pStyle w:val="Compact"/>
            </w:pPr>
            <w:r>
              <w:t xml:space="preserve">Bystander-N1 outgroup vs ingroup x Bystander-N2 outgroup vs ingroup</w:t>
            </w:r>
          </w:p>
        </w:tc>
        <w:tc>
          <w:tcPr/>
          <w:p>
            <w:pPr>
              <w:pStyle w:val="Compact"/>
            </w:pPr>
            <w:r>
              <w:t xml:space="preserve">-2.359</w:t>
            </w:r>
          </w:p>
        </w:tc>
        <w:tc>
          <w:tcPr/>
          <w:p>
            <w:pPr>
              <w:pStyle w:val="Compact"/>
            </w:pPr>
            <w:r>
              <w:t xml:space="preserve">1.401</w:t>
            </w:r>
          </w:p>
        </w:tc>
        <w:tc>
          <w:tcPr/>
          <w:p>
            <w:pPr>
              <w:pStyle w:val="Compact"/>
            </w:pPr>
            <w:r>
              <w:t xml:space="preserve">-5.104</w:t>
            </w:r>
          </w:p>
        </w:tc>
        <w:tc>
          <w:tcPr/>
          <w:p>
            <w:pPr>
              <w:pStyle w:val="Compact"/>
            </w:pPr>
            <w:r>
              <w:t xml:space="preserve">0.386</w:t>
            </w:r>
          </w:p>
        </w:tc>
        <w:tc>
          <w:tcPr/>
          <w:p>
            <w:pPr>
              <w:pStyle w:val="Compact"/>
            </w:pPr>
            <w:r>
              <w:t xml:space="preserve">0.092+</w:t>
            </w:r>
          </w:p>
        </w:tc>
      </w:tr>
      <w:tr>
        <w:tc>
          <w:tcPr/>
          <w:p>
            <w:pPr>
              <w:pStyle w:val="Compact"/>
            </w:pPr>
            <w:r>
              <w:t xml:space="preserve">Victim-N1 outgroup vs ingroup x Victim-N2 outgroup vs ingroup</w:t>
            </w:r>
          </w:p>
        </w:tc>
        <w:tc>
          <w:tcPr/>
          <w:p>
            <w:pPr>
              <w:pStyle w:val="Compact"/>
            </w:pPr>
            <w:r>
              <w:t xml:space="preserve">2.884</w:t>
            </w:r>
          </w:p>
        </w:tc>
        <w:tc>
          <w:tcPr/>
          <w:p>
            <w:pPr>
              <w:pStyle w:val="Compact"/>
            </w:pPr>
            <w:r>
              <w:t xml:space="preserve">1.578</w:t>
            </w:r>
          </w:p>
        </w:tc>
        <w:tc>
          <w:tcPr/>
          <w:p>
            <w:pPr>
              <w:pStyle w:val="Compact"/>
            </w:pPr>
            <w:r>
              <w:t xml:space="preserve">-0.210</w:t>
            </w:r>
          </w:p>
        </w:tc>
        <w:tc>
          <w:tcPr/>
          <w:p>
            <w:pPr>
              <w:pStyle w:val="Compact"/>
            </w:pPr>
            <w:r>
              <w:t xml:space="preserve">5.977</w:t>
            </w:r>
          </w:p>
        </w:tc>
        <w:tc>
          <w:tcPr/>
          <w:p>
            <w:pPr>
              <w:pStyle w:val="Compact"/>
            </w:pPr>
            <w:r>
              <w:t xml:space="preserve">0.068+</w:t>
            </w:r>
          </w:p>
        </w:tc>
      </w:tr>
      <w:tr>
        <w:tc>
          <w:tcPr/>
          <w:p>
            <w:pPr>
              <w:pStyle w:val="Compact"/>
            </w:pPr>
            <w:r>
              <w:t xml:space="preserve">Tobit log-scale</w:t>
            </w:r>
          </w:p>
        </w:tc>
        <w:tc>
          <w:tcPr/>
          <w:p>
            <w:pPr>
              <w:pStyle w:val="Compact"/>
            </w:pPr>
            <w:r>
              <w:t xml:space="preserve">2.326</w:t>
            </w:r>
          </w:p>
        </w:tc>
        <w:tc>
          <w:tcPr/>
          <w:p>
            <w:pPr>
              <w:pStyle w:val="Compact"/>
            </w:pPr>
            <w:r>
              <w:t xml:space="preserve">0.057</w:t>
            </w:r>
          </w:p>
        </w:tc>
        <w:tc>
          <w:tcPr/>
          <w:p>
            <w:pPr>
              <w:pStyle w:val="Compact"/>
            </w:pPr>
            <w:r>
              <w:t xml:space="preserve">2.215</w:t>
            </w:r>
          </w:p>
        </w:tc>
        <w:tc>
          <w:tcPr/>
          <w:p>
            <w:pPr>
              <w:pStyle w:val="Compact"/>
            </w:pPr>
            <w:r>
              <w:t xml:space="preserve">2.438</w:t>
            </w:r>
          </w:p>
        </w:tc>
        <w:tc>
          <w:tcPr/>
          <w:p>
            <w:pPr>
              <w:pStyle w:val="Compact"/>
            </w:pPr>
            <w:r>
              <w:t xml:space="preserve">&lt;0.001***</w:t>
            </w:r>
          </w:p>
        </w:tc>
      </w:tr>
    </w:tbl>
    <w:p>
      <w:pPr>
        <w:pStyle w:val="BodyText"/>
      </w:pPr>
      <w:r>
        <w:t xml:space="preserve">The H2 Bystander model shows focal evidence for 5 hypothesis terms. Victim-N2 outgroup vs ingroup is associated with lower predicted judgement (estimate = -2.33, p = 0.055+). Bystander-N2 outgroup vs ingroup is associated with higher predicted judgement (estimate = 2.08, p = 0.063+). Victim-N1 outgroup vs ingroup x Victim-N2 outgroup vs ingroup is associated with higher predicted judgement (estimate = 2.88, p = 0.068+). Session dummies remain in the fitted estimator for adjustment but are intentionally omitted from the substantive narrative.</w:t>
      </w:r>
    </w:p>
    <w:bookmarkEnd w:id="183"/>
    <w:bookmarkStart w:id="184" w:name="h3-victim-coefficient-table"/>
    <w:p>
      <w:pPr>
        <w:pStyle w:val="Heading3"/>
      </w:pPr>
      <w:r>
        <w:t xml:space="preserve">H3 Victim coefficient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-4.295</w:t>
            </w:r>
          </w:p>
        </w:tc>
        <w:tc>
          <w:tcPr/>
          <w:p>
            <w:pPr>
              <w:pStyle w:val="Compact"/>
            </w:pPr>
            <w:r>
              <w:t xml:space="preserve">4.224</w:t>
            </w:r>
          </w:p>
        </w:tc>
        <w:tc>
          <w:tcPr/>
          <w:p>
            <w:pPr>
              <w:pStyle w:val="Compact"/>
            </w:pPr>
            <w:r>
              <w:t xml:space="preserve">-12.574</w:t>
            </w:r>
          </w:p>
        </w:tc>
        <w:tc>
          <w:tcPr/>
          <w:p>
            <w:pPr>
              <w:pStyle w:val="Compact"/>
            </w:pPr>
            <w:r>
              <w:t xml:space="preserve">3.984</w:t>
            </w:r>
          </w:p>
        </w:tc>
        <w:tc>
          <w:tcPr/>
          <w:p>
            <w:pPr>
              <w:pStyle w:val="Compact"/>
            </w:pPr>
            <w:r>
              <w:t xml:space="preserve">0.309</w:t>
            </w:r>
          </w:p>
        </w:tc>
      </w:tr>
      <w:tr>
        <w:tc>
          <w:tcPr/>
          <w:p>
            <w:pPr>
              <w:pStyle w:val="Compact"/>
            </w:pPr>
            <w:r>
              <w:t xml:space="preserve">Empathy: Fantasy</w:t>
            </w:r>
          </w:p>
        </w:tc>
        <w:tc>
          <w:tcPr/>
          <w:p>
            <w:pPr>
              <w:pStyle w:val="Compact"/>
            </w:pPr>
            <w:r>
              <w:t xml:space="preserve">2.044</w:t>
            </w:r>
          </w:p>
        </w:tc>
        <w:tc>
          <w:tcPr/>
          <w:p>
            <w:pPr>
              <w:pStyle w:val="Compact"/>
            </w:pPr>
            <w:r>
              <w:t xml:space="preserve">0.859</w:t>
            </w:r>
          </w:p>
        </w:tc>
        <w:tc>
          <w:tcPr/>
          <w:p>
            <w:pPr>
              <w:pStyle w:val="Compact"/>
            </w:pPr>
            <w:r>
              <w:t xml:space="preserve">0.360</w:t>
            </w:r>
          </w:p>
        </w:tc>
        <w:tc>
          <w:tcPr/>
          <w:p>
            <w:pPr>
              <w:pStyle w:val="Compact"/>
            </w:pPr>
            <w:r>
              <w:t xml:space="preserve">3.727</w:t>
            </w:r>
          </w:p>
        </w:tc>
        <w:tc>
          <w:tcPr/>
          <w:p>
            <w:pPr>
              <w:pStyle w:val="Compact"/>
            </w:pPr>
            <w:r>
              <w:t xml:space="preserve">0.017*</w:t>
            </w:r>
          </w:p>
        </w:tc>
      </w:tr>
      <w:tr>
        <w:tc>
          <w:tcPr/>
          <w:p>
            <w:pPr>
              <w:pStyle w:val="Compact"/>
            </w:pPr>
            <w:r>
              <w:t xml:space="preserve">Empathy: Empathic concern</w:t>
            </w:r>
          </w:p>
        </w:tc>
        <w:tc>
          <w:tcPr/>
          <w:p>
            <w:pPr>
              <w:pStyle w:val="Compact"/>
            </w:pPr>
            <w:r>
              <w:t xml:space="preserve">-0.137</w:t>
            </w:r>
          </w:p>
        </w:tc>
        <w:tc>
          <w:tcPr/>
          <w:p>
            <w:pPr>
              <w:pStyle w:val="Compact"/>
            </w:pPr>
            <w:r>
              <w:t xml:space="preserve">1.104</w:t>
            </w:r>
          </w:p>
        </w:tc>
        <w:tc>
          <w:tcPr/>
          <w:p>
            <w:pPr>
              <w:pStyle w:val="Compact"/>
            </w:pPr>
            <w:r>
              <w:t xml:space="preserve">-2.302</w:t>
            </w:r>
          </w:p>
        </w:tc>
        <w:tc>
          <w:tcPr/>
          <w:p>
            <w:pPr>
              <w:pStyle w:val="Compact"/>
            </w:pPr>
            <w:r>
              <w:t xml:space="preserve">2.027</w:t>
            </w:r>
          </w:p>
        </w:tc>
        <w:tc>
          <w:tcPr/>
          <w:p>
            <w:pPr>
              <w:pStyle w:val="Compact"/>
            </w:pPr>
            <w:r>
              <w:t xml:space="preserve">0.901</w:t>
            </w:r>
          </w:p>
        </w:tc>
      </w:tr>
      <w:tr>
        <w:tc>
          <w:tcPr/>
          <w:p>
            <w:pPr>
              <w:pStyle w:val="Compact"/>
            </w:pPr>
            <w:r>
              <w:t xml:space="preserve">Empathy: Perspective taking</w:t>
            </w:r>
          </w:p>
        </w:tc>
        <w:tc>
          <w:tcPr/>
          <w:p>
            <w:pPr>
              <w:pStyle w:val="Compact"/>
            </w:pPr>
            <w:r>
              <w:t xml:space="preserve">1.678</w:t>
            </w:r>
          </w:p>
        </w:tc>
        <w:tc>
          <w:tcPr/>
          <w:p>
            <w:pPr>
              <w:pStyle w:val="Compact"/>
            </w:pPr>
            <w:r>
              <w:t xml:space="preserve">0.980</w:t>
            </w:r>
          </w:p>
        </w:tc>
        <w:tc>
          <w:tcPr/>
          <w:p>
            <w:pPr>
              <w:pStyle w:val="Compact"/>
            </w:pPr>
            <w:r>
              <w:t xml:space="preserve">-0.242</w:t>
            </w:r>
          </w:p>
        </w:tc>
        <w:tc>
          <w:tcPr/>
          <w:p>
            <w:pPr>
              <w:pStyle w:val="Compact"/>
            </w:pPr>
            <w:r>
              <w:t xml:space="preserve">3.598</w:t>
            </w:r>
          </w:p>
        </w:tc>
        <w:tc>
          <w:tcPr/>
          <w:p>
            <w:pPr>
              <w:pStyle w:val="Compact"/>
            </w:pPr>
            <w:r>
              <w:t xml:space="preserve">0.087+</w:t>
            </w:r>
          </w:p>
        </w:tc>
      </w:tr>
      <w:tr>
        <w:tc>
          <w:tcPr/>
          <w:p>
            <w:pPr>
              <w:pStyle w:val="Compact"/>
            </w:pPr>
            <w:r>
              <w:t xml:space="preserve">Empathy: Personal distress</w:t>
            </w:r>
          </w:p>
        </w:tc>
        <w:tc>
          <w:tcPr/>
          <w:p>
            <w:pPr>
              <w:pStyle w:val="Compact"/>
            </w:pPr>
            <w:r>
              <w:t xml:space="preserve">-0.416</w:t>
            </w:r>
          </w:p>
        </w:tc>
        <w:tc>
          <w:tcPr/>
          <w:p>
            <w:pPr>
              <w:pStyle w:val="Compact"/>
            </w:pPr>
            <w:r>
              <w:t xml:space="preserve">1.038</w:t>
            </w:r>
          </w:p>
        </w:tc>
        <w:tc>
          <w:tcPr/>
          <w:p>
            <w:pPr>
              <w:pStyle w:val="Compact"/>
            </w:pPr>
            <w:r>
              <w:t xml:space="preserve">-2.451</w:t>
            </w:r>
          </w:p>
        </w:tc>
        <w:tc>
          <w:tcPr/>
          <w:p>
            <w:pPr>
              <w:pStyle w:val="Compact"/>
            </w:pPr>
            <w:r>
              <w:t xml:space="preserve">1.619</w:t>
            </w:r>
          </w:p>
        </w:tc>
        <w:tc>
          <w:tcPr/>
          <w:p>
            <w:pPr>
              <w:pStyle w:val="Compact"/>
            </w:pPr>
            <w:r>
              <w:t xml:space="preserve">0.689</w:t>
            </w:r>
          </w:p>
        </w:tc>
      </w:tr>
      <w:tr>
        <w:tc>
          <w:tcPr/>
          <w:p>
            <w:pPr>
              <w:pStyle w:val="Compact"/>
            </w:pPr>
            <w:r>
              <w:t xml:space="preserve">Victim-N1 outgroup vs ingroup</w:t>
            </w:r>
          </w:p>
        </w:tc>
        <w:tc>
          <w:tcPr/>
          <w:p>
            <w:pPr>
              <w:pStyle w:val="Compact"/>
            </w:pPr>
            <w:r>
              <w:t xml:space="preserve">1.415</w:t>
            </w:r>
          </w:p>
        </w:tc>
        <w:tc>
          <w:tcPr/>
          <w:p>
            <w:pPr>
              <w:pStyle w:val="Compact"/>
            </w:pPr>
            <w:r>
              <w:t xml:space="preserve">2.894</w:t>
            </w:r>
          </w:p>
        </w:tc>
        <w:tc>
          <w:tcPr/>
          <w:p>
            <w:pPr>
              <w:pStyle w:val="Compact"/>
            </w:pPr>
            <w:r>
              <w:t xml:space="preserve">-4.257</w:t>
            </w:r>
          </w:p>
        </w:tc>
        <w:tc>
          <w:tcPr/>
          <w:p>
            <w:pPr>
              <w:pStyle w:val="Compact"/>
            </w:pPr>
            <w:r>
              <w:t xml:space="preserve">7.087</w:t>
            </w:r>
          </w:p>
        </w:tc>
        <w:tc>
          <w:tcPr/>
          <w:p>
            <w:pPr>
              <w:pStyle w:val="Compact"/>
            </w:pPr>
            <w:r>
              <w:t xml:space="preserve">0.625</w:t>
            </w:r>
          </w:p>
        </w:tc>
      </w:tr>
      <w:tr>
        <w:tc>
          <w:tcPr/>
          <w:p>
            <w:pPr>
              <w:pStyle w:val="Compact"/>
            </w:pPr>
            <w:r>
              <w:t xml:space="preserve">Victim-N2 outgroup vs ingroup</w:t>
            </w:r>
          </w:p>
        </w:tc>
        <w:tc>
          <w:tcPr/>
          <w:p>
            <w:pPr>
              <w:pStyle w:val="Compact"/>
            </w:pPr>
            <w:r>
              <w:t xml:space="preserve">2.983</w:t>
            </w:r>
          </w:p>
        </w:tc>
        <w:tc>
          <w:tcPr/>
          <w:p>
            <w:pPr>
              <w:pStyle w:val="Compact"/>
            </w:pPr>
            <w:r>
              <w:t xml:space="preserve">3.200</w:t>
            </w:r>
          </w:p>
        </w:tc>
        <w:tc>
          <w:tcPr/>
          <w:p>
            <w:pPr>
              <w:pStyle w:val="Compact"/>
            </w:pPr>
            <w:r>
              <w:t xml:space="preserve">-3.288</w:t>
            </w:r>
          </w:p>
        </w:tc>
        <w:tc>
          <w:tcPr/>
          <w:p>
            <w:pPr>
              <w:pStyle w:val="Compact"/>
            </w:pPr>
            <w:r>
              <w:t xml:space="preserve">9.255</w:t>
            </w:r>
          </w:p>
        </w:tc>
        <w:tc>
          <w:tcPr/>
          <w:p>
            <w:pPr>
              <w:pStyle w:val="Compact"/>
            </w:pPr>
            <w:r>
              <w:t xml:space="preserve">0.351</w:t>
            </w:r>
          </w:p>
        </w:tc>
      </w:tr>
      <w:tr>
        <w:tc>
          <w:tcPr/>
          <w:p>
            <w:pPr>
              <w:pStyle w:val="Compact"/>
            </w:pPr>
            <w:r>
              <w:t xml:space="preserve">N1/N2 same faculty vs different</w:t>
            </w:r>
          </w:p>
        </w:tc>
        <w:tc>
          <w:tcPr/>
          <w:p>
            <w:pPr>
              <w:pStyle w:val="Compact"/>
            </w:pPr>
            <w:r>
              <w:t xml:space="preserve">0.297</w:t>
            </w:r>
          </w:p>
        </w:tc>
        <w:tc>
          <w:tcPr/>
          <w:p>
            <w:pPr>
              <w:pStyle w:val="Compact"/>
            </w:pPr>
            <w:r>
              <w:t xml:space="preserve">0.845</w:t>
            </w:r>
          </w:p>
        </w:tc>
        <w:tc>
          <w:tcPr/>
          <w:p>
            <w:pPr>
              <w:pStyle w:val="Compact"/>
            </w:pPr>
            <w:r>
              <w:t xml:space="preserve">-1.360</w:t>
            </w:r>
          </w:p>
        </w:tc>
        <w:tc>
          <w:tcPr/>
          <w:p>
            <w:pPr>
              <w:pStyle w:val="Compact"/>
            </w:pPr>
            <w:r>
              <w:t xml:space="preserve">1.954</w:t>
            </w:r>
          </w:p>
        </w:tc>
        <w:tc>
          <w:tcPr/>
          <w:p>
            <w:pPr>
              <w:pStyle w:val="Compact"/>
            </w:pPr>
            <w:r>
              <w:t xml:space="preserve">0.725</w:t>
            </w:r>
          </w:p>
        </w:tc>
      </w:tr>
      <w:tr>
        <w:tc>
          <w:tcPr/>
          <w:p>
            <w:pPr>
              <w:pStyle w:val="Compact"/>
            </w:pPr>
            <w:r>
              <w:t xml:space="preserve">Age</w:t>
            </w:r>
          </w:p>
        </w:tc>
        <w:tc>
          <w:tcPr/>
          <w:p>
            <w:pPr>
              <w:pStyle w:val="Compact"/>
            </w:pPr>
            <w:r>
              <w:t xml:space="preserve">-0.025</w:t>
            </w:r>
          </w:p>
        </w:tc>
        <w:tc>
          <w:tcPr/>
          <w:p>
            <w:pPr>
              <w:pStyle w:val="Compact"/>
            </w:pPr>
            <w:r>
              <w:t xml:space="preserve">0.132</w:t>
            </w:r>
          </w:p>
        </w:tc>
        <w:tc>
          <w:tcPr/>
          <w:p>
            <w:pPr>
              <w:pStyle w:val="Compact"/>
            </w:pPr>
            <w:r>
              <w:t xml:space="preserve">-0.284</w:t>
            </w:r>
          </w:p>
        </w:tc>
        <w:tc>
          <w:tcPr/>
          <w:p>
            <w:pPr>
              <w:pStyle w:val="Compact"/>
            </w:pPr>
            <w:r>
              <w:t xml:space="preserve">0.235</w:t>
            </w:r>
          </w:p>
        </w:tc>
        <w:tc>
          <w:tcPr/>
          <w:p>
            <w:pPr>
              <w:pStyle w:val="Compact"/>
            </w:pPr>
            <w:r>
              <w:t xml:space="preserve">0.853</w:t>
            </w:r>
          </w:p>
        </w:tc>
      </w:tr>
      <w:tr>
        <w:tc>
          <w:tcPr/>
          <w:p>
            <w:pPr>
              <w:pStyle w:val="Compact"/>
            </w:pPr>
            <w:r>
              <w:t xml:space="preserve">Socioeconomic status</w:t>
            </w:r>
          </w:p>
        </w:tc>
        <w:tc>
          <w:tcPr/>
          <w:p>
            <w:pPr>
              <w:pStyle w:val="Compact"/>
            </w:pPr>
            <w:r>
              <w:t xml:space="preserve">0.472</w:t>
            </w:r>
          </w:p>
        </w:tc>
        <w:tc>
          <w:tcPr/>
          <w:p>
            <w:pPr>
              <w:pStyle w:val="Compact"/>
            </w:pPr>
            <w:r>
              <w:t xml:space="preserve">0.344</w:t>
            </w:r>
          </w:p>
        </w:tc>
        <w:tc>
          <w:tcPr/>
          <w:p>
            <w:pPr>
              <w:pStyle w:val="Compact"/>
            </w:pPr>
            <w:r>
              <w:t xml:space="preserve">-0.203</w:t>
            </w:r>
          </w:p>
        </w:tc>
        <w:tc>
          <w:tcPr/>
          <w:p>
            <w:pPr>
              <w:pStyle w:val="Compact"/>
            </w:pPr>
            <w:r>
              <w:t xml:space="preserve">1.146</w:t>
            </w:r>
          </w:p>
        </w:tc>
        <w:tc>
          <w:tcPr/>
          <w:p>
            <w:pPr>
              <w:pStyle w:val="Compact"/>
            </w:pPr>
            <w:r>
              <w:t xml:space="preserve">0.171</w:t>
            </w:r>
          </w:p>
        </w:tc>
      </w:tr>
      <w:tr>
        <w:tc>
          <w:tcPr/>
          <w:p>
            <w:pPr>
              <w:pStyle w:val="Compact"/>
            </w:pPr>
            <w:r>
              <w:t xml:space="preserve">Woman participant</w:t>
            </w:r>
          </w:p>
        </w:tc>
        <w:tc>
          <w:tcPr/>
          <w:p>
            <w:pPr>
              <w:pStyle w:val="Compact"/>
            </w:pPr>
            <w:r>
              <w:t xml:space="preserve">0.248</w:t>
            </w:r>
          </w:p>
        </w:tc>
        <w:tc>
          <w:tcPr/>
          <w:p>
            <w:pPr>
              <w:pStyle w:val="Compact"/>
            </w:pPr>
            <w:r>
              <w:t xml:space="preserve">0.817</w:t>
            </w:r>
          </w:p>
        </w:tc>
        <w:tc>
          <w:tcPr/>
          <w:p>
            <w:pPr>
              <w:pStyle w:val="Compact"/>
            </w:pPr>
            <w:r>
              <w:t xml:space="preserve">-1.352</w:t>
            </w:r>
          </w:p>
        </w:tc>
        <w:tc>
          <w:tcPr/>
          <w:p>
            <w:pPr>
              <w:pStyle w:val="Compact"/>
            </w:pPr>
            <w:r>
              <w:t xml:space="preserve">1.849</w:t>
            </w:r>
          </w:p>
        </w:tc>
        <w:tc>
          <w:tcPr/>
          <w:p>
            <w:pPr>
              <w:pStyle w:val="Compact"/>
            </w:pPr>
            <w:r>
              <w:t xml:space="preserve">0.761</w:t>
            </w:r>
          </w:p>
        </w:tc>
      </w:tr>
      <w:tr>
        <w:tc>
          <w:tcPr/>
          <w:p>
            <w:pPr>
              <w:pStyle w:val="Compact"/>
            </w:pPr>
            <w:r>
              <w:t xml:space="preserve">Participant faculty: Engineering vs Humanities</w:t>
            </w:r>
          </w:p>
        </w:tc>
        <w:tc>
          <w:tcPr/>
          <w:p>
            <w:pPr>
              <w:pStyle w:val="Compact"/>
            </w:pPr>
            <w:r>
              <w:t xml:space="preserve">1.519</w:t>
            </w:r>
          </w:p>
        </w:tc>
        <w:tc>
          <w:tcPr/>
          <w:p>
            <w:pPr>
              <w:pStyle w:val="Compact"/>
            </w:pPr>
            <w:r>
              <w:t xml:space="preserve">0.812</w:t>
            </w:r>
          </w:p>
        </w:tc>
        <w:tc>
          <w:tcPr/>
          <w:p>
            <w:pPr>
              <w:pStyle w:val="Compact"/>
            </w:pPr>
            <w:r>
              <w:t xml:space="preserve">-0.073</w:t>
            </w:r>
          </w:p>
        </w:tc>
        <w:tc>
          <w:tcPr/>
          <w:p>
            <w:pPr>
              <w:pStyle w:val="Compact"/>
            </w:pPr>
            <w:r>
              <w:t xml:space="preserve">3.110</w:t>
            </w:r>
          </w:p>
        </w:tc>
        <w:tc>
          <w:tcPr/>
          <w:p>
            <w:pPr>
              <w:pStyle w:val="Compact"/>
            </w:pPr>
            <w:r>
              <w:t xml:space="preserve">0.061+</w:t>
            </w:r>
          </w:p>
        </w:tc>
      </w:tr>
      <w:tr>
        <w:tc>
          <w:tcPr/>
          <w:p>
            <w:pPr>
              <w:pStyle w:val="Compact"/>
            </w:pPr>
            <w:r>
              <w:t xml:space="preserve">Victim-N1 outgroup vs ingroup x Victim-N2 outgroup vs ingroup</w:t>
            </w:r>
          </w:p>
        </w:tc>
        <w:tc>
          <w:tcPr/>
          <w:p>
            <w:pPr>
              <w:pStyle w:val="Compact"/>
            </w:pPr>
            <w:r>
              <w:t xml:space="preserve">0.328</w:t>
            </w:r>
          </w:p>
        </w:tc>
        <w:tc>
          <w:tcPr/>
          <w:p>
            <w:pPr>
              <w:pStyle w:val="Compact"/>
            </w:pPr>
            <w:r>
              <w:t xml:space="preserve">1.780</w:t>
            </w:r>
          </w:p>
        </w:tc>
        <w:tc>
          <w:tcPr/>
          <w:p>
            <w:pPr>
              <w:pStyle w:val="Compact"/>
            </w:pPr>
            <w:r>
              <w:t xml:space="preserve">-3.161</w:t>
            </w:r>
          </w:p>
        </w:tc>
        <w:tc>
          <w:tcPr/>
          <w:p>
            <w:pPr>
              <w:pStyle w:val="Compact"/>
            </w:pPr>
            <w:r>
              <w:t xml:space="preserve">3.816</w:t>
            </w:r>
          </w:p>
        </w:tc>
        <w:tc>
          <w:tcPr/>
          <w:p>
            <w:pPr>
              <w:pStyle w:val="Compact"/>
            </w:pPr>
            <w:r>
              <w:t xml:space="preserve">0.854</w:t>
            </w:r>
          </w:p>
        </w:tc>
      </w:tr>
      <w:tr>
        <w:tc>
          <w:tcPr/>
          <w:p>
            <w:pPr>
              <w:pStyle w:val="Compact"/>
            </w:pPr>
            <w:r>
              <w:t xml:space="preserve">Empathy: Fantasy x Victim-N1 outgroup vs ingroup</w:t>
            </w:r>
          </w:p>
        </w:tc>
        <w:tc>
          <w:tcPr/>
          <w:p>
            <w:pPr>
              <w:pStyle w:val="Compact"/>
            </w:pPr>
            <w:r>
              <w:t xml:space="preserve">-0.829</w:t>
            </w:r>
          </w:p>
        </w:tc>
        <w:tc>
          <w:tcPr/>
          <w:p>
            <w:pPr>
              <w:pStyle w:val="Compact"/>
            </w:pPr>
            <w:r>
              <w:t xml:space="preserve">0.752</w:t>
            </w:r>
          </w:p>
        </w:tc>
        <w:tc>
          <w:tcPr/>
          <w:p>
            <w:pPr>
              <w:pStyle w:val="Compact"/>
            </w:pPr>
            <w:r>
              <w:t xml:space="preserve">-2.302</w:t>
            </w:r>
          </w:p>
        </w:tc>
        <w:tc>
          <w:tcPr/>
          <w:p>
            <w:pPr>
              <w:pStyle w:val="Compact"/>
            </w:pPr>
            <w:r>
              <w:t xml:space="preserve">0.644</w:t>
            </w:r>
          </w:p>
        </w:tc>
        <w:tc>
          <w:tcPr/>
          <w:p>
            <w:pPr>
              <w:pStyle w:val="Compact"/>
            </w:pPr>
            <w:r>
              <w:t xml:space="preserve">0.270</w:t>
            </w:r>
          </w:p>
        </w:tc>
      </w:tr>
      <w:tr>
        <w:tc>
          <w:tcPr/>
          <w:p>
            <w:pPr>
              <w:pStyle w:val="Compact"/>
            </w:pPr>
            <w:r>
              <w:t xml:space="preserve">Empathy: Fantasy x Victim-N2 outgroup vs ingroup</w:t>
            </w:r>
          </w:p>
        </w:tc>
        <w:tc>
          <w:tcPr/>
          <w:p>
            <w:pPr>
              <w:pStyle w:val="Compact"/>
            </w:pPr>
            <w:r>
              <w:t xml:space="preserve">-1.132</w:t>
            </w:r>
          </w:p>
        </w:tc>
        <w:tc>
          <w:tcPr/>
          <w:p>
            <w:pPr>
              <w:pStyle w:val="Compact"/>
            </w:pPr>
            <w:r>
              <w:t xml:space="preserve">0.883</w:t>
            </w:r>
          </w:p>
        </w:tc>
        <w:tc>
          <w:tcPr/>
          <w:p>
            <w:pPr>
              <w:pStyle w:val="Compact"/>
            </w:pPr>
            <w:r>
              <w:t xml:space="preserve">-2.863</w:t>
            </w:r>
          </w:p>
        </w:tc>
        <w:tc>
          <w:tcPr/>
          <w:p>
            <w:pPr>
              <w:pStyle w:val="Compact"/>
            </w:pPr>
            <w:r>
              <w:t xml:space="preserve">0.599</w:t>
            </w:r>
          </w:p>
        </w:tc>
        <w:tc>
          <w:tcPr/>
          <w:p>
            <w:pPr>
              <w:pStyle w:val="Compact"/>
            </w:pPr>
            <w:r>
              <w:t xml:space="preserve">0.200</w:t>
            </w:r>
          </w:p>
        </w:tc>
      </w:tr>
      <w:tr>
        <w:tc>
          <w:tcPr/>
          <w:p>
            <w:pPr>
              <w:pStyle w:val="Compact"/>
            </w:pPr>
            <w:r>
              <w:t xml:space="preserve">Empathy: Empathic concern x Victim-N1 outgroup vs ingroup</w:t>
            </w:r>
          </w:p>
        </w:tc>
        <w:tc>
          <w:tcPr/>
          <w:p>
            <w:pPr>
              <w:pStyle w:val="Compact"/>
            </w:pPr>
            <w:r>
              <w:t xml:space="preserve">0.380</w:t>
            </w:r>
          </w:p>
        </w:tc>
        <w:tc>
          <w:tcPr/>
          <w:p>
            <w:pPr>
              <w:pStyle w:val="Compact"/>
            </w:pPr>
            <w:r>
              <w:t xml:space="preserve">1.113</w:t>
            </w:r>
          </w:p>
        </w:tc>
        <w:tc>
          <w:tcPr/>
          <w:p>
            <w:pPr>
              <w:pStyle w:val="Compact"/>
            </w:pPr>
            <w:r>
              <w:t xml:space="preserve">-1.802</w:t>
            </w:r>
          </w:p>
        </w:tc>
        <w:tc>
          <w:tcPr/>
          <w:p>
            <w:pPr>
              <w:pStyle w:val="Compact"/>
            </w:pPr>
            <w:r>
              <w:t xml:space="preserve">2.562</w:t>
            </w:r>
          </w:p>
        </w:tc>
        <w:tc>
          <w:tcPr/>
          <w:p>
            <w:pPr>
              <w:pStyle w:val="Compact"/>
            </w:pPr>
            <w:r>
              <w:t xml:space="preserve">0.733</w:t>
            </w:r>
          </w:p>
        </w:tc>
      </w:tr>
      <w:tr>
        <w:tc>
          <w:tcPr/>
          <w:p>
            <w:pPr>
              <w:pStyle w:val="Compact"/>
            </w:pPr>
            <w:r>
              <w:t xml:space="preserve">Empathy: Empathic concern x Victim-N2 outgroup vs ingroup</w:t>
            </w:r>
          </w:p>
        </w:tc>
        <w:tc>
          <w:tcPr/>
          <w:p>
            <w:pPr>
              <w:pStyle w:val="Compact"/>
            </w:pPr>
            <w:r>
              <w:t xml:space="preserve">-1.357</w:t>
            </w:r>
          </w:p>
        </w:tc>
        <w:tc>
          <w:tcPr/>
          <w:p>
            <w:pPr>
              <w:pStyle w:val="Compact"/>
            </w:pPr>
            <w:r>
              <w:t xml:space="preserve">1.116</w:t>
            </w:r>
          </w:p>
        </w:tc>
        <w:tc>
          <w:tcPr/>
          <w:p>
            <w:pPr>
              <w:pStyle w:val="Compact"/>
            </w:pPr>
            <w:r>
              <w:t xml:space="preserve">-3.544</w:t>
            </w:r>
          </w:p>
        </w:tc>
        <w:tc>
          <w:tcPr/>
          <w:p>
            <w:pPr>
              <w:pStyle w:val="Compact"/>
            </w:pPr>
            <w:r>
              <w:t xml:space="preserve">0.831</w:t>
            </w:r>
          </w:p>
        </w:tc>
        <w:tc>
          <w:tcPr/>
          <w:p>
            <w:pPr>
              <w:pStyle w:val="Compact"/>
            </w:pPr>
            <w:r>
              <w:t xml:space="preserve">0.224</w:t>
            </w:r>
          </w:p>
        </w:tc>
      </w:tr>
      <w:tr>
        <w:tc>
          <w:tcPr/>
          <w:p>
            <w:pPr>
              <w:pStyle w:val="Compact"/>
            </w:pPr>
            <w:r>
              <w:t xml:space="preserve">Empathy: Perspective taking x Victim-N1 outgroup vs ingroup</w:t>
            </w:r>
          </w:p>
        </w:tc>
        <w:tc>
          <w:tcPr/>
          <w:p>
            <w:pPr>
              <w:pStyle w:val="Compact"/>
            </w:pPr>
            <w:r>
              <w:t xml:space="preserve">-0.388</w:t>
            </w:r>
          </w:p>
        </w:tc>
        <w:tc>
          <w:tcPr/>
          <w:p>
            <w:pPr>
              <w:pStyle w:val="Compact"/>
            </w:pPr>
            <w:r>
              <w:t xml:space="preserve">1.042</w:t>
            </w:r>
          </w:p>
        </w:tc>
        <w:tc>
          <w:tcPr/>
          <w:p>
            <w:pPr>
              <w:pStyle w:val="Compact"/>
            </w:pPr>
            <w:r>
              <w:t xml:space="preserve">-2.430</w:t>
            </w:r>
          </w:p>
        </w:tc>
        <w:tc>
          <w:tcPr/>
          <w:p>
            <w:pPr>
              <w:pStyle w:val="Compact"/>
            </w:pPr>
            <w:r>
              <w:t xml:space="preserve">1.653</w:t>
            </w:r>
          </w:p>
        </w:tc>
        <w:tc>
          <w:tcPr/>
          <w:p>
            <w:pPr>
              <w:pStyle w:val="Compact"/>
            </w:pPr>
            <w:r>
              <w:t xml:space="preserve">0.709</w:t>
            </w:r>
          </w:p>
        </w:tc>
      </w:tr>
      <w:tr>
        <w:tc>
          <w:tcPr/>
          <w:p>
            <w:pPr>
              <w:pStyle w:val="Compact"/>
            </w:pPr>
            <w:r>
              <w:t xml:space="preserve">Empathy: Perspective taking x Victim-N2 outgroup vs ingroup</w:t>
            </w:r>
          </w:p>
        </w:tc>
        <w:tc>
          <w:tcPr/>
          <w:p>
            <w:pPr>
              <w:pStyle w:val="Compact"/>
            </w:pPr>
            <w:r>
              <w:t xml:space="preserve">0.482</w:t>
            </w:r>
          </w:p>
        </w:tc>
        <w:tc>
          <w:tcPr/>
          <w:p>
            <w:pPr>
              <w:pStyle w:val="Compact"/>
            </w:pPr>
            <w:r>
              <w:t xml:space="preserve">1.152</w:t>
            </w:r>
          </w:p>
        </w:tc>
        <w:tc>
          <w:tcPr/>
          <w:p>
            <w:pPr>
              <w:pStyle w:val="Compact"/>
            </w:pPr>
            <w:r>
              <w:t xml:space="preserve">-1.777</w:t>
            </w:r>
          </w:p>
        </w:tc>
        <w:tc>
          <w:tcPr/>
          <w:p>
            <w:pPr>
              <w:pStyle w:val="Compact"/>
            </w:pPr>
            <w:r>
              <w:t xml:space="preserve">2.740</w:t>
            </w:r>
          </w:p>
        </w:tc>
        <w:tc>
          <w:tcPr/>
          <w:p>
            <w:pPr>
              <w:pStyle w:val="Compact"/>
            </w:pPr>
            <w:r>
              <w:t xml:space="preserve">0.676</w:t>
            </w:r>
          </w:p>
        </w:tc>
      </w:tr>
      <w:tr>
        <w:tc>
          <w:tcPr/>
          <w:p>
            <w:pPr>
              <w:pStyle w:val="Compact"/>
            </w:pPr>
            <w:r>
              <w:t xml:space="preserve">Empathy: Personal distress x Victim-N1 outgroup vs ingroup</w:t>
            </w:r>
          </w:p>
        </w:tc>
        <w:tc>
          <w:tcPr/>
          <w:p>
            <w:pPr>
              <w:pStyle w:val="Compact"/>
            </w:pPr>
            <w:r>
              <w:t xml:space="preserve">-0.049</w:t>
            </w:r>
          </w:p>
        </w:tc>
        <w:tc>
          <w:tcPr/>
          <w:p>
            <w:pPr>
              <w:pStyle w:val="Compact"/>
            </w:pPr>
            <w:r>
              <w:t xml:space="preserve">0.958</w:t>
            </w:r>
          </w:p>
        </w:tc>
        <w:tc>
          <w:tcPr/>
          <w:p>
            <w:pPr>
              <w:pStyle w:val="Compact"/>
            </w:pPr>
            <w:r>
              <w:t xml:space="preserve">-1.926</w:t>
            </w:r>
          </w:p>
        </w:tc>
        <w:tc>
          <w:tcPr/>
          <w:p>
            <w:pPr>
              <w:pStyle w:val="Compact"/>
            </w:pPr>
            <w:r>
              <w:t xml:space="preserve">1.828</w:t>
            </w:r>
          </w:p>
        </w:tc>
        <w:tc>
          <w:tcPr/>
          <w:p>
            <w:pPr>
              <w:pStyle w:val="Compact"/>
            </w:pPr>
            <w:r>
              <w:t xml:space="preserve">0.959</w:t>
            </w:r>
          </w:p>
        </w:tc>
      </w:tr>
      <w:tr>
        <w:tc>
          <w:tcPr/>
          <w:p>
            <w:pPr>
              <w:pStyle w:val="Compact"/>
            </w:pPr>
            <w:r>
              <w:t xml:space="preserve">Empathy: Personal distress x Victim-N2 outgroup vs ingroup</w:t>
            </w:r>
          </w:p>
        </w:tc>
        <w:tc>
          <w:tcPr/>
          <w:p>
            <w:pPr>
              <w:pStyle w:val="Compact"/>
            </w:pPr>
            <w:r>
              <w:t xml:space="preserve">0.573</w:t>
            </w:r>
          </w:p>
        </w:tc>
        <w:tc>
          <w:tcPr/>
          <w:p>
            <w:pPr>
              <w:pStyle w:val="Compact"/>
            </w:pPr>
            <w:r>
              <w:t xml:space="preserve">0.928</w:t>
            </w:r>
          </w:p>
        </w:tc>
        <w:tc>
          <w:tcPr/>
          <w:p>
            <w:pPr>
              <w:pStyle w:val="Compact"/>
            </w:pPr>
            <w:r>
              <w:t xml:space="preserve">-1.245</w:t>
            </w:r>
          </w:p>
        </w:tc>
        <w:tc>
          <w:tcPr/>
          <w:p>
            <w:pPr>
              <w:pStyle w:val="Compact"/>
            </w:pPr>
            <w:r>
              <w:t xml:space="preserve">2.391</w:t>
            </w:r>
          </w:p>
        </w:tc>
        <w:tc>
          <w:tcPr/>
          <w:p>
            <w:pPr>
              <w:pStyle w:val="Compact"/>
            </w:pPr>
            <w:r>
              <w:t xml:space="preserve">0.537</w:t>
            </w:r>
          </w:p>
        </w:tc>
      </w:tr>
      <w:tr>
        <w:tc>
          <w:tcPr/>
          <w:p>
            <w:pPr>
              <w:pStyle w:val="Compact"/>
            </w:pPr>
            <w:r>
              <w:t xml:space="preserve">Tobit log-scale</w:t>
            </w:r>
          </w:p>
        </w:tc>
        <w:tc>
          <w:tcPr/>
          <w:p>
            <w:pPr>
              <w:pStyle w:val="Compact"/>
            </w:pPr>
            <w:r>
              <w:t xml:space="preserve">2.446</w:t>
            </w:r>
          </w:p>
        </w:tc>
        <w:tc>
          <w:tcPr/>
          <w:p>
            <w:pPr>
              <w:pStyle w:val="Compact"/>
            </w:pPr>
            <w:r>
              <w:t xml:space="preserve">0.057</w:t>
            </w:r>
          </w:p>
        </w:tc>
        <w:tc>
          <w:tcPr/>
          <w:p>
            <w:pPr>
              <w:pStyle w:val="Compact"/>
            </w:pPr>
            <w:r>
              <w:t xml:space="preserve">2.334</w:t>
            </w:r>
          </w:p>
        </w:tc>
        <w:tc>
          <w:tcPr/>
          <w:p>
            <w:pPr>
              <w:pStyle w:val="Compact"/>
            </w:pPr>
            <w:r>
              <w:t xml:space="preserve">2.558</w:t>
            </w:r>
          </w:p>
        </w:tc>
        <w:tc>
          <w:tcPr/>
          <w:p>
            <w:pPr>
              <w:pStyle w:val="Compact"/>
            </w:pPr>
            <w:r>
              <w:t xml:space="preserve">&lt;0.001***</w:t>
            </w:r>
          </w:p>
        </w:tc>
      </w:tr>
    </w:tbl>
    <w:p>
      <w:pPr>
        <w:pStyle w:val="BodyText"/>
      </w:pPr>
      <w:r>
        <w:t xml:space="preserve">The H3 Victim model shows focal evidence for 2 hypothesis terms. Empathy: Fantasy is associated with higher predicted judgement (estimate = 2.04, p = 0.017*). Empathy: Perspective taking is associated with higher predicted judgement (estimate = 1.68, p = 0.087+). Session dummies remain in the fitted estimator for adjustment but are intentionally omitted from the substantive narrative.</w:t>
      </w:r>
    </w:p>
    <w:bookmarkEnd w:id="184"/>
    <w:bookmarkStart w:id="185" w:name="h3-bystander-coefficient-table"/>
    <w:p>
      <w:pPr>
        <w:pStyle w:val="Heading3"/>
      </w:pPr>
      <w:r>
        <w:t xml:space="preserve">H3 Bystander coefficient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2.237</w:t>
            </w:r>
          </w:p>
        </w:tc>
        <w:tc>
          <w:tcPr/>
          <w:p>
            <w:pPr>
              <w:pStyle w:val="Compact"/>
            </w:pPr>
            <w:r>
              <w:t xml:space="preserve">4.049</w:t>
            </w:r>
          </w:p>
        </w:tc>
        <w:tc>
          <w:tcPr/>
          <w:p>
            <w:pPr>
              <w:pStyle w:val="Compact"/>
            </w:pPr>
            <w:r>
              <w:t xml:space="preserve">-5.698</w:t>
            </w:r>
          </w:p>
        </w:tc>
        <w:tc>
          <w:tcPr/>
          <w:p>
            <w:pPr>
              <w:pStyle w:val="Compact"/>
            </w:pPr>
            <w:r>
              <w:t xml:space="preserve">10.173</w:t>
            </w:r>
          </w:p>
        </w:tc>
        <w:tc>
          <w:tcPr/>
          <w:p>
            <w:pPr>
              <w:pStyle w:val="Compact"/>
            </w:pPr>
            <w:r>
              <w:t xml:space="preserve">0.581</w:t>
            </w:r>
          </w:p>
        </w:tc>
      </w:tr>
      <w:tr>
        <w:tc>
          <w:tcPr/>
          <w:p>
            <w:pPr>
              <w:pStyle w:val="Compact"/>
            </w:pPr>
            <w:r>
              <w:t xml:space="preserve">Empathy: Fantasy</w:t>
            </w:r>
          </w:p>
        </w:tc>
        <w:tc>
          <w:tcPr/>
          <w:p>
            <w:pPr>
              <w:pStyle w:val="Compact"/>
            </w:pPr>
            <w:r>
              <w:t xml:space="preserve">1.337</w:t>
            </w:r>
          </w:p>
        </w:tc>
        <w:tc>
          <w:tcPr/>
          <w:p>
            <w:pPr>
              <w:pStyle w:val="Compact"/>
            </w:pPr>
            <w:r>
              <w:t xml:space="preserve">0.928</w:t>
            </w:r>
          </w:p>
        </w:tc>
        <w:tc>
          <w:tcPr/>
          <w:p>
            <w:pPr>
              <w:pStyle w:val="Compact"/>
            </w:pPr>
            <w:r>
              <w:t xml:space="preserve">-0.482</w:t>
            </w:r>
          </w:p>
        </w:tc>
        <w:tc>
          <w:tcPr/>
          <w:p>
            <w:pPr>
              <w:pStyle w:val="Compact"/>
            </w:pPr>
            <w:r>
              <w:t xml:space="preserve">3.155</w:t>
            </w:r>
          </w:p>
        </w:tc>
        <w:tc>
          <w:tcPr/>
          <w:p>
            <w:pPr>
              <w:pStyle w:val="Compact"/>
            </w:pPr>
            <w:r>
              <w:t xml:space="preserve">0.150</w:t>
            </w:r>
          </w:p>
        </w:tc>
      </w:tr>
      <w:tr>
        <w:tc>
          <w:tcPr/>
          <w:p>
            <w:pPr>
              <w:pStyle w:val="Compact"/>
            </w:pPr>
            <w:r>
              <w:t xml:space="preserve">Empathy: Empathic concern</w:t>
            </w:r>
          </w:p>
        </w:tc>
        <w:tc>
          <w:tcPr/>
          <w:p>
            <w:pPr>
              <w:pStyle w:val="Compact"/>
            </w:pPr>
            <w:r>
              <w:t xml:space="preserve">-2.025</w:t>
            </w:r>
          </w:p>
        </w:tc>
        <w:tc>
          <w:tcPr/>
          <w:p>
            <w:pPr>
              <w:pStyle w:val="Compact"/>
            </w:pPr>
            <w:r>
              <w:t xml:space="preserve">1.209</w:t>
            </w:r>
          </w:p>
        </w:tc>
        <w:tc>
          <w:tcPr/>
          <w:p>
            <w:pPr>
              <w:pStyle w:val="Compact"/>
            </w:pPr>
            <w:r>
              <w:t xml:space="preserve">-4.395</w:t>
            </w:r>
          </w:p>
        </w:tc>
        <w:tc>
          <w:tcPr/>
          <w:p>
            <w:pPr>
              <w:pStyle w:val="Compact"/>
            </w:pPr>
            <w:r>
              <w:t xml:space="preserve">0.344</w:t>
            </w:r>
          </w:p>
        </w:tc>
        <w:tc>
          <w:tcPr/>
          <w:p>
            <w:pPr>
              <w:pStyle w:val="Compact"/>
            </w:pPr>
            <w:r>
              <w:t xml:space="preserve">0.094+</w:t>
            </w:r>
          </w:p>
        </w:tc>
      </w:tr>
      <w:tr>
        <w:tc>
          <w:tcPr/>
          <w:p>
            <w:pPr>
              <w:pStyle w:val="Compact"/>
            </w:pPr>
            <w:r>
              <w:t xml:space="preserve">Empathy: Perspective taking</w:t>
            </w:r>
          </w:p>
        </w:tc>
        <w:tc>
          <w:tcPr/>
          <w:p>
            <w:pPr>
              <w:pStyle w:val="Compact"/>
            </w:pPr>
            <w:r>
              <w:t xml:space="preserve">0.002</w:t>
            </w:r>
          </w:p>
        </w:tc>
        <w:tc>
          <w:tcPr/>
          <w:p>
            <w:pPr>
              <w:pStyle w:val="Compact"/>
            </w:pPr>
            <w:r>
              <w:t xml:space="preserve">1.030</w:t>
            </w:r>
          </w:p>
        </w:tc>
        <w:tc>
          <w:tcPr/>
          <w:p>
            <w:pPr>
              <w:pStyle w:val="Compact"/>
            </w:pPr>
            <w:r>
              <w:t xml:space="preserve">-2.017</w:t>
            </w:r>
          </w:p>
        </w:tc>
        <w:tc>
          <w:tcPr/>
          <w:p>
            <w:pPr>
              <w:pStyle w:val="Compact"/>
            </w:pPr>
            <w:r>
              <w:t xml:space="preserve">2.022</w:t>
            </w:r>
          </w:p>
        </w:tc>
        <w:tc>
          <w:tcPr/>
          <w:p>
            <w:pPr>
              <w:pStyle w:val="Compact"/>
            </w:pPr>
            <w:r>
              <w:t xml:space="preserve">0.998</w:t>
            </w:r>
          </w:p>
        </w:tc>
      </w:tr>
      <w:tr>
        <w:tc>
          <w:tcPr/>
          <w:p>
            <w:pPr>
              <w:pStyle w:val="Compact"/>
            </w:pPr>
            <w:r>
              <w:t xml:space="preserve">Empathy: Personal distress</w:t>
            </w:r>
          </w:p>
        </w:tc>
        <w:tc>
          <w:tcPr/>
          <w:p>
            <w:pPr>
              <w:pStyle w:val="Compact"/>
            </w:pPr>
            <w:r>
              <w:t xml:space="preserve">-1.516</w:t>
            </w:r>
          </w:p>
        </w:tc>
        <w:tc>
          <w:tcPr/>
          <w:p>
            <w:pPr>
              <w:pStyle w:val="Compact"/>
            </w:pPr>
            <w:r>
              <w:t xml:space="preserve">0.910</w:t>
            </w:r>
          </w:p>
        </w:tc>
        <w:tc>
          <w:tcPr/>
          <w:p>
            <w:pPr>
              <w:pStyle w:val="Compact"/>
            </w:pPr>
            <w:r>
              <w:t xml:space="preserve">-3.300</w:t>
            </w:r>
          </w:p>
        </w:tc>
        <w:tc>
          <w:tcPr/>
          <w:p>
            <w:pPr>
              <w:pStyle w:val="Compact"/>
            </w:pPr>
            <w:r>
              <w:t xml:space="preserve">0.269</w:t>
            </w:r>
          </w:p>
        </w:tc>
        <w:tc>
          <w:tcPr/>
          <w:p>
            <w:pPr>
              <w:pStyle w:val="Compact"/>
            </w:pPr>
            <w:r>
              <w:t xml:space="preserve">0.096+</w:t>
            </w:r>
          </w:p>
        </w:tc>
      </w:tr>
      <w:tr>
        <w:tc>
          <w:tcPr/>
          <w:p>
            <w:pPr>
              <w:pStyle w:val="Compact"/>
            </w:pPr>
            <w:r>
              <w:t xml:space="preserve">Bystander-victim outgroup vs ingroup</w:t>
            </w:r>
          </w:p>
        </w:tc>
        <w:tc>
          <w:tcPr/>
          <w:p>
            <w:pPr>
              <w:pStyle w:val="Compact"/>
            </w:pPr>
            <w:r>
              <w:t xml:space="preserve">-3.515</w:t>
            </w:r>
          </w:p>
        </w:tc>
        <w:tc>
          <w:tcPr/>
          <w:p>
            <w:pPr>
              <w:pStyle w:val="Compact"/>
            </w:pPr>
            <w:r>
              <w:t xml:space="preserve">2.601</w:t>
            </w:r>
          </w:p>
        </w:tc>
        <w:tc>
          <w:tcPr/>
          <w:p>
            <w:pPr>
              <w:pStyle w:val="Compact"/>
            </w:pPr>
            <w:r>
              <w:t xml:space="preserve">-8.612</w:t>
            </w:r>
          </w:p>
        </w:tc>
        <w:tc>
          <w:tcPr/>
          <w:p>
            <w:pPr>
              <w:pStyle w:val="Compact"/>
            </w:pPr>
            <w:r>
              <w:t xml:space="preserve">1.583</w:t>
            </w:r>
          </w:p>
        </w:tc>
        <w:tc>
          <w:tcPr/>
          <w:p>
            <w:pPr>
              <w:pStyle w:val="Compact"/>
            </w:pPr>
            <w:r>
              <w:t xml:space="preserve">0.177</w:t>
            </w:r>
          </w:p>
        </w:tc>
      </w:tr>
      <w:tr>
        <w:tc>
          <w:tcPr/>
          <w:p>
            <w:pPr>
              <w:pStyle w:val="Compact"/>
            </w:pPr>
            <w:r>
              <w:t xml:space="preserve">Bystander-N1 outgroup vs ingroup</w:t>
            </w:r>
          </w:p>
        </w:tc>
        <w:tc>
          <w:tcPr/>
          <w:p>
            <w:pPr>
              <w:pStyle w:val="Compact"/>
            </w:pPr>
            <w:r>
              <w:t xml:space="preserve">-1.442</w:t>
            </w:r>
          </w:p>
        </w:tc>
        <w:tc>
          <w:tcPr/>
          <w:p>
            <w:pPr>
              <w:pStyle w:val="Compact"/>
            </w:pPr>
            <w:r>
              <w:t xml:space="preserve">2.871</w:t>
            </w:r>
          </w:p>
        </w:tc>
        <w:tc>
          <w:tcPr/>
          <w:p>
            <w:pPr>
              <w:pStyle w:val="Compact"/>
            </w:pPr>
            <w:r>
              <w:t xml:space="preserve">-7.070</w:t>
            </w:r>
          </w:p>
        </w:tc>
        <w:tc>
          <w:tcPr/>
          <w:p>
            <w:pPr>
              <w:pStyle w:val="Compact"/>
            </w:pPr>
            <w:r>
              <w:t xml:space="preserve">4.185</w:t>
            </w:r>
          </w:p>
        </w:tc>
        <w:tc>
          <w:tcPr/>
          <w:p>
            <w:pPr>
              <w:pStyle w:val="Compact"/>
            </w:pPr>
            <w:r>
              <w:t xml:space="preserve">0.615</w:t>
            </w:r>
          </w:p>
        </w:tc>
      </w:tr>
      <w:tr>
        <w:tc>
          <w:tcPr/>
          <w:p>
            <w:pPr>
              <w:pStyle w:val="Compact"/>
            </w:pPr>
            <w:r>
              <w:t xml:space="preserve">Bystander-N2 outgroup vs ingroup</w:t>
            </w:r>
          </w:p>
        </w:tc>
        <w:tc>
          <w:tcPr/>
          <w:p>
            <w:pPr>
              <w:pStyle w:val="Compact"/>
            </w:pPr>
            <w:r>
              <w:t xml:space="preserve">-0.129</w:t>
            </w:r>
          </w:p>
        </w:tc>
        <w:tc>
          <w:tcPr/>
          <w:p>
            <w:pPr>
              <w:pStyle w:val="Compact"/>
            </w:pPr>
            <w:r>
              <w:t xml:space="preserve">2.740</w:t>
            </w:r>
          </w:p>
        </w:tc>
        <w:tc>
          <w:tcPr/>
          <w:p>
            <w:pPr>
              <w:pStyle w:val="Compact"/>
            </w:pPr>
            <w:r>
              <w:t xml:space="preserve">-5.499</w:t>
            </w:r>
          </w:p>
        </w:tc>
        <w:tc>
          <w:tcPr/>
          <w:p>
            <w:pPr>
              <w:pStyle w:val="Compact"/>
            </w:pPr>
            <w:r>
              <w:t xml:space="preserve">5.241</w:t>
            </w:r>
          </w:p>
        </w:tc>
        <w:tc>
          <w:tcPr/>
          <w:p>
            <w:pPr>
              <w:pStyle w:val="Compact"/>
            </w:pPr>
            <w:r>
              <w:t xml:space="preserve">0.963</w:t>
            </w:r>
          </w:p>
        </w:tc>
      </w:tr>
      <w:tr>
        <w:tc>
          <w:tcPr/>
          <w:p>
            <w:pPr>
              <w:pStyle w:val="Compact"/>
            </w:pPr>
            <w:r>
              <w:t xml:space="preserve">Victim-N1 outgroup vs ingroup</w:t>
            </w:r>
          </w:p>
        </w:tc>
        <w:tc>
          <w:tcPr/>
          <w:p>
            <w:pPr>
              <w:pStyle w:val="Compact"/>
            </w:pPr>
            <w:r>
              <w:t xml:space="preserve">-2.124</w:t>
            </w:r>
          </w:p>
        </w:tc>
        <w:tc>
          <w:tcPr/>
          <w:p>
            <w:pPr>
              <w:pStyle w:val="Compact"/>
            </w:pPr>
            <w:r>
              <w:t xml:space="preserve">1.215</w:t>
            </w:r>
          </w:p>
        </w:tc>
        <w:tc>
          <w:tcPr/>
          <w:p>
            <w:pPr>
              <w:pStyle w:val="Compact"/>
            </w:pPr>
            <w:r>
              <w:t xml:space="preserve">-4.505</w:t>
            </w:r>
          </w:p>
        </w:tc>
        <w:tc>
          <w:tcPr/>
          <w:p>
            <w:pPr>
              <w:pStyle w:val="Compact"/>
            </w:pPr>
            <w:r>
              <w:t xml:space="preserve">0.256</w:t>
            </w:r>
          </w:p>
        </w:tc>
        <w:tc>
          <w:tcPr/>
          <w:p>
            <w:pPr>
              <w:pStyle w:val="Compact"/>
            </w:pPr>
            <w:r>
              <w:t xml:space="preserve">0.080+</w:t>
            </w:r>
          </w:p>
        </w:tc>
      </w:tr>
      <w:tr>
        <w:tc>
          <w:tcPr/>
          <w:p>
            <w:pPr>
              <w:pStyle w:val="Compact"/>
            </w:pPr>
            <w:r>
              <w:t xml:space="preserve">Victim-N2 outgroup vs ingroup</w:t>
            </w:r>
          </w:p>
        </w:tc>
        <w:tc>
          <w:tcPr/>
          <w:p>
            <w:pPr>
              <w:pStyle w:val="Compact"/>
            </w:pPr>
            <w:r>
              <w:t xml:space="preserve">-2.317</w:t>
            </w:r>
          </w:p>
        </w:tc>
        <w:tc>
          <w:tcPr/>
          <w:p>
            <w:pPr>
              <w:pStyle w:val="Compact"/>
            </w:pPr>
            <w:r>
              <w:t xml:space="preserve">1.216</w:t>
            </w:r>
          </w:p>
        </w:tc>
        <w:tc>
          <w:tcPr/>
          <w:p>
            <w:pPr>
              <w:pStyle w:val="Compact"/>
            </w:pPr>
            <w:r>
              <w:t xml:space="preserve">-4.701</w:t>
            </w:r>
          </w:p>
        </w:tc>
        <w:tc>
          <w:tcPr/>
          <w:p>
            <w:pPr>
              <w:pStyle w:val="Compact"/>
            </w:pPr>
            <w:r>
              <w:t xml:space="preserve">0.066</w:t>
            </w:r>
          </w:p>
        </w:tc>
        <w:tc>
          <w:tcPr/>
          <w:p>
            <w:pPr>
              <w:pStyle w:val="Compact"/>
            </w:pPr>
            <w:r>
              <w:t xml:space="preserve">0.057+</w:t>
            </w:r>
          </w:p>
        </w:tc>
      </w:tr>
      <w:tr>
        <w:tc>
          <w:tcPr/>
          <w:p>
            <w:pPr>
              <w:pStyle w:val="Compact"/>
            </w:pPr>
            <w:r>
              <w:t xml:space="preserve">N1/N2 same faculty vs different</w:t>
            </w:r>
          </w:p>
        </w:tc>
        <w:tc>
          <w:tcPr/>
          <w:p>
            <w:pPr>
              <w:pStyle w:val="Compact"/>
            </w:pPr>
            <w:r>
              <w:t xml:space="preserve">0.826</w:t>
            </w:r>
          </w:p>
        </w:tc>
        <w:tc>
          <w:tcPr/>
          <w:p>
            <w:pPr>
              <w:pStyle w:val="Compact"/>
            </w:pPr>
            <w:r>
              <w:t xml:space="preserve">0.820</w:t>
            </w:r>
          </w:p>
        </w:tc>
        <w:tc>
          <w:tcPr/>
          <w:p>
            <w:pPr>
              <w:pStyle w:val="Compact"/>
            </w:pPr>
            <w:r>
              <w:t xml:space="preserve">-0.781</w:t>
            </w:r>
          </w:p>
        </w:tc>
        <w:tc>
          <w:tcPr/>
          <w:p>
            <w:pPr>
              <w:pStyle w:val="Compact"/>
            </w:pPr>
            <w:r>
              <w:t xml:space="preserve">2.434</w:t>
            </w:r>
          </w:p>
        </w:tc>
        <w:tc>
          <w:tcPr/>
          <w:p>
            <w:pPr>
              <w:pStyle w:val="Compact"/>
            </w:pPr>
            <w:r>
              <w:t xml:space="preserve">0.314</w:t>
            </w:r>
          </w:p>
        </w:tc>
      </w:tr>
      <w:tr>
        <w:tc>
          <w:tcPr/>
          <w:p>
            <w:pPr>
              <w:pStyle w:val="Compact"/>
            </w:pPr>
            <w:r>
              <w:t xml:space="preserve">Age</w:t>
            </w:r>
          </w:p>
        </w:tc>
        <w:tc>
          <w:tcPr/>
          <w:p>
            <w:pPr>
              <w:pStyle w:val="Compact"/>
            </w:pPr>
            <w:r>
              <w:t xml:space="preserve">0.353</w:t>
            </w:r>
          </w:p>
        </w:tc>
        <w:tc>
          <w:tcPr/>
          <w:p>
            <w:pPr>
              <w:pStyle w:val="Compact"/>
            </w:pPr>
            <w:r>
              <w:t xml:space="preserve">0.103</w:t>
            </w:r>
          </w:p>
        </w:tc>
        <w:tc>
          <w:tcPr/>
          <w:p>
            <w:pPr>
              <w:pStyle w:val="Compact"/>
            </w:pPr>
            <w:r>
              <w:t xml:space="preserve">0.152</w:t>
            </w:r>
          </w:p>
        </w:tc>
        <w:tc>
          <w:tcPr/>
          <w:p>
            <w:pPr>
              <w:pStyle w:val="Compact"/>
            </w:pPr>
            <w:r>
              <w:t xml:space="preserve">0.554</w:t>
            </w:r>
          </w:p>
        </w:tc>
        <w:tc>
          <w:tcPr/>
          <w:p>
            <w:pPr>
              <w:pStyle w:val="Compact"/>
            </w:pPr>
            <w:r>
              <w:t xml:space="preserve">&lt;0.001***</w:t>
            </w:r>
          </w:p>
        </w:tc>
      </w:tr>
      <w:tr>
        <w:tc>
          <w:tcPr/>
          <w:p>
            <w:pPr>
              <w:pStyle w:val="Compact"/>
            </w:pPr>
            <w:r>
              <w:t xml:space="preserve">Socioeconomic status</w:t>
            </w:r>
          </w:p>
        </w:tc>
        <w:tc>
          <w:tcPr/>
          <w:p>
            <w:pPr>
              <w:pStyle w:val="Compact"/>
            </w:pPr>
            <w:r>
              <w:t xml:space="preserve">0.418</w:t>
            </w:r>
          </w:p>
        </w:tc>
        <w:tc>
          <w:tcPr/>
          <w:p>
            <w:pPr>
              <w:pStyle w:val="Compact"/>
            </w:pPr>
            <w:r>
              <w:t xml:space="preserve">0.295</w:t>
            </w:r>
          </w:p>
        </w:tc>
        <w:tc>
          <w:tcPr/>
          <w:p>
            <w:pPr>
              <w:pStyle w:val="Compact"/>
            </w:pPr>
            <w:r>
              <w:t xml:space="preserve">-0.160</w:t>
            </w:r>
          </w:p>
        </w:tc>
        <w:tc>
          <w:tcPr/>
          <w:p>
            <w:pPr>
              <w:pStyle w:val="Compact"/>
            </w:pPr>
            <w:r>
              <w:t xml:space="preserve">0.996</w:t>
            </w:r>
          </w:p>
        </w:tc>
        <w:tc>
          <w:tcPr/>
          <w:p>
            <w:pPr>
              <w:pStyle w:val="Compact"/>
            </w:pPr>
            <w:r>
              <w:t xml:space="preserve">0.157</w:t>
            </w:r>
          </w:p>
        </w:tc>
      </w:tr>
      <w:tr>
        <w:tc>
          <w:tcPr/>
          <w:p>
            <w:pPr>
              <w:pStyle w:val="Compact"/>
            </w:pPr>
            <w:r>
              <w:t xml:space="preserve">Woman participant</w:t>
            </w:r>
          </w:p>
        </w:tc>
        <w:tc>
          <w:tcPr/>
          <w:p>
            <w:pPr>
              <w:pStyle w:val="Compact"/>
            </w:pPr>
            <w:r>
              <w:t xml:space="preserve">-0.791</w:t>
            </w:r>
          </w:p>
        </w:tc>
        <w:tc>
          <w:tcPr/>
          <w:p>
            <w:pPr>
              <w:pStyle w:val="Compact"/>
            </w:pPr>
            <w:r>
              <w:t xml:space="preserve">0.696</w:t>
            </w:r>
          </w:p>
        </w:tc>
        <w:tc>
          <w:tcPr/>
          <w:p>
            <w:pPr>
              <w:pStyle w:val="Compact"/>
            </w:pPr>
            <w:r>
              <w:t xml:space="preserve">-2.155</w:t>
            </w:r>
          </w:p>
        </w:tc>
        <w:tc>
          <w:tcPr/>
          <w:p>
            <w:pPr>
              <w:pStyle w:val="Compact"/>
            </w:pPr>
            <w:r>
              <w:t xml:space="preserve">0.574</w:t>
            </w:r>
          </w:p>
        </w:tc>
        <w:tc>
          <w:tcPr/>
          <w:p>
            <w:pPr>
              <w:pStyle w:val="Compact"/>
            </w:pPr>
            <w:r>
              <w:t xml:space="preserve">0.256</w:t>
            </w:r>
          </w:p>
        </w:tc>
      </w:tr>
      <w:tr>
        <w:tc>
          <w:tcPr/>
          <w:p>
            <w:pPr>
              <w:pStyle w:val="Compact"/>
            </w:pPr>
            <w:r>
              <w:t xml:space="preserve">Participant faculty: Engineering vs Humanities</w:t>
            </w:r>
          </w:p>
        </w:tc>
        <w:tc>
          <w:tcPr/>
          <w:p>
            <w:pPr>
              <w:pStyle w:val="Compact"/>
            </w:pPr>
            <w:r>
              <w:t xml:space="preserve">0.868</w:t>
            </w:r>
          </w:p>
        </w:tc>
        <w:tc>
          <w:tcPr/>
          <w:p>
            <w:pPr>
              <w:pStyle w:val="Compact"/>
            </w:pPr>
            <w:r>
              <w:t xml:space="preserve">0.625</w:t>
            </w:r>
          </w:p>
        </w:tc>
        <w:tc>
          <w:tcPr/>
          <w:p>
            <w:pPr>
              <w:pStyle w:val="Compact"/>
            </w:pPr>
            <w:r>
              <w:t xml:space="preserve">-0.357</w:t>
            </w:r>
          </w:p>
        </w:tc>
        <w:tc>
          <w:tcPr/>
          <w:p>
            <w:pPr>
              <w:pStyle w:val="Compact"/>
            </w:pPr>
            <w:r>
              <w:t xml:space="preserve">2.093</w:t>
            </w:r>
          </w:p>
        </w:tc>
        <w:tc>
          <w:tcPr/>
          <w:p>
            <w:pPr>
              <w:pStyle w:val="Compact"/>
            </w:pPr>
            <w:r>
              <w:t xml:space="preserve">0.165</w:t>
            </w:r>
          </w:p>
        </w:tc>
      </w:tr>
      <w:tr>
        <w:tc>
          <w:tcPr/>
          <w:p>
            <w:pPr>
              <w:pStyle w:val="Compact"/>
            </w:pPr>
            <w:r>
              <w:t xml:space="preserve">Bystander-N1 outgroup vs ingroup x Bystander-N2 outgroup vs ingroup</w:t>
            </w:r>
          </w:p>
        </w:tc>
        <w:tc>
          <w:tcPr/>
          <w:p>
            <w:pPr>
              <w:pStyle w:val="Compact"/>
            </w:pPr>
            <w:r>
              <w:t xml:space="preserve">-2.421</w:t>
            </w:r>
          </w:p>
        </w:tc>
        <w:tc>
          <w:tcPr/>
          <w:p>
            <w:pPr>
              <w:pStyle w:val="Compact"/>
            </w:pPr>
            <w:r>
              <w:t xml:space="preserve">1.405</w:t>
            </w:r>
          </w:p>
        </w:tc>
        <w:tc>
          <w:tcPr/>
          <w:p>
            <w:pPr>
              <w:pStyle w:val="Compact"/>
            </w:pPr>
            <w:r>
              <w:t xml:space="preserve">-5.174</w:t>
            </w:r>
          </w:p>
        </w:tc>
        <w:tc>
          <w:tcPr/>
          <w:p>
            <w:pPr>
              <w:pStyle w:val="Compact"/>
            </w:pPr>
            <w:r>
              <w:t xml:space="preserve">0.331</w:t>
            </w:r>
          </w:p>
        </w:tc>
        <w:tc>
          <w:tcPr/>
          <w:p>
            <w:pPr>
              <w:pStyle w:val="Compact"/>
            </w:pPr>
            <w:r>
              <w:t xml:space="preserve">0.085+</w:t>
            </w:r>
          </w:p>
        </w:tc>
      </w:tr>
      <w:tr>
        <w:tc>
          <w:tcPr/>
          <w:p>
            <w:pPr>
              <w:pStyle w:val="Compact"/>
            </w:pPr>
            <w:r>
              <w:t xml:space="preserve">Victim-N1 outgroup vs ingroup x Victim-N2 outgroup vs ingroup</w:t>
            </w:r>
          </w:p>
        </w:tc>
        <w:tc>
          <w:tcPr/>
          <w:p>
            <w:pPr>
              <w:pStyle w:val="Compact"/>
            </w:pPr>
            <w:r>
              <w:t xml:space="preserve">2.833</w:t>
            </w:r>
          </w:p>
        </w:tc>
        <w:tc>
          <w:tcPr/>
          <w:p>
            <w:pPr>
              <w:pStyle w:val="Compact"/>
            </w:pPr>
            <w:r>
              <w:t xml:space="preserve">1.574</w:t>
            </w:r>
          </w:p>
        </w:tc>
        <w:tc>
          <w:tcPr/>
          <w:p>
            <w:pPr>
              <w:pStyle w:val="Compact"/>
            </w:pPr>
            <w:r>
              <w:t xml:space="preserve">-0.252</w:t>
            </w:r>
          </w:p>
        </w:tc>
        <w:tc>
          <w:tcPr/>
          <w:p>
            <w:pPr>
              <w:pStyle w:val="Compact"/>
            </w:pPr>
            <w:r>
              <w:t xml:space="preserve">5.918</w:t>
            </w:r>
          </w:p>
        </w:tc>
        <w:tc>
          <w:tcPr/>
          <w:p>
            <w:pPr>
              <w:pStyle w:val="Compact"/>
            </w:pPr>
            <w:r>
              <w:t xml:space="preserve">0.072+</w:t>
            </w:r>
          </w:p>
        </w:tc>
      </w:tr>
      <w:tr>
        <w:tc>
          <w:tcPr/>
          <w:p>
            <w:pPr>
              <w:pStyle w:val="Compact"/>
            </w:pPr>
            <w:r>
              <w:t xml:space="preserve">Empathy: Fantasy x Bystander-victim outgroup vs ingroup</w:t>
            </w:r>
          </w:p>
        </w:tc>
        <w:tc>
          <w:tcPr/>
          <w:p>
            <w:pPr>
              <w:pStyle w:val="Compact"/>
            </w:pPr>
            <w:r>
              <w:t xml:space="preserve">-1.335</w:t>
            </w:r>
          </w:p>
        </w:tc>
        <w:tc>
          <w:tcPr/>
          <w:p>
            <w:pPr>
              <w:pStyle w:val="Compact"/>
            </w:pPr>
            <w:r>
              <w:t xml:space="preserve">0.759</w:t>
            </w:r>
          </w:p>
        </w:tc>
        <w:tc>
          <w:tcPr/>
          <w:p>
            <w:pPr>
              <w:pStyle w:val="Compact"/>
            </w:pPr>
            <w:r>
              <w:t xml:space="preserve">-2.823</w:t>
            </w:r>
          </w:p>
        </w:tc>
        <w:tc>
          <w:tcPr/>
          <w:p>
            <w:pPr>
              <w:pStyle w:val="Compact"/>
            </w:pPr>
            <w:r>
              <w:t xml:space="preserve">0.152</w:t>
            </w:r>
          </w:p>
        </w:tc>
        <w:tc>
          <w:tcPr/>
          <w:p>
            <w:pPr>
              <w:pStyle w:val="Compact"/>
            </w:pPr>
            <w:r>
              <w:t xml:space="preserve">0.078+</w:t>
            </w:r>
          </w:p>
        </w:tc>
      </w:tr>
      <w:tr>
        <w:tc>
          <w:tcPr/>
          <w:p>
            <w:pPr>
              <w:pStyle w:val="Compact"/>
            </w:pPr>
            <w:r>
              <w:t xml:space="preserve">Empathy: Fantasy x Bystander-N1 outgroup vs ingroup</w:t>
            </w:r>
          </w:p>
        </w:tc>
        <w:tc>
          <w:tcPr/>
          <w:p>
            <w:pPr>
              <w:pStyle w:val="Compact"/>
            </w:pPr>
            <w:r>
              <w:t xml:space="preserve">-0.947</w:t>
            </w:r>
          </w:p>
        </w:tc>
        <w:tc>
          <w:tcPr/>
          <w:p>
            <w:pPr>
              <w:pStyle w:val="Compact"/>
            </w:pPr>
            <w:r>
              <w:t xml:space="preserve">0.780</w:t>
            </w:r>
          </w:p>
        </w:tc>
        <w:tc>
          <w:tcPr/>
          <w:p>
            <w:pPr>
              <w:pStyle w:val="Compact"/>
            </w:pPr>
            <w:r>
              <w:t xml:space="preserve">-2.476</w:t>
            </w:r>
          </w:p>
        </w:tc>
        <w:tc>
          <w:tcPr/>
          <w:p>
            <w:pPr>
              <w:pStyle w:val="Compact"/>
            </w:pPr>
            <w:r>
              <w:t xml:space="preserve">0.582</w:t>
            </w:r>
          </w:p>
        </w:tc>
        <w:tc>
          <w:tcPr/>
          <w:p>
            <w:pPr>
              <w:pStyle w:val="Compact"/>
            </w:pPr>
            <w:r>
              <w:t xml:space="preserve">0.225</w:t>
            </w:r>
          </w:p>
        </w:tc>
      </w:tr>
      <w:tr>
        <w:tc>
          <w:tcPr/>
          <w:p>
            <w:pPr>
              <w:pStyle w:val="Compact"/>
            </w:pPr>
            <w:r>
              <w:t xml:space="preserve">Empathy: Fantasy x Bystander-N2 outgroup vs ingroup</w:t>
            </w:r>
          </w:p>
        </w:tc>
        <w:tc>
          <w:tcPr/>
          <w:p>
            <w:pPr>
              <w:pStyle w:val="Compact"/>
            </w:pPr>
            <w:r>
              <w:t xml:space="preserve">0.016</w:t>
            </w:r>
          </w:p>
        </w:tc>
        <w:tc>
          <w:tcPr/>
          <w:p>
            <w:pPr>
              <w:pStyle w:val="Compact"/>
            </w:pPr>
            <w:r>
              <w:t xml:space="preserve">0.856</w:t>
            </w:r>
          </w:p>
        </w:tc>
        <w:tc>
          <w:tcPr/>
          <w:p>
            <w:pPr>
              <w:pStyle w:val="Compact"/>
            </w:pPr>
            <w:r>
              <w:t xml:space="preserve">-1.663</w:t>
            </w:r>
          </w:p>
        </w:tc>
        <w:tc>
          <w:tcPr/>
          <w:p>
            <w:pPr>
              <w:pStyle w:val="Compact"/>
            </w:pPr>
            <w:r>
              <w:t xml:space="preserve">1.694</w:t>
            </w:r>
          </w:p>
        </w:tc>
        <w:tc>
          <w:tcPr/>
          <w:p>
            <w:pPr>
              <w:pStyle w:val="Compact"/>
            </w:pPr>
            <w:r>
              <w:t xml:space="preserve">0.985</w:t>
            </w:r>
          </w:p>
        </w:tc>
      </w:tr>
      <w:tr>
        <w:tc>
          <w:tcPr/>
          <w:p>
            <w:pPr>
              <w:pStyle w:val="Compact"/>
            </w:pPr>
            <w:r>
              <w:t xml:space="preserve">Empathy: Empathic concern x Bystander-victim outgroup vs ingroup</w:t>
            </w:r>
          </w:p>
        </w:tc>
        <w:tc>
          <w:tcPr/>
          <w:p>
            <w:pPr>
              <w:pStyle w:val="Compact"/>
            </w:pPr>
            <w:r>
              <w:t xml:space="preserve">1.081</w:t>
            </w:r>
          </w:p>
        </w:tc>
        <w:tc>
          <w:tcPr/>
          <w:p>
            <w:pPr>
              <w:pStyle w:val="Compact"/>
            </w:pPr>
            <w:r>
              <w:t xml:space="preserve">1.084</w:t>
            </w:r>
          </w:p>
        </w:tc>
        <w:tc>
          <w:tcPr/>
          <w:p>
            <w:pPr>
              <w:pStyle w:val="Compact"/>
            </w:pPr>
            <w:r>
              <w:t xml:space="preserve">-1.043</w:t>
            </w:r>
          </w:p>
        </w:tc>
        <w:tc>
          <w:tcPr/>
          <w:p>
            <w:pPr>
              <w:pStyle w:val="Compact"/>
            </w:pPr>
            <w:r>
              <w:t xml:space="preserve">3.206</w:t>
            </w:r>
          </w:p>
        </w:tc>
        <w:tc>
          <w:tcPr/>
          <w:p>
            <w:pPr>
              <w:pStyle w:val="Compact"/>
            </w:pPr>
            <w:r>
              <w:t xml:space="preserve">0.318</w:t>
            </w:r>
          </w:p>
        </w:tc>
      </w:tr>
      <w:tr>
        <w:tc>
          <w:tcPr/>
          <w:p>
            <w:pPr>
              <w:pStyle w:val="Compact"/>
            </w:pPr>
            <w:r>
              <w:t xml:space="preserve">Empathy: Empathic concern x Bystander-N1 outgroup vs ingroup</w:t>
            </w:r>
          </w:p>
        </w:tc>
        <w:tc>
          <w:tcPr/>
          <w:p>
            <w:pPr>
              <w:pStyle w:val="Compact"/>
            </w:pPr>
            <w:r>
              <w:t xml:space="preserve">1.081</w:t>
            </w:r>
          </w:p>
        </w:tc>
        <w:tc>
          <w:tcPr/>
          <w:p>
            <w:pPr>
              <w:pStyle w:val="Compact"/>
            </w:pPr>
            <w:r>
              <w:t xml:space="preserve">1.022</w:t>
            </w:r>
          </w:p>
        </w:tc>
        <w:tc>
          <w:tcPr/>
          <w:p>
            <w:pPr>
              <w:pStyle w:val="Compact"/>
            </w:pPr>
            <w:r>
              <w:t xml:space="preserve">-0.922</w:t>
            </w:r>
          </w:p>
        </w:tc>
        <w:tc>
          <w:tcPr/>
          <w:p>
            <w:pPr>
              <w:pStyle w:val="Compact"/>
            </w:pPr>
            <w:r>
              <w:t xml:space="preserve">3.085</w:t>
            </w:r>
          </w:p>
        </w:tc>
        <w:tc>
          <w:tcPr/>
          <w:p>
            <w:pPr>
              <w:pStyle w:val="Compact"/>
            </w:pPr>
            <w:r>
              <w:t xml:space="preserve">0.290</w:t>
            </w:r>
          </w:p>
        </w:tc>
      </w:tr>
      <w:tr>
        <w:tc>
          <w:tcPr/>
          <w:p>
            <w:pPr>
              <w:pStyle w:val="Compact"/>
            </w:pPr>
            <w:r>
              <w:t xml:space="preserve">Empathy: Empathic concern x Bystander-N2 outgroup vs ingroup</w:t>
            </w:r>
          </w:p>
        </w:tc>
        <w:tc>
          <w:tcPr/>
          <w:p>
            <w:pPr>
              <w:pStyle w:val="Compact"/>
            </w:pPr>
            <w:r>
              <w:t xml:space="preserve">-0.073</w:t>
            </w:r>
          </w:p>
        </w:tc>
        <w:tc>
          <w:tcPr/>
          <w:p>
            <w:pPr>
              <w:pStyle w:val="Compact"/>
            </w:pPr>
            <w:r>
              <w:t xml:space="preserve">1.135</w:t>
            </w:r>
          </w:p>
        </w:tc>
        <w:tc>
          <w:tcPr/>
          <w:p>
            <w:pPr>
              <w:pStyle w:val="Compact"/>
            </w:pPr>
            <w:r>
              <w:t xml:space="preserve">-2.298</w:t>
            </w:r>
          </w:p>
        </w:tc>
        <w:tc>
          <w:tcPr/>
          <w:p>
            <w:pPr>
              <w:pStyle w:val="Compact"/>
            </w:pPr>
            <w:r>
              <w:t xml:space="preserve">2.152</w:t>
            </w:r>
          </w:p>
        </w:tc>
        <w:tc>
          <w:tcPr/>
          <w:p>
            <w:pPr>
              <w:pStyle w:val="Compact"/>
            </w:pPr>
            <w:r>
              <w:t xml:space="preserve">0.949</w:t>
            </w:r>
          </w:p>
        </w:tc>
      </w:tr>
      <w:tr>
        <w:tc>
          <w:tcPr/>
          <w:p>
            <w:pPr>
              <w:pStyle w:val="Compact"/>
            </w:pPr>
            <w:r>
              <w:t xml:space="preserve">Empathy: Perspective taking x Bystander-victim outgroup vs ingroup</w:t>
            </w:r>
          </w:p>
        </w:tc>
        <w:tc>
          <w:tcPr/>
          <w:p>
            <w:pPr>
              <w:pStyle w:val="Compact"/>
            </w:pPr>
            <w:r>
              <w:t xml:space="preserve">0.142</w:t>
            </w:r>
          </w:p>
        </w:tc>
        <w:tc>
          <w:tcPr/>
          <w:p>
            <w:pPr>
              <w:pStyle w:val="Compact"/>
            </w:pPr>
            <w:r>
              <w:t xml:space="preserve">0.900</w:t>
            </w:r>
          </w:p>
        </w:tc>
        <w:tc>
          <w:tcPr/>
          <w:p>
            <w:pPr>
              <w:pStyle w:val="Compact"/>
            </w:pPr>
            <w:r>
              <w:t xml:space="preserve">-1.623</w:t>
            </w:r>
          </w:p>
        </w:tc>
        <w:tc>
          <w:tcPr/>
          <w:p>
            <w:pPr>
              <w:pStyle w:val="Compact"/>
            </w:pPr>
            <w:r>
              <w:t xml:space="preserve">1.906</w:t>
            </w:r>
          </w:p>
        </w:tc>
        <w:tc>
          <w:tcPr/>
          <w:p>
            <w:pPr>
              <w:pStyle w:val="Compact"/>
            </w:pPr>
            <w:r>
              <w:t xml:space="preserve">0.875</w:t>
            </w:r>
          </w:p>
        </w:tc>
      </w:tr>
      <w:tr>
        <w:tc>
          <w:tcPr/>
          <w:p>
            <w:pPr>
              <w:pStyle w:val="Compact"/>
            </w:pPr>
            <w:r>
              <w:t xml:space="preserve">Empathy: Perspective taking x Bystander-N1 outgroup vs ingroup</w:t>
            </w:r>
          </w:p>
        </w:tc>
        <w:tc>
          <w:tcPr/>
          <w:p>
            <w:pPr>
              <w:pStyle w:val="Compact"/>
            </w:pPr>
            <w:r>
              <w:t xml:space="preserve">0.355</w:t>
            </w:r>
          </w:p>
        </w:tc>
        <w:tc>
          <w:tcPr/>
          <w:p>
            <w:pPr>
              <w:pStyle w:val="Compact"/>
            </w:pPr>
            <w:r>
              <w:t xml:space="preserve">1.034</w:t>
            </w:r>
          </w:p>
        </w:tc>
        <w:tc>
          <w:tcPr/>
          <w:p>
            <w:pPr>
              <w:pStyle w:val="Compact"/>
            </w:pPr>
            <w:r>
              <w:t xml:space="preserve">-1.672</w:t>
            </w:r>
          </w:p>
        </w:tc>
        <w:tc>
          <w:tcPr/>
          <w:p>
            <w:pPr>
              <w:pStyle w:val="Compact"/>
            </w:pPr>
            <w:r>
              <w:t xml:space="preserve">2.381</w:t>
            </w:r>
          </w:p>
        </w:tc>
        <w:tc>
          <w:tcPr/>
          <w:p>
            <w:pPr>
              <w:pStyle w:val="Compact"/>
            </w:pPr>
            <w:r>
              <w:t xml:space="preserve">0.732</w:t>
            </w:r>
          </w:p>
        </w:tc>
      </w:tr>
      <w:tr>
        <w:tc>
          <w:tcPr/>
          <w:p>
            <w:pPr>
              <w:pStyle w:val="Compact"/>
            </w:pPr>
            <w:r>
              <w:t xml:space="preserve">Empathy: Perspective taking x Bystander-N2 outgroup vs ingroup</w:t>
            </w:r>
          </w:p>
        </w:tc>
        <w:tc>
          <w:tcPr/>
          <w:p>
            <w:pPr>
              <w:pStyle w:val="Compact"/>
            </w:pPr>
            <w:r>
              <w:t xml:space="preserve">0.348</w:t>
            </w:r>
          </w:p>
        </w:tc>
        <w:tc>
          <w:tcPr/>
          <w:p>
            <w:pPr>
              <w:pStyle w:val="Compact"/>
            </w:pPr>
            <w:r>
              <w:t xml:space="preserve">0.960</w:t>
            </w:r>
          </w:p>
        </w:tc>
        <w:tc>
          <w:tcPr/>
          <w:p>
            <w:pPr>
              <w:pStyle w:val="Compact"/>
            </w:pPr>
            <w:r>
              <w:t xml:space="preserve">-1.534</w:t>
            </w:r>
          </w:p>
        </w:tc>
        <w:tc>
          <w:tcPr/>
          <w:p>
            <w:pPr>
              <w:pStyle w:val="Compact"/>
            </w:pPr>
            <w:r>
              <w:t xml:space="preserve">2.230</w:t>
            </w:r>
          </w:p>
        </w:tc>
        <w:tc>
          <w:tcPr/>
          <w:p>
            <w:pPr>
              <w:pStyle w:val="Compact"/>
            </w:pPr>
            <w:r>
              <w:t xml:space="preserve">0.717</w:t>
            </w:r>
          </w:p>
        </w:tc>
      </w:tr>
      <w:tr>
        <w:tc>
          <w:tcPr/>
          <w:p>
            <w:pPr>
              <w:pStyle w:val="Compact"/>
            </w:pPr>
            <w:r>
              <w:t xml:space="preserve">Empathy: Personal distress x Bystander-victim outgroup vs ingroup</w:t>
            </w:r>
          </w:p>
        </w:tc>
        <w:tc>
          <w:tcPr/>
          <w:p>
            <w:pPr>
              <w:pStyle w:val="Compact"/>
            </w:pPr>
            <w:r>
              <w:t xml:space="preserve">1.647</w:t>
            </w:r>
          </w:p>
        </w:tc>
        <w:tc>
          <w:tcPr/>
          <w:p>
            <w:pPr>
              <w:pStyle w:val="Compact"/>
            </w:pPr>
            <w:r>
              <w:t xml:space="preserve">0.770</w:t>
            </w:r>
          </w:p>
        </w:tc>
        <w:tc>
          <w:tcPr/>
          <w:p>
            <w:pPr>
              <w:pStyle w:val="Compact"/>
            </w:pPr>
            <w:r>
              <w:t xml:space="preserve">0.138</w:t>
            </w:r>
          </w:p>
        </w:tc>
        <w:tc>
          <w:tcPr/>
          <w:p>
            <w:pPr>
              <w:pStyle w:val="Compact"/>
            </w:pPr>
            <w:r>
              <w:t xml:space="preserve">3.155</w:t>
            </w:r>
          </w:p>
        </w:tc>
        <w:tc>
          <w:tcPr/>
          <w:p>
            <w:pPr>
              <w:pStyle w:val="Compact"/>
            </w:pPr>
            <w:r>
              <w:t xml:space="preserve">0.032*</w:t>
            </w:r>
          </w:p>
        </w:tc>
      </w:tr>
      <w:tr>
        <w:tc>
          <w:tcPr/>
          <w:p>
            <w:pPr>
              <w:pStyle w:val="Compact"/>
            </w:pPr>
            <w:r>
              <w:t xml:space="preserve">Empathy: Personal distress x Bystander-N1 outgroup vs ingroup</w:t>
            </w:r>
          </w:p>
        </w:tc>
        <w:tc>
          <w:tcPr/>
          <w:p>
            <w:pPr>
              <w:pStyle w:val="Compact"/>
            </w:pPr>
            <w:r>
              <w:t xml:space="preserve">0.501</w:t>
            </w:r>
          </w:p>
        </w:tc>
        <w:tc>
          <w:tcPr/>
          <w:p>
            <w:pPr>
              <w:pStyle w:val="Compact"/>
            </w:pPr>
            <w:r>
              <w:t xml:space="preserve">0.827</w:t>
            </w:r>
          </w:p>
        </w:tc>
        <w:tc>
          <w:tcPr/>
          <w:p>
            <w:pPr>
              <w:pStyle w:val="Compact"/>
            </w:pPr>
            <w:r>
              <w:t xml:space="preserve">-1.120</w:t>
            </w:r>
          </w:p>
        </w:tc>
        <w:tc>
          <w:tcPr/>
          <w:p>
            <w:pPr>
              <w:pStyle w:val="Compact"/>
            </w:pPr>
            <w:r>
              <w:t xml:space="preserve">2.122</w:t>
            </w:r>
          </w:p>
        </w:tc>
        <w:tc>
          <w:tcPr/>
          <w:p>
            <w:pPr>
              <w:pStyle w:val="Compact"/>
            </w:pPr>
            <w:r>
              <w:t xml:space="preserve">0.545</w:t>
            </w:r>
          </w:p>
        </w:tc>
      </w:tr>
      <w:tr>
        <w:tc>
          <w:tcPr/>
          <w:p>
            <w:pPr>
              <w:pStyle w:val="Compact"/>
            </w:pPr>
            <w:r>
              <w:t xml:space="preserve">Empathy: Personal distress x Bystander-N2 outgroup vs ingroup</w:t>
            </w:r>
          </w:p>
        </w:tc>
        <w:tc>
          <w:tcPr/>
          <w:p>
            <w:pPr>
              <w:pStyle w:val="Compact"/>
            </w:pPr>
            <w:r>
              <w:t xml:space="preserve">0.948</w:t>
            </w:r>
          </w:p>
        </w:tc>
        <w:tc>
          <w:tcPr/>
          <w:p>
            <w:pPr>
              <w:pStyle w:val="Compact"/>
            </w:pPr>
            <w:r>
              <w:t xml:space="preserve">0.788</w:t>
            </w:r>
          </w:p>
        </w:tc>
        <w:tc>
          <w:tcPr/>
          <w:p>
            <w:pPr>
              <w:pStyle w:val="Compact"/>
            </w:pPr>
            <w:r>
              <w:t xml:space="preserve">-0.597</w:t>
            </w:r>
          </w:p>
        </w:tc>
        <w:tc>
          <w:tcPr/>
          <w:p>
            <w:pPr>
              <w:pStyle w:val="Compact"/>
            </w:pPr>
            <w:r>
              <w:t xml:space="preserve">2.493</w:t>
            </w:r>
          </w:p>
        </w:tc>
        <w:tc>
          <w:tcPr/>
          <w:p>
            <w:pPr>
              <w:pStyle w:val="Compact"/>
            </w:pPr>
            <w:r>
              <w:t xml:space="preserve">0.229</w:t>
            </w:r>
          </w:p>
        </w:tc>
      </w:tr>
      <w:tr>
        <w:tc>
          <w:tcPr/>
          <w:p>
            <w:pPr>
              <w:pStyle w:val="Compact"/>
            </w:pPr>
            <w:r>
              <w:t xml:space="preserve">Tobit log-scale</w:t>
            </w:r>
          </w:p>
        </w:tc>
        <w:tc>
          <w:tcPr/>
          <w:p>
            <w:pPr>
              <w:pStyle w:val="Compact"/>
            </w:pPr>
            <w:r>
              <w:t xml:space="preserve">2.322</w:t>
            </w:r>
          </w:p>
        </w:tc>
        <w:tc>
          <w:tcPr/>
          <w:p>
            <w:pPr>
              <w:pStyle w:val="Compact"/>
            </w:pPr>
            <w:r>
              <w:t xml:space="preserve">0.057</w:t>
            </w:r>
          </w:p>
        </w:tc>
        <w:tc>
          <w:tcPr/>
          <w:p>
            <w:pPr>
              <w:pStyle w:val="Compact"/>
            </w:pPr>
            <w:r>
              <w:t xml:space="preserve">2.210</w:t>
            </w:r>
          </w:p>
        </w:tc>
        <w:tc>
          <w:tcPr/>
          <w:p>
            <w:pPr>
              <w:pStyle w:val="Compact"/>
            </w:pPr>
            <w:r>
              <w:t xml:space="preserve">2.433</w:t>
            </w:r>
          </w:p>
        </w:tc>
        <w:tc>
          <w:tcPr/>
          <w:p>
            <w:pPr>
              <w:pStyle w:val="Compact"/>
            </w:pPr>
            <w:r>
              <w:t xml:space="preserve">&lt;0.001***</w:t>
            </w:r>
          </w:p>
        </w:tc>
      </w:tr>
    </w:tbl>
    <w:p>
      <w:pPr>
        <w:pStyle w:val="BodyText"/>
      </w:pPr>
      <w:r>
        <w:t xml:space="preserve">The H3 Bystander model shows focal evidence for 8 hypothesis terms. Empathy: Personal distress x Bystander-victim outgroup vs ingroup is associated with higher predicted judgement (estimate = 1.65, p = 0.032*). Victim-N2 outgroup vs ingroup is associated with lower predicted judgement (estimate = -2.32, p = 0.057+). Victim-N1 outgroup vs ingroup x Victim-N2 outgroup vs ingroup is associated with higher predicted judgement (estimate = 2.83, p = 0.072+). Session dummies remain in the fitted estimator for adjustment but are intentionally omitted from the substantive narrative.</w:t>
      </w:r>
    </w:p>
    <w:bookmarkEnd w:id="185"/>
    <w:bookmarkStart w:id="186" w:name="h4-victim-coefficient-table"/>
    <w:p>
      <w:pPr>
        <w:pStyle w:val="Heading3"/>
      </w:pPr>
      <w:r>
        <w:t xml:space="preserve">H4 Victim coefficient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9.771</w:t>
            </w:r>
          </w:p>
        </w:tc>
        <w:tc>
          <w:tcPr/>
          <w:p>
            <w:pPr>
              <w:pStyle w:val="Compact"/>
            </w:pPr>
            <w:r>
              <w:t xml:space="preserve">2.575</w:t>
            </w:r>
          </w:p>
        </w:tc>
        <w:tc>
          <w:tcPr/>
          <w:p>
            <w:pPr>
              <w:pStyle w:val="Compact"/>
            </w:pPr>
            <w:r>
              <w:t xml:space="preserve">4.723</w:t>
            </w:r>
          </w:p>
        </w:tc>
        <w:tc>
          <w:tcPr/>
          <w:p>
            <w:pPr>
              <w:pStyle w:val="Compact"/>
            </w:pPr>
            <w:r>
              <w:t xml:space="preserve">14.819</w:t>
            </w:r>
          </w:p>
        </w:tc>
        <w:tc>
          <w:tcPr/>
          <w:p>
            <w:pPr>
              <w:pStyle w:val="Compact"/>
            </w:pPr>
            <w:r>
              <w:t xml:space="preserve">&lt;0.001***</w:t>
            </w:r>
          </w:p>
        </w:tc>
      </w:tr>
      <w:tr>
        <w:tc>
          <w:tcPr/>
          <w:p>
            <w:pPr>
              <w:pStyle w:val="Compact"/>
            </w:pPr>
            <w:r>
              <w:t xml:space="preserve">Target accepted</w:t>
            </w:r>
          </w:p>
        </w:tc>
        <w:tc>
          <w:tcPr/>
          <w:p>
            <w:pPr>
              <w:pStyle w:val="Compact"/>
            </w:pPr>
            <w:r>
              <w:t xml:space="preserve">-16.984</w:t>
            </w:r>
          </w:p>
        </w:tc>
        <w:tc>
          <w:tcPr/>
          <w:p>
            <w:pPr>
              <w:pStyle w:val="Compact"/>
            </w:pPr>
            <w:r>
              <w:t xml:space="preserve">1.072</w:t>
            </w:r>
          </w:p>
        </w:tc>
        <w:tc>
          <w:tcPr/>
          <w:p>
            <w:pPr>
              <w:pStyle w:val="Compact"/>
            </w:pPr>
            <w:r>
              <w:t xml:space="preserve">-19.086</w:t>
            </w:r>
          </w:p>
        </w:tc>
        <w:tc>
          <w:tcPr/>
          <w:p>
            <w:pPr>
              <w:pStyle w:val="Compact"/>
            </w:pPr>
            <w:r>
              <w:t xml:space="preserve">-14.882</w:t>
            </w:r>
          </w:p>
        </w:tc>
        <w:tc>
          <w:tcPr/>
          <w:p>
            <w:pPr>
              <w:pStyle w:val="Compact"/>
            </w:pPr>
            <w:r>
              <w:t xml:space="preserve">&lt;0.001***</w:t>
            </w:r>
          </w:p>
        </w:tc>
      </w:tr>
      <w:tr>
        <w:tc>
          <w:tcPr/>
          <w:p>
            <w:pPr>
              <w:pStyle w:val="Compact"/>
            </w:pPr>
            <w:r>
              <w:t xml:space="preserve">Other negotiator accepted</w:t>
            </w:r>
          </w:p>
        </w:tc>
        <w:tc>
          <w:tcPr/>
          <w:p>
            <w:pPr>
              <w:pStyle w:val="Compact"/>
            </w:pPr>
            <w:r>
              <w:t xml:space="preserve">-3.951</w:t>
            </w:r>
          </w:p>
        </w:tc>
        <w:tc>
          <w:tcPr/>
          <w:p>
            <w:pPr>
              <w:pStyle w:val="Compact"/>
            </w:pPr>
            <w:r>
              <w:t xml:space="preserve">0.705</w:t>
            </w:r>
          </w:p>
        </w:tc>
        <w:tc>
          <w:tcPr/>
          <w:p>
            <w:pPr>
              <w:pStyle w:val="Compact"/>
            </w:pPr>
            <w:r>
              <w:t xml:space="preserve">-5.332</w:t>
            </w:r>
          </w:p>
        </w:tc>
        <w:tc>
          <w:tcPr/>
          <w:p>
            <w:pPr>
              <w:pStyle w:val="Compact"/>
            </w:pPr>
            <w:r>
              <w:t xml:space="preserve">-2.570</w:t>
            </w:r>
          </w:p>
        </w:tc>
        <w:tc>
          <w:tcPr/>
          <w:p>
            <w:pPr>
              <w:pStyle w:val="Compact"/>
            </w:pPr>
            <w:r>
              <w:t xml:space="preserve">&lt;0.001***</w:t>
            </w:r>
          </w:p>
        </w:tc>
      </w:tr>
      <w:tr>
        <w:tc>
          <w:tcPr/>
          <w:p>
            <w:pPr>
              <w:pStyle w:val="Compact"/>
            </w:pPr>
            <w:r>
              <w:t xml:space="preserve">Age</w:t>
            </w:r>
          </w:p>
        </w:tc>
        <w:tc>
          <w:tcPr/>
          <w:p>
            <w:pPr>
              <w:pStyle w:val="Compact"/>
            </w:pPr>
            <w:r>
              <w:t xml:space="preserve">0.042</w:t>
            </w:r>
          </w:p>
        </w:tc>
        <w:tc>
          <w:tcPr/>
          <w:p>
            <w:pPr>
              <w:pStyle w:val="Compact"/>
            </w:pPr>
            <w:r>
              <w:t xml:space="preserve">0.102</w:t>
            </w:r>
          </w:p>
        </w:tc>
        <w:tc>
          <w:tcPr/>
          <w:p>
            <w:pPr>
              <w:pStyle w:val="Compact"/>
            </w:pPr>
            <w:r>
              <w:t xml:space="preserve">-0.158</w:t>
            </w:r>
          </w:p>
        </w:tc>
        <w:tc>
          <w:tcPr/>
          <w:p>
            <w:pPr>
              <w:pStyle w:val="Compact"/>
            </w:pPr>
            <w:r>
              <w:t xml:space="preserve">0.242</w:t>
            </w:r>
          </w:p>
        </w:tc>
        <w:tc>
          <w:tcPr/>
          <w:p>
            <w:pPr>
              <w:pStyle w:val="Compact"/>
            </w:pPr>
            <w:r>
              <w:t xml:space="preserve">0.681</w:t>
            </w:r>
          </w:p>
        </w:tc>
      </w:tr>
      <w:tr>
        <w:tc>
          <w:tcPr/>
          <w:p>
            <w:pPr>
              <w:pStyle w:val="Compact"/>
            </w:pPr>
            <w:r>
              <w:t xml:space="preserve">Socioeconomic status</w:t>
            </w:r>
          </w:p>
        </w:tc>
        <w:tc>
          <w:tcPr/>
          <w:p>
            <w:pPr>
              <w:pStyle w:val="Compact"/>
            </w:pPr>
            <w:r>
              <w:t xml:space="preserve">0.284</w:t>
            </w:r>
          </w:p>
        </w:tc>
        <w:tc>
          <w:tcPr/>
          <w:p>
            <w:pPr>
              <w:pStyle w:val="Compact"/>
            </w:pPr>
            <w:r>
              <w:t xml:space="preserve">0.273</w:t>
            </w:r>
          </w:p>
        </w:tc>
        <w:tc>
          <w:tcPr/>
          <w:p>
            <w:pPr>
              <w:pStyle w:val="Compact"/>
            </w:pPr>
            <w:r>
              <w:t xml:space="preserve">-0.251</w:t>
            </w:r>
          </w:p>
        </w:tc>
        <w:tc>
          <w:tcPr/>
          <w:p>
            <w:pPr>
              <w:pStyle w:val="Compact"/>
            </w:pPr>
            <w:r>
              <w:t xml:space="preserve">0.819</w:t>
            </w:r>
          </w:p>
        </w:tc>
        <w:tc>
          <w:tcPr/>
          <w:p>
            <w:pPr>
              <w:pStyle w:val="Compact"/>
            </w:pPr>
            <w:r>
              <w:t xml:space="preserve">0.298</w:t>
            </w:r>
          </w:p>
        </w:tc>
      </w:tr>
      <w:tr>
        <w:tc>
          <w:tcPr/>
          <w:p>
            <w:pPr>
              <w:pStyle w:val="Compact"/>
            </w:pPr>
            <w:r>
              <w:t xml:space="preserve">Woman participant</w:t>
            </w:r>
          </w:p>
        </w:tc>
        <w:tc>
          <w:tcPr/>
          <w:p>
            <w:pPr>
              <w:pStyle w:val="Compact"/>
            </w:pPr>
            <w:r>
              <w:t xml:space="preserve">0.464</w:t>
            </w:r>
          </w:p>
        </w:tc>
        <w:tc>
          <w:tcPr/>
          <w:p>
            <w:pPr>
              <w:pStyle w:val="Compact"/>
            </w:pPr>
            <w:r>
              <w:t xml:space="preserve">0.548</w:t>
            </w:r>
          </w:p>
        </w:tc>
        <w:tc>
          <w:tcPr/>
          <w:p>
            <w:pPr>
              <w:pStyle w:val="Compact"/>
            </w:pPr>
            <w:r>
              <w:t xml:space="preserve">-0.611</w:t>
            </w:r>
          </w:p>
        </w:tc>
        <w:tc>
          <w:tcPr/>
          <w:p>
            <w:pPr>
              <w:pStyle w:val="Compact"/>
            </w:pPr>
            <w:r>
              <w:t xml:space="preserve">1.539</w:t>
            </w:r>
          </w:p>
        </w:tc>
        <w:tc>
          <w:tcPr/>
          <w:p>
            <w:pPr>
              <w:pStyle w:val="Compact"/>
            </w:pPr>
            <w:r>
              <w:t xml:space="preserve">0.398</w:t>
            </w:r>
          </w:p>
        </w:tc>
      </w:tr>
      <w:tr>
        <w:tc>
          <w:tcPr/>
          <w:p>
            <w:pPr>
              <w:pStyle w:val="Compact"/>
            </w:pPr>
            <w:r>
              <w:t xml:space="preserve">Participant faculty: Engineering vs Humanities</w:t>
            </w:r>
          </w:p>
        </w:tc>
        <w:tc>
          <w:tcPr/>
          <w:p>
            <w:pPr>
              <w:pStyle w:val="Compact"/>
            </w:pPr>
            <w:r>
              <w:t xml:space="preserve">1.364</w:t>
            </w:r>
          </w:p>
        </w:tc>
        <w:tc>
          <w:tcPr/>
          <w:p>
            <w:pPr>
              <w:pStyle w:val="Compact"/>
            </w:pPr>
            <w:r>
              <w:t xml:space="preserve">0.595</w:t>
            </w:r>
          </w:p>
        </w:tc>
        <w:tc>
          <w:tcPr/>
          <w:p>
            <w:pPr>
              <w:pStyle w:val="Compact"/>
            </w:pPr>
            <w:r>
              <w:t xml:space="preserve">0.197</w:t>
            </w:r>
          </w:p>
        </w:tc>
        <w:tc>
          <w:tcPr/>
          <w:p>
            <w:pPr>
              <w:pStyle w:val="Compact"/>
            </w:pPr>
            <w:r>
              <w:t xml:space="preserve">2.531</w:t>
            </w:r>
          </w:p>
        </w:tc>
        <w:tc>
          <w:tcPr/>
          <w:p>
            <w:pPr>
              <w:pStyle w:val="Compact"/>
            </w:pPr>
            <w:r>
              <w:t xml:space="preserve">0.022*</w:t>
            </w:r>
          </w:p>
        </w:tc>
      </w:tr>
      <w:tr>
        <w:tc>
          <w:tcPr/>
          <w:p>
            <w:pPr>
              <w:pStyle w:val="Compact"/>
            </w:pPr>
            <w:r>
              <w:t xml:space="preserve">Target accepted x Other accepted</w:t>
            </w:r>
          </w:p>
        </w:tc>
        <w:tc>
          <w:tcPr/>
          <w:p>
            <w:pPr>
              <w:pStyle w:val="Compact"/>
            </w:pPr>
            <w:r>
              <w:t xml:space="preserve">4.558</w:t>
            </w:r>
          </w:p>
        </w:tc>
        <w:tc>
          <w:tcPr/>
          <w:p>
            <w:pPr>
              <w:pStyle w:val="Compact"/>
            </w:pPr>
            <w:r>
              <w:t xml:space="preserve">0.772</w:t>
            </w:r>
          </w:p>
        </w:tc>
        <w:tc>
          <w:tcPr/>
          <w:p>
            <w:pPr>
              <w:pStyle w:val="Compact"/>
            </w:pPr>
            <w:r>
              <w:t xml:space="preserve">3.044</w:t>
            </w:r>
          </w:p>
        </w:tc>
        <w:tc>
          <w:tcPr/>
          <w:p>
            <w:pPr>
              <w:pStyle w:val="Compact"/>
            </w:pPr>
            <w:r>
              <w:t xml:space="preserve">6.071</w:t>
            </w:r>
          </w:p>
        </w:tc>
        <w:tc>
          <w:tcPr/>
          <w:p>
            <w:pPr>
              <w:pStyle w:val="Compact"/>
            </w:pPr>
            <w:r>
              <w:t xml:space="preserve">&lt;0.001***</w:t>
            </w:r>
          </w:p>
        </w:tc>
      </w:tr>
      <w:tr>
        <w:tc>
          <w:tcPr/>
          <w:p>
            <w:pPr>
              <w:pStyle w:val="Compact"/>
            </w:pPr>
            <w:r>
              <w:t xml:space="preserve">Tobit log-scale</w:t>
            </w:r>
          </w:p>
        </w:tc>
        <w:tc>
          <w:tcPr/>
          <w:p>
            <w:pPr>
              <w:pStyle w:val="Compact"/>
            </w:pPr>
            <w:r>
              <w:t xml:space="preserve">2.032</w:t>
            </w:r>
          </w:p>
        </w:tc>
        <w:tc>
          <w:tcPr/>
          <w:p>
            <w:pPr>
              <w:pStyle w:val="Compact"/>
            </w:pPr>
            <w:r>
              <w:t xml:space="preserve">0.051</w:t>
            </w:r>
          </w:p>
        </w:tc>
        <w:tc>
          <w:tcPr/>
          <w:p>
            <w:pPr>
              <w:pStyle w:val="Compact"/>
            </w:pPr>
            <w:r>
              <w:t xml:space="preserve">1.932</w:t>
            </w:r>
          </w:p>
        </w:tc>
        <w:tc>
          <w:tcPr/>
          <w:p>
            <w:pPr>
              <w:pStyle w:val="Compact"/>
            </w:pPr>
            <w:r>
              <w:t xml:space="preserve">2.132</w:t>
            </w:r>
          </w:p>
        </w:tc>
        <w:tc>
          <w:tcPr/>
          <w:p>
            <w:pPr>
              <w:pStyle w:val="Compact"/>
            </w:pPr>
            <w:r>
              <w:t xml:space="preserve">&lt;0.001***</w:t>
            </w:r>
          </w:p>
        </w:tc>
      </w:tr>
    </w:tbl>
    <w:p>
      <w:pPr>
        <w:pStyle w:val="BodyText"/>
      </w:pPr>
      <w:r>
        <w:t xml:space="preserve">The H4 Victim model shows focal evidence for 3 hypothesis terms. Target accepted is associated with lower predicted judgement (estimate = -16.98, p = &lt;0.001</w:t>
      </w:r>
      <w:r>
        <w:rPr>
          <w:b/>
          <w:bCs/>
          <w:i/>
          <w:iCs/>
        </w:rPr>
        <w:t xml:space="preserve">). Target accepted x Other accepted is associated with higher predicted judgement (estimate = 4.56, p = &lt;0.001</w:t>
      </w:r>
      <w:r>
        <w:t xml:space="preserve">). Other negotiator accepted is associated with lower predicted judgement (estimate = -3.95, p = &lt;0.001***). Session dummies remain in the fitted estimator for adjustment but are intentionally omitted from the substantive narrative.</w:t>
      </w:r>
    </w:p>
    <w:bookmarkEnd w:id="186"/>
    <w:bookmarkStart w:id="187" w:name="h4-bystander-coefficient-table"/>
    <w:p>
      <w:pPr>
        <w:pStyle w:val="Heading3"/>
      </w:pPr>
      <w:r>
        <w:t xml:space="preserve">H4 Bystander coefficient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7.699</w:t>
            </w:r>
          </w:p>
        </w:tc>
        <w:tc>
          <w:tcPr/>
          <w:p>
            <w:pPr>
              <w:pStyle w:val="Compact"/>
            </w:pPr>
            <w:r>
              <w:t xml:space="preserve">2.718</w:t>
            </w:r>
          </w:p>
        </w:tc>
        <w:tc>
          <w:tcPr/>
          <w:p>
            <w:pPr>
              <w:pStyle w:val="Compact"/>
            </w:pPr>
            <w:r>
              <w:t xml:space="preserve">2.371</w:t>
            </w:r>
          </w:p>
        </w:tc>
        <w:tc>
          <w:tcPr/>
          <w:p>
            <w:pPr>
              <w:pStyle w:val="Compact"/>
            </w:pPr>
            <w:r>
              <w:t xml:space="preserve">13.026</w:t>
            </w:r>
          </w:p>
        </w:tc>
        <w:tc>
          <w:tcPr/>
          <w:p>
            <w:pPr>
              <w:pStyle w:val="Compact"/>
            </w:pPr>
            <w:r>
              <w:t xml:space="preserve">0.005**</w:t>
            </w:r>
          </w:p>
        </w:tc>
      </w:tr>
      <w:tr>
        <w:tc>
          <w:tcPr/>
          <w:p>
            <w:pPr>
              <w:pStyle w:val="Compact"/>
            </w:pPr>
            <w:r>
              <w:t xml:space="preserve">Target accepted</w:t>
            </w:r>
          </w:p>
        </w:tc>
        <w:tc>
          <w:tcPr/>
          <w:p>
            <w:pPr>
              <w:pStyle w:val="Compact"/>
            </w:pPr>
            <w:r>
              <w:t xml:space="preserve">-15.354</w:t>
            </w:r>
          </w:p>
        </w:tc>
        <w:tc>
          <w:tcPr/>
          <w:p>
            <w:pPr>
              <w:pStyle w:val="Compact"/>
            </w:pPr>
            <w:r>
              <w:t xml:space="preserve">0.967</w:t>
            </w:r>
          </w:p>
        </w:tc>
        <w:tc>
          <w:tcPr/>
          <w:p>
            <w:pPr>
              <w:pStyle w:val="Compact"/>
            </w:pPr>
            <w:r>
              <w:t xml:space="preserve">-17.249</w:t>
            </w:r>
          </w:p>
        </w:tc>
        <w:tc>
          <w:tcPr/>
          <w:p>
            <w:pPr>
              <w:pStyle w:val="Compact"/>
            </w:pPr>
            <w:r>
              <w:t xml:space="preserve">-13.459</w:t>
            </w:r>
          </w:p>
        </w:tc>
        <w:tc>
          <w:tcPr/>
          <w:p>
            <w:pPr>
              <w:pStyle w:val="Compact"/>
            </w:pPr>
            <w:r>
              <w:t xml:space="preserve">&lt;0.001***</w:t>
            </w:r>
          </w:p>
        </w:tc>
      </w:tr>
      <w:tr>
        <w:tc>
          <w:tcPr/>
          <w:p>
            <w:pPr>
              <w:pStyle w:val="Compact"/>
            </w:pPr>
            <w:r>
              <w:t xml:space="preserve">Other negotiator accepted</w:t>
            </w:r>
          </w:p>
        </w:tc>
        <w:tc>
          <w:tcPr/>
          <w:p>
            <w:pPr>
              <w:pStyle w:val="Compact"/>
            </w:pPr>
            <w:r>
              <w:t xml:space="preserve">-4.262</w:t>
            </w:r>
          </w:p>
        </w:tc>
        <w:tc>
          <w:tcPr/>
          <w:p>
            <w:pPr>
              <w:pStyle w:val="Compact"/>
            </w:pPr>
            <w:r>
              <w:t xml:space="preserve">0.662</w:t>
            </w:r>
          </w:p>
        </w:tc>
        <w:tc>
          <w:tcPr/>
          <w:p>
            <w:pPr>
              <w:pStyle w:val="Compact"/>
            </w:pPr>
            <w:r>
              <w:t xml:space="preserve">-5.559</w:t>
            </w:r>
          </w:p>
        </w:tc>
        <w:tc>
          <w:tcPr/>
          <w:p>
            <w:pPr>
              <w:pStyle w:val="Compact"/>
            </w:pPr>
            <w:r>
              <w:t xml:space="preserve">-2.965</w:t>
            </w:r>
          </w:p>
        </w:tc>
        <w:tc>
          <w:tcPr/>
          <w:p>
            <w:pPr>
              <w:pStyle w:val="Compact"/>
            </w:pPr>
            <w:r>
              <w:t xml:space="preserve">&lt;0.001***</w:t>
            </w:r>
          </w:p>
        </w:tc>
      </w:tr>
      <w:tr>
        <w:tc>
          <w:tcPr/>
          <w:p>
            <w:pPr>
              <w:pStyle w:val="Compact"/>
            </w:pPr>
            <w:r>
              <w:t xml:space="preserve">Age</w:t>
            </w:r>
          </w:p>
        </w:tc>
        <w:tc>
          <w:tcPr/>
          <w:p>
            <w:pPr>
              <w:pStyle w:val="Compact"/>
            </w:pPr>
            <w:r>
              <w:t xml:space="preserve">0.164</w:t>
            </w:r>
          </w:p>
        </w:tc>
        <w:tc>
          <w:tcPr/>
          <w:p>
            <w:pPr>
              <w:pStyle w:val="Compact"/>
            </w:pPr>
            <w:r>
              <w:t xml:space="preserve">0.094</w:t>
            </w:r>
          </w:p>
        </w:tc>
        <w:tc>
          <w:tcPr/>
          <w:p>
            <w:pPr>
              <w:pStyle w:val="Compact"/>
            </w:pPr>
            <w:r>
              <w:t xml:space="preserve">-0.020</w:t>
            </w:r>
          </w:p>
        </w:tc>
        <w:tc>
          <w:tcPr/>
          <w:p>
            <w:pPr>
              <w:pStyle w:val="Compact"/>
            </w:pPr>
            <w:r>
              <w:t xml:space="preserve">0.349</w:t>
            </w:r>
          </w:p>
        </w:tc>
        <w:tc>
          <w:tcPr/>
          <w:p>
            <w:pPr>
              <w:pStyle w:val="Compact"/>
            </w:pPr>
            <w:r>
              <w:t xml:space="preserve">0.081+</w:t>
            </w:r>
          </w:p>
        </w:tc>
      </w:tr>
      <w:tr>
        <w:tc>
          <w:tcPr/>
          <w:p>
            <w:pPr>
              <w:pStyle w:val="Compact"/>
            </w:pPr>
            <w:r>
              <w:t xml:space="preserve">Socioeconomic status</w:t>
            </w:r>
          </w:p>
        </w:tc>
        <w:tc>
          <w:tcPr/>
          <w:p>
            <w:pPr>
              <w:pStyle w:val="Compact"/>
            </w:pPr>
            <w:r>
              <w:t xml:space="preserve">0.206</w:t>
            </w:r>
          </w:p>
        </w:tc>
        <w:tc>
          <w:tcPr/>
          <w:p>
            <w:pPr>
              <w:pStyle w:val="Compact"/>
            </w:pPr>
            <w:r>
              <w:t xml:space="preserve">0.246</w:t>
            </w:r>
          </w:p>
        </w:tc>
        <w:tc>
          <w:tcPr/>
          <w:p>
            <w:pPr>
              <w:pStyle w:val="Compact"/>
            </w:pPr>
            <w:r>
              <w:t xml:space="preserve">-0.276</w:t>
            </w:r>
          </w:p>
        </w:tc>
        <w:tc>
          <w:tcPr/>
          <w:p>
            <w:pPr>
              <w:pStyle w:val="Compact"/>
            </w:pPr>
            <w:r>
              <w:t xml:space="preserve">0.689</w:t>
            </w:r>
          </w:p>
        </w:tc>
        <w:tc>
          <w:tcPr/>
          <w:p>
            <w:pPr>
              <w:pStyle w:val="Compact"/>
            </w:pPr>
            <w:r>
              <w:t xml:space="preserve">0.402</w:t>
            </w:r>
          </w:p>
        </w:tc>
      </w:tr>
      <w:tr>
        <w:tc>
          <w:tcPr/>
          <w:p>
            <w:pPr>
              <w:pStyle w:val="Compact"/>
            </w:pPr>
            <w:r>
              <w:t xml:space="preserve">Woman participant</w:t>
            </w:r>
          </w:p>
        </w:tc>
        <w:tc>
          <w:tcPr/>
          <w:p>
            <w:pPr>
              <w:pStyle w:val="Compact"/>
            </w:pPr>
            <w:r>
              <w:t xml:space="preserve">0.098</w:t>
            </w:r>
          </w:p>
        </w:tc>
        <w:tc>
          <w:tcPr/>
          <w:p>
            <w:pPr>
              <w:pStyle w:val="Compact"/>
            </w:pPr>
            <w:r>
              <w:t xml:space="preserve">0.543</w:t>
            </w:r>
          </w:p>
        </w:tc>
        <w:tc>
          <w:tcPr/>
          <w:p>
            <w:pPr>
              <w:pStyle w:val="Compact"/>
            </w:pPr>
            <w:r>
              <w:t xml:space="preserve">-0.967</w:t>
            </w:r>
          </w:p>
        </w:tc>
        <w:tc>
          <w:tcPr/>
          <w:p>
            <w:pPr>
              <w:pStyle w:val="Compact"/>
            </w:pPr>
            <w:r>
              <w:t xml:space="preserve">1.164</w:t>
            </w:r>
          </w:p>
        </w:tc>
        <w:tc>
          <w:tcPr/>
          <w:p>
            <w:pPr>
              <w:pStyle w:val="Compact"/>
            </w:pPr>
            <w:r>
              <w:t xml:space="preserve">0.856</w:t>
            </w:r>
          </w:p>
        </w:tc>
      </w:tr>
      <w:tr>
        <w:tc>
          <w:tcPr/>
          <w:p>
            <w:pPr>
              <w:pStyle w:val="Compact"/>
            </w:pPr>
            <w:r>
              <w:t xml:space="preserve">Participant faculty: Engineering vs Humanities</w:t>
            </w:r>
          </w:p>
        </w:tc>
        <w:tc>
          <w:tcPr/>
          <w:p>
            <w:pPr>
              <w:pStyle w:val="Compact"/>
            </w:pPr>
            <w:r>
              <w:t xml:space="preserve">1.174</w:t>
            </w:r>
          </w:p>
        </w:tc>
        <w:tc>
          <w:tcPr/>
          <w:p>
            <w:pPr>
              <w:pStyle w:val="Compact"/>
            </w:pPr>
            <w:r>
              <w:t xml:space="preserve">0.515</w:t>
            </w:r>
          </w:p>
        </w:tc>
        <w:tc>
          <w:tcPr/>
          <w:p>
            <w:pPr>
              <w:pStyle w:val="Compact"/>
            </w:pPr>
            <w:r>
              <w:t xml:space="preserve">0.165</w:t>
            </w:r>
          </w:p>
        </w:tc>
        <w:tc>
          <w:tcPr/>
          <w:p>
            <w:pPr>
              <w:pStyle w:val="Compact"/>
            </w:pPr>
            <w:r>
              <w:t xml:space="preserve">2.183</w:t>
            </w:r>
          </w:p>
        </w:tc>
        <w:tc>
          <w:tcPr/>
          <w:p>
            <w:pPr>
              <w:pStyle w:val="Compact"/>
            </w:pPr>
            <w:r>
              <w:t xml:space="preserve">0.023*</w:t>
            </w:r>
          </w:p>
        </w:tc>
      </w:tr>
      <w:tr>
        <w:tc>
          <w:tcPr/>
          <w:p>
            <w:pPr>
              <w:pStyle w:val="Compact"/>
            </w:pPr>
            <w:r>
              <w:t xml:space="preserve">Target accepted x Other accepted</w:t>
            </w:r>
          </w:p>
        </w:tc>
        <w:tc>
          <w:tcPr/>
          <w:p>
            <w:pPr>
              <w:pStyle w:val="Compact"/>
            </w:pPr>
            <w:r>
              <w:t xml:space="preserve">4.849</w:t>
            </w:r>
          </w:p>
        </w:tc>
        <w:tc>
          <w:tcPr/>
          <w:p>
            <w:pPr>
              <w:pStyle w:val="Compact"/>
            </w:pPr>
            <w:r>
              <w:t xml:space="preserve">0.769</w:t>
            </w:r>
          </w:p>
        </w:tc>
        <w:tc>
          <w:tcPr/>
          <w:p>
            <w:pPr>
              <w:pStyle w:val="Compact"/>
            </w:pPr>
            <w:r>
              <w:t xml:space="preserve">3.342</w:t>
            </w:r>
          </w:p>
        </w:tc>
        <w:tc>
          <w:tcPr/>
          <w:p>
            <w:pPr>
              <w:pStyle w:val="Compact"/>
            </w:pPr>
            <w:r>
              <w:t xml:space="preserve">6.357</w:t>
            </w:r>
          </w:p>
        </w:tc>
        <w:tc>
          <w:tcPr/>
          <w:p>
            <w:pPr>
              <w:pStyle w:val="Compact"/>
            </w:pPr>
            <w:r>
              <w:t xml:space="preserve">&lt;0.001***</w:t>
            </w:r>
          </w:p>
        </w:tc>
      </w:tr>
      <w:tr>
        <w:tc>
          <w:tcPr/>
          <w:p>
            <w:pPr>
              <w:pStyle w:val="Compact"/>
            </w:pPr>
            <w:r>
              <w:t xml:space="preserve">Tobit log-scale</w:t>
            </w:r>
          </w:p>
        </w:tc>
        <w:tc>
          <w:tcPr/>
          <w:p>
            <w:pPr>
              <w:pStyle w:val="Compact"/>
            </w:pPr>
            <w:r>
              <w:t xml:space="preserve">1.934</w:t>
            </w:r>
          </w:p>
        </w:tc>
        <w:tc>
          <w:tcPr/>
          <w:p>
            <w:pPr>
              <w:pStyle w:val="Compact"/>
            </w:pPr>
            <w:r>
              <w:t xml:space="preserve">0.050</w:t>
            </w:r>
          </w:p>
        </w:tc>
        <w:tc>
          <w:tcPr/>
          <w:p>
            <w:pPr>
              <w:pStyle w:val="Compact"/>
            </w:pPr>
            <w:r>
              <w:t xml:space="preserve">1.835</w:t>
            </w:r>
          </w:p>
        </w:tc>
        <w:tc>
          <w:tcPr/>
          <w:p>
            <w:pPr>
              <w:pStyle w:val="Compact"/>
            </w:pPr>
            <w:r>
              <w:t xml:space="preserve">2.033</w:t>
            </w:r>
          </w:p>
        </w:tc>
        <w:tc>
          <w:tcPr/>
          <w:p>
            <w:pPr>
              <w:pStyle w:val="Compact"/>
            </w:pPr>
            <w:r>
              <w:t xml:space="preserve">&lt;0.001***</w:t>
            </w:r>
          </w:p>
        </w:tc>
      </w:tr>
    </w:tbl>
    <w:p>
      <w:pPr>
        <w:pStyle w:val="BodyText"/>
      </w:pPr>
      <w:r>
        <w:t xml:space="preserve">The H4 Bystander model shows focal evidence for 3 hypothesis terms. Target accepted is associated with lower predicted judgement (estimate = -15.35, p = &lt;0.001</w:t>
      </w:r>
      <w:r>
        <w:rPr>
          <w:b/>
          <w:bCs/>
          <w:i/>
          <w:iCs/>
        </w:rPr>
        <w:t xml:space="preserve">). Other negotiator accepted is associated with lower predicted judgement (estimate = -4.26, p = &lt;0.001</w:t>
      </w:r>
      <w:r>
        <w:t xml:space="preserve">). Target accepted x Other accepted is associated with higher predicted judgement (estimate = 4.85, p = &lt;0.001***). Session dummies remain in the fitted estimator for adjustment but are intentionally omitted from the substantive narrative.</w:t>
      </w:r>
    </w:p>
    <w:bookmarkEnd w:id="187"/>
    <w:bookmarkStart w:id="188" w:name="h5-victim-coefficient-table"/>
    <w:p>
      <w:pPr>
        <w:pStyle w:val="Heading3"/>
      </w:pPr>
      <w:r>
        <w:t xml:space="preserve">H5 Victim coefficient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4.069</w:t>
            </w:r>
          </w:p>
        </w:tc>
        <w:tc>
          <w:tcPr/>
          <w:p>
            <w:pPr>
              <w:pStyle w:val="Compact"/>
            </w:pPr>
            <w:r>
              <w:t xml:space="preserve">3.411</w:t>
            </w:r>
          </w:p>
        </w:tc>
        <w:tc>
          <w:tcPr/>
          <w:p>
            <w:pPr>
              <w:pStyle w:val="Compact"/>
            </w:pPr>
            <w:r>
              <w:t xml:space="preserve">-2.617</w:t>
            </w:r>
          </w:p>
        </w:tc>
        <w:tc>
          <w:tcPr/>
          <w:p>
            <w:pPr>
              <w:pStyle w:val="Compact"/>
            </w:pPr>
            <w:r>
              <w:t xml:space="preserve">10.755</w:t>
            </w:r>
          </w:p>
        </w:tc>
        <w:tc>
          <w:tcPr/>
          <w:p>
            <w:pPr>
              <w:pStyle w:val="Compact"/>
            </w:pPr>
            <w:r>
              <w:t xml:space="preserve">0.233</w:t>
            </w:r>
          </w:p>
        </w:tc>
      </w:tr>
      <w:tr>
        <w:tc>
          <w:tcPr/>
          <w:p>
            <w:pPr>
              <w:pStyle w:val="Compact"/>
            </w:pPr>
            <w:r>
              <w:t xml:space="preserve">Empathy: Fantasy</w:t>
            </w:r>
          </w:p>
        </w:tc>
        <w:tc>
          <w:tcPr/>
          <w:p>
            <w:pPr>
              <w:pStyle w:val="Compact"/>
            </w:pPr>
            <w:r>
              <w:t xml:space="preserve">1.469</w:t>
            </w:r>
          </w:p>
        </w:tc>
        <w:tc>
          <w:tcPr/>
          <w:p>
            <w:pPr>
              <w:pStyle w:val="Compact"/>
            </w:pPr>
            <w:r>
              <w:t xml:space="preserve">0.656</w:t>
            </w:r>
          </w:p>
        </w:tc>
        <w:tc>
          <w:tcPr/>
          <w:p>
            <w:pPr>
              <w:pStyle w:val="Compact"/>
            </w:pPr>
            <w:r>
              <w:t xml:space="preserve">0.184</w:t>
            </w:r>
          </w:p>
        </w:tc>
        <w:tc>
          <w:tcPr/>
          <w:p>
            <w:pPr>
              <w:pStyle w:val="Compact"/>
            </w:pPr>
            <w:r>
              <w:t xml:space="preserve">2.755</w:t>
            </w:r>
          </w:p>
        </w:tc>
        <w:tc>
          <w:tcPr/>
          <w:p>
            <w:pPr>
              <w:pStyle w:val="Compact"/>
            </w:pPr>
            <w:r>
              <w:t xml:space="preserve">0.025*</w:t>
            </w:r>
          </w:p>
        </w:tc>
      </w:tr>
      <w:tr>
        <w:tc>
          <w:tcPr/>
          <w:p>
            <w:pPr>
              <w:pStyle w:val="Compact"/>
            </w:pPr>
            <w:r>
              <w:t xml:space="preserve">Empathy: Empathic concern</w:t>
            </w:r>
          </w:p>
        </w:tc>
        <w:tc>
          <w:tcPr/>
          <w:p>
            <w:pPr>
              <w:pStyle w:val="Compact"/>
            </w:pPr>
            <w:r>
              <w:t xml:space="preserve">0.420</w:t>
            </w:r>
          </w:p>
        </w:tc>
        <w:tc>
          <w:tcPr/>
          <w:p>
            <w:pPr>
              <w:pStyle w:val="Compact"/>
            </w:pPr>
            <w:r>
              <w:t xml:space="preserve">0.899</w:t>
            </w:r>
          </w:p>
        </w:tc>
        <w:tc>
          <w:tcPr/>
          <w:p>
            <w:pPr>
              <w:pStyle w:val="Compact"/>
            </w:pPr>
            <w:r>
              <w:t xml:space="preserve">-1.342</w:t>
            </w:r>
          </w:p>
        </w:tc>
        <w:tc>
          <w:tcPr/>
          <w:p>
            <w:pPr>
              <w:pStyle w:val="Compact"/>
            </w:pPr>
            <w:r>
              <w:t xml:space="preserve">2.183</w:t>
            </w:r>
          </w:p>
        </w:tc>
        <w:tc>
          <w:tcPr/>
          <w:p>
            <w:pPr>
              <w:pStyle w:val="Compact"/>
            </w:pPr>
            <w:r>
              <w:t xml:space="preserve">0.640</w:t>
            </w:r>
          </w:p>
        </w:tc>
      </w:tr>
      <w:tr>
        <w:tc>
          <w:tcPr/>
          <w:p>
            <w:pPr>
              <w:pStyle w:val="Compact"/>
            </w:pPr>
            <w:r>
              <w:t xml:space="preserve">Empathy: Perspective taking</w:t>
            </w:r>
          </w:p>
        </w:tc>
        <w:tc>
          <w:tcPr/>
          <w:p>
            <w:pPr>
              <w:pStyle w:val="Compact"/>
            </w:pPr>
            <w:r>
              <w:t xml:space="preserve">1.168</w:t>
            </w:r>
          </w:p>
        </w:tc>
        <w:tc>
          <w:tcPr/>
          <w:p>
            <w:pPr>
              <w:pStyle w:val="Compact"/>
            </w:pPr>
            <w:r>
              <w:t xml:space="preserve">0.766</w:t>
            </w:r>
          </w:p>
        </w:tc>
        <w:tc>
          <w:tcPr/>
          <w:p>
            <w:pPr>
              <w:pStyle w:val="Compact"/>
            </w:pPr>
            <w:r>
              <w:t xml:space="preserve">-0.334</w:t>
            </w:r>
          </w:p>
        </w:tc>
        <w:tc>
          <w:tcPr/>
          <w:p>
            <w:pPr>
              <w:pStyle w:val="Compact"/>
            </w:pPr>
            <w:r>
              <w:t xml:space="preserve">2.670</w:t>
            </w:r>
          </w:p>
        </w:tc>
        <w:tc>
          <w:tcPr/>
          <w:p>
            <w:pPr>
              <w:pStyle w:val="Compact"/>
            </w:pPr>
            <w:r>
              <w:t xml:space="preserve">0.127</w:t>
            </w:r>
          </w:p>
        </w:tc>
      </w:tr>
      <w:tr>
        <w:tc>
          <w:tcPr/>
          <w:p>
            <w:pPr>
              <w:pStyle w:val="Compact"/>
            </w:pPr>
            <w:r>
              <w:t xml:space="preserve">Empathy: Personal distress</w:t>
            </w:r>
          </w:p>
        </w:tc>
        <w:tc>
          <w:tcPr/>
          <w:p>
            <w:pPr>
              <w:pStyle w:val="Compact"/>
            </w:pPr>
            <w:r>
              <w:t xml:space="preserve">-0.316</w:t>
            </w:r>
          </w:p>
        </w:tc>
        <w:tc>
          <w:tcPr/>
          <w:p>
            <w:pPr>
              <w:pStyle w:val="Compact"/>
            </w:pPr>
            <w:r>
              <w:t xml:space="preserve">0.716</w:t>
            </w:r>
          </w:p>
        </w:tc>
        <w:tc>
          <w:tcPr/>
          <w:p>
            <w:pPr>
              <w:pStyle w:val="Compact"/>
            </w:pPr>
            <w:r>
              <w:t xml:space="preserve">-1.719</w:t>
            </w:r>
          </w:p>
        </w:tc>
        <w:tc>
          <w:tcPr/>
          <w:p>
            <w:pPr>
              <w:pStyle w:val="Compact"/>
            </w:pPr>
            <w:r>
              <w:t xml:space="preserve">1.087</w:t>
            </w:r>
          </w:p>
        </w:tc>
        <w:tc>
          <w:tcPr/>
          <w:p>
            <w:pPr>
              <w:pStyle w:val="Compact"/>
            </w:pPr>
            <w:r>
              <w:t xml:space="preserve">0.659</w:t>
            </w:r>
          </w:p>
        </w:tc>
      </w:tr>
      <w:tr>
        <w:tc>
          <w:tcPr/>
          <w:p>
            <w:pPr>
              <w:pStyle w:val="Compact"/>
            </w:pPr>
            <w:r>
              <w:t xml:space="preserve">Victim-N1 outgroup vs ingroup</w:t>
            </w:r>
          </w:p>
        </w:tc>
        <w:tc>
          <w:tcPr/>
          <w:p>
            <w:pPr>
              <w:pStyle w:val="Compact"/>
            </w:pPr>
            <w:r>
              <w:t xml:space="preserve">1.766</w:t>
            </w:r>
          </w:p>
        </w:tc>
        <w:tc>
          <w:tcPr/>
          <w:p>
            <w:pPr>
              <w:pStyle w:val="Compact"/>
            </w:pPr>
            <w:r>
              <w:t xml:space="preserve">1.806</w:t>
            </w:r>
          </w:p>
        </w:tc>
        <w:tc>
          <w:tcPr/>
          <w:p>
            <w:pPr>
              <w:pStyle w:val="Compact"/>
            </w:pPr>
            <w:r>
              <w:t xml:space="preserve">-1.774</w:t>
            </w:r>
          </w:p>
        </w:tc>
        <w:tc>
          <w:tcPr/>
          <w:p>
            <w:pPr>
              <w:pStyle w:val="Compact"/>
            </w:pPr>
            <w:r>
              <w:t xml:space="preserve">5.305</w:t>
            </w:r>
          </w:p>
        </w:tc>
        <w:tc>
          <w:tcPr/>
          <w:p>
            <w:pPr>
              <w:pStyle w:val="Compact"/>
            </w:pPr>
            <w:r>
              <w:t xml:space="preserve">0.328</w:t>
            </w:r>
          </w:p>
        </w:tc>
      </w:tr>
      <w:tr>
        <w:tc>
          <w:tcPr/>
          <w:p>
            <w:pPr>
              <w:pStyle w:val="Compact"/>
            </w:pPr>
            <w:r>
              <w:t xml:space="preserve">Victim-N2 outgroup vs ingroup</w:t>
            </w:r>
          </w:p>
        </w:tc>
        <w:tc>
          <w:tcPr/>
          <w:p>
            <w:pPr>
              <w:pStyle w:val="Compact"/>
            </w:pPr>
            <w:r>
              <w:t xml:space="preserve">4.155</w:t>
            </w:r>
          </w:p>
        </w:tc>
        <w:tc>
          <w:tcPr/>
          <w:p>
            <w:pPr>
              <w:pStyle w:val="Compact"/>
            </w:pPr>
            <w:r>
              <w:t xml:space="preserve">2.198</w:t>
            </w:r>
          </w:p>
        </w:tc>
        <w:tc>
          <w:tcPr/>
          <w:p>
            <w:pPr>
              <w:pStyle w:val="Compact"/>
            </w:pPr>
            <w:r>
              <w:t xml:space="preserve">-0.153</w:t>
            </w:r>
          </w:p>
        </w:tc>
        <w:tc>
          <w:tcPr/>
          <w:p>
            <w:pPr>
              <w:pStyle w:val="Compact"/>
            </w:pPr>
            <w:r>
              <w:t xml:space="preserve">8.462</w:t>
            </w:r>
          </w:p>
        </w:tc>
        <w:tc>
          <w:tcPr/>
          <w:p>
            <w:pPr>
              <w:pStyle w:val="Compact"/>
            </w:pPr>
            <w:r>
              <w:t xml:space="preserve">0.059+</w:t>
            </w:r>
          </w:p>
        </w:tc>
      </w:tr>
      <w:tr>
        <w:tc>
          <w:tcPr/>
          <w:p>
            <w:pPr>
              <w:pStyle w:val="Compact"/>
            </w:pPr>
            <w:r>
              <w:t xml:space="preserve">N1/N2 same faculty vs different</w:t>
            </w:r>
          </w:p>
        </w:tc>
        <w:tc>
          <w:tcPr/>
          <w:p>
            <w:pPr>
              <w:pStyle w:val="Compact"/>
            </w:pPr>
            <w:r>
              <w:t xml:space="preserve">-0.299</w:t>
            </w:r>
          </w:p>
        </w:tc>
        <w:tc>
          <w:tcPr/>
          <w:p>
            <w:pPr>
              <w:pStyle w:val="Compact"/>
            </w:pPr>
            <w:r>
              <w:t xml:space="preserve">0.574</w:t>
            </w:r>
          </w:p>
        </w:tc>
        <w:tc>
          <w:tcPr/>
          <w:p>
            <w:pPr>
              <w:pStyle w:val="Compact"/>
            </w:pPr>
            <w:r>
              <w:t xml:space="preserve">-1.424</w:t>
            </w:r>
          </w:p>
        </w:tc>
        <w:tc>
          <w:tcPr/>
          <w:p>
            <w:pPr>
              <w:pStyle w:val="Compact"/>
            </w:pPr>
            <w:r>
              <w:t xml:space="preserve">0.826</w:t>
            </w:r>
          </w:p>
        </w:tc>
        <w:tc>
          <w:tcPr/>
          <w:p>
            <w:pPr>
              <w:pStyle w:val="Compact"/>
            </w:pPr>
            <w:r>
              <w:t xml:space="preserve">0.603</w:t>
            </w:r>
          </w:p>
        </w:tc>
      </w:tr>
      <w:tr>
        <w:tc>
          <w:tcPr/>
          <w:p>
            <w:pPr>
              <w:pStyle w:val="Compact"/>
            </w:pPr>
            <w:r>
              <w:t xml:space="preserve">Target accepted</w:t>
            </w:r>
          </w:p>
        </w:tc>
        <w:tc>
          <w:tcPr/>
          <w:p>
            <w:pPr>
              <w:pStyle w:val="Compact"/>
            </w:pPr>
            <w:r>
              <w:t xml:space="preserve">-16.910</w:t>
            </w:r>
          </w:p>
        </w:tc>
        <w:tc>
          <w:tcPr/>
          <w:p>
            <w:pPr>
              <w:pStyle w:val="Compact"/>
            </w:pPr>
            <w:r>
              <w:t xml:space="preserve">1.071</w:t>
            </w:r>
          </w:p>
        </w:tc>
        <w:tc>
          <w:tcPr/>
          <w:p>
            <w:pPr>
              <w:pStyle w:val="Compact"/>
            </w:pPr>
            <w:r>
              <w:t xml:space="preserve">-19.010</w:t>
            </w:r>
          </w:p>
        </w:tc>
        <w:tc>
          <w:tcPr/>
          <w:p>
            <w:pPr>
              <w:pStyle w:val="Compact"/>
            </w:pPr>
            <w:r>
              <w:t xml:space="preserve">-14.810</w:t>
            </w:r>
          </w:p>
        </w:tc>
        <w:tc>
          <w:tcPr/>
          <w:p>
            <w:pPr>
              <w:pStyle w:val="Compact"/>
            </w:pPr>
            <w:r>
              <w:t xml:space="preserve">&lt;0.001***</w:t>
            </w:r>
          </w:p>
        </w:tc>
      </w:tr>
      <w:tr>
        <w:tc>
          <w:tcPr/>
          <w:p>
            <w:pPr>
              <w:pStyle w:val="Compact"/>
            </w:pPr>
            <w:r>
              <w:t xml:space="preserve">Other negotiator accepted</w:t>
            </w:r>
          </w:p>
        </w:tc>
        <w:tc>
          <w:tcPr/>
          <w:p>
            <w:pPr>
              <w:pStyle w:val="Compact"/>
            </w:pPr>
            <w:r>
              <w:t xml:space="preserve">-3.881</w:t>
            </w:r>
          </w:p>
        </w:tc>
        <w:tc>
          <w:tcPr/>
          <w:p>
            <w:pPr>
              <w:pStyle w:val="Compact"/>
            </w:pPr>
            <w:r>
              <w:t xml:space="preserve">0.699</w:t>
            </w:r>
          </w:p>
        </w:tc>
        <w:tc>
          <w:tcPr/>
          <w:p>
            <w:pPr>
              <w:pStyle w:val="Compact"/>
            </w:pPr>
            <w:r>
              <w:t xml:space="preserve">-5.251</w:t>
            </w:r>
          </w:p>
        </w:tc>
        <w:tc>
          <w:tcPr/>
          <w:p>
            <w:pPr>
              <w:pStyle w:val="Compact"/>
            </w:pPr>
            <w:r>
              <w:t xml:space="preserve">-2.512</w:t>
            </w:r>
          </w:p>
        </w:tc>
        <w:tc>
          <w:tcPr/>
          <w:p>
            <w:pPr>
              <w:pStyle w:val="Compact"/>
            </w:pPr>
            <w:r>
              <w:t xml:space="preserve">&lt;0.001***</w:t>
            </w:r>
          </w:p>
        </w:tc>
      </w:tr>
      <w:tr>
        <w:tc>
          <w:tcPr/>
          <w:p>
            <w:pPr>
              <w:pStyle w:val="Compact"/>
            </w:pPr>
            <w:r>
              <w:t xml:space="preserve">Age</w:t>
            </w:r>
          </w:p>
        </w:tc>
        <w:tc>
          <w:tcPr/>
          <w:p>
            <w:pPr>
              <w:pStyle w:val="Compact"/>
            </w:pPr>
            <w:r>
              <w:t xml:space="preserve">0.016</w:t>
            </w:r>
          </w:p>
        </w:tc>
        <w:tc>
          <w:tcPr/>
          <w:p>
            <w:pPr>
              <w:pStyle w:val="Compact"/>
            </w:pPr>
            <w:r>
              <w:t xml:space="preserve">0.100</w:t>
            </w:r>
          </w:p>
        </w:tc>
        <w:tc>
          <w:tcPr/>
          <w:p>
            <w:pPr>
              <w:pStyle w:val="Compact"/>
            </w:pPr>
            <w:r>
              <w:t xml:space="preserve">-0.180</w:t>
            </w:r>
          </w:p>
        </w:tc>
        <w:tc>
          <w:tcPr/>
          <w:p>
            <w:pPr>
              <w:pStyle w:val="Compact"/>
            </w:pPr>
            <w:r>
              <w:t xml:space="preserve">0.212</w:t>
            </w:r>
          </w:p>
        </w:tc>
        <w:tc>
          <w:tcPr/>
          <w:p>
            <w:pPr>
              <w:pStyle w:val="Compact"/>
            </w:pPr>
            <w:r>
              <w:t xml:space="preserve">0.870</w:t>
            </w:r>
          </w:p>
        </w:tc>
      </w:tr>
      <w:tr>
        <w:tc>
          <w:tcPr/>
          <w:p>
            <w:pPr>
              <w:pStyle w:val="Compact"/>
            </w:pPr>
            <w:r>
              <w:t xml:space="preserve">Socioeconomic status</w:t>
            </w:r>
          </w:p>
        </w:tc>
        <w:tc>
          <w:tcPr/>
          <w:p>
            <w:pPr>
              <w:pStyle w:val="Compact"/>
            </w:pPr>
            <w:r>
              <w:t xml:space="preserve">0.219</w:t>
            </w:r>
          </w:p>
        </w:tc>
        <w:tc>
          <w:tcPr/>
          <w:p>
            <w:pPr>
              <w:pStyle w:val="Compact"/>
            </w:pPr>
            <w:r>
              <w:t xml:space="preserve">0.267</w:t>
            </w:r>
          </w:p>
        </w:tc>
        <w:tc>
          <w:tcPr/>
          <w:p>
            <w:pPr>
              <w:pStyle w:val="Compact"/>
            </w:pPr>
            <w:r>
              <w:t xml:space="preserve">-0.305</w:t>
            </w:r>
          </w:p>
        </w:tc>
        <w:tc>
          <w:tcPr/>
          <w:p>
            <w:pPr>
              <w:pStyle w:val="Compact"/>
            </w:pPr>
            <w:r>
              <w:t xml:space="preserve">0.743</w:t>
            </w:r>
          </w:p>
        </w:tc>
        <w:tc>
          <w:tcPr/>
          <w:p>
            <w:pPr>
              <w:pStyle w:val="Compact"/>
            </w:pPr>
            <w:r>
              <w:t xml:space="preserve">0.412</w:t>
            </w:r>
          </w:p>
        </w:tc>
      </w:tr>
      <w:tr>
        <w:tc>
          <w:tcPr/>
          <w:p>
            <w:pPr>
              <w:pStyle w:val="Compact"/>
            </w:pPr>
            <w:r>
              <w:t xml:space="preserve">Woman participant</w:t>
            </w:r>
          </w:p>
        </w:tc>
        <w:tc>
          <w:tcPr/>
          <w:p>
            <w:pPr>
              <w:pStyle w:val="Compact"/>
            </w:pPr>
            <w:r>
              <w:t xml:space="preserve">0.444</w:t>
            </w:r>
          </w:p>
        </w:tc>
        <w:tc>
          <w:tcPr/>
          <w:p>
            <w:pPr>
              <w:pStyle w:val="Compact"/>
            </w:pPr>
            <w:r>
              <w:t xml:space="preserve">0.572</w:t>
            </w:r>
          </w:p>
        </w:tc>
        <w:tc>
          <w:tcPr/>
          <w:p>
            <w:pPr>
              <w:pStyle w:val="Compact"/>
            </w:pPr>
            <w:r>
              <w:t xml:space="preserve">-0.677</w:t>
            </w:r>
          </w:p>
        </w:tc>
        <w:tc>
          <w:tcPr/>
          <w:p>
            <w:pPr>
              <w:pStyle w:val="Compact"/>
            </w:pPr>
            <w:r>
              <w:t xml:space="preserve">1.564</w:t>
            </w:r>
          </w:p>
        </w:tc>
        <w:tc>
          <w:tcPr/>
          <w:p>
            <w:pPr>
              <w:pStyle w:val="Compact"/>
            </w:pPr>
            <w:r>
              <w:t xml:space="preserve">0.438</w:t>
            </w:r>
          </w:p>
        </w:tc>
      </w:tr>
      <w:tr>
        <w:tc>
          <w:tcPr/>
          <w:p>
            <w:pPr>
              <w:pStyle w:val="Compact"/>
            </w:pPr>
            <w:r>
              <w:t xml:space="preserve">Participant faculty: Engineering vs Humanities</w:t>
            </w:r>
          </w:p>
        </w:tc>
        <w:tc>
          <w:tcPr/>
          <w:p>
            <w:pPr>
              <w:pStyle w:val="Compact"/>
            </w:pPr>
            <w:r>
              <w:t xml:space="preserve">1.495</w:t>
            </w:r>
          </w:p>
        </w:tc>
        <w:tc>
          <w:tcPr/>
          <w:p>
            <w:pPr>
              <w:pStyle w:val="Compact"/>
            </w:pPr>
            <w:r>
              <w:t xml:space="preserve">0.610</w:t>
            </w:r>
          </w:p>
        </w:tc>
        <w:tc>
          <w:tcPr/>
          <w:p>
            <w:pPr>
              <w:pStyle w:val="Compact"/>
            </w:pPr>
            <w:r>
              <w:t xml:space="preserve">0.299</w:t>
            </w:r>
          </w:p>
        </w:tc>
        <w:tc>
          <w:tcPr/>
          <w:p>
            <w:pPr>
              <w:pStyle w:val="Compact"/>
            </w:pPr>
            <w:r>
              <w:t xml:space="preserve">2.690</w:t>
            </w:r>
          </w:p>
        </w:tc>
        <w:tc>
          <w:tcPr/>
          <w:p>
            <w:pPr>
              <w:pStyle w:val="Compact"/>
            </w:pPr>
            <w:r>
              <w:t xml:space="preserve">0.014*</w:t>
            </w:r>
          </w:p>
        </w:tc>
      </w:tr>
      <w:tr>
        <w:tc>
          <w:tcPr/>
          <w:p>
            <w:pPr>
              <w:pStyle w:val="Compact"/>
            </w:pPr>
            <w:r>
              <w:t xml:space="preserve">Victim-N1 outgroup vs ingroup x Victim-N2 outgroup vs ingroup</w:t>
            </w:r>
          </w:p>
        </w:tc>
        <w:tc>
          <w:tcPr/>
          <w:p>
            <w:pPr>
              <w:pStyle w:val="Compact"/>
            </w:pPr>
            <w:r>
              <w:t xml:space="preserve">-0.161</w:t>
            </w:r>
          </w:p>
        </w:tc>
        <w:tc>
          <w:tcPr/>
          <w:p>
            <w:pPr>
              <w:pStyle w:val="Compact"/>
            </w:pPr>
            <w:r>
              <w:t xml:space="preserve">1.217</w:t>
            </w:r>
          </w:p>
        </w:tc>
        <w:tc>
          <w:tcPr/>
          <w:p>
            <w:pPr>
              <w:pStyle w:val="Compact"/>
            </w:pPr>
            <w:r>
              <w:t xml:space="preserve">-2.547</w:t>
            </w:r>
          </w:p>
        </w:tc>
        <w:tc>
          <w:tcPr/>
          <w:p>
            <w:pPr>
              <w:pStyle w:val="Compact"/>
            </w:pPr>
            <w:r>
              <w:t xml:space="preserve">2.224</w:t>
            </w:r>
          </w:p>
        </w:tc>
        <w:tc>
          <w:tcPr/>
          <w:p>
            <w:pPr>
              <w:pStyle w:val="Compact"/>
            </w:pPr>
            <w:r>
              <w:t xml:space="preserve">0.894</w:t>
            </w:r>
          </w:p>
        </w:tc>
      </w:tr>
      <w:tr>
        <w:tc>
          <w:tcPr/>
          <w:p>
            <w:pPr>
              <w:pStyle w:val="Compact"/>
            </w:pPr>
            <w:r>
              <w:t xml:space="preserve">Empathy: Fantasy x Victim-N1 outgroup vs ingroup</w:t>
            </w:r>
          </w:p>
        </w:tc>
        <w:tc>
          <w:tcPr/>
          <w:p>
            <w:pPr>
              <w:pStyle w:val="Compact"/>
            </w:pPr>
            <w:r>
              <w:t xml:space="preserve">-0.826</w:t>
            </w:r>
          </w:p>
        </w:tc>
        <w:tc>
          <w:tcPr/>
          <w:p>
            <w:pPr>
              <w:pStyle w:val="Compact"/>
            </w:pPr>
            <w:r>
              <w:t xml:space="preserve">0.468</w:t>
            </w:r>
          </w:p>
        </w:tc>
        <w:tc>
          <w:tcPr/>
          <w:p>
            <w:pPr>
              <w:pStyle w:val="Compact"/>
            </w:pPr>
            <w:r>
              <w:t xml:space="preserve">-1.744</w:t>
            </w:r>
          </w:p>
        </w:tc>
        <w:tc>
          <w:tcPr/>
          <w:p>
            <w:pPr>
              <w:pStyle w:val="Compact"/>
            </w:pPr>
            <w:r>
              <w:t xml:space="preserve">0.091</w:t>
            </w:r>
          </w:p>
        </w:tc>
        <w:tc>
          <w:tcPr/>
          <w:p>
            <w:pPr>
              <w:pStyle w:val="Compact"/>
            </w:pPr>
            <w:r>
              <w:t xml:space="preserve">0.077+</w:t>
            </w:r>
          </w:p>
        </w:tc>
      </w:tr>
      <w:tr>
        <w:tc>
          <w:tcPr/>
          <w:p>
            <w:pPr>
              <w:pStyle w:val="Compact"/>
            </w:pPr>
            <w:r>
              <w:t xml:space="preserve">Empathy: Fantasy x Victim-N2 outgroup vs ingroup</w:t>
            </w:r>
          </w:p>
        </w:tc>
        <w:tc>
          <w:tcPr/>
          <w:p>
            <w:pPr>
              <w:pStyle w:val="Compact"/>
            </w:pPr>
            <w:r>
              <w:t xml:space="preserve">-0.632</w:t>
            </w:r>
          </w:p>
        </w:tc>
        <w:tc>
          <w:tcPr/>
          <w:p>
            <w:pPr>
              <w:pStyle w:val="Compact"/>
            </w:pPr>
            <w:r>
              <w:t xml:space="preserve">0.578</w:t>
            </w:r>
          </w:p>
        </w:tc>
        <w:tc>
          <w:tcPr/>
          <w:p>
            <w:pPr>
              <w:pStyle w:val="Compact"/>
            </w:pPr>
            <w:r>
              <w:t xml:space="preserve">-1.764</w:t>
            </w:r>
          </w:p>
        </w:tc>
        <w:tc>
          <w:tcPr/>
          <w:p>
            <w:pPr>
              <w:pStyle w:val="Compact"/>
            </w:pPr>
            <w:r>
              <w:t xml:space="preserve">0.500</w:t>
            </w:r>
          </w:p>
        </w:tc>
        <w:tc>
          <w:tcPr/>
          <w:p>
            <w:pPr>
              <w:pStyle w:val="Compact"/>
            </w:pPr>
            <w:r>
              <w:t xml:space="preserve">0.274</w:t>
            </w:r>
          </w:p>
        </w:tc>
      </w:tr>
      <w:tr>
        <w:tc>
          <w:tcPr/>
          <w:p>
            <w:pPr>
              <w:pStyle w:val="Compact"/>
            </w:pPr>
            <w:r>
              <w:t xml:space="preserve">Empathy: Empathic concern x Victim-N1 outgroup vs ingroup</w:t>
            </w:r>
          </w:p>
        </w:tc>
        <w:tc>
          <w:tcPr/>
          <w:p>
            <w:pPr>
              <w:pStyle w:val="Compact"/>
            </w:pPr>
            <w:r>
              <w:t xml:space="preserve">-0.045</w:t>
            </w:r>
          </w:p>
        </w:tc>
        <w:tc>
          <w:tcPr/>
          <w:p>
            <w:pPr>
              <w:pStyle w:val="Compact"/>
            </w:pPr>
            <w:r>
              <w:t xml:space="preserve">0.684</w:t>
            </w:r>
          </w:p>
        </w:tc>
        <w:tc>
          <w:tcPr/>
          <w:p>
            <w:pPr>
              <w:pStyle w:val="Compact"/>
            </w:pPr>
            <w:r>
              <w:t xml:space="preserve">-1.386</w:t>
            </w:r>
          </w:p>
        </w:tc>
        <w:tc>
          <w:tcPr/>
          <w:p>
            <w:pPr>
              <w:pStyle w:val="Compact"/>
            </w:pPr>
            <w:r>
              <w:t xml:space="preserve">1.296</w:t>
            </w:r>
          </w:p>
        </w:tc>
        <w:tc>
          <w:tcPr/>
          <w:p>
            <w:pPr>
              <w:pStyle w:val="Compact"/>
            </w:pPr>
            <w:r>
              <w:t xml:space="preserve">0.948</w:t>
            </w:r>
          </w:p>
        </w:tc>
      </w:tr>
      <w:tr>
        <w:tc>
          <w:tcPr/>
          <w:p>
            <w:pPr>
              <w:pStyle w:val="Compact"/>
            </w:pPr>
            <w:r>
              <w:t xml:space="preserve">Empathy: Empathic concern x Victim-N2 outgroup vs ingroup</w:t>
            </w:r>
          </w:p>
        </w:tc>
        <w:tc>
          <w:tcPr/>
          <w:p>
            <w:pPr>
              <w:pStyle w:val="Compact"/>
            </w:pPr>
            <w:r>
              <w:t xml:space="preserve">-0.784</w:t>
            </w:r>
          </w:p>
        </w:tc>
        <w:tc>
          <w:tcPr/>
          <w:p>
            <w:pPr>
              <w:pStyle w:val="Compact"/>
            </w:pPr>
            <w:r>
              <w:t xml:space="preserve">0.849</w:t>
            </w:r>
          </w:p>
        </w:tc>
        <w:tc>
          <w:tcPr/>
          <w:p>
            <w:pPr>
              <w:pStyle w:val="Compact"/>
            </w:pPr>
            <w:r>
              <w:t xml:space="preserve">-2.447</w:t>
            </w:r>
          </w:p>
        </w:tc>
        <w:tc>
          <w:tcPr/>
          <w:p>
            <w:pPr>
              <w:pStyle w:val="Compact"/>
            </w:pPr>
            <w:r>
              <w:t xml:space="preserve">0.879</w:t>
            </w:r>
          </w:p>
        </w:tc>
        <w:tc>
          <w:tcPr/>
          <w:p>
            <w:pPr>
              <w:pStyle w:val="Compact"/>
            </w:pPr>
            <w:r>
              <w:t xml:space="preserve">0.356</w:t>
            </w:r>
          </w:p>
        </w:tc>
      </w:tr>
      <w:tr>
        <w:tc>
          <w:tcPr/>
          <w:p>
            <w:pPr>
              <w:pStyle w:val="Compact"/>
            </w:pPr>
            <w:r>
              <w:t xml:space="preserve">Empathy: Perspective taking x Victim-N1 outgroup vs ingroup</w:t>
            </w:r>
          </w:p>
        </w:tc>
        <w:tc>
          <w:tcPr/>
          <w:p>
            <w:pPr>
              <w:pStyle w:val="Compact"/>
            </w:pPr>
            <w:r>
              <w:t xml:space="preserve">-0.058</w:t>
            </w:r>
          </w:p>
        </w:tc>
        <w:tc>
          <w:tcPr/>
          <w:p>
            <w:pPr>
              <w:pStyle w:val="Compact"/>
            </w:pPr>
            <w:r>
              <w:t xml:space="preserve">0.596</w:t>
            </w:r>
          </w:p>
        </w:tc>
        <w:tc>
          <w:tcPr/>
          <w:p>
            <w:pPr>
              <w:pStyle w:val="Compact"/>
            </w:pPr>
            <w:r>
              <w:t xml:space="preserve">-1.227</w:t>
            </w:r>
          </w:p>
        </w:tc>
        <w:tc>
          <w:tcPr/>
          <w:p>
            <w:pPr>
              <w:pStyle w:val="Compact"/>
            </w:pPr>
            <w:r>
              <w:t xml:space="preserve">1.111</w:t>
            </w:r>
          </w:p>
        </w:tc>
        <w:tc>
          <w:tcPr/>
          <w:p>
            <w:pPr>
              <w:pStyle w:val="Compact"/>
            </w:pPr>
            <w:r>
              <w:t xml:space="preserve">0.922</w:t>
            </w:r>
          </w:p>
        </w:tc>
      </w:tr>
      <w:tr>
        <w:tc>
          <w:tcPr/>
          <w:p>
            <w:pPr>
              <w:pStyle w:val="Compact"/>
            </w:pPr>
            <w:r>
              <w:t xml:space="preserve">Empathy: Perspective taking x Victim-N2 outgroup vs ingroup</w:t>
            </w:r>
          </w:p>
        </w:tc>
        <w:tc>
          <w:tcPr/>
          <w:p>
            <w:pPr>
              <w:pStyle w:val="Compact"/>
            </w:pPr>
            <w:r>
              <w:t xml:space="preserve">-0.276</w:t>
            </w:r>
          </w:p>
        </w:tc>
        <w:tc>
          <w:tcPr/>
          <w:p>
            <w:pPr>
              <w:pStyle w:val="Compact"/>
            </w:pPr>
            <w:r>
              <w:t xml:space="preserve">0.742</w:t>
            </w:r>
          </w:p>
        </w:tc>
        <w:tc>
          <w:tcPr/>
          <w:p>
            <w:pPr>
              <w:pStyle w:val="Compact"/>
            </w:pPr>
            <w:r>
              <w:t xml:space="preserve">-1.731</w:t>
            </w:r>
          </w:p>
        </w:tc>
        <w:tc>
          <w:tcPr/>
          <w:p>
            <w:pPr>
              <w:pStyle w:val="Compact"/>
            </w:pPr>
            <w:r>
              <w:t xml:space="preserve">1.179</w:t>
            </w:r>
          </w:p>
        </w:tc>
        <w:tc>
          <w:tcPr/>
          <w:p>
            <w:pPr>
              <w:pStyle w:val="Compact"/>
            </w:pPr>
            <w:r>
              <w:t xml:space="preserve">0.710</w:t>
            </w:r>
          </w:p>
        </w:tc>
      </w:tr>
      <w:tr>
        <w:tc>
          <w:tcPr/>
          <w:p>
            <w:pPr>
              <w:pStyle w:val="Compact"/>
            </w:pPr>
            <w:r>
              <w:t xml:space="preserve">Empathy: Personal distress x Victim-N1 outgroup vs ingroup</w:t>
            </w:r>
          </w:p>
        </w:tc>
        <w:tc>
          <w:tcPr/>
          <w:p>
            <w:pPr>
              <w:pStyle w:val="Compact"/>
            </w:pPr>
            <w:r>
              <w:t xml:space="preserve">0.026</w:t>
            </w:r>
          </w:p>
        </w:tc>
        <w:tc>
          <w:tcPr/>
          <w:p>
            <w:pPr>
              <w:pStyle w:val="Compact"/>
            </w:pPr>
            <w:r>
              <w:t xml:space="preserve">0.572</w:t>
            </w:r>
          </w:p>
        </w:tc>
        <w:tc>
          <w:tcPr/>
          <w:p>
            <w:pPr>
              <w:pStyle w:val="Compact"/>
            </w:pPr>
            <w:r>
              <w:t xml:space="preserve">-1.095</w:t>
            </w:r>
          </w:p>
        </w:tc>
        <w:tc>
          <w:tcPr/>
          <w:p>
            <w:pPr>
              <w:pStyle w:val="Compact"/>
            </w:pPr>
            <w:r>
              <w:t xml:space="preserve">1.147</w:t>
            </w:r>
          </w:p>
        </w:tc>
        <w:tc>
          <w:tcPr/>
          <w:p>
            <w:pPr>
              <w:pStyle w:val="Compact"/>
            </w:pPr>
            <w:r>
              <w:t xml:space="preserve">0.964</w:t>
            </w:r>
          </w:p>
        </w:tc>
      </w:tr>
      <w:tr>
        <w:tc>
          <w:tcPr/>
          <w:p>
            <w:pPr>
              <w:pStyle w:val="Compact"/>
            </w:pPr>
            <w:r>
              <w:t xml:space="preserve">Empathy: Personal distress x Victim-N2 outgroup vs ingroup</w:t>
            </w:r>
          </w:p>
        </w:tc>
        <w:tc>
          <w:tcPr/>
          <w:p>
            <w:pPr>
              <w:pStyle w:val="Compact"/>
            </w:pPr>
            <w:r>
              <w:t xml:space="preserve">-0.139</w:t>
            </w:r>
          </w:p>
        </w:tc>
        <w:tc>
          <w:tcPr/>
          <w:p>
            <w:pPr>
              <w:pStyle w:val="Compact"/>
            </w:pPr>
            <w:r>
              <w:t xml:space="preserve">0.541</w:t>
            </w:r>
          </w:p>
        </w:tc>
        <w:tc>
          <w:tcPr/>
          <w:p>
            <w:pPr>
              <w:pStyle w:val="Compact"/>
            </w:pPr>
            <w:r>
              <w:t xml:space="preserve">-1.199</w:t>
            </w:r>
          </w:p>
        </w:tc>
        <w:tc>
          <w:tcPr/>
          <w:p>
            <w:pPr>
              <w:pStyle w:val="Compact"/>
            </w:pPr>
            <w:r>
              <w:t xml:space="preserve">0.921</w:t>
            </w:r>
          </w:p>
        </w:tc>
        <w:tc>
          <w:tcPr/>
          <w:p>
            <w:pPr>
              <w:pStyle w:val="Compact"/>
            </w:pPr>
            <w:r>
              <w:t xml:space="preserve">0.797</w:t>
            </w:r>
          </w:p>
        </w:tc>
      </w:tr>
      <w:tr>
        <w:tc>
          <w:tcPr/>
          <w:p>
            <w:pPr>
              <w:pStyle w:val="Compact"/>
            </w:pPr>
            <w:r>
              <w:t xml:space="preserve">Target accepted x Other accepted</w:t>
            </w:r>
          </w:p>
        </w:tc>
        <w:tc>
          <w:tcPr/>
          <w:p>
            <w:pPr>
              <w:pStyle w:val="Compact"/>
            </w:pPr>
            <w:r>
              <w:t xml:space="preserve">4.445</w:t>
            </w:r>
          </w:p>
        </w:tc>
        <w:tc>
          <w:tcPr/>
          <w:p>
            <w:pPr>
              <w:pStyle w:val="Compact"/>
            </w:pPr>
            <w:r>
              <w:t xml:space="preserve">0.762</w:t>
            </w:r>
          </w:p>
        </w:tc>
        <w:tc>
          <w:tcPr/>
          <w:p>
            <w:pPr>
              <w:pStyle w:val="Compact"/>
            </w:pPr>
            <w:r>
              <w:t xml:space="preserve">2.950</w:t>
            </w:r>
          </w:p>
        </w:tc>
        <w:tc>
          <w:tcPr/>
          <w:p>
            <w:pPr>
              <w:pStyle w:val="Compact"/>
            </w:pPr>
            <w:r>
              <w:t xml:space="preserve">5.939</w:t>
            </w:r>
          </w:p>
        </w:tc>
        <w:tc>
          <w:tcPr/>
          <w:p>
            <w:pPr>
              <w:pStyle w:val="Compact"/>
            </w:pPr>
            <w:r>
              <w:t xml:space="preserve">&lt;0.001***</w:t>
            </w:r>
          </w:p>
        </w:tc>
      </w:tr>
      <w:tr>
        <w:tc>
          <w:tcPr/>
          <w:p>
            <w:pPr>
              <w:pStyle w:val="Compact"/>
            </w:pPr>
            <w:r>
              <w:t xml:space="preserve">Tobit log-scale</w:t>
            </w:r>
          </w:p>
        </w:tc>
        <w:tc>
          <w:tcPr/>
          <w:p>
            <w:pPr>
              <w:pStyle w:val="Compact"/>
            </w:pPr>
            <w:r>
              <w:t xml:space="preserve">2.024</w:t>
            </w:r>
          </w:p>
        </w:tc>
        <w:tc>
          <w:tcPr/>
          <w:p>
            <w:pPr>
              <w:pStyle w:val="Compact"/>
            </w:pPr>
            <w:r>
              <w:t xml:space="preserve">0.051</w:t>
            </w:r>
          </w:p>
        </w:tc>
        <w:tc>
          <w:tcPr/>
          <w:p>
            <w:pPr>
              <w:pStyle w:val="Compact"/>
            </w:pPr>
            <w:r>
              <w:t xml:space="preserve">1.924</w:t>
            </w:r>
          </w:p>
        </w:tc>
        <w:tc>
          <w:tcPr/>
          <w:p>
            <w:pPr>
              <w:pStyle w:val="Compact"/>
            </w:pPr>
            <w:r>
              <w:t xml:space="preserve">2.124</w:t>
            </w:r>
          </w:p>
        </w:tc>
        <w:tc>
          <w:tcPr/>
          <w:p>
            <w:pPr>
              <w:pStyle w:val="Compact"/>
            </w:pPr>
            <w:r>
              <w:t xml:space="preserve">&lt;0.001***</w:t>
            </w:r>
          </w:p>
        </w:tc>
      </w:tr>
    </w:tbl>
    <w:p>
      <w:pPr>
        <w:pStyle w:val="BodyText"/>
      </w:pPr>
      <w:r>
        <w:t xml:space="preserve">The H5 Victim model shows focal evidence for 6 hypothesis terms. Target accepted is associated with lower predicted judgement (estimate = -16.91, p = &lt;0.001</w:t>
      </w:r>
      <w:r>
        <w:rPr>
          <w:b/>
          <w:bCs/>
          <w:i/>
          <w:iCs/>
        </w:rPr>
        <w:t xml:space="preserve">). Target accepted x Other accepted is associated with higher predicted judgement (estimate = 4.44, p = &lt;0.001</w:t>
      </w:r>
      <w:r>
        <w:t xml:space="preserve">). Other negotiator accepted is associated with lower predicted judgement (estimate = -3.88, p = &lt;0.001***). Session dummies remain in the fitted estimator for adjustment but are intentionally omitted from the substantive narrative.</w:t>
      </w:r>
    </w:p>
    <w:bookmarkEnd w:id="188"/>
    <w:bookmarkStart w:id="189" w:name="h5-bystander-coefficient-table"/>
    <w:p>
      <w:pPr>
        <w:pStyle w:val="Heading3"/>
      </w:pPr>
      <w:r>
        <w:t xml:space="preserve">H5 Bystander coefficient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10.158</w:t>
            </w:r>
          </w:p>
        </w:tc>
        <w:tc>
          <w:tcPr/>
          <w:p>
            <w:pPr>
              <w:pStyle w:val="Compact"/>
            </w:pPr>
            <w:r>
              <w:t xml:space="preserve">3.366</w:t>
            </w:r>
          </w:p>
        </w:tc>
        <w:tc>
          <w:tcPr/>
          <w:p>
            <w:pPr>
              <w:pStyle w:val="Compact"/>
            </w:pPr>
            <w:r>
              <w:t xml:space="preserve">3.561</w:t>
            </w:r>
          </w:p>
        </w:tc>
        <w:tc>
          <w:tcPr/>
          <w:p>
            <w:pPr>
              <w:pStyle w:val="Compact"/>
            </w:pPr>
            <w:r>
              <w:t xml:space="preserve">16.756</w:t>
            </w:r>
          </w:p>
        </w:tc>
        <w:tc>
          <w:tcPr/>
          <w:p>
            <w:pPr>
              <w:pStyle w:val="Compact"/>
            </w:pPr>
            <w:r>
              <w:t xml:space="preserve">0.003**</w:t>
            </w:r>
          </w:p>
        </w:tc>
      </w:tr>
      <w:tr>
        <w:tc>
          <w:tcPr/>
          <w:p>
            <w:pPr>
              <w:pStyle w:val="Compact"/>
            </w:pPr>
            <w:r>
              <w:t xml:space="preserve">Empathy: Fantasy</w:t>
            </w:r>
          </w:p>
        </w:tc>
        <w:tc>
          <w:tcPr/>
          <w:p>
            <w:pPr>
              <w:pStyle w:val="Compact"/>
            </w:pPr>
            <w:r>
              <w:t xml:space="preserve">0.737</w:t>
            </w:r>
          </w:p>
        </w:tc>
        <w:tc>
          <w:tcPr/>
          <w:p>
            <w:pPr>
              <w:pStyle w:val="Compact"/>
            </w:pPr>
            <w:r>
              <w:t xml:space="preserve">0.674</w:t>
            </w:r>
          </w:p>
        </w:tc>
        <w:tc>
          <w:tcPr/>
          <w:p>
            <w:pPr>
              <w:pStyle w:val="Compact"/>
            </w:pPr>
            <w:r>
              <w:t xml:space="preserve">-0.583</w:t>
            </w:r>
          </w:p>
        </w:tc>
        <w:tc>
          <w:tcPr/>
          <w:p>
            <w:pPr>
              <w:pStyle w:val="Compact"/>
            </w:pPr>
            <w:r>
              <w:t xml:space="preserve">2.058</w:t>
            </w:r>
          </w:p>
        </w:tc>
        <w:tc>
          <w:tcPr/>
          <w:p>
            <w:pPr>
              <w:pStyle w:val="Compact"/>
            </w:pPr>
            <w:r>
              <w:t xml:space="preserve">0.274</w:t>
            </w:r>
          </w:p>
        </w:tc>
      </w:tr>
      <w:tr>
        <w:tc>
          <w:tcPr/>
          <w:p>
            <w:pPr>
              <w:pStyle w:val="Compact"/>
            </w:pPr>
            <w:r>
              <w:t xml:space="preserve">Empathy: Empathic concern</w:t>
            </w:r>
          </w:p>
        </w:tc>
        <w:tc>
          <w:tcPr/>
          <w:p>
            <w:pPr>
              <w:pStyle w:val="Compact"/>
            </w:pPr>
            <w:r>
              <w:t xml:space="preserve">-0.705</w:t>
            </w:r>
          </w:p>
        </w:tc>
        <w:tc>
          <w:tcPr/>
          <w:p>
            <w:pPr>
              <w:pStyle w:val="Compact"/>
            </w:pPr>
            <w:r>
              <w:t xml:space="preserve">0.860</w:t>
            </w:r>
          </w:p>
        </w:tc>
        <w:tc>
          <w:tcPr/>
          <w:p>
            <w:pPr>
              <w:pStyle w:val="Compact"/>
            </w:pPr>
            <w:r>
              <w:t xml:space="preserve">-2.391</w:t>
            </w:r>
          </w:p>
        </w:tc>
        <w:tc>
          <w:tcPr/>
          <w:p>
            <w:pPr>
              <w:pStyle w:val="Compact"/>
            </w:pPr>
            <w:r>
              <w:t xml:space="preserve">0.981</w:t>
            </w:r>
          </w:p>
        </w:tc>
        <w:tc>
          <w:tcPr/>
          <w:p>
            <w:pPr>
              <w:pStyle w:val="Compact"/>
            </w:pPr>
            <w:r>
              <w:t xml:space="preserve">0.412</w:t>
            </w:r>
          </w:p>
        </w:tc>
      </w:tr>
      <w:tr>
        <w:tc>
          <w:tcPr/>
          <w:p>
            <w:pPr>
              <w:pStyle w:val="Compact"/>
            </w:pPr>
            <w:r>
              <w:t xml:space="preserve">Empathy: Perspective taking</w:t>
            </w:r>
          </w:p>
        </w:tc>
        <w:tc>
          <w:tcPr/>
          <w:p>
            <w:pPr>
              <w:pStyle w:val="Compact"/>
            </w:pPr>
            <w:r>
              <w:t xml:space="preserve">-0.680</w:t>
            </w:r>
          </w:p>
        </w:tc>
        <w:tc>
          <w:tcPr/>
          <w:p>
            <w:pPr>
              <w:pStyle w:val="Compact"/>
            </w:pPr>
            <w:r>
              <w:t xml:space="preserve">0.731</w:t>
            </w:r>
          </w:p>
        </w:tc>
        <w:tc>
          <w:tcPr/>
          <w:p>
            <w:pPr>
              <w:pStyle w:val="Compact"/>
            </w:pPr>
            <w:r>
              <w:t xml:space="preserve">-2.112</w:t>
            </w:r>
          </w:p>
        </w:tc>
        <w:tc>
          <w:tcPr/>
          <w:p>
            <w:pPr>
              <w:pStyle w:val="Compact"/>
            </w:pPr>
            <w:r>
              <w:t xml:space="preserve">0.753</w:t>
            </w:r>
          </w:p>
        </w:tc>
        <w:tc>
          <w:tcPr/>
          <w:p>
            <w:pPr>
              <w:pStyle w:val="Compact"/>
            </w:pPr>
            <w:r>
              <w:t xml:space="preserve">0.352</w:t>
            </w:r>
          </w:p>
        </w:tc>
      </w:tr>
      <w:tr>
        <w:tc>
          <w:tcPr/>
          <w:p>
            <w:pPr>
              <w:pStyle w:val="Compact"/>
            </w:pPr>
            <w:r>
              <w:t xml:space="preserve">Empathy: Personal distress</w:t>
            </w:r>
          </w:p>
        </w:tc>
        <w:tc>
          <w:tcPr/>
          <w:p>
            <w:pPr>
              <w:pStyle w:val="Compact"/>
            </w:pPr>
            <w:r>
              <w:t xml:space="preserve">-0.178</w:t>
            </w:r>
          </w:p>
        </w:tc>
        <w:tc>
          <w:tcPr/>
          <w:p>
            <w:pPr>
              <w:pStyle w:val="Compact"/>
            </w:pPr>
            <w:r>
              <w:t xml:space="preserve">0.699</w:t>
            </w:r>
          </w:p>
        </w:tc>
        <w:tc>
          <w:tcPr/>
          <w:p>
            <w:pPr>
              <w:pStyle w:val="Compact"/>
            </w:pPr>
            <w:r>
              <w:t xml:space="preserve">-1.549</w:t>
            </w:r>
          </w:p>
        </w:tc>
        <w:tc>
          <w:tcPr/>
          <w:p>
            <w:pPr>
              <w:pStyle w:val="Compact"/>
            </w:pPr>
            <w:r>
              <w:t xml:space="preserve">1.192</w:t>
            </w:r>
          </w:p>
        </w:tc>
        <w:tc>
          <w:tcPr/>
          <w:p>
            <w:pPr>
              <w:pStyle w:val="Compact"/>
            </w:pPr>
            <w:r>
              <w:t xml:space="preserve">0.799</w:t>
            </w:r>
          </w:p>
        </w:tc>
      </w:tr>
      <w:tr>
        <w:tc>
          <w:tcPr/>
          <w:p>
            <w:pPr>
              <w:pStyle w:val="Compact"/>
            </w:pPr>
            <w:r>
              <w:t xml:space="preserve">Bystander-victim outgroup vs ingroup</w:t>
            </w:r>
          </w:p>
        </w:tc>
        <w:tc>
          <w:tcPr/>
          <w:p>
            <w:pPr>
              <w:pStyle w:val="Compact"/>
            </w:pPr>
            <w:r>
              <w:t xml:space="preserve">-1.983</w:t>
            </w:r>
          </w:p>
        </w:tc>
        <w:tc>
          <w:tcPr/>
          <w:p>
            <w:pPr>
              <w:pStyle w:val="Compact"/>
            </w:pPr>
            <w:r>
              <w:t xml:space="preserve">1.951</w:t>
            </w:r>
          </w:p>
        </w:tc>
        <w:tc>
          <w:tcPr/>
          <w:p>
            <w:pPr>
              <w:pStyle w:val="Compact"/>
            </w:pPr>
            <w:r>
              <w:t xml:space="preserve">-5.807</w:t>
            </w:r>
          </w:p>
        </w:tc>
        <w:tc>
          <w:tcPr/>
          <w:p>
            <w:pPr>
              <w:pStyle w:val="Compact"/>
            </w:pPr>
            <w:r>
              <w:t xml:space="preserve">1.840</w:t>
            </w:r>
          </w:p>
        </w:tc>
        <w:tc>
          <w:tcPr/>
          <w:p>
            <w:pPr>
              <w:pStyle w:val="Compact"/>
            </w:pPr>
            <w:r>
              <w:t xml:space="preserve">0.309</w:t>
            </w:r>
          </w:p>
        </w:tc>
      </w:tr>
      <w:tr>
        <w:tc>
          <w:tcPr/>
          <w:p>
            <w:pPr>
              <w:pStyle w:val="Compact"/>
            </w:pPr>
            <w:r>
              <w:t xml:space="preserve">Bystander-N1 outgroup vs ingroup</w:t>
            </w:r>
          </w:p>
        </w:tc>
        <w:tc>
          <w:tcPr/>
          <w:p>
            <w:pPr>
              <w:pStyle w:val="Compact"/>
            </w:pPr>
            <w:r>
              <w:t xml:space="preserve">-0.272</w:t>
            </w:r>
          </w:p>
        </w:tc>
        <w:tc>
          <w:tcPr/>
          <w:p>
            <w:pPr>
              <w:pStyle w:val="Compact"/>
            </w:pPr>
            <w:r>
              <w:t xml:space="preserve">1.921</w:t>
            </w:r>
          </w:p>
        </w:tc>
        <w:tc>
          <w:tcPr/>
          <w:p>
            <w:pPr>
              <w:pStyle w:val="Compact"/>
            </w:pPr>
            <w:r>
              <w:t xml:space="preserve">-4.037</w:t>
            </w:r>
          </w:p>
        </w:tc>
        <w:tc>
          <w:tcPr/>
          <w:p>
            <w:pPr>
              <w:pStyle w:val="Compact"/>
            </w:pPr>
            <w:r>
              <w:t xml:space="preserve">3.494</w:t>
            </w:r>
          </w:p>
        </w:tc>
        <w:tc>
          <w:tcPr/>
          <w:p>
            <w:pPr>
              <w:pStyle w:val="Compact"/>
            </w:pPr>
            <w:r>
              <w:t xml:space="preserve">0.887</w:t>
            </w:r>
          </w:p>
        </w:tc>
      </w:tr>
      <w:tr>
        <w:tc>
          <w:tcPr/>
          <w:p>
            <w:pPr>
              <w:pStyle w:val="Compact"/>
            </w:pPr>
            <w:r>
              <w:t xml:space="preserve">Bystander-N2 outgroup vs ingroup</w:t>
            </w:r>
          </w:p>
        </w:tc>
        <w:tc>
          <w:tcPr/>
          <w:p>
            <w:pPr>
              <w:pStyle w:val="Compact"/>
            </w:pPr>
            <w:r>
              <w:t xml:space="preserve">-1.351</w:t>
            </w:r>
          </w:p>
        </w:tc>
        <w:tc>
          <w:tcPr/>
          <w:p>
            <w:pPr>
              <w:pStyle w:val="Compact"/>
            </w:pPr>
            <w:r>
              <w:t xml:space="preserve">1.831</w:t>
            </w:r>
          </w:p>
        </w:tc>
        <w:tc>
          <w:tcPr/>
          <w:p>
            <w:pPr>
              <w:pStyle w:val="Compact"/>
            </w:pPr>
            <w:r>
              <w:t xml:space="preserve">-4.939</w:t>
            </w:r>
          </w:p>
        </w:tc>
        <w:tc>
          <w:tcPr/>
          <w:p>
            <w:pPr>
              <w:pStyle w:val="Compact"/>
            </w:pPr>
            <w:r>
              <w:t xml:space="preserve">2.237</w:t>
            </w:r>
          </w:p>
        </w:tc>
        <w:tc>
          <w:tcPr/>
          <w:p>
            <w:pPr>
              <w:pStyle w:val="Compact"/>
            </w:pPr>
            <w:r>
              <w:t xml:space="preserve">0.461</w:t>
            </w:r>
          </w:p>
        </w:tc>
      </w:tr>
      <w:tr>
        <w:tc>
          <w:tcPr/>
          <w:p>
            <w:pPr>
              <w:pStyle w:val="Compact"/>
            </w:pPr>
            <w:r>
              <w:t xml:space="preserve">Victim-N1 outgroup vs ingroup</w:t>
            </w:r>
          </w:p>
        </w:tc>
        <w:tc>
          <w:tcPr/>
          <w:p>
            <w:pPr>
              <w:pStyle w:val="Compact"/>
            </w:pPr>
            <w:r>
              <w:t xml:space="preserve">-1.543</w:t>
            </w:r>
          </w:p>
        </w:tc>
        <w:tc>
          <w:tcPr/>
          <w:p>
            <w:pPr>
              <w:pStyle w:val="Compact"/>
            </w:pPr>
            <w:r>
              <w:t xml:space="preserve">0.774</w:t>
            </w:r>
          </w:p>
        </w:tc>
        <w:tc>
          <w:tcPr/>
          <w:p>
            <w:pPr>
              <w:pStyle w:val="Compact"/>
            </w:pPr>
            <w:r>
              <w:t xml:space="preserve">-3.061</w:t>
            </w:r>
          </w:p>
        </w:tc>
        <w:tc>
          <w:tcPr/>
          <w:p>
            <w:pPr>
              <w:pStyle w:val="Compact"/>
            </w:pPr>
            <w:r>
              <w:t xml:space="preserve">-0.026</w:t>
            </w:r>
          </w:p>
        </w:tc>
        <w:tc>
          <w:tcPr/>
          <w:p>
            <w:pPr>
              <w:pStyle w:val="Compact"/>
            </w:pPr>
            <w:r>
              <w:t xml:space="preserve">0.046*</w:t>
            </w:r>
          </w:p>
        </w:tc>
      </w:tr>
      <w:tr>
        <w:tc>
          <w:tcPr/>
          <w:p>
            <w:pPr>
              <w:pStyle w:val="Compact"/>
            </w:pPr>
            <w:r>
              <w:t xml:space="preserve">Victim-N2 outgroup vs ingroup</w:t>
            </w:r>
          </w:p>
        </w:tc>
        <w:tc>
          <w:tcPr/>
          <w:p>
            <w:pPr>
              <w:pStyle w:val="Compact"/>
            </w:pPr>
            <w:r>
              <w:t xml:space="preserve">-1.589</w:t>
            </w:r>
          </w:p>
        </w:tc>
        <w:tc>
          <w:tcPr/>
          <w:p>
            <w:pPr>
              <w:pStyle w:val="Compact"/>
            </w:pPr>
            <w:r>
              <w:t xml:space="preserve">0.759</w:t>
            </w:r>
          </w:p>
        </w:tc>
        <w:tc>
          <w:tcPr/>
          <w:p>
            <w:pPr>
              <w:pStyle w:val="Compact"/>
            </w:pPr>
            <w:r>
              <w:t xml:space="preserve">-3.076</w:t>
            </w:r>
          </w:p>
        </w:tc>
        <w:tc>
          <w:tcPr/>
          <w:p>
            <w:pPr>
              <w:pStyle w:val="Compact"/>
            </w:pPr>
            <w:r>
              <w:t xml:space="preserve">-0.103</w:t>
            </w:r>
          </w:p>
        </w:tc>
        <w:tc>
          <w:tcPr/>
          <w:p>
            <w:pPr>
              <w:pStyle w:val="Compact"/>
            </w:pPr>
            <w:r>
              <w:t xml:space="preserve">0.036*</w:t>
            </w:r>
          </w:p>
        </w:tc>
      </w:tr>
      <w:tr>
        <w:tc>
          <w:tcPr/>
          <w:p>
            <w:pPr>
              <w:pStyle w:val="Compact"/>
            </w:pPr>
            <w:r>
              <w:t xml:space="preserve">N1/N2 same faculty vs different</w:t>
            </w:r>
          </w:p>
        </w:tc>
        <w:tc>
          <w:tcPr/>
          <w:p>
            <w:pPr>
              <w:pStyle w:val="Compact"/>
            </w:pPr>
            <w:r>
              <w:t xml:space="preserve">-0.105</w:t>
            </w:r>
          </w:p>
        </w:tc>
        <w:tc>
          <w:tcPr/>
          <w:p>
            <w:pPr>
              <w:pStyle w:val="Compact"/>
            </w:pPr>
            <w:r>
              <w:t xml:space="preserve">0.564</w:t>
            </w:r>
          </w:p>
        </w:tc>
        <w:tc>
          <w:tcPr/>
          <w:p>
            <w:pPr>
              <w:pStyle w:val="Compact"/>
            </w:pPr>
            <w:r>
              <w:t xml:space="preserve">-1.210</w:t>
            </w:r>
          </w:p>
        </w:tc>
        <w:tc>
          <w:tcPr/>
          <w:p>
            <w:pPr>
              <w:pStyle w:val="Compact"/>
            </w:pPr>
            <w:r>
              <w:t xml:space="preserve">1.001</w:t>
            </w:r>
          </w:p>
        </w:tc>
        <w:tc>
          <w:tcPr/>
          <w:p>
            <w:pPr>
              <w:pStyle w:val="Compact"/>
            </w:pPr>
            <w:r>
              <w:t xml:space="preserve">0.853</w:t>
            </w:r>
          </w:p>
        </w:tc>
      </w:tr>
      <w:tr>
        <w:tc>
          <w:tcPr/>
          <w:p>
            <w:pPr>
              <w:pStyle w:val="Compact"/>
            </w:pPr>
            <w:r>
              <w:t xml:space="preserve">Target accepted</w:t>
            </w:r>
          </w:p>
        </w:tc>
        <w:tc>
          <w:tcPr/>
          <w:p>
            <w:pPr>
              <w:pStyle w:val="Compact"/>
            </w:pPr>
            <w:r>
              <w:t xml:space="preserve">-15.384</w:t>
            </w:r>
          </w:p>
        </w:tc>
        <w:tc>
          <w:tcPr/>
          <w:p>
            <w:pPr>
              <w:pStyle w:val="Compact"/>
            </w:pPr>
            <w:r>
              <w:t xml:space="preserve">0.962</w:t>
            </w:r>
          </w:p>
        </w:tc>
        <w:tc>
          <w:tcPr/>
          <w:p>
            <w:pPr>
              <w:pStyle w:val="Compact"/>
            </w:pPr>
            <w:r>
              <w:t xml:space="preserve">-17.270</w:t>
            </w:r>
          </w:p>
        </w:tc>
        <w:tc>
          <w:tcPr/>
          <w:p>
            <w:pPr>
              <w:pStyle w:val="Compact"/>
            </w:pPr>
            <w:r>
              <w:t xml:space="preserve">-13.498</w:t>
            </w:r>
          </w:p>
        </w:tc>
        <w:tc>
          <w:tcPr/>
          <w:p>
            <w:pPr>
              <w:pStyle w:val="Compact"/>
            </w:pPr>
            <w:r>
              <w:t xml:space="preserve">&lt;0.001***</w:t>
            </w:r>
          </w:p>
        </w:tc>
      </w:tr>
      <w:tr>
        <w:tc>
          <w:tcPr/>
          <w:p>
            <w:pPr>
              <w:pStyle w:val="Compact"/>
            </w:pPr>
            <w:r>
              <w:t xml:space="preserve">Other negotiator accepted</w:t>
            </w:r>
          </w:p>
        </w:tc>
        <w:tc>
          <w:tcPr/>
          <w:p>
            <w:pPr>
              <w:pStyle w:val="Compact"/>
            </w:pPr>
            <w:r>
              <w:t xml:space="preserve">-4.305</w:t>
            </w:r>
          </w:p>
        </w:tc>
        <w:tc>
          <w:tcPr/>
          <w:p>
            <w:pPr>
              <w:pStyle w:val="Compact"/>
            </w:pPr>
            <w:r>
              <w:t xml:space="preserve">0.665</w:t>
            </w:r>
          </w:p>
        </w:tc>
        <w:tc>
          <w:tcPr/>
          <w:p>
            <w:pPr>
              <w:pStyle w:val="Compact"/>
            </w:pPr>
            <w:r>
              <w:t xml:space="preserve">-5.609</w:t>
            </w:r>
          </w:p>
        </w:tc>
        <w:tc>
          <w:tcPr/>
          <w:p>
            <w:pPr>
              <w:pStyle w:val="Compact"/>
            </w:pPr>
            <w:r>
              <w:t xml:space="preserve">-3.001</w:t>
            </w:r>
          </w:p>
        </w:tc>
        <w:tc>
          <w:tcPr/>
          <w:p>
            <w:pPr>
              <w:pStyle w:val="Compact"/>
            </w:pPr>
            <w:r>
              <w:t xml:space="preserve">&lt;0.001***</w:t>
            </w:r>
          </w:p>
        </w:tc>
      </w:tr>
      <w:tr>
        <w:tc>
          <w:tcPr/>
          <w:p>
            <w:pPr>
              <w:pStyle w:val="Compact"/>
            </w:pPr>
            <w:r>
              <w:t xml:space="preserve">Age</w:t>
            </w:r>
          </w:p>
        </w:tc>
        <w:tc>
          <w:tcPr/>
          <w:p>
            <w:pPr>
              <w:pStyle w:val="Compact"/>
            </w:pPr>
            <w:r>
              <w:t xml:space="preserve">0.184</w:t>
            </w:r>
          </w:p>
        </w:tc>
        <w:tc>
          <w:tcPr/>
          <w:p>
            <w:pPr>
              <w:pStyle w:val="Compact"/>
            </w:pPr>
            <w:r>
              <w:t xml:space="preserve">0.097</w:t>
            </w:r>
          </w:p>
        </w:tc>
        <w:tc>
          <w:tcPr/>
          <w:p>
            <w:pPr>
              <w:pStyle w:val="Compact"/>
            </w:pPr>
            <w:r>
              <w:t xml:space="preserve">-0.006</w:t>
            </w:r>
          </w:p>
        </w:tc>
        <w:tc>
          <w:tcPr/>
          <w:p>
            <w:pPr>
              <w:pStyle w:val="Compact"/>
            </w:pPr>
            <w:r>
              <w:t xml:space="preserve">0.375</w:t>
            </w:r>
          </w:p>
        </w:tc>
        <w:tc>
          <w:tcPr/>
          <w:p>
            <w:pPr>
              <w:pStyle w:val="Compact"/>
            </w:pPr>
            <w:r>
              <w:t xml:space="preserve">0.058+</w:t>
            </w:r>
          </w:p>
        </w:tc>
      </w:tr>
      <w:tr>
        <w:tc>
          <w:tcPr/>
          <w:p>
            <w:pPr>
              <w:pStyle w:val="Compact"/>
            </w:pPr>
            <w:r>
              <w:t xml:space="preserve">Socioeconomic status</w:t>
            </w:r>
          </w:p>
        </w:tc>
        <w:tc>
          <w:tcPr/>
          <w:p>
            <w:pPr>
              <w:pStyle w:val="Compact"/>
            </w:pPr>
            <w:r>
              <w:t xml:space="preserve">0.168</w:t>
            </w:r>
          </w:p>
        </w:tc>
        <w:tc>
          <w:tcPr/>
          <w:p>
            <w:pPr>
              <w:pStyle w:val="Compact"/>
            </w:pPr>
            <w:r>
              <w:t xml:space="preserve">0.248</w:t>
            </w:r>
          </w:p>
        </w:tc>
        <w:tc>
          <w:tcPr/>
          <w:p>
            <w:pPr>
              <w:pStyle w:val="Compact"/>
            </w:pPr>
            <w:r>
              <w:t xml:space="preserve">-0.317</w:t>
            </w:r>
          </w:p>
        </w:tc>
        <w:tc>
          <w:tcPr/>
          <w:p>
            <w:pPr>
              <w:pStyle w:val="Compact"/>
            </w:pPr>
            <w:r>
              <w:t xml:space="preserve">0.654</w:t>
            </w:r>
          </w:p>
        </w:tc>
        <w:tc>
          <w:tcPr/>
          <w:p>
            <w:pPr>
              <w:pStyle w:val="Compact"/>
            </w:pPr>
            <w:r>
              <w:t xml:space="preserve">0.497</w:t>
            </w:r>
          </w:p>
        </w:tc>
      </w:tr>
      <w:tr>
        <w:tc>
          <w:tcPr/>
          <w:p>
            <w:pPr>
              <w:pStyle w:val="Compact"/>
            </w:pPr>
            <w:r>
              <w:t xml:space="preserve">Woman participant</w:t>
            </w:r>
          </w:p>
        </w:tc>
        <w:tc>
          <w:tcPr/>
          <w:p>
            <w:pPr>
              <w:pStyle w:val="Compact"/>
            </w:pPr>
            <w:r>
              <w:t xml:space="preserve">0.040</w:t>
            </w:r>
          </w:p>
        </w:tc>
        <w:tc>
          <w:tcPr/>
          <w:p>
            <w:pPr>
              <w:pStyle w:val="Compact"/>
            </w:pPr>
            <w:r>
              <w:t xml:space="preserve">0.557</w:t>
            </w:r>
          </w:p>
        </w:tc>
        <w:tc>
          <w:tcPr/>
          <w:p>
            <w:pPr>
              <w:pStyle w:val="Compact"/>
            </w:pPr>
            <w:r>
              <w:t xml:space="preserve">-1.051</w:t>
            </w:r>
          </w:p>
        </w:tc>
        <w:tc>
          <w:tcPr/>
          <w:p>
            <w:pPr>
              <w:pStyle w:val="Compact"/>
            </w:pPr>
            <w:r>
              <w:t xml:space="preserve">1.132</w:t>
            </w:r>
          </w:p>
        </w:tc>
        <w:tc>
          <w:tcPr/>
          <w:p>
            <w:pPr>
              <w:pStyle w:val="Compact"/>
            </w:pPr>
            <w:r>
              <w:t xml:space="preserve">0.942</w:t>
            </w:r>
          </w:p>
        </w:tc>
      </w:tr>
      <w:tr>
        <w:tc>
          <w:tcPr/>
          <w:p>
            <w:pPr>
              <w:pStyle w:val="Compact"/>
            </w:pPr>
            <w:r>
              <w:t xml:space="preserve">Participant faculty: Engineering vs Humanities</w:t>
            </w:r>
          </w:p>
        </w:tc>
        <w:tc>
          <w:tcPr/>
          <w:p>
            <w:pPr>
              <w:pStyle w:val="Compact"/>
            </w:pPr>
            <w:r>
              <w:t xml:space="preserve">1.064</w:t>
            </w:r>
          </w:p>
        </w:tc>
        <w:tc>
          <w:tcPr/>
          <w:p>
            <w:pPr>
              <w:pStyle w:val="Compact"/>
            </w:pPr>
            <w:r>
              <w:t xml:space="preserve">0.516</w:t>
            </w:r>
          </w:p>
        </w:tc>
        <w:tc>
          <w:tcPr/>
          <w:p>
            <w:pPr>
              <w:pStyle w:val="Compact"/>
            </w:pPr>
            <w:r>
              <w:t xml:space="preserve">0.053</w:t>
            </w:r>
          </w:p>
        </w:tc>
        <w:tc>
          <w:tcPr/>
          <w:p>
            <w:pPr>
              <w:pStyle w:val="Compact"/>
            </w:pPr>
            <w:r>
              <w:t xml:space="preserve">2.075</w:t>
            </w:r>
          </w:p>
        </w:tc>
        <w:tc>
          <w:tcPr/>
          <w:p>
            <w:pPr>
              <w:pStyle w:val="Compact"/>
            </w:pPr>
            <w:r>
              <w:t xml:space="preserve">0.039*</w:t>
            </w:r>
          </w:p>
        </w:tc>
      </w:tr>
      <w:tr>
        <w:tc>
          <w:tcPr/>
          <w:p>
            <w:pPr>
              <w:pStyle w:val="Compact"/>
            </w:pPr>
            <w:r>
              <w:t xml:space="preserve">Bystander-N1 outgroup vs ingroup x Bystander-N2 outgroup vs ingroup</w:t>
            </w:r>
          </w:p>
        </w:tc>
        <w:tc>
          <w:tcPr/>
          <w:p>
            <w:pPr>
              <w:pStyle w:val="Compact"/>
            </w:pPr>
            <w:r>
              <w:t xml:space="preserve">-1.307</w:t>
            </w:r>
          </w:p>
        </w:tc>
        <w:tc>
          <w:tcPr/>
          <w:p>
            <w:pPr>
              <w:pStyle w:val="Compact"/>
            </w:pPr>
            <w:r>
              <w:t xml:space="preserve">1.011</w:t>
            </w:r>
          </w:p>
        </w:tc>
        <w:tc>
          <w:tcPr/>
          <w:p>
            <w:pPr>
              <w:pStyle w:val="Compact"/>
            </w:pPr>
            <w:r>
              <w:t xml:space="preserve">-3.289</w:t>
            </w:r>
          </w:p>
        </w:tc>
        <w:tc>
          <w:tcPr/>
          <w:p>
            <w:pPr>
              <w:pStyle w:val="Compact"/>
            </w:pPr>
            <w:r>
              <w:t xml:space="preserve">0.675</w:t>
            </w:r>
          </w:p>
        </w:tc>
        <w:tc>
          <w:tcPr/>
          <w:p>
            <w:pPr>
              <w:pStyle w:val="Compact"/>
            </w:pPr>
            <w:r>
              <w:t xml:space="preserve">0.196</w:t>
            </w:r>
          </w:p>
        </w:tc>
      </w:tr>
      <w:tr>
        <w:tc>
          <w:tcPr/>
          <w:p>
            <w:pPr>
              <w:pStyle w:val="Compact"/>
            </w:pPr>
            <w:r>
              <w:t xml:space="preserve">Victim-N1 outgroup vs ingroup x Victim-N2 outgroup vs ingroup</w:t>
            </w:r>
          </w:p>
        </w:tc>
        <w:tc>
          <w:tcPr/>
          <w:p>
            <w:pPr>
              <w:pStyle w:val="Compact"/>
            </w:pPr>
            <w:r>
              <w:t xml:space="preserve">2.410</w:t>
            </w:r>
          </w:p>
        </w:tc>
        <w:tc>
          <w:tcPr/>
          <w:p>
            <w:pPr>
              <w:pStyle w:val="Compact"/>
            </w:pPr>
            <w:r>
              <w:t xml:space="preserve">1.069</w:t>
            </w:r>
          </w:p>
        </w:tc>
        <w:tc>
          <w:tcPr/>
          <w:p>
            <w:pPr>
              <w:pStyle w:val="Compact"/>
            </w:pPr>
            <w:r>
              <w:t xml:space="preserve">0.315</w:t>
            </w:r>
          </w:p>
        </w:tc>
        <w:tc>
          <w:tcPr/>
          <w:p>
            <w:pPr>
              <w:pStyle w:val="Compact"/>
            </w:pPr>
            <w:r>
              <w:t xml:space="preserve">4.505</w:t>
            </w:r>
          </w:p>
        </w:tc>
        <w:tc>
          <w:tcPr/>
          <w:p>
            <w:pPr>
              <w:pStyle w:val="Compact"/>
            </w:pPr>
            <w:r>
              <w:t xml:space="preserve">0.024*</w:t>
            </w:r>
          </w:p>
        </w:tc>
      </w:tr>
      <w:tr>
        <w:tc>
          <w:tcPr/>
          <w:p>
            <w:pPr>
              <w:pStyle w:val="Compact"/>
            </w:pPr>
            <w:r>
              <w:t xml:space="preserve">Empathy: Fantasy x Bystander-victim outgroup vs ingroup</w:t>
            </w:r>
          </w:p>
        </w:tc>
        <w:tc>
          <w:tcPr/>
          <w:p>
            <w:pPr>
              <w:pStyle w:val="Compact"/>
            </w:pPr>
            <w:r>
              <w:t xml:space="preserve">-1.143</w:t>
            </w:r>
          </w:p>
        </w:tc>
        <w:tc>
          <w:tcPr/>
          <w:p>
            <w:pPr>
              <w:pStyle w:val="Compact"/>
            </w:pPr>
            <w:r>
              <w:t xml:space="preserve">0.507</w:t>
            </w:r>
          </w:p>
        </w:tc>
        <w:tc>
          <w:tcPr/>
          <w:p>
            <w:pPr>
              <w:pStyle w:val="Compact"/>
            </w:pPr>
            <w:r>
              <w:t xml:space="preserve">-2.137</w:t>
            </w:r>
          </w:p>
        </w:tc>
        <w:tc>
          <w:tcPr/>
          <w:p>
            <w:pPr>
              <w:pStyle w:val="Compact"/>
            </w:pPr>
            <w:r>
              <w:t xml:space="preserve">-0.149</w:t>
            </w:r>
          </w:p>
        </w:tc>
        <w:tc>
          <w:tcPr/>
          <w:p>
            <w:pPr>
              <w:pStyle w:val="Compact"/>
            </w:pPr>
            <w:r>
              <w:t xml:space="preserve">0.024*</w:t>
            </w:r>
          </w:p>
        </w:tc>
      </w:tr>
      <w:tr>
        <w:tc>
          <w:tcPr/>
          <w:p>
            <w:pPr>
              <w:pStyle w:val="Compact"/>
            </w:pPr>
            <w:r>
              <w:t xml:space="preserve">Empathy: Fantasy x Bystander-N1 outgroup vs ingroup</w:t>
            </w:r>
          </w:p>
        </w:tc>
        <w:tc>
          <w:tcPr/>
          <w:p>
            <w:pPr>
              <w:pStyle w:val="Compact"/>
            </w:pPr>
            <w:r>
              <w:t xml:space="preserve">0.119</w:t>
            </w:r>
          </w:p>
        </w:tc>
        <w:tc>
          <w:tcPr/>
          <w:p>
            <w:pPr>
              <w:pStyle w:val="Compact"/>
            </w:pPr>
            <w:r>
              <w:t xml:space="preserve">0.515</w:t>
            </w:r>
          </w:p>
        </w:tc>
        <w:tc>
          <w:tcPr/>
          <w:p>
            <w:pPr>
              <w:pStyle w:val="Compact"/>
            </w:pPr>
            <w:r>
              <w:t xml:space="preserve">-0.890</w:t>
            </w:r>
          </w:p>
        </w:tc>
        <w:tc>
          <w:tcPr/>
          <w:p>
            <w:pPr>
              <w:pStyle w:val="Compact"/>
            </w:pPr>
            <w:r>
              <w:t xml:space="preserve">1.127</w:t>
            </w:r>
          </w:p>
        </w:tc>
        <w:tc>
          <w:tcPr/>
          <w:p>
            <w:pPr>
              <w:pStyle w:val="Compact"/>
            </w:pPr>
            <w:r>
              <w:t xml:space="preserve">0.818</w:t>
            </w:r>
          </w:p>
        </w:tc>
      </w:tr>
      <w:tr>
        <w:tc>
          <w:tcPr/>
          <w:p>
            <w:pPr>
              <w:pStyle w:val="Compact"/>
            </w:pPr>
            <w:r>
              <w:t xml:space="preserve">Empathy: Fantasy x Bystander-N2 outgroup vs ingroup</w:t>
            </w:r>
          </w:p>
        </w:tc>
        <w:tc>
          <w:tcPr/>
          <w:p>
            <w:pPr>
              <w:pStyle w:val="Compact"/>
            </w:pPr>
            <w:r>
              <w:t xml:space="preserve">-0.133</w:t>
            </w:r>
          </w:p>
        </w:tc>
        <w:tc>
          <w:tcPr/>
          <w:p>
            <w:pPr>
              <w:pStyle w:val="Compact"/>
            </w:pPr>
            <w:r>
              <w:t xml:space="preserve">0.580</w:t>
            </w:r>
          </w:p>
        </w:tc>
        <w:tc>
          <w:tcPr/>
          <w:p>
            <w:pPr>
              <w:pStyle w:val="Compact"/>
            </w:pPr>
            <w:r>
              <w:t xml:space="preserve">-1.270</w:t>
            </w:r>
          </w:p>
        </w:tc>
        <w:tc>
          <w:tcPr/>
          <w:p>
            <w:pPr>
              <w:pStyle w:val="Compact"/>
            </w:pPr>
            <w:r>
              <w:t xml:space="preserve">1.004</w:t>
            </w:r>
          </w:p>
        </w:tc>
        <w:tc>
          <w:tcPr/>
          <w:p>
            <w:pPr>
              <w:pStyle w:val="Compact"/>
            </w:pPr>
            <w:r>
              <w:t xml:space="preserve">0.818</w:t>
            </w:r>
          </w:p>
        </w:tc>
      </w:tr>
      <w:tr>
        <w:tc>
          <w:tcPr/>
          <w:p>
            <w:pPr>
              <w:pStyle w:val="Compact"/>
            </w:pPr>
            <w:r>
              <w:t xml:space="preserve">Empathy: Empathic concern x Bystander-victim outgroup vs ingroup</w:t>
            </w:r>
          </w:p>
        </w:tc>
        <w:tc>
          <w:tcPr/>
          <w:p>
            <w:pPr>
              <w:pStyle w:val="Compact"/>
            </w:pPr>
            <w:r>
              <w:t xml:space="preserve">0.698</w:t>
            </w:r>
          </w:p>
        </w:tc>
        <w:tc>
          <w:tcPr/>
          <w:p>
            <w:pPr>
              <w:pStyle w:val="Compact"/>
            </w:pPr>
            <w:r>
              <w:t xml:space="preserve">0.812</w:t>
            </w:r>
          </w:p>
        </w:tc>
        <w:tc>
          <w:tcPr/>
          <w:p>
            <w:pPr>
              <w:pStyle w:val="Compact"/>
            </w:pPr>
            <w:r>
              <w:t xml:space="preserve">-0.894</w:t>
            </w:r>
          </w:p>
        </w:tc>
        <w:tc>
          <w:tcPr/>
          <w:p>
            <w:pPr>
              <w:pStyle w:val="Compact"/>
            </w:pPr>
            <w:r>
              <w:t xml:space="preserve">2.289</w:t>
            </w:r>
          </w:p>
        </w:tc>
        <w:tc>
          <w:tcPr/>
          <w:p>
            <w:pPr>
              <w:pStyle w:val="Compact"/>
            </w:pPr>
            <w:r>
              <w:t xml:space="preserve">0.390</w:t>
            </w:r>
          </w:p>
        </w:tc>
      </w:tr>
      <w:tr>
        <w:tc>
          <w:tcPr/>
          <w:p>
            <w:pPr>
              <w:pStyle w:val="Compact"/>
            </w:pPr>
            <w:r>
              <w:t xml:space="preserve">Empathy: Empathic concern x Bystander-N1 outgroup vs ingroup</w:t>
            </w:r>
          </w:p>
        </w:tc>
        <w:tc>
          <w:tcPr/>
          <w:p>
            <w:pPr>
              <w:pStyle w:val="Compact"/>
            </w:pPr>
            <w:r>
              <w:t xml:space="preserve">-0.033</w:t>
            </w:r>
          </w:p>
        </w:tc>
        <w:tc>
          <w:tcPr/>
          <w:p>
            <w:pPr>
              <w:pStyle w:val="Compact"/>
            </w:pPr>
            <w:r>
              <w:t xml:space="preserve">0.666</w:t>
            </w:r>
          </w:p>
        </w:tc>
        <w:tc>
          <w:tcPr/>
          <w:p>
            <w:pPr>
              <w:pStyle w:val="Compact"/>
            </w:pPr>
            <w:r>
              <w:t xml:space="preserve">-1.338</w:t>
            </w:r>
          </w:p>
        </w:tc>
        <w:tc>
          <w:tcPr/>
          <w:p>
            <w:pPr>
              <w:pStyle w:val="Compact"/>
            </w:pPr>
            <w:r>
              <w:t xml:space="preserve">1.272</w:t>
            </w:r>
          </w:p>
        </w:tc>
        <w:tc>
          <w:tcPr/>
          <w:p>
            <w:pPr>
              <w:pStyle w:val="Compact"/>
            </w:pPr>
            <w:r>
              <w:t xml:space="preserve">0.960</w:t>
            </w:r>
          </w:p>
        </w:tc>
      </w:tr>
      <w:tr>
        <w:tc>
          <w:tcPr/>
          <w:p>
            <w:pPr>
              <w:pStyle w:val="Compact"/>
            </w:pPr>
            <w:r>
              <w:t xml:space="preserve">Empathy: Empathic concern x Bystander-N2 outgroup vs ingroup</w:t>
            </w:r>
          </w:p>
        </w:tc>
        <w:tc>
          <w:tcPr/>
          <w:p>
            <w:pPr>
              <w:pStyle w:val="Compact"/>
            </w:pPr>
            <w:r>
              <w:t xml:space="preserve">-0.162</w:t>
            </w:r>
          </w:p>
        </w:tc>
        <w:tc>
          <w:tcPr/>
          <w:p>
            <w:pPr>
              <w:pStyle w:val="Compact"/>
            </w:pPr>
            <w:r>
              <w:t xml:space="preserve">0.786</w:t>
            </w:r>
          </w:p>
        </w:tc>
        <w:tc>
          <w:tcPr/>
          <w:p>
            <w:pPr>
              <w:pStyle w:val="Compact"/>
            </w:pPr>
            <w:r>
              <w:t xml:space="preserve">-1.703</w:t>
            </w:r>
          </w:p>
        </w:tc>
        <w:tc>
          <w:tcPr/>
          <w:p>
            <w:pPr>
              <w:pStyle w:val="Compact"/>
            </w:pPr>
            <w:r>
              <w:t xml:space="preserve">1.378</w:t>
            </w:r>
          </w:p>
        </w:tc>
        <w:tc>
          <w:tcPr/>
          <w:p>
            <w:pPr>
              <w:pStyle w:val="Compact"/>
            </w:pPr>
            <w:r>
              <w:t xml:space="preserve">0.836</w:t>
            </w:r>
          </w:p>
        </w:tc>
      </w:tr>
      <w:tr>
        <w:tc>
          <w:tcPr/>
          <w:p>
            <w:pPr>
              <w:pStyle w:val="Compact"/>
            </w:pPr>
            <w:r>
              <w:t xml:space="preserve">Empathy: Perspective taking x Bystander-victim outgroup vs ingroup</w:t>
            </w:r>
          </w:p>
        </w:tc>
        <w:tc>
          <w:tcPr/>
          <w:p>
            <w:pPr>
              <w:pStyle w:val="Compact"/>
            </w:pPr>
            <w:r>
              <w:t xml:space="preserve">0.649</w:t>
            </w:r>
          </w:p>
        </w:tc>
        <w:tc>
          <w:tcPr/>
          <w:p>
            <w:pPr>
              <w:pStyle w:val="Compact"/>
            </w:pPr>
            <w:r>
              <w:t xml:space="preserve">0.618</w:t>
            </w:r>
          </w:p>
        </w:tc>
        <w:tc>
          <w:tcPr/>
          <w:p>
            <w:pPr>
              <w:pStyle w:val="Compact"/>
            </w:pPr>
            <w:r>
              <w:t xml:space="preserve">-0.561</w:t>
            </w:r>
          </w:p>
        </w:tc>
        <w:tc>
          <w:tcPr/>
          <w:p>
            <w:pPr>
              <w:pStyle w:val="Compact"/>
            </w:pPr>
            <w:r>
              <w:t xml:space="preserve">1.860</w:t>
            </w:r>
          </w:p>
        </w:tc>
        <w:tc>
          <w:tcPr/>
          <w:p>
            <w:pPr>
              <w:pStyle w:val="Compact"/>
            </w:pPr>
            <w:r>
              <w:t xml:space="preserve">0.293</w:t>
            </w:r>
          </w:p>
        </w:tc>
      </w:tr>
      <w:tr>
        <w:tc>
          <w:tcPr/>
          <w:p>
            <w:pPr>
              <w:pStyle w:val="Compact"/>
            </w:pPr>
            <w:r>
              <w:t xml:space="preserve">Empathy: Perspective taking x Bystander-N1 outgroup vs ingroup</w:t>
            </w:r>
          </w:p>
        </w:tc>
        <w:tc>
          <w:tcPr/>
          <w:p>
            <w:pPr>
              <w:pStyle w:val="Compact"/>
            </w:pPr>
            <w:r>
              <w:t xml:space="preserve">0.542</w:t>
            </w:r>
          </w:p>
        </w:tc>
        <w:tc>
          <w:tcPr/>
          <w:p>
            <w:pPr>
              <w:pStyle w:val="Compact"/>
            </w:pPr>
            <w:r>
              <w:t xml:space="preserve">0.662</w:t>
            </w:r>
          </w:p>
        </w:tc>
        <w:tc>
          <w:tcPr/>
          <w:p>
            <w:pPr>
              <w:pStyle w:val="Compact"/>
            </w:pPr>
            <w:r>
              <w:t xml:space="preserve">-0.756</w:t>
            </w:r>
          </w:p>
        </w:tc>
        <w:tc>
          <w:tcPr/>
          <w:p>
            <w:pPr>
              <w:pStyle w:val="Compact"/>
            </w:pPr>
            <w:r>
              <w:t xml:space="preserve">1.840</w:t>
            </w:r>
          </w:p>
        </w:tc>
        <w:tc>
          <w:tcPr/>
          <w:p>
            <w:pPr>
              <w:pStyle w:val="Compact"/>
            </w:pPr>
            <w:r>
              <w:t xml:space="preserve">0.413</w:t>
            </w:r>
          </w:p>
        </w:tc>
      </w:tr>
      <w:tr>
        <w:tc>
          <w:tcPr/>
          <w:p>
            <w:pPr>
              <w:pStyle w:val="Compact"/>
            </w:pPr>
            <w:r>
              <w:t xml:space="preserve">Empathy: Perspective taking x Bystander-N2 outgroup vs ingroup</w:t>
            </w:r>
          </w:p>
        </w:tc>
        <w:tc>
          <w:tcPr/>
          <w:p>
            <w:pPr>
              <w:pStyle w:val="Compact"/>
            </w:pPr>
            <w:r>
              <w:t xml:space="preserve">0.714</w:t>
            </w:r>
          </w:p>
        </w:tc>
        <w:tc>
          <w:tcPr/>
          <w:p>
            <w:pPr>
              <w:pStyle w:val="Compact"/>
            </w:pPr>
            <w:r>
              <w:t xml:space="preserve">0.682</w:t>
            </w:r>
          </w:p>
        </w:tc>
        <w:tc>
          <w:tcPr/>
          <w:p>
            <w:pPr>
              <w:pStyle w:val="Compact"/>
            </w:pPr>
            <w:r>
              <w:t xml:space="preserve">-0.624</w:t>
            </w:r>
          </w:p>
        </w:tc>
        <w:tc>
          <w:tcPr/>
          <w:p>
            <w:pPr>
              <w:pStyle w:val="Compact"/>
            </w:pPr>
            <w:r>
              <w:t xml:space="preserve">2.051</w:t>
            </w:r>
          </w:p>
        </w:tc>
        <w:tc>
          <w:tcPr/>
          <w:p>
            <w:pPr>
              <w:pStyle w:val="Compact"/>
            </w:pPr>
            <w:r>
              <w:t xml:space="preserve">0.296</w:t>
            </w:r>
          </w:p>
        </w:tc>
      </w:tr>
      <w:tr>
        <w:tc>
          <w:tcPr/>
          <w:p>
            <w:pPr>
              <w:pStyle w:val="Compact"/>
            </w:pPr>
            <w:r>
              <w:t xml:space="preserve">Empathy: Personal distress x Bystander-victim outgroup vs ingroup</w:t>
            </w:r>
          </w:p>
        </w:tc>
        <w:tc>
          <w:tcPr/>
          <w:p>
            <w:pPr>
              <w:pStyle w:val="Compact"/>
            </w:pPr>
            <w:r>
              <w:t xml:space="preserve">0.605</w:t>
            </w:r>
          </w:p>
        </w:tc>
        <w:tc>
          <w:tcPr/>
          <w:p>
            <w:pPr>
              <w:pStyle w:val="Compact"/>
            </w:pPr>
            <w:r>
              <w:t xml:space="preserve">0.608</w:t>
            </w:r>
          </w:p>
        </w:tc>
        <w:tc>
          <w:tcPr/>
          <w:p>
            <w:pPr>
              <w:pStyle w:val="Compact"/>
            </w:pPr>
            <w:r>
              <w:t xml:space="preserve">-0.588</w:t>
            </w:r>
          </w:p>
        </w:tc>
        <w:tc>
          <w:tcPr/>
          <w:p>
            <w:pPr>
              <w:pStyle w:val="Compact"/>
            </w:pPr>
            <w:r>
              <w:t xml:space="preserve">1.798</w:t>
            </w:r>
          </w:p>
        </w:tc>
        <w:tc>
          <w:tcPr/>
          <w:p>
            <w:pPr>
              <w:pStyle w:val="Compact"/>
            </w:pPr>
            <w:r>
              <w:t xml:space="preserve">0.320</w:t>
            </w:r>
          </w:p>
        </w:tc>
      </w:tr>
      <w:tr>
        <w:tc>
          <w:tcPr/>
          <w:p>
            <w:pPr>
              <w:pStyle w:val="Compact"/>
            </w:pPr>
            <w:r>
              <w:t xml:space="preserve">Empathy: Personal distress x Bystander-N1 outgroup vs ingroup</w:t>
            </w:r>
          </w:p>
        </w:tc>
        <w:tc>
          <w:tcPr/>
          <w:p>
            <w:pPr>
              <w:pStyle w:val="Compact"/>
            </w:pPr>
            <w:r>
              <w:t xml:space="preserve">-0.191</w:t>
            </w:r>
          </w:p>
        </w:tc>
        <w:tc>
          <w:tcPr/>
          <w:p>
            <w:pPr>
              <w:pStyle w:val="Compact"/>
            </w:pPr>
            <w:r>
              <w:t xml:space="preserve">0.567</w:t>
            </w:r>
          </w:p>
        </w:tc>
        <w:tc>
          <w:tcPr/>
          <w:p>
            <w:pPr>
              <w:pStyle w:val="Compact"/>
            </w:pPr>
            <w:r>
              <w:t xml:space="preserve">-1.302</w:t>
            </w:r>
          </w:p>
        </w:tc>
        <w:tc>
          <w:tcPr/>
          <w:p>
            <w:pPr>
              <w:pStyle w:val="Compact"/>
            </w:pPr>
            <w:r>
              <w:t xml:space="preserve">0.919</w:t>
            </w:r>
          </w:p>
        </w:tc>
        <w:tc>
          <w:tcPr/>
          <w:p>
            <w:pPr>
              <w:pStyle w:val="Compact"/>
            </w:pPr>
            <w:r>
              <w:t xml:space="preserve">0.736</w:t>
            </w:r>
          </w:p>
        </w:tc>
      </w:tr>
      <w:tr>
        <w:tc>
          <w:tcPr/>
          <w:p>
            <w:pPr>
              <w:pStyle w:val="Compact"/>
            </w:pPr>
            <w:r>
              <w:t xml:space="preserve">Empathy: Personal distress x Bystander-N2 outgroup vs ingroup</w:t>
            </w:r>
          </w:p>
        </w:tc>
        <w:tc>
          <w:tcPr/>
          <w:p>
            <w:pPr>
              <w:pStyle w:val="Compact"/>
            </w:pPr>
            <w:r>
              <w:t xml:space="preserve">0.626</w:t>
            </w:r>
          </w:p>
        </w:tc>
        <w:tc>
          <w:tcPr/>
          <w:p>
            <w:pPr>
              <w:pStyle w:val="Compact"/>
            </w:pPr>
            <w:r>
              <w:t xml:space="preserve">0.541</w:t>
            </w:r>
          </w:p>
        </w:tc>
        <w:tc>
          <w:tcPr/>
          <w:p>
            <w:pPr>
              <w:pStyle w:val="Compact"/>
            </w:pPr>
            <w:r>
              <w:t xml:space="preserve">-0.434</w:t>
            </w:r>
          </w:p>
        </w:tc>
        <w:tc>
          <w:tcPr/>
          <w:p>
            <w:pPr>
              <w:pStyle w:val="Compact"/>
            </w:pPr>
            <w:r>
              <w:t xml:space="preserve">1.685</w:t>
            </w:r>
          </w:p>
        </w:tc>
        <w:tc>
          <w:tcPr/>
          <w:p>
            <w:pPr>
              <w:pStyle w:val="Compact"/>
            </w:pPr>
            <w:r>
              <w:t xml:space="preserve">0.247</w:t>
            </w:r>
          </w:p>
        </w:tc>
      </w:tr>
      <w:tr>
        <w:tc>
          <w:tcPr/>
          <w:p>
            <w:pPr>
              <w:pStyle w:val="Compact"/>
            </w:pPr>
            <w:r>
              <w:t xml:space="preserve">Target accepted x Other accepted</w:t>
            </w:r>
          </w:p>
        </w:tc>
        <w:tc>
          <w:tcPr/>
          <w:p>
            <w:pPr>
              <w:pStyle w:val="Compact"/>
            </w:pPr>
            <w:r>
              <w:t xml:space="preserve">4.891</w:t>
            </w:r>
          </w:p>
        </w:tc>
        <w:tc>
          <w:tcPr/>
          <w:p>
            <w:pPr>
              <w:pStyle w:val="Compact"/>
            </w:pPr>
            <w:r>
              <w:t xml:space="preserve">0.791</w:t>
            </w:r>
          </w:p>
        </w:tc>
        <w:tc>
          <w:tcPr/>
          <w:p>
            <w:pPr>
              <w:pStyle w:val="Compact"/>
            </w:pPr>
            <w:r>
              <w:t xml:space="preserve">3.340</w:t>
            </w:r>
          </w:p>
        </w:tc>
        <w:tc>
          <w:tcPr/>
          <w:p>
            <w:pPr>
              <w:pStyle w:val="Compact"/>
            </w:pPr>
            <w:r>
              <w:t xml:space="preserve">6.442</w:t>
            </w:r>
          </w:p>
        </w:tc>
        <w:tc>
          <w:tcPr/>
          <w:p>
            <w:pPr>
              <w:pStyle w:val="Compact"/>
            </w:pPr>
            <w:r>
              <w:t xml:space="preserve">&lt;0.001***</w:t>
            </w:r>
          </w:p>
        </w:tc>
      </w:tr>
      <w:tr>
        <w:tc>
          <w:tcPr/>
          <w:p>
            <w:pPr>
              <w:pStyle w:val="Compact"/>
            </w:pPr>
            <w:r>
              <w:t xml:space="preserve">Tobit log-scale</w:t>
            </w:r>
          </w:p>
        </w:tc>
        <w:tc>
          <w:tcPr/>
          <w:p>
            <w:pPr>
              <w:pStyle w:val="Compact"/>
            </w:pPr>
            <w:r>
              <w:t xml:space="preserve">1.928</w:t>
            </w:r>
          </w:p>
        </w:tc>
        <w:tc>
          <w:tcPr/>
          <w:p>
            <w:pPr>
              <w:pStyle w:val="Compact"/>
            </w:pPr>
            <w:r>
              <w:t xml:space="preserve">0.050</w:t>
            </w:r>
          </w:p>
        </w:tc>
        <w:tc>
          <w:tcPr/>
          <w:p>
            <w:pPr>
              <w:pStyle w:val="Compact"/>
            </w:pPr>
            <w:r>
              <w:t xml:space="preserve">1.830</w:t>
            </w:r>
          </w:p>
        </w:tc>
        <w:tc>
          <w:tcPr/>
          <w:p>
            <w:pPr>
              <w:pStyle w:val="Compact"/>
            </w:pPr>
            <w:r>
              <w:t xml:space="preserve">2.026</w:t>
            </w:r>
          </w:p>
        </w:tc>
        <w:tc>
          <w:tcPr/>
          <w:p>
            <w:pPr>
              <w:pStyle w:val="Compact"/>
            </w:pPr>
            <w:r>
              <w:t xml:space="preserve">&lt;0.001***</w:t>
            </w:r>
          </w:p>
        </w:tc>
      </w:tr>
    </w:tbl>
    <w:p>
      <w:pPr>
        <w:pStyle w:val="BodyText"/>
      </w:pPr>
      <w:r>
        <w:t xml:space="preserve">The H5 Bystander model shows focal evidence for 7 hypothesis terms. Target accepted is associated with lower predicted judgement (estimate = -15.38, p = &lt;0.001</w:t>
      </w:r>
      <w:r>
        <w:rPr>
          <w:b/>
          <w:bCs/>
          <w:i/>
          <w:iCs/>
        </w:rPr>
        <w:t xml:space="preserve">). Other negotiator accepted is associated with lower predicted judgement (estimate = -4.31, p = &lt;0.001</w:t>
      </w:r>
      <w:r>
        <w:t xml:space="preserve">). Target accepted x Other accepted is associated with higher predicted judgement (estimate = 4.89, p = &lt;0.001***). Session dummies remain in the fitted estimator for adjustment but are intentionally omitted from the substantive narrative.</w:t>
      </w:r>
    </w:p>
    <w:bookmarkEnd w:id="189"/>
    <w:bookmarkEnd w:id="190"/>
    <w:bookmarkStart w:id="191" w:name="compliance-checklist"/>
    <w:p>
      <w:pPr>
        <w:pStyle w:val="Heading2"/>
      </w:pPr>
      <w:r>
        <w:t xml:space="preserve">Compliance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status</w:t>
            </w:r>
          </w:p>
        </w:tc>
        <w:tc>
          <w:tcPr/>
          <w:p>
            <w:pPr>
              <w:pStyle w:val="Compact"/>
            </w:pPr>
            <w:r>
              <w:t xml:space="preserve">evidence</w:t>
            </w:r>
          </w:p>
        </w:tc>
      </w:tr>
      <w:tr>
        <w:tc>
          <w:tcPr/>
          <w:p>
            <w:pPr>
              <w:pStyle w:val="Compact"/>
            </w:pPr>
            <w:r>
              <w:t xml:space="preserve">a) uses judgement</w:t>
            </w:r>
          </w:p>
        </w:tc>
        <w:tc>
          <w:tcPr/>
          <w:p>
            <w:pPr>
              <w:pStyle w:val="Compact"/>
            </w:pPr>
            <w:r>
              <w:t xml:space="preserve">YES</w:t>
            </w:r>
          </w:p>
        </w:tc>
        <w:tc>
          <w:tcPr/>
          <w:p>
            <w:pPr>
              <w:pStyle w:val="Compact"/>
            </w:pPr>
            <w:r>
              <w:t xml:space="preserve">All formulas model judgement directly.</w:t>
            </w:r>
          </w:p>
        </w:tc>
      </w:tr>
      <w:tr>
        <w:tc>
          <w:tcPr/>
          <w:p>
            <w:pPr>
              <w:pStyle w:val="Compact"/>
            </w:pPr>
            <w:r>
              <w:t xml:space="preserve">b) repeated structure by id</w:t>
            </w:r>
          </w:p>
        </w:tc>
        <w:tc>
          <w:tcPr/>
          <w:p>
            <w:pPr>
              <w:pStyle w:val="Compact"/>
            </w:pPr>
            <w:r>
              <w:t xml:space="preserve">YES</w:t>
            </w:r>
          </w:p>
        </w:tc>
        <w:tc>
          <w:tcPr/>
          <w:p>
            <w:pPr>
              <w:pStyle w:val="Compact"/>
            </w:pPr>
            <w:r>
              <w:t xml:space="preserve">All fitted Tobit models use participant-cluster robust standard errors through cluster = id.</w:t>
            </w:r>
          </w:p>
        </w:tc>
      </w:tr>
      <w:tr>
        <w:tc>
          <w:tcPr/>
          <w:p>
            <w:pPr>
              <w:pStyle w:val="Compact"/>
            </w:pPr>
            <w:r>
              <w:t xml:space="preserve">c) session grouping</w:t>
            </w:r>
          </w:p>
        </w:tc>
        <w:tc>
          <w:tcPr/>
          <w:p>
            <w:pPr>
              <w:pStyle w:val="Compact"/>
            </w:pPr>
            <w:r>
              <w:t xml:space="preserve">YES</w:t>
            </w:r>
          </w:p>
        </w:tc>
        <w:tc>
          <w:tcPr/>
          <w:p>
            <w:pPr>
              <w:pStyle w:val="Compact"/>
            </w:pPr>
            <w:r>
              <w:t xml:space="preserve">The active Tobit branch uses factor(session) in every formula and documents that choice explicitly instead of claiming a random session intercept.</w:t>
            </w:r>
          </w:p>
        </w:tc>
      </w:tr>
      <w:tr>
        <w:tc>
          <w:tcPr/>
          <w:p>
            <w:pPr>
              <w:pStyle w:val="Compact"/>
            </w:pPr>
            <w:r>
              <w:t xml:space="preserve">d) no double count introduced by the pipeline</w:t>
            </w:r>
          </w:p>
        </w:tc>
        <w:tc>
          <w:tcPr/>
          <w:p>
            <w:pPr>
              <w:pStyle w:val="Compact"/>
            </w:pPr>
            <w:r>
              <w:t xml:space="preserve">YES</w:t>
            </w:r>
          </w:p>
        </w:tc>
        <w:tc>
          <w:tcPr/>
          <w:p>
            <w:pPr>
              <w:pStyle w:val="Compact"/>
            </w:pPr>
            <w:r>
              <w:t xml:space="preserve">Imported rows = 4860; final analytical rows = 4860; duplicated source row numbers introduced by the pipeline = 0.</w:t>
            </w:r>
          </w:p>
        </w:tc>
      </w:tr>
      <w:tr>
        <w:tc>
          <w:tcPr/>
          <w:p>
            <w:pPr>
              <w:pStyle w:val="Compact"/>
            </w:pPr>
            <w:r>
              <w:t xml:space="preserve">e) victim and bystander treated differently</w:t>
            </w:r>
          </w:p>
        </w:tc>
        <w:tc>
          <w:tcPr/>
          <w:p>
            <w:pPr>
              <w:pStyle w:val="Compact"/>
            </w:pPr>
            <w:r>
              <w:t xml:space="preserve">YES</w:t>
            </w:r>
          </w:p>
        </w:tc>
        <w:tc>
          <w:tcPr/>
          <w:p>
            <w:pPr>
              <w:pStyle w:val="Compact"/>
            </w:pPr>
            <w:r>
              <w:t xml:space="preserve">Role-specific formulas are estimated separately and H2/H3/H5 use different relational blocks for victim and bystander.</w:t>
            </w:r>
          </w:p>
        </w:tc>
      </w:tr>
      <w:tr>
        <w:tc>
          <w:tcPr/>
          <w:p>
            <w:pPr>
              <w:pStyle w:val="Compact"/>
            </w:pPr>
            <w:r>
              <w:t xml:space="preserve">f) decision_target and decision_other included where required</w:t>
            </w:r>
          </w:p>
        </w:tc>
        <w:tc>
          <w:tcPr/>
          <w:p>
            <w:pPr>
              <w:pStyle w:val="Compact"/>
            </w:pPr>
            <w:r>
              <w:t xml:space="preserve">YES</w:t>
            </w:r>
          </w:p>
        </w:tc>
        <w:tc>
          <w:tcPr/>
          <w:p>
            <w:pPr>
              <w:pStyle w:val="Compact"/>
            </w:pPr>
            <w:r>
              <w:t xml:space="preserve">H4 and H5 both include decision_target, decision_other, and their interaction.</w:t>
            </w:r>
          </w:p>
        </w:tc>
      </w:tr>
      <w:tr>
        <w:tc>
          <w:tcPr/>
          <w:p>
            <w:pPr>
              <w:pStyle w:val="Compact"/>
            </w:pPr>
            <w:r>
              <w:t xml:space="preserve">g) sociodemographics included in every hypothesis model</w:t>
            </w:r>
          </w:p>
        </w:tc>
        <w:tc>
          <w:tcPr/>
          <w:p>
            <w:pPr>
              <w:pStyle w:val="Compact"/>
            </w:pPr>
            <w:r>
              <w:t xml:space="preserve">YES</w:t>
            </w:r>
          </w:p>
        </w:tc>
        <w:tc>
          <w:tcPr/>
          <w:p>
            <w:pPr>
              <w:pStyle w:val="Compact"/>
            </w:pPr>
            <w:r>
              <w:t xml:space="preserve">Every H1-H5 formula retains age, ses, sex_female, and faculty_player_factor.</w:t>
            </w:r>
          </w:p>
        </w:tc>
      </w:tr>
    </w:tbl>
    <w:bookmarkEnd w:id="191"/>
    <w:bookmarkStart w:id="192" w:name="corrections-relative-to-outdated-notes"/>
    <w:p>
      <w:pPr>
        <w:pStyle w:val="Heading2"/>
      </w:pPr>
      <w:r>
        <w:t xml:space="preserve">Corrections relative to outdated notes</w:t>
      </w:r>
    </w:p>
    <w:p>
      <w:pPr>
        <w:pStyle w:val="FirstParagraph"/>
      </w:pPr>
      <w:r>
        <w:t xml:space="preserve">The current production branch supersedes earlier notes that treated the negotiator</w:t>
      </w:r>
      <w:r>
        <w:t xml:space="preserve"> </w:t>
      </w:r>
      <w:r>
        <w:rPr>
          <w:rStyle w:val="VerbatimChar"/>
        </w:rPr>
        <w:t xml:space="preserve">0</w:t>
      </w:r>
      <w:r>
        <w:t xml:space="preserve"> </w:t>
      </w:r>
      <w:r>
        <w:t xml:space="preserve">code as</w:t>
      </w:r>
      <w:r>
        <w:t xml:space="preserve"> </w:t>
      </w:r>
      <w:r>
        <w:rPr>
          <w:rStyle w:val="VerbatimChar"/>
        </w:rPr>
        <w:t xml:space="preserve">control_hidden</w:t>
      </w:r>
      <w:r>
        <w:t xml:space="preserve">, narrowed H3 to additive-only empathy terms, or implied that the main estimator used</w:t>
      </w:r>
      <w:r>
        <w:t xml:space="preserve"> </w:t>
      </w:r>
      <w:r>
        <w:rPr>
          <w:rStyle w:val="VerbatimChar"/>
        </w:rPr>
        <w:t xml:space="preserve">(1|session)</w:t>
      </w:r>
      <w:r>
        <w:t xml:space="preserve">. The repository now documents the implemented estimator and the authoritative role-specific design directly.</w:t>
      </w:r>
    </w:p>
    <w:bookmarkEnd w:id="192"/>
    <w:bookmarkStart w:id="193" w:name="limitations"/>
    <w:p>
      <w:pPr>
        <w:pStyle w:val="Heading2"/>
      </w:pPr>
      <w:r>
        <w:t xml:space="preserve">Limitations</w:t>
      </w:r>
    </w:p>
    <w:p>
      <w:pPr>
        <w:pStyle w:val="FirstParagraph"/>
      </w:pPr>
      <w:r>
        <w:t xml:space="preserve">The production branch does not fit a full multilevel Tobit with explicit random participant and session intercepts inside the same estimator.</w:t>
      </w:r>
      <w:r>
        <w:t xml:space="preserve"> </w:t>
      </w:r>
      <w:r>
        <w:t xml:space="preserve">Sparse relational cells can produce rank-deficient design matrices, so some interaction contrasts are dropped automatically and reported as such.</w:t>
      </w:r>
      <w:r>
        <w:t xml:space="preserve"> </w:t>
      </w:r>
      <w:r>
        <w:t xml:space="preserve">The dynamic figures visualize model-implied predictions from the saved primary Tobit fits and should be interpreted jointly with the coefficient tables rather than as standalone causal effects.</w:t>
      </w:r>
    </w:p>
    <w:bookmarkEnd w:id="193"/>
    <w:bookmarkStart w:id="194" w:name="discussion"/>
    <w:p>
      <w:pPr>
        <w:pStyle w:val="Heading2"/>
      </w:pPr>
      <w:r>
        <w:t xml:space="preserve">Discussion</w:t>
      </w:r>
    </w:p>
    <w:p>
      <w:pPr>
        <w:pStyle w:val="FirstParagraph"/>
      </w:pPr>
      <w:r>
        <w:t xml:space="preserve">The empathy results speak to a mechanism in which moral judgement is not only a response to outcomes but also to dispositional social sensitivity. When empathy slopes vary across ingroup and outgroup relations, the findings support the original theoretical expectation that empathic orientation is filtered through perceived social closeness rather than operating as a uniform moral amplifier.</w:t>
      </w:r>
    </w:p>
    <w:p>
      <w:pPr>
        <w:pStyle w:val="BodyText"/>
      </w:pPr>
      <w:r>
        <w:t xml:space="preserve">The ingroup/outgroup results matter because the experiment embeds judgement in a relational structure with two negotiators and role-dependent social ties. Victim and bystander models are therefore not interchangeable. In the victim role, the central question is how the judged negotiator and the counterpart relate to the harmed person. In the bystander role, the participant is socially external to the harm event, so judgement can depend on a broader map that includes bystander-victim, bystander-negotiator, and victim-negotiator alignments.</w:t>
      </w:r>
    </w:p>
    <w:p>
      <w:pPr>
        <w:pStyle w:val="BodyText"/>
      </w:pPr>
      <w:r>
        <w:t xml:space="preserve">The decision terms sharpen the moral interpretation of the target-focused outcome.</w:t>
      </w:r>
      <w:r>
        <w:t xml:space="preserve"> </w:t>
      </w:r>
      <w:r>
        <w:rPr>
          <w:rStyle w:val="VerbatimChar"/>
        </w:rPr>
        <w:t xml:space="preserve">decision_target</w:t>
      </w:r>
      <w:r>
        <w:t xml:space="preserve"> </w:t>
      </w:r>
      <w:r>
        <w:t xml:space="preserve">captures what the judged negotiator did,</w:t>
      </w:r>
      <w:r>
        <w:t xml:space="preserve"> </w:t>
      </w:r>
      <w:r>
        <w:rPr>
          <w:rStyle w:val="VerbatimChar"/>
        </w:rPr>
        <w:t xml:space="preserve">decision_other</w:t>
      </w:r>
      <w:r>
        <w:t xml:space="preserve"> </w:t>
      </w:r>
      <w:r>
        <w:t xml:space="preserve">captures the counterpart’s choice, and their interaction tests whether the meaning of one decision changes when the other negotiator accepts or rejects. This is substantively important because moral evaluations of the target can respond both to individual action and to the joint negotiation outcome.</w:t>
      </w:r>
    </w:p>
    <w:p>
      <w:pPr>
        <w:pStyle w:val="BodyText"/>
      </w:pPr>
      <w:r>
        <w:t xml:space="preserve">Practically, the results speak to negotiation ethics and third-party evaluation. If moral judgement shifts with empathy, faculty closeness, and joint decision patterns, then perceived fairness in harmful negotiations is shaped by both dispositional and relational context. That has implications for how observers assign blame, excuse strategic behavior, or infer responsibility from coordinated action.</w:t>
      </w:r>
    </w:p>
    <w:p>
      <w:pPr>
        <w:pStyle w:val="BodyText"/>
      </w:pPr>
      <w:r>
        <w:t xml:space="preserve">Methodologically, the active estimator is a two-sided Tobit with participant-cluster robust standard errors and session fixed effects. This is an honest production choice for a bounded repeated-measures outcome because it preserves the Tobit structure for</w:t>
      </w:r>
      <w:r>
        <w:t xml:space="preserve"> </w:t>
      </w:r>
      <w:r>
        <w:rPr>
          <w:rStyle w:val="VerbatimChar"/>
        </w:rPr>
        <w:t xml:space="preserve">judgement</w:t>
      </w:r>
      <w:r>
        <w:t xml:space="preserve">, adjusts within-participant dependence through clustering by</w:t>
      </w:r>
      <w:r>
        <w:t xml:space="preserve"> </w:t>
      </w:r>
      <w:r>
        <w:rPr>
          <w:rStyle w:val="VerbatimChar"/>
        </w:rPr>
        <w:t xml:space="preserve">id</w:t>
      </w:r>
      <w:r>
        <w:t xml:space="preserve">, and controls for session-level shifts through</w:t>
      </w:r>
      <w:r>
        <w:t xml:space="preserve"> </w:t>
      </w:r>
      <w:r>
        <w:rPr>
          <w:rStyle w:val="VerbatimChar"/>
        </w:rPr>
        <w:t xml:space="preserve">factor(session)</w:t>
      </w:r>
      <w:r>
        <w:t xml:space="preserve">. At the same time, it is not equivalent to a fully mixed Tobit with random participant and session intercepts, so dependence is handled through robust inference plus fixed-effects adjustment rather than a full hierarchical likelihood.</w:t>
      </w:r>
    </w:p>
    <w:p>
      <w:pPr>
        <w:pStyle w:val="BodyText"/>
      </w:pPr>
      <w:r>
        <w:t xml:space="preserve">The main limitations follow directly from that estimator choice and from the sparsity of some relational cells. The production branch does not estimate a full mixed Tobit, some interaction contrasts may be dropped in rank-deficient subsets, and any substantive reading should remain tied to the coefficient tables and model-implied figures rather than to isolated p-values. Future work should compare these production estimates against stable multilevel censored models, test alternative role-specific interaction sets, and examine whether the same theoretical patterns replicate under additional institutional or cultural contexts.</w:t>
      </w:r>
    </w:p>
    <w:bookmarkEnd w:id="194"/>
    <w:bookmarkStart w:id="195" w:name="final-audit-note"/>
    <w:p>
      <w:pPr>
        <w:pStyle w:val="Heading2"/>
      </w:pPr>
      <w:r>
        <w:t xml:space="preserve">Final audit note</w:t>
      </w:r>
    </w:p>
    <w:p>
      <w:pPr>
        <w:pStyle w:val="FirstParagraph"/>
      </w:pPr>
      <w:r>
        <w:t xml:space="preserve">The project now faithfully reflects the authoritative design in its production branch:</w:t>
      </w:r>
      <w:r>
        <w:t xml:space="preserve"> </w:t>
      </w:r>
      <w:r>
        <w:rPr>
          <w:rStyle w:val="VerbatimChar"/>
        </w:rPr>
        <w:t xml:space="preserve">judgement</w:t>
      </w:r>
      <w:r>
        <w:t xml:space="preserve"> </w:t>
      </w:r>
      <w:r>
        <w:t xml:space="preserve">is the outcome, the long file remains the single source, one row remains one real observation, role-specific group definitions are used,</w:t>
      </w:r>
      <w:r>
        <w:t xml:space="preserve"> </w:t>
      </w:r>
      <w:r>
        <w:rPr>
          <w:rStyle w:val="VerbatimChar"/>
        </w:rPr>
        <w:t xml:space="preserve">decision_target</w:t>
      </w:r>
      <w:r>
        <w:t xml:space="preserve"> </w:t>
      </w:r>
      <w:r>
        <w:t xml:space="preserve">and</w:t>
      </w:r>
      <w:r>
        <w:t xml:space="preserve"> </w:t>
      </w:r>
      <w:r>
        <w:rPr>
          <w:rStyle w:val="VerbatimChar"/>
        </w:rPr>
        <w:t xml:space="preserve">decision_other</w:t>
      </w:r>
      <w:r>
        <w:t xml:space="preserve"> </w:t>
      </w:r>
      <w:r>
        <w:t xml:space="preserve">are modeled where required, and repeated measurements are handled through participant-cluster robust inference with</w:t>
      </w:r>
      <w:r>
        <w:t xml:space="preserve"> </w:t>
      </w:r>
      <w:r>
        <w:rPr>
          <w:rStyle w:val="VerbatimChar"/>
        </w:rPr>
        <w:t xml:space="preserve">factor(session)</w:t>
      </w:r>
      <w:r>
        <w:t xml:space="preserve">.</w:t>
      </w:r>
    </w:p>
    <w:p>
      <w:pPr>
        <w:pStyle w:val="BodyText"/>
      </w:pPr>
      <w:r>
        <w:t xml:space="preserve">No rank-deficiency warning remained in the saved fit summary for this run.</w:t>
      </w:r>
    </w:p>
    <w:p>
      <w:pPr>
        <w:pStyle w:val="BodyText"/>
      </w:pPr>
      <w:r>
        <w:t xml:space="preserve">Estimator limitation: the production estimator is still a two-sided Tobit with</w:t>
      </w:r>
      <w:r>
        <w:t xml:space="preserve"> </w:t>
      </w:r>
      <w:r>
        <w:rPr>
          <w:rStyle w:val="VerbatimChar"/>
        </w:rPr>
        <w:t xml:space="preserve">factor(session)</w:t>
      </w:r>
      <w:r>
        <w:t xml:space="preserve"> </w:t>
      </w:r>
      <w:r>
        <w:t xml:space="preserve">and participant-cluster robust standard errors by</w:t>
      </w:r>
      <w:r>
        <w:t xml:space="preserve"> </w:t>
      </w:r>
      <w:r>
        <w:rPr>
          <w:rStyle w:val="VerbatimChar"/>
        </w:rPr>
        <w:t xml:space="preserve">id</w:t>
      </w:r>
      <w:r>
        <w:t xml:space="preserve">, not a full mixed-effects Tobit with random participant and session intercepts.</w:t>
      </w:r>
    </w:p>
    <w:bookmarkEnd w:id="195"/>
    <w:bookmarkStart w:id="196" w:name="conclusion"/>
    <w:p>
      <w:pPr>
        <w:pStyle w:val="Heading2"/>
      </w:pPr>
      <w:r>
        <w:t xml:space="preserve">Conclusion</w:t>
      </w:r>
    </w:p>
    <w:p>
      <w:pPr>
        <w:pStyle w:val="FirstParagraph"/>
      </w:pPr>
      <w:r>
        <w:t xml:space="preserve">The active workflow now reproduces a scientific dynamic report structure while remaining faithful to the implemented estimator: two-sided Tobit,</w:t>
      </w:r>
      <w:r>
        <w:t xml:space="preserve"> </w:t>
      </w:r>
      <w:r>
        <w:rPr>
          <w:rStyle w:val="VerbatimChar"/>
        </w:rPr>
        <w:t xml:space="preserve">factor(session)</w:t>
      </w:r>
      <w:r>
        <w:t xml:space="preserve">, participant-cluster robust inference by</w:t>
      </w:r>
      <w:r>
        <w:t xml:space="preserve"> </w:t>
      </w:r>
      <w:r>
        <w:rPr>
          <w:rStyle w:val="VerbatimChar"/>
        </w:rPr>
        <w:t xml:space="preserve">id</w:t>
      </w:r>
      <w:r>
        <w:t xml:space="preserve">, no row duplication, and full H1-H5 coverage across victim and bystander specifications.</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55" Target="media/rId5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1" Target="media/rId51.png" /><Relationship Type="http://schemas.openxmlformats.org/officeDocument/2006/relationships/image" Id="rId87" Target="media/rId87.png" /><Relationship Type="http://schemas.openxmlformats.org/officeDocument/2006/relationships/image" Id="rId71" Target="media/rId71.png" /><Relationship Type="http://schemas.openxmlformats.org/officeDocument/2006/relationships/image" Id="rId95" Target="media/rId95.png" /><Relationship Type="http://schemas.openxmlformats.org/officeDocument/2006/relationships/image" Id="rId75" Target="media/rId75.png" /><Relationship Type="http://schemas.openxmlformats.org/officeDocument/2006/relationships/image" Id="rId99" Target="media/rId99.png" /><Relationship Type="http://schemas.openxmlformats.org/officeDocument/2006/relationships/image" Id="rId79" Target="media/rId79.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119" Target="media/rId119.png" /><Relationship Type="http://schemas.openxmlformats.org/officeDocument/2006/relationships/image" Id="rId115" Target="media/rId115.png" /><Relationship Type="http://schemas.openxmlformats.org/officeDocument/2006/relationships/image" Id="rId123" Target="media/rId123.png" /><Relationship Type="http://schemas.openxmlformats.org/officeDocument/2006/relationships/image" Id="rId107" Target="media/rId107.png" /><Relationship Type="http://schemas.openxmlformats.org/officeDocument/2006/relationships/image" Id="rId103" Target="media/rId103.png" /><Relationship Type="http://schemas.openxmlformats.org/officeDocument/2006/relationships/image" Id="rId111" Target="media/rId111.png" /><Relationship Type="http://schemas.openxmlformats.org/officeDocument/2006/relationships/image" Id="rId163" Target="media/rId163.png" /><Relationship Type="http://schemas.openxmlformats.org/officeDocument/2006/relationships/image" Id="rId159" Target="media/rId159.png" /><Relationship Type="http://schemas.openxmlformats.org/officeDocument/2006/relationships/image" Id="rId175" Target="media/rId175.png" /><Relationship Type="http://schemas.openxmlformats.org/officeDocument/2006/relationships/image" Id="rId171" Target="media/rId171.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22" Target="media/rId2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2026-04-19T00:24:54Z</dcterms:created>
  <dcterms:modified xsi:type="dcterms:W3CDTF">2026-04-19T00:24:54Z</dcterms:modified>
</cp:coreProperties>
</file>

<file path=docProps/custom.xml><?xml version="1.0" encoding="utf-8"?>
<Properties xmlns="http://schemas.openxmlformats.org/officeDocument/2006/custom-properties" xmlns:vt="http://schemas.openxmlformats.org/officeDocument/2006/docPropsVTypes"/>
</file>