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guia-sencilla-para-leer-el-informe-tobit"/>
    <w:p>
      <w:pPr>
        <w:pStyle w:val="Heading1"/>
      </w:pPr>
      <w:r>
        <w:t xml:space="preserve">Guia sencilla para leer el informe TOBIT</w:t>
      </w:r>
    </w:p>
    <w:p>
      <w:pPr>
        <w:pStyle w:val="FirstParagraph"/>
      </w:pPr>
      <w:r>
        <w:t xml:space="preserve">Base analizada:</w:t>
      </w:r>
      <w:r>
        <w:t xml:space="preserve"> </w:t>
      </w:r>
      <w:r>
        <w:rPr>
          <w:b/>
          <w:bCs/>
        </w:rPr>
        <w:t xml:space="preserve">Bucaramanga</w:t>
      </w:r>
      <w:r>
        <w:t xml:space="preserve"> </w:t>
      </w:r>
      <w:r>
        <w:t xml:space="preserve">Generado el:</w:t>
      </w:r>
      <w:r>
        <w:t xml:space="preserve"> </w:t>
      </w:r>
      <w:r>
        <w:rPr>
          <w:b/>
          <w:bCs/>
        </w:rPr>
        <w:t xml:space="preserve">2026-03-28 19:43:51</w:t>
      </w:r>
    </w:p>
    <w:p>
      <w:pPr>
        <w:pStyle w:val="BodyText"/>
      </w:pPr>
      <w:r>
        <w:t xml:space="preserve">Hola Diego, he creado este documento para orientar de manera un poco mas sencilla la lectura del informe.</w:t>
      </w:r>
    </w:p>
    <w:p>
      <w:pPr>
        <w:pStyle w:val="BodyText"/>
      </w:pPr>
      <w:r>
        <w:t xml:space="preserve">La idea no es reemplazar el informe tecnico. La idea es acompaniarlo y dejar mas claro que entra en el modelo, como se construyen las variables, que significa cada hipotesis y como leer las ecuaciones y las codificaciones de regresion.</w:t>
      </w:r>
    </w:p>
    <w:bookmarkStart w:id="12" w:name="lo-primero-las-variables"/>
    <w:p>
      <w:pPr>
        <w:pStyle w:val="Heading2"/>
      </w:pPr>
      <w:r>
        <w:t xml:space="preserve">1. Lo primero: las variables</w:t>
      </w:r>
    </w:p>
    <w:p>
      <w:pPr>
        <w:pStyle w:val="FirstParagraph"/>
      </w:pPr>
      <w:r>
        <w:t xml:space="preserve">En el modelo hay una variable dependiente y varios predictores.</w:t>
      </w:r>
    </w:p>
    <w:p>
      <w:pPr>
        <w:pStyle w:val="Compact"/>
        <w:numPr>
          <w:ilvl w:val="0"/>
          <w:numId w:val="1001"/>
        </w:numPr>
      </w:pPr>
      <w:r>
        <w:t xml:space="preserve">Variable dependiente:</w:t>
      </w:r>
      <w:r>
        <w:t xml:space="preserve"> </w:t>
      </w:r>
      <w:r>
        <w:rPr>
          <w:rStyle w:val="VerbatimChar"/>
        </w:rPr>
        <w:t xml:space="preserve">judgement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 podemos leer como la severidad del juicio moral hacia el negociador.</w:t>
      </w:r>
    </w:p>
    <w:p>
      <w:pPr>
        <w:pStyle w:val="Compact"/>
        <w:numPr>
          <w:ilvl w:val="0"/>
          <w:numId w:val="1001"/>
        </w:numPr>
      </w:pPr>
      <w:r>
        <w:t xml:space="preserve">Su escala va de</w:t>
      </w:r>
      <w:r>
        <w:t xml:space="preserve"> </w:t>
      </w:r>
      <w:r>
        <w:rPr>
          <w:rStyle w:val="VerbatimChar"/>
        </w:rPr>
        <w:t xml:space="preserve">-9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9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Valores mas bajos significan un juicio mas negativo.</w:t>
      </w:r>
    </w:p>
    <w:p>
      <w:pPr>
        <w:pStyle w:val="Compact"/>
        <w:numPr>
          <w:ilvl w:val="0"/>
          <w:numId w:val="1001"/>
        </w:numPr>
      </w:pPr>
      <w:r>
        <w:t xml:space="preserve">Valores mas altos significan un juicio mas positivo.</w:t>
      </w:r>
    </w:p>
    <w:p>
      <w:pPr>
        <w:pStyle w:val="FirstParagraph"/>
      </w:pPr>
      <w:r>
        <w:t xml:space="preserve">Los predictores se pueden entender en dos grupos.</w:t>
      </w:r>
    </w:p>
    <w:bookmarkStart w:id="9" w:name="predictores-continuos"/>
    <w:p>
      <w:pPr>
        <w:pStyle w:val="Heading3"/>
      </w:pPr>
      <w:r>
        <w:t xml:space="preserve">1.1 Predictores continuos</w:t>
      </w:r>
    </w:p>
    <w:p>
      <w:pPr>
        <w:pStyle w:val="Compact"/>
        <w:numPr>
          <w:ilvl w:val="0"/>
          <w:numId w:val="1002"/>
        </w:numPr>
      </w:pPr>
      <w:r>
        <w:t xml:space="preserve">Empatia total:</w:t>
      </w:r>
      <w:r>
        <w:t xml:space="preserve"> </w:t>
      </w:r>
      <w:r>
        <w:rPr>
          <w:rStyle w:val="VerbatimChar"/>
        </w:rPr>
        <w:t xml:space="preserve">iri_total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Subescalas de empatia:</w:t>
      </w:r>
      <w:r>
        <w:t xml:space="preserve"> </w:t>
      </w:r>
      <w:r>
        <w:rPr>
          <w:rStyle w:val="VerbatimChar"/>
        </w:rPr>
        <w:t xml:space="preserve">iri_fs</w:t>
      </w:r>
      <w:r>
        <w:t xml:space="preserve">,</w:t>
      </w:r>
      <w:r>
        <w:t xml:space="preserve"> </w:t>
      </w:r>
      <w:r>
        <w:rPr>
          <w:rStyle w:val="VerbatimChar"/>
        </w:rPr>
        <w:t xml:space="preserve">iri_ec</w:t>
      </w:r>
      <w:r>
        <w:t xml:space="preserve">,</w:t>
      </w:r>
      <w:r>
        <w:t xml:space="preserve"> </w:t>
      </w:r>
      <w:r>
        <w:rPr>
          <w:rStyle w:val="VerbatimChar"/>
        </w:rPr>
        <w:t xml:space="preserve">iri_pt</w:t>
      </w:r>
      <w:r>
        <w:t xml:space="preserve">,</w:t>
      </w:r>
      <w:r>
        <w:t xml:space="preserve"> </w:t>
      </w:r>
      <w:r>
        <w:rPr>
          <w:rStyle w:val="VerbatimChar"/>
        </w:rPr>
        <w:t xml:space="preserve">iri_pd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Edad:</w:t>
      </w:r>
      <w:r>
        <w:t xml:space="preserve"> </w:t>
      </w:r>
      <w:r>
        <w:rPr>
          <w:rStyle w:val="VerbatimChar"/>
        </w:rPr>
        <w:t xml:space="preserve">age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Nivel socioeconomico:</w:t>
      </w:r>
      <w:r>
        <w:t xml:space="preserve"> </w:t>
      </w:r>
      <w:r>
        <w:rPr>
          <w:rStyle w:val="VerbatimChar"/>
        </w:rPr>
        <w:t xml:space="preserve">economic_status</w:t>
      </w:r>
      <w:r>
        <w:t xml:space="preserve">.</w:t>
      </w:r>
    </w:p>
    <w:p>
      <w:pPr>
        <w:pStyle w:val="FirstParagraph"/>
      </w:pPr>
      <w:r>
        <w:t xml:space="preserve">Estas variables cambian en una escala numerica. Por ejemplo, una persona puede tener mas o menos empatia, o mas o menos edad.</w:t>
      </w:r>
    </w:p>
    <w:bookmarkEnd w:id="9"/>
    <w:bookmarkStart w:id="10" w:name="predictores-categoricos-o-de-comparacion"/>
    <w:p>
      <w:pPr>
        <w:pStyle w:val="Heading3"/>
      </w:pPr>
      <w:r>
        <w:t xml:space="preserve">1.2 Predictores categoricos o de comparacion</w:t>
      </w:r>
    </w:p>
    <w:p>
      <w:pPr>
        <w:pStyle w:val="Compact"/>
        <w:numPr>
          <w:ilvl w:val="0"/>
          <w:numId w:val="1003"/>
        </w:numPr>
      </w:pPr>
      <w:r>
        <w:t xml:space="preserve">Configuracion del caso:</w:t>
      </w:r>
      <w:r>
        <w:t xml:space="preserve"> </w:t>
      </w:r>
      <w:r>
        <w:rPr>
          <w:rStyle w:val="VerbatimChar"/>
        </w:rPr>
        <w:t xml:space="preserve">Hum_x_Hum</w:t>
      </w:r>
      <w:r>
        <w:t xml:space="preserve">,</w:t>
      </w:r>
      <w:r>
        <w:t xml:space="preserve"> </w:t>
      </w:r>
      <w:r>
        <w:rPr>
          <w:rStyle w:val="VerbatimChar"/>
        </w:rPr>
        <w:t xml:space="preserve">Hum_x_Ing</w:t>
      </w:r>
      <w:r>
        <w:t xml:space="preserve">,</w:t>
      </w:r>
      <w:r>
        <w:t xml:space="preserve"> </w:t>
      </w:r>
      <w:r>
        <w:rPr>
          <w:rStyle w:val="VerbatimChar"/>
        </w:rPr>
        <w:t xml:space="preserve">Hum_x_Control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Ing_x_Hum</w:t>
      </w:r>
      <w:r>
        <w:t xml:space="preserve">,</w:t>
      </w:r>
      <w:r>
        <w:t xml:space="preserve"> </w:t>
      </w:r>
      <w:r>
        <w:rPr>
          <w:rStyle w:val="VerbatimChar"/>
        </w:rPr>
        <w:t xml:space="preserve">Ing_x_Ing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Ing_x_Control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Rol del participante en la escena:</w:t>
      </w:r>
      <w:r>
        <w:t xml:space="preserve"> </w:t>
      </w:r>
      <w:r>
        <w:rPr>
          <w:rStyle w:val="VerbatimChar"/>
        </w:rPr>
        <w:t xml:space="preserve">role_observer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Facultad del participante:</w:t>
      </w:r>
      <w:r>
        <w:t xml:space="preserve"> </w:t>
      </w:r>
      <w:r>
        <w:rPr>
          <w:rStyle w:val="VerbatimChar"/>
        </w:rPr>
        <w:t xml:space="preserve">participant_engineering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Sexo recodificado:</w:t>
      </w:r>
      <w:r>
        <w:t xml:space="preserve"> </w:t>
      </w:r>
      <w:r>
        <w:rPr>
          <w:rStyle w:val="VerbatimChar"/>
        </w:rPr>
        <w:t xml:space="preserve">sex_man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Posicion del negociador en la pantalla:</w:t>
      </w:r>
      <w:r>
        <w:t xml:space="preserve"> </w:t>
      </w:r>
      <w:r>
        <w:rPr>
          <w:rStyle w:val="VerbatimChar"/>
        </w:rPr>
        <w:t xml:space="preserve">factor(negotiator_slot)</w:t>
      </w:r>
      <w:r>
        <w:t xml:space="preserve">.</w:t>
      </w:r>
    </w:p>
    <w:p>
      <w:pPr>
        <w:pStyle w:val="FirstParagraph"/>
      </w:pPr>
      <w:r>
        <w:t xml:space="preserve">Estas variables no miden una cantidad continua. Lo que hacen es comparar grupos, roles o tipos de escena.</w:t>
      </w:r>
    </w:p>
    <w:bookmarkEnd w:id="10"/>
    <w:bookmarkStart w:id="11" w:name="la-idea-central-de-option-2"/>
    <w:p>
      <w:pPr>
        <w:pStyle w:val="Heading3"/>
      </w:pPr>
      <w:r>
        <w:t xml:space="preserve">1.3 La idea central de Option 2</w:t>
      </w:r>
    </w:p>
    <w:p>
      <w:pPr>
        <w:pStyle w:val="FirstParagraph"/>
      </w:pPr>
      <w:r>
        <w:t xml:space="preserve">Aqui esta uno de los puntos mas importantes del proyecto. Antes uno podia pensar en variables sueltas como ingroup y outgroup. Ahora el proyecto prioriza el caso completo.</w:t>
      </w:r>
    </w:p>
    <w:p>
      <w:pPr>
        <w:pStyle w:val="BodyText"/>
      </w:pPr>
      <w:r>
        <w:t xml:space="preserve">Es decir, cada juicio se entiende como una combinacion victima x negociador. Eso hace que la pregunta sea mas interpretable: no es solo si el negociador es outgroup, sino por ejemplo como juzgan un caso</w:t>
      </w:r>
      <w:r>
        <w:t xml:space="preserve"> </w:t>
      </w:r>
      <w:r>
        <w:rPr>
          <w:rStyle w:val="VerbatimChar"/>
        </w:rPr>
        <w:t xml:space="preserve">Hum_x_Ing</w:t>
      </w:r>
      <w:r>
        <w:t xml:space="preserve"> </w:t>
      </w:r>
      <w:r>
        <w:t xml:space="preserve">o un caso</w:t>
      </w:r>
      <w:r>
        <w:t xml:space="preserve"> </w:t>
      </w:r>
      <w:r>
        <w:rPr>
          <w:rStyle w:val="VerbatimChar"/>
        </w:rPr>
        <w:t xml:space="preserve">Ing_x_Control</w:t>
      </w:r>
      <w:r>
        <w:t xml:space="preserve">.</w:t>
      </w:r>
    </w:p>
    <w:bookmarkEnd w:id="11"/>
    <w:bookmarkEnd w:id="12"/>
    <w:bookmarkStart w:id="13" w:name="data-card-corto"/>
    <w:p>
      <w:pPr>
        <w:pStyle w:val="Heading2"/>
      </w:pPr>
      <w:r>
        <w:t xml:space="preserve">2. Data card corto</w:t>
      </w:r>
    </w:p>
    <w:p>
      <w:pPr>
        <w:pStyle w:val="Compact"/>
        <w:numPr>
          <w:ilvl w:val="0"/>
          <w:numId w:val="1004"/>
        </w:numPr>
      </w:pPr>
      <w:r>
        <w:t xml:space="preserve">Archivos base principales:</w:t>
      </w:r>
      <w:r>
        <w:t xml:space="preserve"> </w:t>
      </w:r>
      <w:r>
        <w:rPr>
          <w:rStyle w:val="VerbatimChar"/>
        </w:rPr>
        <w:t xml:space="preserve">data/raw/data_final_FLORIDA.xlsx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data/raw/data_final_BUC.xlsx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Filas de participantes disponibles ahora:</w:t>
      </w:r>
      <w:r>
        <w:t xml:space="preserve"> </w:t>
      </w:r>
      <w:r>
        <w:rPr>
          <w:b/>
          <w:bCs/>
        </w:rPr>
        <w:t xml:space="preserve">209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Filas en formato largo de juicios disponibles ahora:</w:t>
      </w:r>
      <w:r>
        <w:t xml:space="preserve"> </w:t>
      </w:r>
      <w:r>
        <w:rPr>
          <w:b/>
          <w:bCs/>
        </w:rPr>
        <w:t xml:space="preserve">3,980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Filas de decisiones aceptadas usadas en la mayoria de modelos:</w:t>
      </w:r>
      <w:r>
        <w:t xml:space="preserve"> </w:t>
      </w:r>
      <w:r>
        <w:rPr>
          <w:b/>
          <w:bCs/>
        </w:rPr>
        <w:t xml:space="preserve">1,939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Filas del subconjunto de traicion usadas en H2a:</w:t>
      </w:r>
      <w:r>
        <w:t xml:space="preserve"> </w:t>
      </w:r>
      <w:r>
        <w:rPr>
          <w:b/>
          <w:bCs/>
        </w:rPr>
        <w:t xml:space="preserve">1,262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La base original empieza con una fila por participante.</w:t>
      </w:r>
    </w:p>
    <w:p>
      <w:pPr>
        <w:pStyle w:val="Compact"/>
        <w:numPr>
          <w:ilvl w:val="0"/>
          <w:numId w:val="1004"/>
        </w:numPr>
      </w:pPr>
      <w:r>
        <w:t xml:space="preserve">Luego el pipeline reorganiza la informacion para que cada juicio sobre cada negociador quede como una fila propia.</w:t>
      </w:r>
    </w:p>
    <w:p>
      <w:pPr>
        <w:pStyle w:val="SourceCode"/>
      </w:pPr>
      <w:r>
        <w:rPr>
          <w:rStyle w:val="VerbatimChar"/>
        </w:rPr>
        <w:t xml:space="preserve">1 participante x 10 etapas x 2 negociadores = hasta 20 filas de juicio por participante</w:t>
      </w:r>
    </w:p>
    <w:bookmarkEnd w:id="13"/>
    <w:bookmarkStart w:id="19" w:name="como-se-crean-las-variables-principales"/>
    <w:p>
      <w:pPr>
        <w:pStyle w:val="Heading2"/>
      </w:pPr>
      <w:r>
        <w:t xml:space="preserve">3. Como se crean las variables principales</w:t>
      </w:r>
    </w:p>
    <w:bookmarkStart w:id="14" w:name="filtro-de-atencion-e-inclusion-analitica"/>
    <w:p>
      <w:pPr>
        <w:pStyle w:val="Heading3"/>
      </w:pPr>
      <w:r>
        <w:t xml:space="preserve">3.1 Filtro de atencion e inclusion analitica</w:t>
      </w:r>
    </w:p>
    <w:p>
      <w:pPr>
        <w:pStyle w:val="SourceCode"/>
      </w:pPr>
      <w:r>
        <w:rPr>
          <w:rStyle w:val="VerbatimChar"/>
        </w:rPr>
        <w:t xml:space="preserve">attention_pass = (ac1 es correcto) AND (ac2 es correcto)</w:t>
      </w:r>
      <w:r>
        <w:br/>
      </w:r>
      <w:r>
        <w:rPr>
          <w:rStyle w:val="VerbatimChar"/>
        </w:rPr>
        <w:t xml:space="preserve">analysis_include = attention_pass AND iri_total disponible AND tratamiento valido</w:t>
      </w:r>
    </w:p>
    <w:p>
      <w:pPr>
        <w:pStyle w:val="FirstParagraph"/>
      </w:pPr>
      <w:r>
        <w:t xml:space="preserve">En sencillo: para entrar al analisis principal, la persona debe pasar los attention checks, tener suficiente informacion para la empatia total y pertenecer a una secuencia valida del experimento.</w:t>
      </w:r>
    </w:p>
    <w:bookmarkEnd w:id="14"/>
    <w:bookmarkStart w:id="15" w:name="variables-de-empatia"/>
    <w:p>
      <w:pPr>
        <w:pStyle w:val="Heading3"/>
      </w:pPr>
      <w:r>
        <w:t xml:space="preserve">3.2 Variables de empatia</w:t>
      </w:r>
    </w:p>
    <w:p>
      <w:pPr>
        <w:pStyle w:val="SourceCode"/>
      </w:pPr>
      <w:r>
        <w:rPr>
          <w:rStyle w:val="VerbatimChar"/>
        </w:rPr>
        <w:t xml:space="preserve">iri_total = promedio de todos los items IRI si al menos el 80% de los items fue respondido</w:t>
      </w:r>
      <w:r>
        <w:br/>
      </w:r>
      <w:r>
        <w:rPr>
          <w:rStyle w:val="VerbatimChar"/>
        </w:rPr>
        <w:t xml:space="preserve">iri_fs = promedio de los items de Fantasy</w:t>
      </w:r>
      <w:r>
        <w:br/>
      </w:r>
      <w:r>
        <w:rPr>
          <w:rStyle w:val="VerbatimChar"/>
        </w:rPr>
        <w:t xml:space="preserve">iri_ec = promedio de los items de Empathic Concern</w:t>
      </w:r>
      <w:r>
        <w:br/>
      </w:r>
      <w:r>
        <w:rPr>
          <w:rStyle w:val="VerbatimChar"/>
        </w:rPr>
        <w:t xml:space="preserve">iri_pt = promedio de los items de Perspective Taking</w:t>
      </w:r>
      <w:r>
        <w:br/>
      </w:r>
      <w:r>
        <w:rPr>
          <w:rStyle w:val="VerbatimChar"/>
        </w:rPr>
        <w:t xml:space="preserve">iri_pd = promedio de los items de Personal Distress</w:t>
      </w:r>
    </w:p>
    <w:p>
      <w:pPr>
        <w:pStyle w:val="FirstParagraph"/>
      </w:pPr>
      <w:r>
        <w:t xml:space="preserve">Importante: estas variables se conservan en su escala original. El pipeline no las transforma a z-scores.</w:t>
      </w:r>
    </w:p>
    <w:bookmarkEnd w:id="15"/>
    <w:bookmarkStart w:id="16" w:name="variables-del-escenario-y-del-contexto"/>
    <w:p>
      <w:pPr>
        <w:pStyle w:val="Heading3"/>
      </w:pPr>
      <w:r>
        <w:t xml:space="preserve">3.3 Variables del escenario y del contexto</w:t>
      </w:r>
    </w:p>
    <w:p>
      <w:pPr>
        <w:pStyle w:val="SourceCode"/>
      </w:pPr>
      <w:r>
        <w:rPr>
          <w:rStyle w:val="VerbatimChar"/>
        </w:rPr>
        <w:t xml:space="preserve">role_observer = 1 si el participante esta en rol de observador, 0 si esta en rol de victima</w:t>
      </w:r>
      <w:r>
        <w:br/>
      </w:r>
      <w:r>
        <w:rPr>
          <w:rStyle w:val="VerbatimChar"/>
        </w:rPr>
        <w:t xml:space="preserve">participant_engineering = 1 si el participante es de Ingenieria, 0 si es de Humanidades</w:t>
      </w:r>
      <w:r>
        <w:br/>
      </w:r>
      <w:r>
        <w:rPr>
          <w:rStyle w:val="VerbatimChar"/>
        </w:rPr>
        <w:t xml:space="preserve">sex_man = 1 si sexo esta codificado como hombre, 0 si esta codificado como mujer</w:t>
      </w:r>
      <w:r>
        <w:br/>
      </w:r>
      <w:r>
        <w:rPr>
          <w:rStyle w:val="VerbatimChar"/>
        </w:rPr>
        <w:t xml:space="preserve">decision_accept = 1 si el negociador acepto el trato danino, 0 si lo rechazo</w:t>
      </w:r>
      <w:r>
        <w:br/>
      </w:r>
      <w:r>
        <w:rPr>
          <w:rStyle w:val="VerbatimChar"/>
        </w:rPr>
        <w:t xml:space="preserve">judgement = juicio moral numerico del negociador en esa etapa y en ese slot</w:t>
      </w:r>
      <w:r>
        <w:br/>
      </w:r>
      <w:r>
        <w:rPr>
          <w:rStyle w:val="VerbatimChar"/>
        </w:rPr>
        <w:t xml:space="preserve">condemnation = -judgement</w:t>
      </w:r>
    </w:p>
    <w:bookmarkEnd w:id="16"/>
    <w:bookmarkStart w:id="17" w:name="X9acdff2cd563c35d869f78fb404a7b2f13de253"/>
    <w:p>
      <w:pPr>
        <w:pStyle w:val="Heading3"/>
      </w:pPr>
      <w:r>
        <w:t xml:space="preserve">3.4 Variable relacional central: case configuration</w:t>
      </w:r>
    </w:p>
    <w:p>
      <w:pPr>
        <w:pStyle w:val="SourceCode"/>
      </w:pPr>
      <w:r>
        <w:rPr>
          <w:rStyle w:val="VerbatimChar"/>
        </w:rPr>
        <w:t xml:space="preserve">case_configuration = grupo de la victima + '_x_' + grupo del negociador</w:t>
      </w:r>
      <w:r>
        <w:br/>
      </w:r>
      <w:r>
        <w:rPr>
          <w:rStyle w:val="VerbatimChar"/>
        </w:rPr>
        <w:t xml:space="preserve">case_configuration_role = case_configuration + '__' + rol</w:t>
      </w:r>
      <w:r>
        <w:br/>
      </w:r>
      <w:r>
        <w:rPr>
          <w:rStyle w:val="VerbatimChar"/>
        </w:rPr>
        <w:t xml:space="preserve">case_configuration_decision = case_configuration + '__' + decision</w:t>
      </w:r>
      <w:r>
        <w:br/>
      </w:r>
      <w:r>
        <w:rPr>
          <w:rStyle w:val="VerbatimChar"/>
        </w:rPr>
        <w:t xml:space="preserve">case_configuration_context = case_configuration + '__' + rol + '__' + decision</w:t>
      </w:r>
    </w:p>
    <w:p>
      <w:pPr>
        <w:pStyle w:val="FirstParagraph"/>
      </w:pPr>
      <w:r>
        <w:t xml:space="preserve">Esto permite nombrar cada escena de una forma mas clara.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Hum_x_Ing</w:t>
      </w:r>
      <w:r>
        <w:t xml:space="preserve"> </w:t>
      </w:r>
      <w:r>
        <w:t xml:space="preserve">= victima de Humanidades y negociador evaluado de Ingenieria.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Ing_x_Hum</w:t>
      </w:r>
      <w:r>
        <w:t xml:space="preserve"> </w:t>
      </w:r>
      <w:r>
        <w:t xml:space="preserve">= victima de Ingenieria y negociador evaluado de Humanidades.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Hum_x_Hum</w:t>
      </w:r>
      <w:r>
        <w:t xml:space="preserve"> </w:t>
      </w:r>
      <w:r>
        <w:t xml:space="preserve">= victima de Humanidades y negociador evaluado de Humanidades.</w:t>
      </w:r>
    </w:p>
    <w:p>
      <w:pPr>
        <w:pStyle w:val="FirstParagraph"/>
      </w:pPr>
      <w:r>
        <w:t xml:space="preserve">La categoria de referencia principal en las regresiones es</w:t>
      </w:r>
      <w:r>
        <w:t xml:space="preserve"> </w:t>
      </w:r>
      <w:r>
        <w:rPr>
          <w:rStyle w:val="VerbatimChar"/>
        </w:rPr>
        <w:t xml:space="preserve">Hum_x_Hum</w:t>
      </w:r>
      <w:r>
        <w:t xml:space="preserve">.</w:t>
      </w:r>
    </w:p>
    <w:bookmarkEnd w:id="17"/>
    <w:bookmarkStart w:id="18" w:name="subconjuntos-analiticos"/>
    <w:p>
      <w:pPr>
        <w:pStyle w:val="Heading3"/>
      </w:pPr>
      <w:r>
        <w:t xml:space="preserve">3.5 Subconjuntos analiticos</w:t>
      </w:r>
    </w:p>
    <w:p>
      <w:pPr>
        <w:pStyle w:val="SourceCode"/>
      </w:pPr>
      <w:r>
        <w:rPr>
          <w:rStyle w:val="VerbatimChar"/>
        </w:rPr>
        <w:t xml:space="preserve">judgments_analysis = filas en formato largo con analysis_include = TRUE</w:t>
      </w:r>
      <w:r>
        <w:br/>
      </w:r>
      <w:r>
        <w:rPr>
          <w:rStyle w:val="VerbatimChar"/>
        </w:rPr>
        <w:t xml:space="preserve">judgments_accept = filas de judgments_analysis donde decision_accept = 1</w:t>
      </w:r>
      <w:r>
        <w:br/>
      </w:r>
      <w:r>
        <w:rPr>
          <w:rStyle w:val="VerbatimChar"/>
        </w:rPr>
        <w:t xml:space="preserve">judgments_betrayal = filas de judgments_accept donde el negociador no es control</w:t>
      </w:r>
    </w:p>
    <w:bookmarkEnd w:id="18"/>
    <w:bookmarkEnd w:id="19"/>
    <w:bookmarkStart w:id="24" w:name="hipotesis-explicadas-de-manera-sencilla"/>
    <w:p>
      <w:pPr>
        <w:pStyle w:val="Heading2"/>
      </w:pPr>
      <w:r>
        <w:t xml:space="preserve">4. Hipotesis explicadas de manera sencilla</w:t>
      </w:r>
    </w:p>
    <w:bookmarkStart w:id="20" w:name="X9a42d9804044ecdeb8cc6add444fc9a5bda5441"/>
    <w:p>
      <w:pPr>
        <w:pStyle w:val="Heading3"/>
      </w:pPr>
      <w:r>
        <w:t xml:space="preserve">H1: empatia y juicio moral controlando por la configuracion del caso</w:t>
      </w:r>
    </w:p>
    <w:p>
      <w:pPr>
        <w:pStyle w:val="FirstParagraph"/>
      </w:pPr>
      <w:r>
        <w:t xml:space="preserve">Pregunta simple: una vez tenemos en cuenta el tipo exacto de escenario, la empatia del participante se relaciona con el juicio moral?</w:t>
      </w:r>
    </w:p>
    <w:p>
      <w:pPr>
        <w:pStyle w:val="Compact"/>
        <w:numPr>
          <w:ilvl w:val="0"/>
          <w:numId w:val="1006"/>
        </w:numPr>
      </w:pPr>
      <w:r>
        <w:t xml:space="preserve">Muestra usada: solo decisiones aceptadas.</w:t>
      </w:r>
    </w:p>
    <w:p>
      <w:pPr>
        <w:pStyle w:val="FirstParagraph"/>
      </w:pPr>
      <w:r>
        <w:t xml:space="preserve">Ecuacion sencilla:</w:t>
      </w:r>
    </w:p>
    <w:p>
      <w:pPr>
        <w:pStyle w:val="SourceCode"/>
      </w:pPr>
      <w:r>
        <w:rPr>
          <w:rStyle w:val="VerbatimChar"/>
        </w:rPr>
        <w:t xml:space="preserve">judgement = empatia + configuracion del caso + controles</w:t>
      </w:r>
    </w:p>
    <w:p>
      <w:pPr>
        <w:pStyle w:val="FirstParagraph"/>
      </w:pPr>
      <w:r>
        <w:t xml:space="preserve">Version mas pegada al codigo:</w:t>
      </w:r>
    </w:p>
    <w:p>
      <w:pPr>
        <w:pStyle w:val="SourceCode"/>
      </w:pPr>
      <w:r>
        <w:rPr>
          <w:rStyle w:val="VerbatimChar"/>
        </w:rPr>
        <w:t xml:space="preserve">Modelo A: iri_total + terminos de caso + role_observer + participant_engineering + sex_man + age + economic_status + factor(negotiator_slot)</w:t>
      </w:r>
      <w:r>
        <w:br/>
      </w:r>
      <w:r>
        <w:rPr>
          <w:rStyle w:val="VerbatimChar"/>
        </w:rPr>
        <w:t xml:space="preserve">Modelo B: iri_fs + iri_ec + iri_pt + iri_pd + terminos de caso + role_observer + participant_engineering + sex_man + age + economic_status + factor(negotiator_slot)</w:t>
      </w:r>
    </w:p>
    <w:p>
      <w:pPr>
        <w:pStyle w:val="FirstParagraph"/>
      </w:pPr>
      <w:r>
        <w:t xml:space="preserve">En H1, los terminos de caso que entran son</w:t>
      </w:r>
      <w:r>
        <w:t xml:space="preserve"> </w:t>
      </w:r>
      <w:r>
        <w:rPr>
          <w:rStyle w:val="VerbatimChar"/>
        </w:rPr>
        <w:t xml:space="preserve">case_hum_x_ing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case_hum_x_control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case_ing_x_hum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case_ing_x_ing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case_ing_x_control</w:t>
      </w:r>
      <w:r>
        <w:t xml:space="preserve">, siempre comparados contra</w:t>
      </w:r>
      <w:r>
        <w:t xml:space="preserve"> </w:t>
      </w:r>
      <w:r>
        <w:rPr>
          <w:rStyle w:val="VerbatimChar"/>
        </w:rPr>
        <w:t xml:space="preserve">Hum_x_Hum</w:t>
      </w:r>
      <w:r>
        <w:t xml:space="preserve">.</w:t>
      </w:r>
    </w:p>
    <w:bookmarkEnd w:id="20"/>
    <w:bookmarkStart w:id="21" w:name="X5b149fa35063c72af6679159646c82452e0cec5"/>
    <w:p>
      <w:pPr>
        <w:pStyle w:val="Heading3"/>
      </w:pPr>
      <w:r>
        <w:t xml:space="preserve">H2a: comparaciones relacionales dentro de casos de traicion</w:t>
      </w:r>
    </w:p>
    <w:p>
      <w:pPr>
        <w:pStyle w:val="FirstParagraph"/>
      </w:pPr>
      <w:r>
        <w:t xml:space="preserve">Pregunta simple: cuando miramos solo escenas de traicion, cambian los juicios segun la combinacion victima x negociador?</w:t>
      </w:r>
    </w:p>
    <w:p>
      <w:pPr>
        <w:pStyle w:val="Compact"/>
        <w:numPr>
          <w:ilvl w:val="0"/>
          <w:numId w:val="1007"/>
        </w:numPr>
      </w:pPr>
      <w:r>
        <w:t xml:space="preserve">Muestra usada: decisiones aceptadas, excluyendo los casos control.</w:t>
      </w:r>
    </w:p>
    <w:p>
      <w:pPr>
        <w:pStyle w:val="FirstParagraph"/>
      </w:pPr>
      <w:r>
        <w:t xml:space="preserve">Ecuacion sencilla:</w:t>
      </w:r>
    </w:p>
    <w:p>
      <w:pPr>
        <w:pStyle w:val="SourceCode"/>
      </w:pPr>
      <w:r>
        <w:rPr>
          <w:rStyle w:val="VerbatimChar"/>
        </w:rPr>
        <w:t xml:space="preserve">judgement = configuracion relacional de traicion + empatia + controles</w:t>
      </w:r>
    </w:p>
    <w:p>
      <w:pPr>
        <w:pStyle w:val="FirstParagraph"/>
      </w:pPr>
      <w:r>
        <w:t xml:space="preserve">Version mas pegada al codigo:</w:t>
      </w:r>
    </w:p>
    <w:p>
      <w:pPr>
        <w:pStyle w:val="SourceCode"/>
      </w:pPr>
      <w:r>
        <w:rPr>
          <w:rStyle w:val="VerbatimChar"/>
        </w:rPr>
        <w:t xml:space="preserve">Modelo A: terminos de traicion + iri_total + controles</w:t>
      </w:r>
      <w:r>
        <w:br/>
      </w:r>
      <w:r>
        <w:rPr>
          <w:rStyle w:val="VerbatimChar"/>
        </w:rPr>
        <w:t xml:space="preserve">Modelo B: terminos de traicion + iri_fs + iri_ec + iri_pt + iri_pd + controles</w:t>
      </w:r>
    </w:p>
    <w:p>
      <w:pPr>
        <w:pStyle w:val="FirstParagraph"/>
      </w:pPr>
      <w:r>
        <w:t xml:space="preserve">En H2a, los terminos relacionales son</w:t>
      </w:r>
      <w:r>
        <w:t xml:space="preserve"> </w:t>
      </w:r>
      <w:r>
        <w:rPr>
          <w:rStyle w:val="VerbatimChar"/>
        </w:rPr>
        <w:t xml:space="preserve">case_hum_x_ing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case_ing_x_hum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case_ing_x_ing</w:t>
      </w:r>
      <w:r>
        <w:t xml:space="preserve">, siempre comparados contra</w:t>
      </w:r>
      <w:r>
        <w:t xml:space="preserve"> </w:t>
      </w:r>
      <w:r>
        <w:rPr>
          <w:rStyle w:val="VerbatimChar"/>
        </w:rPr>
        <w:t xml:space="preserve">Hum_x_Hum</w:t>
      </w:r>
      <w:r>
        <w:t xml:space="preserve">.</w:t>
      </w:r>
    </w:p>
    <w:bookmarkEnd w:id="21"/>
    <w:bookmarkStart w:id="22" w:name="Xdc8565e966a1772f94d19450bd3d7118b2ffc89"/>
    <w:p>
      <w:pPr>
        <w:pStyle w:val="Heading3"/>
      </w:pPr>
      <w:r>
        <w:t xml:space="preserve">H2b: contrastes entre configuraciones completas del caso</w:t>
      </w:r>
    </w:p>
    <w:p>
      <w:pPr>
        <w:pStyle w:val="FirstParagraph"/>
      </w:pPr>
      <w:r>
        <w:t xml:space="preserve">Pregunta simple: es mas util modelar el caso completo victima x negociador que usar solo indicadores sueltos como ingroup y outgroup?</w:t>
      </w:r>
    </w:p>
    <w:p>
      <w:pPr>
        <w:pStyle w:val="Compact"/>
        <w:numPr>
          <w:ilvl w:val="0"/>
          <w:numId w:val="1008"/>
        </w:numPr>
      </w:pPr>
      <w:r>
        <w:t xml:space="preserve">Muestra usada: solo decisiones aceptadas.</w:t>
      </w:r>
    </w:p>
    <w:p>
      <w:pPr>
        <w:pStyle w:val="FirstParagraph"/>
      </w:pPr>
      <w:r>
        <w:t xml:space="preserve">Ecuacion sencilla:</w:t>
      </w:r>
    </w:p>
    <w:p>
      <w:pPr>
        <w:pStyle w:val="SourceCode"/>
      </w:pPr>
      <w:r>
        <w:rPr>
          <w:rStyle w:val="VerbatimChar"/>
        </w:rPr>
        <w:t xml:space="preserve">judgement = configuracion del caso + empatia + controles</w:t>
      </w:r>
    </w:p>
    <w:p>
      <w:pPr>
        <w:pStyle w:val="FirstParagraph"/>
      </w:pPr>
      <w:r>
        <w:t xml:space="preserve">Version mas pegada al codigo:</w:t>
      </w:r>
    </w:p>
    <w:p>
      <w:pPr>
        <w:pStyle w:val="SourceCode"/>
      </w:pPr>
      <w:r>
        <w:rPr>
          <w:rStyle w:val="VerbatimChar"/>
        </w:rPr>
        <w:t xml:space="preserve">Modelo A: terminos de caso + iri_total + controles</w:t>
      </w:r>
      <w:r>
        <w:br/>
      </w:r>
      <w:r>
        <w:rPr>
          <w:rStyle w:val="VerbatimChar"/>
        </w:rPr>
        <w:t xml:space="preserve">Modelo B: terminos de caso + iri_fs + iri_ec + iri_pt + iri_pd + controles</w:t>
      </w:r>
    </w:p>
    <w:bookmarkEnd w:id="22"/>
    <w:bookmarkStart w:id="23" w:name="X200acd25749d8a96932ab7426c3296adb0a47f2"/>
    <w:p>
      <w:pPr>
        <w:pStyle w:val="Heading3"/>
      </w:pPr>
      <w:r>
        <w:t xml:space="preserve">H3: interaccion entre empatia y configuracion del caso</w:t>
      </w:r>
    </w:p>
    <w:p>
      <w:pPr>
        <w:pStyle w:val="FirstParagraph"/>
      </w:pPr>
      <w:r>
        <w:t xml:space="preserve">Pregunta simple: la relacion entre empatia y juicio cambia dependiendo del tipo de caso relacional?</w:t>
      </w:r>
    </w:p>
    <w:p>
      <w:pPr>
        <w:pStyle w:val="Compact"/>
        <w:numPr>
          <w:ilvl w:val="0"/>
          <w:numId w:val="1009"/>
        </w:numPr>
      </w:pPr>
      <w:r>
        <w:t xml:space="preserve">Muestra usada: solo decisiones aceptadas.</w:t>
      </w:r>
    </w:p>
    <w:p>
      <w:pPr>
        <w:pStyle w:val="FirstParagraph"/>
      </w:pPr>
      <w:r>
        <w:t xml:space="preserve">Ecuacion sencilla:</w:t>
      </w:r>
    </w:p>
    <w:p>
      <w:pPr>
        <w:pStyle w:val="SourceCode"/>
      </w:pPr>
      <w:r>
        <w:rPr>
          <w:rStyle w:val="VerbatimChar"/>
        </w:rPr>
        <w:t xml:space="preserve">judgement = empatia + configuracion del caso + empatia x configuracion del caso + controles</w:t>
      </w:r>
    </w:p>
    <w:p>
      <w:pPr>
        <w:pStyle w:val="FirstParagraph"/>
      </w:pPr>
      <w:r>
        <w:t xml:space="preserve">Version mas pegada al codigo:</w:t>
      </w:r>
    </w:p>
    <w:p>
      <w:pPr>
        <w:pStyle w:val="SourceCode"/>
      </w:pPr>
      <w:r>
        <w:rPr>
          <w:rStyle w:val="VerbatimChar"/>
        </w:rPr>
        <w:t xml:space="preserve">Modelo A: iri_total + terminos de caso + iri_total:terminos de caso + controles</w:t>
      </w:r>
      <w:r>
        <w:br/>
      </w:r>
      <w:r>
        <w:rPr>
          <w:rStyle w:val="VerbatimChar"/>
        </w:rPr>
        <w:t xml:space="preserve">Modelo B: subescalas de empatia + terminos de caso + interacciones entre subescalas y terminos de caso + controles</w:t>
      </w:r>
    </w:p>
    <w:bookmarkEnd w:id="23"/>
    <w:bookmarkEnd w:id="24"/>
    <w:bookmarkStart w:id="26" w:name="X179e07d29b1264b1db5fc203b1c3b87a771dea1"/>
    <w:p>
      <w:pPr>
        <w:pStyle w:val="Heading2"/>
      </w:pPr>
      <w:r>
        <w:t xml:space="preserve">5. Como leer las codificaciones de la regresion</w:t>
      </w:r>
    </w:p>
    <w:p>
      <w:pPr>
        <w:pStyle w:val="FirstParagraph"/>
      </w:pPr>
      <w:r>
        <w:t xml:space="preserve">Esta parte sirve para que los coeficientes se lean con mas tranquilidad.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Hum_x_Hum</w:t>
      </w:r>
      <w:r>
        <w:t xml:space="preserve"> </w:t>
      </w:r>
      <w:r>
        <w:t xml:space="preserve">es la categoria de referencia para los contrastes de caso.</w:t>
      </w:r>
    </w:p>
    <w:p>
      <w:pPr>
        <w:pStyle w:val="Compact"/>
        <w:numPr>
          <w:ilvl w:val="0"/>
          <w:numId w:val="1010"/>
        </w:numPr>
      </w:pPr>
      <w:r>
        <w:t xml:space="preserve">Los dummies explicitos de caso que entran en las regresiones son</w:t>
      </w:r>
      <w:r>
        <w:t xml:space="preserve"> </w:t>
      </w:r>
      <w:r>
        <w:rPr>
          <w:rStyle w:val="VerbatimChar"/>
        </w:rPr>
        <w:t xml:space="preserve">case_hum_x_ing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case_hum_x_control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case_ing_x_hum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case_ing_x_ing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case_ing_x_control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role_observer = 1</w:t>
      </w:r>
      <w:r>
        <w:t xml:space="preserve"> </w:t>
      </w:r>
      <w:r>
        <w:t xml:space="preserve">significa observador y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significa victima.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participant_engineering = 1</w:t>
      </w:r>
      <w:r>
        <w:t xml:space="preserve"> </w:t>
      </w:r>
      <w:r>
        <w:t xml:space="preserve">significa que el participante es de Ingenieria y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que es de Humanidades.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sex_man = 1</w:t>
      </w:r>
      <w:r>
        <w:t xml:space="preserve"> </w:t>
      </w:r>
      <w:r>
        <w:t xml:space="preserve">significa hombre y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mujer.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decision_accept = 1</w:t>
      </w:r>
      <w:r>
        <w:t xml:space="preserve"> </w:t>
      </w:r>
      <w:r>
        <w:t xml:space="preserve">significa que el negociador acepto y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que rechazo.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factor(negotiator_slot)</w:t>
      </w:r>
      <w:r>
        <w:t xml:space="preserve"> </w:t>
      </w:r>
      <w:r>
        <w:t xml:space="preserve">compara al negociador 2 contra el negociador 1. El negociador 1 es la referencia.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economic_status</w:t>
      </w:r>
      <w:r>
        <w:t xml:space="preserve"> </w:t>
      </w:r>
      <w:r>
        <w:t xml:space="preserve">entran como numeros en su escala original.</w:t>
      </w:r>
    </w:p>
    <w:bookmarkStart w:id="25" w:name="como-leer-un-coeficiente-de-caso"/>
    <w:p>
      <w:pPr>
        <w:pStyle w:val="Heading3"/>
      </w:pPr>
      <w:r>
        <w:t xml:space="preserve">Como leer un coeficiente de caso</w:t>
      </w:r>
    </w:p>
    <w:p>
      <w:pPr>
        <w:pStyle w:val="FirstParagraph"/>
      </w:pPr>
      <w:r>
        <w:t xml:space="preserve">Si el coeficiente de</w:t>
      </w:r>
      <w:r>
        <w:t xml:space="preserve"> </w:t>
      </w:r>
      <w:r>
        <w:rPr>
          <w:rStyle w:val="VerbatimChar"/>
        </w:rPr>
        <w:t xml:space="preserve">case_hum_x_ing</w:t>
      </w:r>
      <w:r>
        <w:t xml:space="preserve"> </w:t>
      </w:r>
      <w:r>
        <w:t xml:space="preserve">es negativo, eso quiere decir que el caso</w:t>
      </w:r>
      <w:r>
        <w:t xml:space="preserve"> </w:t>
      </w:r>
      <w:r>
        <w:rPr>
          <w:rStyle w:val="VerbatimChar"/>
        </w:rPr>
        <w:t xml:space="preserve">Hum_x_Ing</w:t>
      </w:r>
      <w:r>
        <w:t xml:space="preserve"> </w:t>
      </w:r>
      <w:r>
        <w:t xml:space="preserve">recibe un juicio mas negativo que el caso de referencia</w:t>
      </w:r>
      <w:r>
        <w:t xml:space="preserve"> </w:t>
      </w:r>
      <w:r>
        <w:rPr>
          <w:rStyle w:val="VerbatimChar"/>
        </w:rPr>
        <w:t xml:space="preserve">Hum_x_Hum</w:t>
      </w:r>
      <w:r>
        <w:t xml:space="preserve">, manteniendo lo demas constante.</w:t>
      </w:r>
    </w:p>
    <w:p>
      <w:pPr>
        <w:pStyle w:val="BodyText"/>
      </w:pPr>
      <w:r>
        <w:t xml:space="preserve">Si una interaccion como</w:t>
      </w:r>
      <w:r>
        <w:t xml:space="preserve"> </w:t>
      </w:r>
      <w:r>
        <w:rPr>
          <w:rStyle w:val="VerbatimChar"/>
        </w:rPr>
        <w:t xml:space="preserve">iri_total:case_hum_x_ing</w:t>
      </w:r>
      <w:r>
        <w:t xml:space="preserve"> </w:t>
      </w:r>
      <w:r>
        <w:t xml:space="preserve">es negativa, eso quiere decir que la pendiente de empatia es mas negativa en</w:t>
      </w:r>
      <w:r>
        <w:t xml:space="preserve"> </w:t>
      </w:r>
      <w:r>
        <w:rPr>
          <w:rStyle w:val="VerbatimChar"/>
        </w:rPr>
        <w:t xml:space="preserve">Hum_x_Ing</w:t>
      </w:r>
      <w:r>
        <w:t xml:space="preserve"> </w:t>
      </w:r>
      <w:r>
        <w:t xml:space="preserve">que en</w:t>
      </w:r>
      <w:r>
        <w:t xml:space="preserve"> </w:t>
      </w:r>
      <w:r>
        <w:rPr>
          <w:rStyle w:val="VerbatimChar"/>
        </w:rPr>
        <w:t xml:space="preserve">Hum_x_Hum</w:t>
      </w:r>
      <w:r>
        <w:t xml:space="preserve">.</w:t>
      </w:r>
    </w:p>
    <w:bookmarkEnd w:id="25"/>
    <w:bookmarkEnd w:id="26"/>
    <w:bookmarkStart w:id="27" w:name="X5ae862dc2e944e0a2134d7a037289461d793d6a"/>
    <w:p>
      <w:pPr>
        <w:pStyle w:val="Heading2"/>
      </w:pPr>
      <w:r>
        <w:t xml:space="preserve">6. Por que el proyecto usa dos familias de modelos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Modelo Tobit</w:t>
      </w:r>
      <w:r>
        <w:t xml:space="preserve">: es el modelo principal para el resultado acotado entre</w:t>
      </w:r>
      <w:r>
        <w:t xml:space="preserve"> </w:t>
      </w:r>
      <w:r>
        <w:rPr>
          <w:rStyle w:val="VerbatimChar"/>
        </w:rPr>
        <w:t xml:space="preserve">-9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9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Modelo de robustez no parametrico</w:t>
      </w:r>
      <w:r>
        <w:t xml:space="preserve">: es una segunda revision usando los mismos predictores, pero con menos dependencia de supuestos fuertes sobre la distribucion.</w:t>
      </w:r>
    </w:p>
    <w:p>
      <w:pPr>
        <w:pStyle w:val="Compact"/>
        <w:numPr>
          <w:ilvl w:val="0"/>
          <w:numId w:val="1011"/>
        </w:numPr>
      </w:pPr>
      <w:r>
        <w:t xml:space="preserve">En ambos casos, la parte teorica del modelo es la misma. Lo que cambia es la forma estadistica de estimarlo.</w:t>
      </w:r>
    </w:p>
    <w:p>
      <w:pPr>
        <w:pStyle w:val="FirstParagraph"/>
      </w:pPr>
      <w:r>
        <w:t xml:space="preserve">El numero por defecto de bootstrap en este momento es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y se controla desde</w:t>
      </w:r>
      <w:r>
        <w:t xml:space="preserve"> </w:t>
      </w:r>
      <w:r>
        <w:rPr>
          <w:rStyle w:val="VerbatimChar"/>
        </w:rPr>
        <w:t xml:space="preserve">R/00_config.R</w:t>
      </w:r>
      <w:r>
        <w:t xml:space="preserve">.</w:t>
      </w:r>
    </w:p>
    <w:bookmarkEnd w:id="27"/>
    <w:bookmarkStart w:id="28" w:name="X9e938d8d5772f209fd6448a16635a77e1693961"/>
    <w:p>
      <w:pPr>
        <w:pStyle w:val="Heading2"/>
      </w:pPr>
      <w:r>
        <w:t xml:space="preserve">7. Archivos base usados para construir esta guia</w:t>
      </w:r>
    </w:p>
    <w:p>
      <w:pPr>
        <w:pStyle w:val="FirstParagraph"/>
      </w:pPr>
      <w:r>
        <w:t xml:space="preserve">Esta guia se apoya especialmente en estos archivos del proyecto: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docs/datacard.md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docs/hypotheses.md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docs/statistical_model_instructions.md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R/03_transform_data.R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R/04_generate_variables.R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R/hypotheses/H1_test.R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R/hypotheses/H2a_test.R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R/hypotheses/H2b_test.R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R/hypotheses/H3_test.R</w:t>
      </w:r>
    </w:p>
    <w:bookmarkEnd w:id="28"/>
    <w:bookmarkStart w:id="29" w:name="cierre"/>
    <w:p>
      <w:pPr>
        <w:pStyle w:val="Heading2"/>
      </w:pPr>
      <w:r>
        <w:t xml:space="preserve">8. Cierre</w:t>
      </w:r>
    </w:p>
    <w:p>
      <w:pPr>
        <w:pStyle w:val="FirstParagraph"/>
      </w:pPr>
      <w:r>
        <w:t xml:space="preserve">En resumen, esta guia busca dejar claro que se esta modelando, como se construyen las variables y como leer las regresiones sin tener que entrar desde el comienzo en el lenguaje mas tecnico del informe principal.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2026-03-29T00:43:52Z</dcterms:created>
  <dcterms:modified xsi:type="dcterms:W3CDTF">2026-03-29T00:43:52Z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