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guia-sencilla-para-leer-el-informe-tobit"/>
    <w:p>
      <w:pPr>
        <w:pStyle w:val="Heading1"/>
      </w:pPr>
      <w:r>
        <w:t xml:space="preserve">Guia sencilla para leer el informe TOBIT</w:t>
      </w:r>
    </w:p>
    <w:p>
      <w:pPr>
        <w:pStyle w:val="FirstParagraph"/>
      </w:pPr>
      <w:r>
        <w:t xml:space="preserve">Base analizada:</w:t>
      </w:r>
      <w:r>
        <w:t xml:space="preserve"> </w:t>
      </w:r>
      <w:r>
        <w:rPr>
          <w:b/>
          <w:bCs/>
        </w:rPr>
        <w:t xml:space="preserve">Bucaramanga</w:t>
      </w:r>
      <w:r>
        <w:t xml:space="preserve"> </w:t>
      </w:r>
      <w:r>
        <w:t xml:space="preserve">Generado el:</w:t>
      </w:r>
      <w:r>
        <w:t xml:space="preserve"> </w:t>
      </w:r>
      <w:r>
        <w:rPr>
          <w:b/>
          <w:bCs/>
        </w:rPr>
        <w:t xml:space="preserve">2026-03-30 21:13:11</w:t>
      </w:r>
    </w:p>
    <w:p>
      <w:pPr>
        <w:pStyle w:val="BodyText"/>
      </w:pPr>
      <w:r>
        <w:t xml:space="preserve">Hola Diego, he creado este documento para orientar de manera un poco mas sencilla la lectura del informe.</w:t>
      </w:r>
    </w:p>
    <w:p>
      <w:pPr>
        <w:pStyle w:val="BodyText"/>
      </w:pPr>
      <w:r>
        <w:t xml:space="preserve">La idea no es reemplazar el informe tecnico. La idea es acompaniarlo y dejar mas claro que entra en el modelo, como se construyen las variables, que significa cada hipotesis y como leer las ecuaciones y las codificaciones de regresion.</w:t>
      </w:r>
    </w:p>
    <w:bookmarkStart w:id="13" w:name="lo-primero-las-variables"/>
    <w:p>
      <w:pPr>
        <w:pStyle w:val="Heading2"/>
      </w:pPr>
      <w:r>
        <w:t xml:space="preserve">1. Lo primero: las variables</w:t>
      </w:r>
    </w:p>
    <w:p>
      <w:pPr>
        <w:pStyle w:val="FirstParagraph"/>
      </w:pPr>
      <w:r>
        <w:t xml:space="preserve">En el modelo hay una variable dependiente y varios predictores.</w:t>
      </w:r>
    </w:p>
    <w:p>
      <w:pPr>
        <w:pStyle w:val="Compact"/>
        <w:numPr>
          <w:ilvl w:val="0"/>
          <w:numId w:val="1001"/>
        </w:numPr>
      </w:pPr>
      <w:r>
        <w:t xml:space="preserve">Variable dependiente:</w:t>
      </w:r>
      <w:r>
        <w:t xml:space="preserve"> </w:t>
      </w:r>
      <w:r>
        <w:rPr>
          <w:rStyle w:val="VerbatimChar"/>
        </w:rPr>
        <w:t xml:space="preserve">judgement</w:t>
      </w:r>
      <w:r>
        <w:t xml:space="preserve">.</w:t>
      </w:r>
    </w:p>
    <w:p>
      <w:pPr>
        <w:pStyle w:val="Compact"/>
        <w:numPr>
          <w:ilvl w:val="0"/>
          <w:numId w:val="1001"/>
        </w:numPr>
      </w:pPr>
      <w:r>
        <w:t xml:space="preserve">La podemos leer como la severidad del juicio moral hacia el negociador.</w:t>
      </w:r>
    </w:p>
    <w:p>
      <w:pPr>
        <w:pStyle w:val="Compact"/>
        <w:numPr>
          <w:ilvl w:val="0"/>
          <w:numId w:val="1001"/>
        </w:numPr>
      </w:pPr>
      <w:r>
        <w:t xml:space="preserve">Su escala va de</w:t>
      </w:r>
      <w:r>
        <w:t xml:space="preserve"> </w:t>
      </w:r>
      <w:r>
        <w:rPr>
          <w:rStyle w:val="VerbatimChar"/>
        </w:rPr>
        <w:t xml:space="preserve">-9</w:t>
      </w:r>
      <w:r>
        <w:t xml:space="preserve"> </w:t>
      </w:r>
      <w:r>
        <w:t xml:space="preserve">a</w:t>
      </w:r>
      <w:r>
        <w:t xml:space="preserve"> </w:t>
      </w:r>
      <w:r>
        <w:rPr>
          <w:rStyle w:val="VerbatimChar"/>
        </w:rPr>
        <w:t xml:space="preserve">9</w:t>
      </w:r>
      <w:r>
        <w:t xml:space="preserve">.</w:t>
      </w:r>
    </w:p>
    <w:p>
      <w:pPr>
        <w:pStyle w:val="Compact"/>
        <w:numPr>
          <w:ilvl w:val="0"/>
          <w:numId w:val="1001"/>
        </w:numPr>
      </w:pPr>
      <w:r>
        <w:t xml:space="preserve">Valores mas bajos significan un juicio mas negativo.</w:t>
      </w:r>
    </w:p>
    <w:p>
      <w:pPr>
        <w:pStyle w:val="Compact"/>
        <w:numPr>
          <w:ilvl w:val="0"/>
          <w:numId w:val="1001"/>
        </w:numPr>
      </w:pPr>
      <w:r>
        <w:t xml:space="preserve">Valores mas altos significan un juicio mas positivo.</w:t>
      </w:r>
    </w:p>
    <w:p>
      <w:pPr>
        <w:pStyle w:val="FirstParagraph"/>
      </w:pPr>
      <w:r>
        <w:t xml:space="preserve">Los predictores se pueden entender en dos grupos.</w:t>
      </w:r>
    </w:p>
    <w:bookmarkStart w:id="9" w:name="predictores-continuos"/>
    <w:p>
      <w:pPr>
        <w:pStyle w:val="Heading3"/>
      </w:pPr>
      <w:r>
        <w:t xml:space="preserve">1.1 Predictores continuos</w:t>
      </w:r>
    </w:p>
    <w:p>
      <w:pPr>
        <w:pStyle w:val="Compact"/>
        <w:numPr>
          <w:ilvl w:val="0"/>
          <w:numId w:val="1002"/>
        </w:numPr>
      </w:pPr>
      <w:r>
        <w:t xml:space="preserve">Empatia total:</w:t>
      </w:r>
      <w:r>
        <w:t xml:space="preserve"> </w:t>
      </w:r>
      <w:r>
        <w:rPr>
          <w:rStyle w:val="VerbatimChar"/>
        </w:rPr>
        <w:t xml:space="preserve">iri_total</w:t>
      </w:r>
      <w:r>
        <w:t xml:space="preserve">.</w:t>
      </w:r>
    </w:p>
    <w:p>
      <w:pPr>
        <w:pStyle w:val="Compact"/>
        <w:numPr>
          <w:ilvl w:val="0"/>
          <w:numId w:val="1002"/>
        </w:numPr>
      </w:pPr>
      <w:r>
        <w:t xml:space="preserve">Subescalas de empatia: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w:t>
      </w:r>
    </w:p>
    <w:p>
      <w:pPr>
        <w:pStyle w:val="Compact"/>
        <w:numPr>
          <w:ilvl w:val="0"/>
          <w:numId w:val="1002"/>
        </w:numPr>
      </w:pPr>
      <w:r>
        <w:t xml:space="preserve">Edad:</w:t>
      </w:r>
      <w:r>
        <w:t xml:space="preserve"> </w:t>
      </w:r>
      <w:r>
        <w:rPr>
          <w:rStyle w:val="VerbatimChar"/>
        </w:rPr>
        <w:t xml:space="preserve">age</w:t>
      </w:r>
      <w:r>
        <w:t xml:space="preserve">.</w:t>
      </w:r>
    </w:p>
    <w:p>
      <w:pPr>
        <w:pStyle w:val="Compact"/>
        <w:numPr>
          <w:ilvl w:val="0"/>
          <w:numId w:val="1002"/>
        </w:numPr>
      </w:pPr>
      <w:r>
        <w:t xml:space="preserve">Nivel socioeconomico:</w:t>
      </w:r>
      <w:r>
        <w:t xml:space="preserve"> </w:t>
      </w:r>
      <w:r>
        <w:rPr>
          <w:rStyle w:val="VerbatimChar"/>
        </w:rPr>
        <w:t xml:space="preserve">economic_status</w:t>
      </w:r>
      <w:r>
        <w:t xml:space="preserve">.</w:t>
      </w:r>
    </w:p>
    <w:p>
      <w:pPr>
        <w:pStyle w:val="FirstParagraph"/>
      </w:pPr>
      <w:r>
        <w:t xml:space="preserve">Estas variables cambian en una escala numerica. Por ejemplo, una persona puede tener mas o menos empatia, o mas o menos edad.</w:t>
      </w:r>
    </w:p>
    <w:bookmarkEnd w:id="9"/>
    <w:bookmarkStart w:id="10" w:name="predictores-categoricos-o-de-comparacion"/>
    <w:p>
      <w:pPr>
        <w:pStyle w:val="Heading3"/>
      </w:pPr>
      <w:r>
        <w:t xml:space="preserve">1.2 Predictores categoricos o de comparacion</w:t>
      </w:r>
    </w:p>
    <w:p>
      <w:pPr>
        <w:pStyle w:val="Compact"/>
        <w:numPr>
          <w:ilvl w:val="0"/>
          <w:numId w:val="1003"/>
        </w:numPr>
      </w:pPr>
      <w:r>
        <w:t xml:space="preserve">Estatus del negociador juzgado:</w:t>
      </w:r>
      <w:r>
        <w:t xml:space="preserve"> </w:t>
      </w:r>
      <w:r>
        <w:rPr>
          <w:rStyle w:val="VerbatimChar"/>
        </w:rPr>
        <w:t xml:space="preserve">judged_outgroup</w:t>
      </w:r>
      <w:r>
        <w:t xml:space="preserve"> </w:t>
      </w:r>
      <w:r>
        <w:t xml:space="preserve">y</w:t>
      </w:r>
      <w:r>
        <w:t xml:space="preserve"> </w:t>
      </w:r>
      <w:r>
        <w:rPr>
          <w:rStyle w:val="VerbatimChar"/>
        </w:rPr>
        <w:t xml:space="preserve">judged_control</w:t>
      </w:r>
      <w:r>
        <w:t xml:space="preserve">.</w:t>
      </w:r>
    </w:p>
    <w:p>
      <w:pPr>
        <w:pStyle w:val="Compact"/>
        <w:numPr>
          <w:ilvl w:val="0"/>
          <w:numId w:val="1003"/>
        </w:numPr>
      </w:pPr>
      <w:r>
        <w:t xml:space="preserve">Estatus de la contraparte:</w:t>
      </w:r>
      <w:r>
        <w:t xml:space="preserve"> </w:t>
      </w:r>
      <w:r>
        <w:rPr>
          <w:rStyle w:val="VerbatimChar"/>
        </w:rPr>
        <w:t xml:space="preserve">counterpart_outgroup</w:t>
      </w:r>
      <w:r>
        <w:t xml:space="preserve"> </w:t>
      </w:r>
      <w:r>
        <w:t xml:space="preserve">y</w:t>
      </w:r>
      <w:r>
        <w:t xml:space="preserve"> </w:t>
      </w:r>
      <w:r>
        <w:rPr>
          <w:rStyle w:val="VerbatimChar"/>
        </w:rPr>
        <w:t xml:space="preserve">counterpart_control</w:t>
      </w:r>
      <w:r>
        <w:t xml:space="preserve">.</w:t>
      </w:r>
    </w:p>
    <w:p>
      <w:pPr>
        <w:pStyle w:val="Compact"/>
        <w:numPr>
          <w:ilvl w:val="0"/>
          <w:numId w:val="1003"/>
        </w:numPr>
      </w:pPr>
      <w:r>
        <w:t xml:space="preserve">Alineacion victima-observador:</w:t>
      </w:r>
      <w:r>
        <w:t xml:space="preserve"> </w:t>
      </w:r>
      <w:r>
        <w:rPr>
          <w:rStyle w:val="VerbatimChar"/>
        </w:rPr>
        <w:t xml:space="preserve">observer_victim_outgroup</w:t>
      </w:r>
      <w:r>
        <w:t xml:space="preserve">.</w:t>
      </w:r>
    </w:p>
    <w:p>
      <w:pPr>
        <w:pStyle w:val="Compact"/>
        <w:numPr>
          <w:ilvl w:val="0"/>
          <w:numId w:val="1003"/>
        </w:numPr>
      </w:pPr>
      <w:r>
        <w:t xml:space="preserve">Decision del negociador juzgado:</w:t>
      </w:r>
      <w:r>
        <w:t xml:space="preserve"> </w:t>
      </w:r>
      <w:r>
        <w:rPr>
          <w:rStyle w:val="VerbatimChar"/>
        </w:rPr>
        <w:t xml:space="preserve">decision_accept</w:t>
      </w:r>
      <w:r>
        <w:t xml:space="preserve">.</w:t>
      </w:r>
    </w:p>
    <w:p>
      <w:pPr>
        <w:pStyle w:val="Compact"/>
        <w:numPr>
          <w:ilvl w:val="0"/>
          <w:numId w:val="1003"/>
        </w:numPr>
      </w:pPr>
      <w:r>
        <w:t xml:space="preserve">Rol del participante en la escena:</w:t>
      </w:r>
      <w:r>
        <w:t xml:space="preserve"> </w:t>
      </w:r>
      <w:r>
        <w:rPr>
          <w:rStyle w:val="VerbatimChar"/>
        </w:rPr>
        <w:t xml:space="preserve">role_observer</w:t>
      </w:r>
      <w:r>
        <w:t xml:space="preserve">.</w:t>
      </w:r>
    </w:p>
    <w:p>
      <w:pPr>
        <w:pStyle w:val="Compact"/>
        <w:numPr>
          <w:ilvl w:val="0"/>
          <w:numId w:val="1003"/>
        </w:numPr>
      </w:pPr>
      <w:r>
        <w:t xml:space="preserve">Facultad del participante:</w:t>
      </w:r>
      <w:r>
        <w:t xml:space="preserve"> </w:t>
      </w:r>
      <w:r>
        <w:rPr>
          <w:rStyle w:val="VerbatimChar"/>
        </w:rPr>
        <w:t xml:space="preserve">participant_engineering</w:t>
      </w:r>
      <w:r>
        <w:t xml:space="preserve">.</w:t>
      </w:r>
    </w:p>
    <w:p>
      <w:pPr>
        <w:pStyle w:val="Compact"/>
        <w:numPr>
          <w:ilvl w:val="0"/>
          <w:numId w:val="1003"/>
        </w:numPr>
      </w:pPr>
      <w:r>
        <w:t xml:space="preserve">Sexo recodificado:</w:t>
      </w:r>
      <w:r>
        <w:t xml:space="preserve"> </w:t>
      </w:r>
      <w:r>
        <w:rPr>
          <w:rStyle w:val="VerbatimChar"/>
        </w:rPr>
        <w:t xml:space="preserve">sex_man</w:t>
      </w:r>
      <w:r>
        <w:t xml:space="preserve">.</w:t>
      </w:r>
    </w:p>
    <w:p>
      <w:pPr>
        <w:pStyle w:val="Compact"/>
        <w:numPr>
          <w:ilvl w:val="0"/>
          <w:numId w:val="1003"/>
        </w:numPr>
      </w:pPr>
      <w:r>
        <w:t xml:space="preserve">Posicion del negociador en la pantalla:</w:t>
      </w:r>
      <w:r>
        <w:t xml:space="preserve"> </w:t>
      </w:r>
      <w:r>
        <w:rPr>
          <w:rStyle w:val="VerbatimChar"/>
        </w:rPr>
        <w:t xml:space="preserve">factor(negotiator_slot)</w:t>
      </w:r>
      <w:r>
        <w:t xml:space="preserve">.</w:t>
      </w:r>
    </w:p>
    <w:p>
      <w:pPr>
        <w:pStyle w:val="FirstParagraph"/>
      </w:pPr>
      <w:r>
        <w:t xml:space="preserve">Estas variables no miden una cantidad continua. Lo que hacen es comparar grupos, roles o tipos de escena.</w:t>
      </w:r>
    </w:p>
    <w:bookmarkEnd w:id="10"/>
    <w:bookmarkStart w:id="11" w:name="X60701a95df4b054d42c0ad3433c7d7383ac76d8"/>
    <w:p>
      <w:pPr>
        <w:pStyle w:val="Heading3"/>
      </w:pPr>
      <w:r>
        <w:t xml:space="preserve">1.3 La separacion en Subconjuntos (Victima y Observador)</w:t>
      </w:r>
    </w:p>
    <w:p>
      <w:pPr>
        <w:pStyle w:val="FirstParagraph"/>
      </w:pPr>
      <w:r>
        <w:t xml:space="preserve">A diferencia de versiones anteriores, el analisis ya no se divide segun si la gente acepto o traiciono. Ahora</w:t>
      </w:r>
      <w:r>
        <w:t xml:space="preserve"> </w:t>
      </w:r>
      <w:r>
        <w:rPr>
          <w:b/>
          <w:bCs/>
        </w:rPr>
        <w:t xml:space="preserve">todos los modelos</w:t>
      </w:r>
      <w:r>
        <w:t xml:space="preserve"> </w:t>
      </w:r>
      <w:r>
        <w:t xml:space="preserve">se corren dos veces: una vez exclusivamente para el subconjunto donde el participante actuo como</w:t>
      </w:r>
      <w:r>
        <w:t xml:space="preserve"> </w:t>
      </w:r>
      <w:r>
        <w:rPr>
          <w:b/>
          <w:bCs/>
        </w:rPr>
        <w:t xml:space="preserve">Victima</w:t>
      </w:r>
      <w:r>
        <w:t xml:space="preserve">, y otra vez para el subconjunto donde actuo como</w:t>
      </w:r>
      <w:r>
        <w:t xml:space="preserve"> </w:t>
      </w:r>
      <w:r>
        <w:rPr>
          <w:b/>
          <w:bCs/>
        </w:rPr>
        <w:t xml:space="preserve">Observador (Bystander)</w:t>
      </w:r>
      <w:r>
        <w:t xml:space="preserve">. H1 y H3 retienen la decision como predictor; H2 se centra en la estructura relacional del juicio por negociador y, en Observador, en la relacion jugador-victima.</w:t>
      </w:r>
    </w:p>
    <w:bookmarkEnd w:id="11"/>
    <w:bookmarkStart w:id="12" w:name="interpretacion-de-interacciones"/>
    <w:p>
      <w:pPr>
        <w:pStyle w:val="Heading3"/>
      </w:pPr>
      <w:r>
        <w:t xml:space="preserve">1.4 Interpretacion de Interacciones</w:t>
      </w:r>
    </w:p>
    <w:p>
      <w:pPr>
        <w:pStyle w:val="FirstParagraph"/>
      </w:pPr>
      <w:r>
        <w:t xml:space="preserve">Cuando veas que un termino con dos puntos (</w:t>
      </w:r>
      <w:r>
        <w:rPr>
          <w:rStyle w:val="VerbatimChar"/>
        </w:rPr>
        <w:t xml:space="preserve">:</w:t>
      </w:r>
      <w:r>
        <w:t xml:space="preserve">) es marcado como significativo, significa que ambos componentes interactuan. Si una interaccion es significativa, los efectos principales (los que van solos) ya no se interpretan por su cuenta, pues estan subordinados al contexto de la interaccion.</w:t>
      </w:r>
      <w:r>
        <w:t xml:space="preserve"> </w:t>
      </w:r>
      <w:r>
        <w:t xml:space="preserve">Si es una interaccion entre empatia continua y un grupo (ej.</w:t>
      </w:r>
      <w:r>
        <w:t xml:space="preserve"> </w:t>
      </w:r>
      <w:r>
        <w:rPr>
          <w:rStyle w:val="VerbatimChar"/>
        </w:rPr>
        <w:t xml:space="preserve">iri_total:judged_outgroup</w:t>
      </w:r>
      <w:r>
        <w:t xml:space="preserve">), un coeficiente negativo indica que el efecto de la empatia es todavia mas severo para el outgroup. Si es discreto por discreto (ej.</w:t>
      </w:r>
      <w:r>
        <w:t xml:space="preserve"> </w:t>
      </w:r>
      <w:r>
        <w:rPr>
          <w:rStyle w:val="VerbatimChar"/>
        </w:rPr>
        <w:t xml:space="preserve">judged_outgroup:decision_accept</w:t>
      </w:r>
      <w:r>
        <w:t xml:space="preserve">), un coeficiente positivo significa que penalizamos menos la traicion cuando la comete el outgroup comparado al ingroup.</w:t>
      </w:r>
    </w:p>
    <w:bookmarkEnd w:id="12"/>
    <w:bookmarkEnd w:id="13"/>
    <w:bookmarkStart w:id="14" w:name="data-card-corto"/>
    <w:p>
      <w:pPr>
        <w:pStyle w:val="Heading2"/>
      </w:pPr>
      <w:r>
        <w:t xml:space="preserve">2. Data card corto</w:t>
      </w:r>
    </w:p>
    <w:p>
      <w:pPr>
        <w:pStyle w:val="Compact"/>
        <w:numPr>
          <w:ilvl w:val="0"/>
          <w:numId w:val="1004"/>
        </w:numPr>
      </w:pPr>
      <w:r>
        <w:t xml:space="preserve">Archivos base principales:</w:t>
      </w:r>
      <w:r>
        <w:t xml:space="preserve"> </w:t>
      </w:r>
      <w:r>
        <w:rPr>
          <w:rStyle w:val="VerbatimChar"/>
        </w:rPr>
        <w:t xml:space="preserve">data/raw/data_final_FLORIDA.xlsx</w:t>
      </w:r>
      <w:r>
        <w:t xml:space="preserve"> </w:t>
      </w:r>
      <w:r>
        <w:t xml:space="preserve">y</w:t>
      </w:r>
      <w:r>
        <w:t xml:space="preserve"> </w:t>
      </w:r>
      <w:r>
        <w:rPr>
          <w:rStyle w:val="VerbatimChar"/>
        </w:rPr>
        <w:t xml:space="preserve">data/raw/data_final_BUC.xlsx</w:t>
      </w:r>
      <w:r>
        <w:t xml:space="preserve">.</w:t>
      </w:r>
    </w:p>
    <w:p>
      <w:pPr>
        <w:pStyle w:val="Compact"/>
        <w:numPr>
          <w:ilvl w:val="0"/>
          <w:numId w:val="1004"/>
        </w:numPr>
      </w:pPr>
      <w:r>
        <w:t xml:space="preserve">Filas de participantes disponibles ahora:</w:t>
      </w:r>
      <w:r>
        <w:t xml:space="preserve"> </w:t>
      </w:r>
      <w:r>
        <w:rPr>
          <w:b/>
          <w:bCs/>
        </w:rPr>
        <w:t xml:space="preserve">209</w:t>
      </w:r>
      <w:r>
        <w:t xml:space="preserve">.</w:t>
      </w:r>
    </w:p>
    <w:p>
      <w:pPr>
        <w:pStyle w:val="Compact"/>
        <w:numPr>
          <w:ilvl w:val="0"/>
          <w:numId w:val="1004"/>
        </w:numPr>
      </w:pPr>
      <w:r>
        <w:t xml:space="preserve">Filas en formato largo de juicios disponibles ahora:</w:t>
      </w:r>
      <w:r>
        <w:t xml:space="preserve"> </w:t>
      </w:r>
      <w:r>
        <w:rPr>
          <w:b/>
          <w:bCs/>
        </w:rPr>
        <w:t xml:space="preserve">3,980</w:t>
      </w:r>
      <w:r>
        <w:t xml:space="preserve">.</w:t>
      </w:r>
    </w:p>
    <w:p>
      <w:pPr>
        <w:pStyle w:val="Compact"/>
        <w:numPr>
          <w:ilvl w:val="0"/>
          <w:numId w:val="1004"/>
        </w:numPr>
      </w:pPr>
      <w:r>
        <w:t xml:space="preserve">Juicios emitidos desde el rol de Victima:</w:t>
      </w:r>
      <w:r>
        <w:t xml:space="preserve"> </w:t>
      </w:r>
      <w:r>
        <w:rPr>
          <w:b/>
          <w:bCs/>
        </w:rPr>
        <w:t xml:space="preserve">1,990</w:t>
      </w:r>
      <w:r>
        <w:t xml:space="preserve">.</w:t>
      </w:r>
    </w:p>
    <w:p>
      <w:pPr>
        <w:pStyle w:val="Compact"/>
        <w:numPr>
          <w:ilvl w:val="0"/>
          <w:numId w:val="1004"/>
        </w:numPr>
      </w:pPr>
      <w:r>
        <w:t xml:space="preserve">Juicios emitidos desde el rol de Observador:</w:t>
      </w:r>
      <w:r>
        <w:t xml:space="preserve"> </w:t>
      </w:r>
      <w:r>
        <w:rPr>
          <w:b/>
          <w:bCs/>
        </w:rPr>
        <w:t xml:space="preserve">1,990</w:t>
      </w:r>
      <w:r>
        <w:t xml:space="preserve">.</w:t>
      </w:r>
    </w:p>
    <w:p>
      <w:pPr>
        <w:pStyle w:val="Compact"/>
        <w:numPr>
          <w:ilvl w:val="0"/>
          <w:numId w:val="1004"/>
        </w:numPr>
      </w:pPr>
      <w:r>
        <w:t xml:space="preserve">La base original empieza con una fila por participante.</w:t>
      </w:r>
    </w:p>
    <w:p>
      <w:pPr>
        <w:pStyle w:val="Compact"/>
        <w:numPr>
          <w:ilvl w:val="0"/>
          <w:numId w:val="1004"/>
        </w:numPr>
      </w:pPr>
      <w:r>
        <w:t xml:space="preserve">Luego el pipeline reorganiza la informacion para que cada juicio sobre cada negociador quede como una fila propia.</w:t>
      </w:r>
    </w:p>
    <w:p>
      <w:pPr>
        <w:pStyle w:val="SourceCode"/>
      </w:pPr>
      <w:r>
        <w:rPr>
          <w:rStyle w:val="VerbatimChar"/>
        </w:rPr>
        <w:t xml:space="preserve">1 participante x 10 etapas x 2 negociadores = hasta 20 filas de juicio por participante</w:t>
      </w:r>
    </w:p>
    <w:bookmarkEnd w:id="14"/>
    <w:bookmarkStart w:id="20" w:name="como-se-crean-las-variables-principales"/>
    <w:p>
      <w:pPr>
        <w:pStyle w:val="Heading2"/>
      </w:pPr>
      <w:r>
        <w:t xml:space="preserve">3. Como se crean las variables principales</w:t>
      </w:r>
    </w:p>
    <w:bookmarkStart w:id="15" w:name="filtro-de-atencion-e-inclusion-analitica"/>
    <w:p>
      <w:pPr>
        <w:pStyle w:val="Heading3"/>
      </w:pPr>
      <w:r>
        <w:t xml:space="preserve">3.1 Filtro de atencion e inclusion analitica</w:t>
      </w:r>
    </w:p>
    <w:p>
      <w:pPr>
        <w:pStyle w:val="SourceCode"/>
      </w:pPr>
      <w:r>
        <w:rPr>
          <w:rStyle w:val="VerbatimChar"/>
        </w:rPr>
        <w:t xml:space="preserve">attention_pass = (ac1 es correcto) AND (ac2 es correcto)</w:t>
      </w:r>
      <w:r>
        <w:br/>
      </w:r>
      <w:r>
        <w:rPr>
          <w:rStyle w:val="VerbatimChar"/>
        </w:rPr>
        <w:t xml:space="preserve">analysis_include = attention_pass AND iri_total disponible AND tratamiento valido</w:t>
      </w:r>
    </w:p>
    <w:p>
      <w:pPr>
        <w:pStyle w:val="FirstParagraph"/>
      </w:pPr>
      <w:r>
        <w:t xml:space="preserve">En sencillo: para entrar al analisis principal, la persona debe pasar los attention checks, tener suficiente informacion para la empatia total y pertenecer a una secuencia valida del experimento.</w:t>
      </w:r>
    </w:p>
    <w:bookmarkEnd w:id="15"/>
    <w:bookmarkStart w:id="16" w:name="variables-de-empatia"/>
    <w:p>
      <w:pPr>
        <w:pStyle w:val="Heading3"/>
      </w:pPr>
      <w:r>
        <w:t xml:space="preserve">3.2 Variables de empatia</w:t>
      </w:r>
    </w:p>
    <w:p>
      <w:pPr>
        <w:pStyle w:val="SourceCode"/>
      </w:pPr>
      <w:r>
        <w:rPr>
          <w:rStyle w:val="VerbatimChar"/>
        </w:rPr>
        <w:t xml:space="preserve">iri_total = promedio de todos los items IRI si al menos el 80% de los items fue respondido</w:t>
      </w:r>
      <w:r>
        <w:br/>
      </w:r>
      <w:r>
        <w:rPr>
          <w:rStyle w:val="VerbatimChar"/>
        </w:rPr>
        <w:t xml:space="preserve">iri_fs = promedio de los items de Fantasy</w:t>
      </w:r>
      <w:r>
        <w:br/>
      </w:r>
      <w:r>
        <w:rPr>
          <w:rStyle w:val="VerbatimChar"/>
        </w:rPr>
        <w:t xml:space="preserve">iri_ec = promedio de los items de Empathic Concern</w:t>
      </w:r>
      <w:r>
        <w:br/>
      </w:r>
      <w:r>
        <w:rPr>
          <w:rStyle w:val="VerbatimChar"/>
        </w:rPr>
        <w:t xml:space="preserve">iri_pt = promedio de los items de Perspective Taking</w:t>
      </w:r>
      <w:r>
        <w:br/>
      </w:r>
      <w:r>
        <w:rPr>
          <w:rStyle w:val="VerbatimChar"/>
        </w:rPr>
        <w:t xml:space="preserve">iri_pd = promedio de los items de Personal Distress</w:t>
      </w:r>
    </w:p>
    <w:p>
      <w:pPr>
        <w:pStyle w:val="FirstParagraph"/>
      </w:pPr>
      <w:r>
        <w:t xml:space="preserve">Importante: estas variables se conservan en su escala original. El pipeline no las transforma a z-scores.</w:t>
      </w:r>
    </w:p>
    <w:bookmarkEnd w:id="16"/>
    <w:bookmarkStart w:id="17" w:name="variables-del-escenario-y-del-contexto"/>
    <w:p>
      <w:pPr>
        <w:pStyle w:val="Heading3"/>
      </w:pPr>
      <w:r>
        <w:t xml:space="preserve">3.3 Variables del escenario y del contexto</w:t>
      </w:r>
    </w:p>
    <w:p>
      <w:pPr>
        <w:pStyle w:val="SourceCode"/>
      </w:pPr>
      <w:r>
        <w:rPr>
          <w:rStyle w:val="VerbatimChar"/>
        </w:rPr>
        <w:t xml:space="preserve">role_observer = 1 si el participante esta en rol de observador, 0 si esta en rol de victima</w:t>
      </w:r>
      <w:r>
        <w:br/>
      </w:r>
      <w:r>
        <w:rPr>
          <w:rStyle w:val="VerbatimChar"/>
        </w:rPr>
        <w:t xml:space="preserve">participant_engineering = 1 si el participante es de Ingenieria, 0 si es de Humanidades</w:t>
      </w:r>
      <w:r>
        <w:br/>
      </w:r>
      <w:r>
        <w:rPr>
          <w:rStyle w:val="VerbatimChar"/>
        </w:rPr>
        <w:t xml:space="preserve">sex_man = 1 si sexo esta codificado como hombre, 0 si esta codificado como mujer</w:t>
      </w:r>
      <w:r>
        <w:br/>
      </w:r>
      <w:r>
        <w:rPr>
          <w:rStyle w:val="VerbatimChar"/>
        </w:rPr>
        <w:t xml:space="preserve">decision_accept = 1 si el negociador acepto el trato danino, 0 si lo rechazo</w:t>
      </w:r>
      <w:r>
        <w:br/>
      </w:r>
      <w:r>
        <w:rPr>
          <w:rStyle w:val="VerbatimChar"/>
        </w:rPr>
        <w:t xml:space="preserve">judgement = juicio moral numerico del negociador en esa etapa y en ese slot</w:t>
      </w:r>
      <w:r>
        <w:br/>
      </w:r>
      <w:r>
        <w:rPr>
          <w:rStyle w:val="VerbatimChar"/>
        </w:rPr>
        <w:t xml:space="preserve">condemnation = -judgement</w:t>
      </w:r>
    </w:p>
    <w:bookmarkEnd w:id="17"/>
    <w:bookmarkStart w:id="18" w:name="variables-relacionales-centrales"/>
    <w:p>
      <w:pPr>
        <w:pStyle w:val="Heading3"/>
      </w:pPr>
      <w:r>
        <w:t xml:space="preserve">3.4 Variables relacionales centrales</w:t>
      </w:r>
    </w:p>
    <w:p>
      <w:pPr>
        <w:pStyle w:val="SourceCode"/>
      </w:pPr>
      <w:r>
        <w:rPr>
          <w:rStyle w:val="VerbatimChar"/>
        </w:rPr>
        <w:t xml:space="preserve">group_negotiator1 = estatus In/Out/Cont del negociador 1 respecto al referente del rol</w:t>
      </w:r>
      <w:r>
        <w:br/>
      </w:r>
      <w:r>
        <w:rPr>
          <w:rStyle w:val="VerbatimChar"/>
        </w:rPr>
        <w:t xml:space="preserve">group_negotiator2 = estatus In/Out/Cont del negociador 2 respecto al referente del rol</w:t>
      </w:r>
      <w:r>
        <w:br/>
      </w:r>
      <w:r>
        <w:rPr>
          <w:rStyle w:val="VerbatimChar"/>
        </w:rPr>
        <w:t xml:space="preserve">judged_outgroup = 1 si el negociador juzgado es outgroup, 0 si no</w:t>
      </w:r>
      <w:r>
        <w:br/>
      </w:r>
      <w:r>
        <w:rPr>
          <w:rStyle w:val="VerbatimChar"/>
        </w:rPr>
        <w:t xml:space="preserve">judged_control = 1 si el negociador juzgado esta en control, 0 si no</w:t>
      </w:r>
      <w:r>
        <w:br/>
      </w:r>
      <w:r>
        <w:rPr>
          <w:rStyle w:val="VerbatimChar"/>
        </w:rPr>
        <w:t xml:space="preserve">counterpart_outgroup = 1 si la contraparte es outgroup, 0 si no</w:t>
      </w:r>
      <w:r>
        <w:br/>
      </w:r>
      <w:r>
        <w:rPr>
          <w:rStyle w:val="VerbatimChar"/>
        </w:rPr>
        <w:t xml:space="preserve">counterpart_control = 1 si la contraparte esta en control, 0 si no</w:t>
      </w:r>
      <w:r>
        <w:br/>
      </w:r>
      <w:r>
        <w:rPr>
          <w:rStyle w:val="VerbatimChar"/>
        </w:rPr>
        <w:t xml:space="preserve">observer_victim_outgroup = 1 si en filas de observador la victima es outgroup, 0 si no</w:t>
      </w:r>
      <w:r>
        <w:br/>
      </w:r>
      <w:r>
        <w:rPr>
          <w:rStyle w:val="VerbatimChar"/>
        </w:rPr>
        <w:t xml:space="preserve">h2_negotiator_structure = estructura conjunta del negociador juzgado y la contraparte dentro del mismo juicio</w:t>
      </w:r>
      <w:r>
        <w:br/>
      </w:r>
      <w:r>
        <w:rPr>
          <w:rStyle w:val="VerbatimChar"/>
        </w:rPr>
        <w:t xml:space="preserve">player_victim_outgroup = 1 si en Observador el jugador y la victima no comparten facultad, 0 si la comparten</w:t>
      </w:r>
    </w:p>
    <w:p>
      <w:pPr>
        <w:pStyle w:val="FirstParagraph"/>
      </w:pPr>
      <w:r>
        <w:t xml:space="preserve">Esto permite nombrar cada escena de una forma mas clara y, en H2, modelar la estructura conjunta juzgado-contraparte y su cruce con jugador-victima en Observador.</w:t>
      </w:r>
    </w:p>
    <w:bookmarkEnd w:id="18"/>
    <w:bookmarkStart w:id="19" w:name="subconjuntos-analiticos"/>
    <w:p>
      <w:pPr>
        <w:pStyle w:val="Heading3"/>
      </w:pPr>
      <w:r>
        <w:t xml:space="preserve">3.5 Subconjuntos analiticos</w:t>
      </w:r>
    </w:p>
    <w:p>
      <w:pPr>
        <w:pStyle w:val="SourceCode"/>
      </w:pPr>
      <w:r>
        <w:rPr>
          <w:rStyle w:val="VerbatimChar"/>
        </w:rPr>
        <w:t xml:space="preserve">judgments_analysis = filas en formato largo con analysis_include = TRUE</w:t>
      </w:r>
      <w:r>
        <w:br/>
      </w:r>
      <w:r>
        <w:rPr>
          <w:rStyle w:val="VerbatimChar"/>
        </w:rPr>
        <w:t xml:space="preserve">judgments_victim = filas de judgments_analysis donde role = victim</w:t>
      </w:r>
      <w:r>
        <w:br/>
      </w:r>
      <w:r>
        <w:rPr>
          <w:rStyle w:val="VerbatimChar"/>
        </w:rPr>
        <w:t xml:space="preserve">judgments_bystander = filas de judgments_analysis donde role = observer</w:t>
      </w:r>
      <w:r>
        <w:br/>
      </w:r>
      <w:r>
        <w:rPr>
          <w:rStyle w:val="VerbatimChar"/>
        </w:rPr>
        <w:t xml:space="preserve">judgments_accept = filas usadas por H1 cuando decision_accept = 1</w:t>
      </w:r>
    </w:p>
    <w:bookmarkEnd w:id="19"/>
    <w:bookmarkEnd w:id="20"/>
    <w:bookmarkStart w:id="24" w:name="hipotesis-explicadas-de-manera-sencilla"/>
    <w:p>
      <w:pPr>
        <w:pStyle w:val="Heading2"/>
      </w:pPr>
      <w:r>
        <w:t xml:space="preserve">4. Hipotesis explicadas de manera sencilla</w:t>
      </w:r>
    </w:p>
    <w:bookmarkStart w:id="21" w:name="X06361af4da0a3fbf0afe11bb5ffa332c0544ab0"/>
    <w:p>
      <w:pPr>
        <w:pStyle w:val="Heading3"/>
      </w:pPr>
      <w:r>
        <w:t xml:space="preserve">H1: empatia y juicio moral controlando por relaciones del caso</w:t>
      </w:r>
    </w:p>
    <w:p>
      <w:pPr>
        <w:pStyle w:val="FirstParagraph"/>
      </w:pPr>
      <w:r>
        <w:t xml:space="preserve">Pregunta simple: una vez tenemos en cuenta el estatus relacional del negociador juzgado, de la contraparte, la decision y la victima cuando aplica, la empatia del participante se relaciona con el juicio moral en Victima y Observador?</w:t>
      </w:r>
    </w:p>
    <w:p>
      <w:pPr>
        <w:pStyle w:val="Compact"/>
        <w:numPr>
          <w:ilvl w:val="0"/>
          <w:numId w:val="1005"/>
        </w:numPr>
      </w:pPr>
      <w:r>
        <w:t xml:space="preserve">Muestra usada: Se estima por separado en Victima y Observador con la misma estructura de predictores.</w:t>
      </w:r>
    </w:p>
    <w:p>
      <w:pPr>
        <w:pStyle w:val="FirstParagraph"/>
      </w:pPr>
      <w:r>
        <w:t xml:space="preserve">Ecuacion sencilla:</w:t>
      </w:r>
    </w:p>
    <w:p>
      <w:pPr>
        <w:pStyle w:val="SourceCode"/>
      </w:pPr>
      <w:r>
        <w:rPr>
          <w:rStyle w:val="VerbatimChar"/>
        </w:rPr>
        <w:t xml:space="preserve">judgement = iri_total o {iri_fs + iri_ec + iri_pt + iri_pd} + judged_outgroup + judged_control + counterpart_outgroup + counterpart_control + observer_victim_outgroup + decision_accept + participant_engineering + sex_man + age + economic_status + factor(negotiator_slot)</w:t>
      </w:r>
    </w:p>
    <w:p>
      <w:pPr>
        <w:pStyle w:val="FirstParagraph"/>
      </w:pPr>
      <w:r>
        <w:t xml:space="preserve">Version mas pegada al codigo:</w:t>
      </w:r>
    </w:p>
    <w:p>
      <w:pPr>
        <w:pStyle w:val="SourceCode"/>
      </w:pPr>
      <w:r>
        <w:rPr>
          <w:rStyle w:val="VerbatimChar"/>
        </w:rPr>
        <w:t xml:space="preserve">Modelo A: iri_total + judged_outgroup + judged_control + counterpart_outgroup + counterpart_control + observer_victim_outgroup + role_observer + participant_engineering + sex_man + age + economic_status + factor(negotiator_slot)</w:t>
      </w:r>
      <w:r>
        <w:br/>
      </w:r>
      <w:r>
        <w:rPr>
          <w:rStyle w:val="VerbatimChar"/>
        </w:rPr>
        <w:t xml:space="preserve">Modelo B: iri_fs + iri_ec + iri_pt + iri_pd + judged_outgroup + judged_control + counterpart_outgroup + counterpart_control + observer_victim_outgroup + role_observer + participant_engineering + sex_man + age + economic_status + factor(negotiator_slot)</w:t>
      </w:r>
    </w:p>
    <w:p>
      <w:pPr>
        <w:pStyle w:val="FirstParagraph"/>
      </w:pPr>
      <w:r>
        <w:t xml:space="preserve">En H1, los controles relacionales que entran son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observer_victim_outgroup</w:t>
      </w:r>
      <w:r>
        <w:t xml:space="preserve">. En ambos subconjuntos, el Modelo B conserva las cuatro subescalas de empatia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w:t>
      </w:r>
      <w:r>
        <w:t xml:space="preserve"> </w:t>
      </w:r>
      <w:r>
        <w:rPr>
          <w:rStyle w:val="VerbatimChar"/>
        </w:rPr>
        <w:t xml:space="preserve">iri_pd</w:t>
      </w:r>
      <w:r>
        <w:t xml:space="preserve">), mientras que ambos modelos retienen</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r>
        <w:t xml:space="preserve"> </w:t>
      </w:r>
      <w:r>
        <w:rPr>
          <w:rStyle w:val="VerbatimChar"/>
        </w:rPr>
        <w:t xml:space="preserve">observer_victim_outgroup</w:t>
      </w:r>
      <w:r>
        <w:t xml:space="preserve"> </w:t>
      </w:r>
      <w:r>
        <w:t xml:space="preserve">solo varia cuando aplica y</w:t>
      </w:r>
      <w:r>
        <w:t xml:space="preserve"> </w:t>
      </w:r>
      <w:r>
        <w:rPr>
          <w:rStyle w:val="VerbatimChar"/>
        </w:rPr>
        <w:t xml:space="preserve">role_observer</w:t>
      </w:r>
      <w:r>
        <w:t xml:space="preserve"> </w:t>
      </w:r>
      <w:r>
        <w:t xml:space="preserve">queda fijo dentro de cada subconjunto.</w:t>
      </w:r>
    </w:p>
    <w:bookmarkEnd w:id="21"/>
    <w:bookmarkStart w:id="22" w:name="X3579cbcc28f5b9c90b86a7aa3ce0cdce24c8df3"/>
    <w:p>
      <w:pPr>
        <w:pStyle w:val="Heading3"/>
      </w:pPr>
      <w:r>
        <w:t xml:space="preserve">H2: estructura relacional del juicio por negociador</w:t>
      </w:r>
    </w:p>
    <w:p>
      <w:pPr>
        <w:pStyle w:val="FirstParagraph"/>
      </w:pPr>
      <w:r>
        <w:t xml:space="preserve">Pregunta simple: cambia el juicio moral cuando cambia la estructura conjunta del negociador juzgado y de la contraparte, y en Observador ademas cuando cambia la relacion entre jugador y victima?</w:t>
      </w:r>
    </w:p>
    <w:p>
      <w:pPr>
        <w:pStyle w:val="Compact"/>
        <w:numPr>
          <w:ilvl w:val="0"/>
          <w:numId w:val="1006"/>
        </w:numPr>
      </w:pPr>
      <w:r>
        <w:t xml:space="preserve">Muestra usada: Se estima por separado en Victima y Observador. Cada participante juzga dos veces por escenario, una vez por cada negociador, asi que H2 siempre trabaja al nivel juicio-por-negociador.</w:t>
      </w:r>
    </w:p>
    <w:p>
      <w:pPr>
        <w:pStyle w:val="FirstParagraph"/>
      </w:pPr>
      <w:r>
        <w:t xml:space="preserve">Ecuacion sencilla:</w:t>
      </w:r>
    </w:p>
    <w:p>
      <w:pPr>
        <w:pStyle w:val="SourceCode"/>
      </w:pPr>
      <w:r>
        <w:rPr>
          <w:rStyle w:val="VerbatimChar"/>
        </w:rPr>
        <w:t xml:space="preserve">Victima: judgement = estructura conjunta {juzgado, contraparte} + empatia + controles; Observador: judgement = estructura conjunta {juzgado, contraparte} + jugador-victima + estructura x jugador-victima + empatia + controles</w:t>
      </w:r>
    </w:p>
    <w:p>
      <w:pPr>
        <w:pStyle w:val="FirstParagraph"/>
      </w:pPr>
      <w:r>
        <w:t xml:space="preserve">Version mas pegada al codigo:</w:t>
      </w:r>
    </w:p>
    <w:p>
      <w:pPr>
        <w:pStyle w:val="SourceCode"/>
      </w:pPr>
      <w:r>
        <w:rPr>
          <w:rStyle w:val="VerbatimChar"/>
        </w:rPr>
        <w:t xml:space="preserve">Victima, Modelo A: all h2_negstruct_* dummies + iri_total + participant_engineering + sex_man + age + economic_status + factor(negotiator_slot)</w:t>
      </w:r>
      <w:r>
        <w:br/>
      </w:r>
      <w:r>
        <w:rPr>
          <w:rStyle w:val="VerbatimChar"/>
        </w:rPr>
        <w:t xml:space="preserve">Victima, Modelo B: all h2_negstruct_* dummies + iri_fs + iri_ec + iri_pt + iri_pd + participant_engineering + sex_man + age + economic_status + factor(negotiator_slot)</w:t>
      </w:r>
      <w:r>
        <w:br/>
      </w:r>
      <w:r>
        <w:rPr>
          <w:rStyle w:val="VerbatimChar"/>
        </w:rPr>
        <w:t xml:space="preserve">Observador, Modelo A: all h2_negstruct_* dummies + player_victim_outgroup + player_victim_outgroup:h2_negstruct_* + iri_total + participant_engineering + sex_man + age + economic_status + factor(negotiator_slot)</w:t>
      </w:r>
      <w:r>
        <w:br/>
      </w:r>
      <w:r>
        <w:rPr>
          <w:rStyle w:val="VerbatimChar"/>
        </w:rPr>
        <w:t xml:space="preserve">Observador, Modelo B: all h2_negstruct_* dummies + player_victim_outgroup + player_victim_outgroup:h2_negstruct_* + iri_fs + iri_ec + iri_pt + iri_pd + participant_engineering + sex_man + age + economic_status + factor(negotiator_slot)</w:t>
      </w:r>
    </w:p>
    <w:p>
      <w:pPr>
        <w:pStyle w:val="FirstParagraph"/>
      </w:pPr>
      <w:r>
        <w:t xml:space="preserve">La referencia de H2 es</w:t>
      </w:r>
      <w:r>
        <w:t xml:space="preserve"> </w:t>
      </w:r>
      <w:r>
        <w:rPr>
          <w:rStyle w:val="VerbatimChar"/>
        </w:rPr>
        <w:t xml:space="preserve">J_In__C_In</w:t>
      </w:r>
      <w:r>
        <w:t xml:space="preserve">, es decir, negociador juzgado ingroup y contraparte ingroup. En Observador,</w:t>
      </w:r>
      <w:r>
        <w:t xml:space="preserve"> </w:t>
      </w:r>
      <w:r>
        <w:rPr>
          <w:rStyle w:val="VerbatimChar"/>
        </w:rPr>
        <w:t xml:space="preserve">player_victim_outgroup</w:t>
      </w:r>
      <w:r>
        <w:t xml:space="preserve"> </w:t>
      </w:r>
      <w:r>
        <w:t xml:space="preserve">compara victima outgroup contra victima ingroup, y las interacciones prueban si el efecto de la estructura negociador-contraparte cambia segun esa relacion jugador-victima.</w:t>
      </w:r>
    </w:p>
    <w:bookmarkEnd w:id="22"/>
    <w:bookmarkStart w:id="23" w:name="X6d2d8e416f38d9d6883c7f396caf52ba9f5db87"/>
    <w:p>
      <w:pPr>
        <w:pStyle w:val="Heading3"/>
      </w:pPr>
      <w:r>
        <w:t xml:space="preserve">H3: interaccion entre empatia y estatus del negociador juzgado</w:t>
      </w:r>
    </w:p>
    <w:p>
      <w:pPr>
        <w:pStyle w:val="FirstParagraph"/>
      </w:pPr>
      <w:r>
        <w:t xml:space="preserve">Pregunta simple: la relacion entre empatia y juicio cambia dependiendo del tipo de estatus relacional del negociador juzgado?</w:t>
      </w:r>
    </w:p>
    <w:p>
      <w:pPr>
        <w:pStyle w:val="Compact"/>
        <w:numPr>
          <w:ilvl w:val="0"/>
          <w:numId w:val="1007"/>
        </w:numPr>
      </w:pPr>
      <w:r>
        <w:t xml:space="preserve">Muestra usada: Depende del subconjunto (Victima u Observador).</w:t>
      </w:r>
    </w:p>
    <w:p>
      <w:pPr>
        <w:pStyle w:val="FirstParagraph"/>
      </w:pPr>
      <w:r>
        <w:t xml:space="preserve">Ecuacion sencilla:</w:t>
      </w:r>
    </w:p>
    <w:p>
      <w:pPr>
        <w:pStyle w:val="SourceCode"/>
      </w:pPr>
      <w:r>
        <w:rPr>
          <w:rStyle w:val="VerbatimChar"/>
        </w:rPr>
        <w:t xml:space="preserve">judgement = empatia + estatus del negociador + decision + estatus x decision + empatia x estatus + controles relacionales</w:t>
      </w:r>
    </w:p>
    <w:p>
      <w:pPr>
        <w:pStyle w:val="FirstParagraph"/>
      </w:pPr>
      <w:r>
        <w:t xml:space="preserve">Version mas pegada al codigo:</w:t>
      </w:r>
    </w:p>
    <w:p>
      <w:pPr>
        <w:pStyle w:val="SourceCode"/>
      </w:pPr>
      <w:r>
        <w:rPr>
          <w:rStyle w:val="VerbatimChar"/>
        </w:rPr>
        <w:t xml:space="preserve">Modelo A: iri_total + judged_outgroup + judged_control + decision_accept + interacciones con decision + iri_total:judged_outgroup + iri_total:judged_control + controles relacionales</w:t>
      </w:r>
      <w:r>
        <w:br/>
      </w:r>
      <w:r>
        <w:rPr>
          <w:rStyle w:val="VerbatimChar"/>
        </w:rPr>
        <w:t xml:space="preserve">Modelo B: subescalas de empatia + judged_outgroup + judged_control + decision_accept + interacciones con decision + interacciones entre subescalas y estatus del negociador + controles relacionales</w:t>
      </w:r>
    </w:p>
    <w:p>
      <w:pPr>
        <w:pStyle w:val="FirstParagraph"/>
      </w:pPr>
      <w:r>
        <w:t xml:space="preserve">En H3,</w:t>
      </w:r>
      <w:r>
        <w:t xml:space="preserve"> </w:t>
      </w:r>
      <w:r>
        <w:rPr>
          <w:rStyle w:val="VerbatimChar"/>
        </w:rPr>
        <w:t xml:space="preserve">ingroup</w:t>
      </w:r>
      <w:r>
        <w:t xml:space="preserve"> </w:t>
      </w:r>
      <w:r>
        <w:t xml:space="preserve">es la referencia para el negociador juzgado y las interacciones principales comparan como cambia la pendiente de empatia en outgroup y control.</w:t>
      </w:r>
    </w:p>
    <w:bookmarkEnd w:id="23"/>
    <w:bookmarkEnd w:id="24"/>
    <w:bookmarkStart w:id="26" w:name="X179e07d29b1264b1db5fc203b1c3b87a771dea1"/>
    <w:p>
      <w:pPr>
        <w:pStyle w:val="Heading2"/>
      </w:pPr>
      <w:r>
        <w:t xml:space="preserve">5. Como leer las codificaciones de la regresion</w:t>
      </w:r>
    </w:p>
    <w:p>
      <w:pPr>
        <w:pStyle w:val="FirstParagraph"/>
      </w:pPr>
      <w:r>
        <w:t xml:space="preserve">Esta parte sirve para que los coeficientes se lean con mas tranquilidad.</w:t>
      </w:r>
    </w:p>
    <w:p>
      <w:pPr>
        <w:pStyle w:val="Compact"/>
        <w:numPr>
          <w:ilvl w:val="0"/>
          <w:numId w:val="1008"/>
        </w:numPr>
      </w:pPr>
      <w:r>
        <w:t xml:space="preserve">En H1, tanto en Victima como en Observador, el Modelo A usa</w:t>
      </w:r>
      <w:r>
        <w:t xml:space="preserve"> </w:t>
      </w:r>
      <w:r>
        <w:rPr>
          <w:rStyle w:val="VerbatimChar"/>
        </w:rPr>
        <w:t xml:space="preserve">iri_total</w:t>
      </w:r>
      <w:r>
        <w:t xml:space="preserve"> </w:t>
      </w:r>
      <w:r>
        <w:t xml:space="preserve">y el Modelo B usa</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w:t>
      </w:r>
      <w:r>
        <w:t xml:space="preserve">e</w:t>
      </w:r>
      <w:r>
        <w:t xml:space="preserve"> </w:t>
      </w:r>
      <w:r>
        <w:rPr>
          <w:rStyle w:val="VerbatimChar"/>
        </w:rPr>
        <w:t xml:space="preserve">iri_pd</w:t>
      </w:r>
      <w:r>
        <w:t xml:space="preserve">; ambos retienen</w:t>
      </w:r>
      <w:r>
        <w:t xml:space="preserve"> </w:t>
      </w:r>
      <w:r>
        <w:rPr>
          <w:rStyle w:val="VerbatimChar"/>
        </w:rPr>
        <w:t xml:space="preserve">judged_outgroup</w:t>
      </w:r>
      <w:r>
        <w:t xml:space="preserve">,</w:t>
      </w:r>
      <w:r>
        <w:t xml:space="preserve"> </w:t>
      </w:r>
      <w:r>
        <w:rPr>
          <w:rStyle w:val="VerbatimChar"/>
        </w:rPr>
        <w:t xml:space="preserve">judged_control</w:t>
      </w:r>
      <w:r>
        <w:t xml:space="preserve">,</w:t>
      </w:r>
      <w:r>
        <w:t xml:space="preserve"> </w:t>
      </w:r>
      <w:r>
        <w:rPr>
          <w:rStyle w:val="VerbatimChar"/>
        </w:rPr>
        <w:t xml:space="preserve">counterpart_outgroup</w:t>
      </w:r>
      <w:r>
        <w:t xml:space="preserve">,</w:t>
      </w:r>
      <w:r>
        <w:t xml:space="preserve"> </w:t>
      </w:r>
      <w:r>
        <w:rPr>
          <w:rStyle w:val="VerbatimChar"/>
        </w:rPr>
        <w:t xml:space="preserve">counterpart_control</w:t>
      </w:r>
      <w:r>
        <w:t xml:space="preserve">,</w:t>
      </w:r>
      <w:r>
        <w:t xml:space="preserve"> </w:t>
      </w:r>
      <w:r>
        <w:rPr>
          <w:rStyle w:val="VerbatimChar"/>
        </w:rPr>
        <w:t xml:space="preserve">decision_accept</w:t>
      </w:r>
      <w:r>
        <w:t xml:space="preserve">,</w:t>
      </w:r>
      <w:r>
        <w:t xml:space="preserve"> </w:t>
      </w:r>
      <w:r>
        <w:rPr>
          <w:rStyle w:val="VerbatimChar"/>
        </w:rPr>
        <w:t xml:space="preserve">sex_man</w:t>
      </w:r>
      <w:r>
        <w:t xml:space="preserve">,</w:t>
      </w:r>
      <w:r>
        <w:t xml:space="preserve"> </w:t>
      </w:r>
      <w:r>
        <w:rPr>
          <w:rStyle w:val="VerbatimChar"/>
        </w:rPr>
        <w:t xml:space="preserve">age</w:t>
      </w:r>
      <w:r>
        <w:t xml:space="preserve"> </w:t>
      </w:r>
      <w:r>
        <w:t xml:space="preserve">y</w:t>
      </w:r>
      <w:r>
        <w:t xml:space="preserve"> </w:t>
      </w:r>
      <w:r>
        <w:rPr>
          <w:rStyle w:val="VerbatimChar"/>
        </w:rPr>
        <w:t xml:space="preserve">economic_status</w:t>
      </w:r>
      <w:r>
        <w:t xml:space="preserve">.</w:t>
      </w:r>
    </w:p>
    <w:p>
      <w:pPr>
        <w:pStyle w:val="Compact"/>
        <w:numPr>
          <w:ilvl w:val="0"/>
          <w:numId w:val="1008"/>
        </w:numPr>
      </w:pPr>
      <w:r>
        <w:t xml:space="preserve">En H1, los controles centrales ya no dependen de etiquetas</w:t>
      </w:r>
      <w:r>
        <w:t xml:space="preserve"> </w:t>
      </w:r>
      <w:r>
        <w:rPr>
          <w:rStyle w:val="VerbatimChar"/>
        </w:rPr>
        <w:t xml:space="preserve">Hum_x_...</w:t>
      </w:r>
      <w:r>
        <w:t xml:space="preserve">; usan el estatus relacional del negociador juzgado, de la contraparte y de la victima cuando aplica, junto con</w:t>
      </w:r>
      <w:r>
        <w:t xml:space="preserve"> </w:t>
      </w:r>
      <w:r>
        <w:rPr>
          <w:rStyle w:val="VerbatimChar"/>
        </w:rPr>
        <w:t xml:space="preserve">participant_engineering</w:t>
      </w:r>
      <w:r>
        <w:t xml:space="preserve"> </w:t>
      </w:r>
      <w:r>
        <w:t xml:space="preserve">y</w:t>
      </w:r>
      <w:r>
        <w:t xml:space="preserve"> </w:t>
      </w:r>
      <w:r>
        <w:rPr>
          <w:rStyle w:val="VerbatimChar"/>
        </w:rPr>
        <w:t xml:space="preserve">factor(negotiator_slot)</w:t>
      </w:r>
      <w:r>
        <w:t xml:space="preserve">.</w:t>
      </w:r>
    </w:p>
    <w:p>
      <w:pPr>
        <w:pStyle w:val="Compact"/>
        <w:numPr>
          <w:ilvl w:val="0"/>
          <w:numId w:val="1008"/>
        </w:numPr>
      </w:pPr>
      <w:r>
        <w:t xml:space="preserve">En H2, el subconjunto Victima usa la estructura conjunta</w:t>
      </w:r>
      <w:r>
        <w:t xml:space="preserve"> </w:t>
      </w:r>
      <w:r>
        <w:rPr>
          <w:rStyle w:val="VerbatimChar"/>
        </w:rPr>
        <w:t xml:space="preserve">h2_negotiator_structure</w:t>
      </w:r>
      <w:r>
        <w:t xml:space="preserve">; el subconjunto Observador usa esa misma estructura,</w:t>
      </w:r>
      <w:r>
        <w:t xml:space="preserve"> </w:t>
      </w:r>
      <w:r>
        <w:rPr>
          <w:rStyle w:val="VerbatimChar"/>
        </w:rPr>
        <w:t xml:space="preserve">player_victim_outgroup</w:t>
      </w:r>
      <w:r>
        <w:t xml:space="preserve">, y sus interacciones.</w:t>
      </w:r>
    </w:p>
    <w:p>
      <w:pPr>
        <w:pStyle w:val="Compact"/>
        <w:numPr>
          <w:ilvl w:val="0"/>
          <w:numId w:val="1008"/>
        </w:numPr>
      </w:pPr>
      <w:r>
        <w:t xml:space="preserve">En H3, los contrastes centrales siguen usando el estatus del negociador juzgado (</w:t>
      </w:r>
      <w:r>
        <w:rPr>
          <w:rStyle w:val="VerbatimChar"/>
        </w:rPr>
        <w:t xml:space="preserve">judged_outgroup</w:t>
      </w:r>
      <w:r>
        <w:t xml:space="preserve">,</w:t>
      </w:r>
      <w:r>
        <w:t xml:space="preserve"> </w:t>
      </w:r>
      <w:r>
        <w:rPr>
          <w:rStyle w:val="VerbatimChar"/>
        </w:rPr>
        <w:t xml:space="preserve">judged_control</w:t>
      </w:r>
      <w:r>
        <w:t xml:space="preserve">), la decision (</w:t>
      </w:r>
      <w:r>
        <w:rPr>
          <w:rStyle w:val="VerbatimChar"/>
        </w:rPr>
        <w:t xml:space="preserve">decision_accept</w:t>
      </w:r>
      <w:r>
        <w:t xml:space="preserve">) y sus interacciones.</w:t>
      </w:r>
    </w:p>
    <w:p>
      <w:pPr>
        <w:pStyle w:val="Compact"/>
        <w:numPr>
          <w:ilvl w:val="0"/>
          <w:numId w:val="1008"/>
        </w:numPr>
      </w:pPr>
      <w:r>
        <w:rPr>
          <w:rStyle w:val="VerbatimChar"/>
        </w:rPr>
        <w:t xml:space="preserve">role_observer = 1</w:t>
      </w:r>
      <w:r>
        <w:t xml:space="preserve"> </w:t>
      </w:r>
      <w:r>
        <w:t xml:space="preserve">significa observador y</w:t>
      </w:r>
      <w:r>
        <w:t xml:space="preserve"> </w:t>
      </w:r>
      <w:r>
        <w:rPr>
          <w:rStyle w:val="VerbatimChar"/>
        </w:rPr>
        <w:t xml:space="preserve">0</w:t>
      </w:r>
      <w:r>
        <w:t xml:space="preserve"> </w:t>
      </w:r>
      <w:r>
        <w:t xml:space="preserve">significa victima.</w:t>
      </w:r>
    </w:p>
    <w:p>
      <w:pPr>
        <w:pStyle w:val="Compact"/>
        <w:numPr>
          <w:ilvl w:val="0"/>
          <w:numId w:val="1008"/>
        </w:numPr>
      </w:pPr>
      <w:r>
        <w:rPr>
          <w:rStyle w:val="VerbatimChar"/>
        </w:rPr>
        <w:t xml:space="preserve">participant_engineering = 1</w:t>
      </w:r>
      <w:r>
        <w:t xml:space="preserve"> </w:t>
      </w:r>
      <w:r>
        <w:t xml:space="preserve">significa que el participante es de Ingenieria y</w:t>
      </w:r>
      <w:r>
        <w:t xml:space="preserve"> </w:t>
      </w:r>
      <w:r>
        <w:rPr>
          <w:rStyle w:val="VerbatimChar"/>
        </w:rPr>
        <w:t xml:space="preserve">0</w:t>
      </w:r>
      <w:r>
        <w:t xml:space="preserve"> </w:t>
      </w:r>
      <w:r>
        <w:t xml:space="preserve">que es de Humanidades.</w:t>
      </w:r>
    </w:p>
    <w:p>
      <w:pPr>
        <w:pStyle w:val="Compact"/>
        <w:numPr>
          <w:ilvl w:val="0"/>
          <w:numId w:val="1008"/>
        </w:numPr>
      </w:pPr>
      <w:r>
        <w:rPr>
          <w:rStyle w:val="VerbatimChar"/>
        </w:rPr>
        <w:t xml:space="preserve">sex_man = 1</w:t>
      </w:r>
      <w:r>
        <w:t xml:space="preserve"> </w:t>
      </w:r>
      <w:r>
        <w:t xml:space="preserve">significa hombre y</w:t>
      </w:r>
      <w:r>
        <w:t xml:space="preserve"> </w:t>
      </w:r>
      <w:r>
        <w:rPr>
          <w:rStyle w:val="VerbatimChar"/>
        </w:rPr>
        <w:t xml:space="preserve">0</w:t>
      </w:r>
      <w:r>
        <w:t xml:space="preserve"> </w:t>
      </w:r>
      <w:r>
        <w:t xml:space="preserve">mujer.</w:t>
      </w:r>
    </w:p>
    <w:p>
      <w:pPr>
        <w:pStyle w:val="Compact"/>
        <w:numPr>
          <w:ilvl w:val="0"/>
          <w:numId w:val="1008"/>
        </w:numPr>
      </w:pPr>
      <w:r>
        <w:rPr>
          <w:rStyle w:val="VerbatimChar"/>
        </w:rPr>
        <w:t xml:space="preserve">decision_accept = 1</w:t>
      </w:r>
      <w:r>
        <w:t xml:space="preserve"> </w:t>
      </w:r>
      <w:r>
        <w:t xml:space="preserve">significa que el negociador acepto y</w:t>
      </w:r>
      <w:r>
        <w:t xml:space="preserve"> </w:t>
      </w:r>
      <w:r>
        <w:rPr>
          <w:rStyle w:val="VerbatimChar"/>
        </w:rPr>
        <w:t xml:space="preserve">0</w:t>
      </w:r>
      <w:r>
        <w:t xml:space="preserve"> </w:t>
      </w:r>
      <w:r>
        <w:t xml:space="preserve">que rechazo.</w:t>
      </w:r>
    </w:p>
    <w:p>
      <w:pPr>
        <w:pStyle w:val="Compact"/>
        <w:numPr>
          <w:ilvl w:val="0"/>
          <w:numId w:val="1008"/>
        </w:numPr>
      </w:pPr>
      <w:r>
        <w:rPr>
          <w:rStyle w:val="VerbatimChar"/>
        </w:rPr>
        <w:t xml:space="preserve">factor(negotiator_slot)</w:t>
      </w:r>
      <w:r>
        <w:t xml:space="preserve"> </w:t>
      </w:r>
      <w:r>
        <w:t xml:space="preserve">compara al negociador 2 contra el negociador 1. El negociador 1 es la referencia.</w:t>
      </w:r>
    </w:p>
    <w:p>
      <w:pPr>
        <w:pStyle w:val="Compact"/>
        <w:numPr>
          <w:ilvl w:val="0"/>
          <w:numId w:val="1008"/>
        </w:numPr>
      </w:pPr>
      <w:r>
        <w:rPr>
          <w:rStyle w:val="VerbatimChar"/>
        </w:rPr>
        <w:t xml:space="preserve">age</w:t>
      </w:r>
      <w:r>
        <w:t xml:space="preserve"> </w:t>
      </w:r>
      <w:r>
        <w:t xml:space="preserve">y</w:t>
      </w:r>
      <w:r>
        <w:t xml:space="preserve"> </w:t>
      </w:r>
      <w:r>
        <w:rPr>
          <w:rStyle w:val="VerbatimChar"/>
        </w:rPr>
        <w:t xml:space="preserve">economic_status</w:t>
      </w:r>
      <w:r>
        <w:t xml:space="preserve"> </w:t>
      </w:r>
      <w:r>
        <w:t xml:space="preserve">entran como numeros en su escala original.</w:t>
      </w:r>
    </w:p>
    <w:bookmarkStart w:id="25" w:name="como-leer-un-coeficiente-de-caso"/>
    <w:p>
      <w:pPr>
        <w:pStyle w:val="Heading3"/>
      </w:pPr>
      <w:r>
        <w:t xml:space="preserve">Como leer un coeficiente de caso</w:t>
      </w:r>
    </w:p>
    <w:p>
      <w:pPr>
        <w:pStyle w:val="FirstParagraph"/>
      </w:pPr>
      <w:r>
        <w:t xml:space="preserve">Si el coeficiente de una dummy</w:t>
      </w:r>
      <w:r>
        <w:t xml:space="preserve"> </w:t>
      </w:r>
      <w:r>
        <w:rPr>
          <w:rStyle w:val="VerbatimChar"/>
        </w:rPr>
        <w:t xml:space="preserve">h2_negstruct_*</w:t>
      </w:r>
      <w:r>
        <w:t xml:space="preserve"> </w:t>
      </w:r>
      <w:r>
        <w:t xml:space="preserve">es negativo, eso quiere decir que esa estructura juzgado-contraparte recibe un juicio mas negativo que la estructura de referencia</w:t>
      </w:r>
      <w:r>
        <w:t xml:space="preserve"> </w:t>
      </w:r>
      <w:r>
        <w:rPr>
          <w:rStyle w:val="VerbatimChar"/>
        </w:rPr>
        <w:t xml:space="preserve">J_In__C_In</w:t>
      </w:r>
      <w:r>
        <w:t xml:space="preserve">, manteniendo lo demas constante.</w:t>
      </w:r>
    </w:p>
    <w:p>
      <w:pPr>
        <w:pStyle w:val="BodyText"/>
      </w:pPr>
      <w:r>
        <w:t xml:space="preserve">Si una interaccion como</w:t>
      </w:r>
      <w:r>
        <w:t xml:space="preserve"> </w:t>
      </w:r>
      <w:r>
        <w:rPr>
          <w:rStyle w:val="VerbatimChar"/>
        </w:rPr>
        <w:t xml:space="preserve">player_victim_outgroup:h2_negstruct_*</w:t>
      </w:r>
      <w:r>
        <w:t xml:space="preserve"> </w:t>
      </w:r>
      <w:r>
        <w:t xml:space="preserve">es negativa, eso quiere decir que esa estructura negociador-contraparte se vuelve todavia mas severa cuando, en Observador, el jugador y la victima son de grupos distintos.</w:t>
      </w:r>
    </w:p>
    <w:p>
      <w:pPr>
        <w:pStyle w:val="BodyText"/>
      </w:pPr>
      <w:r>
        <w:t xml:space="preserve">Si una interaccion como</w:t>
      </w:r>
      <w:r>
        <w:t xml:space="preserve"> </w:t>
      </w:r>
      <w:r>
        <w:rPr>
          <w:rStyle w:val="VerbatimChar"/>
        </w:rPr>
        <w:t xml:space="preserve">iri_total:judged_outgroup</w:t>
      </w:r>
      <w:r>
        <w:t xml:space="preserve"> </w:t>
      </w:r>
      <w:r>
        <w:t xml:space="preserve">es negativa, eso quiere decir que la pendiente de empatia es mas negativa cuando el negociador juzgado es outgroup que cuando es ingroup.</w:t>
      </w:r>
    </w:p>
    <w:bookmarkEnd w:id="25"/>
    <w:bookmarkEnd w:id="26"/>
    <w:bookmarkStart w:id="27" w:name="X5ae862dc2e944e0a2134d7a037289461d793d6a"/>
    <w:p>
      <w:pPr>
        <w:pStyle w:val="Heading2"/>
      </w:pPr>
      <w:r>
        <w:t xml:space="preserve">6. Por que el proyecto usa dos familias de modelos</w:t>
      </w:r>
    </w:p>
    <w:p>
      <w:pPr>
        <w:pStyle w:val="Compact"/>
        <w:numPr>
          <w:ilvl w:val="0"/>
          <w:numId w:val="1009"/>
        </w:numPr>
      </w:pPr>
      <w:r>
        <w:rPr>
          <w:b/>
          <w:bCs/>
        </w:rPr>
        <w:t xml:space="preserve">Modelo Tobit</w:t>
      </w:r>
      <w:r>
        <w:t xml:space="preserve">: es el modelo principal para el resultado acotado entre</w:t>
      </w:r>
      <w:r>
        <w:t xml:space="preserve"> </w:t>
      </w:r>
      <w:r>
        <w:rPr>
          <w:rStyle w:val="VerbatimChar"/>
        </w:rPr>
        <w:t xml:space="preserve">-9</w:t>
      </w:r>
      <w:r>
        <w:t xml:space="preserve"> </w:t>
      </w:r>
      <w:r>
        <w:t xml:space="preserve">y</w:t>
      </w:r>
      <w:r>
        <w:t xml:space="preserve"> </w:t>
      </w:r>
      <w:r>
        <w:rPr>
          <w:rStyle w:val="VerbatimChar"/>
        </w:rPr>
        <w:t xml:space="preserve">9</w:t>
      </w:r>
      <w:r>
        <w:t xml:space="preserve">.</w:t>
      </w:r>
    </w:p>
    <w:p>
      <w:pPr>
        <w:pStyle w:val="Compact"/>
        <w:numPr>
          <w:ilvl w:val="0"/>
          <w:numId w:val="1009"/>
        </w:numPr>
      </w:pPr>
      <w:r>
        <w:rPr>
          <w:b/>
          <w:bCs/>
        </w:rPr>
        <w:t xml:space="preserve">Modelo de robustez no parametrico</w:t>
      </w:r>
      <w:r>
        <w:t xml:space="preserve">: es una segunda revision usando los mismos predictores, pero con menos dependencia de supuestos fuertes sobre la distribucion.</w:t>
      </w:r>
    </w:p>
    <w:p>
      <w:pPr>
        <w:pStyle w:val="Compact"/>
        <w:numPr>
          <w:ilvl w:val="0"/>
          <w:numId w:val="1009"/>
        </w:numPr>
      </w:pPr>
      <w:r>
        <w:t xml:space="preserve">En ambos casos, la parte teorica del modelo es la misma. Lo que cambia es la forma estadistica de estimarlo.</w:t>
      </w:r>
    </w:p>
    <w:p>
      <w:pPr>
        <w:pStyle w:val="FirstParagraph"/>
      </w:pPr>
      <w:r>
        <w:t xml:space="preserve">El numero por defecto de bootstrap en este momento es</w:t>
      </w:r>
      <w:r>
        <w:t xml:space="preserve"> </w:t>
      </w:r>
      <w:r>
        <w:rPr>
          <w:b/>
          <w:bCs/>
        </w:rPr>
        <w:t xml:space="preserve">5</w:t>
      </w:r>
      <w:r>
        <w:t xml:space="preserve"> </w:t>
      </w:r>
      <w:r>
        <w:t xml:space="preserve">y se controla desde</w:t>
      </w:r>
      <w:r>
        <w:t xml:space="preserve"> </w:t>
      </w:r>
      <w:r>
        <w:rPr>
          <w:rStyle w:val="VerbatimChar"/>
        </w:rPr>
        <w:t xml:space="preserve">R/00_config.R</w:t>
      </w:r>
      <w:r>
        <w:t xml:space="preserve">.</w:t>
      </w:r>
    </w:p>
    <w:bookmarkEnd w:id="27"/>
    <w:bookmarkStart w:id="28" w:name="X9e938d8d5772f209fd6448a16635a77e1693961"/>
    <w:p>
      <w:pPr>
        <w:pStyle w:val="Heading2"/>
      </w:pPr>
      <w:r>
        <w:t xml:space="preserve">7. Archivos base usados para construir esta guia</w:t>
      </w:r>
    </w:p>
    <w:p>
      <w:pPr>
        <w:pStyle w:val="FirstParagraph"/>
      </w:pPr>
      <w:r>
        <w:t xml:space="preserve">Esta guia se apoya especialmente en estos archivos del proyecto:</w:t>
      </w:r>
    </w:p>
    <w:p>
      <w:pPr>
        <w:pStyle w:val="Compact"/>
        <w:numPr>
          <w:ilvl w:val="0"/>
          <w:numId w:val="1010"/>
        </w:numPr>
      </w:pPr>
      <w:r>
        <w:rPr>
          <w:rStyle w:val="VerbatimChar"/>
        </w:rPr>
        <w:t xml:space="preserve">docs/datacard.md</w:t>
      </w:r>
    </w:p>
    <w:p>
      <w:pPr>
        <w:pStyle w:val="Compact"/>
        <w:numPr>
          <w:ilvl w:val="0"/>
          <w:numId w:val="1010"/>
        </w:numPr>
      </w:pPr>
      <w:r>
        <w:rPr>
          <w:rStyle w:val="VerbatimChar"/>
        </w:rPr>
        <w:t xml:space="preserve">docs/hypotheses.md</w:t>
      </w:r>
    </w:p>
    <w:p>
      <w:pPr>
        <w:pStyle w:val="Compact"/>
        <w:numPr>
          <w:ilvl w:val="0"/>
          <w:numId w:val="1010"/>
        </w:numPr>
      </w:pPr>
      <w:r>
        <w:rPr>
          <w:rStyle w:val="VerbatimChar"/>
        </w:rPr>
        <w:t xml:space="preserve">docs/statistical_model_instructions.md</w:t>
      </w:r>
    </w:p>
    <w:p>
      <w:pPr>
        <w:pStyle w:val="Compact"/>
        <w:numPr>
          <w:ilvl w:val="0"/>
          <w:numId w:val="1010"/>
        </w:numPr>
      </w:pPr>
      <w:r>
        <w:rPr>
          <w:rStyle w:val="VerbatimChar"/>
        </w:rPr>
        <w:t xml:space="preserve">R/03_transform_data.R</w:t>
      </w:r>
    </w:p>
    <w:p>
      <w:pPr>
        <w:pStyle w:val="Compact"/>
        <w:numPr>
          <w:ilvl w:val="0"/>
          <w:numId w:val="1010"/>
        </w:numPr>
      </w:pPr>
      <w:r>
        <w:rPr>
          <w:rStyle w:val="VerbatimChar"/>
        </w:rPr>
        <w:t xml:space="preserve">R/04_generate_variables.R</w:t>
      </w:r>
    </w:p>
    <w:p>
      <w:pPr>
        <w:pStyle w:val="Compact"/>
        <w:numPr>
          <w:ilvl w:val="0"/>
          <w:numId w:val="1010"/>
        </w:numPr>
      </w:pPr>
      <w:r>
        <w:rPr>
          <w:rStyle w:val="VerbatimChar"/>
        </w:rPr>
        <w:t xml:space="preserve">R/hypotheses/H1_test.R</w:t>
      </w:r>
    </w:p>
    <w:p>
      <w:pPr>
        <w:pStyle w:val="Compact"/>
        <w:numPr>
          <w:ilvl w:val="0"/>
          <w:numId w:val="1010"/>
        </w:numPr>
      </w:pPr>
      <w:r>
        <w:rPr>
          <w:rStyle w:val="VerbatimChar"/>
        </w:rPr>
        <w:t xml:space="preserve">R/hypotheses/H2_test.R</w:t>
      </w:r>
    </w:p>
    <w:p>
      <w:pPr>
        <w:pStyle w:val="Compact"/>
        <w:numPr>
          <w:ilvl w:val="0"/>
          <w:numId w:val="1010"/>
        </w:numPr>
      </w:pPr>
      <w:r>
        <w:rPr>
          <w:rStyle w:val="VerbatimChar"/>
        </w:rPr>
        <w:t xml:space="preserve">R/hypotheses/H3_test.R</w:t>
      </w:r>
    </w:p>
    <w:bookmarkEnd w:id="28"/>
    <w:bookmarkStart w:id="29" w:name="cierre"/>
    <w:p>
      <w:pPr>
        <w:pStyle w:val="Heading2"/>
      </w:pPr>
      <w:r>
        <w:t xml:space="preserve">8. Cierre</w:t>
      </w:r>
    </w:p>
    <w:p>
      <w:pPr>
        <w:pStyle w:val="FirstParagraph"/>
      </w:pPr>
      <w:r>
        <w:t xml:space="preserve">En resumen, esta guia busca dejar claro que se esta modelando, como se construyen las variables y como leer las regresiones sin tener que entrar desde el comienzo en el lenguaje mas tecnico del informe principal.</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2026-03-31T02:13:11Z</dcterms:created>
  <dcterms:modified xsi:type="dcterms:W3CDTF">2026-03-31T02:13:11Z</dcterms:modified>
</cp:coreProperties>
</file>

<file path=docProps/custom.xml><?xml version="1.0" encoding="utf-8"?>
<Properties xmlns="http://schemas.openxmlformats.org/officeDocument/2006/custom-properties" xmlns:vt="http://schemas.openxmlformats.org/officeDocument/2006/docPropsVTypes"/>
</file>