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订单、支付、退款状态机规格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POS-DD-032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本文定义销售订单、支付、支付尝试、退款、退货与订单履约之间的状态、命令、事件、守卫条件、幂等规则、事务边界、异常恢复和验收标准。目标不是描述页面按钮，而是给后端、Flutter POS、连接器、测试、财务与实施团队一套不可歧义的交易语义。</w:t>
      </w:r>
    </w:p>
    <w:p>
      <w:r>
        <w:t>本规范解决以下商业风险：</w:t>
      </w:r>
    </w:p>
    <w:p>
      <w:pPr>
        <w:pStyle w:val="ListBullet"/>
        <w:numPr>
          <w:ilvl w:val="0"/>
          <w:numId w:val="10"/>
        </w:numPr>
      </w:pPr>
      <w:r>
        <w:t>同一笔支付因超时重试而重复扣款；</w:t>
      </w:r>
    </w:p>
    <w:p>
      <w:pPr>
        <w:pStyle w:val="ListBullet"/>
        <w:numPr>
          <w:ilvl w:val="0"/>
          <w:numId w:val="10"/>
        </w:numPr>
      </w:pPr>
      <w:r>
        <w:t>支付已成功但订单仍显示未支付，或者订单已完成但库存未扣；</w:t>
      </w:r>
    </w:p>
    <w:p>
      <w:pPr>
        <w:pStyle w:val="ListBullet"/>
        <w:numPr>
          <w:ilvl w:val="0"/>
          <w:numId w:val="10"/>
        </w:numPr>
      </w:pPr>
      <w:r>
        <w:t>退款已受理但原订单、支付净额、库存和优惠回退口径不一致；</w:t>
      </w:r>
    </w:p>
    <w:p>
      <w:pPr>
        <w:pStyle w:val="ListBullet"/>
        <w:numPr>
          <w:ilvl w:val="0"/>
          <w:numId w:val="10"/>
        </w:numPr>
      </w:pPr>
      <w:r>
        <w:t>离线现金订单回传后重复入账；</w:t>
      </w:r>
    </w:p>
    <w:p>
      <w:pPr>
        <w:pStyle w:val="ListBullet"/>
        <w:numPr>
          <w:ilvl w:val="0"/>
          <w:numId w:val="10"/>
        </w:numPr>
      </w:pPr>
      <w:r>
        <w:t>第三方回调乱序、重复或缺失导致状态倒退；</w:t>
      </w:r>
    </w:p>
    <w:p>
      <w:pPr>
        <w:pStyle w:val="ListBullet"/>
        <w:numPr>
          <w:ilvl w:val="0"/>
          <w:numId w:val="10"/>
        </w:numPr>
      </w:pPr>
      <w:r>
        <w:t>店员通过取消、改价或退货绕过审批和审计；</w:t>
      </w:r>
    </w:p>
    <w:p>
      <w:pPr>
        <w:pStyle w:val="ListBullet"/>
        <w:numPr>
          <w:ilvl w:val="0"/>
          <w:numId w:val="10"/>
        </w:numPr>
      </w:pPr>
      <w:r>
        <w:t>报表直接按页面状态统计，导致营业额、实收、退款和净销口径不稳定。</w:t>
      </w:r>
    </w:p>
    <w:p>
      <w:pPr>
        <w:pStyle w:val="Heading2"/>
      </w:pPr>
      <w:r>
        <w:t>2. 规范级别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资金、订单事实、审计和幂等底线，不得通过配置关闭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应当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 V1 默认实现；例外需要 ADR、风险评估和回归用例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可以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按行业、支付渠道、租户套餐或交付阶段启用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 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术语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销售订单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对商品、数量、价格、优惠、税、应收和交易主体的不可变成交快照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针对订单应收发起的一项资金履约意图，可包含多次渠道尝试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支付尝试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一次具体渠道请求，例如一次扫码付被扫、一次聚合支付下单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针对一笔或多笔成功支付发起的资金返还指令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退货单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针对原订单行发起的商品、库存和优惠回退业务单据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未知态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请求结果暂时无法确认，不等于失败，也不允许盲目重新扣款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冲正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针对异常资金或账务事实创建反向记录，不覆盖原记录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净支付额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成功支付金额减成功退款金额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命令 ID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一次业务意图的全局唯一 ULID，用于幂等和审计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聚合版本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record_version，状态每次成功迁移递增，用于乐观并发控制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 上下游关系</w:t>
      </w:r>
    </w:p>
    <w:p>
      <w:pPr>
        <w:pStyle w:val="ListBullet"/>
        <w:numPr>
          <w:ilvl w:val="0"/>
          <w:numId w:val="10"/>
        </w:numPr>
      </w:pPr>
      <w:r>
        <w:t>数据类型、tenant_id、ULID、金额、时间、Outbox 与表命名遵循 POS-DD-031。</w:t>
      </w:r>
    </w:p>
    <w:p>
      <w:pPr>
        <w:pStyle w:val="ListBullet"/>
        <w:numPr>
          <w:ilvl w:val="0"/>
          <w:numId w:val="10"/>
        </w:numPr>
      </w:pPr>
      <w:r>
        <w:t>优惠金额和退货优惠回退遵循 POS-DD-034。</w:t>
      </w:r>
    </w:p>
    <w:p>
      <w:pPr>
        <w:pStyle w:val="ListBullet"/>
        <w:numPr>
          <w:ilvl w:val="0"/>
          <w:numId w:val="10"/>
        </w:numPr>
      </w:pPr>
      <w:r>
        <w:t>销售出库、退货入库、预占消耗遵循 POS-DD-033。</w:t>
      </w:r>
    </w:p>
    <w:p>
      <w:pPr>
        <w:pStyle w:val="ListBullet"/>
        <w:numPr>
          <w:ilvl w:val="0"/>
          <w:numId w:val="10"/>
        </w:numPr>
      </w:pPr>
      <w:r>
        <w:t>离线本地提交、回传和冲突处理遵循 POS-DD-035。</w:t>
      </w:r>
    </w:p>
    <w:p>
      <w:pPr>
        <w:pStyle w:val="ListBullet"/>
        <w:numPr>
          <w:ilvl w:val="0"/>
          <w:numId w:val="10"/>
        </w:numPr>
      </w:pPr>
      <w:r>
        <w:t>渠道请求与回调适配通过 POS-DD-037 的标准支付数据契约实现。</w:t>
      </w:r>
    </w:p>
    <w:p>
      <w:pPr>
        <w:pStyle w:val="Heading1"/>
      </w:pPr>
      <w:r>
        <w:t>一、总体设计原则</w:t>
      </w:r>
    </w:p>
    <w:p>
      <w:pPr>
        <w:pStyle w:val="Heading2"/>
      </w:pPr>
      <w:r>
        <w:t>1.1 正交状态，不使用一个万能状态</w:t>
      </w:r>
    </w:p>
    <w:p>
      <w:r>
        <w:t>订单必须至少保存以下互相独立的维度：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64"/>
        <w:gridCol w:w="2685"/>
        <w:gridCol w:w="4511"/>
      </w:tblGrid>
      <w:tr>
        <w:trPr>
          <w:cantSplit/>
          <w:tblHeader w:val="true"/>
        </w:trPr>
        <w:tc>
          <w:tcPr>
            <w:tcW w:type="dxa" w:w="2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4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业务生命周期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order_status</w:t>
            </w:r>
          </w:p>
        </w:tc>
        <w:tc>
          <w:tcPr>
            <w:tcW w:type="dxa" w:w="4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草稿、待收款、已确认、已完成、已取消、已关闭</w:t>
            </w:r>
          </w:p>
        </w:tc>
      </w:tr>
      <w:tr>
        <w:trPr>
          <w:cantSplit/>
        </w:trPr>
        <w:tc>
          <w:tcPr>
            <w:tcW w:type="dxa" w:w="2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支付进度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payment_status</w:t>
            </w:r>
          </w:p>
        </w:tc>
        <w:tc>
          <w:tcPr>
            <w:tcW w:type="dxa" w:w="4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未支付、部分支付、已支付、部分退款、已退款</w:t>
            </w:r>
          </w:p>
        </w:tc>
      </w:tr>
      <w:tr>
        <w:trPr>
          <w:cantSplit/>
        </w:trPr>
        <w:tc>
          <w:tcPr>
            <w:tcW w:type="dxa" w:w="2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履约进度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fulfillment_status</w:t>
            </w:r>
          </w:p>
        </w:tc>
        <w:tc>
          <w:tcPr>
            <w:tcW w:type="dxa" w:w="4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无需履约、待履约、处理中、已完成、已取消</w:t>
            </w:r>
          </w:p>
        </w:tc>
      </w:tr>
      <w:tr>
        <w:trPr>
          <w:cantSplit/>
        </w:trPr>
        <w:tc>
          <w:tcPr>
            <w:tcW w:type="dxa" w:w="2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退货退款摘要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refund_status</w:t>
            </w:r>
          </w:p>
        </w:tc>
        <w:tc>
          <w:tcPr>
            <w:tcW w:type="dxa" w:w="4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无、处理中、部分完成、全部完成</w:t>
            </w:r>
          </w:p>
        </w:tc>
      </w:tr>
      <w:tr>
        <w:trPr>
          <w:cantSplit/>
        </w:trPr>
        <w:tc>
          <w:tcPr>
            <w:tcW w:type="dxa" w:w="2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同步进度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sync_status</w:t>
            </w:r>
          </w:p>
        </w:tc>
        <w:tc>
          <w:tcPr>
            <w:tcW w:type="dxa" w:w="4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仅用于终端/云端数据同步，不改变交易事实</w:t>
            </w:r>
          </w:p>
        </w:tc>
      </w:tr>
      <w:tr>
        <w:trPr>
          <w:cantSplit/>
        </w:trPr>
        <w:tc>
          <w:tcPr>
            <w:tcW w:type="dxa" w:w="2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风险状态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risk_status</w:t>
            </w:r>
          </w:p>
        </w:tc>
        <w:tc>
          <w:tcPr>
            <w:tcW w:type="dxa" w:w="4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正常、待复核、阻断；不得复用订单状态表达</w:t>
            </w:r>
          </w:p>
        </w:tc>
      </w:tr>
    </w:tbl>
    <w:p>
      <w:pPr>
        <w:spacing w:before="0" w:after="40"/>
      </w:pPr>
    </w:p>
    <w:p>
      <w:r>
        <w:t>支付、退款和库存分别拥有自己的状态机。订单只消费其他领域发布的权威事件，任何模块不得越权直接修改对方状态字段。</w:t>
      </w:r>
    </w:p>
    <w:p>
      <w:pPr>
        <w:pStyle w:val="Heading2"/>
      </w:pPr>
      <w:r>
        <w:t>1.2 单向状态与显式补偿</w:t>
      </w:r>
    </w:p>
    <w:p>
      <w:pPr>
        <w:pStyle w:val="ListBullet"/>
        <w:numPr>
          <w:ilvl w:val="0"/>
          <w:numId w:val="10"/>
        </w:numPr>
      </w:pPr>
      <w:r>
        <w:t>状态只能沿本规范允许的边迁移，不得根据界面需要任意回退。</w:t>
      </w:r>
    </w:p>
    <w:p>
      <w:pPr>
        <w:pStyle w:val="ListBullet"/>
        <w:numPr>
          <w:ilvl w:val="0"/>
          <w:numId w:val="10"/>
        </w:numPr>
      </w:pPr>
      <w:r>
        <w:t>已成功、已完成的资金事实不得改回失败或删除。</w:t>
      </w:r>
    </w:p>
    <w:p>
      <w:pPr>
        <w:pStyle w:val="ListBullet"/>
        <w:numPr>
          <w:ilvl w:val="0"/>
          <w:numId w:val="10"/>
        </w:numPr>
      </w:pPr>
      <w:r>
        <w:t>发生误操作时创建退款、冲正、差异调整或作废记录。</w:t>
      </w:r>
    </w:p>
    <w:p>
      <w:pPr>
        <w:pStyle w:val="ListBullet"/>
        <w:numPr>
          <w:ilvl w:val="0"/>
          <w:numId w:val="10"/>
        </w:numPr>
      </w:pPr>
      <w:r>
        <w:t>第三方状态与内部状态分开保存；内部状态由渠道事件映射后迁移。</w:t>
      </w:r>
    </w:p>
    <w:p>
      <w:pPr>
        <w:pStyle w:val="ListBullet"/>
        <w:numPr>
          <w:ilvl w:val="0"/>
          <w:numId w:val="10"/>
        </w:numPr>
      </w:pPr>
      <w:r>
        <w:t>未知态必须通过查询、回调或人工对账消解，不得自动视为失败。</w:t>
      </w:r>
    </w:p>
    <w:p>
      <w:pPr>
        <w:pStyle w:val="Heading2"/>
      </w:pPr>
      <w:r>
        <w:t>1.3 金额与数量不变量</w:t>
      </w:r>
    </w:p>
    <w:p>
      <w:pPr>
        <w:pStyle w:val="ListBullet"/>
        <w:numPr>
          <w:ilvl w:val="0"/>
          <w:numId w:val="10"/>
        </w:numPr>
      </w:pPr>
      <w:r>
        <w:t>所有结算金额使用 BIGINT 最小货币单位，字段以 _minor 结尾。</w:t>
      </w:r>
    </w:p>
    <w:p>
      <w:pPr>
        <w:pStyle w:val="ListBullet"/>
        <w:numPr>
          <w:ilvl w:val="0"/>
          <w:numId w:val="10"/>
        </w:numPr>
      </w:pPr>
      <w:r>
        <w:t>单价中间值使用 DECIMAL(19,6)，数量使用 DECIMAL(19,6)。</w:t>
      </w:r>
    </w:p>
    <w:p>
      <w:pPr>
        <w:pStyle w:val="ListBullet"/>
        <w:numPr>
          <w:ilvl w:val="0"/>
          <w:numId w:val="10"/>
        </w:numPr>
      </w:pPr>
      <w:r>
        <w:t>order.payable_amount_minor 不得小于 0。</w:t>
      </w:r>
    </w:p>
    <w:p>
      <w:pPr>
        <w:pStyle w:val="ListBullet"/>
        <w:numPr>
          <w:ilvl w:val="0"/>
          <w:numId w:val="10"/>
        </w:numPr>
      </w:pPr>
      <w:r>
        <w:t>所有成功支付金额之和减成功退款金额之和，等于订单净支付额。</w:t>
      </w:r>
    </w:p>
    <w:p>
      <w:pPr>
        <w:pStyle w:val="ListBullet"/>
        <w:numPr>
          <w:ilvl w:val="0"/>
          <w:numId w:val="10"/>
        </w:numPr>
      </w:pPr>
      <w:r>
        <w:t>成功退款累计不得超过对应支付的 refundable_amount_minor。</w:t>
      </w:r>
    </w:p>
    <w:p>
      <w:pPr>
        <w:pStyle w:val="ListBullet"/>
        <w:numPr>
          <w:ilvl w:val="0"/>
          <w:numId w:val="10"/>
        </w:numPr>
      </w:pPr>
      <w:r>
        <w:t>订单行可退数量不得超过成交数量减已成功退货数量。</w:t>
      </w:r>
    </w:p>
    <w:p>
      <w:pPr>
        <w:pStyle w:val="ListBullet"/>
        <w:numPr>
          <w:ilvl w:val="0"/>
          <w:numId w:val="10"/>
        </w:numPr>
      </w:pPr>
      <w:r>
        <w:t>任何金额比较必须在同一 currency 下进行；商业 V1 订单仅允许一种结算币种。</w:t>
      </w:r>
    </w:p>
    <w:p>
      <w:pPr>
        <w:pStyle w:val="Heading2"/>
      </w:pPr>
      <w:r>
        <w:t>1.4 标识与幂等</w:t>
      </w:r>
    </w:p>
    <w:p>
      <w:pPr>
        <w:pStyle w:val="ListBullet"/>
        <w:numPr>
          <w:ilvl w:val="0"/>
          <w:numId w:val="10"/>
        </w:numPr>
      </w:pPr>
      <w:r>
        <w:t>订单、支付、退款、尝试、命令、事件均使用 ULID，数据库类型 CHAR(26)。</w:t>
      </w:r>
    </w:p>
    <w:p>
      <w:pPr>
        <w:pStyle w:val="ListBullet"/>
        <w:numPr>
          <w:ilvl w:val="0"/>
          <w:numId w:val="10"/>
        </w:numPr>
      </w:pPr>
      <w:r>
        <w:t>tenant_id 必须是 VARCHAR(20)，从认证上下文取得，并与消息体值交叉校验。</w:t>
      </w:r>
    </w:p>
    <w:p>
      <w:pPr>
        <w:pStyle w:val="ListBullet"/>
        <w:numPr>
          <w:ilvl w:val="0"/>
          <w:numId w:val="10"/>
        </w:numPr>
      </w:pPr>
      <w:r>
        <w:t>同一业务意图必须复用同一个 command_id 和 idempotency_key。</w:t>
      </w:r>
    </w:p>
    <w:p>
      <w:pPr>
        <w:pStyle w:val="ListBullet"/>
        <w:numPr>
          <w:ilvl w:val="0"/>
          <w:numId w:val="10"/>
        </w:numPr>
      </w:pPr>
      <w:r>
        <w:t>对已处理的相同键、相同请求摘要返回原结果；相同键但请求摘要不同，返回 IDEMPOTENCY_KEY_REUSED 并触发安全告警。</w:t>
      </w:r>
    </w:p>
    <w:p>
      <w:pPr>
        <w:pStyle w:val="ListBullet"/>
        <w:numPr>
          <w:ilvl w:val="0"/>
          <w:numId w:val="10"/>
        </w:numPr>
      </w:pPr>
      <w:r>
        <w:t>外部渠道单号只用于映射，不作为内部主键。</w:t>
      </w:r>
    </w:p>
    <w:p>
      <w:pPr>
        <w:pStyle w:val="Heading1"/>
      </w:pPr>
      <w:r>
        <w:t>二、销售订单状态机</w:t>
      </w:r>
    </w:p>
    <w:p>
      <w:pPr>
        <w:pStyle w:val="Heading2"/>
      </w:pPr>
      <w:r>
        <w:t>2.1 订单状态代码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34"/>
        <w:gridCol w:w="2184"/>
        <w:gridCol w:w="4742"/>
      </w:tblGrid>
      <w:tr>
        <w:trPr>
          <w:cantSplit/>
          <w:tblHeader w:val="true"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是否终态</w:t>
            </w:r>
          </w:p>
        </w:tc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DRAFT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本地或云端购物车，可修改商品、数量、会员和促销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PENDING_PAYMENT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订单快照已冻结，等待收款；普通店员不得再改行项目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CONFIRMED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应收已由允许的支付事实覆盖，订单成交事实已确认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COMPLETED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所有必需后置任务已创建，订单进入正常完结态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CANCELLED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成交前取消；不得产生销售收入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CLOSED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异常、超时或管理关闭，保留原因和处置记录</w:t>
            </w:r>
          </w:p>
        </w:tc>
      </w:tr>
    </w:tbl>
    <w:p>
      <w:pPr>
        <w:spacing w:before="0" w:after="40"/>
      </w:pPr>
    </w:p>
    <w:p>
      <w:r>
        <w:t>说明：</w:t>
      </w:r>
    </w:p>
    <w:p>
      <w:pPr>
        <w:pStyle w:val="ListBullet"/>
        <w:numPr>
          <w:ilvl w:val="0"/>
          <w:numId w:val="10"/>
        </w:numPr>
      </w:pPr>
      <w:r>
        <w:t>CONFIRMED 是跨领域编排检查点，不等于页面展示“支付成功”。</w:t>
      </w:r>
    </w:p>
    <w:p>
      <w:pPr>
        <w:pStyle w:val="ListBullet"/>
        <w:numPr>
          <w:ilvl w:val="0"/>
          <w:numId w:val="10"/>
        </w:numPr>
      </w:pPr>
      <w:r>
        <w:t>COMPLETED 表示订单已生成销售出库命令、票据任务与领域事件；异步消费者尚未处理完成不回退订单。</w:t>
      </w:r>
    </w:p>
    <w:p>
      <w:pPr>
        <w:pStyle w:val="ListBullet"/>
        <w:numPr>
          <w:ilvl w:val="0"/>
          <w:numId w:val="10"/>
        </w:numPr>
      </w:pPr>
      <w:r>
        <w:t>已确认订单不得取消，只能通过退货退款流程反向处理。</w:t>
      </w:r>
    </w:p>
    <w:p>
      <w:pPr>
        <w:pStyle w:val="Heading2"/>
      </w:pPr>
      <w:r>
        <w:t>2.2 支付摘要状态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32"/>
        <w:gridCol w:w="6728"/>
      </w:tblGrid>
      <w:tr>
        <w:trPr>
          <w:cantSplit/>
          <w:tblHeader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6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UNPAID</w:t>
            </w:r>
          </w:p>
        </w:tc>
        <w:tc>
          <w:tcPr>
            <w:tcW w:type="dxa" w:w="6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成功支付为 0，成功退款为 0</w:t>
            </w:r>
          </w:p>
        </w:tc>
      </w:tr>
      <w:tr>
        <w:trPr>
          <w:cantSplit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PARTIALLY_PAID</w:t>
            </w:r>
          </w:p>
        </w:tc>
        <w:tc>
          <w:tcPr>
            <w:tcW w:type="dxa" w:w="6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0 小于净支付额且小于订单应付</w:t>
            </w:r>
          </w:p>
        </w:tc>
      </w:tr>
      <w:tr>
        <w:trPr>
          <w:cantSplit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PAID</w:t>
            </w:r>
          </w:p>
        </w:tc>
        <w:tc>
          <w:tcPr>
            <w:tcW w:type="dxa" w:w="6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净支付额大于等于订单应付，且未发生成功退款</w:t>
            </w:r>
          </w:p>
        </w:tc>
      </w:tr>
      <w:tr>
        <w:trPr>
          <w:cantSplit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PARTIALLY_REFUNDED</w:t>
            </w:r>
          </w:p>
        </w:tc>
        <w:tc>
          <w:tcPr>
            <w:tcW w:type="dxa" w:w="6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已有成功退款，累计退款小于累计成功支付</w:t>
            </w:r>
          </w:p>
        </w:tc>
      </w:tr>
      <w:tr>
        <w:trPr>
          <w:cantSplit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REFUNDED</w:t>
            </w:r>
          </w:p>
        </w:tc>
        <w:tc>
          <w:tcPr>
            <w:tcW w:type="dxa" w:w="6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累计成功退款等于可退支付金额，订单净支付额为 0</w:t>
            </w:r>
          </w:p>
        </w:tc>
      </w:tr>
    </w:tbl>
    <w:p>
      <w:pPr>
        <w:spacing w:before="0" w:after="40"/>
      </w:pPr>
    </w:p>
    <w:p>
      <w:r>
        <w:t>payment_status 是订单聚合保存的可校验摘要，不是支付领域事实源。更新必须由 payment.succeeded.v1、refund.succeeded.v1 等权威事件驱动，并定期与支付账本对账。</w:t>
      </w:r>
    </w:p>
    <w:p>
      <w:pPr>
        <w:pStyle w:val="Heading2"/>
      </w:pPr>
      <w:r>
        <w:t>2.3 退货退款摘要状态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27"/>
        <w:gridCol w:w="7233"/>
      </w:tblGrid>
      <w:tr>
        <w:trPr>
          <w:cantSplit/>
          <w:tblHeader w:val="true"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7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NONE</w:t>
            </w:r>
          </w:p>
        </w:tc>
        <w:tc>
          <w:tcPr>
            <w:tcW w:type="dxa" w:w="7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未创建有效退货退款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PROCESSING</w:t>
            </w:r>
          </w:p>
        </w:tc>
        <w:tc>
          <w:tcPr>
            <w:tcW w:type="dxa" w:w="7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存在审批中、渠道处理中或未知态退款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PARTIAL</w:t>
            </w:r>
          </w:p>
        </w:tc>
        <w:tc>
          <w:tcPr>
            <w:tcW w:type="dxa" w:w="7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原订单只有部分数量或金额成功退回</w:t>
            </w:r>
          </w:p>
        </w:tc>
      </w:tr>
      <w:tr>
        <w:trPr>
          <w:cantSplit/>
        </w:trPr>
        <w:tc>
          <w:tcPr>
            <w:tcW w:type="dxa" w:w="21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FULL</w:t>
            </w:r>
          </w:p>
        </w:tc>
        <w:tc>
          <w:tcPr>
            <w:tcW w:type="dxa" w:w="7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原订单全部可退数量和资金已完成回退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2.4 订单迁移矩阵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395"/>
        <w:gridCol w:w="1828"/>
        <w:gridCol w:w="2420"/>
        <w:gridCol w:w="1858"/>
        <w:gridCol w:w="1859"/>
      </w:tblGrid>
      <w:tr>
        <w:trPr>
          <w:cantSplit/>
          <w:tblHeader w:val="true"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当前状态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命令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目标状态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守卫条件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权威事件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不存在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CreateOrder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DRAFT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设备、门店、班次有效；command_id 未使用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order.created.v1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DRAFT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AddOrUpdateOrderLine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DRAFT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商品可售；数量与价格精度合法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order.line_changed.v1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DRAFT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ApplyPromotionSnapshot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DRAFT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规则版本可用；计算签名有效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order.priced.v1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DRAFT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SubmitOrderForPayment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PENDING_PAYMENT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至少一行；应收非负；快照完整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order.submitted.v1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DRAFT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CancelOrder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CANCELLED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无成功支付；无有效库存出库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order.cancelled.v1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PENDING_PAYMENT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RecordPaymentSucceeded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PENDING_PAYMENT 或 CONFIRMED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支付事件幂等；净支付重新计算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order.payment_applied.v1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PENDING_PAYMENT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ConfirmZeroPayableOrder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CONFIRMED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应付为 0；优惠规则允许零元单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order.confirmed.v1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PENDING_PAYMENT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CancelOrder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CANCELLED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无成功支付，未知态支付已消解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order.cancelled.v1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CONFIRMED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CompleteOrder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COMPLETED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已创建销售出库命令、票据任务和 Outbox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order.completed.v1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PENDING_PAYMENT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CloseOrder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CLOSED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超时或异常审批；不存在未决扣款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order.closed.v1</w:t>
            </w:r>
          </w:p>
        </w:tc>
      </w:tr>
      <w:tr>
        <w:trPr>
          <w:cantSplit/>
        </w:trPr>
        <w:tc>
          <w:tcPr>
            <w:tcW w:type="dxa" w:w="13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任一非终态</w:t>
            </w:r>
          </w:p>
        </w:tc>
        <w:tc>
          <w:tcPr>
            <w:tcW w:type="dxa" w:w="1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ForceCloseOrder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CLOSED</w:t>
            </w:r>
          </w:p>
        </w:tc>
        <w:tc>
          <w:tcPr>
            <w:tcW w:type="dxa" w:w="18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管理员双人复核；生成处置任务</w:t>
            </w:r>
          </w:p>
        </w:tc>
        <w:tc>
          <w:tcPr>
            <w:tcW w:type="dxa" w:w="18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order.closed.v1</w:t>
            </w:r>
          </w:p>
        </w:tc>
      </w:tr>
    </w:tbl>
    <w:p>
      <w:pPr>
        <w:spacing w:before="0" w:after="40"/>
      </w:pPr>
    </w:p>
    <w:p>
      <w:r>
        <w:t>禁止迁移：</w:t>
      </w:r>
    </w:p>
    <w:p>
      <w:pPr>
        <w:pStyle w:val="ListBullet"/>
        <w:numPr>
          <w:ilvl w:val="0"/>
          <w:numId w:val="10"/>
        </w:numPr>
      </w:pPr>
      <w:r>
        <w:t>COMPLETED、CANCELLED、CLOSED 不得回到 DRAFT。</w:t>
      </w:r>
    </w:p>
    <w:p>
      <w:pPr>
        <w:pStyle w:val="ListBullet"/>
        <w:numPr>
          <w:ilvl w:val="0"/>
          <w:numId w:val="10"/>
        </w:numPr>
      </w:pPr>
      <w:r>
        <w:t>PENDING_PAYMENT 存在 PROCESSING 或 UNKNOWN 的电子支付尝试时不得取消。</w:t>
      </w:r>
    </w:p>
    <w:p>
      <w:pPr>
        <w:pStyle w:val="ListBullet"/>
        <w:numPr>
          <w:ilvl w:val="0"/>
          <w:numId w:val="10"/>
        </w:numPr>
      </w:pPr>
      <w:r>
        <w:t>CONFIRMED 不得通过 CancelOrder 撤销。</w:t>
      </w:r>
    </w:p>
    <w:p>
      <w:pPr>
        <w:pStyle w:val="ListBullet"/>
        <w:numPr>
          <w:ilvl w:val="0"/>
          <w:numId w:val="10"/>
        </w:numPr>
      </w:pPr>
      <w:r>
        <w:t>订单不能因支付退款而从 COMPLETED 回退；退款状态通过 payment_status 与 refund_status 表达。</w:t>
      </w:r>
    </w:p>
    <w:p>
      <w:pPr>
        <w:pStyle w:val="Heading2"/>
      </w:pPr>
      <w:r>
        <w:t>2.5 订单提交冻结点</w:t>
      </w:r>
    </w:p>
    <w:p>
      <w:r>
        <w:t>SubmitOrderForPayment 成功时必须在一个本地数据库事务中：</w:t>
      </w:r>
    </w:p>
    <w:p>
      <w:pPr>
        <w:pStyle w:val="ListNumber"/>
        <w:numPr>
          <w:ilvl w:val="0"/>
          <w:numId w:val="11"/>
        </w:numPr>
      </w:pPr>
      <w:r>
        <w:t>校验 record_version。</w:t>
      </w:r>
    </w:p>
    <w:p>
      <w:pPr>
        <w:pStyle w:val="ListNumber"/>
        <w:numPr>
          <w:ilvl w:val="0"/>
          <w:numId w:val="11"/>
        </w:numPr>
      </w:pPr>
      <w:r>
        <w:t>重新执行服务端或本地已签名规则包的价格校验。</w:t>
      </w:r>
    </w:p>
    <w:p>
      <w:pPr>
        <w:pStyle w:val="ListNumber"/>
        <w:numPr>
          <w:ilvl w:val="0"/>
          <w:numId w:val="11"/>
        </w:numPr>
      </w:pPr>
      <w:r>
        <w:t>固化商品、单位、税、价格、优惠、会员、销售员、来源渠道、门店、终端和业务日快照。</w:t>
      </w:r>
    </w:p>
    <w:p>
      <w:pPr>
        <w:pStyle w:val="ListNumber"/>
        <w:numPr>
          <w:ilvl w:val="0"/>
          <w:numId w:val="11"/>
        </w:numPr>
      </w:pPr>
      <w:r>
        <w:t>写入 DRAFT 到 PENDING_PAYMENT 状态历史。</w:t>
      </w:r>
    </w:p>
    <w:p>
      <w:pPr>
        <w:pStyle w:val="ListNumber"/>
        <w:numPr>
          <w:ilvl w:val="0"/>
          <w:numId w:val="11"/>
        </w:numPr>
      </w:pPr>
      <w:r>
        <w:t>生成 order.submitted.v1 Outbox。</w:t>
      </w:r>
    </w:p>
    <w:p>
      <w:pPr>
        <w:pStyle w:val="ListNumber"/>
        <w:numPr>
          <w:ilvl w:val="0"/>
          <w:numId w:val="11"/>
        </w:numPr>
      </w:pPr>
      <w:r>
        <w:t>递增 record_version。</w:t>
      </w:r>
    </w:p>
    <w:p>
      <w:r>
        <w:t>进入 PENDING_PAYMENT 后，如需改商品或优惠，必须执行 ReopenOrderForEdit：</w:t>
      </w:r>
    </w:p>
    <w:p>
      <w:pPr>
        <w:pStyle w:val="ListBullet"/>
        <w:numPr>
          <w:ilvl w:val="0"/>
          <w:numId w:val="10"/>
        </w:numPr>
      </w:pPr>
      <w:r>
        <w:t>仅在无成功支付、无处理中或未知态支付时允许；</w:t>
      </w:r>
    </w:p>
    <w:p>
      <w:pPr>
        <w:pStyle w:val="ListBullet"/>
        <w:numPr>
          <w:ilvl w:val="0"/>
          <w:numId w:val="10"/>
        </w:numPr>
      </w:pPr>
      <w:r>
        <w:t>释放已冻结优惠券和库存预占；</w:t>
      </w:r>
    </w:p>
    <w:p>
      <w:pPr>
        <w:pStyle w:val="ListBullet"/>
        <w:numPr>
          <w:ilvl w:val="0"/>
          <w:numId w:val="10"/>
        </w:numPr>
      </w:pPr>
      <w:r>
        <w:t>创建新的 pricing_revision；</w:t>
      </w:r>
    </w:p>
    <w:p>
      <w:pPr>
        <w:pStyle w:val="ListBullet"/>
        <w:numPr>
          <w:ilvl w:val="0"/>
          <w:numId w:val="10"/>
        </w:numPr>
      </w:pPr>
      <w:r>
        <w:t>返回 DRAFT，并记录原因；</w:t>
      </w:r>
    </w:p>
    <w:p>
      <w:pPr>
        <w:pStyle w:val="ListBullet"/>
        <w:numPr>
          <w:ilvl w:val="0"/>
          <w:numId w:val="10"/>
        </w:numPr>
      </w:pPr>
      <w:r>
        <w:t>不复用已创建的电子支付尝试。</w:t>
      </w:r>
    </w:p>
    <w:p>
      <w:pPr>
        <w:pStyle w:val="Heading2"/>
      </w:pPr>
      <w:r>
        <w:t>2.6 零元单</w:t>
      </w:r>
    </w:p>
    <w:p>
      <w:r>
        <w:t>零元单不得伪造一笔 0 元支付。满足下列条件后可直接 CONFIRMED：</w:t>
      </w:r>
    </w:p>
    <w:p>
      <w:pPr>
        <w:pStyle w:val="ListBullet"/>
        <w:numPr>
          <w:ilvl w:val="0"/>
          <w:numId w:val="10"/>
        </w:numPr>
      </w:pPr>
      <w:r>
        <w:t>优惠分摊后 payable_amount_minor 等于 0；</w:t>
      </w:r>
    </w:p>
    <w:p>
      <w:pPr>
        <w:pStyle w:val="ListBullet"/>
        <w:numPr>
          <w:ilvl w:val="0"/>
          <w:numId w:val="10"/>
        </w:numPr>
      </w:pPr>
      <w:r>
        <w:t>促销快照通过签名和版本校验；</w:t>
      </w:r>
    </w:p>
    <w:p>
      <w:pPr>
        <w:pStyle w:val="ListBullet"/>
        <w:numPr>
          <w:ilvl w:val="0"/>
          <w:numId w:val="10"/>
        </w:numPr>
      </w:pPr>
      <w:r>
        <w:t>租户启用零元单权限；</w:t>
      </w:r>
    </w:p>
    <w:p>
      <w:pPr>
        <w:pStyle w:val="ListBullet"/>
        <w:numPr>
          <w:ilvl w:val="0"/>
          <w:numId w:val="10"/>
        </w:numPr>
      </w:pPr>
      <w:r>
        <w:t>不存在储值、积分等需要资金账本确认的抵扣；</w:t>
      </w:r>
    </w:p>
    <w:p>
      <w:pPr>
        <w:pStyle w:val="ListBullet"/>
        <w:numPr>
          <w:ilvl w:val="0"/>
          <w:numId w:val="10"/>
        </w:numPr>
      </w:pPr>
      <w:r>
        <w:t>输出 order.zero_payable_confirmed.v1 审计事件。</w:t>
      </w:r>
    </w:p>
    <w:p>
      <w:pPr>
        <w:pStyle w:val="Heading2"/>
      </w:pPr>
      <w:r>
        <w:t>2.7 拆单、并单与挂单</w:t>
      </w:r>
    </w:p>
    <w:p>
      <w:pPr>
        <w:pStyle w:val="ListBullet"/>
        <w:numPr>
          <w:ilvl w:val="0"/>
          <w:numId w:val="10"/>
        </w:numPr>
      </w:pPr>
      <w:r>
        <w:t>DRAFT 可以挂单，挂单仅保存草稿，不占用永久优惠预算。</w:t>
      </w:r>
    </w:p>
    <w:p>
      <w:pPr>
        <w:pStyle w:val="ListBullet"/>
        <w:numPr>
          <w:ilvl w:val="0"/>
          <w:numId w:val="10"/>
        </w:numPr>
      </w:pPr>
      <w:r>
        <w:t>并单必须创建新 DRAFT，并在 lineage 表记录源订单；不得直接拼接两个已提交订单。</w:t>
      </w:r>
    </w:p>
    <w:p>
      <w:pPr>
        <w:pStyle w:val="ListBullet"/>
        <w:numPr>
          <w:ilvl w:val="0"/>
          <w:numId w:val="10"/>
        </w:numPr>
      </w:pPr>
      <w:r>
        <w:t>拆单必须按行与数量创建新订单，并重新计算促销；如业务要求保留原优惠，必须保存显式 transfer_adjustment。</w:t>
      </w:r>
    </w:p>
    <w:p>
      <w:pPr>
        <w:pStyle w:val="ListBullet"/>
        <w:numPr>
          <w:ilvl w:val="0"/>
          <w:numId w:val="10"/>
        </w:numPr>
      </w:pPr>
      <w:r>
        <w:t>已产生支付的订单不允许并单或拆单。</w:t>
      </w:r>
    </w:p>
    <w:p>
      <w:pPr>
        <w:pStyle w:val="ListBullet"/>
        <w:numPr>
          <w:ilvl w:val="0"/>
          <w:numId w:val="10"/>
        </w:numPr>
      </w:pPr>
      <w:r>
        <w:t>堂食桌台转台、并台属于履约关系变更，不得修改订单成交金额。</w:t>
      </w:r>
    </w:p>
    <w:p>
      <w:pPr>
        <w:pStyle w:val="Heading1"/>
      </w:pPr>
      <w:r>
        <w:t>三、支付状态机</w:t>
      </w:r>
    </w:p>
    <w:p>
      <w:pPr>
        <w:pStyle w:val="Heading2"/>
      </w:pPr>
      <w:r>
        <w:t>3.1 支付聚合状态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65"/>
        <w:gridCol w:w="2159"/>
        <w:gridCol w:w="4636"/>
      </w:tblGrid>
      <w:tr>
        <w:trPr>
          <w:cantSplit/>
          <w:tblHeader w:val="true"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是否终态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CREATED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支付意图已创建，尚未向渠道提交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PROCESSING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已向渠道发送或等待顾客操作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UNKNOWN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超时、断网或回调不确定，最终结果未知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SUCCEEDED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渠道或现金权威确认成功，可继续发生退款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FAILED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权威确认失败，未产生成功扣款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支付意图在确认未扣款后取消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CLOSED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经查询、对账或人工处置关闭，不再重试扣款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PARTIALLY_REFUNDED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成功支付已部分退款</w:t>
            </w:r>
          </w:p>
        </w:tc>
      </w:tr>
      <w:tr>
        <w:trPr>
          <w:cantSplit/>
        </w:trPr>
        <w:tc>
          <w:tcPr>
            <w:tcW w:type="dxa" w:w="25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REFUNDED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成功支付可退金额已全部退回</w:t>
            </w:r>
          </w:p>
        </w:tc>
      </w:tr>
    </w:tbl>
    <w:p>
      <w:pPr>
        <w:spacing w:before="0" w:after="40"/>
      </w:pPr>
    </w:p>
    <w:p>
      <w:r>
        <w:t>SUCCEEDED 不是绝对终态，因为其后允许退款；但成功扣款事实不可撤销或覆盖。</w:t>
      </w:r>
    </w:p>
    <w:p>
      <w:pPr>
        <w:pStyle w:val="Heading2"/>
      </w:pPr>
      <w:r>
        <w:t>3.2 支付尝试状态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5"/>
        <w:gridCol w:w="7305"/>
      </w:tblGrid>
      <w:tr>
        <w:trPr>
          <w:cantSplit/>
          <w:tblHeader w:val="true"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CREATED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本地尝试记录已创建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SENT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请求已发出，尚未收到渠道受理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ACCEPTED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渠道已受理或等待用户完成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CONFIRMED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渠道确认支付成功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FAILED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渠道确认失败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TIMED_OUT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请求超时，必须转 UNKNOWN 流程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UNKNOWN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状态无法确认，等待主动查询或回调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CANCELLED</w:t>
            </w:r>
          </w:p>
        </w:tc>
        <w:tc>
          <w:tcPr>
            <w:tcW w:type="dxa" w:w="7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渠道确认撤销或关闭</w:t>
            </w:r>
          </w:p>
        </w:tc>
      </w:tr>
    </w:tbl>
    <w:p>
      <w:pPr>
        <w:spacing w:before="0" w:after="40"/>
      </w:pPr>
    </w:p>
    <w:p>
      <w:r>
        <w:t>支付聚合可以有多次尝试，但同一时刻只允许一个可能扣款的活动尝试。新尝试前必须确认旧尝试为 FAILED、CANCELLED 或 CLOSED。</w:t>
      </w:r>
    </w:p>
    <w:p>
      <w:pPr>
        <w:pStyle w:val="Heading2"/>
      </w:pPr>
      <w:r>
        <w:t>3.3 支付迁移矩阵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45"/>
        <w:gridCol w:w="1833"/>
        <w:gridCol w:w="2217"/>
        <w:gridCol w:w="1833"/>
        <w:gridCol w:w="1832"/>
      </w:tblGrid>
      <w:tr>
        <w:trPr>
          <w:cantSplit/>
          <w:tblHeader w:val="true"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当前状态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命令/输入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目标状态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守卫条件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事件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不存在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CreatePayment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金额大于 0；订单可支付；幂等键唯一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payment.created.v1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StartPayment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渠道可用；无活动尝试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payment.processing.v1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RecordCashPayment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SUCCEEDED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现金权限、班次开启、金额合法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payment.succeeded.v1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ChannelSuccess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SUCCEEDED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签名和金额校验通过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payment.succeeded.v1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ChannelFailure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FAILED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渠道明确失败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payment.failed.v1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TimeoutOrDisconnect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UNKNOWN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未取得权威失败结果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payment.unknown.v1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UNKNOWN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QuerySuccess/CallbackSuccess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SUCCEEDED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渠道单号、金额、商户校验通过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payment.succeeded.v1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UNKNOWN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QueryFailure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FAILED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渠道明确不存在或失败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payment.failed.v1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UNKNOWN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ManualReconciliationClose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CLOSED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双人复核、证据附件、差异任务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payment.closed.v1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CancelPayment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CANCELLED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未发出渠道请求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payment.cancelled.v1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CancelConfirmed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CANCELLED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渠道确认关闭且未扣款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payment.cancelled.v1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SUCCEEDED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RefundSucceededPartial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PARTIALLY_REFUNDED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成功退款累计小于可退额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payment.refund_applied.v1</w:t>
            </w:r>
          </w:p>
        </w:tc>
      </w:tr>
      <w:tr>
        <w:trPr>
          <w:cantSplit/>
        </w:trPr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SUCCEEDED/PARTIALLY_REFUNDED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RefundSucceededFull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REFUNDED</w:t>
            </w:r>
          </w:p>
        </w:tc>
        <w:tc>
          <w:tcPr>
            <w:tcW w:type="dxa" w:w="1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成功退款累计等于可退额</w:t>
            </w:r>
          </w:p>
        </w:tc>
        <w:tc>
          <w:tcPr>
            <w:tcW w:type="dxa" w:w="1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payment.refunded.v1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3.4 支付创建约束</w:t>
      </w:r>
    </w:p>
    <w:p>
      <w:r>
        <w:t>CreatePayment 必须校验：</w:t>
      </w:r>
    </w:p>
    <w:p>
      <w:pPr>
        <w:pStyle w:val="ListBullet"/>
        <w:numPr>
          <w:ilvl w:val="0"/>
          <w:numId w:val="10"/>
        </w:numPr>
      </w:pPr>
      <w:r>
        <w:t>tenant_id、store_id、order_id 与当前授权上下文一致；</w:t>
      </w:r>
    </w:p>
    <w:p>
      <w:pPr>
        <w:pStyle w:val="ListBullet"/>
        <w:numPr>
          <w:ilvl w:val="0"/>
          <w:numId w:val="10"/>
        </w:numPr>
      </w:pPr>
      <w:r>
        <w:t>订单处于 PENDING_PAYMENT；</w:t>
      </w:r>
    </w:p>
    <w:p>
      <w:pPr>
        <w:pStyle w:val="ListBullet"/>
        <w:numPr>
          <w:ilvl w:val="0"/>
          <w:numId w:val="10"/>
        </w:numPr>
      </w:pPr>
      <w:r>
        <w:t>payment_amount_minor 大于 0 且不超过剩余应收，除非是允许找零的现金支付；</w:t>
      </w:r>
    </w:p>
    <w:p>
      <w:pPr>
        <w:pStyle w:val="ListBullet"/>
        <w:numPr>
          <w:ilvl w:val="0"/>
          <w:numId w:val="10"/>
        </w:numPr>
      </w:pPr>
      <w:r>
        <w:t>currency 与订单一致；</w:t>
      </w:r>
    </w:p>
    <w:p>
      <w:pPr>
        <w:pStyle w:val="ListBullet"/>
        <w:numPr>
          <w:ilvl w:val="0"/>
          <w:numId w:val="10"/>
        </w:numPr>
      </w:pPr>
      <w:r>
        <w:t>tender_type、channel_code 和 terminal_id 有效；</w:t>
      </w:r>
    </w:p>
    <w:p>
      <w:pPr>
        <w:pStyle w:val="ListBullet"/>
        <w:numPr>
          <w:ilvl w:val="0"/>
          <w:numId w:val="10"/>
        </w:numPr>
      </w:pPr>
      <w:r>
        <w:t>相同订单、相同 idempotency_key 不得创建第二笔支付；</w:t>
      </w:r>
    </w:p>
    <w:p>
      <w:pPr>
        <w:pStyle w:val="ListBullet"/>
        <w:numPr>
          <w:ilvl w:val="0"/>
          <w:numId w:val="10"/>
        </w:numPr>
      </w:pPr>
      <w:r>
        <w:t>电子支付请求必须携带不可变 channel_request_no；</w:t>
      </w:r>
    </w:p>
    <w:p>
      <w:pPr>
        <w:pStyle w:val="ListBullet"/>
        <w:numPr>
          <w:ilvl w:val="0"/>
          <w:numId w:val="10"/>
        </w:numPr>
      </w:pPr>
      <w:r>
        <w:t>现金支付必须绑定已开启班次。</w:t>
      </w:r>
    </w:p>
    <w:p>
      <w:pPr>
        <w:pStyle w:val="Heading2"/>
      </w:pPr>
      <w:r>
        <w:t>3.5 混合支付</w:t>
      </w:r>
    </w:p>
    <w:p>
      <w:pPr>
        <w:pStyle w:val="ListBullet"/>
        <w:numPr>
          <w:ilvl w:val="0"/>
          <w:numId w:val="10"/>
        </w:numPr>
      </w:pPr>
      <w:r>
        <w:t>每一种支付方式创建独立 Payment 聚合。</w:t>
      </w:r>
    </w:p>
    <w:p>
      <w:pPr>
        <w:pStyle w:val="ListBullet"/>
        <w:numPr>
          <w:ilvl w:val="0"/>
          <w:numId w:val="10"/>
        </w:numPr>
      </w:pPr>
      <w:r>
        <w:t>订单 remaining_payable_minor 等于 payable_amount_minor 减成功支付总额。</w:t>
      </w:r>
    </w:p>
    <w:p>
      <w:pPr>
        <w:pStyle w:val="ListBullet"/>
        <w:numPr>
          <w:ilvl w:val="0"/>
          <w:numId w:val="10"/>
        </w:numPr>
      </w:pPr>
      <w:r>
        <w:t>电子支付默认禁止超额；现金可以按配置收取大于剩余应收的 tendered_amount_minor，并单独记录 change_amount_minor。</w:t>
      </w:r>
    </w:p>
    <w:p>
      <w:pPr>
        <w:pStyle w:val="ListBullet"/>
        <w:numPr>
          <w:ilvl w:val="0"/>
          <w:numId w:val="10"/>
        </w:numPr>
      </w:pPr>
      <w:r>
        <w:t>任意一笔支付为 UNKNOWN 时，POS 必须锁定“再次发起同额电子支付”，只能查询、撤销或由授权人员进入异常处置。</w:t>
      </w:r>
    </w:p>
    <w:p>
      <w:pPr>
        <w:pStyle w:val="ListBullet"/>
        <w:numPr>
          <w:ilvl w:val="0"/>
          <w:numId w:val="10"/>
        </w:numPr>
      </w:pPr>
      <w:r>
        <w:t>最后一笔支付成功使净支付覆盖应收后，订单才可 CONFIRMED。</w:t>
      </w:r>
    </w:p>
    <w:p>
      <w:pPr>
        <w:pStyle w:val="ListBullet"/>
        <w:numPr>
          <w:ilvl w:val="0"/>
          <w:numId w:val="10"/>
        </w:numPr>
      </w:pPr>
      <w:r>
        <w:t>混合支付退款必须明确退款到原支付媒介；不允许默认把电子支付退为现金。</w:t>
      </w:r>
    </w:p>
    <w:p>
      <w:pPr>
        <w:pStyle w:val="Heading2"/>
      </w:pPr>
      <w:r>
        <w:t>3.6 现金支付</w:t>
      </w:r>
    </w:p>
    <w:p>
      <w:r>
        <w:t>现金支付不调用外部渠道，但仍必须创建 Payment 和现金流水：</w:t>
      </w:r>
    </w:p>
    <w:p>
      <w:pPr>
        <w:pStyle w:val="ListBullet"/>
        <w:numPr>
          <w:ilvl w:val="0"/>
          <w:numId w:val="10"/>
        </w:numPr>
      </w:pPr>
      <w:r>
        <w:t>Payment 从 CREATED 原子迁移到 SUCCEEDED；</w:t>
      </w:r>
    </w:p>
    <w:p>
      <w:pPr>
        <w:pStyle w:val="ListBullet"/>
        <w:numPr>
          <w:ilvl w:val="0"/>
          <w:numId w:val="10"/>
        </w:numPr>
      </w:pPr>
      <w:r>
        <w:t>写入 shf_cash_movement，类型为 SALE_RECEIPT；</w:t>
      </w:r>
    </w:p>
    <w:p>
      <w:pPr>
        <w:pStyle w:val="ListBullet"/>
        <w:numPr>
          <w:ilvl w:val="0"/>
          <w:numId w:val="10"/>
        </w:numPr>
      </w:pPr>
      <w:r>
        <w:t>收款、找零分别保存，不以实收减找零的单字段替代；</w:t>
      </w:r>
    </w:p>
    <w:p>
      <w:pPr>
        <w:pStyle w:val="ListBullet"/>
        <w:numPr>
          <w:ilvl w:val="0"/>
          <w:numId w:val="10"/>
        </w:numPr>
      </w:pPr>
      <w:r>
        <w:t>打印失败不回滚现金成功事实；</w:t>
      </w:r>
    </w:p>
    <w:p>
      <w:pPr>
        <w:pStyle w:val="ListBullet"/>
        <w:numPr>
          <w:ilvl w:val="0"/>
          <w:numId w:val="10"/>
        </w:numPr>
      </w:pPr>
      <w:r>
        <w:t>现金抽屉打开命令失败记录设备事件，不自动撤销订单；</w:t>
      </w:r>
    </w:p>
    <w:p>
      <w:pPr>
        <w:pStyle w:val="ListBullet"/>
        <w:numPr>
          <w:ilvl w:val="0"/>
          <w:numId w:val="10"/>
        </w:numPr>
      </w:pPr>
      <w:r>
        <w:t>退现金时写 REFUND_PAYOUT 现金流水并受班次余额与权限控制。</w:t>
      </w:r>
    </w:p>
    <w:p>
      <w:pPr>
        <w:pStyle w:val="Heading2"/>
      </w:pPr>
      <w:r>
        <w:t>3.7 电子支付未知态处理</w:t>
      </w:r>
    </w:p>
    <w:p>
      <w:r>
        <w:t>出现以下任一情况必须进入 UNKNOWN：</w:t>
      </w:r>
    </w:p>
    <w:p>
      <w:pPr>
        <w:pStyle w:val="ListBullet"/>
        <w:numPr>
          <w:ilvl w:val="0"/>
          <w:numId w:val="10"/>
        </w:numPr>
      </w:pPr>
      <w:r>
        <w:t>HTTP、SDK 或设备调用超时；</w:t>
      </w:r>
    </w:p>
    <w:p>
      <w:pPr>
        <w:pStyle w:val="ListBullet"/>
        <w:numPr>
          <w:ilvl w:val="0"/>
          <w:numId w:val="10"/>
        </w:numPr>
      </w:pPr>
      <w:r>
        <w:t>POS 断网或进程终止，无法确认结果；</w:t>
      </w:r>
    </w:p>
    <w:p>
      <w:pPr>
        <w:pStyle w:val="ListBullet"/>
        <w:numPr>
          <w:ilvl w:val="0"/>
          <w:numId w:val="10"/>
        </w:numPr>
      </w:pPr>
      <w:r>
        <w:t>渠道返回“处理中”；</w:t>
      </w:r>
    </w:p>
    <w:p>
      <w:pPr>
        <w:pStyle w:val="ListBullet"/>
        <w:numPr>
          <w:ilvl w:val="0"/>
          <w:numId w:val="10"/>
        </w:numPr>
      </w:pPr>
      <w:r>
        <w:t>回调签名通过但金额、商户或订单映射暂不一致；</w:t>
      </w:r>
    </w:p>
    <w:p>
      <w:pPr>
        <w:pStyle w:val="ListBullet"/>
        <w:numPr>
          <w:ilvl w:val="0"/>
          <w:numId w:val="10"/>
        </w:numPr>
      </w:pPr>
      <w:r>
        <w:t>撤销请求无权威确认。</w:t>
      </w:r>
    </w:p>
    <w:p>
      <w:r>
        <w:t>处置顺序：</w:t>
      </w:r>
    </w:p>
    <w:p>
      <w:pPr>
        <w:pStyle w:val="ListNumber"/>
        <w:numPr>
          <w:ilvl w:val="0"/>
          <w:numId w:val="11"/>
        </w:numPr>
      </w:pPr>
      <w:r>
        <w:t>使用原 channel_request_no 主动查询。</w:t>
      </w:r>
    </w:p>
    <w:p>
      <w:pPr>
        <w:pStyle w:val="ListNumber"/>
        <w:numPr>
          <w:ilvl w:val="0"/>
          <w:numId w:val="11"/>
        </w:numPr>
      </w:pPr>
      <w:r>
        <w:t>接收并幂等处理渠道回调。</w:t>
      </w:r>
    </w:p>
    <w:p>
      <w:pPr>
        <w:pStyle w:val="ListNumber"/>
        <w:numPr>
          <w:ilvl w:val="0"/>
          <w:numId w:val="11"/>
        </w:numPr>
      </w:pPr>
      <w:r>
        <w:t>按 5 秒、15 秒、30 秒、1 分钟、5 分钟退避查询，具体受渠道限频约束。</w:t>
      </w:r>
    </w:p>
    <w:p>
      <w:pPr>
        <w:pStyle w:val="ListNumber"/>
        <w:numPr>
          <w:ilvl w:val="0"/>
          <w:numId w:val="11"/>
        </w:numPr>
      </w:pPr>
      <w:r>
        <w:t>超过渠道 SLA 后进入对账待处理队列，订单保持不可再次电子扣款。</w:t>
      </w:r>
    </w:p>
    <w:p>
      <w:pPr>
        <w:pStyle w:val="ListNumber"/>
        <w:numPr>
          <w:ilvl w:val="0"/>
          <w:numId w:val="11"/>
        </w:numPr>
      </w:pPr>
      <w:r>
        <w:t>只有渠道明确失败/不存在，或人工依据渠道后台证据关闭后，才允许新支付。</w:t>
      </w:r>
    </w:p>
    <w:p>
      <w:r>
        <w:t>“超时即失败”属于严重缺陷，商业 V1 验收必须拦截。</w:t>
      </w:r>
    </w:p>
    <w:p>
      <w:pPr>
        <w:pStyle w:val="Heading2"/>
      </w:pPr>
      <w:r>
        <w:t>3.8 回调与查询合并</w:t>
      </w:r>
    </w:p>
    <w:p>
      <w:pPr>
        <w:pStyle w:val="ListBullet"/>
        <w:numPr>
          <w:ilvl w:val="0"/>
          <w:numId w:val="10"/>
        </w:numPr>
      </w:pPr>
      <w:r>
        <w:t>回调、主动查询和同步补偿统一转换为 ChannelPaymentObserved 命令。</w:t>
      </w:r>
    </w:p>
    <w:p>
      <w:pPr>
        <w:pStyle w:val="ListBullet"/>
        <w:numPr>
          <w:ilvl w:val="0"/>
          <w:numId w:val="10"/>
        </w:numPr>
      </w:pPr>
      <w:r>
        <w:t>以 tenant_id + channel_code + channel_trade_no 建立唯一约束。</w:t>
      </w:r>
    </w:p>
    <w:p>
      <w:pPr>
        <w:pStyle w:val="ListBullet"/>
        <w:numPr>
          <w:ilvl w:val="0"/>
          <w:numId w:val="10"/>
        </w:numPr>
      </w:pPr>
      <w:r>
        <w:t>同一渠道事件重复到达返回成功，不重复生成业务事件。</w:t>
      </w:r>
    </w:p>
    <w:p>
      <w:pPr>
        <w:pStyle w:val="ListBullet"/>
        <w:numPr>
          <w:ilvl w:val="0"/>
          <w:numId w:val="10"/>
        </w:numPr>
      </w:pPr>
      <w:r>
        <w:t>SUCCEEDED 后到达 FAILED 不得状态倒退，只记录矛盾事件并告警。</w:t>
      </w:r>
    </w:p>
    <w:p>
      <w:pPr>
        <w:pStyle w:val="ListBullet"/>
        <w:numPr>
          <w:ilvl w:val="0"/>
          <w:numId w:val="10"/>
        </w:numPr>
      </w:pPr>
      <w:r>
        <w:t>FAILED 后到达可验证的 SUCCEEDED，允许提升为 SUCCEEDED，但必须记录 late_success 风险标记并通知订单编排。</w:t>
      </w:r>
    </w:p>
    <w:p>
      <w:pPr>
        <w:pStyle w:val="ListBullet"/>
        <w:numPr>
          <w:ilvl w:val="0"/>
          <w:numId w:val="10"/>
        </w:numPr>
      </w:pPr>
      <w:r>
        <w:t>金额、币种或商户不匹配时进入 QUARANTINED 渠道事件队列，不改变支付状态。</w:t>
      </w:r>
    </w:p>
    <w:p>
      <w:pPr>
        <w:pStyle w:val="Heading1"/>
      </w:pPr>
      <w:r>
        <w:t>四、退款与退货状态机</w:t>
      </w:r>
    </w:p>
    <w:p>
      <w:pPr>
        <w:pStyle w:val="Heading2"/>
      </w:pPr>
      <w:r>
        <w:t>4.1 退款状态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51"/>
        <w:gridCol w:w="2212"/>
        <w:gridCol w:w="4597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是否终态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CREATED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已创建退款草案并冻结可退额度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PENDING_APPROVAL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等待授权审批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PROCESSING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已向渠道提交或正在执行现金退款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UNKNOWN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退款结果不确定，需要查询或对账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SUCCEEDED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渠道或现金账本确认退款成功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FAILED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权威确认失败，释放可退额度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提交渠道前取消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CLOSED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异常处置后关闭，保留原因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退货业务状态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92"/>
        <w:gridCol w:w="6568"/>
      </w:tblGrid>
      <w:tr>
        <w:trPr>
          <w:cantSplit/>
          <w:tblHeader w:val="true"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DRAFT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选择原订单行、退货数量、原因和处理方式</w:t>
            </w:r>
          </w:p>
        </w:tc>
      </w:tr>
      <w:tr>
        <w:trPr>
          <w:cantSplit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PENDING_APPROVAL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触发金额、时限、无票或敏感商品审批</w:t>
            </w:r>
          </w:p>
        </w:tc>
      </w:tr>
      <w:tr>
        <w:trPr>
          <w:cantSplit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APPROVED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审批通过，冻结可退数量和金额</w:t>
            </w:r>
          </w:p>
        </w:tc>
      </w:tr>
      <w:tr>
        <w:trPr>
          <w:cantSplit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REFUND_PROCESSING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退款执行中或未知</w:t>
            </w:r>
          </w:p>
        </w:tc>
      </w:tr>
      <w:tr>
        <w:trPr>
          <w:cantSplit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COMPLETED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资金与库存处理指令均已建立，退货业务完成</w:t>
            </w:r>
          </w:p>
        </w:tc>
      </w:tr>
      <w:tr>
        <w:trPr>
          <w:cantSplit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REJECTED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审批拒绝</w:t>
            </w:r>
          </w:p>
        </w:tc>
      </w:tr>
      <w:tr>
        <w:trPr>
          <w:cantSplit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CANCELLED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执行前取消</w:t>
            </w:r>
          </w:p>
        </w:tc>
      </w:tr>
      <w:tr>
        <w:trPr>
          <w:cantSplit/>
        </w:trPr>
        <w:tc>
          <w:tcPr>
            <w:tcW w:type="dxa" w:w="2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EXCEPTION</w:t>
            </w:r>
          </w:p>
        </w:tc>
        <w:tc>
          <w:tcPr>
            <w:tcW w:type="dxa" w:w="6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资金、库存或凭证存在需人工处置的差异</w:t>
            </w:r>
          </w:p>
        </w:tc>
      </w:tr>
    </w:tbl>
    <w:p>
      <w:pPr>
        <w:spacing w:before="0" w:after="40"/>
      </w:pPr>
    </w:p>
    <w:p>
      <w:r>
        <w:t>退货单与退款单不是同一对象：一张退货单可按原支付方式拆成多张退款单；纯差价退款可以没有实物入库；仅换货可产生退货与新销售而不产生净退款。</w:t>
      </w:r>
    </w:p>
    <w:p>
      <w:pPr>
        <w:pStyle w:val="Heading2"/>
      </w:pPr>
      <w:r>
        <w:t>4.3 退款迁移矩阵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33"/>
        <w:gridCol w:w="1704"/>
        <w:gridCol w:w="2382"/>
        <w:gridCol w:w="1820"/>
        <w:gridCol w:w="1821"/>
      </w:tblGrid>
      <w:tr>
        <w:trPr>
          <w:cantSplit/>
          <w:tblHeader w:val="true"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当前状态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命令/输入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目标状态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守卫条件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事件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不存在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CreateRefund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CREATED/PENDING_APPROVAL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原支付成功；金额和数量可退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refund.created.v1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SubmitForApproval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PENDING_APPROVAL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命中审批策略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refund.approval_requested.v1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PENDING_APPROVAL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ApproveRefund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审批人与收银员满足职责分离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refund.approved.v1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CREATED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ExecuteRefund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可退额度冻结成功；渠道参数完整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refund.processing.v1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ChannelRefundSuccess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SUCCEEDED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金额、原交易、币种校验通过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refund.succeeded.v1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ChannelRefundFailure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FAILED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渠道明确失败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refund.failed.v1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PROCESSING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TimeoutOrDisconnect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UNKNOWN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最终结果不确定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refund.unknown.v1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UNKNOWN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QueryRefundSuccess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SUCCEEDED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权威查询成功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refund.succeeded.v1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UNKNOWN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QueryRefundFailure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FAILED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渠道明确失败/不存在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refund.failed.v1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CREATED/PENDING_APPROVAL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CancelRefund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CANCELLED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未向渠道发送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refund.cancelled.v1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UNKNOWN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ManualCloseRefund</w:t>
            </w:r>
          </w:p>
        </w:tc>
        <w:tc>
          <w:tcPr>
            <w:tcW w:type="dxa" w:w="2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CLOSED</w:t>
            </w:r>
          </w:p>
        </w:tc>
        <w:tc>
          <w:tcPr>
            <w:tcW w:type="dxa" w:w="1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双人复核和对账证据</w:t>
            </w:r>
          </w:p>
        </w:tc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refund.closed.v1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4.4 可退额度</w:t>
      </w:r>
    </w:p>
    <w:p>
      <w:r>
        <w:t>每笔成功支付保存：</w:t>
      </w:r>
    </w:p>
    <w:p>
      <w:pPr>
        <w:pStyle w:val="ListBullet"/>
        <w:numPr>
          <w:ilvl w:val="0"/>
          <w:numId w:val="10"/>
        </w:numPr>
      </w:pPr>
      <w:r>
        <w:t>paid_amount_minor；</w:t>
      </w:r>
    </w:p>
    <w:p>
      <w:pPr>
        <w:pStyle w:val="ListBullet"/>
        <w:numPr>
          <w:ilvl w:val="0"/>
          <w:numId w:val="10"/>
        </w:numPr>
      </w:pPr>
      <w:r>
        <w:t>succeeded_refund_amount_minor；</w:t>
      </w:r>
    </w:p>
    <w:p>
      <w:pPr>
        <w:pStyle w:val="ListBullet"/>
        <w:numPr>
          <w:ilvl w:val="0"/>
          <w:numId w:val="10"/>
        </w:numPr>
      </w:pPr>
      <w:r>
        <w:t>pending_refund_amount_minor；</w:t>
      </w:r>
    </w:p>
    <w:p>
      <w:pPr>
        <w:pStyle w:val="ListBullet"/>
        <w:numPr>
          <w:ilvl w:val="0"/>
          <w:numId w:val="10"/>
        </w:numPr>
      </w:pPr>
      <w:r>
        <w:t>refundable_amount_minor。</w:t>
      </w:r>
    </w:p>
    <w:p>
      <w:r>
        <w:t>约束：</w:t>
      </w:r>
    </w:p>
    <w:p>
      <w:r>
        <w:t>refundable_amount_minor = paid_amount_minor - succeeded_refund_amount_minor - pending_refund_amount_minor</w:t>
      </w:r>
    </w:p>
    <w:p>
      <w:r>
        <w:t>创建退款时在数据库事务内原子增加 pending_refund_amount_minor；成功后从 pending 转为 succeeded；失败、取消或合规关闭后释放 pending。任何时点都不得出现负数。</w:t>
      </w:r>
    </w:p>
    <w:p>
      <w:pPr>
        <w:pStyle w:val="Heading2"/>
      </w:pPr>
      <w:r>
        <w:t>4.5 退货数量与优惠回退</w:t>
      </w:r>
    </w:p>
    <w:p>
      <w:pPr>
        <w:pStyle w:val="ListBullet"/>
        <w:numPr>
          <w:ilvl w:val="0"/>
          <w:numId w:val="10"/>
        </w:numPr>
      </w:pPr>
      <w:r>
        <w:t>可退数量按原订单行、原单位精度和累计成功退货数量校验。</w:t>
      </w:r>
    </w:p>
    <w:p>
      <w:pPr>
        <w:pStyle w:val="ListBullet"/>
        <w:numPr>
          <w:ilvl w:val="0"/>
          <w:numId w:val="10"/>
        </w:numPr>
      </w:pPr>
      <w:r>
        <w:t>金额使用原订单的 promotion_snapshot 与 allocation 明细，不按当前售价或当前活动重算。</w:t>
      </w:r>
    </w:p>
    <w:p>
      <w:pPr>
        <w:pStyle w:val="ListBullet"/>
        <w:numPr>
          <w:ilvl w:val="0"/>
          <w:numId w:val="10"/>
        </w:numPr>
      </w:pPr>
      <w:r>
        <w:t>多次部分退货使用累计分摊算法；最后一次可退数量承接舍入余数。</w:t>
      </w:r>
    </w:p>
    <w:p>
      <w:pPr>
        <w:pStyle w:val="ListBullet"/>
        <w:numPr>
          <w:ilvl w:val="0"/>
          <w:numId w:val="10"/>
        </w:numPr>
      </w:pPr>
      <w:r>
        <w:t>赠品、套装、买赠和门槛优惠按 POS-DD-034 的回退策略计算。</w:t>
      </w:r>
    </w:p>
    <w:p>
      <w:pPr>
        <w:pStyle w:val="ListBullet"/>
        <w:numPr>
          <w:ilvl w:val="0"/>
          <w:numId w:val="10"/>
        </w:numPr>
      </w:pPr>
      <w:r>
        <w:t>已核销券的恢复由权益领域处理；不能恢复时必须生成不可恢复原因与补偿策略。</w:t>
      </w:r>
    </w:p>
    <w:p>
      <w:pPr>
        <w:pStyle w:val="ListBullet"/>
        <w:numPr>
          <w:ilvl w:val="0"/>
          <w:numId w:val="10"/>
        </w:numPr>
      </w:pPr>
      <w:r>
        <w:t>退款成功后才能确认资金回退；库存是否入库由商品状态、退货原因和质检结果决定，二者不得互相伪造成功。</w:t>
      </w:r>
    </w:p>
    <w:p>
      <w:pPr>
        <w:pStyle w:val="Heading2"/>
      </w:pPr>
      <w:r>
        <w:t>4.6 无原单退款</w:t>
      </w:r>
    </w:p>
    <w:p>
      <w:r>
        <w:t>商业 V1 默认禁止无原单电子退款。允许无原单退货时必须：</w:t>
      </w:r>
    </w:p>
    <w:p>
      <w:pPr>
        <w:pStyle w:val="ListBullet"/>
        <w:numPr>
          <w:ilvl w:val="0"/>
          <w:numId w:val="10"/>
        </w:numPr>
      </w:pPr>
      <w:r>
        <w:t>使用独立权限和审批流；</w:t>
      </w:r>
    </w:p>
    <w:p>
      <w:pPr>
        <w:pStyle w:val="ListBullet"/>
        <w:numPr>
          <w:ilvl w:val="0"/>
          <w:numId w:val="10"/>
        </w:numPr>
      </w:pPr>
      <w:r>
        <w:t>设置单笔、单日、员工与门店限额；</w:t>
      </w:r>
    </w:p>
    <w:p>
      <w:pPr>
        <w:pStyle w:val="ListBullet"/>
        <w:numPr>
          <w:ilvl w:val="0"/>
          <w:numId w:val="10"/>
        </w:numPr>
      </w:pPr>
      <w:r>
        <w:t>记录顾客身份的最小必要信息；</w:t>
      </w:r>
    </w:p>
    <w:p>
      <w:pPr>
        <w:pStyle w:val="ListBullet"/>
        <w:numPr>
          <w:ilvl w:val="0"/>
          <w:numId w:val="10"/>
        </w:numPr>
      </w:pPr>
      <w:r>
        <w:t>退款方式默认门店储值或现金，具体受法规和租户政策约束；</w:t>
      </w:r>
    </w:p>
    <w:p>
      <w:pPr>
        <w:pStyle w:val="ListBullet"/>
        <w:numPr>
          <w:ilvl w:val="0"/>
          <w:numId w:val="10"/>
        </w:numPr>
      </w:pPr>
      <w:r>
        <w:t>以当前可验证价格创建估值快照，不伪造原订单；</w:t>
      </w:r>
    </w:p>
    <w:p>
      <w:pPr>
        <w:pStyle w:val="ListBullet"/>
        <w:numPr>
          <w:ilvl w:val="0"/>
          <w:numId w:val="10"/>
        </w:numPr>
      </w:pPr>
      <w:r>
        <w:t>标记 NO_ORIGINAL_RECEIPT 并进入风险报表；</w:t>
      </w:r>
    </w:p>
    <w:p>
      <w:pPr>
        <w:pStyle w:val="ListBullet"/>
        <w:numPr>
          <w:ilvl w:val="0"/>
          <w:numId w:val="10"/>
        </w:numPr>
      </w:pPr>
      <w:r>
        <w:t>高风险商品、礼品卡、预付卡和虚拟权益默认禁止。</w:t>
      </w:r>
    </w:p>
    <w:p>
      <w:pPr>
        <w:pStyle w:val="Heading2"/>
      </w:pPr>
      <w:r>
        <w:t>4.7 换货</w:t>
      </w:r>
    </w:p>
    <w:p>
      <w:r>
        <w:t>换货实现为“原单退货 + 新销售订单”，通过 exchange_group_id 关联：</w:t>
      </w:r>
    </w:p>
    <w:p>
      <w:pPr>
        <w:pStyle w:val="ListBullet"/>
        <w:numPr>
          <w:ilvl w:val="0"/>
          <w:numId w:val="10"/>
        </w:numPr>
      </w:pPr>
      <w:r>
        <w:t>原订单优惠回退保持原规则；</w:t>
      </w:r>
    </w:p>
    <w:p>
      <w:pPr>
        <w:pStyle w:val="ListBullet"/>
        <w:numPr>
          <w:ilvl w:val="0"/>
          <w:numId w:val="10"/>
        </w:numPr>
      </w:pPr>
      <w:r>
        <w:t>新订单按换货时价格策略计算；</w:t>
      </w:r>
    </w:p>
    <w:p>
      <w:pPr>
        <w:pStyle w:val="ListBullet"/>
        <w:numPr>
          <w:ilvl w:val="0"/>
          <w:numId w:val="10"/>
        </w:numPr>
      </w:pPr>
      <w:r>
        <w:t>差额通过新支付或退款处理；</w:t>
      </w:r>
    </w:p>
    <w:p>
      <w:pPr>
        <w:pStyle w:val="ListBullet"/>
        <w:numPr>
          <w:ilvl w:val="0"/>
          <w:numId w:val="10"/>
        </w:numPr>
      </w:pPr>
      <w:r>
        <w:t>库存分别产生 SALE_RETURN_IN 和 SALE_OUT；</w:t>
      </w:r>
    </w:p>
    <w:p>
      <w:pPr>
        <w:pStyle w:val="ListBullet"/>
        <w:numPr>
          <w:ilvl w:val="0"/>
          <w:numId w:val="10"/>
        </w:numPr>
      </w:pPr>
      <w:r>
        <w:t>不允许直接修改原订单行数量或金额。</w:t>
      </w:r>
    </w:p>
    <w:p>
      <w:pPr>
        <w:pStyle w:val="Heading1"/>
      </w:pPr>
      <w:r>
        <w:t>五、命令、事件与数据契约</w:t>
      </w:r>
    </w:p>
    <w:p>
      <w:pPr>
        <w:pStyle w:val="Heading2"/>
      </w:pPr>
      <w:r>
        <w:t>5.1 通用命令信封</w:t>
      </w:r>
    </w:p>
    <w:p>
      <w:r>
        <w:t>~~~json { "command_id": "01K...", "command_type": "CreatePayment", "tenant_id": "000001", "store_id": "01K...", "device_id": "01K...", "actor": { "type": "USER", "id": "10001" }, "aggregate_id": "01K...", "expected_version": 3, "occurred_at": "2026-08-15T10:00:00+08:00", "request_hash": "sha256:...", "payload": {} } ~~~</w:t>
      </w:r>
    </w:p>
    <w:p>
      <w:r>
        <w:t>服务端必须用认证上下文覆盖 actor 权限，用设备授权上下文校验 tenant_id 和 store_id，不得信任客户端自报身份。</w:t>
      </w:r>
    </w:p>
    <w:p>
      <w:pPr>
        <w:pStyle w:val="Heading2"/>
      </w:pPr>
      <w:r>
        <w:t>5.2 领域事件命名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领域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事件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order.created.v1、order.submitted.v1、order.confirmed.v1、order.completed.v1、order.cancelled.v1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payment.created.v1、payment.processing.v1、payment.unknown.v1、payment.succeeded.v1、payment.failed.v1、payment.refunded.v1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refund.created.v1、refund.processing.v1、refund.unknown.v1、refund.succeeded.v1、refund.failed.v1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return.created.v1、return.approved.v1、return.completed.v1、return.exception.v1</w:t>
            </w:r>
          </w:p>
        </w:tc>
      </w:tr>
    </w:tbl>
    <w:p>
      <w:pPr>
        <w:spacing w:before="0" w:after="40"/>
      </w:pPr>
    </w:p>
    <w:p>
      <w:r>
        <w:t>事件名称发布后不得更改语义。新增字段必须向后兼容；破坏性变更提升主版本，例如 v2。</w:t>
      </w:r>
    </w:p>
    <w:p>
      <w:pPr>
        <w:pStyle w:val="Heading2"/>
      </w:pPr>
      <w:r>
        <w:t>5.3 通用事件信封</w:t>
      </w:r>
    </w:p>
    <w:p>
      <w:r>
        <w:t>~~~json { "event_id": "01K...", "event_type": "payment.succeeded.v1", "event_version": 1, "tenant_id": "000001", "aggregate_type": "PAYMENT", "aggregate_id": "01K...", "aggregate_version": 4, "occurred_at": "2026-08-15T02:00:02.125Z", "producer": "payment-module", "trace_id": "a8...", "causation_id": "01K-command", "correlation_id": "01K-order", "payload": { "order_id": "01K...", "amount_minor": 12800, "currency": "CNY" } } ~~~</w:t>
      </w:r>
    </w:p>
    <w:p>
      <w:pPr>
        <w:pStyle w:val="Heading2"/>
      </w:pPr>
      <w:r>
        <w:t>5.4 事件处理规则</w:t>
      </w:r>
    </w:p>
    <w:p>
      <w:pPr>
        <w:pStyle w:val="ListBullet"/>
        <w:numPr>
          <w:ilvl w:val="0"/>
          <w:numId w:val="10"/>
        </w:numPr>
      </w:pPr>
      <w:r>
        <w:t>生产者在聚合事务内写业务表、状态历史和 sync_outbox。</w:t>
      </w:r>
    </w:p>
    <w:p>
      <w:pPr>
        <w:pStyle w:val="ListBullet"/>
        <w:numPr>
          <w:ilvl w:val="0"/>
          <w:numId w:val="10"/>
        </w:numPr>
      </w:pPr>
      <w:r>
        <w:t>消费者先写 sync_inbox 或领域 inbox，再执行本地事务。</w:t>
      </w:r>
    </w:p>
    <w:p>
      <w:pPr>
        <w:pStyle w:val="ListBullet"/>
        <w:numPr>
          <w:ilvl w:val="0"/>
          <w:numId w:val="10"/>
        </w:numPr>
      </w:pPr>
      <w:r>
        <w:t>Inbox 唯一键至少包含 tenant_id、consumer_name、event_id。</w:t>
      </w:r>
    </w:p>
    <w:p>
      <w:pPr>
        <w:pStyle w:val="ListBullet"/>
        <w:numPr>
          <w:ilvl w:val="0"/>
          <w:numId w:val="10"/>
        </w:numPr>
      </w:pPr>
      <w:r>
        <w:t>消费失败可重试，不得在消息中间件 ACK 前丢失。</w:t>
      </w:r>
    </w:p>
    <w:p>
      <w:pPr>
        <w:pStyle w:val="ListBullet"/>
        <w:numPr>
          <w:ilvl w:val="0"/>
          <w:numId w:val="10"/>
        </w:numPr>
      </w:pPr>
      <w:r>
        <w:t>消费者不得依赖全局事件到达顺序，只能依赖同一聚合 aggregate_version。</w:t>
      </w:r>
    </w:p>
    <w:p>
      <w:pPr>
        <w:pStyle w:val="ListBullet"/>
        <w:numPr>
          <w:ilvl w:val="0"/>
          <w:numId w:val="10"/>
        </w:numPr>
      </w:pPr>
      <w:r>
        <w:t>收到更高版本但缺少前序版本时进入 gap 队列并拉取聚合快照。</w:t>
      </w:r>
    </w:p>
    <w:p>
      <w:pPr>
        <w:pStyle w:val="Heading1"/>
      </w:pPr>
      <w:r>
        <w:t>六、事务边界与编排</w:t>
      </w:r>
    </w:p>
    <w:p>
      <w:pPr>
        <w:pStyle w:val="Heading2"/>
      </w:pPr>
      <w:r>
        <w:t>6.1 本地事务</w:t>
      </w:r>
    </w:p>
    <w:p>
      <w:r>
        <w:t>每个聚合命令在一个数据库事务中完成：</w:t>
      </w:r>
    </w:p>
    <w:p>
      <w:pPr>
        <w:pStyle w:val="ListNumber"/>
        <w:numPr>
          <w:ilvl w:val="0"/>
          <w:numId w:val="11"/>
        </w:numPr>
      </w:pPr>
      <w:r>
        <w:t>幂等记录占位或读取。</w:t>
      </w:r>
    </w:p>
    <w:p>
      <w:pPr>
        <w:pStyle w:val="ListNumber"/>
        <w:numPr>
          <w:ilvl w:val="0"/>
          <w:numId w:val="11"/>
        </w:numPr>
      </w:pPr>
      <w:r>
        <w:t>SELECT FOR UPDATE 或 record_version 条件更新。</w:t>
      </w:r>
    </w:p>
    <w:p>
      <w:pPr>
        <w:pStyle w:val="ListNumber"/>
        <w:numPr>
          <w:ilvl w:val="0"/>
          <w:numId w:val="11"/>
        </w:numPr>
      </w:pPr>
      <w:r>
        <w:t>校验当前状态和守卫条件。</w:t>
      </w:r>
    </w:p>
    <w:p>
      <w:pPr>
        <w:pStyle w:val="ListNumber"/>
        <w:numPr>
          <w:ilvl w:val="0"/>
          <w:numId w:val="11"/>
        </w:numPr>
      </w:pPr>
      <w:r>
        <w:t>写聚合、明细、状态历史和业务流水。</w:t>
      </w:r>
    </w:p>
    <w:p>
      <w:pPr>
        <w:pStyle w:val="ListNumber"/>
        <w:numPr>
          <w:ilvl w:val="0"/>
          <w:numId w:val="11"/>
        </w:numPr>
      </w:pPr>
      <w:r>
        <w:t>写 Outbox。</w:t>
      </w:r>
    </w:p>
    <w:p>
      <w:pPr>
        <w:pStyle w:val="ListNumber"/>
        <w:numPr>
          <w:ilvl w:val="0"/>
          <w:numId w:val="11"/>
        </w:numPr>
      </w:pPr>
      <w:r>
        <w:t>固化命令结果摘要。</w:t>
      </w:r>
    </w:p>
    <w:p>
      <w:pPr>
        <w:pStyle w:val="ListNumber"/>
        <w:numPr>
          <w:ilvl w:val="0"/>
          <w:numId w:val="11"/>
        </w:numPr>
      </w:pPr>
      <w:r>
        <w:t>提交后异步投递。</w:t>
      </w:r>
    </w:p>
    <w:p>
      <w:r>
        <w:t>不允许在持有数据库锁期间调用支付渠道、打印机或连接器。</w:t>
      </w:r>
    </w:p>
    <w:p>
      <w:pPr>
        <w:pStyle w:val="Heading2"/>
      </w:pPr>
      <w:r>
        <w:t>6.2 收银成功编排</w:t>
      </w:r>
    </w:p>
    <w:p>
      <w:r>
        <w:t>标准 POS 销售流程：</w:t>
      </w:r>
    </w:p>
    <w:p>
      <w:pPr>
        <w:pStyle w:val="ListNumber"/>
        <w:numPr>
          <w:ilvl w:val="0"/>
          <w:numId w:val="11"/>
        </w:numPr>
      </w:pPr>
      <w:r>
        <w:t>订单提交为 PENDING_PAYMENT。</w:t>
      </w:r>
    </w:p>
    <w:p>
      <w:pPr>
        <w:pStyle w:val="ListNumber"/>
        <w:numPr>
          <w:ilvl w:val="0"/>
          <w:numId w:val="11"/>
        </w:numPr>
      </w:pPr>
      <w:r>
        <w:t>支付领域创建并执行 Payment。</w:t>
      </w:r>
    </w:p>
    <w:p>
      <w:pPr>
        <w:pStyle w:val="ListNumber"/>
        <w:numPr>
          <w:ilvl w:val="0"/>
          <w:numId w:val="11"/>
        </w:numPr>
      </w:pPr>
      <w:r>
        <w:t>payment.succeeded.v1 到达订单模块。</w:t>
      </w:r>
    </w:p>
    <w:p>
      <w:pPr>
        <w:pStyle w:val="ListNumber"/>
        <w:numPr>
          <w:ilvl w:val="0"/>
          <w:numId w:val="11"/>
        </w:numPr>
      </w:pPr>
      <w:r>
        <w:t>订单重新计算净支付额；达到应收后迁移为 CONFIRMED。</w:t>
      </w:r>
    </w:p>
    <w:p>
      <w:pPr>
        <w:pStyle w:val="ListNumber"/>
        <w:numPr>
          <w:ilvl w:val="0"/>
          <w:numId w:val="11"/>
        </w:numPr>
      </w:pPr>
      <w:r>
        <w:t>订单事务内写 order.confirmed.v1，并创建库存扣减命令和票据任务。</w:t>
      </w:r>
    </w:p>
    <w:p>
      <w:pPr>
        <w:pStyle w:val="ListNumber"/>
        <w:numPr>
          <w:ilvl w:val="0"/>
          <w:numId w:val="11"/>
        </w:numPr>
      </w:pPr>
      <w:r>
        <w:t>库存模块幂等处理 SALE_OUT，打印模块独立重试。</w:t>
      </w:r>
    </w:p>
    <w:p>
      <w:pPr>
        <w:pStyle w:val="ListNumber"/>
        <w:numPr>
          <w:ilvl w:val="0"/>
          <w:numId w:val="11"/>
        </w:numPr>
      </w:pPr>
      <w:r>
        <w:t>订单完成必要任务创建后迁移为 COMPLETED。</w:t>
      </w:r>
    </w:p>
    <w:p>
      <w:r>
        <w:t>库存扣减业务失败时：</w:t>
      </w:r>
    </w:p>
    <w:p>
      <w:pPr>
        <w:pStyle w:val="ListBullet"/>
        <w:numPr>
          <w:ilvl w:val="0"/>
          <w:numId w:val="10"/>
        </w:numPr>
      </w:pPr>
      <w:r>
        <w:t>订单成交与支付事实不得回滚；</w:t>
      </w:r>
    </w:p>
    <w:p>
      <w:pPr>
        <w:pStyle w:val="ListBullet"/>
        <w:numPr>
          <w:ilvl w:val="0"/>
          <w:numId w:val="10"/>
        </w:numPr>
      </w:pPr>
      <w:r>
        <w:t>库存命令进入 EXCEPTION，按负库存策略或人工差异处理；</w:t>
      </w:r>
    </w:p>
    <w:p>
      <w:pPr>
        <w:pStyle w:val="ListBullet"/>
        <w:numPr>
          <w:ilvl w:val="0"/>
          <w:numId w:val="10"/>
        </w:numPr>
      </w:pPr>
      <w:r>
        <w:t>不得自动发起退款，除非明确配置并通过业务编排审批。</w:t>
      </w:r>
    </w:p>
    <w:p>
      <w:pPr>
        <w:pStyle w:val="Heading2"/>
      </w:pPr>
      <w:r>
        <w:t>6.3 退款编排</w:t>
      </w:r>
    </w:p>
    <w:p>
      <w:pPr>
        <w:pStyle w:val="ListNumber"/>
        <w:numPr>
          <w:ilvl w:val="0"/>
          <w:numId w:val="11"/>
        </w:numPr>
      </w:pPr>
      <w:r>
        <w:t>退货单冻结可退数量和优惠分摊额度。</w:t>
      </w:r>
    </w:p>
    <w:p>
      <w:pPr>
        <w:pStyle w:val="ListNumber"/>
        <w:numPr>
          <w:ilvl w:val="0"/>
          <w:numId w:val="11"/>
        </w:numPr>
      </w:pPr>
      <w:r>
        <w:t>退款单冻结原支付可退额度。</w:t>
      </w:r>
    </w:p>
    <w:p>
      <w:pPr>
        <w:pStyle w:val="ListNumber"/>
        <w:numPr>
          <w:ilvl w:val="0"/>
          <w:numId w:val="11"/>
        </w:numPr>
      </w:pPr>
      <w:r>
        <w:t>渠道执行成功，发布 refund.succeeded.v1。</w:t>
      </w:r>
    </w:p>
    <w:p>
      <w:pPr>
        <w:pStyle w:val="ListNumber"/>
        <w:numPr>
          <w:ilvl w:val="0"/>
          <w:numId w:val="11"/>
        </w:numPr>
      </w:pPr>
      <w:r>
        <w:t>支付聚合累计退款并更新 PARTIALLY_REFUNDED/REFUNDED。</w:t>
      </w:r>
    </w:p>
    <w:p>
      <w:pPr>
        <w:pStyle w:val="ListNumber"/>
        <w:numPr>
          <w:ilvl w:val="0"/>
          <w:numId w:val="11"/>
        </w:numPr>
      </w:pPr>
      <w:r>
        <w:t>订单更新 payment_status 与 refund_status 摘要。</w:t>
      </w:r>
    </w:p>
    <w:p>
      <w:pPr>
        <w:pStyle w:val="ListNumber"/>
        <w:numPr>
          <w:ilvl w:val="0"/>
          <w:numId w:val="11"/>
        </w:numPr>
      </w:pPr>
      <w:r>
        <w:t>退货领域按处置结果发送 SALE_RETURN_IN、DAMAGE_OUT 或不入库命令。</w:t>
      </w:r>
    </w:p>
    <w:p>
      <w:pPr>
        <w:pStyle w:val="ListNumber"/>
        <w:numPr>
          <w:ilvl w:val="0"/>
          <w:numId w:val="11"/>
        </w:numPr>
      </w:pPr>
      <w:r>
        <w:t>权益领域处理积分、券与储值回退。</w:t>
      </w:r>
    </w:p>
    <w:p>
      <w:pPr>
        <w:pStyle w:val="ListNumber"/>
        <w:numPr>
          <w:ilvl w:val="0"/>
          <w:numId w:val="11"/>
        </w:numPr>
      </w:pPr>
      <w:r>
        <w:t>任一异步步骤失败进入补偿队列，不撤销已成功资金事实。</w:t>
      </w:r>
    </w:p>
    <w:p>
      <w:pPr>
        <w:pStyle w:val="Heading1"/>
      </w:pPr>
      <w:r>
        <w:t>七、并发、幂等与数据库约束</w:t>
      </w:r>
    </w:p>
    <w:p>
      <w:pPr>
        <w:pStyle w:val="Heading2"/>
      </w:pPr>
      <w:r>
        <w:t>7.1 乐观锁</w:t>
      </w:r>
    </w:p>
    <w:p>
      <w:r>
        <w:t>核心更新必须形如：</w:t>
      </w:r>
    </w:p>
    <w:p>
      <w:r>
        <w:t>~~~sql UPDATE pay_payment SET status = :next_status, record_version = record_version + 1, updated_at = UTC_TIMESTAMP(3) WHERE tenant_id = :tenant_id AND id = :payment_id AND status = :current_status AND record_version = :expected_version; ~~~</w:t>
      </w:r>
    </w:p>
    <w:p>
      <w:r>
        <w:t>影响行数为 0 时重新读取：</w:t>
      </w:r>
    </w:p>
    <w:p>
      <w:pPr>
        <w:pStyle w:val="ListBullet"/>
        <w:numPr>
          <w:ilvl w:val="0"/>
          <w:numId w:val="10"/>
        </w:numPr>
      </w:pPr>
      <w:r>
        <w:t>已达到相同目标且命令已处理，返回原结果；</w:t>
      </w:r>
    </w:p>
    <w:p>
      <w:pPr>
        <w:pStyle w:val="ListBullet"/>
        <w:numPr>
          <w:ilvl w:val="0"/>
          <w:numId w:val="10"/>
        </w:numPr>
      </w:pPr>
      <w:r>
        <w:t>状态已被其他命令合法推进，返回 STATE_CONFLICT；</w:t>
      </w:r>
    </w:p>
    <w:p>
      <w:pPr>
        <w:pStyle w:val="ListBullet"/>
        <w:numPr>
          <w:ilvl w:val="0"/>
          <w:numId w:val="10"/>
        </w:numPr>
      </w:pPr>
      <w:r>
        <w:t>聚合不存在或租户不匹配，统一返回资源不可见。</w:t>
      </w:r>
    </w:p>
    <w:p>
      <w:pPr>
        <w:pStyle w:val="Heading2"/>
      </w:pPr>
      <w:r>
        <w:t>7.2 唯一约束</w:t>
      </w:r>
    </w:p>
    <w:p>
      <w:r>
        <w:t>至少建立：</w:t>
      </w:r>
    </w:p>
    <w:p>
      <w:pPr>
        <w:pStyle w:val="ListBullet"/>
        <w:numPr>
          <w:ilvl w:val="0"/>
          <w:numId w:val="10"/>
        </w:numPr>
      </w:pPr>
      <w:r>
        <w:t>ord_order：tenant_id + order_no；</w:t>
      </w:r>
    </w:p>
    <w:p>
      <w:pPr>
        <w:pStyle w:val="ListBullet"/>
        <w:numPr>
          <w:ilvl w:val="0"/>
          <w:numId w:val="10"/>
        </w:numPr>
      </w:pPr>
      <w:r>
        <w:t>ord_order：tenant_id + device_id + local_order_no；</w:t>
      </w:r>
    </w:p>
    <w:p>
      <w:pPr>
        <w:pStyle w:val="ListBullet"/>
        <w:numPr>
          <w:ilvl w:val="0"/>
          <w:numId w:val="10"/>
        </w:numPr>
      </w:pPr>
      <w:r>
        <w:t>pay_payment：tenant_id + idempotency_key；</w:t>
      </w:r>
    </w:p>
    <w:p>
      <w:pPr>
        <w:pStyle w:val="ListBullet"/>
        <w:numPr>
          <w:ilvl w:val="0"/>
          <w:numId w:val="10"/>
        </w:numPr>
      </w:pPr>
      <w:r>
        <w:t>pay_payment_attempt：tenant_id + channel_code + channel_request_no；</w:t>
      </w:r>
    </w:p>
    <w:p>
      <w:pPr>
        <w:pStyle w:val="ListBullet"/>
        <w:numPr>
          <w:ilvl w:val="0"/>
          <w:numId w:val="10"/>
        </w:numPr>
      </w:pPr>
      <w:r>
        <w:t>pay_channel_event：tenant_id + channel_code + channel_event_id；</w:t>
      </w:r>
    </w:p>
    <w:p>
      <w:pPr>
        <w:pStyle w:val="ListBullet"/>
        <w:numPr>
          <w:ilvl w:val="0"/>
          <w:numId w:val="10"/>
        </w:numPr>
      </w:pPr>
      <w:r>
        <w:t>pay_refund：tenant_id + idempotency_key；</w:t>
      </w:r>
    </w:p>
    <w:p>
      <w:pPr>
        <w:pStyle w:val="ListBullet"/>
        <w:numPr>
          <w:ilvl w:val="0"/>
          <w:numId w:val="10"/>
        </w:numPr>
      </w:pPr>
      <w:r>
        <w:t>pay_refund：tenant_id + channel_code + channel_refund_no；</w:t>
      </w:r>
    </w:p>
    <w:p>
      <w:pPr>
        <w:pStyle w:val="ListBullet"/>
        <w:numPr>
          <w:ilvl w:val="0"/>
          <w:numId w:val="10"/>
        </w:numPr>
      </w:pPr>
      <w:r>
        <w:t>inbox：tenant_id + consumer_name + event_id。</w:t>
      </w:r>
    </w:p>
    <w:p>
      <w:pPr>
        <w:pStyle w:val="Heading2"/>
      </w:pPr>
      <w:r>
        <w:t>7.3 防重结果保存</w:t>
      </w:r>
    </w:p>
    <w:p>
      <w:r>
        <w:t>幂等记录保存：</w:t>
      </w:r>
    </w:p>
    <w:p>
      <w:pPr>
        <w:pStyle w:val="ListBullet"/>
        <w:numPr>
          <w:ilvl w:val="0"/>
          <w:numId w:val="10"/>
        </w:numPr>
      </w:pPr>
      <w:r>
        <w:t>command_id；</w:t>
      </w:r>
    </w:p>
    <w:p>
      <w:pPr>
        <w:pStyle w:val="ListBullet"/>
        <w:numPr>
          <w:ilvl w:val="0"/>
          <w:numId w:val="10"/>
        </w:numPr>
      </w:pPr>
      <w:r>
        <w:t>idempotency_key；</w:t>
      </w:r>
    </w:p>
    <w:p>
      <w:pPr>
        <w:pStyle w:val="ListBullet"/>
        <w:numPr>
          <w:ilvl w:val="0"/>
          <w:numId w:val="10"/>
        </w:numPr>
      </w:pPr>
      <w:r>
        <w:t>request_hash；</w:t>
      </w:r>
    </w:p>
    <w:p>
      <w:pPr>
        <w:pStyle w:val="ListBullet"/>
        <w:numPr>
          <w:ilvl w:val="0"/>
          <w:numId w:val="10"/>
        </w:numPr>
      </w:pPr>
      <w:r>
        <w:t>aggregate_id；</w:t>
      </w:r>
    </w:p>
    <w:p>
      <w:pPr>
        <w:pStyle w:val="ListBullet"/>
        <w:numPr>
          <w:ilvl w:val="0"/>
          <w:numId w:val="10"/>
        </w:numPr>
      </w:pPr>
      <w:r>
        <w:t>response_code；</w:t>
      </w:r>
    </w:p>
    <w:p>
      <w:pPr>
        <w:pStyle w:val="ListBullet"/>
        <w:numPr>
          <w:ilvl w:val="0"/>
          <w:numId w:val="10"/>
        </w:numPr>
      </w:pPr>
      <w:r>
        <w:t>response_body 的最小安全快照；</w:t>
      </w:r>
    </w:p>
    <w:p>
      <w:pPr>
        <w:pStyle w:val="ListBullet"/>
        <w:numPr>
          <w:ilvl w:val="0"/>
          <w:numId w:val="10"/>
        </w:numPr>
      </w:pPr>
      <w:r>
        <w:t>first_seen_at、last_seen_at、expires_at；</w:t>
      </w:r>
    </w:p>
    <w:p>
      <w:pPr>
        <w:pStyle w:val="ListBullet"/>
        <w:numPr>
          <w:ilvl w:val="0"/>
          <w:numId w:val="10"/>
        </w:numPr>
      </w:pPr>
      <w:r>
        <w:t>actor、device_id、trace_id。</w:t>
      </w:r>
    </w:p>
    <w:p>
      <w:r>
        <w:t>支付与退款幂等记录保留期不得短于财务对账和争议期。</w:t>
      </w:r>
    </w:p>
    <w:p>
      <w:pPr>
        <w:pStyle w:val="Heading1"/>
      </w:pPr>
      <w:r>
        <w:t>八、权限、审批与审计</w:t>
      </w:r>
    </w:p>
    <w:p>
      <w:pPr>
        <w:pStyle w:val="Heading2"/>
      </w:pPr>
      <w:r>
        <w:t>8.1 权限动作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34"/>
        <w:gridCol w:w="2731"/>
        <w:gridCol w:w="4295"/>
      </w:tblGrid>
      <w:tr>
        <w:trPr>
          <w:cantSplit/>
          <w:tblHeader w:val="true"/>
        </w:trP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动作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默认角色</w:t>
            </w:r>
          </w:p>
        </w:tc>
        <w:tc>
          <w:tcPr>
            <w:tcW w:type="dxa" w:w="4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额外控制</w:t>
            </w:r>
          </w:p>
        </w:tc>
      </w:tr>
      <w:tr>
        <w:trPr>
          <w:cantSplit/>
        </w:trP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普通收款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收银员</w:t>
            </w:r>
          </w:p>
        </w:tc>
        <w:tc>
          <w:tcPr>
            <w:tcW w:type="dxa" w:w="4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必须在本人班次和授权终端</w:t>
            </w:r>
          </w:p>
        </w:tc>
      </w:tr>
      <w:tr>
        <w:trPr>
          <w:cantSplit/>
        </w:trP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手工折扣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主管/授权收银员</w:t>
            </w:r>
          </w:p>
        </w:tc>
        <w:tc>
          <w:tcPr>
            <w:tcW w:type="dxa" w:w="4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单笔与折扣率阈值</w:t>
            </w:r>
          </w:p>
        </w:tc>
      </w:tr>
      <w:tr>
        <w:trPr>
          <w:cantSplit/>
        </w:trP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成交前取消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收银员</w:t>
            </w:r>
          </w:p>
        </w:tc>
        <w:tc>
          <w:tcPr>
            <w:tcW w:type="dxa" w:w="4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必须无未决电子支付</w:t>
            </w:r>
          </w:p>
        </w:tc>
      </w:tr>
      <w:tr>
        <w:trPr>
          <w:cantSplit/>
        </w:trP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退货退款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主管</w:t>
            </w:r>
          </w:p>
        </w:tc>
        <w:tc>
          <w:tcPr>
            <w:tcW w:type="dxa" w:w="4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按金额、日期、原因审批</w:t>
            </w:r>
          </w:p>
        </w:tc>
      </w:tr>
      <w:tr>
        <w:trPr>
          <w:cantSplit/>
        </w:trP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无原单退款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店长及以上</w:t>
            </w:r>
          </w:p>
        </w:tc>
        <w:tc>
          <w:tcPr>
            <w:tcW w:type="dxa" w:w="4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双人复核、额度与风控</w:t>
            </w:r>
          </w:p>
        </w:tc>
      </w:tr>
      <w:tr>
        <w:trPr>
          <w:cantSplit/>
        </w:trP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未知支付关闭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财务/支付运营</w:t>
            </w:r>
          </w:p>
        </w:tc>
        <w:tc>
          <w:tcPr>
            <w:tcW w:type="dxa" w:w="4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双人复核、渠道证据</w:t>
            </w:r>
          </w:p>
        </w:tc>
      </w:tr>
      <w:tr>
        <w:trPr>
          <w:cantSplit/>
        </w:trP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现金差异调整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店长/财务</w:t>
            </w:r>
          </w:p>
        </w:tc>
        <w:tc>
          <w:tcPr>
            <w:tcW w:type="dxa" w:w="4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不可删除原现金流水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审计最小字段</w:t>
      </w:r>
    </w:p>
    <w:p>
      <w:pPr>
        <w:pStyle w:val="ListBullet"/>
        <w:numPr>
          <w:ilvl w:val="0"/>
          <w:numId w:val="10"/>
        </w:numPr>
      </w:pPr>
      <w:r>
        <w:t>tenant_id、store_id、terminal_id、business_date、shift_id；</w:t>
      </w:r>
    </w:p>
    <w:p>
      <w:pPr>
        <w:pStyle w:val="ListBullet"/>
        <w:numPr>
          <w:ilvl w:val="0"/>
          <w:numId w:val="10"/>
        </w:numPr>
      </w:pPr>
      <w:r>
        <w:t>actor_type、actor_id、授权人和审批人；</w:t>
      </w:r>
    </w:p>
    <w:p>
      <w:pPr>
        <w:pStyle w:val="ListBullet"/>
        <w:numPr>
          <w:ilvl w:val="0"/>
          <w:numId w:val="10"/>
        </w:numPr>
      </w:pPr>
      <w:r>
        <w:t>命令 ID、原因码、原因说明；</w:t>
      </w:r>
    </w:p>
    <w:p>
      <w:pPr>
        <w:pStyle w:val="ListBullet"/>
        <w:numPr>
          <w:ilvl w:val="0"/>
          <w:numId w:val="10"/>
        </w:numPr>
      </w:pPr>
      <w:r>
        <w:t>迁移前状态、迁移后状态、聚合版本；</w:t>
      </w:r>
    </w:p>
    <w:p>
      <w:pPr>
        <w:pStyle w:val="ListBullet"/>
        <w:numPr>
          <w:ilvl w:val="0"/>
          <w:numId w:val="10"/>
        </w:numPr>
      </w:pPr>
      <w:r>
        <w:t>金额、币种、原订单/支付/退款引用；</w:t>
      </w:r>
    </w:p>
    <w:p>
      <w:pPr>
        <w:pStyle w:val="ListBullet"/>
        <w:numPr>
          <w:ilvl w:val="0"/>
          <w:numId w:val="10"/>
        </w:numPr>
      </w:pPr>
      <w:r>
        <w:t>客户端时间、服务端接收时间、IP 与设备签名摘要；</w:t>
      </w:r>
    </w:p>
    <w:p>
      <w:pPr>
        <w:pStyle w:val="ListBullet"/>
        <w:numPr>
          <w:ilvl w:val="0"/>
          <w:numId w:val="10"/>
        </w:numPr>
      </w:pPr>
      <w:r>
        <w:t>渠道原始事件的脱敏摘要和证据对象地址。</w:t>
      </w:r>
    </w:p>
    <w:p>
      <w:r>
        <w:t>审批人不得与被审批高风险操作的发起人为同一身份；紧急授权必须有事后复核队列。</w:t>
      </w:r>
    </w:p>
    <w:p>
      <w:pPr>
        <w:pStyle w:val="Heading1"/>
      </w:pPr>
      <w:r>
        <w:t>九、错误码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975"/>
        <w:gridCol w:w="2232"/>
        <w:gridCol w:w="4153"/>
      </w:tblGrid>
      <w:tr>
        <w:trPr>
          <w:cantSplit/>
          <w:tblHeader w:val="true"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错误码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是否可重试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ORDER_STATE_CONFLICT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当前订单状态不允许该命令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ORDER_VERSION_CONFLICT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聚合版本冲突，刷新后重试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ORDER_AMOUNT_CHANGED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提交后价格或优惠校验不一致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PAYMENT_ALREADY_PENDING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已存在可能扣款的活动支付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PAYMENT_RESULT_UNKNOWN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必须查询原支付，不得新建扣款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PAYMENT_AMOUNT_EXCEEDED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支付超过剩余应收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CHANNEL_RESULT_MISMATCH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渠道金额、币种或商户不一致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REFUND_AMOUNT_EXCEEDED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超过可退金额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RETURN_QTY_EXCEEDED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超过可退数量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APPROVAL_REQUIRED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需要授权审批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IDEMPOTENCY_KEY_REUSED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同一幂等键对应不同请求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TENANT_CONTEXT_MISMATCH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请求租户与认证上下文不一致</w:t>
            </w:r>
          </w:p>
        </w:tc>
      </w:tr>
      <w:tr>
        <w:trPr>
          <w:cantSplit/>
        </w:trPr>
        <w:tc>
          <w:tcPr>
            <w:tcW w:type="dxa" w:w="2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OFFLINE_OPERATION_FORBIDDEN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当前离线模式不允许此资金动作</w:t>
            </w:r>
          </w:p>
        </w:tc>
      </w:tr>
    </w:tbl>
    <w:p>
      <w:pPr>
        <w:spacing w:before="0" w:after="40"/>
      </w:pPr>
    </w:p>
    <w:p>
      <w:r>
        <w:t>API 错误响应必须带 trace_id、command_id 和稳定错误码，不向终端暴露内部堆栈或渠道密钥。</w:t>
      </w:r>
    </w:p>
    <w:p>
      <w:pPr>
        <w:pStyle w:val="Heading1"/>
      </w:pPr>
      <w:r>
        <w:t>十、离线与弱网规则</w:t>
      </w:r>
    </w:p>
    <w:p>
      <w:pPr>
        <w:pStyle w:val="Heading2"/>
      </w:pPr>
      <w:r>
        <w:t>10.1 离线能力矩阵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07"/>
        <w:gridCol w:w="6953"/>
      </w:tblGrid>
      <w:tr>
        <w:trPr>
          <w:cantSplit/>
          <w:tblHeader w:val="true"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操作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默认策略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现金销售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允许，使用本地 ULID、规则包和事务 Outbox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现金退货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默认禁止；可按租户额度、原单本地可验证和主管授权开放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电子支付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默认禁止离线发起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已发起电子支付断网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进入 UNKNOWN，只允许查询与恢复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挂单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允许，本地保存，不作为成交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零元单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规则包有效且未过期时可以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储值、积分抵扣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默认禁止离线，除非有签名额度令牌和风险预算</w:t>
            </w:r>
          </w:p>
        </w:tc>
      </w:tr>
      <w:tr>
        <w:trPr>
          <w:cantSplit/>
        </w:trP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无原单退款</w:t>
            </w:r>
          </w:p>
        </w:tc>
        <w:tc>
          <w:tcPr>
            <w:tcW w:type="dxa" w:w="6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离线禁止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10.2 本地原子提交</w:t>
      </w:r>
    </w:p>
    <w:p>
      <w:r>
        <w:t>离线现金成交必须在 SQLite 一个事务内写入：</w:t>
      </w:r>
    </w:p>
    <w:p>
      <w:pPr>
        <w:pStyle w:val="ListBullet"/>
        <w:numPr>
          <w:ilvl w:val="0"/>
          <w:numId w:val="10"/>
        </w:numPr>
      </w:pPr>
      <w:r>
        <w:t>订单、订单行、成交快照；</w:t>
      </w:r>
    </w:p>
    <w:p>
      <w:pPr>
        <w:pStyle w:val="ListBullet"/>
        <w:numPr>
          <w:ilvl w:val="0"/>
          <w:numId w:val="10"/>
        </w:numPr>
      </w:pPr>
      <w:r>
        <w:t>现金 Payment 成功记录；</w:t>
      </w:r>
    </w:p>
    <w:p>
      <w:pPr>
        <w:pStyle w:val="ListBullet"/>
        <w:numPr>
          <w:ilvl w:val="0"/>
          <w:numId w:val="10"/>
        </w:numPr>
      </w:pPr>
      <w:r>
        <w:t>班次现金流水；</w:t>
      </w:r>
    </w:p>
    <w:p>
      <w:pPr>
        <w:pStyle w:val="ListBullet"/>
        <w:numPr>
          <w:ilvl w:val="0"/>
          <w:numId w:val="10"/>
        </w:numPr>
      </w:pPr>
      <w:r>
        <w:t>本地库存变更或待执行命令；</w:t>
      </w:r>
    </w:p>
    <w:p>
      <w:pPr>
        <w:pStyle w:val="ListBullet"/>
        <w:numPr>
          <w:ilvl w:val="0"/>
          <w:numId w:val="10"/>
        </w:numPr>
      </w:pPr>
      <w:r>
        <w:t>打印任务；</w:t>
      </w:r>
    </w:p>
    <w:p>
      <w:pPr>
        <w:pStyle w:val="ListBullet"/>
        <w:numPr>
          <w:ilvl w:val="0"/>
          <w:numId w:val="10"/>
        </w:numPr>
      </w:pPr>
      <w:r>
        <w:t>Outbox 事件；</w:t>
      </w:r>
    </w:p>
    <w:p>
      <w:pPr>
        <w:pStyle w:val="ListBullet"/>
        <w:numPr>
          <w:ilvl w:val="0"/>
          <w:numId w:val="10"/>
        </w:numPr>
      </w:pPr>
      <w:r>
        <w:t>本地幂等结果。</w:t>
      </w:r>
    </w:p>
    <w:p>
      <w:r>
        <w:t>任何一项失败均回滚本地事务。打印机硬件执行在事务提交后进行。</w:t>
      </w:r>
    </w:p>
    <w:p>
      <w:pPr>
        <w:pStyle w:val="Heading2"/>
      </w:pPr>
      <w:r>
        <w:t>10.3 回传处理</w:t>
      </w:r>
    </w:p>
    <w:p>
      <w:pPr>
        <w:pStyle w:val="ListBullet"/>
        <w:numPr>
          <w:ilvl w:val="0"/>
          <w:numId w:val="10"/>
        </w:numPr>
      </w:pPr>
      <w:r>
        <w:t>云端保留客户端生成的 order_id、payment_id 和 event_id。</w:t>
      </w:r>
    </w:p>
    <w:p>
      <w:pPr>
        <w:pStyle w:val="ListBullet"/>
        <w:numPr>
          <w:ilvl w:val="0"/>
          <w:numId w:val="10"/>
        </w:numPr>
      </w:pPr>
      <w:r>
        <w:t>相同 event_id 与 payload_hash 重复回传返回 DUPLICATE。</w:t>
      </w:r>
    </w:p>
    <w:p>
      <w:pPr>
        <w:pStyle w:val="ListBullet"/>
        <w:numPr>
          <w:ilvl w:val="0"/>
          <w:numId w:val="10"/>
        </w:numPr>
      </w:pPr>
      <w:r>
        <w:t>相同 event_id 但 payload_hash 不同，拒绝并冻结设备同步。</w:t>
      </w:r>
    </w:p>
    <w:p>
      <w:pPr>
        <w:pStyle w:val="ListBullet"/>
        <w:numPr>
          <w:ilvl w:val="0"/>
          <w:numId w:val="10"/>
        </w:numPr>
      </w:pPr>
      <w:r>
        <w:t>云端按服务端规则进行结构、租户、设备、金额和规则包版本复核。</w:t>
      </w:r>
    </w:p>
    <w:p>
      <w:pPr>
        <w:pStyle w:val="ListBullet"/>
        <w:numPr>
          <w:ilvl w:val="0"/>
          <w:numId w:val="10"/>
        </w:numPr>
      </w:pPr>
      <w:r>
        <w:t>商业允许但发生主数据冲突的订单仍作为历史成交接收，并标记 DATA_REVIEW，不擅自改价。</w:t>
      </w:r>
    </w:p>
    <w:p>
      <w:pPr>
        <w:pStyle w:val="ListBullet"/>
        <w:numPr>
          <w:ilvl w:val="0"/>
          <w:numId w:val="10"/>
        </w:numPr>
      </w:pPr>
      <w:r>
        <w:t>云端不得为“修正数据”重新生成第二笔订单。</w:t>
      </w:r>
    </w:p>
    <w:p>
      <w:pPr>
        <w:pStyle w:val="Heading1"/>
      </w:pPr>
      <w:r>
        <w:t>十一、对账与异常处置</w:t>
      </w:r>
    </w:p>
    <w:p>
      <w:pPr>
        <w:pStyle w:val="Heading2"/>
      </w:pPr>
      <w:r>
        <w:t>11.1 三方对账</w:t>
      </w:r>
    </w:p>
    <w:p>
      <w:r>
        <w:t>每日按 tenant_id、store_id、channel_code、business_date 对比：</w:t>
      </w:r>
    </w:p>
    <w:p>
      <w:pPr>
        <w:pStyle w:val="ListBullet"/>
        <w:numPr>
          <w:ilvl w:val="0"/>
          <w:numId w:val="10"/>
        </w:numPr>
      </w:pPr>
      <w:r>
        <w:t>内部成功支付与退款账本；</w:t>
      </w:r>
    </w:p>
    <w:p>
      <w:pPr>
        <w:pStyle w:val="ListBullet"/>
        <w:numPr>
          <w:ilvl w:val="0"/>
          <w:numId w:val="10"/>
        </w:numPr>
      </w:pPr>
      <w:r>
        <w:t>渠道账单与手续费；</w:t>
      </w:r>
    </w:p>
    <w:p>
      <w:pPr>
        <w:pStyle w:val="ListBullet"/>
        <w:numPr>
          <w:ilvl w:val="0"/>
          <w:numId w:val="10"/>
        </w:numPr>
      </w:pPr>
      <w:r>
        <w:t>订单应收和净支付摘要。</w:t>
      </w:r>
    </w:p>
    <w:p>
      <w:r>
        <w:t>差异类型至少包括：</w:t>
      </w:r>
    </w:p>
    <w:p>
      <w:pPr>
        <w:pStyle w:val="ListBullet"/>
        <w:numPr>
          <w:ilvl w:val="0"/>
          <w:numId w:val="10"/>
        </w:numPr>
      </w:pPr>
      <w:r>
        <w:t>内部成功、渠道缺失；</w:t>
      </w:r>
    </w:p>
    <w:p>
      <w:pPr>
        <w:pStyle w:val="ListBullet"/>
        <w:numPr>
          <w:ilvl w:val="0"/>
          <w:numId w:val="10"/>
        </w:numPr>
      </w:pPr>
      <w:r>
        <w:t>渠道成功、内部缺失；</w:t>
      </w:r>
    </w:p>
    <w:p>
      <w:pPr>
        <w:pStyle w:val="ListBullet"/>
        <w:numPr>
          <w:ilvl w:val="0"/>
          <w:numId w:val="10"/>
        </w:numPr>
      </w:pPr>
      <w:r>
        <w:t>金额或币种不一致；</w:t>
      </w:r>
    </w:p>
    <w:p>
      <w:pPr>
        <w:pStyle w:val="ListBullet"/>
        <w:numPr>
          <w:ilvl w:val="0"/>
          <w:numId w:val="10"/>
        </w:numPr>
      </w:pPr>
      <w:r>
        <w:t>重复渠道单号；</w:t>
      </w:r>
    </w:p>
    <w:p>
      <w:pPr>
        <w:pStyle w:val="ListBullet"/>
        <w:numPr>
          <w:ilvl w:val="0"/>
          <w:numId w:val="10"/>
        </w:numPr>
      </w:pPr>
      <w:r>
        <w:t>未知态超 SLA；</w:t>
      </w:r>
    </w:p>
    <w:p>
      <w:pPr>
        <w:pStyle w:val="ListBullet"/>
        <w:numPr>
          <w:ilvl w:val="0"/>
          <w:numId w:val="10"/>
        </w:numPr>
      </w:pPr>
      <w:r>
        <w:t>退款成功但支付累计未更新；</w:t>
      </w:r>
    </w:p>
    <w:p>
      <w:pPr>
        <w:pStyle w:val="ListBullet"/>
        <w:numPr>
          <w:ilvl w:val="0"/>
          <w:numId w:val="10"/>
        </w:numPr>
      </w:pPr>
      <w:r>
        <w:t>订单支付摘要与支付账本不一致。</w:t>
      </w:r>
    </w:p>
    <w:p>
      <w:pPr>
        <w:pStyle w:val="Heading2"/>
      </w:pPr>
      <w:r>
        <w:t>11.2 异常修复</w:t>
      </w:r>
    </w:p>
    <w:p>
      <w:pPr>
        <w:pStyle w:val="ListBullet"/>
        <w:numPr>
          <w:ilvl w:val="0"/>
          <w:numId w:val="10"/>
        </w:numPr>
      </w:pPr>
      <w:r>
        <w:t>优先补录权威渠道事件并重放消费者。</w:t>
      </w:r>
    </w:p>
    <w:p>
      <w:pPr>
        <w:pStyle w:val="ListBullet"/>
        <w:numPr>
          <w:ilvl w:val="0"/>
          <w:numId w:val="10"/>
        </w:numPr>
      </w:pPr>
      <w:r>
        <w:t>不直接 UPDATE 成功金额或状态。</w:t>
      </w:r>
    </w:p>
    <w:p>
      <w:pPr>
        <w:pStyle w:val="ListBullet"/>
        <w:numPr>
          <w:ilvl w:val="0"/>
          <w:numId w:val="10"/>
        </w:numPr>
      </w:pPr>
      <w:r>
        <w:t>必须通过 ReconcilePayment、RecordExternalSuccess、CreateAdjustment 等受控命令。</w:t>
      </w:r>
    </w:p>
    <w:p>
      <w:pPr>
        <w:pStyle w:val="ListBullet"/>
        <w:numPr>
          <w:ilvl w:val="0"/>
          <w:numId w:val="10"/>
        </w:numPr>
      </w:pPr>
      <w:r>
        <w:t>修复命令保存证据、审批人和前后差异。</w:t>
      </w:r>
    </w:p>
    <w:p>
      <w:pPr>
        <w:pStyle w:val="ListBullet"/>
        <w:numPr>
          <w:ilvl w:val="0"/>
          <w:numId w:val="10"/>
        </w:numPr>
      </w:pPr>
      <w:r>
        <w:t>修复后自动重跑订单、支付、退款和报表对账。</w:t>
      </w:r>
    </w:p>
    <w:p>
      <w:pPr>
        <w:pStyle w:val="Heading1"/>
      </w:pPr>
      <w:r>
        <w:t>十二、可观测性与告警</w:t>
      </w:r>
    </w:p>
    <w:p>
      <w:pPr>
        <w:pStyle w:val="Heading2"/>
      </w:pPr>
      <w:r>
        <w:t>12.1 指标</w:t>
      </w:r>
    </w:p>
    <w:p>
      <w:pPr>
        <w:pStyle w:val="ListBullet"/>
        <w:numPr>
          <w:ilvl w:val="0"/>
          <w:numId w:val="10"/>
        </w:numPr>
      </w:pPr>
      <w:r>
        <w:t>payment_success_rate；</w:t>
      </w:r>
    </w:p>
    <w:p>
      <w:pPr>
        <w:pStyle w:val="ListBullet"/>
        <w:numPr>
          <w:ilvl w:val="0"/>
          <w:numId w:val="10"/>
        </w:numPr>
      </w:pPr>
      <w:r>
        <w:t>payment_unknown_total 与 unknown_age_seconds；</w:t>
      </w:r>
    </w:p>
    <w:p>
      <w:pPr>
        <w:pStyle w:val="ListBullet"/>
        <w:numPr>
          <w:ilvl w:val="0"/>
          <w:numId w:val="10"/>
        </w:numPr>
      </w:pPr>
      <w:r>
        <w:t>payment_duplicate_callback_total；</w:t>
      </w:r>
    </w:p>
    <w:p>
      <w:pPr>
        <w:pStyle w:val="ListBullet"/>
        <w:numPr>
          <w:ilvl w:val="0"/>
          <w:numId w:val="10"/>
        </w:numPr>
      </w:pPr>
      <w:r>
        <w:t>refund_success_rate 与 refund_unknown_total；</w:t>
      </w:r>
    </w:p>
    <w:p>
      <w:pPr>
        <w:pStyle w:val="ListBullet"/>
        <w:numPr>
          <w:ilvl w:val="0"/>
          <w:numId w:val="10"/>
        </w:numPr>
      </w:pPr>
      <w:r>
        <w:t>order_confirm_latency_ms；</w:t>
      </w:r>
    </w:p>
    <w:p>
      <w:pPr>
        <w:pStyle w:val="ListBullet"/>
        <w:numPr>
          <w:ilvl w:val="0"/>
          <w:numId w:val="10"/>
        </w:numPr>
      </w:pPr>
      <w:r>
        <w:t>order_payment_summary_mismatch_total；</w:t>
      </w:r>
    </w:p>
    <w:p>
      <w:pPr>
        <w:pStyle w:val="ListBullet"/>
        <w:numPr>
          <w:ilvl w:val="0"/>
          <w:numId w:val="10"/>
        </w:numPr>
      </w:pPr>
      <w:r>
        <w:t>idempotency_hash_mismatch_total；</w:t>
      </w:r>
    </w:p>
    <w:p>
      <w:pPr>
        <w:pStyle w:val="ListBullet"/>
        <w:numPr>
          <w:ilvl w:val="0"/>
          <w:numId w:val="10"/>
        </w:numPr>
      </w:pPr>
      <w:r>
        <w:t>outbox_lag_seconds、inbox_retry_total；</w:t>
      </w:r>
    </w:p>
    <w:p>
      <w:pPr>
        <w:pStyle w:val="ListBullet"/>
        <w:numPr>
          <w:ilvl w:val="0"/>
          <w:numId w:val="10"/>
        </w:numPr>
      </w:pPr>
      <w:r>
        <w:t>offline_order_backlog 与 oldest_offline_event_age。</w:t>
      </w:r>
    </w:p>
    <w:p>
      <w:pPr>
        <w:pStyle w:val="Heading2"/>
      </w:pPr>
      <w:r>
        <w:t>12.2 告警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告警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建议级别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同一渠道请求出现两笔成功映射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支付成功但 5 分钟未确认订单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未知支付超过渠道 SLA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回调签名失败激增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退款成功但可退额度为负或超额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订单摘要与支付账本不一致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离线订单积压超过门店阈值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十三、验收测试</w:t>
      </w:r>
    </w:p>
    <w:p>
      <w:pPr>
        <w:pStyle w:val="Heading2"/>
      </w:pPr>
      <w:r>
        <w:t>13.1 状态机覆盖</w:t>
      </w:r>
    </w:p>
    <w:p>
      <w:r>
        <w:t>每条合法迁移至少覆盖：</w:t>
      </w:r>
    </w:p>
    <w:p>
      <w:pPr>
        <w:pStyle w:val="ListBullet"/>
        <w:numPr>
          <w:ilvl w:val="0"/>
          <w:numId w:val="10"/>
        </w:numPr>
      </w:pPr>
      <w:r>
        <w:t>正常成功；</w:t>
      </w:r>
    </w:p>
    <w:p>
      <w:pPr>
        <w:pStyle w:val="ListBullet"/>
        <w:numPr>
          <w:ilvl w:val="0"/>
          <w:numId w:val="10"/>
        </w:numPr>
      </w:pPr>
      <w:r>
        <w:t>重复命令；</w:t>
      </w:r>
    </w:p>
    <w:p>
      <w:pPr>
        <w:pStyle w:val="ListBullet"/>
        <w:numPr>
          <w:ilvl w:val="0"/>
          <w:numId w:val="10"/>
        </w:numPr>
      </w:pPr>
      <w:r>
        <w:t>旧 record_version；</w:t>
      </w:r>
    </w:p>
    <w:p>
      <w:pPr>
        <w:pStyle w:val="ListBullet"/>
        <w:numPr>
          <w:ilvl w:val="0"/>
          <w:numId w:val="10"/>
        </w:numPr>
      </w:pPr>
      <w:r>
        <w:t>非法当前状态；</w:t>
      </w:r>
    </w:p>
    <w:p>
      <w:pPr>
        <w:pStyle w:val="ListBullet"/>
        <w:numPr>
          <w:ilvl w:val="0"/>
          <w:numId w:val="10"/>
        </w:numPr>
      </w:pPr>
      <w:r>
        <w:t>权限不足；</w:t>
      </w:r>
    </w:p>
    <w:p>
      <w:pPr>
        <w:pStyle w:val="ListBullet"/>
        <w:numPr>
          <w:ilvl w:val="0"/>
          <w:numId w:val="10"/>
        </w:numPr>
      </w:pPr>
      <w:r>
        <w:t>同租户并发；</w:t>
      </w:r>
    </w:p>
    <w:p>
      <w:pPr>
        <w:pStyle w:val="ListBullet"/>
        <w:numPr>
          <w:ilvl w:val="0"/>
          <w:numId w:val="10"/>
        </w:numPr>
      </w:pPr>
      <w:r>
        <w:t>跨租户访问；</w:t>
      </w:r>
    </w:p>
    <w:p>
      <w:pPr>
        <w:pStyle w:val="ListBullet"/>
        <w:numPr>
          <w:ilvl w:val="0"/>
          <w:numId w:val="10"/>
        </w:numPr>
      </w:pPr>
      <w:r>
        <w:t>Outbox 投递失败后重试。</w:t>
      </w:r>
    </w:p>
    <w:p>
      <w:r>
        <w:t>每条禁止迁移必须有负向用例。</w:t>
      </w:r>
    </w:p>
    <w:p>
      <w:pPr>
        <w:pStyle w:val="Heading2"/>
      </w:pPr>
      <w:r>
        <w:t>13.2 资金故障注入</w:t>
      </w:r>
    </w:p>
    <w:p>
      <w:r>
        <w:t>必须覆盖：</w:t>
      </w:r>
    </w:p>
    <w:p>
      <w:pPr>
        <w:pStyle w:val="ListNumber"/>
        <w:numPr>
          <w:ilvl w:val="0"/>
          <w:numId w:val="11"/>
        </w:numPr>
      </w:pPr>
      <w:r>
        <w:t>渠道请求已扣款但 POS 超时。</w:t>
      </w:r>
    </w:p>
    <w:p>
      <w:pPr>
        <w:pStyle w:val="ListNumber"/>
        <w:numPr>
          <w:ilvl w:val="0"/>
          <w:numId w:val="11"/>
        </w:numPr>
      </w:pPr>
      <w:r>
        <w:t>回调先于同步响应到达。</w:t>
      </w:r>
    </w:p>
    <w:p>
      <w:pPr>
        <w:pStyle w:val="ListNumber"/>
        <w:numPr>
          <w:ilvl w:val="0"/>
          <w:numId w:val="11"/>
        </w:numPr>
      </w:pPr>
      <w:r>
        <w:t>成功回调重复 100 次。</w:t>
      </w:r>
    </w:p>
    <w:p>
      <w:pPr>
        <w:pStyle w:val="ListNumber"/>
        <w:numPr>
          <w:ilvl w:val="0"/>
          <w:numId w:val="11"/>
        </w:numPr>
      </w:pPr>
      <w:r>
        <w:t>FAILED 后收到可验证的晚到 SUCCESS。</w:t>
      </w:r>
    </w:p>
    <w:p>
      <w:pPr>
        <w:pStyle w:val="ListNumber"/>
        <w:numPr>
          <w:ilvl w:val="0"/>
          <w:numId w:val="11"/>
        </w:numPr>
      </w:pPr>
      <w:r>
        <w:t>SUCCESS 后收到 FAILED。</w:t>
      </w:r>
    </w:p>
    <w:p>
      <w:pPr>
        <w:pStyle w:val="ListNumber"/>
        <w:numPr>
          <w:ilvl w:val="0"/>
          <w:numId w:val="11"/>
        </w:numPr>
      </w:pPr>
      <w:r>
        <w:t>退款超时后查询成功。</w:t>
      </w:r>
    </w:p>
    <w:p>
      <w:pPr>
        <w:pStyle w:val="ListNumber"/>
        <w:numPr>
          <w:ilvl w:val="0"/>
          <w:numId w:val="11"/>
        </w:numPr>
      </w:pPr>
      <w:r>
        <w:t>进程在渠道返回后、数据库提交前崩溃。</w:t>
      </w:r>
    </w:p>
    <w:p>
      <w:pPr>
        <w:pStyle w:val="ListNumber"/>
        <w:numPr>
          <w:ilvl w:val="0"/>
          <w:numId w:val="11"/>
        </w:numPr>
      </w:pPr>
      <w:r>
        <w:t>数据库提交后、响应终端前崩溃。</w:t>
      </w:r>
    </w:p>
    <w:p>
      <w:pPr>
        <w:pStyle w:val="ListNumber"/>
        <w:numPr>
          <w:ilvl w:val="0"/>
          <w:numId w:val="11"/>
        </w:numPr>
      </w:pPr>
      <w:r>
        <w:t>Outbox 已写但消息中间件不可用。</w:t>
      </w:r>
    </w:p>
    <w:p>
      <w:pPr>
        <w:pStyle w:val="ListNumber"/>
        <w:numPr>
          <w:ilvl w:val="0"/>
          <w:numId w:val="11"/>
        </w:numPr>
      </w:pPr>
      <w:r>
        <w:t>同一幂等键以不同金额重复请求。</w:t>
      </w:r>
    </w:p>
    <w:p>
      <w:pPr>
        <w:pStyle w:val="ListNumber"/>
        <w:numPr>
          <w:ilvl w:val="0"/>
          <w:numId w:val="11"/>
        </w:numPr>
      </w:pPr>
      <w:r>
        <w:t>两个终端并发退同一订单行。</w:t>
      </w:r>
    </w:p>
    <w:p>
      <w:pPr>
        <w:pStyle w:val="ListNumber"/>
        <w:numPr>
          <w:ilvl w:val="0"/>
          <w:numId w:val="11"/>
        </w:numPr>
      </w:pPr>
      <w:r>
        <w:t>支付和取消命令并发到达。</w:t>
      </w:r>
    </w:p>
    <w:p>
      <w:pPr>
        <w:pStyle w:val="Heading2"/>
      </w:pPr>
      <w:r>
        <w:t>13.3 属性不变量</w:t>
      </w:r>
    </w:p>
    <w:p>
      <w:r>
        <w:t>自动化属性测试至少验证：</w:t>
      </w:r>
    </w:p>
    <w:p>
      <w:pPr>
        <w:pStyle w:val="ListBullet"/>
        <w:numPr>
          <w:ilvl w:val="0"/>
          <w:numId w:val="10"/>
        </w:numPr>
      </w:pPr>
      <w:r>
        <w:t>任意合法事件序列不会产生负应收、负可退金额或超退数量；</w:t>
      </w:r>
    </w:p>
    <w:p>
      <w:pPr>
        <w:pStyle w:val="ListBullet"/>
        <w:numPr>
          <w:ilvl w:val="0"/>
          <w:numId w:val="10"/>
        </w:numPr>
      </w:pPr>
      <w:r>
        <w:t>成功支付事实不会被后续失败事件覆盖；</w:t>
      </w:r>
    </w:p>
    <w:p>
      <w:pPr>
        <w:pStyle w:val="ListBullet"/>
        <w:numPr>
          <w:ilvl w:val="0"/>
          <w:numId w:val="10"/>
        </w:numPr>
      </w:pPr>
      <w:r>
        <w:t>同一命令重放 N 次只产生一次资金与业务效果；</w:t>
      </w:r>
    </w:p>
    <w:p>
      <w:pPr>
        <w:pStyle w:val="ListBullet"/>
        <w:numPr>
          <w:ilvl w:val="0"/>
          <w:numId w:val="10"/>
        </w:numPr>
      </w:pPr>
      <w:r>
        <w:t>所有订单净支付摘要可由支付和退款账本重算；</w:t>
      </w:r>
    </w:p>
    <w:p>
      <w:pPr>
        <w:pStyle w:val="ListBullet"/>
        <w:numPr>
          <w:ilvl w:val="0"/>
          <w:numId w:val="10"/>
        </w:numPr>
      </w:pPr>
      <w:r>
        <w:t>所有终态都有状态历史、命令 ID 和 Outbox；</w:t>
      </w:r>
    </w:p>
    <w:p>
      <w:pPr>
        <w:pStyle w:val="ListBullet"/>
        <w:numPr>
          <w:ilvl w:val="0"/>
          <w:numId w:val="10"/>
        </w:numPr>
      </w:pPr>
      <w:r>
        <w:t>tenant_id 不会因客户端输入改变；</w:t>
      </w:r>
    </w:p>
    <w:p>
      <w:pPr>
        <w:pStyle w:val="ListBullet"/>
        <w:numPr>
          <w:ilvl w:val="0"/>
          <w:numId w:val="10"/>
        </w:numPr>
      </w:pPr>
      <w:r>
        <w:t>金额链路不存在 float、double 或 JavaScript Number 最终计算。</w:t>
      </w:r>
    </w:p>
    <w:p>
      <w:pPr>
        <w:pStyle w:val="Heading1"/>
      </w:pPr>
      <w:r>
        <w:t>十四、研发交付清单</w:t>
      </w:r>
    </w:p>
    <w:p>
      <w:pPr>
        <w:pStyle w:val="Heading2"/>
      </w:pPr>
      <w:r>
        <w:t>14.1 后端</w:t>
      </w:r>
    </w:p>
    <w:p>
      <w:pPr>
        <w:pStyle w:val="ListBullet"/>
        <w:numPr>
          <w:ilvl w:val="0"/>
          <w:numId w:val="10"/>
        </w:numPr>
      </w:pPr>
      <w:r>
        <w:t>Order、Payment、PaymentAttempt、Refund、Return 聚合和仓储；</w:t>
      </w:r>
    </w:p>
    <w:p>
      <w:pPr>
        <w:pStyle w:val="ListBullet"/>
        <w:numPr>
          <w:ilvl w:val="0"/>
          <w:numId w:val="10"/>
        </w:numPr>
      </w:pPr>
      <w:r>
        <w:t>显式状态迁移器与守卫，不使用任意字符串更新；</w:t>
      </w:r>
    </w:p>
    <w:p>
      <w:pPr>
        <w:pStyle w:val="ListBullet"/>
        <w:numPr>
          <w:ilvl w:val="0"/>
          <w:numId w:val="10"/>
        </w:numPr>
      </w:pPr>
      <w:r>
        <w:t>幂等服务、Outbox/Inbox、渠道事件隔离区；</w:t>
      </w:r>
    </w:p>
    <w:p>
      <w:pPr>
        <w:pStyle w:val="ListBullet"/>
        <w:numPr>
          <w:ilvl w:val="0"/>
          <w:numId w:val="10"/>
        </w:numPr>
      </w:pPr>
      <w:r>
        <w:t>查询/回调合并、未知态调度和对账命令；</w:t>
      </w:r>
    </w:p>
    <w:p>
      <w:pPr>
        <w:pStyle w:val="ListBullet"/>
        <w:numPr>
          <w:ilvl w:val="0"/>
          <w:numId w:val="10"/>
        </w:numPr>
      </w:pPr>
      <w:r>
        <w:t>审批、权限、审计和异常处置 API；</w:t>
      </w:r>
    </w:p>
    <w:p>
      <w:pPr>
        <w:pStyle w:val="ListBullet"/>
        <w:numPr>
          <w:ilvl w:val="0"/>
          <w:numId w:val="10"/>
        </w:numPr>
      </w:pPr>
      <w:r>
        <w:t>状态机单元、集成、并发与故障注入测试。</w:t>
      </w:r>
    </w:p>
    <w:p>
      <w:pPr>
        <w:pStyle w:val="Heading2"/>
      </w:pPr>
      <w:r>
        <w:t>14.2 Flutter POS</w:t>
      </w:r>
    </w:p>
    <w:p>
      <w:pPr>
        <w:pStyle w:val="ListBullet"/>
        <w:numPr>
          <w:ilvl w:val="0"/>
          <w:numId w:val="10"/>
        </w:numPr>
      </w:pPr>
      <w:r>
        <w:t>依据服务端能力矩阵控制按钮，而不是自行推断可操作状态；</w:t>
      </w:r>
    </w:p>
    <w:p>
      <w:pPr>
        <w:pStyle w:val="ListBullet"/>
        <w:numPr>
          <w:ilvl w:val="0"/>
          <w:numId w:val="10"/>
        </w:numPr>
      </w:pPr>
      <w:r>
        <w:t>对 UNKNOWN 使用明确页面和恢复入口；</w:t>
      </w:r>
    </w:p>
    <w:p>
      <w:pPr>
        <w:pStyle w:val="ListBullet"/>
        <w:numPr>
          <w:ilvl w:val="0"/>
          <w:numId w:val="10"/>
        </w:numPr>
      </w:pPr>
      <w:r>
        <w:t>command_id、idempotency_key 在业务意图未改变时持久化复用；</w:t>
      </w:r>
    </w:p>
    <w:p>
      <w:pPr>
        <w:pStyle w:val="ListBullet"/>
        <w:numPr>
          <w:ilvl w:val="0"/>
          <w:numId w:val="10"/>
        </w:numPr>
      </w:pPr>
      <w:r>
        <w:t>防重复点击只能改善体验，不能替代服务端幂等；</w:t>
      </w:r>
    </w:p>
    <w:p>
      <w:pPr>
        <w:pStyle w:val="ListBullet"/>
        <w:numPr>
          <w:ilvl w:val="0"/>
          <w:numId w:val="10"/>
        </w:numPr>
      </w:pPr>
      <w:r>
        <w:t>离线现金成交使用 SQLite 原子事务和 Outbox；</w:t>
      </w:r>
    </w:p>
    <w:p>
      <w:pPr>
        <w:pStyle w:val="ListBullet"/>
        <w:numPr>
          <w:ilvl w:val="0"/>
          <w:numId w:val="10"/>
        </w:numPr>
      </w:pPr>
      <w:r>
        <w:t>不展示“支付失败”直到取得权威失败结果。</w:t>
      </w:r>
    </w:p>
    <w:p>
      <w:pPr>
        <w:pStyle w:val="Heading2"/>
      </w:pPr>
      <w:r>
        <w:t>14.3 运维与财务</w:t>
      </w:r>
    </w:p>
    <w:p>
      <w:pPr>
        <w:pStyle w:val="ListBullet"/>
        <w:numPr>
          <w:ilvl w:val="0"/>
          <w:numId w:val="10"/>
        </w:numPr>
      </w:pPr>
      <w:r>
        <w:t>未知支付、未知退款和差异对账工作台；</w:t>
      </w:r>
    </w:p>
    <w:p>
      <w:pPr>
        <w:pStyle w:val="ListBullet"/>
        <w:numPr>
          <w:ilvl w:val="0"/>
          <w:numId w:val="10"/>
        </w:numPr>
      </w:pPr>
      <w:r>
        <w:t>P0/P1 告警、渠道健康度和积压监控；</w:t>
      </w:r>
    </w:p>
    <w:p>
      <w:pPr>
        <w:pStyle w:val="ListBullet"/>
        <w:numPr>
          <w:ilvl w:val="0"/>
          <w:numId w:val="10"/>
        </w:numPr>
      </w:pPr>
      <w:r>
        <w:t>日结、班结与渠道账单的统一口径；</w:t>
      </w:r>
    </w:p>
    <w:p>
      <w:pPr>
        <w:pStyle w:val="ListBullet"/>
        <w:numPr>
          <w:ilvl w:val="0"/>
          <w:numId w:val="10"/>
        </w:numPr>
      </w:pPr>
      <w:r>
        <w:t>人工处置 SOP、双人复核和证据保留策略。</w:t>
      </w:r>
    </w:p>
    <w:p>
      <w:pPr>
        <w:pStyle w:val="Heading1"/>
      </w:pPr>
      <w:r>
        <w:t>十五、商业 V1 决策摘要</w:t>
      </w:r>
    </w:p>
    <w:p>
      <w:pPr>
        <w:pStyle w:val="ListNumber"/>
        <w:numPr>
          <w:ilvl w:val="0"/>
          <w:numId w:val="11"/>
        </w:numPr>
      </w:pPr>
      <w:r>
        <w:t>订单、支付、退款采用独立聚合与正交状态，禁止万能状态。</w:t>
      </w:r>
    </w:p>
    <w:p>
      <w:pPr>
        <w:pStyle w:val="ListNumber"/>
        <w:numPr>
          <w:ilvl w:val="0"/>
          <w:numId w:val="11"/>
        </w:numPr>
      </w:pPr>
      <w:r>
        <w:t>电子支付超时进入 UNKNOWN，禁止把超时当失败后直接重新扣款。</w:t>
      </w:r>
    </w:p>
    <w:p>
      <w:pPr>
        <w:pStyle w:val="ListNumber"/>
        <w:numPr>
          <w:ilvl w:val="0"/>
          <w:numId w:val="11"/>
        </w:numPr>
      </w:pPr>
      <w:r>
        <w:t>支付、退款、回调、同步均必须端到端幂等。</w:t>
      </w:r>
    </w:p>
    <w:p>
      <w:pPr>
        <w:pStyle w:val="ListNumber"/>
        <w:numPr>
          <w:ilvl w:val="0"/>
          <w:numId w:val="11"/>
        </w:numPr>
      </w:pPr>
      <w:r>
        <w:t>订单成交后不得删除或改回草稿，只能以退货、退款、冲正或调整表达。</w:t>
      </w:r>
    </w:p>
    <w:p>
      <w:pPr>
        <w:pStyle w:val="ListNumber"/>
        <w:numPr>
          <w:ilvl w:val="0"/>
          <w:numId w:val="11"/>
        </w:numPr>
      </w:pPr>
      <w:r>
        <w:t>优惠和退货金额使用成交快照与原始分摊，不按当前促销重算。</w:t>
      </w:r>
    </w:p>
    <w:p>
      <w:pPr>
        <w:pStyle w:val="ListNumber"/>
        <w:numPr>
          <w:ilvl w:val="0"/>
          <w:numId w:val="11"/>
        </w:numPr>
      </w:pPr>
      <w:r>
        <w:t>离线商业 V1 默认仅支持现金销售、挂单和受控零元单。</w:t>
      </w:r>
    </w:p>
    <w:p>
      <w:pPr>
        <w:pStyle w:val="ListNumber"/>
        <w:numPr>
          <w:ilvl w:val="0"/>
          <w:numId w:val="11"/>
        </w:numPr>
      </w:pPr>
      <w:r>
        <w:t>状态、流水、历史、Outbox 与审计必须在同一聚合事务中提交。</w:t>
      </w:r>
    </w:p>
    <w:p>
      <w:pPr>
        <w:pStyle w:val="ListNumber"/>
        <w:numPr>
          <w:ilvl w:val="0"/>
          <w:numId w:val="11"/>
        </w:numPr>
      </w:pPr>
      <w:r>
        <w:t>所有摘要状态都必须能由权威账本重算并通过日常对账验证。</w:t>
      </w:r>
    </w:p>
    <w:p>
      <w:r>
        <w:t>本规范批准后，状态代码、事件名称、金额语义、幂等键和未知态处置成为商业 V1 冻结接口；变更必须通过 ADR、数据迁移、兼容性评估与回归验收。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订单、支付、退款状态机规格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连接器型商业收银经营平台：订单、支付、退款状态机规格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