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Calibri" w:hAnsi="Calibri" w:eastAsia="等线"/>
          <w:b/>
          <w:color w:val="2E74B5"/>
          <w:sz w:val="20"/>
        </w:rPr>
        <w:t>DETAILED DESIGN / DATA SPECIFICATION</w:t>
      </w:r>
    </w:p>
    <w:p>
      <w:pPr>
        <w:spacing w:after="120"/>
      </w:pPr>
      <w:r>
        <w:rPr>
          <w:rFonts w:ascii="Calibri" w:hAnsi="Calibri" w:eastAsia="等线"/>
          <w:b/>
          <w:color w:val="17365D"/>
          <w:sz w:val="56"/>
        </w:rPr>
        <w:t>连接器型商业收银经营平台</w:t>
      </w:r>
    </w:p>
    <w:p>
      <w:pPr>
        <w:spacing w:after="400"/>
      </w:pPr>
      <w:r>
        <w:rPr>
          <w:rFonts w:ascii="Calibri" w:hAnsi="Calibri" w:eastAsia="等线"/>
          <w:b/>
          <w:color w:val="1F4D78"/>
          <w:sz w:val="32"/>
        </w:rPr>
        <w:t>POS 离线同步协议 V1.0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文档编号：</w:t>
      </w:r>
      <w:r>
        <w:rPr>
          <w:rFonts w:ascii="Calibri" w:hAnsi="Calibri" w:eastAsia="等线"/>
          <w:color w:val="202124"/>
          <w:sz w:val="21"/>
        </w:rPr>
        <w:t>POS-DD-035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文档性质：</w:t>
      </w:r>
      <w:r>
        <w:rPr>
          <w:rFonts w:ascii="Calibri" w:hAnsi="Calibri" w:eastAsia="等线"/>
          <w:color w:val="202124"/>
          <w:sz w:val="21"/>
        </w:rPr>
        <w:t>领域详细设计、数据库基线与研发验收依据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服务端基线：</w:t>
      </w:r>
      <w:r>
        <w:rPr>
          <w:rFonts w:ascii="Calibri" w:hAnsi="Calibri" w:eastAsia="等线"/>
          <w:color w:val="202124"/>
          <w:sz w:val="21"/>
        </w:rPr>
        <w:t>RuoYi-Vue-Plus 模块化单体 + MySQL 8.4 LTS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终端基线：</w:t>
      </w:r>
      <w:r>
        <w:rPr>
          <w:rFonts w:ascii="Calibri" w:hAnsi="Calibri" w:eastAsia="等线"/>
          <w:color w:val="202124"/>
          <w:sz w:val="21"/>
        </w:rPr>
        <w:t>Flutter Android POS，Windows认证后兼容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文档状态：</w:t>
      </w:r>
      <w:r>
        <w:rPr>
          <w:rFonts w:ascii="Calibri" w:hAnsi="Calibri" w:eastAsia="等线"/>
          <w:color w:val="202124"/>
          <w:sz w:val="21"/>
        </w:rPr>
        <w:t>架构评审稿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基线日期：</w:t>
      </w:r>
      <w:r>
        <w:rPr>
          <w:rFonts w:ascii="Calibri" w:hAnsi="Calibri" w:eastAsia="等线"/>
          <w:color w:val="202124"/>
          <w:sz w:val="21"/>
        </w:rPr>
        <w:t>2026年8月15日</w:t>
      </w:r>
    </w:p>
    <w:p>
      <w:pPr>
        <w:spacing w:before="280" w:after="360"/>
        <w:pBdr>
          <w:bottom w:val="single" w:sz="10" w:space="6" w:color="2E74B5"/>
        </w:pBdr>
      </w:pPr>
    </w:p>
    <w:p>
      <w:pPr>
        <w:spacing w:before="80" w:after="80"/>
        <w:ind w:left="173" w:right="173"/>
        <w:jc w:val="center"/>
        <w:shd w:fill="E8EEF5"/>
        <w:pBdr>
          <w:top w:val="single" w:sz="4" w:space="4" w:color="D5DEE8"/>
          <w:left w:val="single" w:sz="4" w:space="4" w:color="D5DEE8"/>
          <w:bottom w:val="single" w:sz="4" w:space="4" w:color="D5DEE8"/>
          <w:right w:val="single" w:sz="4" w:space="4" w:color="D5DEE8"/>
        </w:pBdr>
      </w:pPr>
      <w:r>
        <w:rPr>
          <w:rFonts w:ascii="Calibri" w:hAnsi="Calibri" w:eastAsia="等线"/>
          <w:b/>
          <w:color w:val="17365D"/>
          <w:sz w:val="24"/>
        </w:rPr>
        <w:t xml:space="preserve">  数据边界先于代码，交易事实不可覆盖，所有关键结果必须可追溯和可核验。  </w:t>
      </w:r>
    </w:p>
    <w:p>
      <w:pPr>
        <w:spacing w:before="840"/>
        <w:jc w:val="left"/>
      </w:pPr>
      <w:r>
        <w:rPr>
          <w:rFonts w:ascii="Calibri" w:hAnsi="Calibri" w:eastAsia="等线"/>
          <w:b/>
          <w:color w:val="667085"/>
          <w:sz w:val="20"/>
        </w:rPr>
        <w:t>jshPOS 项目组</w:t>
      </w:r>
    </w:p>
    <w:p>
      <w:r>
        <w:br w:type="page"/>
      </w:r>
    </w:p>
    <w:p>
      <w:pPr>
        <w:spacing w:before="0" w:after="240"/>
      </w:pPr>
      <w:r>
        <w:rPr>
          <w:rFonts w:ascii="Calibri" w:hAnsi="Calibri" w:eastAsia="等线"/>
          <w:b/>
          <w:color w:val="17365D"/>
          <w:sz w:val="40"/>
        </w:rPr>
        <w:t>目录</w:t>
      </w:r>
    </w:p>
    <w:p>
      <w:pPr>
        <w:spacing w:after="0"/>
      </w:pPr>
      <w:r>
        <w:rPr>
          <w:rFonts w:ascii="Calibri" w:hAnsi="Calibri" w:eastAsia="等线"/>
          <w:color w:val="202124"/>
          <w:sz w:val="21"/>
        </w:rPr>
        <w:fldChar w:fldCharType="begin"/>
        <w:instrText xml:space="preserve">TOC \o "1-3" \h \z \u</w:instrText>
        <w:fldChar w:fldCharType="separate"/>
        <w:t>目录将在打开或导出文档时自动更新</w:t>
        <w:fldChar w:fldCharType="end"/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pStyle w:val="Heading2"/>
      </w:pPr>
      <w:r>
        <w:t>1. 编写目的</w:t>
      </w:r>
    </w:p>
    <w:p>
      <w:r>
        <w:t>本文定义 Android POS 在断网、弱网、进程崩溃、设备重启和云端短时不可用条件下的本地事务、数据包、增量游标、命令上传、事件下发、幂等、冲突、恢复、安全和验收协议。</w:t>
      </w:r>
    </w:p>
    <w:p>
      <w:r>
        <w:t>协议目标：</w:t>
      </w:r>
    </w:p>
    <w:p>
      <w:pPr>
        <w:pStyle w:val="ListBullet"/>
        <w:numPr>
          <w:ilvl w:val="0"/>
          <w:numId w:val="10"/>
        </w:numPr>
      </w:pPr>
      <w:r>
        <w:t>断网不影响受控现金收银；</w:t>
      </w:r>
    </w:p>
    <w:p>
      <w:pPr>
        <w:pStyle w:val="ListBullet"/>
        <w:numPr>
          <w:ilvl w:val="0"/>
          <w:numId w:val="10"/>
        </w:numPr>
      </w:pPr>
      <w:r>
        <w:t>本地成交、支付、库存、班次、打印与同步事件原子落盘；</w:t>
      </w:r>
    </w:p>
    <w:p>
      <w:pPr>
        <w:pStyle w:val="ListBullet"/>
        <w:numPr>
          <w:ilvl w:val="0"/>
          <w:numId w:val="10"/>
        </w:numPr>
      </w:pPr>
      <w:r>
        <w:t>传输至少一次，但每个业务效果恰好一次；</w:t>
      </w:r>
    </w:p>
    <w:p>
      <w:pPr>
        <w:pStyle w:val="ListBullet"/>
        <w:numPr>
          <w:ilvl w:val="0"/>
          <w:numId w:val="10"/>
        </w:numPr>
      </w:pPr>
      <w:r>
        <w:t>客户端生成的订单与事件 ULID 回云后保持不变；</w:t>
      </w:r>
    </w:p>
    <w:p>
      <w:pPr>
        <w:pStyle w:val="ListBullet"/>
        <w:numPr>
          <w:ilvl w:val="0"/>
          <w:numId w:val="10"/>
        </w:numPr>
      </w:pPr>
      <w:r>
        <w:t>主数据和规则包通过签名、版本和原子切换防止半包；</w:t>
      </w:r>
    </w:p>
    <w:p>
      <w:pPr>
        <w:pStyle w:val="ListBullet"/>
        <w:numPr>
          <w:ilvl w:val="0"/>
          <w:numId w:val="10"/>
        </w:numPr>
      </w:pPr>
      <w:r>
        <w:t>冲突以领域规则解决，不使用最后写入覆盖；</w:t>
      </w:r>
    </w:p>
    <w:p>
      <w:pPr>
        <w:pStyle w:val="ListBullet"/>
        <w:numPr>
          <w:ilvl w:val="0"/>
          <w:numId w:val="10"/>
        </w:numPr>
      </w:pPr>
      <w:r>
        <w:t>设备被克隆、数据被篡改或事件哈希冲突时能够阻断和审计；</w:t>
      </w:r>
    </w:p>
    <w:p>
      <w:pPr>
        <w:pStyle w:val="ListBullet"/>
        <w:numPr>
          <w:ilvl w:val="0"/>
          <w:numId w:val="10"/>
        </w:numPr>
      </w:pPr>
      <w:r>
        <w:t>协议可向前兼容并支持终端分批升级。</w:t>
      </w:r>
    </w:p>
    <w:p>
      <w:pPr>
        <w:pStyle w:val="Heading2"/>
      </w:pPr>
      <w:r>
        <w:t>2. 适用范围</w:t>
      </w:r>
    </w:p>
    <w:p>
      <w:pPr>
        <w:pStyle w:val="ListBullet"/>
        <w:numPr>
          <w:ilvl w:val="0"/>
          <w:numId w:val="10"/>
        </w:numPr>
      </w:pPr>
      <w:r>
        <w:t>Flutter Android POS；</w:t>
      </w:r>
    </w:p>
    <w:p>
      <w:pPr>
        <w:pStyle w:val="ListBullet"/>
        <w:numPr>
          <w:ilvl w:val="0"/>
          <w:numId w:val="10"/>
        </w:numPr>
      </w:pPr>
      <w:r>
        <w:t>Android 手持 PDA 和移动收银；</w:t>
      </w:r>
    </w:p>
    <w:p>
      <w:pPr>
        <w:pStyle w:val="ListBullet"/>
        <w:numPr>
          <w:ilvl w:val="0"/>
          <w:numId w:val="10"/>
        </w:numPr>
      </w:pPr>
      <w:r>
        <w:t>未来 Windows POS 的相同同步内核；</w:t>
      </w:r>
    </w:p>
    <w:p>
      <w:pPr>
        <w:pStyle w:val="ListBullet"/>
        <w:numPr>
          <w:ilvl w:val="0"/>
          <w:numId w:val="10"/>
        </w:numPr>
      </w:pPr>
      <w:r>
        <w:t>POS Edge Agent 代理的本地硬件与数据包缓存；</w:t>
      </w:r>
    </w:p>
    <w:p>
      <w:pPr>
        <w:pStyle w:val="ListBullet"/>
        <w:numPr>
          <w:ilvl w:val="0"/>
          <w:numId w:val="10"/>
        </w:numPr>
      </w:pPr>
      <w:r>
        <w:t>云端 Device、Sync、Order、Payment、Inventory、Pricing 模块。</w:t>
      </w:r>
    </w:p>
    <w:p>
      <w:pPr>
        <w:pStyle w:val="Heading2"/>
      </w:pPr>
      <w:r>
        <w:t>3. 不适用范围</w:t>
      </w:r>
    </w:p>
    <w:p>
      <w:pPr>
        <w:pStyle w:val="ListBullet"/>
        <w:numPr>
          <w:ilvl w:val="0"/>
          <w:numId w:val="10"/>
        </w:numPr>
      </w:pPr>
      <w:r>
        <w:t>银行卡离线授权协议；</w:t>
      </w:r>
    </w:p>
    <w:p>
      <w:pPr>
        <w:pStyle w:val="ListBullet"/>
        <w:numPr>
          <w:ilvl w:val="0"/>
          <w:numId w:val="10"/>
        </w:numPr>
      </w:pPr>
      <w:r>
        <w:t>支付渠道私有 SDK 的底层通信；</w:t>
      </w:r>
    </w:p>
    <w:p>
      <w:pPr>
        <w:pStyle w:val="ListBullet"/>
        <w:numPr>
          <w:ilvl w:val="0"/>
          <w:numId w:val="10"/>
        </w:numPr>
      </w:pPr>
      <w:r>
        <w:t>第三方平台连接器的数据契约；</w:t>
      </w:r>
    </w:p>
    <w:p>
      <w:pPr>
        <w:pStyle w:val="ListBullet"/>
        <w:numPr>
          <w:ilvl w:val="0"/>
          <w:numId w:val="10"/>
        </w:numPr>
      </w:pPr>
      <w:r>
        <w:t>数据仓库 CDC 与分析同步。</w:t>
      </w:r>
    </w:p>
    <w:p>
      <w:pPr>
        <w:pStyle w:val="Heading2"/>
      </w:pPr>
      <w:r>
        <w:t>4. 依赖关系</w:t>
      </w:r>
    </w:p>
    <w:p>
      <w:pPr>
        <w:pStyle w:val="ListBullet"/>
        <w:numPr>
          <w:ilvl w:val="0"/>
          <w:numId w:val="10"/>
        </w:numPr>
      </w:pPr>
      <w:r>
        <w:t>tenant_id、ULID、Outbox/Inbox、数据表和金额数量类型遵循 POS-DD-031。</w:t>
      </w:r>
    </w:p>
    <w:p>
      <w:pPr>
        <w:pStyle w:val="ListBullet"/>
        <w:numPr>
          <w:ilvl w:val="0"/>
          <w:numId w:val="10"/>
        </w:numPr>
      </w:pPr>
      <w:r>
        <w:t>订单、支付、退款状态遵循 POS-DD-032。</w:t>
      </w:r>
    </w:p>
    <w:p>
      <w:pPr>
        <w:pStyle w:val="ListBullet"/>
        <w:numPr>
          <w:ilvl w:val="0"/>
          <w:numId w:val="10"/>
        </w:numPr>
      </w:pPr>
      <w:r>
        <w:t>库存与预占遵循 POS-DD-033。</w:t>
      </w:r>
    </w:p>
    <w:p>
      <w:pPr>
        <w:pStyle w:val="ListBullet"/>
        <w:numPr>
          <w:ilvl w:val="0"/>
          <w:numId w:val="10"/>
        </w:numPr>
      </w:pPr>
      <w:r>
        <w:t>离线价格、促销和优惠快照遵循 POS-DD-034。</w:t>
      </w:r>
    </w:p>
    <w:p>
      <w:pPr>
        <w:pStyle w:val="ListBullet"/>
        <w:numPr>
          <w:ilvl w:val="0"/>
          <w:numId w:val="10"/>
        </w:numPr>
      </w:pPr>
      <w:r>
        <w:t>设备证书、硬件身份与安全存储由 POS-DD-036 补充。</w:t>
      </w:r>
    </w:p>
    <w:p>
      <w:pPr>
        <w:pStyle w:val="Heading1"/>
      </w:pPr>
      <w:r>
        <w:t>一、设计原则</w:t>
      </w:r>
    </w:p>
    <w:p>
      <w:pPr>
        <w:pStyle w:val="Heading2"/>
      </w:pPr>
      <w:r>
        <w:t>1.1 一套业务 ID</w:t>
      </w:r>
    </w:p>
    <w:p>
      <w:pPr>
        <w:pStyle w:val="ListBullet"/>
        <w:numPr>
          <w:ilvl w:val="0"/>
          <w:numId w:val="10"/>
        </w:numPr>
      </w:pPr>
      <w:r>
        <w:t>设备、订单、订单行、支付、班次、打印任务、命令和事件均使用 ULID。</w:t>
      </w:r>
    </w:p>
    <w:p>
      <w:pPr>
        <w:pStyle w:val="ListBullet"/>
        <w:numPr>
          <w:ilvl w:val="0"/>
          <w:numId w:val="10"/>
        </w:numPr>
      </w:pPr>
      <w:r>
        <w:t>POS 离线创建的 ID 在云端原样保留，不转换为新主键。</w:t>
      </w:r>
    </w:p>
    <w:p>
      <w:pPr>
        <w:pStyle w:val="ListBullet"/>
        <w:numPr>
          <w:ilvl w:val="0"/>
          <w:numId w:val="10"/>
        </w:numPr>
      </w:pPr>
      <w:r>
        <w:t>tenant_id 是 VARCHAR(20)，来自设备授权令牌；消息体 tenant_id 仅作一致性校验。</w:t>
      </w:r>
    </w:p>
    <w:p>
      <w:pPr>
        <w:pStyle w:val="ListBullet"/>
        <w:numPr>
          <w:ilvl w:val="0"/>
          <w:numId w:val="10"/>
        </w:numPr>
      </w:pPr>
      <w:r>
        <w:t>本地可读单号与主键分离，可包含设备短码和本地序号，但不能作为全局关系键。</w:t>
      </w:r>
    </w:p>
    <w:p>
      <w:pPr>
        <w:pStyle w:val="Heading2"/>
      </w:pPr>
      <w:r>
        <w:t>1.2 至少一次传输，恰好一次业务效果</w:t>
      </w:r>
    </w:p>
    <w:p>
      <w:r>
        <w:t>网络协议采用至少一次：</w:t>
      </w:r>
    </w:p>
    <w:p>
      <w:pPr>
        <w:pStyle w:val="ListBullet"/>
        <w:numPr>
          <w:ilvl w:val="0"/>
          <w:numId w:val="10"/>
        </w:numPr>
      </w:pPr>
      <w:r>
        <w:t>请求可超时；</w:t>
      </w:r>
    </w:p>
    <w:p>
      <w:pPr>
        <w:pStyle w:val="ListBullet"/>
        <w:numPr>
          <w:ilvl w:val="0"/>
          <w:numId w:val="10"/>
        </w:numPr>
      </w:pPr>
      <w:r>
        <w:t>客户端可重复上传；</w:t>
      </w:r>
    </w:p>
    <w:p>
      <w:pPr>
        <w:pStyle w:val="ListBullet"/>
        <w:numPr>
          <w:ilvl w:val="0"/>
          <w:numId w:val="10"/>
        </w:numPr>
      </w:pPr>
      <w:r>
        <w:t>服务端可重复响应；</w:t>
      </w:r>
    </w:p>
    <w:p>
      <w:pPr>
        <w:pStyle w:val="ListBullet"/>
        <w:numPr>
          <w:ilvl w:val="0"/>
          <w:numId w:val="10"/>
        </w:numPr>
      </w:pPr>
      <w:r>
        <w:t>下行事件可重复发送。</w:t>
      </w:r>
    </w:p>
    <w:p>
      <w:r>
        <w:t>业务层通过 event_id、command_id、idempotency_key、payload_hash、Inbox/Outbox 和唯一键实现恰好一次效果。协议不得宣称网络本身 exactly-once。</w:t>
      </w:r>
    </w:p>
    <w:p>
      <w:pPr>
        <w:pStyle w:val="Heading2"/>
      </w:pPr>
      <w:r>
        <w:t>1.3 领域冲突策略</w:t>
      </w:r>
    </w:p>
    <w:p>
      <w:r>
        <w:t>不采用 Last-Write-Wins。冲突按对象处理：</w:t>
      </w:r>
    </w:p>
    <w:p>
      <w:pPr>
        <w:pStyle w:val="ListBullet"/>
        <w:numPr>
          <w:ilvl w:val="0"/>
          <w:numId w:val="10"/>
        </w:numPr>
      </w:pPr>
      <w:r>
        <w:t>历史成交事实：保留终端事实并标记差异；</w:t>
      </w:r>
    </w:p>
    <w:p>
      <w:pPr>
        <w:pStyle w:val="ListBullet"/>
        <w:numPr>
          <w:ilvl w:val="0"/>
          <w:numId w:val="10"/>
        </w:numPr>
      </w:pPr>
      <w:r>
        <w:t>主数据：云端权威版本；</w:t>
      </w:r>
    </w:p>
    <w:p>
      <w:pPr>
        <w:pStyle w:val="ListBullet"/>
        <w:numPr>
          <w:ilvl w:val="0"/>
          <w:numId w:val="10"/>
        </w:numPr>
      </w:pPr>
      <w:r>
        <w:t>草稿：按拥有设备和版本控制；</w:t>
      </w:r>
    </w:p>
    <w:p>
      <w:pPr>
        <w:pStyle w:val="ListBullet"/>
        <w:numPr>
          <w:ilvl w:val="0"/>
          <w:numId w:val="10"/>
        </w:numPr>
      </w:pPr>
      <w:r>
        <w:t>库存：云端账本权威，离线差量作为幂等命令回放；</w:t>
      </w:r>
    </w:p>
    <w:p>
      <w:pPr>
        <w:pStyle w:val="ListBullet"/>
        <w:numPr>
          <w:ilvl w:val="0"/>
          <w:numId w:val="10"/>
        </w:numPr>
      </w:pPr>
      <w:r>
        <w:t>促销：使用成交时签名规则包和快照复核；</w:t>
      </w:r>
    </w:p>
    <w:p>
      <w:pPr>
        <w:pStyle w:val="ListBullet"/>
        <w:numPr>
          <w:ilvl w:val="0"/>
          <w:numId w:val="10"/>
        </w:numPr>
      </w:pPr>
      <w:r>
        <w:t>支付：渠道/现金账本权威，UNKNOWN 不可覆盖；</w:t>
      </w:r>
    </w:p>
    <w:p>
      <w:pPr>
        <w:pStyle w:val="ListBullet"/>
        <w:numPr>
          <w:ilvl w:val="0"/>
          <w:numId w:val="10"/>
        </w:numPr>
      </w:pPr>
      <w:r>
        <w:t>配置：云端签名版本，原子切换。</w:t>
      </w:r>
    </w:p>
    <w:p>
      <w:pPr>
        <w:pStyle w:val="Heading2"/>
      </w:pPr>
      <w:r>
        <w:t>1.4 客户端时间不可信</w:t>
      </w:r>
    </w:p>
    <w:p>
      <w:pPr>
        <w:pStyle w:val="ListBullet"/>
        <w:numPr>
          <w:ilvl w:val="0"/>
          <w:numId w:val="10"/>
        </w:numPr>
      </w:pPr>
      <w:r>
        <w:t>POS 保存 occurred_at、local_timezone、clock_offset_estimate。</w:t>
      </w:r>
    </w:p>
    <w:p>
      <w:pPr>
        <w:pStyle w:val="ListBullet"/>
        <w:numPr>
          <w:ilvl w:val="0"/>
          <w:numId w:val="10"/>
        </w:numPr>
      </w:pPr>
      <w:r>
        <w:t>服务端保存 received_at。</w:t>
      </w:r>
    </w:p>
    <w:p>
      <w:pPr>
        <w:pStyle w:val="ListBullet"/>
        <w:numPr>
          <w:ilvl w:val="0"/>
          <w:numId w:val="10"/>
        </w:numPr>
      </w:pPr>
      <w:r>
        <w:t>事件排序依赖聚合版本、设备序列和服务端游标，不单独依赖客户端时间。</w:t>
      </w:r>
    </w:p>
    <w:p>
      <w:pPr>
        <w:pStyle w:val="ListBullet"/>
        <w:numPr>
          <w:ilvl w:val="0"/>
          <w:numId w:val="10"/>
        </w:numPr>
      </w:pPr>
      <w:r>
        <w:t>时钟漂移超过阈值时警告或阻断受时效影响的促销与证书操作。</w:t>
      </w:r>
    </w:p>
    <w:p>
      <w:pPr>
        <w:pStyle w:val="Heading1"/>
      </w:pPr>
      <w:r>
        <w:t>二、组件与职责</w:t>
      </w:r>
    </w:p>
    <w:p>
      <w:pPr>
        <w:pStyle w:val="Heading2"/>
      </w:pPr>
      <w:r>
        <w:t>2.1 POS 本地组件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351"/>
        <w:gridCol w:w="6009"/>
      </w:tblGrid>
      <w:tr>
        <w:trPr>
          <w:cantSplit/>
          <w:tblHeader w:val="true"/>
        </w:trPr>
        <w:tc>
          <w:tcPr>
            <w:tcW w:type="dxa" w:w="3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组件</w:t>
            </w:r>
          </w:p>
        </w:tc>
        <w:tc>
          <w:tcPr>
            <w:tcW w:type="dxa" w:w="6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Local Domain Store</w:t>
            </w:r>
          </w:p>
        </w:tc>
        <w:tc>
          <w:tcPr>
            <w:tcW w:type="dxa" w:w="6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SQLite 交易表、主数据投影、规则包元数据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Local Transaction Coordinator</w:t>
            </w:r>
          </w:p>
        </w:tc>
        <w:tc>
          <w:tcPr>
            <w:tcW w:type="dxa" w:w="6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原子提交订单、现金支付、班次、库存差量、打印、Outbox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Sync Outbox Worker</w:t>
            </w:r>
          </w:p>
        </w:tc>
        <w:tc>
          <w:tcPr>
            <w:tcW w:type="dxa" w:w="6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批量上传本地命令和事件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Sync Pull Worker</w:t>
            </w:r>
          </w:p>
        </w:tc>
        <w:tc>
          <w:tcPr>
            <w:tcW w:type="dxa" w:w="6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拉取主数据、配置、撤销清单和服务端命令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Inbox Processor</w:t>
            </w:r>
          </w:p>
        </w:tc>
        <w:tc>
          <w:tcPr>
            <w:tcW w:type="dxa" w:w="6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幂等应用下行事件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Package Manager</w:t>
            </w:r>
          </w:p>
        </w:tc>
        <w:tc>
          <w:tcPr>
            <w:tcW w:type="dxa" w:w="6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下载、校验、双槽安装与回滚数据包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Connectivity Monitor</w:t>
            </w:r>
          </w:p>
        </w:tc>
        <w:tc>
          <w:tcPr>
            <w:tcW w:type="dxa" w:w="6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判定 ONLINE、DEGRADED、OFFLINE、RECOVERING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Recovery Manager</w:t>
            </w:r>
          </w:p>
        </w:tc>
        <w:tc>
          <w:tcPr>
            <w:tcW w:type="dxa" w:w="6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崩溃恢复、存储检查、积压修复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Secure Store</w:t>
            </w:r>
          </w:p>
        </w:tc>
        <w:tc>
          <w:tcPr>
            <w:tcW w:type="dxa" w:w="6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设备私钥、令牌、证书和密钥版本</w:t>
            </w:r>
          </w:p>
        </w:tc>
      </w:tr>
      <w:tr>
        <w:trPr>
          <w:cantSplit/>
        </w:trPr>
        <w:tc>
          <w:tcPr>
            <w:tcW w:type="dxa" w:w="33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Print Queue</w:t>
            </w:r>
          </w:p>
        </w:tc>
        <w:tc>
          <w:tcPr>
            <w:tcW w:type="dxa" w:w="60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本地小票任务，独立于交易成功状态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2.2 云端组件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组件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Device Service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激活、授权、证书、封禁与能力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Sync Gateway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鉴权、限流、协议版本、压缩和路由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Sync Inbox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事件防重、哈希校验和处理状态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Domain Command Router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把离线命令送入订单、库存、班次等领域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Change Feed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生成租户/门店范围的增量事件与游标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Package Builder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构建主数据、价格、促销和配置包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Outbox Publisher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可靠投递领域事件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Sync Operations Console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设备健康、积压、冲突与人工修复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2.3 Edge Agent</w:t>
      </w:r>
    </w:p>
    <w:p>
      <w:r>
        <w:t>Android 主路线不要求 Edge Agent。以下场景可启用：</w:t>
      </w:r>
    </w:p>
    <w:p>
      <w:pPr>
        <w:pStyle w:val="ListBullet"/>
        <w:numPr>
          <w:ilvl w:val="0"/>
          <w:numId w:val="10"/>
        </w:numPr>
      </w:pPr>
      <w:r>
        <w:t>厂商硬件仅提供本地 Socket、串口或 Windows 驱动；</w:t>
      </w:r>
    </w:p>
    <w:p>
      <w:pPr>
        <w:pStyle w:val="ListBullet"/>
        <w:numPr>
          <w:ilvl w:val="0"/>
          <w:numId w:val="10"/>
        </w:numPr>
      </w:pPr>
      <w:r>
        <w:t>多台 POS 共享门店打印、称重或本地缓存；</w:t>
      </w:r>
    </w:p>
    <w:p>
      <w:pPr>
        <w:pStyle w:val="ListBullet"/>
        <w:numPr>
          <w:ilvl w:val="0"/>
          <w:numId w:val="10"/>
        </w:numPr>
      </w:pPr>
      <w:r>
        <w:t>需要局域网数据包分发或断网门店代理。</w:t>
      </w:r>
    </w:p>
    <w:p>
      <w:r>
        <w:t>Edge Agent 不拥有交易事实，只代理设备、缓存签名包和转发协议；不得生成第二套订单 ID 或绕过终端幂等。</w:t>
      </w:r>
    </w:p>
    <w:p>
      <w:pPr>
        <w:pStyle w:val="Heading1"/>
      </w:pPr>
      <w:r>
        <w:t>三、连接状态</w:t>
      </w:r>
    </w:p>
    <w:p>
      <w:pPr>
        <w:pStyle w:val="Heading2"/>
      </w:pPr>
      <w:r>
        <w:t>3.1 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78"/>
        <w:gridCol w:w="3319"/>
        <w:gridCol w:w="4063"/>
      </w:tblGrid>
      <w:tr>
        <w:trPr>
          <w:cantSplit/>
          <w:tblHeader w:val="true"/>
        </w:trPr>
        <w:tc>
          <w:tcPr>
            <w:tcW w:type="dxa" w:w="1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3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判定</w:t>
            </w:r>
          </w:p>
        </w:tc>
        <w:tc>
          <w:tcPr>
            <w:tcW w:type="dxa" w:w="4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POS 行为</w:t>
            </w:r>
          </w:p>
        </w:tc>
      </w:tr>
      <w:tr>
        <w:trPr>
          <w:cantSplit/>
        </w:trPr>
        <w:tc>
          <w:tcPr>
            <w:tcW w:type="dxa" w:w="1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ONLINE</w:t>
            </w:r>
          </w:p>
        </w:tc>
        <w:tc>
          <w:tcPr>
            <w:tcW w:type="dxa" w:w="3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API、鉴权、时间和关键依赖正常</w:t>
            </w:r>
          </w:p>
        </w:tc>
        <w:tc>
          <w:tcPr>
            <w:tcW w:type="dxa" w:w="4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完整在线能力</w:t>
            </w:r>
          </w:p>
        </w:tc>
      </w:tr>
      <w:tr>
        <w:trPr>
          <w:cantSplit/>
        </w:trPr>
        <w:tc>
          <w:tcPr>
            <w:tcW w:type="dxa" w:w="1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DEGRADED</w:t>
            </w:r>
          </w:p>
        </w:tc>
        <w:tc>
          <w:tcPr>
            <w:tcW w:type="dxa" w:w="3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网络可达但延迟/错误率超阈值</w:t>
            </w:r>
          </w:p>
        </w:tc>
        <w:tc>
          <w:tcPr>
            <w:tcW w:type="dxa" w:w="4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减少非关键请求，交易按能力矩阵</w:t>
            </w:r>
          </w:p>
        </w:tc>
      </w:tr>
      <w:tr>
        <w:trPr>
          <w:cantSplit/>
        </w:trPr>
        <w:tc>
          <w:tcPr>
            <w:tcW w:type="dxa" w:w="1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OFFLINE</w:t>
            </w:r>
          </w:p>
        </w:tc>
        <w:tc>
          <w:tcPr>
            <w:tcW w:type="dxa" w:w="3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无法在阈值内连接 Sync Gateway</w:t>
            </w:r>
          </w:p>
        </w:tc>
        <w:tc>
          <w:tcPr>
            <w:tcW w:type="dxa" w:w="4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进入离线能力</w:t>
            </w:r>
          </w:p>
        </w:tc>
      </w:tr>
      <w:tr>
        <w:trPr>
          <w:cantSplit/>
        </w:trPr>
        <w:tc>
          <w:tcPr>
            <w:tcW w:type="dxa" w:w="1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RECOVERING</w:t>
            </w:r>
          </w:p>
        </w:tc>
        <w:tc>
          <w:tcPr>
            <w:tcW w:type="dxa" w:w="3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网络恢复，正在校时、推送和拉取</w:t>
            </w:r>
          </w:p>
        </w:tc>
        <w:tc>
          <w:tcPr>
            <w:tcW w:type="dxa" w:w="4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允许安全本地操作，限制敏感动作</w:t>
            </w:r>
          </w:p>
        </w:tc>
      </w:tr>
      <w:tr>
        <w:trPr>
          <w:cantSplit/>
        </w:trPr>
        <w:tc>
          <w:tcPr>
            <w:tcW w:type="dxa" w:w="19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BLOCKED</w:t>
            </w:r>
          </w:p>
        </w:tc>
        <w:tc>
          <w:tcPr>
            <w:tcW w:type="dxa" w:w="33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证书吊销、数据篡改、版本不兼容或存储风险</w:t>
            </w:r>
          </w:p>
        </w:tc>
        <w:tc>
          <w:tcPr>
            <w:tcW w:type="dxa" w:w="40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禁止交易，仅允许修复/重新激活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3.2 状态判定</w:t>
      </w:r>
    </w:p>
    <w:p>
      <w:pPr>
        <w:pStyle w:val="ListBullet"/>
        <w:numPr>
          <w:ilvl w:val="0"/>
          <w:numId w:val="10"/>
        </w:numPr>
      </w:pPr>
      <w:r>
        <w:t>不以一次 ping 失败立即转 OFFLINE。</w:t>
      </w:r>
    </w:p>
    <w:p>
      <w:pPr>
        <w:pStyle w:val="ListBullet"/>
        <w:numPr>
          <w:ilvl w:val="0"/>
          <w:numId w:val="10"/>
        </w:numPr>
      </w:pPr>
      <w:r>
        <w:t>建议连续 3 次失败或 10 秒无关键 API 可用转 DEGRADED/OFFLINE。</w:t>
      </w:r>
    </w:p>
    <w:p>
      <w:pPr>
        <w:pStyle w:val="ListBullet"/>
        <w:numPr>
          <w:ilvl w:val="0"/>
          <w:numId w:val="10"/>
        </w:numPr>
      </w:pPr>
      <w:r>
        <w:t>网络恢复后先取得服务端时间、设备状态和协议能力，再进入 RECOVERING。</w:t>
      </w:r>
    </w:p>
    <w:p>
      <w:pPr>
        <w:pStyle w:val="ListBullet"/>
        <w:numPr>
          <w:ilvl w:val="0"/>
          <w:numId w:val="10"/>
        </w:numPr>
      </w:pPr>
      <w:r>
        <w:t>推送关键 Outbox、拉取安全撤销和配置后才回 ONLINE。</w:t>
      </w:r>
    </w:p>
    <w:p>
      <w:pPr>
        <w:pStyle w:val="ListBullet"/>
        <w:numPr>
          <w:ilvl w:val="0"/>
          <w:numId w:val="10"/>
        </w:numPr>
      </w:pPr>
      <w:r>
        <w:t>UI 必须显示状态、最后成功同步时间和积压数量。</w:t>
      </w:r>
    </w:p>
    <w:p>
      <w:pPr>
        <w:pStyle w:val="Heading1"/>
      </w:pPr>
      <w:r>
        <w:t>四、设备激活与会话</w:t>
      </w:r>
    </w:p>
    <w:p>
      <w:pPr>
        <w:pStyle w:val="Heading2"/>
      </w:pPr>
      <w:r>
        <w:t>4.1 激活</w:t>
      </w:r>
    </w:p>
    <w:p>
      <w:pPr>
        <w:pStyle w:val="ListNumber"/>
        <w:numPr>
          <w:ilvl w:val="0"/>
          <w:numId w:val="11"/>
        </w:numPr>
      </w:pPr>
      <w:r>
        <w:t>后台创建设备授权码，绑定 tenant、store、terminal profile 和有效期。</w:t>
      </w:r>
    </w:p>
    <w:p>
      <w:pPr>
        <w:pStyle w:val="ListNumber"/>
        <w:numPr>
          <w:ilvl w:val="0"/>
          <w:numId w:val="11"/>
        </w:numPr>
      </w:pPr>
      <w:r>
        <w:t>POS 生成硬件支持的非导出密钥对。</w:t>
      </w:r>
    </w:p>
    <w:p>
      <w:pPr>
        <w:pStyle w:val="ListNumber"/>
        <w:numPr>
          <w:ilvl w:val="0"/>
          <w:numId w:val="11"/>
        </w:numPr>
      </w:pPr>
      <w:r>
        <w:t>POS 提交激活码、公钥、应用版本、硬件指纹摘要和能力清单。</w:t>
      </w:r>
    </w:p>
    <w:p>
      <w:pPr>
        <w:pStyle w:val="ListNumber"/>
        <w:numPr>
          <w:ilvl w:val="0"/>
          <w:numId w:val="11"/>
        </w:numPr>
      </w:pPr>
      <w:r>
        <w:t>服务端验证一次性授权码，签发 device_id ULID、设备证书和刷新凭证。</w:t>
      </w:r>
    </w:p>
    <w:p>
      <w:pPr>
        <w:pStyle w:val="ListNumber"/>
        <w:numPr>
          <w:ilvl w:val="0"/>
          <w:numId w:val="11"/>
        </w:numPr>
      </w:pPr>
      <w:r>
        <w:t>POS 把密钥与证书存入 Android Keystore。</w:t>
      </w:r>
    </w:p>
    <w:p>
      <w:pPr>
        <w:pStyle w:val="ListNumber"/>
        <w:numPr>
          <w:ilvl w:val="0"/>
          <w:numId w:val="11"/>
        </w:numPr>
      </w:pPr>
      <w:r>
        <w:t>服务端返回 bootstrap manifest。</w:t>
      </w:r>
    </w:p>
    <w:p>
      <w:pPr>
        <w:pStyle w:val="ListNumber"/>
        <w:numPr>
          <w:ilvl w:val="0"/>
          <w:numId w:val="11"/>
        </w:numPr>
      </w:pPr>
      <w:r>
        <w:t>完成初始数据包校验和安装后设备转 ACTIVE。</w:t>
      </w:r>
    </w:p>
    <w:p>
      <w:r>
        <w:t>激活码只能使用一次；重新安装、换主板或克隆检测需要重新授权。</w:t>
      </w:r>
    </w:p>
    <w:p>
      <w:pPr>
        <w:pStyle w:val="Heading2"/>
      </w:pPr>
      <w:r>
        <w:t>4.2 请求头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78"/>
        <w:gridCol w:w="2254"/>
        <w:gridCol w:w="4328"/>
      </w:tblGrid>
      <w:tr>
        <w:trPr>
          <w:cantSplit/>
          <w:tblHeader w:val="true"/>
        </w:trPr>
        <w:tc>
          <w:tcPr>
            <w:tcW w:type="dxa" w:w="27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Header</w:t>
            </w:r>
          </w:p>
        </w:tc>
        <w:tc>
          <w:tcPr>
            <w:tcW w:type="dxa" w:w="2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必填</w:t>
            </w:r>
          </w:p>
        </w:tc>
        <w:tc>
          <w:tcPr>
            <w:tcW w:type="dxa" w:w="4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Authorization</w:t>
            </w:r>
          </w:p>
        </w:tc>
        <w:tc>
          <w:tcPr>
            <w:tcW w:type="dxa" w:w="2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短期设备访问令牌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X-Device-Id</w:t>
            </w:r>
          </w:p>
        </w:tc>
        <w:tc>
          <w:tcPr>
            <w:tcW w:type="dxa" w:w="2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 ULID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X-Protocol-Version</w:t>
            </w:r>
          </w:p>
        </w:tc>
        <w:tc>
          <w:tcPr>
            <w:tcW w:type="dxa" w:w="2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整数主版本，例如 1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X-App-Version</w:t>
            </w:r>
          </w:p>
        </w:tc>
        <w:tc>
          <w:tcPr>
            <w:tcW w:type="dxa" w:w="2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 语义版本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X-Schema-Version</w:t>
            </w:r>
          </w:p>
        </w:tc>
        <w:tc>
          <w:tcPr>
            <w:tcW w:type="dxa" w:w="2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信封 Schema 版本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X-Request-Id</w:t>
            </w:r>
          </w:p>
        </w:tc>
        <w:tc>
          <w:tcPr>
            <w:tcW w:type="dxa" w:w="2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每次 HTTP 请求 ULID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X-Store-Id</w:t>
            </w:r>
          </w:p>
        </w:tc>
        <w:tc>
          <w:tcPr>
            <w:tcW w:type="dxa" w:w="2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4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当前授权门店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Content-Encoding</w:t>
            </w:r>
          </w:p>
        </w:tc>
        <w:tc>
          <w:tcPr>
            <w:tcW w:type="dxa" w:w="2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4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gzip 或 zstd，按能力协商</w:t>
            </w:r>
          </w:p>
        </w:tc>
      </w:tr>
    </w:tbl>
    <w:p>
      <w:pPr>
        <w:spacing w:before="0" w:after="40"/>
      </w:pPr>
    </w:p>
    <w:p>
      <w:r>
        <w:t>tenant_id 不由 Header 自由选择，服务端从设备会话获取。</w:t>
      </w:r>
    </w:p>
    <w:p>
      <w:pPr>
        <w:pStyle w:val="Heading2"/>
      </w:pPr>
      <w:r>
        <w:t>4.3 会话与续期</w:t>
      </w:r>
    </w:p>
    <w:p>
      <w:pPr>
        <w:pStyle w:val="ListBullet"/>
        <w:numPr>
          <w:ilvl w:val="0"/>
          <w:numId w:val="10"/>
        </w:numPr>
      </w:pPr>
      <w:r>
        <w:t>访问令牌短期有效，刷新凭证绑定设备证书。</w:t>
      </w:r>
    </w:p>
    <w:p>
      <w:pPr>
        <w:pStyle w:val="ListBullet"/>
        <w:numPr>
          <w:ilvl w:val="0"/>
          <w:numId w:val="10"/>
        </w:numPr>
      </w:pPr>
      <w:r>
        <w:t>离线不要求令牌持续在线续期，但本地离线授权有单独 expires_at。</w:t>
      </w:r>
    </w:p>
    <w:p>
      <w:pPr>
        <w:pStyle w:val="ListBullet"/>
        <w:numPr>
          <w:ilvl w:val="0"/>
          <w:numId w:val="10"/>
        </w:numPr>
      </w:pPr>
      <w:r>
        <w:t>超过 offline_grace_period 后禁止新增交易，仅允许查看、导出和恢复。</w:t>
      </w:r>
    </w:p>
    <w:p>
      <w:pPr>
        <w:pStyle w:val="ListBullet"/>
        <w:numPr>
          <w:ilvl w:val="0"/>
          <w:numId w:val="10"/>
        </w:numPr>
      </w:pPr>
      <w:r>
        <w:t>设备封禁、密钥轮换和最低版本策略通过高优先级安全清单下发。</w:t>
      </w:r>
    </w:p>
    <w:p>
      <w:pPr>
        <w:pStyle w:val="Heading1"/>
      </w:pPr>
      <w:r>
        <w:t>五、本地数据库</w:t>
      </w:r>
    </w:p>
    <w:p>
      <w:pPr>
        <w:pStyle w:val="Heading2"/>
      </w:pPr>
      <w:r>
        <w:t>5.1 SQLite 设置</w:t>
      </w:r>
    </w:p>
    <w:p>
      <w:pPr>
        <w:pStyle w:val="ListBullet"/>
        <w:numPr>
          <w:ilvl w:val="0"/>
          <w:numId w:val="10"/>
        </w:numPr>
      </w:pPr>
      <w:r>
        <w:t>开启 WAL。</w:t>
      </w:r>
    </w:p>
    <w:p>
      <w:pPr>
        <w:pStyle w:val="ListBullet"/>
        <w:numPr>
          <w:ilvl w:val="0"/>
          <w:numId w:val="10"/>
        </w:numPr>
      </w:pPr>
      <w:r>
        <w:t>foreign_keys = ON。</w:t>
      </w:r>
    </w:p>
    <w:p>
      <w:pPr>
        <w:pStyle w:val="ListBullet"/>
        <w:numPr>
          <w:ilvl w:val="0"/>
          <w:numId w:val="10"/>
        </w:numPr>
      </w:pPr>
      <w:r>
        <w:t>synchronous 至少 NORMAL，高风险终端可用 FULL。</w:t>
      </w:r>
    </w:p>
    <w:p>
      <w:pPr>
        <w:pStyle w:val="ListBullet"/>
        <w:numPr>
          <w:ilvl w:val="0"/>
          <w:numId w:val="10"/>
        </w:numPr>
      </w:pPr>
      <w:r>
        <w:t>busy_timeout 有明确值并监控。</w:t>
      </w:r>
    </w:p>
    <w:p>
      <w:pPr>
        <w:pStyle w:val="ListBullet"/>
        <w:numPr>
          <w:ilvl w:val="0"/>
          <w:numId w:val="10"/>
        </w:numPr>
      </w:pPr>
      <w:r>
        <w:t>每次启动执行 quick_check；异常时进入恢复模式。</w:t>
      </w:r>
    </w:p>
    <w:p>
      <w:pPr>
        <w:pStyle w:val="ListBullet"/>
        <w:numPr>
          <w:ilvl w:val="0"/>
          <w:numId w:val="10"/>
        </w:numPr>
      </w:pPr>
      <w:r>
        <w:t>数据库文件和敏感列按设备能力加密。</w:t>
      </w:r>
    </w:p>
    <w:p>
      <w:pPr>
        <w:pStyle w:val="ListBullet"/>
        <w:numPr>
          <w:ilvl w:val="0"/>
          <w:numId w:val="10"/>
        </w:numPr>
      </w:pPr>
      <w:r>
        <w:t>Schema 使用前向迁移，迁移前做空间和电量检查。</w:t>
      </w:r>
    </w:p>
    <w:p>
      <w:pPr>
        <w:pStyle w:val="Heading2"/>
      </w:pPr>
      <w:r>
        <w:t>5.2 本地核心表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表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local_order / local_order_line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订单与快照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local_payment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现金支付和电子支付引用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local_shift / local_cash_movement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班次与现金流水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local_stock_projection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云端库存投影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local_stock_pending_delta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离线库存差量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local_outbox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待上传事件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local_inbox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已处理下行事件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local_sync_cursor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各流游标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local_package_slot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当前/备用数据包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local_print_job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打印队列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local_idempotency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本地命令结果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local_device_state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激活、时间偏差、能力和风险状态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5.3 Outbox 字段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00"/>
        <w:gridCol w:w="2534"/>
        <w:gridCol w:w="4426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event_id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CHAR(26)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 主键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tenant_id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VARCHAR(20)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本地授权租户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stream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VARCHAR(64)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order.command、stock.command 等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aggregate_id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CHAR(26)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聚合 ID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aggregate_version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BIGINT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本地版本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event_type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VARCHAR(96)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版本化类型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payload_json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TEXT/BLOB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规范化负载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payload_hash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CHAR(71)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sha256:hex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status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VARCHAR(24)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PENDING、SENDING、ACKED、RETRY、FINAL_REJECTED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attempt_count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INT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尝试次数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next_attempt_at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DATETIME(3)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下次上传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created_at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DATETIME(3)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本地 UTC 语义时间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acked_at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DATETIME(3) NULL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云端确认时间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last_error_code</w:t>
            </w:r>
          </w:p>
        </w:tc>
        <w:tc>
          <w:tcPr>
            <w:tcW w:type="dxa" w:w="25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VARCHAR(64) NULL</w:t>
            </w:r>
          </w:p>
        </w:tc>
        <w:tc>
          <w:tcPr>
            <w:tcW w:type="dxa" w:w="4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最近错误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5.4 本地成交事务</w:t>
      </w:r>
    </w:p>
    <w:p>
      <w:r>
        <w:t>离线现金销售必须在一个 SQLite 事务内：</w:t>
      </w:r>
    </w:p>
    <w:p>
      <w:pPr>
        <w:pStyle w:val="ListNumber"/>
        <w:numPr>
          <w:ilvl w:val="0"/>
          <w:numId w:val="11"/>
        </w:numPr>
      </w:pPr>
      <w:r>
        <w:t>创建或更新订单为 PENDING_PAYMENT。</w:t>
      </w:r>
    </w:p>
    <w:p>
      <w:pPr>
        <w:pStyle w:val="ListNumber"/>
        <w:numPr>
          <w:ilvl w:val="0"/>
          <w:numId w:val="11"/>
        </w:numPr>
      </w:pPr>
      <w:r>
        <w:t>固化价格和促销快照。</w:t>
      </w:r>
    </w:p>
    <w:p>
      <w:pPr>
        <w:pStyle w:val="ListNumber"/>
        <w:numPr>
          <w:ilvl w:val="0"/>
          <w:numId w:val="11"/>
        </w:numPr>
      </w:pPr>
      <w:r>
        <w:t>创建现金 Payment 并迁移 SUCCEEDED。</w:t>
      </w:r>
    </w:p>
    <w:p>
      <w:pPr>
        <w:pStyle w:val="ListNumber"/>
        <w:numPr>
          <w:ilvl w:val="0"/>
          <w:numId w:val="11"/>
        </w:numPr>
      </w:pPr>
      <w:r>
        <w:t>订单迁移 CONFIRMED/COMPLETED。</w:t>
      </w:r>
    </w:p>
    <w:p>
      <w:pPr>
        <w:pStyle w:val="ListNumber"/>
        <w:numPr>
          <w:ilvl w:val="0"/>
          <w:numId w:val="11"/>
        </w:numPr>
      </w:pPr>
      <w:r>
        <w:t>写班次现金收款和找零。</w:t>
      </w:r>
    </w:p>
    <w:p>
      <w:pPr>
        <w:pStyle w:val="ListNumber"/>
        <w:numPr>
          <w:ilvl w:val="0"/>
          <w:numId w:val="11"/>
        </w:numPr>
      </w:pPr>
      <w:r>
        <w:t>写本地库存 pending_delta。</w:t>
      </w:r>
    </w:p>
    <w:p>
      <w:pPr>
        <w:pStyle w:val="ListNumber"/>
        <w:numPr>
          <w:ilvl w:val="0"/>
          <w:numId w:val="11"/>
        </w:numPr>
      </w:pPr>
      <w:r>
        <w:t>创建打印任务。</w:t>
      </w:r>
    </w:p>
    <w:p>
      <w:pPr>
        <w:pStyle w:val="ListNumber"/>
        <w:numPr>
          <w:ilvl w:val="0"/>
          <w:numId w:val="11"/>
        </w:numPr>
      </w:pPr>
      <w:r>
        <w:t>为订单、支付、库存和班次创建 Outbox。</w:t>
      </w:r>
    </w:p>
    <w:p>
      <w:pPr>
        <w:pStyle w:val="ListNumber"/>
        <w:numPr>
          <w:ilvl w:val="0"/>
          <w:numId w:val="11"/>
        </w:numPr>
      </w:pPr>
      <w:r>
        <w:t>写本地幂等结果。</w:t>
      </w:r>
    </w:p>
    <w:p>
      <w:pPr>
        <w:pStyle w:val="ListNumber"/>
        <w:numPr>
          <w:ilvl w:val="0"/>
          <w:numId w:val="11"/>
        </w:numPr>
      </w:pPr>
      <w:r>
        <w:t>提交事务。</w:t>
      </w:r>
    </w:p>
    <w:p>
      <w:r>
        <w:t>提交后才打开钱箱和执行打印。打印失败不得回滚成交。</w:t>
      </w:r>
    </w:p>
    <w:p>
      <w:pPr>
        <w:pStyle w:val="Heading1"/>
      </w:pPr>
      <w:r>
        <w:t>六、数据流与游标</w:t>
      </w:r>
    </w:p>
    <w:p>
      <w:pPr>
        <w:pStyle w:val="Heading2"/>
      </w:pPr>
      <w:r>
        <w:t>6.1 同步流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14"/>
        <w:gridCol w:w="1762"/>
        <w:gridCol w:w="3421"/>
        <w:gridCol w:w="1763"/>
      </w:tblGrid>
      <w:tr>
        <w:trPr>
          <w:cantSplit/>
          <w:tblHeader w:val="true"/>
        </w:trPr>
        <w:tc>
          <w:tcPr>
            <w:tcW w:type="dxa" w:w="2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stream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方向</w:t>
            </w:r>
          </w:p>
        </w:tc>
        <w:tc>
          <w:tcPr>
            <w:tcW w:type="dxa" w:w="34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2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security.revocation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云到端</w:t>
            </w:r>
          </w:p>
        </w:tc>
        <w:tc>
          <w:tcPr>
            <w:tcW w:type="dxa" w:w="34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设备封禁、证书、最低版本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config.critical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云到端</w:t>
            </w:r>
          </w:p>
        </w:tc>
        <w:tc>
          <w:tcPr>
            <w:tcW w:type="dxa" w:w="34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支付、离线额度、禁售配置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order.command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端到云</w:t>
            </w:r>
          </w:p>
        </w:tc>
        <w:tc>
          <w:tcPr>
            <w:tcW w:type="dxa" w:w="34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离线订单命令/事件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payment.reference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端到云</w:t>
            </w:r>
          </w:p>
        </w:tc>
        <w:tc>
          <w:tcPr>
            <w:tcW w:type="dxa" w:w="34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现金支付与电子未知引用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shift.cash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端到云</w:t>
            </w:r>
          </w:p>
        </w:tc>
        <w:tc>
          <w:tcPr>
            <w:tcW w:type="dxa" w:w="34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班次与现金流水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2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stock.command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端到云</w:t>
            </w:r>
          </w:p>
        </w:tc>
        <w:tc>
          <w:tcPr>
            <w:tcW w:type="dxa" w:w="34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销售出库与差量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masterdata.product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云到端</w:t>
            </w:r>
          </w:p>
        </w:tc>
        <w:tc>
          <w:tcPr>
            <w:tcW w:type="dxa" w:w="34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商品、条码、单位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2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pricing.pricebook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云到端</w:t>
            </w:r>
          </w:p>
        </w:tc>
        <w:tc>
          <w:tcPr>
            <w:tcW w:type="dxa" w:w="34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价格包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type="dxa" w:w="2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promotion.release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云到端</w:t>
            </w:r>
          </w:p>
        </w:tc>
        <w:tc>
          <w:tcPr>
            <w:tcW w:type="dxa" w:w="34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促销规则包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type="dxa" w:w="2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inventory.projection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云到端</w:t>
            </w:r>
          </w:p>
        </w:tc>
        <w:tc>
          <w:tcPr>
            <w:tcW w:type="dxa" w:w="34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门店库存投影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type="dxa" w:w="2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receipt.template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云到端</w:t>
            </w:r>
          </w:p>
        </w:tc>
        <w:tc>
          <w:tcPr>
            <w:tcW w:type="dxa" w:w="34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小票模板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</w:p>
        </w:tc>
      </w:tr>
      <w:tr>
        <w:trPr>
          <w:cantSplit/>
        </w:trPr>
        <w:tc>
          <w:tcPr>
            <w:tcW w:type="dxa" w:w="24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remote.command</w:t>
            </w:r>
          </w:p>
        </w:tc>
        <w:tc>
          <w:tcPr>
            <w:tcW w:type="dxa" w:w="1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云到端</w:t>
            </w:r>
          </w:p>
        </w:tc>
        <w:tc>
          <w:tcPr>
            <w:tcW w:type="dxa" w:w="34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诊断、日志上传、刷新命令</w:t>
            </w:r>
          </w:p>
        </w:tc>
        <w:tc>
          <w:tcPr>
            <w:tcW w:type="dxa" w:w="1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before="0" w:after="40"/>
      </w:pPr>
    </w:p>
    <w:p>
      <w:r>
        <w:t>同一聚合事件按 aggregate_version 有序；不同流和不同聚合不承诺全局顺序。</w:t>
      </w:r>
    </w:p>
    <w:p>
      <w:pPr>
        <w:pStyle w:val="Heading2"/>
      </w:pPr>
      <w:r>
        <w:t>6.2 游标</w:t>
      </w:r>
    </w:p>
    <w:p>
      <w:pPr>
        <w:pStyle w:val="ListBullet"/>
        <w:numPr>
          <w:ilvl w:val="0"/>
          <w:numId w:val="10"/>
        </w:numPr>
      </w:pPr>
      <w:r>
        <w:t>每个 tenant_id + device_id + stream 保存独立 cursor。</w:t>
      </w:r>
    </w:p>
    <w:p>
      <w:pPr>
        <w:pStyle w:val="ListBullet"/>
        <w:numPr>
          <w:ilvl w:val="0"/>
          <w:numId w:val="10"/>
        </w:numPr>
      </w:pPr>
      <w:r>
        <w:t>cursor 是不透明字符串，客户端不得解析或自增。</w:t>
      </w:r>
    </w:p>
    <w:p>
      <w:pPr>
        <w:pStyle w:val="ListBullet"/>
        <w:numPr>
          <w:ilvl w:val="0"/>
          <w:numId w:val="10"/>
        </w:numPr>
      </w:pPr>
      <w:r>
        <w:t>服务端游标单调推进，响应包含 next_cursor 和 has_more。</w:t>
      </w:r>
    </w:p>
    <w:p>
      <w:pPr>
        <w:pStyle w:val="ListBullet"/>
        <w:numPr>
          <w:ilvl w:val="0"/>
          <w:numId w:val="10"/>
        </w:numPr>
      </w:pPr>
      <w:r>
        <w:t>客户端只有在一批事件全部原子应用后才提交本地 cursor。</w:t>
      </w:r>
    </w:p>
    <w:p>
      <w:pPr>
        <w:pStyle w:val="ListBullet"/>
        <w:numPr>
          <w:ilvl w:val="0"/>
          <w:numId w:val="10"/>
        </w:numPr>
      </w:pPr>
      <w:r>
        <w:t>ACK 丢失时服务端可重发，Inbox 保证不重复应用。</w:t>
      </w:r>
    </w:p>
    <w:p>
      <w:pPr>
        <w:pStyle w:val="ListBullet"/>
        <w:numPr>
          <w:ilvl w:val="0"/>
          <w:numId w:val="10"/>
        </w:numPr>
      </w:pPr>
      <w:r>
        <w:t>游标过旧或服务端日志已归档时返回 CURSOR_EXPIRED，并要求获取快照包。</w:t>
      </w:r>
    </w:p>
    <w:p>
      <w:pPr>
        <w:pStyle w:val="Heading2"/>
      </w:pPr>
      <w:r>
        <w:t>6.3 设备序列</w:t>
      </w:r>
    </w:p>
    <w:p>
      <w:r>
        <w:t>每个设备 Outbox 同时维护 device_sequence BIGINT：</w:t>
      </w:r>
    </w:p>
    <w:p>
      <w:pPr>
        <w:pStyle w:val="ListBullet"/>
        <w:numPr>
          <w:ilvl w:val="0"/>
          <w:numId w:val="10"/>
        </w:numPr>
      </w:pPr>
      <w:r>
        <w:t>在本地事务内严格递增；</w:t>
      </w:r>
    </w:p>
    <w:p>
      <w:pPr>
        <w:pStyle w:val="ListBullet"/>
        <w:numPr>
          <w:ilvl w:val="0"/>
          <w:numId w:val="10"/>
        </w:numPr>
      </w:pPr>
      <w:r>
        <w:t>仅用于检测缺口、诊断和单设备顺序；</w:t>
      </w:r>
    </w:p>
    <w:p>
      <w:pPr>
        <w:pStyle w:val="ListBullet"/>
        <w:numPr>
          <w:ilvl w:val="0"/>
          <w:numId w:val="10"/>
        </w:numPr>
      </w:pPr>
      <w:r>
        <w:t>不能替代 event_id 幂等；</w:t>
      </w:r>
    </w:p>
    <w:p>
      <w:pPr>
        <w:pStyle w:val="ListBullet"/>
        <w:numPr>
          <w:ilvl w:val="0"/>
          <w:numId w:val="10"/>
        </w:numPr>
      </w:pPr>
      <w:r>
        <w:t>服务端发现缺口可返回 ACCEPTED_WITH_GAP，并要求设备补传；</w:t>
      </w:r>
    </w:p>
    <w:p>
      <w:pPr>
        <w:pStyle w:val="ListBullet"/>
        <w:numPr>
          <w:ilvl w:val="0"/>
          <w:numId w:val="10"/>
        </w:numPr>
      </w:pPr>
      <w:r>
        <w:t>确认永久丢失必须人工登记，不允许伪造事件补号。</w:t>
      </w:r>
    </w:p>
    <w:p>
      <w:pPr>
        <w:pStyle w:val="Heading1"/>
      </w:pPr>
      <w:r>
        <w:t>七、协议接口</w:t>
      </w:r>
    </w:p>
    <w:p>
      <w:pPr>
        <w:pStyle w:val="Heading2"/>
      </w:pPr>
      <w:r>
        <w:t>7.1 Bootstrap</w:t>
      </w:r>
    </w:p>
    <w:p>
      <w:r>
        <w:t>POST /api/pos/v1/sync/bootstrap</w:t>
      </w:r>
    </w:p>
    <w:p>
      <w:r>
        <w:t>请求包含设备能力、当前应用/协议/Schema 版本、已安装包版本和本地游标。响应包含：</w:t>
      </w:r>
    </w:p>
    <w:p>
      <w:pPr>
        <w:pStyle w:val="ListBullet"/>
        <w:numPr>
          <w:ilvl w:val="0"/>
          <w:numId w:val="10"/>
        </w:numPr>
      </w:pPr>
      <w:r>
        <w:t>server_time；</w:t>
      </w:r>
    </w:p>
    <w:p>
      <w:pPr>
        <w:pStyle w:val="ListBullet"/>
        <w:numPr>
          <w:ilvl w:val="0"/>
          <w:numId w:val="10"/>
        </w:numPr>
      </w:pPr>
      <w:r>
        <w:t>device_status；</w:t>
      </w:r>
    </w:p>
    <w:p>
      <w:pPr>
        <w:pStyle w:val="ListBullet"/>
        <w:numPr>
          <w:ilvl w:val="0"/>
          <w:numId w:val="10"/>
        </w:numPr>
      </w:pPr>
      <w:r>
        <w:t>tenant/store 授权摘要；</w:t>
      </w:r>
    </w:p>
    <w:p>
      <w:pPr>
        <w:pStyle w:val="ListBullet"/>
        <w:numPr>
          <w:ilvl w:val="0"/>
          <w:numId w:val="10"/>
        </w:numPr>
      </w:pPr>
      <w:r>
        <w:t>min_app_version、recommended_app_version；</w:t>
      </w:r>
    </w:p>
    <w:p>
      <w:pPr>
        <w:pStyle w:val="ListBullet"/>
        <w:numPr>
          <w:ilvl w:val="0"/>
          <w:numId w:val="10"/>
        </w:numPr>
      </w:pPr>
      <w:r>
        <w:t>supported_protocol_versions；</w:t>
      </w:r>
    </w:p>
    <w:p>
      <w:pPr>
        <w:pStyle w:val="ListBullet"/>
        <w:numPr>
          <w:ilvl w:val="0"/>
          <w:numId w:val="10"/>
        </w:numPr>
      </w:pPr>
      <w:r>
        <w:t>offline_policy；</w:t>
      </w:r>
    </w:p>
    <w:p>
      <w:pPr>
        <w:pStyle w:val="ListBullet"/>
        <w:numPr>
          <w:ilvl w:val="0"/>
          <w:numId w:val="10"/>
        </w:numPr>
      </w:pPr>
      <w:r>
        <w:t>package_manifest；</w:t>
      </w:r>
    </w:p>
    <w:p>
      <w:pPr>
        <w:pStyle w:val="ListBullet"/>
        <w:numPr>
          <w:ilvl w:val="0"/>
          <w:numId w:val="10"/>
        </w:numPr>
      </w:pPr>
      <w:r>
        <w:t>stream cursors；</w:t>
      </w:r>
    </w:p>
    <w:p>
      <w:pPr>
        <w:pStyle w:val="ListBullet"/>
        <w:numPr>
          <w:ilvl w:val="0"/>
          <w:numId w:val="10"/>
        </w:numPr>
      </w:pPr>
      <w:r>
        <w:t>key_set_version；</w:t>
      </w:r>
    </w:p>
    <w:p>
      <w:pPr>
        <w:pStyle w:val="ListBullet"/>
        <w:numPr>
          <w:ilvl w:val="0"/>
          <w:numId w:val="10"/>
        </w:numPr>
      </w:pPr>
      <w:r>
        <w:t>maintenance_notice。</w:t>
      </w:r>
    </w:p>
    <w:p>
      <w:pPr>
        <w:pStyle w:val="Heading2"/>
      </w:pPr>
      <w:r>
        <w:t>7.2 Push</w:t>
      </w:r>
    </w:p>
    <w:p>
      <w:r>
        <w:t>POST /api/pos/v1/sync/push</w:t>
      </w:r>
    </w:p>
    <w:p>
      <w:r>
        <w:t>~~~json { "protocol_version": 1, "schema_version": 1, "request_id": "01K...", "device_id": "01K...", "store_id": "01K...", "batch_id": "01K...", "events": [ { "event_id": "01K...", "device_sequence": 1088, "stream": "order.command", "event_type": "offline.order.completed.v1", "aggregate_id": "01K-order", "aggregate_version": 5, "occurred_at": "2026-08-15T10:01:02+08:00", "payload_hash": "sha256:...", "payload": {} } ] } ~~~</w:t>
      </w:r>
    </w:p>
    <w:p>
      <w:r>
        <w:t>响应：</w:t>
      </w:r>
    </w:p>
    <w:p>
      <w:r>
        <w:t>~~~json { "request_id": "01K...", "batch_id": "01K...", "server_time": "2026-08-15T02:01:04.125Z", "results": [ { "event_id": "01K...", "status": "ACCEPTED", "server_reference": "01K...", "error_code": null, "retry_after_ms": null } ], "next_pull_hint": true } ~~~</w:t>
      </w:r>
    </w:p>
    <w:p>
      <w:pPr>
        <w:pStyle w:val="Heading2"/>
      </w:pPr>
      <w:r>
        <w:t>7.3 Push 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592"/>
        <w:gridCol w:w="6768"/>
      </w:tblGrid>
      <w:tr>
        <w:trPr>
          <w:cantSplit/>
          <w:tblHeader w:val="true"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status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客户端动作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ACCEPTED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标记 ACKED，可按保留策略归档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ACCEPTED_PENDING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云端 Inbox 已持久化，业务处理中；不得重建新事件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DUPLICATE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视同成功，校验 server_reference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REJECTED_RETRYABLE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保留事件，按 retry_after 重试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REJECTED_FINAL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停止自动重试，进入人工处置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CONFLICT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保存冲突详情，执行领域冲突策略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DEVICE_BLOCKED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全局转 BLOCKED</w:t>
            </w:r>
          </w:p>
        </w:tc>
      </w:tr>
    </w:tbl>
    <w:p>
      <w:pPr>
        <w:spacing w:before="0" w:after="40"/>
      </w:pPr>
    </w:p>
    <w:p>
      <w:r>
        <w:t>HTTP 200 表示批次信封被处理，不代表每个事件业务成功；客户端必须逐项读取 results。</w:t>
      </w:r>
    </w:p>
    <w:p>
      <w:pPr>
        <w:pStyle w:val="Heading2"/>
      </w:pPr>
      <w:r>
        <w:t>7.4 Pull</w:t>
      </w:r>
    </w:p>
    <w:p>
      <w:r>
        <w:t>GET /api/pos/v1/sync/pull?stream={stream}&amp;cursor={cursor}&amp;limit={limit}</w:t>
      </w:r>
    </w:p>
    <w:p>
      <w:r>
        <w:t>响应：</w:t>
      </w:r>
    </w:p>
    <w:p>
      <w:r>
        <w:t>~~~json { "stream": "config.critical", "cursor": "opaque-old", "next_cursor": "opaque-next", "has_more": false, "events": [ { "event_id": "01K...", "event_type": "pos.config.changed.v1", "aggregate_id": "01K...", "aggregate_version": 9, "occurred_at": "2026-08-15T02:02:00Z", "payload_hash": "sha256:...", "payload": {} } ] } ~~~</w:t>
      </w:r>
    </w:p>
    <w:p>
      <w:pPr>
        <w:pStyle w:val="Heading2"/>
      </w:pPr>
      <w:r>
        <w:t>7.5 Ack</w:t>
      </w:r>
    </w:p>
    <w:p>
      <w:r>
        <w:t>POST /api/pos/v1/sync/ack</w:t>
      </w:r>
    </w:p>
    <w:p>
      <w:r>
        <w:t>用于确认需要显式消费证明的远程命令或包切换。普通 Pull 事件游标在本地事务成功后随下一次请求隐式确认，避免多余往返。</w:t>
      </w:r>
    </w:p>
    <w:p>
      <w:pPr>
        <w:pStyle w:val="Heading2"/>
      </w:pPr>
      <w:r>
        <w:t>7.6 包下载</w:t>
      </w:r>
    </w:p>
    <w:p>
      <w:r>
        <w:t>GET /api/pos/v1/sync/packages/{package_id}</w:t>
      </w:r>
    </w:p>
    <w:p>
      <w:r>
        <w:t>支持：</w:t>
      </w:r>
    </w:p>
    <w:p>
      <w:pPr>
        <w:pStyle w:val="ListBullet"/>
        <w:numPr>
          <w:ilvl w:val="0"/>
          <w:numId w:val="10"/>
        </w:numPr>
      </w:pPr>
      <w:r>
        <w:t>Range 分段下载；</w:t>
      </w:r>
    </w:p>
    <w:p>
      <w:pPr>
        <w:pStyle w:val="ListBullet"/>
        <w:numPr>
          <w:ilvl w:val="0"/>
          <w:numId w:val="10"/>
        </w:numPr>
      </w:pPr>
      <w:r>
        <w:t>ETag/If-None-Match；</w:t>
      </w:r>
    </w:p>
    <w:p>
      <w:pPr>
        <w:pStyle w:val="ListBullet"/>
        <w:numPr>
          <w:ilvl w:val="0"/>
          <w:numId w:val="10"/>
        </w:numPr>
      </w:pPr>
      <w:r>
        <w:t>Content-Length；</w:t>
      </w:r>
    </w:p>
    <w:p>
      <w:pPr>
        <w:pStyle w:val="ListBullet"/>
        <w:numPr>
          <w:ilvl w:val="0"/>
          <w:numId w:val="10"/>
        </w:numPr>
      </w:pPr>
      <w:r>
        <w:t>SHA-256；</w:t>
      </w:r>
    </w:p>
    <w:p>
      <w:pPr>
        <w:pStyle w:val="ListBullet"/>
        <w:numPr>
          <w:ilvl w:val="0"/>
          <w:numId w:val="10"/>
        </w:numPr>
      </w:pPr>
      <w:r>
        <w:t>gzip 或 zstd；</w:t>
      </w:r>
    </w:p>
    <w:p>
      <w:pPr>
        <w:pStyle w:val="ListBullet"/>
        <w:numPr>
          <w:ilvl w:val="0"/>
          <w:numId w:val="10"/>
        </w:numPr>
      </w:pPr>
      <w:r>
        <w:t>短期签名 URL 或设备鉴权；</w:t>
      </w:r>
    </w:p>
    <w:p>
      <w:pPr>
        <w:pStyle w:val="ListBullet"/>
        <w:numPr>
          <w:ilvl w:val="0"/>
          <w:numId w:val="10"/>
        </w:numPr>
      </w:pPr>
      <w:r>
        <w:t>断点续传。</w:t>
      </w:r>
    </w:p>
    <w:p>
      <w:pPr>
        <w:pStyle w:val="Heading1"/>
      </w:pPr>
      <w:r>
        <w:t>八、批处理与重试</w:t>
      </w:r>
    </w:p>
    <w:p>
      <w:pPr>
        <w:pStyle w:val="Heading2"/>
      </w:pPr>
      <w:r>
        <w:t>8.1 限制</w:t>
      </w:r>
    </w:p>
    <w:p>
      <w:r>
        <w:t>商业 V1 建议：</w:t>
      </w:r>
    </w:p>
    <w:p>
      <w:pPr>
        <w:pStyle w:val="ListBullet"/>
        <w:numPr>
          <w:ilvl w:val="0"/>
          <w:numId w:val="10"/>
        </w:numPr>
      </w:pPr>
      <w:r>
        <w:t>Push 每批最多 100 个事件；</w:t>
      </w:r>
    </w:p>
    <w:p>
      <w:pPr>
        <w:pStyle w:val="ListBullet"/>
        <w:numPr>
          <w:ilvl w:val="0"/>
          <w:numId w:val="10"/>
        </w:numPr>
      </w:pPr>
      <w:r>
        <w:t>未压缩正文最多 2 MiB；</w:t>
      </w:r>
    </w:p>
    <w:p>
      <w:pPr>
        <w:pStyle w:val="ListBullet"/>
        <w:numPr>
          <w:ilvl w:val="0"/>
          <w:numId w:val="10"/>
        </w:numPr>
      </w:pPr>
      <w:r>
        <w:t>单事件最多 256 KiB；</w:t>
      </w:r>
    </w:p>
    <w:p>
      <w:pPr>
        <w:pStyle w:val="ListBullet"/>
        <w:numPr>
          <w:ilvl w:val="0"/>
          <w:numId w:val="10"/>
        </w:numPr>
      </w:pPr>
      <w:r>
        <w:t>Pull 默认 200 条，最大 1000 条；</w:t>
      </w:r>
    </w:p>
    <w:p>
      <w:pPr>
        <w:pStyle w:val="ListBullet"/>
        <w:numPr>
          <w:ilvl w:val="0"/>
          <w:numId w:val="10"/>
        </w:numPr>
      </w:pPr>
      <w:r>
        <w:t>事件处理超时前返回 ACCEPTED_PENDING；</w:t>
      </w:r>
    </w:p>
    <w:p>
      <w:pPr>
        <w:pStyle w:val="ListBullet"/>
        <w:numPr>
          <w:ilvl w:val="0"/>
          <w:numId w:val="10"/>
        </w:numPr>
      </w:pPr>
      <w:r>
        <w:t>大附件使用对象存储，不嵌入同步信封。</w:t>
      </w:r>
    </w:p>
    <w:p>
      <w:r>
        <w:t>具体值通过 bootstrap 能力协商，客户端取服务端较小值。</w:t>
      </w:r>
    </w:p>
    <w:p>
      <w:pPr>
        <w:pStyle w:val="Heading2"/>
      </w:pPr>
      <w:r>
        <w:t>8.2 退避</w:t>
      </w:r>
    </w:p>
    <w:p>
      <w:r>
        <w:t>可重试错误使用带抖动指数退避：</w:t>
      </w:r>
    </w:p>
    <w:p>
      <w:pPr>
        <w:pStyle w:val="ListBullet"/>
        <w:numPr>
          <w:ilvl w:val="0"/>
          <w:numId w:val="10"/>
        </w:numPr>
      </w:pPr>
      <w:r>
        <w:t>初始 1 秒；</w:t>
      </w:r>
    </w:p>
    <w:p>
      <w:pPr>
        <w:pStyle w:val="ListBullet"/>
        <w:numPr>
          <w:ilvl w:val="0"/>
          <w:numId w:val="10"/>
        </w:numPr>
      </w:pPr>
      <w:r>
        <w:t>上限 5 分钟；</w:t>
      </w:r>
    </w:p>
    <w:p>
      <w:pPr>
        <w:pStyle w:val="ListBullet"/>
        <w:numPr>
          <w:ilvl w:val="0"/>
          <w:numId w:val="10"/>
        </w:numPr>
      </w:pPr>
      <w:r>
        <w:t>安全撤销和交易 Outbox 优先；</w:t>
      </w:r>
    </w:p>
    <w:p>
      <w:pPr>
        <w:pStyle w:val="ListBullet"/>
        <w:numPr>
          <w:ilvl w:val="0"/>
          <w:numId w:val="10"/>
        </w:numPr>
      </w:pPr>
      <w:r>
        <w:t>4xx 永久错误不盲目重试；</w:t>
      </w:r>
    </w:p>
    <w:p>
      <w:pPr>
        <w:pStyle w:val="ListBullet"/>
        <w:numPr>
          <w:ilvl w:val="0"/>
          <w:numId w:val="10"/>
        </w:numPr>
      </w:pPr>
      <w:r>
        <w:t>429/503 遵循 Retry-After；</w:t>
      </w:r>
    </w:p>
    <w:p>
      <w:pPr>
        <w:pStyle w:val="ListBullet"/>
        <w:numPr>
          <w:ilvl w:val="0"/>
          <w:numId w:val="10"/>
        </w:numPr>
      </w:pPr>
      <w:r>
        <w:t>网络恢复时避免所有终端同时洪峰上传。</w:t>
      </w:r>
    </w:p>
    <w:p>
      <w:pPr>
        <w:pStyle w:val="Heading2"/>
      </w:pPr>
      <w:r>
        <w:t>8.3 SENDING 恢复</w:t>
      </w:r>
    </w:p>
    <w:p>
      <w:r>
        <w:t>进程崩溃可能留下 SENDING：</w:t>
      </w:r>
    </w:p>
    <w:p>
      <w:pPr>
        <w:pStyle w:val="ListBullet"/>
        <w:numPr>
          <w:ilvl w:val="0"/>
          <w:numId w:val="10"/>
        </w:numPr>
      </w:pPr>
      <w:r>
        <w:t>启动时将超过 sending_timeout 的记录转 RETRY；</w:t>
      </w:r>
    </w:p>
    <w:p>
      <w:pPr>
        <w:pStyle w:val="ListBullet"/>
        <w:numPr>
          <w:ilvl w:val="0"/>
          <w:numId w:val="10"/>
        </w:numPr>
      </w:pPr>
      <w:r>
        <w:t>复用原 event_id、batch 事件内容和 payload_hash；</w:t>
      </w:r>
    </w:p>
    <w:p>
      <w:pPr>
        <w:pStyle w:val="ListBullet"/>
        <w:numPr>
          <w:ilvl w:val="0"/>
          <w:numId w:val="10"/>
        </w:numPr>
      </w:pPr>
      <w:r>
        <w:t>新 HTTP request_id 可以变化；</w:t>
      </w:r>
    </w:p>
    <w:p>
      <w:pPr>
        <w:pStyle w:val="ListBullet"/>
        <w:numPr>
          <w:ilvl w:val="0"/>
          <w:numId w:val="10"/>
        </w:numPr>
      </w:pPr>
      <w:r>
        <w:t>不复制业务事件；</w:t>
      </w:r>
    </w:p>
    <w:p>
      <w:pPr>
        <w:pStyle w:val="ListBullet"/>
        <w:numPr>
          <w:ilvl w:val="0"/>
          <w:numId w:val="10"/>
        </w:numPr>
      </w:pPr>
      <w:r>
        <w:t>ACKED 记录永不重新执行，只可按策略重新核验。</w:t>
      </w:r>
    </w:p>
    <w:p>
      <w:pPr>
        <w:pStyle w:val="Heading1"/>
      </w:pPr>
      <w:r>
        <w:t>九、数据包协议</w:t>
      </w:r>
    </w:p>
    <w:p>
      <w:pPr>
        <w:pStyle w:val="Heading2"/>
      </w:pPr>
      <w:r>
        <w:t>9.1 包类型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052"/>
        <w:gridCol w:w="6308"/>
      </w:tblGrid>
      <w:tr>
        <w:trPr>
          <w:cantSplit/>
          <w:tblHeader w:val="true"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包</w:t>
            </w:r>
          </w:p>
        </w:tc>
        <w:tc>
          <w:tcPr>
            <w:tcW w:type="dxa" w:w="6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MASTERDATA_FULL</w:t>
            </w:r>
          </w:p>
        </w:tc>
        <w:tc>
          <w:tcPr>
            <w:tcW w:type="dxa" w:w="6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商品、SKU、条码、单位、门店范围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PRICEBOOK_FULL</w:t>
            </w:r>
          </w:p>
        </w:tc>
        <w:tc>
          <w:tcPr>
            <w:tcW w:type="dxa" w:w="6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门店和渠道价格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PROMOTION_FULL</w:t>
            </w:r>
          </w:p>
        </w:tc>
        <w:tc>
          <w:tcPr>
            <w:tcW w:type="dxa" w:w="6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规则 AST、策略和解释码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CONFIG_FULL</w:t>
            </w:r>
          </w:p>
        </w:tc>
        <w:tc>
          <w:tcPr>
            <w:tcW w:type="dxa" w:w="6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收银、班次、设备与风险配置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TEMPLATE_FULL</w:t>
            </w:r>
          </w:p>
        </w:tc>
        <w:tc>
          <w:tcPr>
            <w:tcW w:type="dxa" w:w="6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小票、标签和打印模板</w:t>
            </w:r>
          </w:p>
        </w:tc>
      </w:tr>
      <w:tr>
        <w:trPr>
          <w:cantSplit/>
        </w:trPr>
        <w:tc>
          <w:tcPr>
            <w:tcW w:type="dxa" w:w="30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DELTA</w:t>
            </w:r>
          </w:p>
        </w:tc>
        <w:tc>
          <w:tcPr>
            <w:tcW w:type="dxa" w:w="63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相对某基线版本的增量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9.2 Manifest</w:t>
      </w:r>
    </w:p>
    <w:p>
      <w:r>
        <w:t>~~~json { "package_id": "01K...", "package_type": "PROMOTION_FULL", "tenant_id": "000001", "scope": {"store_id": "01K..."}, "version": "PR-20260815-08", "base_version": null, "schema_version": 1, "engine_compatibility": { "min": "1.0.0", "max_exclusive": "2.0.0" }, "issued_at": "2026-08-15T02:00:00Z", "effective_from": "2026-08-15T03:00:00Z", "expires_at": "2026-08-22T03:00:00Z", "size_bytes": 183920, "sha256": "...", "signature_key_id": "pkg-key-2026-02", "signature": "base64..." } ~~~</w:t>
      </w:r>
    </w:p>
    <w:p>
      <w:pPr>
        <w:pStyle w:val="Heading2"/>
      </w:pPr>
      <w:r>
        <w:t>9.3 双槽安装</w:t>
      </w:r>
    </w:p>
    <w:p>
      <w:pPr>
        <w:pStyle w:val="ListNumber"/>
        <w:numPr>
          <w:ilvl w:val="0"/>
          <w:numId w:val="11"/>
        </w:numPr>
      </w:pPr>
      <w:r>
        <w:t>下载到 staging 临时文件。</w:t>
      </w:r>
    </w:p>
    <w:p>
      <w:pPr>
        <w:pStyle w:val="ListNumber"/>
        <w:numPr>
          <w:ilvl w:val="0"/>
          <w:numId w:val="11"/>
        </w:numPr>
      </w:pPr>
      <w:r>
        <w:t>校验长度和 SHA-256。</w:t>
      </w:r>
    </w:p>
    <w:p>
      <w:pPr>
        <w:pStyle w:val="ListNumber"/>
        <w:numPr>
          <w:ilvl w:val="0"/>
          <w:numId w:val="11"/>
        </w:numPr>
      </w:pPr>
      <w:r>
        <w:t>校验平台签名、tenant_id、store scope、时间和兼容版本。</w:t>
      </w:r>
    </w:p>
    <w:p>
      <w:pPr>
        <w:pStyle w:val="ListNumber"/>
        <w:numPr>
          <w:ilvl w:val="0"/>
          <w:numId w:val="11"/>
        </w:numPr>
      </w:pPr>
      <w:r>
        <w:t>解包到 inactive slot。</w:t>
      </w:r>
    </w:p>
    <w:p>
      <w:pPr>
        <w:pStyle w:val="ListNumber"/>
        <w:numPr>
          <w:ilvl w:val="0"/>
          <w:numId w:val="11"/>
        </w:numPr>
      </w:pPr>
      <w:r>
        <w:t>在 inactive SQLite/文件结构运行 Schema 和业务校验。</w:t>
      </w:r>
    </w:p>
    <w:p>
      <w:pPr>
        <w:pStyle w:val="ListNumber"/>
        <w:numPr>
          <w:ilvl w:val="0"/>
          <w:numId w:val="11"/>
        </w:numPr>
      </w:pPr>
      <w:r>
        <w:t>执行抽样查价、条码和促销黄金样例。</w:t>
      </w:r>
    </w:p>
    <w:p>
      <w:pPr>
        <w:pStyle w:val="ListNumber"/>
        <w:numPr>
          <w:ilvl w:val="0"/>
          <w:numId w:val="11"/>
        </w:numPr>
      </w:pPr>
      <w:r>
        <w:t>在一个本地事务内切换 active_version 指针。</w:t>
      </w:r>
    </w:p>
    <w:p>
      <w:pPr>
        <w:pStyle w:val="ListNumber"/>
        <w:numPr>
          <w:ilvl w:val="0"/>
          <w:numId w:val="11"/>
        </w:numPr>
      </w:pPr>
      <w:r>
        <w:t>保留上一有效槽用于回滚。</w:t>
      </w:r>
    </w:p>
    <w:p>
      <w:pPr>
        <w:pStyle w:val="ListNumber"/>
        <w:numPr>
          <w:ilvl w:val="0"/>
          <w:numId w:val="11"/>
        </w:numPr>
      </w:pPr>
      <w:r>
        <w:t>上报 package.installed 或 package.failed。</w:t>
      </w:r>
    </w:p>
    <w:p>
      <w:r>
        <w:t>严禁在 active 表中边下载边覆盖。</w:t>
      </w:r>
    </w:p>
    <w:p>
      <w:pPr>
        <w:pStyle w:val="Heading2"/>
      </w:pPr>
      <w:r>
        <w:t>9.4 增量包</w:t>
      </w:r>
    </w:p>
    <w:p>
      <w:pPr>
        <w:pStyle w:val="ListBullet"/>
        <w:numPr>
          <w:ilvl w:val="0"/>
          <w:numId w:val="10"/>
        </w:numPr>
      </w:pPr>
      <w:r>
        <w:t>必须声明 base_version。</w:t>
      </w:r>
    </w:p>
    <w:p>
      <w:pPr>
        <w:pStyle w:val="ListBullet"/>
        <w:numPr>
          <w:ilvl w:val="0"/>
          <w:numId w:val="10"/>
        </w:numPr>
      </w:pPr>
      <w:r>
        <w:t>客户端基线不一致时拒绝应用并请求 FULL。</w:t>
      </w:r>
    </w:p>
    <w:p>
      <w:pPr>
        <w:pStyle w:val="ListBullet"/>
        <w:numPr>
          <w:ilvl w:val="0"/>
          <w:numId w:val="10"/>
        </w:numPr>
      </w:pPr>
      <w:r>
        <w:t>删除使用 tombstone，不依赖物理缺失。</w:t>
      </w:r>
    </w:p>
    <w:p>
      <w:pPr>
        <w:pStyle w:val="ListBullet"/>
        <w:numPr>
          <w:ilvl w:val="0"/>
          <w:numId w:val="10"/>
        </w:numPr>
      </w:pPr>
      <w:r>
        <w:t>同一对象版本只前进不倒退。</w:t>
      </w:r>
    </w:p>
    <w:p>
      <w:pPr>
        <w:pStyle w:val="ListBullet"/>
        <w:numPr>
          <w:ilvl w:val="0"/>
          <w:numId w:val="10"/>
        </w:numPr>
      </w:pPr>
      <w:r>
        <w:t>增量应用和游标推进必须在一个事务中。</w:t>
      </w:r>
    </w:p>
    <w:p>
      <w:pPr>
        <w:pStyle w:val="ListBullet"/>
        <w:numPr>
          <w:ilvl w:val="0"/>
          <w:numId w:val="10"/>
        </w:numPr>
      </w:pPr>
      <w:r>
        <w:t>增量链长度超过阈值时服务端提供新全量包。</w:t>
      </w:r>
    </w:p>
    <w:p>
      <w:pPr>
        <w:pStyle w:val="Heading1"/>
      </w:pPr>
      <w:r>
        <w:t>十、下行事件应用</w:t>
      </w:r>
    </w:p>
    <w:p>
      <w:pPr>
        <w:pStyle w:val="Heading2"/>
      </w:pPr>
      <w:r>
        <w:t>10.1 Inbox</w:t>
      </w:r>
    </w:p>
    <w:p>
      <w:r>
        <w:t>本地 Inbox 唯一键为 event_id，保存：</w:t>
      </w:r>
    </w:p>
    <w:p>
      <w:pPr>
        <w:pStyle w:val="ListBullet"/>
        <w:numPr>
          <w:ilvl w:val="0"/>
          <w:numId w:val="10"/>
        </w:numPr>
      </w:pPr>
      <w:r>
        <w:t>stream；</w:t>
      </w:r>
    </w:p>
    <w:p>
      <w:pPr>
        <w:pStyle w:val="ListBullet"/>
        <w:numPr>
          <w:ilvl w:val="0"/>
          <w:numId w:val="10"/>
        </w:numPr>
      </w:pPr>
      <w:r>
        <w:t>payload_hash；</w:t>
      </w:r>
    </w:p>
    <w:p>
      <w:pPr>
        <w:pStyle w:val="ListBullet"/>
        <w:numPr>
          <w:ilvl w:val="0"/>
          <w:numId w:val="10"/>
        </w:numPr>
      </w:pPr>
      <w:r>
        <w:t>aggregate_id/version；</w:t>
      </w:r>
    </w:p>
    <w:p>
      <w:pPr>
        <w:pStyle w:val="ListBullet"/>
        <w:numPr>
          <w:ilvl w:val="0"/>
          <w:numId w:val="10"/>
        </w:numPr>
      </w:pPr>
      <w:r>
        <w:t>received_at；</w:t>
      </w:r>
    </w:p>
    <w:p>
      <w:pPr>
        <w:pStyle w:val="ListBullet"/>
        <w:numPr>
          <w:ilvl w:val="0"/>
          <w:numId w:val="10"/>
        </w:numPr>
      </w:pPr>
      <w:r>
        <w:t>applied_at；</w:t>
      </w:r>
    </w:p>
    <w:p>
      <w:pPr>
        <w:pStyle w:val="ListBullet"/>
        <w:numPr>
          <w:ilvl w:val="0"/>
          <w:numId w:val="10"/>
        </w:numPr>
      </w:pPr>
      <w:r>
        <w:t>result_code。</w:t>
      </w:r>
    </w:p>
    <w:p>
      <w:r>
        <w:t>相同 event_id、相同 hash 返回已处理；相同 event_id、不同 hash 立即 BLOCKED 并上报安全事件。</w:t>
      </w:r>
    </w:p>
    <w:p>
      <w:pPr>
        <w:pStyle w:val="Heading2"/>
      </w:pPr>
      <w:r>
        <w:t>10.2 原子应用</w:t>
      </w:r>
    </w:p>
    <w:p>
      <w:r>
        <w:t>一批 Pull 事件可以逐事件事务处理，但只有连续成功应用到 next_cursor 才推进游标。某事件失败：</w:t>
      </w:r>
    </w:p>
    <w:p>
      <w:pPr>
        <w:pStyle w:val="ListBullet"/>
        <w:numPr>
          <w:ilvl w:val="0"/>
          <w:numId w:val="10"/>
        </w:numPr>
      </w:pPr>
      <w:r>
        <w:t>可重试：保留当前位置，稍后重试；</w:t>
      </w:r>
    </w:p>
    <w:p>
      <w:pPr>
        <w:pStyle w:val="ListBullet"/>
        <w:numPr>
          <w:ilvl w:val="0"/>
          <w:numId w:val="10"/>
        </w:numPr>
      </w:pPr>
      <w:r>
        <w:t>永久不兼容：停止该流并请求全量包或升级；</w:t>
      </w:r>
    </w:p>
    <w:p>
      <w:pPr>
        <w:pStyle w:val="ListBullet"/>
        <w:numPr>
          <w:ilvl w:val="0"/>
          <w:numId w:val="10"/>
        </w:numPr>
      </w:pPr>
      <w:r>
        <w:t>非关键展示事件：可进入隔离区并按策略继续；</w:t>
      </w:r>
    </w:p>
    <w:p>
      <w:pPr>
        <w:pStyle w:val="ListBullet"/>
        <w:numPr>
          <w:ilvl w:val="0"/>
          <w:numId w:val="10"/>
        </w:numPr>
      </w:pPr>
      <w:r>
        <w:t>安全和配置关键事件：失败时设备转 BLOCKED 或 DEGRADED。</w:t>
      </w:r>
    </w:p>
    <w:p>
      <w:pPr>
        <w:pStyle w:val="Heading2"/>
      </w:pPr>
      <w:r>
        <w:t>10.3 聚合版本</w:t>
      </w:r>
    </w:p>
    <w:p>
      <w:pPr>
        <w:pStyle w:val="ListBullet"/>
        <w:numPr>
          <w:ilvl w:val="0"/>
          <w:numId w:val="10"/>
        </w:numPr>
      </w:pPr>
      <w:r>
        <w:t>version = current + 1：应用。</w:t>
      </w:r>
    </w:p>
    <w:p>
      <w:pPr>
        <w:pStyle w:val="ListBullet"/>
        <w:numPr>
          <w:ilvl w:val="0"/>
          <w:numId w:val="10"/>
        </w:numPr>
      </w:pPr>
      <w:r>
        <w:t>version 小于等于 current：若 hash/业务结果一致，视为重复。</w:t>
      </w:r>
    </w:p>
    <w:p>
      <w:pPr>
        <w:pStyle w:val="ListBullet"/>
        <w:numPr>
          <w:ilvl w:val="0"/>
          <w:numId w:val="10"/>
        </w:numPr>
      </w:pPr>
      <w:r>
        <w:t>version 大于 current + 1：记录 VERSION_GAP，暂停该聚合并拉快照。</w:t>
      </w:r>
    </w:p>
    <w:p>
      <w:pPr>
        <w:pStyle w:val="ListBullet"/>
        <w:numPr>
          <w:ilvl w:val="0"/>
          <w:numId w:val="10"/>
        </w:numPr>
      </w:pPr>
      <w:r>
        <w:t>本地不存在且收到非初始版本：请求聚合快照。</w:t>
      </w:r>
    </w:p>
    <w:p>
      <w:pPr>
        <w:pStyle w:val="ListBullet"/>
        <w:numPr>
          <w:ilvl w:val="0"/>
          <w:numId w:val="10"/>
        </w:numPr>
      </w:pPr>
      <w:r>
        <w:t>不通过时间戳决定覆盖。</w:t>
      </w:r>
    </w:p>
    <w:p>
      <w:pPr>
        <w:pStyle w:val="Heading1"/>
      </w:pPr>
      <w:r>
        <w:t>十一、上行事件处理</w:t>
      </w:r>
    </w:p>
    <w:p>
      <w:pPr>
        <w:pStyle w:val="Heading2"/>
      </w:pPr>
      <w:r>
        <w:t>11.1 云端 Inbox 事务</w:t>
      </w:r>
    </w:p>
    <w:p>
      <w:r>
        <w:t>Sync Gateway 收到每个事件：</w:t>
      </w:r>
    </w:p>
    <w:p>
      <w:pPr>
        <w:pStyle w:val="ListNumber"/>
        <w:numPr>
          <w:ilvl w:val="0"/>
          <w:numId w:val="11"/>
        </w:numPr>
      </w:pPr>
      <w:r>
        <w:t>从设备会话解析 tenant_id、store_id、device_id。</w:t>
      </w:r>
    </w:p>
    <w:p>
      <w:pPr>
        <w:pStyle w:val="ListNumber"/>
        <w:numPr>
          <w:ilvl w:val="0"/>
          <w:numId w:val="11"/>
        </w:numPr>
      </w:pPr>
      <w:r>
        <w:t>校验协议、Schema、签名、大小和字段。</w:t>
      </w:r>
    </w:p>
    <w:p>
      <w:pPr>
        <w:pStyle w:val="ListNumber"/>
        <w:numPr>
          <w:ilvl w:val="0"/>
          <w:numId w:val="11"/>
        </w:numPr>
      </w:pPr>
      <w:r>
        <w:t>规范化负载并计算 payload_hash。</w:t>
      </w:r>
    </w:p>
    <w:p>
      <w:pPr>
        <w:pStyle w:val="ListNumber"/>
        <w:numPr>
          <w:ilvl w:val="0"/>
          <w:numId w:val="11"/>
        </w:numPr>
      </w:pPr>
      <w:r>
        <w:t>尝试插入 sync_inbox 唯一事件。</w:t>
      </w:r>
    </w:p>
    <w:p>
      <w:pPr>
        <w:pStyle w:val="ListNumber"/>
        <w:numPr>
          <w:ilvl w:val="0"/>
          <w:numId w:val="11"/>
        </w:numPr>
      </w:pPr>
      <w:r>
        <w:t>如已存在，比较 hash 并返回 DUPLICATE 或安全冲突。</w:t>
      </w:r>
    </w:p>
    <w:p>
      <w:pPr>
        <w:pStyle w:val="ListNumber"/>
        <w:numPr>
          <w:ilvl w:val="0"/>
          <w:numId w:val="11"/>
        </w:numPr>
      </w:pPr>
      <w:r>
        <w:t>持久化成功后可返回 ACCEPTED_PENDING。</w:t>
      </w:r>
    </w:p>
    <w:p>
      <w:pPr>
        <w:pStyle w:val="ListNumber"/>
        <w:numPr>
          <w:ilvl w:val="0"/>
          <w:numId w:val="11"/>
        </w:numPr>
      </w:pPr>
      <w:r>
        <w:t>领域消费者以 event_id/command_id 幂等执行。</w:t>
      </w:r>
    </w:p>
    <w:p>
      <w:pPr>
        <w:pStyle w:val="ListNumber"/>
        <w:numPr>
          <w:ilvl w:val="0"/>
          <w:numId w:val="11"/>
        </w:numPr>
      </w:pPr>
      <w:r>
        <w:t>保存业务结果并供 POS 查询。</w:t>
      </w:r>
    </w:p>
    <w:p>
      <w:r>
        <w:t>不得在未落 Inbox 的情况下先异步投递然后返回成功。</w:t>
      </w:r>
    </w:p>
    <w:p>
      <w:pPr>
        <w:pStyle w:val="Heading2"/>
      </w:pPr>
      <w:r>
        <w:t>11.2 离线订单</w:t>
      </w:r>
    </w:p>
    <w:p>
      <w:r>
        <w:t>服务端复核：</w:t>
      </w:r>
    </w:p>
    <w:p>
      <w:pPr>
        <w:pStyle w:val="ListBullet"/>
        <w:numPr>
          <w:ilvl w:val="0"/>
          <w:numId w:val="10"/>
        </w:numPr>
      </w:pPr>
      <w:r>
        <w:t>设备在 occurred_at 对应的离线授权窗口内；</w:t>
      </w:r>
    </w:p>
    <w:p>
      <w:pPr>
        <w:pStyle w:val="ListBullet"/>
        <w:numPr>
          <w:ilvl w:val="0"/>
          <w:numId w:val="10"/>
        </w:numPr>
      </w:pPr>
      <w:r>
        <w:t>tenant、store、terminal、shift 匹配；</w:t>
      </w:r>
    </w:p>
    <w:p>
      <w:pPr>
        <w:pStyle w:val="ListBullet"/>
        <w:numPr>
          <w:ilvl w:val="0"/>
          <w:numId w:val="10"/>
        </w:numPr>
      </w:pPr>
      <w:r>
        <w:t>order_id、line_id、payment_id、command_id 为规范 ULID；</w:t>
      </w:r>
    </w:p>
    <w:p>
      <w:pPr>
        <w:pStyle w:val="ListBullet"/>
        <w:numPr>
          <w:ilvl w:val="0"/>
          <w:numId w:val="10"/>
        </w:numPr>
      </w:pPr>
      <w:r>
        <w:t>金额为 BIGINT minor，数量为 DECIMAL 字符串；</w:t>
      </w:r>
    </w:p>
    <w:p>
      <w:pPr>
        <w:pStyle w:val="ListBullet"/>
        <w:numPr>
          <w:ilvl w:val="0"/>
          <w:numId w:val="10"/>
        </w:numPr>
      </w:pPr>
      <w:r>
        <w:t>promotion package 和 fingerprint 有效；</w:t>
      </w:r>
    </w:p>
    <w:p>
      <w:pPr>
        <w:pStyle w:val="ListBullet"/>
        <w:numPr>
          <w:ilvl w:val="0"/>
          <w:numId w:val="10"/>
        </w:numPr>
      </w:pPr>
      <w:r>
        <w:t>现金支付与班次现金流水一致；</w:t>
      </w:r>
    </w:p>
    <w:p>
      <w:pPr>
        <w:pStyle w:val="ListBullet"/>
        <w:numPr>
          <w:ilvl w:val="0"/>
          <w:numId w:val="10"/>
        </w:numPr>
      </w:pPr>
      <w:r>
        <w:t>本地订单状态迁移合法；</w:t>
      </w:r>
    </w:p>
    <w:p>
      <w:pPr>
        <w:pStyle w:val="ListBullet"/>
        <w:numPr>
          <w:ilvl w:val="0"/>
          <w:numId w:val="10"/>
        </w:numPr>
      </w:pPr>
      <w:r>
        <w:t>库存命令、打印任务和 Outbox 引用完整。</w:t>
      </w:r>
    </w:p>
    <w:p>
      <w:r>
        <w:t>通过后保留客户端聚合 ID，写云端订单、支付、库存命令和 Outbox。业务冲突不得通过创建新订单绕过。</w:t>
      </w:r>
    </w:p>
    <w:p>
      <w:pPr>
        <w:pStyle w:val="Heading2"/>
      </w:pPr>
      <w:r>
        <w:t>11.3 ACCEPTED_PENDING 查询</w:t>
      </w:r>
    </w:p>
    <w:p>
      <w:r>
        <w:t>GET /api/pos/v1/sync/results/{event_id}</w:t>
      </w:r>
    </w:p>
    <w:p>
      <w:r>
        <w:t>结果状态：</w:t>
      </w:r>
    </w:p>
    <w:p>
      <w:pPr>
        <w:pStyle w:val="ListBullet"/>
        <w:numPr>
          <w:ilvl w:val="0"/>
          <w:numId w:val="10"/>
        </w:numPr>
      </w:pPr>
      <w:r>
        <w:t>PENDING；</w:t>
      </w:r>
    </w:p>
    <w:p>
      <w:pPr>
        <w:pStyle w:val="ListBullet"/>
        <w:numPr>
          <w:ilvl w:val="0"/>
          <w:numId w:val="10"/>
        </w:numPr>
      </w:pPr>
      <w:r>
        <w:t>APPLIED；</w:t>
      </w:r>
    </w:p>
    <w:p>
      <w:pPr>
        <w:pStyle w:val="ListBullet"/>
        <w:numPr>
          <w:ilvl w:val="0"/>
          <w:numId w:val="10"/>
        </w:numPr>
      </w:pPr>
      <w:r>
        <w:t>DUPLICATE；</w:t>
      </w:r>
    </w:p>
    <w:p>
      <w:pPr>
        <w:pStyle w:val="ListBullet"/>
        <w:numPr>
          <w:ilvl w:val="0"/>
          <w:numId w:val="10"/>
        </w:numPr>
      </w:pPr>
      <w:r>
        <w:t>CONFLICT；</w:t>
      </w:r>
    </w:p>
    <w:p>
      <w:pPr>
        <w:pStyle w:val="ListBullet"/>
        <w:numPr>
          <w:ilvl w:val="0"/>
          <w:numId w:val="10"/>
        </w:numPr>
      </w:pPr>
      <w:r>
        <w:t>FINAL_REJECTED。</w:t>
      </w:r>
    </w:p>
    <w:p>
      <w:r>
        <w:t>POS 对未完成结果按退避查询，也可由 Pull 流接收 sync.result.changed.v1。</w:t>
      </w:r>
    </w:p>
    <w:p>
      <w:pPr>
        <w:pStyle w:val="Heading1"/>
      </w:pPr>
      <w:r>
        <w:t>十二、冲突处理矩阵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27"/>
        <w:gridCol w:w="2519"/>
        <w:gridCol w:w="4114"/>
      </w:tblGrid>
      <w:tr>
        <w:trPr>
          <w:cantSplit/>
          <w:tblHeader w:val="true"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对象/冲突</w:t>
            </w:r>
          </w:p>
        </w:tc>
        <w:tc>
          <w:tcPr>
            <w:tcW w:type="dxa" w:w="2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权威来源</w:t>
            </w:r>
          </w:p>
        </w:tc>
        <w:tc>
          <w:tcPr>
            <w:tcW w:type="dxa" w:w="4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相同事件 ID、不同 hash</w:t>
            </w:r>
          </w:p>
        </w:tc>
        <w:tc>
          <w:tcPr>
            <w:tcW w:type="dxa" w:w="2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安全规则</w:t>
            </w:r>
          </w:p>
        </w:tc>
        <w:tc>
          <w:tcPr>
            <w:tcW w:type="dxa" w:w="4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阻断设备，禁止自动合并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离线订单 ID 已存在且内容相同</w:t>
            </w:r>
          </w:p>
        </w:tc>
        <w:tc>
          <w:tcPr>
            <w:tcW w:type="dxa" w:w="2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幂等记录</w:t>
            </w:r>
          </w:p>
        </w:tc>
        <w:tc>
          <w:tcPr>
            <w:tcW w:type="dxa" w:w="4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DUPLICATE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离线订单 ID 已存在且内容不同</w:t>
            </w:r>
          </w:p>
        </w:tc>
        <w:tc>
          <w:tcPr>
            <w:tcW w:type="dxa" w:w="2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云端已存事实</w:t>
            </w:r>
          </w:p>
        </w:tc>
        <w:tc>
          <w:tcPr>
            <w:tcW w:type="dxa" w:w="4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CONFLICT，人工处置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商品已下架但离线已现金成交</w:t>
            </w:r>
          </w:p>
        </w:tc>
        <w:tc>
          <w:tcPr>
            <w:tcW w:type="dxa" w:w="2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交易事实 + 风险策略</w:t>
            </w:r>
          </w:p>
        </w:tc>
        <w:tc>
          <w:tcPr>
            <w:tcW w:type="dxa" w:w="4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接受历史成交，标记 MASTERDATA_STALE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离线售价与云端当前价不同</w:t>
            </w:r>
          </w:p>
        </w:tc>
        <w:tc>
          <w:tcPr>
            <w:tcW w:type="dxa" w:w="2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成交签名快照</w:t>
            </w:r>
          </w:p>
        </w:tc>
        <w:tc>
          <w:tcPr>
            <w:tcW w:type="dxa" w:w="4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有效包则接受，不按当前价覆盖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促销包过期</w:t>
            </w:r>
          </w:p>
        </w:tc>
        <w:tc>
          <w:tcPr>
            <w:tcW w:type="dxa" w:w="2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规则授权</w:t>
            </w:r>
          </w:p>
        </w:tc>
        <w:tc>
          <w:tcPr>
            <w:tcW w:type="dxa" w:w="4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按宽限期接受或 FINAL_REJECTED/人工处置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云端库存不足</w:t>
            </w:r>
          </w:p>
        </w:tc>
        <w:tc>
          <w:tcPr>
            <w:tcW w:type="dxa" w:w="2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库存账本</w:t>
            </w:r>
          </w:p>
        </w:tc>
        <w:tc>
          <w:tcPr>
            <w:tcW w:type="dxa" w:w="4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幂等扣减并形成 OFFLINE_OVERSELL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班次已被云端关闭</w:t>
            </w:r>
          </w:p>
        </w:tc>
        <w:tc>
          <w:tcPr>
            <w:tcW w:type="dxa" w:w="2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班次事实</w:t>
            </w:r>
          </w:p>
        </w:tc>
        <w:tc>
          <w:tcPr>
            <w:tcW w:type="dxa" w:w="4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接受交易到异常子班次或人工日结队列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会员券已在别处核销</w:t>
            </w:r>
          </w:p>
        </w:tc>
        <w:tc>
          <w:tcPr>
            <w:tcW w:type="dxa" w:w="2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权益账本</w:t>
            </w:r>
          </w:p>
        </w:tc>
        <w:tc>
          <w:tcPr>
            <w:tcW w:type="dxa" w:w="4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订单不静默改价，形成权益差异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草稿被另一设备修改</w:t>
            </w:r>
          </w:p>
        </w:tc>
        <w:tc>
          <w:tcPr>
            <w:tcW w:type="dxa" w:w="2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草稿 owner/version</w:t>
            </w:r>
          </w:p>
        </w:tc>
        <w:tc>
          <w:tcPr>
            <w:tcW w:type="dxa" w:w="4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拒绝覆盖，允许复制为新草稿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设备时间漂移</w:t>
            </w:r>
          </w:p>
        </w:tc>
        <w:tc>
          <w:tcPr>
            <w:tcW w:type="dxa" w:w="2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服务端时间</w:t>
            </w:r>
          </w:p>
        </w:tc>
        <w:tc>
          <w:tcPr>
            <w:tcW w:type="dxa" w:w="4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保存 occurred_at，标记 CLOCK_SKEW</w:t>
            </w:r>
          </w:p>
        </w:tc>
      </w:tr>
      <w:tr>
        <w:trPr>
          <w:cantSplit/>
        </w:trPr>
        <w:tc>
          <w:tcPr>
            <w:tcW w:type="dxa" w:w="27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配置版本落后</w:t>
            </w:r>
          </w:p>
        </w:tc>
        <w:tc>
          <w:tcPr>
            <w:tcW w:type="dxa" w:w="25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云端版本</w:t>
            </w:r>
          </w:p>
        </w:tc>
        <w:tc>
          <w:tcPr>
            <w:tcW w:type="dxa" w:w="4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下发新版本，不回写历史成交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12.1 禁止的自动合并</w:t>
      </w:r>
    </w:p>
    <w:p>
      <w:pPr>
        <w:pStyle w:val="ListBullet"/>
        <w:numPr>
          <w:ilvl w:val="0"/>
          <w:numId w:val="10"/>
        </w:numPr>
      </w:pPr>
      <w:r>
        <w:t>不把两张成交订单合成一张。</w:t>
      </w:r>
    </w:p>
    <w:p>
      <w:pPr>
        <w:pStyle w:val="ListBullet"/>
        <w:numPr>
          <w:ilvl w:val="0"/>
          <w:numId w:val="10"/>
        </w:numPr>
      </w:pPr>
      <w:r>
        <w:t>不改变已收现金金额使其匹配云端现价。</w:t>
      </w:r>
    </w:p>
    <w:p>
      <w:pPr>
        <w:pStyle w:val="ListBullet"/>
        <w:numPr>
          <w:ilvl w:val="0"/>
          <w:numId w:val="10"/>
        </w:numPr>
      </w:pPr>
      <w:r>
        <w:t>不把 UNKNOWN 电子支付改为 FAILED。</w:t>
      </w:r>
    </w:p>
    <w:p>
      <w:pPr>
        <w:pStyle w:val="ListBullet"/>
        <w:numPr>
          <w:ilvl w:val="0"/>
          <w:numId w:val="10"/>
        </w:numPr>
      </w:pPr>
      <w:r>
        <w:t>不直接把本地库存余额覆盖云端余额。</w:t>
      </w:r>
    </w:p>
    <w:p>
      <w:pPr>
        <w:pStyle w:val="ListBullet"/>
        <w:numPr>
          <w:ilvl w:val="0"/>
          <w:numId w:val="10"/>
        </w:numPr>
      </w:pPr>
      <w:r>
        <w:t>不根据最后修改时间覆盖订单、支付、库存或班次账本。</w:t>
      </w:r>
    </w:p>
    <w:p>
      <w:pPr>
        <w:pStyle w:val="Heading1"/>
      </w:pPr>
      <w:r>
        <w:t>十三、离线能力矩阵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28"/>
        <w:gridCol w:w="1740"/>
        <w:gridCol w:w="2731"/>
        <w:gridCol w:w="2661"/>
      </w:tblGrid>
      <w:tr>
        <w:trPr>
          <w:cantSplit/>
          <w:tblHeader w:val="true"/>
        </w:trPr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能力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ONLINE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DEGRADED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OFFLINE</w:t>
            </w:r>
          </w:p>
        </w:tc>
      </w:tr>
      <w:tr>
        <w:trPr>
          <w:cantSplit/>
        </w:trPr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商品扫码与查价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包有效时是</w:t>
            </w:r>
          </w:p>
        </w:tc>
      </w:tr>
      <w:tr>
        <w:trPr>
          <w:cantSplit/>
        </w:trPr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现金销售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策略允许时是</w:t>
            </w:r>
          </w:p>
        </w:tc>
      </w:tr>
      <w:tr>
        <w:trPr>
          <w:cantSplit/>
        </w:trPr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电子支付新发起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视渠道可达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已发起电子支付查询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本地记录，恢复后查</w:t>
            </w:r>
          </w:p>
        </w:tc>
      </w:tr>
      <w:tr>
        <w:trPr>
          <w:cantSplit/>
        </w:trPr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挂单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零元单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规则包有效时是</w:t>
            </w:r>
          </w:p>
        </w:tc>
      </w:tr>
      <w:tr>
        <w:trPr>
          <w:cantSplit/>
        </w:trPr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优惠券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令牌/在线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仅签名离线令牌</w:t>
            </w:r>
          </w:p>
        </w:tc>
      </w:tr>
      <w:tr>
        <w:trPr>
          <w:cantSplit/>
        </w:trPr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储值/积分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在线或额度令牌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默认否</w:t>
            </w:r>
          </w:p>
        </w:tc>
      </w:tr>
      <w:tr>
        <w:trPr>
          <w:cantSplit/>
        </w:trPr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退款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受控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默认否</w:t>
            </w:r>
          </w:p>
        </w:tc>
      </w:tr>
      <w:tr>
        <w:trPr>
          <w:cantSplit/>
        </w:trPr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无原单退款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受审批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否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商品建档/改价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后台可用时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盘点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可本地采集，恢复后提交</w:t>
            </w:r>
          </w:p>
        </w:tc>
      </w:tr>
      <w:tr>
        <w:trPr>
          <w:cantSplit/>
        </w:trPr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交班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是</w:t>
            </w:r>
          </w:p>
        </w:tc>
        <w:tc>
          <w:tcPr>
            <w:tcW w:type="dxa" w:w="27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可本地</w:t>
            </w:r>
          </w:p>
        </w:tc>
        <w:tc>
          <w:tcPr>
            <w:tcW w:type="dxa" w:w="26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可本地关班，云端待确认</w:t>
            </w:r>
          </w:p>
        </w:tc>
      </w:tr>
    </w:tbl>
    <w:p>
      <w:pPr>
        <w:spacing w:before="0" w:after="40"/>
      </w:pPr>
    </w:p>
    <w:p>
      <w:r>
        <w:t>高价值、序列号、礼品卡、受监管和高欺诈风险商品可覆盖为 OFFLINE_FORBIDDEN。</w:t>
      </w:r>
    </w:p>
    <w:p>
      <w:pPr>
        <w:pStyle w:val="Heading1"/>
      </w:pPr>
      <w:r>
        <w:t>十四、安全</w:t>
      </w:r>
    </w:p>
    <w:p>
      <w:pPr>
        <w:pStyle w:val="Heading2"/>
      </w:pPr>
      <w:r>
        <w:t>14.1 传输与身份</w:t>
      </w:r>
    </w:p>
    <w:p>
      <w:pPr>
        <w:pStyle w:val="ListBullet"/>
        <w:numPr>
          <w:ilvl w:val="0"/>
          <w:numId w:val="10"/>
        </w:numPr>
      </w:pPr>
      <w:r>
        <w:t>TLS 1.2+，优先 TLS 1.3。</w:t>
      </w:r>
    </w:p>
    <w:p>
      <w:pPr>
        <w:pStyle w:val="ListBullet"/>
        <w:numPr>
          <w:ilvl w:val="0"/>
          <w:numId w:val="10"/>
        </w:numPr>
      </w:pPr>
      <w:r>
        <w:t>设备使用短期令牌，并可选 mTLS。</w:t>
      </w:r>
    </w:p>
    <w:p>
      <w:pPr>
        <w:pStyle w:val="ListBullet"/>
        <w:numPr>
          <w:ilvl w:val="0"/>
          <w:numId w:val="10"/>
        </w:numPr>
      </w:pPr>
      <w:r>
        <w:t>请求关键摘要可使用设备私钥签名。</w:t>
      </w:r>
    </w:p>
    <w:p>
      <w:pPr>
        <w:pStyle w:val="ListBullet"/>
        <w:numPr>
          <w:ilvl w:val="0"/>
          <w:numId w:val="10"/>
        </w:numPr>
      </w:pPr>
      <w:r>
        <w:t>服务端验证 nonce、request_id、时间窗口和重放。</w:t>
      </w:r>
    </w:p>
    <w:p>
      <w:pPr>
        <w:pStyle w:val="ListBullet"/>
        <w:numPr>
          <w:ilvl w:val="0"/>
          <w:numId w:val="10"/>
        </w:numPr>
      </w:pPr>
      <w:r>
        <w:t>证书、令牌、包签名密钥支持轮换和吊销。</w:t>
      </w:r>
    </w:p>
    <w:p>
      <w:pPr>
        <w:pStyle w:val="ListBullet"/>
        <w:numPr>
          <w:ilvl w:val="0"/>
          <w:numId w:val="10"/>
        </w:numPr>
      </w:pPr>
      <w:r>
        <w:t>不把商户支付密钥、会员明文敏感数据下发 POS。</w:t>
      </w:r>
    </w:p>
    <w:p>
      <w:pPr>
        <w:pStyle w:val="Heading2"/>
      </w:pPr>
      <w:r>
        <w:t>14.2 负载完整性</w:t>
      </w:r>
    </w:p>
    <w:p>
      <w:pPr>
        <w:pStyle w:val="ListBullet"/>
        <w:numPr>
          <w:ilvl w:val="0"/>
          <w:numId w:val="10"/>
        </w:numPr>
      </w:pPr>
      <w:r>
        <w:t>payload_hash 使用规范 JSON 的 SHA-256。</w:t>
      </w:r>
    </w:p>
    <w:p>
      <w:pPr>
        <w:pStyle w:val="ListBullet"/>
        <w:numPr>
          <w:ilvl w:val="0"/>
          <w:numId w:val="10"/>
        </w:numPr>
      </w:pPr>
      <w:r>
        <w:t>规范化明确字段排序、UTF-8、数字字符串、空值和时间格式。</w:t>
      </w:r>
    </w:p>
    <w:p>
      <w:pPr>
        <w:pStyle w:val="ListBullet"/>
        <w:numPr>
          <w:ilvl w:val="0"/>
          <w:numId w:val="10"/>
        </w:numPr>
      </w:pPr>
      <w:r>
        <w:t>包 manifest 和内容分别校验。</w:t>
      </w:r>
    </w:p>
    <w:p>
      <w:pPr>
        <w:pStyle w:val="ListBullet"/>
        <w:numPr>
          <w:ilvl w:val="0"/>
          <w:numId w:val="10"/>
        </w:numPr>
      </w:pPr>
      <w:r>
        <w:t>相同 ID 不同 hash 视为篡改或程序严重缺陷。</w:t>
      </w:r>
    </w:p>
    <w:p>
      <w:pPr>
        <w:pStyle w:val="ListBullet"/>
        <w:numPr>
          <w:ilvl w:val="0"/>
          <w:numId w:val="10"/>
        </w:numPr>
      </w:pPr>
      <w:r>
        <w:t>本地审计链可选使用 previous_hash 构建哈希链。</w:t>
      </w:r>
    </w:p>
    <w:p>
      <w:pPr>
        <w:pStyle w:val="Heading2"/>
      </w:pPr>
      <w:r>
        <w:t>14.3 本地数据</w:t>
      </w:r>
    </w:p>
    <w:p>
      <w:pPr>
        <w:pStyle w:val="ListBullet"/>
        <w:numPr>
          <w:ilvl w:val="0"/>
          <w:numId w:val="10"/>
        </w:numPr>
      </w:pPr>
      <w:r>
        <w:t>Android Keystore 保存不可导出私钥。</w:t>
      </w:r>
    </w:p>
    <w:p>
      <w:pPr>
        <w:pStyle w:val="ListBullet"/>
        <w:numPr>
          <w:ilvl w:val="0"/>
          <w:numId w:val="10"/>
        </w:numPr>
      </w:pPr>
      <w:r>
        <w:t>数据库备份、日志和导出脱敏。</w:t>
      </w:r>
    </w:p>
    <w:p>
      <w:pPr>
        <w:pStyle w:val="ListBullet"/>
        <w:numPr>
          <w:ilvl w:val="0"/>
          <w:numId w:val="10"/>
        </w:numPr>
      </w:pPr>
      <w:r>
        <w:t>退出登录不删除未同步交易。</w:t>
      </w:r>
    </w:p>
    <w:p>
      <w:pPr>
        <w:pStyle w:val="ListBullet"/>
        <w:numPr>
          <w:ilvl w:val="0"/>
          <w:numId w:val="10"/>
        </w:numPr>
      </w:pPr>
      <w:r>
        <w:t>恢复出厂或解绑前必须检查 Outbox；有积压时需要主管授权和加密导出。</w:t>
      </w:r>
    </w:p>
    <w:p>
      <w:pPr>
        <w:pStyle w:val="ListBullet"/>
        <w:numPr>
          <w:ilvl w:val="0"/>
          <w:numId w:val="10"/>
        </w:numPr>
      </w:pPr>
      <w:r>
        <w:t>Root、调试、签名不一致和应用完整性风险进入设备策略。</w:t>
      </w:r>
    </w:p>
    <w:p>
      <w:pPr>
        <w:pStyle w:val="ListBullet"/>
        <w:numPr>
          <w:ilvl w:val="0"/>
          <w:numId w:val="10"/>
        </w:numPr>
      </w:pPr>
      <w:r>
        <w:t>日志禁止记录完整支付码、银行卡信息、访问令牌和会员敏感字段。</w:t>
      </w:r>
    </w:p>
    <w:p>
      <w:pPr>
        <w:pStyle w:val="Heading2"/>
      </w:pPr>
      <w:r>
        <w:t>14.4 克隆检测</w:t>
      </w:r>
    </w:p>
    <w:p>
      <w:r>
        <w:t>以下情况触发：</w:t>
      </w:r>
    </w:p>
    <w:p>
      <w:pPr>
        <w:pStyle w:val="ListBullet"/>
        <w:numPr>
          <w:ilvl w:val="0"/>
          <w:numId w:val="10"/>
        </w:numPr>
      </w:pPr>
      <w:r>
        <w:t>同 device_id 同时从不合理地理/网络位置活跃；</w:t>
      </w:r>
    </w:p>
    <w:p>
      <w:pPr>
        <w:pStyle w:val="ListBullet"/>
        <w:numPr>
          <w:ilvl w:val="0"/>
          <w:numId w:val="10"/>
        </w:numPr>
      </w:pPr>
      <w:r>
        <w:t>公钥或硬件证明变化；</w:t>
      </w:r>
    </w:p>
    <w:p>
      <w:pPr>
        <w:pStyle w:val="ListBullet"/>
        <w:numPr>
          <w:ilvl w:val="0"/>
          <w:numId w:val="10"/>
        </w:numPr>
      </w:pPr>
      <w:r>
        <w:t>device_sequence 大范围回退；</w:t>
      </w:r>
    </w:p>
    <w:p>
      <w:pPr>
        <w:pStyle w:val="ListBullet"/>
        <w:numPr>
          <w:ilvl w:val="0"/>
          <w:numId w:val="10"/>
        </w:numPr>
      </w:pPr>
      <w:r>
        <w:t>大量 event_id/hash 冲突；</w:t>
      </w:r>
    </w:p>
    <w:p>
      <w:pPr>
        <w:pStyle w:val="ListBullet"/>
        <w:numPr>
          <w:ilvl w:val="0"/>
          <w:numId w:val="10"/>
        </w:numPr>
      </w:pPr>
      <w:r>
        <w:t>已吊销证书继续请求。</w:t>
      </w:r>
    </w:p>
    <w:p>
      <w:r>
        <w:t>处置可为 DEGRADED、BLOCKED、强制重新激活，并保留未同步交易的受控导出通道。</w:t>
      </w:r>
    </w:p>
    <w:p>
      <w:pPr>
        <w:pStyle w:val="Heading1"/>
      </w:pPr>
      <w:r>
        <w:t>十五、Schema 与版本兼容</w:t>
      </w:r>
    </w:p>
    <w:p>
      <w:pPr>
        <w:pStyle w:val="Heading2"/>
      </w:pPr>
      <w:r>
        <w:t>15.1 版本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版本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protocol_version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HTTP 流程和状态语义主版本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schema_version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信封结构版本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event_version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单事件 payload 版本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app_version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 应用版本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package schema_version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数据包结构版本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engine_version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促销引擎语义版本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15.2 兼容规则</w:t>
      </w:r>
    </w:p>
    <w:p>
      <w:pPr>
        <w:pStyle w:val="ListBullet"/>
        <w:numPr>
          <w:ilvl w:val="0"/>
          <w:numId w:val="10"/>
        </w:numPr>
      </w:pPr>
      <w:r>
        <w:t>新增可选字段属于向后兼容。</w:t>
      </w:r>
    </w:p>
    <w:p>
      <w:pPr>
        <w:pStyle w:val="ListBullet"/>
        <w:numPr>
          <w:ilvl w:val="0"/>
          <w:numId w:val="10"/>
        </w:numPr>
      </w:pPr>
      <w:r>
        <w:t>字段删除、重命名、类型或语义变化必须升事件主版本。</w:t>
      </w:r>
    </w:p>
    <w:p>
      <w:pPr>
        <w:pStyle w:val="ListBullet"/>
        <w:numPr>
          <w:ilvl w:val="0"/>
          <w:numId w:val="10"/>
        </w:numPr>
      </w:pPr>
      <w:r>
        <w:t>客户端忽略未知可选字段，但不得忽略 unknown_must_understand 列表中的字段。</w:t>
      </w:r>
    </w:p>
    <w:p>
      <w:pPr>
        <w:pStyle w:val="ListBullet"/>
        <w:numPr>
          <w:ilvl w:val="0"/>
          <w:numId w:val="10"/>
        </w:numPr>
      </w:pPr>
      <w:r>
        <w:t>服务端在支持窗口内接受至少当前和上一 POS 主版本。</w:t>
      </w:r>
    </w:p>
    <w:p>
      <w:pPr>
        <w:pStyle w:val="ListBullet"/>
        <w:numPr>
          <w:ilvl w:val="0"/>
          <w:numId w:val="10"/>
        </w:numPr>
      </w:pPr>
      <w:r>
        <w:t>不兼容时返回 UPGRADE_REQUIRED，并给出最低版本与宽限期。</w:t>
      </w:r>
    </w:p>
    <w:p>
      <w:pPr>
        <w:pStyle w:val="ListBullet"/>
        <w:numPr>
          <w:ilvl w:val="0"/>
          <w:numId w:val="10"/>
        </w:numPr>
      </w:pPr>
      <w:r>
        <w:t>数据库迁移采用 Expand-Migrate-Contract，先部署兼容读写再收缩。</w:t>
      </w:r>
    </w:p>
    <w:p>
      <w:pPr>
        <w:pStyle w:val="Heading2"/>
      </w:pPr>
      <w:r>
        <w:t>15.3 Schema Registry</w:t>
      </w:r>
    </w:p>
    <w:p>
      <w:r>
        <w:t>事件和包 Schema：</w:t>
      </w:r>
    </w:p>
    <w:p>
      <w:pPr>
        <w:pStyle w:val="ListBullet"/>
        <w:numPr>
          <w:ilvl w:val="0"/>
          <w:numId w:val="10"/>
        </w:numPr>
      </w:pPr>
      <w:r>
        <w:t>使用 JSON Schema 2020-12 或选定统一版本；</w:t>
      </w:r>
    </w:p>
    <w:p>
      <w:pPr>
        <w:pStyle w:val="ListBullet"/>
        <w:numPr>
          <w:ilvl w:val="0"/>
          <w:numId w:val="10"/>
        </w:numPr>
      </w:pPr>
      <w:r>
        <w:t>在代码库版本管理；</w:t>
      </w:r>
    </w:p>
    <w:p>
      <w:pPr>
        <w:pStyle w:val="ListBullet"/>
        <w:numPr>
          <w:ilvl w:val="0"/>
          <w:numId w:val="10"/>
        </w:numPr>
      </w:pPr>
      <w:r>
        <w:t>CI 执行兼容性检查；</w:t>
      </w:r>
    </w:p>
    <w:p>
      <w:pPr>
        <w:pStyle w:val="ListBullet"/>
        <w:numPr>
          <w:ilvl w:val="0"/>
          <w:numId w:val="10"/>
        </w:numPr>
      </w:pPr>
      <w:r>
        <w:t>Java 与 Dart 生成模型或共享测试；</w:t>
      </w:r>
    </w:p>
    <w:p>
      <w:pPr>
        <w:pStyle w:val="ListBullet"/>
        <w:numPr>
          <w:ilvl w:val="0"/>
          <w:numId w:val="10"/>
        </w:numPr>
      </w:pPr>
      <w:r>
        <w:t>示例、错误码和事件目录自动发布；</w:t>
      </w:r>
    </w:p>
    <w:p>
      <w:pPr>
        <w:pStyle w:val="ListBullet"/>
        <w:numPr>
          <w:ilvl w:val="0"/>
          <w:numId w:val="10"/>
        </w:numPr>
      </w:pPr>
      <w:r>
        <w:t>不允许未登记事件进入生产 Outbox。</w:t>
      </w:r>
    </w:p>
    <w:p>
      <w:pPr>
        <w:pStyle w:val="Heading1"/>
      </w:pPr>
      <w:r>
        <w:t>十六、错误码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114"/>
        <w:gridCol w:w="2202"/>
        <w:gridCol w:w="4044"/>
      </w:tblGrid>
      <w:tr>
        <w:trPr>
          <w:cantSplit/>
          <w:tblHeader w:val="true"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错误码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级别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客户端动作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AUTH_EXPIRED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会话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刷新令牌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DEVICE_REVOKED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阻断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转 BLOCKED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DEVICE_SCOPE_MISMATCH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阻断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停止上传并告警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PROTOCOL_UNSUPPORTED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升级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按最低版本升级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SCHEMA_UNSUPPORTED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升级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升级应用或拉兼容包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PAYLOAD_HASH_MISMATCH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安全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BLOCKED，禁止自动重试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EVENT_DUPLICATE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成功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标记 ACKED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EVENT_VERSION_GAP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可恢复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拉取快照/缺失事件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CURSOR_EXPIRED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可恢复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获取全量包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PACKAGE_HASH_INVALID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可重试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删除 staging 后重下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PACKAGE_SIGNATURE_INVALID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安全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BLOCKED 并告警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STORAGE_LOW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本地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清理安全缓存，限制交易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STORAGE_CORRUPTED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本地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进入恢复模式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CLOCK_SKEW_EXCEEDED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风险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校时并限制时效能力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DOMAIN_CONFLICT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业务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展示处置任务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RETRY_LATER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可重试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遵循 retry_after</w:t>
            </w:r>
          </w:p>
        </w:tc>
      </w:tr>
      <w:tr>
        <w:trPr>
          <w:cantSplit/>
        </w:trPr>
        <w:tc>
          <w:tcPr>
            <w:tcW w:type="dxa" w:w="31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FINAL_REJECTED</w:t>
            </w:r>
          </w:p>
        </w:tc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业务</w:t>
            </w:r>
          </w:p>
        </w:tc>
        <w:tc>
          <w:tcPr>
            <w:tcW w:type="dxa" w:w="4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停止自动重试，人工处理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十七、崩溃与灾难恢复</w:t>
      </w:r>
    </w:p>
    <w:p>
      <w:pPr>
        <w:pStyle w:val="Heading2"/>
      </w:pPr>
      <w:r>
        <w:t>17.1 启动恢复</w:t>
      </w:r>
    </w:p>
    <w:p>
      <w:r>
        <w:t>启动顺序：</w:t>
      </w:r>
    </w:p>
    <w:p>
      <w:pPr>
        <w:pStyle w:val="ListNumber"/>
        <w:numPr>
          <w:ilvl w:val="0"/>
          <w:numId w:val="11"/>
        </w:numPr>
      </w:pPr>
      <w:r>
        <w:t>校验应用签名和设备状态。</w:t>
      </w:r>
    </w:p>
    <w:p>
      <w:pPr>
        <w:pStyle w:val="ListNumber"/>
        <w:numPr>
          <w:ilvl w:val="0"/>
          <w:numId w:val="11"/>
        </w:numPr>
      </w:pPr>
      <w:r>
        <w:t>检查 SQLite quick_check、迁移状态和可用空间。</w:t>
      </w:r>
    </w:p>
    <w:p>
      <w:pPr>
        <w:pStyle w:val="ListNumber"/>
        <w:numPr>
          <w:ilvl w:val="0"/>
          <w:numId w:val="11"/>
        </w:numPr>
      </w:pPr>
      <w:r>
        <w:t>恢复未完成本地事务。</w:t>
      </w:r>
    </w:p>
    <w:p>
      <w:pPr>
        <w:pStyle w:val="ListNumber"/>
        <w:numPr>
          <w:ilvl w:val="0"/>
          <w:numId w:val="11"/>
        </w:numPr>
      </w:pPr>
      <w:r>
        <w:t>把超时 SENDING 事件转 RETRY。</w:t>
      </w:r>
    </w:p>
    <w:p>
      <w:pPr>
        <w:pStyle w:val="ListNumber"/>
        <w:numPr>
          <w:ilvl w:val="0"/>
          <w:numId w:val="11"/>
        </w:numPr>
      </w:pPr>
      <w:r>
        <w:t>检查活动规则/主数据包签名与有效期。</w:t>
      </w:r>
    </w:p>
    <w:p>
      <w:pPr>
        <w:pStyle w:val="ListNumber"/>
        <w:numPr>
          <w:ilvl w:val="0"/>
          <w:numId w:val="11"/>
        </w:numPr>
      </w:pPr>
      <w:r>
        <w:t>恢复未完成电子支付为 UNKNOWN。</w:t>
      </w:r>
    </w:p>
    <w:p>
      <w:pPr>
        <w:pStyle w:val="ListNumber"/>
        <w:numPr>
          <w:ilvl w:val="0"/>
          <w:numId w:val="11"/>
        </w:numPr>
      </w:pPr>
      <w:r>
        <w:t>恢复打印队列。</w:t>
      </w:r>
    </w:p>
    <w:p>
      <w:pPr>
        <w:pStyle w:val="ListNumber"/>
        <w:numPr>
          <w:ilvl w:val="0"/>
          <w:numId w:val="11"/>
        </w:numPr>
      </w:pPr>
      <w:r>
        <w:t>启动连接检测和安全 Pull。</w:t>
      </w:r>
    </w:p>
    <w:p>
      <w:pPr>
        <w:pStyle w:val="ListNumber"/>
        <w:numPr>
          <w:ilvl w:val="0"/>
          <w:numId w:val="11"/>
        </w:numPr>
      </w:pPr>
      <w:r>
        <w:t>进入 ONLINE、OFFLINE 或 BLOCKED。</w:t>
      </w:r>
    </w:p>
    <w:p>
      <w:pPr>
        <w:pStyle w:val="Heading2"/>
      </w:pPr>
      <w:r>
        <w:t>17.2 存储不足</w:t>
      </w:r>
    </w:p>
    <w:p>
      <w:r>
        <w:t>阈值建议：</w:t>
      </w:r>
    </w:p>
    <w:p>
      <w:pPr>
        <w:pStyle w:val="ListBullet"/>
        <w:numPr>
          <w:ilvl w:val="0"/>
          <w:numId w:val="10"/>
        </w:numPr>
      </w:pPr>
      <w:r>
        <w:t>低于 500 MiB：告警并清理可再下载缓存；</w:t>
      </w:r>
    </w:p>
    <w:p>
      <w:pPr>
        <w:pStyle w:val="ListBullet"/>
        <w:numPr>
          <w:ilvl w:val="0"/>
          <w:numId w:val="10"/>
        </w:numPr>
      </w:pPr>
      <w:r>
        <w:t>低于 200 MiB：禁止下载大包，优先同步和归档；</w:t>
      </w:r>
    </w:p>
    <w:p>
      <w:pPr>
        <w:pStyle w:val="ListBullet"/>
        <w:numPr>
          <w:ilvl w:val="0"/>
          <w:numId w:val="10"/>
        </w:numPr>
      </w:pPr>
      <w:r>
        <w:t>低于 100 MiB：禁止新增交易，防止原子提交失败。</w:t>
      </w:r>
    </w:p>
    <w:p>
      <w:r>
        <w:t>具体阈值按设备容量下发。不得自动删除未 ACK 的 Outbox、交易、现金流水或审计。</w:t>
      </w:r>
    </w:p>
    <w:p>
      <w:pPr>
        <w:pStyle w:val="Heading2"/>
      </w:pPr>
      <w:r>
        <w:t>17.3 数据库损坏</w:t>
      </w:r>
    </w:p>
    <w:p>
      <w:pPr>
        <w:pStyle w:val="ListBullet"/>
        <w:numPr>
          <w:ilvl w:val="0"/>
          <w:numId w:val="10"/>
        </w:numPr>
      </w:pPr>
      <w:r>
        <w:t>停止交易。</w:t>
      </w:r>
    </w:p>
    <w:p>
      <w:pPr>
        <w:pStyle w:val="ListBullet"/>
        <w:numPr>
          <w:ilvl w:val="0"/>
          <w:numId w:val="10"/>
        </w:numPr>
      </w:pPr>
      <w:r>
        <w:t>保留损坏文件只读副本和哈希。</w:t>
      </w:r>
    </w:p>
    <w:p>
      <w:pPr>
        <w:pStyle w:val="ListBullet"/>
        <w:numPr>
          <w:ilvl w:val="0"/>
          <w:numId w:val="10"/>
        </w:numPr>
      </w:pPr>
      <w:r>
        <w:t>尝试 SQLite 恢复到新文件。</w:t>
      </w:r>
    </w:p>
    <w:p>
      <w:pPr>
        <w:pStyle w:val="ListBullet"/>
        <w:numPr>
          <w:ilvl w:val="0"/>
          <w:numId w:val="10"/>
        </w:numPr>
      </w:pPr>
      <w:r>
        <w:t>校验订单、支付、班次、Outbox 数量和哈希。</w:t>
      </w:r>
    </w:p>
    <w:p>
      <w:pPr>
        <w:pStyle w:val="ListBullet"/>
        <w:numPr>
          <w:ilvl w:val="0"/>
          <w:numId w:val="10"/>
        </w:numPr>
      </w:pPr>
      <w:r>
        <w:t>可从已 ACK 云端快照重建投影，但未同步交易必须优先取证恢复。</w:t>
      </w:r>
    </w:p>
    <w:p>
      <w:pPr>
        <w:pStyle w:val="ListBullet"/>
        <w:numPr>
          <w:ilvl w:val="0"/>
          <w:numId w:val="10"/>
        </w:numPr>
      </w:pPr>
      <w:r>
        <w:t>恢复结果需主管确认并上报安全事件。</w:t>
      </w:r>
    </w:p>
    <w:p>
      <w:pPr>
        <w:pStyle w:val="Heading2"/>
      </w:pPr>
      <w:r>
        <w:t>17.4 卸载与换机</w:t>
      </w:r>
    </w:p>
    <w:p>
      <w:pPr>
        <w:pStyle w:val="ListBullet"/>
        <w:numPr>
          <w:ilvl w:val="0"/>
          <w:numId w:val="10"/>
        </w:numPr>
      </w:pPr>
      <w:r>
        <w:t>正常解绑必须 Outbox 为 0 或完成加密迁移包。</w:t>
      </w:r>
    </w:p>
    <w:p>
      <w:pPr>
        <w:pStyle w:val="ListBullet"/>
        <w:numPr>
          <w:ilvl w:val="0"/>
          <w:numId w:val="10"/>
        </w:numPr>
      </w:pPr>
      <w:r>
        <w:t>迁移包绑定目标设备一次性授权，包含交易和同步状态，不包含可导出私钥。</w:t>
      </w:r>
    </w:p>
    <w:p>
      <w:pPr>
        <w:pStyle w:val="ListBullet"/>
        <w:numPr>
          <w:ilvl w:val="0"/>
          <w:numId w:val="10"/>
        </w:numPr>
      </w:pPr>
      <w:r>
        <w:t>目标设备导入后重新签名并继续原 event_id。</w:t>
      </w:r>
    </w:p>
    <w:p>
      <w:pPr>
        <w:pStyle w:val="ListBullet"/>
        <w:numPr>
          <w:ilvl w:val="0"/>
          <w:numId w:val="10"/>
        </w:numPr>
      </w:pPr>
      <w:r>
        <w:t>原设备证书立即吊销。</w:t>
      </w:r>
    </w:p>
    <w:p>
      <w:pPr>
        <w:pStyle w:val="ListBullet"/>
        <w:numPr>
          <w:ilvl w:val="0"/>
          <w:numId w:val="10"/>
        </w:numPr>
      </w:pPr>
      <w:r>
        <w:t>禁止用普通文件复制 SQLite 克隆设备。</w:t>
      </w:r>
    </w:p>
    <w:p>
      <w:pPr>
        <w:pStyle w:val="Heading1"/>
      </w:pPr>
      <w:r>
        <w:t>十八、可观测性</w:t>
      </w:r>
    </w:p>
    <w:p>
      <w:pPr>
        <w:pStyle w:val="Heading2"/>
      </w:pPr>
      <w:r>
        <w:t>18.1 终端指标</w:t>
      </w:r>
    </w:p>
    <w:p>
      <w:pPr>
        <w:pStyle w:val="ListBullet"/>
        <w:numPr>
          <w:ilvl w:val="0"/>
          <w:numId w:val="10"/>
        </w:numPr>
      </w:pPr>
      <w:r>
        <w:t>connectivity_state；</w:t>
      </w:r>
    </w:p>
    <w:p>
      <w:pPr>
        <w:pStyle w:val="ListBullet"/>
        <w:numPr>
          <w:ilvl w:val="0"/>
          <w:numId w:val="10"/>
        </w:numPr>
      </w:pPr>
      <w:r>
        <w:t>last_successful_push_at、last_successful_pull_at；</w:t>
      </w:r>
    </w:p>
    <w:p>
      <w:pPr>
        <w:pStyle w:val="ListBullet"/>
        <w:numPr>
          <w:ilvl w:val="0"/>
          <w:numId w:val="10"/>
        </w:numPr>
      </w:pPr>
      <w:r>
        <w:t>outbox_pending_count、outbox_oldest_age；</w:t>
      </w:r>
    </w:p>
    <w:p>
      <w:pPr>
        <w:pStyle w:val="ListBullet"/>
        <w:numPr>
          <w:ilvl w:val="0"/>
          <w:numId w:val="10"/>
        </w:numPr>
      </w:pPr>
      <w:r>
        <w:t>inbox_failure_count；</w:t>
      </w:r>
    </w:p>
    <w:p>
      <w:pPr>
        <w:pStyle w:val="ListBullet"/>
        <w:numPr>
          <w:ilvl w:val="0"/>
          <w:numId w:val="10"/>
        </w:numPr>
      </w:pPr>
      <w:r>
        <w:t>package_active_version、package_age；</w:t>
      </w:r>
    </w:p>
    <w:p>
      <w:pPr>
        <w:pStyle w:val="ListBullet"/>
        <w:numPr>
          <w:ilvl w:val="0"/>
          <w:numId w:val="10"/>
        </w:numPr>
      </w:pPr>
      <w:r>
        <w:t>clock_skew_ms；</w:t>
      </w:r>
    </w:p>
    <w:p>
      <w:pPr>
        <w:pStyle w:val="ListBullet"/>
        <w:numPr>
          <w:ilvl w:val="0"/>
          <w:numId w:val="10"/>
        </w:numPr>
      </w:pPr>
      <w:r>
        <w:t>sqlite_size_bytes、free_storage_bytes；</w:t>
      </w:r>
    </w:p>
    <w:p>
      <w:pPr>
        <w:pStyle w:val="ListBullet"/>
        <w:numPr>
          <w:ilvl w:val="0"/>
          <w:numId w:val="10"/>
        </w:numPr>
      </w:pPr>
      <w:r>
        <w:t>unknown_payment_count；</w:t>
      </w:r>
    </w:p>
    <w:p>
      <w:pPr>
        <w:pStyle w:val="ListBullet"/>
        <w:numPr>
          <w:ilvl w:val="0"/>
          <w:numId w:val="10"/>
        </w:numPr>
      </w:pPr>
      <w:r>
        <w:t>last_full_sync_at；</w:t>
      </w:r>
    </w:p>
    <w:p>
      <w:pPr>
        <w:pStyle w:val="ListBullet"/>
        <w:numPr>
          <w:ilvl w:val="0"/>
          <w:numId w:val="10"/>
        </w:numPr>
      </w:pPr>
      <w:r>
        <w:t>app/protocol/schema version；</w:t>
      </w:r>
    </w:p>
    <w:p>
      <w:pPr>
        <w:pStyle w:val="ListBullet"/>
        <w:numPr>
          <w:ilvl w:val="0"/>
          <w:numId w:val="10"/>
        </w:numPr>
      </w:pPr>
      <w:r>
        <w:t>crash_recovery_count。</w:t>
      </w:r>
    </w:p>
    <w:p>
      <w:pPr>
        <w:pStyle w:val="Heading2"/>
      </w:pPr>
      <w:r>
        <w:t>18.2 云端指标</w:t>
      </w:r>
    </w:p>
    <w:p>
      <w:pPr>
        <w:pStyle w:val="ListBullet"/>
        <w:numPr>
          <w:ilvl w:val="0"/>
          <w:numId w:val="10"/>
        </w:numPr>
      </w:pPr>
      <w:r>
        <w:t>sync_push_latency_ms、sync_pull_latency_ms；</w:t>
      </w:r>
    </w:p>
    <w:p>
      <w:pPr>
        <w:pStyle w:val="ListBullet"/>
        <w:numPr>
          <w:ilvl w:val="0"/>
          <w:numId w:val="10"/>
        </w:numPr>
      </w:pPr>
      <w:r>
        <w:t>accepted、duplicate、retryable、final_rejected、conflict 数量；</w:t>
      </w:r>
    </w:p>
    <w:p>
      <w:pPr>
        <w:pStyle w:val="ListBullet"/>
        <w:numPr>
          <w:ilvl w:val="0"/>
          <w:numId w:val="10"/>
        </w:numPr>
      </w:pPr>
      <w:r>
        <w:t>per_device_sequence_gap；</w:t>
      </w:r>
    </w:p>
    <w:p>
      <w:pPr>
        <w:pStyle w:val="ListBullet"/>
        <w:numPr>
          <w:ilvl w:val="0"/>
          <w:numId w:val="10"/>
        </w:numPr>
      </w:pPr>
      <w:r>
        <w:t>inbox_processing_lag；</w:t>
      </w:r>
    </w:p>
    <w:p>
      <w:pPr>
        <w:pStyle w:val="ListBullet"/>
        <w:numPr>
          <w:ilvl w:val="0"/>
          <w:numId w:val="10"/>
        </w:numPr>
      </w:pPr>
      <w:r>
        <w:t>package_download_success_rate；</w:t>
      </w:r>
    </w:p>
    <w:p>
      <w:pPr>
        <w:pStyle w:val="ListBullet"/>
        <w:numPr>
          <w:ilvl w:val="0"/>
          <w:numId w:val="10"/>
        </w:numPr>
      </w:pPr>
      <w:r>
        <w:t>device_online_ratio；</w:t>
      </w:r>
    </w:p>
    <w:p>
      <w:pPr>
        <w:pStyle w:val="ListBullet"/>
        <w:numPr>
          <w:ilvl w:val="0"/>
          <w:numId w:val="10"/>
        </w:numPr>
      </w:pPr>
      <w:r>
        <w:t>tenant/store 离线积压；</w:t>
      </w:r>
    </w:p>
    <w:p>
      <w:pPr>
        <w:pStyle w:val="ListBullet"/>
        <w:numPr>
          <w:ilvl w:val="0"/>
          <w:numId w:val="10"/>
        </w:numPr>
      </w:pPr>
      <w:r>
        <w:t>payload_hash_mismatch_total；</w:t>
      </w:r>
    </w:p>
    <w:p>
      <w:pPr>
        <w:pStyle w:val="ListBullet"/>
        <w:numPr>
          <w:ilvl w:val="0"/>
          <w:numId w:val="10"/>
        </w:numPr>
      </w:pPr>
      <w:r>
        <w:t>cursor_expired_total；</w:t>
      </w:r>
    </w:p>
    <w:p>
      <w:pPr>
        <w:pStyle w:val="ListBullet"/>
        <w:numPr>
          <w:ilvl w:val="0"/>
          <w:numId w:val="10"/>
        </w:numPr>
      </w:pPr>
      <w:r>
        <w:t>stale_app_version_count。</w:t>
      </w:r>
    </w:p>
    <w:p>
      <w:pPr>
        <w:pStyle w:val="Heading2"/>
      </w:pPr>
      <w:r>
        <w:t>18.3 告警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告警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级别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event_id 相同但 hash 不同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设备证书疑似克隆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现金交易 Outbox 超过 30 分钟未上传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P1/P2，按网络状态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UNKNOWN 支付恢复后仍未查询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关键配置/撤销事件无法应用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 50% 以上设备同时离线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P1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数据包签名失败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P0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本地存储进入禁止交易阈值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P1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十九、性能与 SLO</w:t>
      </w:r>
    </w:p>
    <w:p>
      <w:pPr>
        <w:pStyle w:val="Heading2"/>
      </w:pPr>
      <w:r>
        <w:t>19.1 终端</w:t>
      </w:r>
    </w:p>
    <w:p>
      <w:pPr>
        <w:pStyle w:val="ListBullet"/>
        <w:numPr>
          <w:ilvl w:val="0"/>
          <w:numId w:val="10"/>
        </w:numPr>
      </w:pPr>
      <w:r>
        <w:t>本地现金成交事务 P95 小于 150 ms，不含打印。</w:t>
      </w:r>
    </w:p>
    <w:p>
      <w:pPr>
        <w:pStyle w:val="ListBullet"/>
        <w:numPr>
          <w:ilvl w:val="0"/>
          <w:numId w:val="10"/>
        </w:numPr>
      </w:pPr>
      <w:r>
        <w:t>本地扫码查询 P95 小于 50 ms。</w:t>
      </w:r>
    </w:p>
    <w:p>
      <w:pPr>
        <w:pStyle w:val="ListBullet"/>
        <w:numPr>
          <w:ilvl w:val="0"/>
          <w:numId w:val="10"/>
        </w:numPr>
      </w:pPr>
      <w:r>
        <w:t>Outbox 写入与业务事务同提交。</w:t>
      </w:r>
    </w:p>
    <w:p>
      <w:pPr>
        <w:pStyle w:val="ListBullet"/>
        <w:numPr>
          <w:ilvl w:val="0"/>
          <w:numId w:val="10"/>
        </w:numPr>
      </w:pPr>
      <w:r>
        <w:t>网络恢复后 1 分钟内开始推送交易积压。</w:t>
      </w:r>
    </w:p>
    <w:p>
      <w:pPr>
        <w:pStyle w:val="ListBullet"/>
        <w:numPr>
          <w:ilvl w:val="0"/>
          <w:numId w:val="10"/>
        </w:numPr>
      </w:pPr>
      <w:r>
        <w:t>前台收银不得被大数据包安装长时间阻塞。</w:t>
      </w:r>
    </w:p>
    <w:p>
      <w:pPr>
        <w:pStyle w:val="Heading2"/>
      </w:pPr>
      <w:r>
        <w:t>19.2 同步服务</w:t>
      </w:r>
    </w:p>
    <w:p>
      <w:pPr>
        <w:pStyle w:val="ListBullet"/>
        <w:numPr>
          <w:ilvl w:val="0"/>
          <w:numId w:val="10"/>
        </w:numPr>
      </w:pPr>
      <w:r>
        <w:t>Push API P95 小于 300 ms；复杂领域处理可返回 ACCEPTED_PENDING。</w:t>
      </w:r>
    </w:p>
    <w:p>
      <w:pPr>
        <w:pStyle w:val="ListBullet"/>
        <w:numPr>
          <w:ilvl w:val="0"/>
          <w:numId w:val="10"/>
        </w:numPr>
      </w:pPr>
      <w:r>
        <w:t>Pull API P95 小于 300 ms。</w:t>
      </w:r>
    </w:p>
    <w:p>
      <w:pPr>
        <w:pStyle w:val="ListBullet"/>
        <w:numPr>
          <w:ilvl w:val="0"/>
          <w:numId w:val="10"/>
        </w:numPr>
      </w:pPr>
      <w:r>
        <w:t>事件持久化可用性不低于商业 V1 服务 SLO。</w:t>
      </w:r>
    </w:p>
    <w:p>
      <w:pPr>
        <w:pStyle w:val="ListBullet"/>
        <w:numPr>
          <w:ilvl w:val="0"/>
          <w:numId w:val="10"/>
        </w:numPr>
      </w:pPr>
      <w:r>
        <w:t>单门店网络恢复时支持数十台设备带抖动上传。</w:t>
      </w:r>
    </w:p>
    <w:p>
      <w:pPr>
        <w:pStyle w:val="ListBullet"/>
        <w:numPr>
          <w:ilvl w:val="0"/>
          <w:numId w:val="10"/>
        </w:numPr>
      </w:pPr>
      <w:r>
        <w:t>关键安全流端到端下发 P95 小于 2 分钟。</w:t>
      </w:r>
    </w:p>
    <w:p>
      <w:pPr>
        <w:pStyle w:val="Heading2"/>
      </w:pPr>
      <w:r>
        <w:t>19.3 保留期</w:t>
      </w:r>
    </w:p>
    <w:p>
      <w:pPr>
        <w:pStyle w:val="ListBullet"/>
        <w:numPr>
          <w:ilvl w:val="0"/>
          <w:numId w:val="10"/>
        </w:numPr>
      </w:pPr>
      <w:r>
        <w:t>POS ACKED Outbox 保留建议 30 天或满足审计策略。</w:t>
      </w:r>
    </w:p>
    <w:p>
      <w:pPr>
        <w:pStyle w:val="ListBullet"/>
        <w:numPr>
          <w:ilvl w:val="0"/>
          <w:numId w:val="10"/>
        </w:numPr>
      </w:pPr>
      <w:r>
        <w:t>云端 Sync Inbox 不短于交易争议与重复重放窗口。</w:t>
      </w:r>
    </w:p>
    <w:p>
      <w:pPr>
        <w:pStyle w:val="ListBullet"/>
        <w:numPr>
          <w:ilvl w:val="0"/>
          <w:numId w:val="10"/>
        </w:numPr>
      </w:pPr>
      <w:r>
        <w:t>游标变更日志保留期必须大于最长允许离线期。</w:t>
      </w:r>
    </w:p>
    <w:p>
      <w:pPr>
        <w:pStyle w:val="ListBullet"/>
        <w:numPr>
          <w:ilvl w:val="0"/>
          <w:numId w:val="10"/>
        </w:numPr>
      </w:pPr>
      <w:r>
        <w:t>包保留当前、上一和审计要求版本。</w:t>
      </w:r>
    </w:p>
    <w:p>
      <w:pPr>
        <w:pStyle w:val="Heading1"/>
      </w:pPr>
      <w:r>
        <w:t>二十、验收测试</w:t>
      </w:r>
    </w:p>
    <w:p>
      <w:pPr>
        <w:pStyle w:val="Heading2"/>
      </w:pPr>
      <w:r>
        <w:t>20.1 协议一致性</w:t>
      </w:r>
    </w:p>
    <w:p>
      <w:pPr>
        <w:pStyle w:val="ListBullet"/>
        <w:numPr>
          <w:ilvl w:val="0"/>
          <w:numId w:val="10"/>
        </w:numPr>
      </w:pPr>
      <w:r>
        <w:t>Java 与 Dart 使用同一 JSON Schema。</w:t>
      </w:r>
    </w:p>
    <w:p>
      <w:pPr>
        <w:pStyle w:val="ListBullet"/>
        <w:numPr>
          <w:ilvl w:val="0"/>
          <w:numId w:val="10"/>
        </w:numPr>
      </w:pPr>
      <w:r>
        <w:t>canonical JSON 和 SHA-256 黄金向量一致。</w:t>
      </w:r>
    </w:p>
    <w:p>
      <w:pPr>
        <w:pStyle w:val="ListBullet"/>
        <w:numPr>
          <w:ilvl w:val="0"/>
          <w:numId w:val="10"/>
        </w:numPr>
      </w:pPr>
      <w:r>
        <w:t>未知可选字段兼容。</w:t>
      </w:r>
    </w:p>
    <w:p>
      <w:pPr>
        <w:pStyle w:val="ListBullet"/>
        <w:numPr>
          <w:ilvl w:val="0"/>
          <w:numId w:val="10"/>
        </w:numPr>
      </w:pPr>
      <w:r>
        <w:t>must-understand 字段不支持时正确拒绝。</w:t>
      </w:r>
    </w:p>
    <w:p>
      <w:pPr>
        <w:pStyle w:val="ListBullet"/>
        <w:numPr>
          <w:ilvl w:val="0"/>
          <w:numId w:val="10"/>
        </w:numPr>
      </w:pPr>
      <w:r>
        <w:t>相同事件重复 100 次仅一次业务效果。</w:t>
      </w:r>
    </w:p>
    <w:p>
      <w:pPr>
        <w:pStyle w:val="ListBullet"/>
        <w:numPr>
          <w:ilvl w:val="0"/>
          <w:numId w:val="10"/>
        </w:numPr>
      </w:pPr>
      <w:r>
        <w:t>同 ID 不同 hash 必须阻断。</w:t>
      </w:r>
    </w:p>
    <w:p>
      <w:pPr>
        <w:pStyle w:val="ListBullet"/>
        <w:numPr>
          <w:ilvl w:val="0"/>
          <w:numId w:val="10"/>
        </w:numPr>
      </w:pPr>
      <w:r>
        <w:t>每个错误码都有客户端动作测试。</w:t>
      </w:r>
    </w:p>
    <w:p>
      <w:pPr>
        <w:pStyle w:val="Heading2"/>
      </w:pPr>
      <w:r>
        <w:t>20.2 离线业务</w:t>
      </w:r>
    </w:p>
    <w:p>
      <w:pPr>
        <w:pStyle w:val="ListNumber"/>
        <w:numPr>
          <w:ilvl w:val="0"/>
          <w:numId w:val="11"/>
        </w:numPr>
      </w:pPr>
      <w:r>
        <w:t>断网 8 小时持续现金销售。</w:t>
      </w:r>
    </w:p>
    <w:p>
      <w:pPr>
        <w:pStyle w:val="ListNumber"/>
        <w:numPr>
          <w:ilvl w:val="0"/>
          <w:numId w:val="11"/>
        </w:numPr>
      </w:pPr>
      <w:r>
        <w:t>POS 在本地事务提交前断电。</w:t>
      </w:r>
    </w:p>
    <w:p>
      <w:pPr>
        <w:pStyle w:val="ListNumber"/>
        <w:numPr>
          <w:ilvl w:val="0"/>
          <w:numId w:val="11"/>
        </w:numPr>
      </w:pPr>
      <w:r>
        <w:t>提交后、打印前断电。</w:t>
      </w:r>
    </w:p>
    <w:p>
      <w:pPr>
        <w:pStyle w:val="ListNumber"/>
        <w:numPr>
          <w:ilvl w:val="0"/>
          <w:numId w:val="11"/>
        </w:numPr>
      </w:pPr>
      <w:r>
        <w:t>提交后、上传响应前断网。</w:t>
      </w:r>
    </w:p>
    <w:p>
      <w:pPr>
        <w:pStyle w:val="ListNumber"/>
        <w:numPr>
          <w:ilvl w:val="0"/>
          <w:numId w:val="11"/>
        </w:numPr>
      </w:pPr>
      <w:r>
        <w:t>两台终端同时离线销售同一 SKU。</w:t>
      </w:r>
    </w:p>
    <w:p>
      <w:pPr>
        <w:pStyle w:val="ListNumber"/>
        <w:numPr>
          <w:ilvl w:val="0"/>
          <w:numId w:val="11"/>
        </w:numPr>
      </w:pPr>
      <w:r>
        <w:t>离线规则包在营业中到期。</w:t>
      </w:r>
    </w:p>
    <w:p>
      <w:pPr>
        <w:pStyle w:val="ListNumber"/>
        <w:numPr>
          <w:ilvl w:val="0"/>
          <w:numId w:val="11"/>
        </w:numPr>
      </w:pPr>
      <w:r>
        <w:t>离线券在两台设备重复使用。</w:t>
      </w:r>
    </w:p>
    <w:p>
      <w:pPr>
        <w:pStyle w:val="ListNumber"/>
        <w:numPr>
          <w:ilvl w:val="0"/>
          <w:numId w:val="11"/>
        </w:numPr>
      </w:pPr>
      <w:r>
        <w:t>本地班次关闭后云端已有另一关闭记录。</w:t>
      </w:r>
    </w:p>
    <w:p>
      <w:pPr>
        <w:pStyle w:val="ListNumber"/>
        <w:numPr>
          <w:ilvl w:val="0"/>
          <w:numId w:val="11"/>
        </w:numPr>
      </w:pPr>
      <w:r>
        <w:t>网络恢复后积压乱序、重复上传。</w:t>
      </w:r>
    </w:p>
    <w:p>
      <w:pPr>
        <w:pStyle w:val="ListNumber"/>
        <w:numPr>
          <w:ilvl w:val="0"/>
          <w:numId w:val="11"/>
        </w:numPr>
      </w:pPr>
      <w:r>
        <w:t>主数据已下架但离线订单已成交。</w:t>
      </w:r>
    </w:p>
    <w:p>
      <w:pPr>
        <w:pStyle w:val="Heading2"/>
      </w:pPr>
      <w:r>
        <w:t>20.3 数据包</w:t>
      </w:r>
    </w:p>
    <w:p>
      <w:pPr>
        <w:pStyle w:val="ListBullet"/>
        <w:numPr>
          <w:ilvl w:val="0"/>
          <w:numId w:val="10"/>
        </w:numPr>
      </w:pPr>
      <w:r>
        <w:t>分段下载中断续传；</w:t>
      </w:r>
    </w:p>
    <w:p>
      <w:pPr>
        <w:pStyle w:val="ListBullet"/>
        <w:numPr>
          <w:ilvl w:val="0"/>
          <w:numId w:val="10"/>
        </w:numPr>
      </w:pPr>
      <w:r>
        <w:t>内容被修改；</w:t>
      </w:r>
    </w:p>
    <w:p>
      <w:pPr>
        <w:pStyle w:val="ListBullet"/>
        <w:numPr>
          <w:ilvl w:val="0"/>
          <w:numId w:val="10"/>
        </w:numPr>
      </w:pPr>
      <w:r>
        <w:t>签名密钥轮换；</w:t>
      </w:r>
    </w:p>
    <w:p>
      <w:pPr>
        <w:pStyle w:val="ListBullet"/>
        <w:numPr>
          <w:ilvl w:val="0"/>
          <w:numId w:val="10"/>
        </w:numPr>
      </w:pPr>
      <w:r>
        <w:t>base_version 不匹配；</w:t>
      </w:r>
    </w:p>
    <w:p>
      <w:pPr>
        <w:pStyle w:val="ListBullet"/>
        <w:numPr>
          <w:ilvl w:val="0"/>
          <w:numId w:val="10"/>
        </w:numPr>
      </w:pPr>
      <w:r>
        <w:t>安装中断电；</w:t>
      </w:r>
    </w:p>
    <w:p>
      <w:pPr>
        <w:pStyle w:val="ListBullet"/>
        <w:numPr>
          <w:ilvl w:val="0"/>
          <w:numId w:val="10"/>
        </w:numPr>
      </w:pPr>
      <w:r>
        <w:t>inactive slot 校验失败；</w:t>
      </w:r>
    </w:p>
    <w:p>
      <w:pPr>
        <w:pStyle w:val="ListBullet"/>
        <w:numPr>
          <w:ilvl w:val="0"/>
          <w:numId w:val="10"/>
        </w:numPr>
      </w:pPr>
      <w:r>
        <w:t>切换 active 指针后崩溃；</w:t>
      </w:r>
    </w:p>
    <w:p>
      <w:pPr>
        <w:pStyle w:val="ListBullet"/>
        <w:numPr>
          <w:ilvl w:val="0"/>
          <w:numId w:val="10"/>
        </w:numPr>
      </w:pPr>
      <w:r>
        <w:t>增量游标过期回全量；</w:t>
      </w:r>
    </w:p>
    <w:p>
      <w:pPr>
        <w:pStyle w:val="ListBullet"/>
        <w:numPr>
          <w:ilvl w:val="0"/>
          <w:numId w:val="10"/>
        </w:numPr>
      </w:pPr>
      <w:r>
        <w:t>低存储和包过大；</w:t>
      </w:r>
    </w:p>
    <w:p>
      <w:pPr>
        <w:pStyle w:val="ListBullet"/>
        <w:numPr>
          <w:ilvl w:val="0"/>
          <w:numId w:val="10"/>
        </w:numPr>
      </w:pPr>
      <w:r>
        <w:t>老客户端收到新可选字段。</w:t>
      </w:r>
    </w:p>
    <w:p>
      <w:pPr>
        <w:pStyle w:val="Heading2"/>
      </w:pPr>
      <w:r>
        <w:t>20.4 安全</w:t>
      </w:r>
    </w:p>
    <w:p>
      <w:pPr>
        <w:pStyle w:val="ListBullet"/>
        <w:numPr>
          <w:ilvl w:val="0"/>
          <w:numId w:val="10"/>
        </w:numPr>
      </w:pPr>
      <w:r>
        <w:t>令牌过期和刷新；</w:t>
      </w:r>
    </w:p>
    <w:p>
      <w:pPr>
        <w:pStyle w:val="ListBullet"/>
        <w:numPr>
          <w:ilvl w:val="0"/>
          <w:numId w:val="10"/>
        </w:numPr>
      </w:pPr>
      <w:r>
        <w:t>设备封禁；</w:t>
      </w:r>
    </w:p>
    <w:p>
      <w:pPr>
        <w:pStyle w:val="ListBullet"/>
        <w:numPr>
          <w:ilvl w:val="0"/>
          <w:numId w:val="10"/>
        </w:numPr>
      </w:pPr>
      <w:r>
        <w:t>证书吊销；</w:t>
      </w:r>
    </w:p>
    <w:p>
      <w:pPr>
        <w:pStyle w:val="ListBullet"/>
        <w:numPr>
          <w:ilvl w:val="0"/>
          <w:numId w:val="10"/>
        </w:numPr>
      </w:pPr>
      <w:r>
        <w:t>重放旧请求；</w:t>
      </w:r>
    </w:p>
    <w:p>
      <w:pPr>
        <w:pStyle w:val="ListBullet"/>
        <w:numPr>
          <w:ilvl w:val="0"/>
          <w:numId w:val="10"/>
        </w:numPr>
      </w:pPr>
      <w:r>
        <w:t>request_id 重复；</w:t>
      </w:r>
    </w:p>
    <w:p>
      <w:pPr>
        <w:pStyle w:val="ListBullet"/>
        <w:numPr>
          <w:ilvl w:val="0"/>
          <w:numId w:val="10"/>
        </w:numPr>
      </w:pPr>
      <w:r>
        <w:t>device_sequence 回退；</w:t>
      </w:r>
    </w:p>
    <w:p>
      <w:pPr>
        <w:pStyle w:val="ListBullet"/>
        <w:numPr>
          <w:ilvl w:val="0"/>
          <w:numId w:val="10"/>
        </w:numPr>
      </w:pPr>
      <w:r>
        <w:t>SQLite 文件被复制到另一设备；</w:t>
      </w:r>
    </w:p>
    <w:p>
      <w:pPr>
        <w:pStyle w:val="ListBullet"/>
        <w:numPr>
          <w:ilvl w:val="0"/>
          <w:numId w:val="10"/>
        </w:numPr>
      </w:pPr>
      <w:r>
        <w:t>Root/调试风险；</w:t>
      </w:r>
    </w:p>
    <w:p>
      <w:pPr>
        <w:pStyle w:val="ListBullet"/>
        <w:numPr>
          <w:ilvl w:val="0"/>
          <w:numId w:val="10"/>
        </w:numPr>
      </w:pPr>
      <w:r>
        <w:t>日志敏感字段扫描；</w:t>
      </w:r>
    </w:p>
    <w:p>
      <w:pPr>
        <w:pStyle w:val="ListBullet"/>
        <w:numPr>
          <w:ilvl w:val="0"/>
          <w:numId w:val="10"/>
        </w:numPr>
      </w:pPr>
      <w:r>
        <w:t>跨 tenant_id、store_id 越权请求。</w:t>
      </w:r>
    </w:p>
    <w:p>
      <w:pPr>
        <w:pStyle w:val="Heading2"/>
      </w:pPr>
      <w:r>
        <w:t>20.5 容量与耐久</w:t>
      </w:r>
    </w:p>
    <w:p>
      <w:pPr>
        <w:pStyle w:val="ListBullet"/>
        <w:numPr>
          <w:ilvl w:val="0"/>
          <w:numId w:val="10"/>
        </w:numPr>
      </w:pPr>
      <w:r>
        <w:t>10 万 Outbox 积压恢复；</w:t>
      </w:r>
    </w:p>
    <w:p>
      <w:pPr>
        <w:pStyle w:val="ListBullet"/>
        <w:numPr>
          <w:ilvl w:val="0"/>
          <w:numId w:val="10"/>
        </w:numPr>
      </w:pPr>
      <w:r>
        <w:t>2 GiB 本地数据库压力；</w:t>
      </w:r>
    </w:p>
    <w:p>
      <w:pPr>
        <w:pStyle w:val="ListBullet"/>
        <w:numPr>
          <w:ilvl w:val="0"/>
          <w:numId w:val="10"/>
        </w:numPr>
      </w:pPr>
      <w:r>
        <w:t>30 天离线边界；</w:t>
      </w:r>
    </w:p>
    <w:p>
      <w:pPr>
        <w:pStyle w:val="ListBullet"/>
        <w:numPr>
          <w:ilvl w:val="0"/>
          <w:numId w:val="10"/>
        </w:numPr>
      </w:pPr>
      <w:r>
        <w:t>低端 Android 设备持续 12 小时收银；</w:t>
      </w:r>
    </w:p>
    <w:p>
      <w:pPr>
        <w:pStyle w:val="ListBullet"/>
        <w:numPr>
          <w:ilvl w:val="0"/>
          <w:numId w:val="10"/>
        </w:numPr>
      </w:pPr>
      <w:r>
        <w:t>进程被系统反复杀死；</w:t>
      </w:r>
    </w:p>
    <w:p>
      <w:pPr>
        <w:pStyle w:val="ListBullet"/>
        <w:numPr>
          <w:ilvl w:val="0"/>
          <w:numId w:val="10"/>
        </w:numPr>
      </w:pPr>
      <w:r>
        <w:t>网络在 2G、Wi-Fi 抖动、DNS 故障间切换；</w:t>
      </w:r>
    </w:p>
    <w:p>
      <w:pPr>
        <w:pStyle w:val="ListBullet"/>
        <w:numPr>
          <w:ilvl w:val="0"/>
          <w:numId w:val="10"/>
        </w:numPr>
      </w:pPr>
      <w:r>
        <w:t>服务端限流与 Retry-After；</w:t>
      </w:r>
    </w:p>
    <w:p>
      <w:pPr>
        <w:pStyle w:val="ListBullet"/>
        <w:numPr>
          <w:ilvl w:val="0"/>
          <w:numId w:val="10"/>
        </w:numPr>
      </w:pPr>
      <w:r>
        <w:t>门店集中恢复的惊群测试。</w:t>
      </w:r>
    </w:p>
    <w:p>
      <w:pPr>
        <w:pStyle w:val="Heading1"/>
      </w:pPr>
      <w:r>
        <w:t>二十一、实施与运维手册要点</w:t>
      </w:r>
    </w:p>
    <w:p>
      <w:pPr>
        <w:pStyle w:val="Heading2"/>
      </w:pPr>
      <w:r>
        <w:t>21.1 上线前</w:t>
      </w:r>
    </w:p>
    <w:p>
      <w:pPr>
        <w:pStyle w:val="ListBullet"/>
        <w:numPr>
          <w:ilvl w:val="0"/>
          <w:numId w:val="10"/>
        </w:numPr>
      </w:pPr>
      <w:r>
        <w:t>设备激活、时间、时区、存储和网络检查；</w:t>
      </w:r>
    </w:p>
    <w:p>
      <w:pPr>
        <w:pStyle w:val="ListBullet"/>
        <w:numPr>
          <w:ilvl w:val="0"/>
          <w:numId w:val="10"/>
        </w:numPr>
      </w:pPr>
      <w:r>
        <w:t>初始主数据、价格、促销、配置和模板包校验；</w:t>
      </w:r>
    </w:p>
    <w:p>
      <w:pPr>
        <w:pStyle w:val="ListBullet"/>
        <w:numPr>
          <w:ilvl w:val="0"/>
          <w:numId w:val="10"/>
        </w:numPr>
      </w:pPr>
      <w:r>
        <w:t>现金、打印、断网与恢复演练；</w:t>
      </w:r>
    </w:p>
    <w:p>
      <w:pPr>
        <w:pStyle w:val="ListBullet"/>
        <w:numPr>
          <w:ilvl w:val="0"/>
          <w:numId w:val="10"/>
        </w:numPr>
      </w:pPr>
      <w:r>
        <w:t>门店离线额度、最长离线时长和禁售清单确认；</w:t>
      </w:r>
    </w:p>
    <w:p>
      <w:pPr>
        <w:pStyle w:val="ListBullet"/>
        <w:numPr>
          <w:ilvl w:val="0"/>
          <w:numId w:val="10"/>
        </w:numPr>
      </w:pPr>
      <w:r>
        <w:t>运维联系人、告警和异常处置权限配置。</w:t>
      </w:r>
    </w:p>
    <w:p>
      <w:pPr>
        <w:pStyle w:val="Heading2"/>
      </w:pPr>
      <w:r>
        <w:t>21.2 日常</w:t>
      </w:r>
    </w:p>
    <w:p>
      <w:pPr>
        <w:pStyle w:val="ListBullet"/>
        <w:numPr>
          <w:ilvl w:val="0"/>
          <w:numId w:val="10"/>
        </w:numPr>
      </w:pPr>
      <w:r>
        <w:t>每日检查 Outbox 积压、UNKNOWN 支付和包版本；</w:t>
      </w:r>
    </w:p>
    <w:p>
      <w:pPr>
        <w:pStyle w:val="ListBullet"/>
        <w:numPr>
          <w:ilvl w:val="0"/>
          <w:numId w:val="10"/>
        </w:numPr>
      </w:pPr>
      <w:r>
        <w:t>每周抽查离线成交指纹和库存差异；</w:t>
      </w:r>
    </w:p>
    <w:p>
      <w:pPr>
        <w:pStyle w:val="ListBullet"/>
        <w:numPr>
          <w:ilvl w:val="0"/>
          <w:numId w:val="10"/>
        </w:numPr>
      </w:pPr>
      <w:r>
        <w:t>定期轮换设备证书和签名密钥；</w:t>
      </w:r>
    </w:p>
    <w:p>
      <w:pPr>
        <w:pStyle w:val="ListBullet"/>
        <w:numPr>
          <w:ilvl w:val="0"/>
          <w:numId w:val="10"/>
        </w:numPr>
      </w:pPr>
      <w:r>
        <w:t>分批升级 POS，保持服务端兼容窗口；</w:t>
      </w:r>
    </w:p>
    <w:p>
      <w:pPr>
        <w:pStyle w:val="ListBullet"/>
        <w:numPr>
          <w:ilvl w:val="0"/>
          <w:numId w:val="10"/>
        </w:numPr>
      </w:pPr>
      <w:r>
        <w:t>不通过人工改 SQLite 修复业务。</w:t>
      </w:r>
    </w:p>
    <w:p>
      <w:pPr>
        <w:pStyle w:val="Heading2"/>
      </w:pPr>
      <w:r>
        <w:t>21.3 门店异常处置</w:t>
      </w:r>
    </w:p>
    <w:p>
      <w:pPr>
        <w:pStyle w:val="ListBullet"/>
        <w:numPr>
          <w:ilvl w:val="0"/>
          <w:numId w:val="10"/>
        </w:numPr>
      </w:pPr>
      <w:r>
        <w:t>网络不可用：确认 OFFLINE 标识与离线授权剩余时间。</w:t>
      </w:r>
    </w:p>
    <w:p>
      <w:pPr>
        <w:pStyle w:val="ListBullet"/>
        <w:numPr>
          <w:ilvl w:val="0"/>
          <w:numId w:val="10"/>
        </w:numPr>
      </w:pPr>
      <w:r>
        <w:t>支付未知：停止再次扣款，执行原单查询。</w:t>
      </w:r>
    </w:p>
    <w:p>
      <w:pPr>
        <w:pStyle w:val="ListBullet"/>
        <w:numPr>
          <w:ilvl w:val="0"/>
          <w:numId w:val="10"/>
        </w:numPr>
      </w:pPr>
      <w:r>
        <w:t>存储不足：优先同步，按白名单清理缓存。</w:t>
      </w:r>
    </w:p>
    <w:p>
      <w:pPr>
        <w:pStyle w:val="ListBullet"/>
        <w:numPr>
          <w:ilvl w:val="0"/>
          <w:numId w:val="10"/>
        </w:numPr>
      </w:pPr>
      <w:r>
        <w:t>设备损坏：保护设备、走加密迁移或恢复流程。</w:t>
      </w:r>
    </w:p>
    <w:p>
      <w:pPr>
        <w:pStyle w:val="ListBullet"/>
        <w:numPr>
          <w:ilvl w:val="0"/>
          <w:numId w:val="10"/>
        </w:numPr>
      </w:pPr>
      <w:r>
        <w:t>数据冲突：保留小票和现金证据，提交运营工作台。</w:t>
      </w:r>
    </w:p>
    <w:p>
      <w:pPr>
        <w:pStyle w:val="ListBullet"/>
        <w:numPr>
          <w:ilvl w:val="0"/>
          <w:numId w:val="10"/>
        </w:numPr>
      </w:pPr>
      <w:r>
        <w:t>设备 BLOCKED：不得绕过，联系授权人员重新激活。</w:t>
      </w:r>
    </w:p>
    <w:p>
      <w:pPr>
        <w:pStyle w:val="Heading1"/>
      </w:pPr>
      <w:r>
        <w:t>二十二、研发交付清单</w:t>
      </w:r>
    </w:p>
    <w:p>
      <w:pPr>
        <w:pStyle w:val="Heading2"/>
      </w:pPr>
      <w:r>
        <w:t>22.1 Flutter</w:t>
      </w:r>
    </w:p>
    <w:p>
      <w:pPr>
        <w:pStyle w:val="ListBullet"/>
        <w:numPr>
          <w:ilvl w:val="0"/>
          <w:numId w:val="10"/>
        </w:numPr>
      </w:pPr>
      <w:r>
        <w:t>SQLite Schema、WAL 与事务协调器；</w:t>
      </w:r>
    </w:p>
    <w:p>
      <w:pPr>
        <w:pStyle w:val="ListBullet"/>
        <w:numPr>
          <w:ilvl w:val="0"/>
          <w:numId w:val="10"/>
        </w:numPr>
      </w:pPr>
      <w:r>
        <w:t>Outbox/Inbox、游标、重试和批处理；</w:t>
      </w:r>
    </w:p>
    <w:p>
      <w:pPr>
        <w:pStyle w:val="ListBullet"/>
        <w:numPr>
          <w:ilvl w:val="0"/>
          <w:numId w:val="10"/>
        </w:numPr>
      </w:pPr>
      <w:r>
        <w:t>Connectivity 状态机；</w:t>
      </w:r>
    </w:p>
    <w:p>
      <w:pPr>
        <w:pStyle w:val="ListBullet"/>
        <w:numPr>
          <w:ilvl w:val="0"/>
          <w:numId w:val="10"/>
        </w:numPr>
      </w:pPr>
      <w:r>
        <w:t>双槽包管理与签名验证；</w:t>
      </w:r>
    </w:p>
    <w:p>
      <w:pPr>
        <w:pStyle w:val="ListBullet"/>
        <w:numPr>
          <w:ilvl w:val="0"/>
          <w:numId w:val="10"/>
        </w:numPr>
      </w:pPr>
      <w:r>
        <w:t>本地 ULID、canonical JSON 和 payload hash；</w:t>
      </w:r>
    </w:p>
    <w:p>
      <w:pPr>
        <w:pStyle w:val="ListBullet"/>
        <w:numPr>
          <w:ilvl w:val="0"/>
          <w:numId w:val="10"/>
        </w:numPr>
      </w:pPr>
      <w:r>
        <w:t>安全存储、设备激活与证书续期；</w:t>
      </w:r>
    </w:p>
    <w:p>
      <w:pPr>
        <w:pStyle w:val="ListBullet"/>
        <w:numPr>
          <w:ilvl w:val="0"/>
          <w:numId w:val="10"/>
        </w:numPr>
      </w:pPr>
      <w:r>
        <w:t>崩溃恢复、存储保护和同步诊断页面；</w:t>
      </w:r>
    </w:p>
    <w:p>
      <w:pPr>
        <w:pStyle w:val="ListBullet"/>
        <w:numPr>
          <w:ilvl w:val="0"/>
          <w:numId w:val="10"/>
        </w:numPr>
      </w:pPr>
      <w:r>
        <w:t>与 Java 共享协议契约测试。</w:t>
      </w:r>
    </w:p>
    <w:p>
      <w:pPr>
        <w:pStyle w:val="Heading2"/>
      </w:pPr>
      <w:r>
        <w:t>22.2 服务端</w:t>
      </w:r>
    </w:p>
    <w:p>
      <w:pPr>
        <w:pStyle w:val="ListBullet"/>
        <w:numPr>
          <w:ilvl w:val="0"/>
          <w:numId w:val="10"/>
        </w:numPr>
      </w:pPr>
      <w:r>
        <w:t>Device Service、Sync Gateway、Sync Inbox；</w:t>
      </w:r>
    </w:p>
    <w:p>
      <w:pPr>
        <w:pStyle w:val="ListBullet"/>
        <w:numPr>
          <w:ilvl w:val="0"/>
          <w:numId w:val="10"/>
        </w:numPr>
      </w:pPr>
      <w:r>
        <w:t>Push/Pull/Ack/Bootstrap/Result/Package API；</w:t>
      </w:r>
    </w:p>
    <w:p>
      <w:pPr>
        <w:pStyle w:val="ListBullet"/>
        <w:numPr>
          <w:ilvl w:val="0"/>
          <w:numId w:val="10"/>
        </w:numPr>
      </w:pPr>
      <w:r>
        <w:t>领域命令路由、Outbox 和 Change Feed；</w:t>
      </w:r>
    </w:p>
    <w:p>
      <w:pPr>
        <w:pStyle w:val="ListBullet"/>
        <w:numPr>
          <w:ilvl w:val="0"/>
          <w:numId w:val="10"/>
        </w:numPr>
      </w:pPr>
      <w:r>
        <w:t>包构建、签名、版本和 CDN；</w:t>
      </w:r>
    </w:p>
    <w:p>
      <w:pPr>
        <w:pStyle w:val="ListBullet"/>
        <w:numPr>
          <w:ilvl w:val="0"/>
          <w:numId w:val="10"/>
        </w:numPr>
      </w:pPr>
      <w:r>
        <w:t>协议/Schema 注册、兼容性门禁；</w:t>
      </w:r>
    </w:p>
    <w:p>
      <w:pPr>
        <w:pStyle w:val="ListBullet"/>
        <w:numPr>
          <w:ilvl w:val="0"/>
          <w:numId w:val="10"/>
        </w:numPr>
      </w:pPr>
      <w:r>
        <w:t>积压、冲突、封禁与修复工作台；</w:t>
      </w:r>
    </w:p>
    <w:p>
      <w:pPr>
        <w:pStyle w:val="ListBullet"/>
        <w:numPr>
          <w:ilvl w:val="0"/>
          <w:numId w:val="10"/>
        </w:numPr>
      </w:pPr>
      <w:r>
        <w:t>限流、审计、指标和告警。</w:t>
      </w:r>
    </w:p>
    <w:p>
      <w:pPr>
        <w:pStyle w:val="Heading2"/>
      </w:pPr>
      <w:r>
        <w:t>22.3 QA</w:t>
      </w:r>
    </w:p>
    <w:p>
      <w:pPr>
        <w:pStyle w:val="ListBullet"/>
        <w:numPr>
          <w:ilvl w:val="0"/>
          <w:numId w:val="10"/>
        </w:numPr>
      </w:pPr>
      <w:r>
        <w:t>网络故障代理；</w:t>
      </w:r>
    </w:p>
    <w:p>
      <w:pPr>
        <w:pStyle w:val="ListBullet"/>
        <w:numPr>
          <w:ilvl w:val="0"/>
          <w:numId w:val="10"/>
        </w:numPr>
      </w:pPr>
      <w:r>
        <w:t>断电/杀进程自动化；</w:t>
      </w:r>
    </w:p>
    <w:p>
      <w:pPr>
        <w:pStyle w:val="ListBullet"/>
        <w:numPr>
          <w:ilvl w:val="0"/>
          <w:numId w:val="10"/>
        </w:numPr>
      </w:pPr>
      <w:r>
        <w:t>多设备并发和大量积压工具；</w:t>
      </w:r>
    </w:p>
    <w:p>
      <w:pPr>
        <w:pStyle w:val="ListBullet"/>
        <w:numPr>
          <w:ilvl w:val="0"/>
          <w:numId w:val="10"/>
        </w:numPr>
      </w:pPr>
      <w:r>
        <w:t>JSON Schema、哈希、签名黄金向量；</w:t>
      </w:r>
    </w:p>
    <w:p>
      <w:pPr>
        <w:pStyle w:val="ListBullet"/>
        <w:numPr>
          <w:ilvl w:val="0"/>
          <w:numId w:val="10"/>
        </w:numPr>
      </w:pPr>
      <w:r>
        <w:t>数据包破坏与版本兼容矩阵；</w:t>
      </w:r>
    </w:p>
    <w:p>
      <w:pPr>
        <w:pStyle w:val="ListBullet"/>
        <w:numPr>
          <w:ilvl w:val="0"/>
          <w:numId w:val="10"/>
        </w:numPr>
      </w:pPr>
      <w:r>
        <w:t>订单、现金、库存和班次跨库对账。</w:t>
      </w:r>
    </w:p>
    <w:p>
      <w:pPr>
        <w:pStyle w:val="Heading1"/>
      </w:pPr>
      <w:r>
        <w:t>二十三、商业 V1 决策摘要</w:t>
      </w:r>
    </w:p>
    <w:p>
      <w:pPr>
        <w:pStyle w:val="ListNumber"/>
        <w:numPr>
          <w:ilvl w:val="0"/>
          <w:numId w:val="11"/>
        </w:numPr>
      </w:pPr>
      <w:r>
        <w:t>Android POS 使用 Flutter + SQLite WAL，交易与 Outbox 原子提交。</w:t>
      </w:r>
    </w:p>
    <w:p>
      <w:pPr>
        <w:pStyle w:val="ListNumber"/>
        <w:numPr>
          <w:ilvl w:val="0"/>
          <w:numId w:val="11"/>
        </w:numPr>
      </w:pPr>
      <w:r>
        <w:t>协议是至少一次传输，通过 ULID、payload_hash、Inbox/Outbox 实现恰好一次业务效果。</w:t>
      </w:r>
    </w:p>
    <w:p>
      <w:pPr>
        <w:pStyle w:val="ListNumber"/>
        <w:numPr>
          <w:ilvl w:val="0"/>
          <w:numId w:val="11"/>
        </w:numPr>
      </w:pPr>
      <w:r>
        <w:t>云端保留终端生成的订单和事件 ID，不重新编号。</w:t>
      </w:r>
    </w:p>
    <w:p>
      <w:pPr>
        <w:pStyle w:val="ListNumber"/>
        <w:numPr>
          <w:ilvl w:val="0"/>
          <w:numId w:val="11"/>
        </w:numPr>
      </w:pPr>
      <w:r>
        <w:t>离线默认只允许现金销售、挂单和受控零元单，电子支付禁止离线新发起。</w:t>
      </w:r>
    </w:p>
    <w:p>
      <w:pPr>
        <w:pStyle w:val="ListNumber"/>
        <w:numPr>
          <w:ilvl w:val="0"/>
          <w:numId w:val="11"/>
        </w:numPr>
      </w:pPr>
      <w:r>
        <w:t>主数据、价格、促销和配置通过签名数据包双槽原子切换。</w:t>
      </w:r>
    </w:p>
    <w:p>
      <w:pPr>
        <w:pStyle w:val="ListNumber"/>
        <w:numPr>
          <w:ilvl w:val="0"/>
          <w:numId w:val="11"/>
        </w:numPr>
      </w:pPr>
      <w:r>
        <w:t>每个同步流使用独立不透明游标，不依赖客户端时间排序。</w:t>
      </w:r>
    </w:p>
    <w:p>
      <w:pPr>
        <w:pStyle w:val="ListNumber"/>
        <w:numPr>
          <w:ilvl w:val="0"/>
          <w:numId w:val="11"/>
        </w:numPr>
      </w:pPr>
      <w:r>
        <w:t>冲突按领域规则处理，禁止 Last-Write-Wins。</w:t>
      </w:r>
    </w:p>
    <w:p>
      <w:pPr>
        <w:pStyle w:val="ListNumber"/>
        <w:numPr>
          <w:ilvl w:val="0"/>
          <w:numId w:val="11"/>
        </w:numPr>
      </w:pPr>
      <w:r>
        <w:t>相同事件 ID 但 payload_hash 不同属于安全事件，设备转 BLOCKED。</w:t>
      </w:r>
    </w:p>
    <w:p>
      <w:pPr>
        <w:pStyle w:val="ListNumber"/>
        <w:numPr>
          <w:ilvl w:val="0"/>
          <w:numId w:val="11"/>
        </w:numPr>
      </w:pPr>
      <w:r>
        <w:t>支付 UNKNOWN、未 ACK 交易和现金流水不得因卸载、退出或清理缓存丢失。</w:t>
      </w:r>
    </w:p>
    <w:p>
      <w:pPr>
        <w:pStyle w:val="ListNumber"/>
        <w:numPr>
          <w:ilvl w:val="0"/>
          <w:numId w:val="11"/>
        </w:numPr>
      </w:pPr>
      <w:r>
        <w:t>服务端至少兼容当前和上一 POS 主版本，Schema 变更进入 CI 兼容门禁。</w:t>
      </w:r>
    </w:p>
    <w:p>
      <w:r>
        <w:t>本规范批准后，信封、状态、错误码、幂等行为、游标、包格式和离线能力矩阵成为商业 V1 冻结协议；任何破坏性改变必须提升版本、提供迁移路径并完成多版本互操作验收。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等线"/>
        <w:color w:val="667085"/>
        <w:sz w:val="17"/>
      </w:rPr>
      <w:t xml:space="preserve">第 </w:t>
    </w:r>
    <w:r>
      <w:rPr>
        <w:rFonts w:ascii="Calibri" w:hAnsi="Calibri" w:eastAsia="等线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color w:val="667085"/>
        <w:sz w:val="17"/>
      </w:rPr>
      <w:t>连接器型商业收银经营平台    |    POS 离线同步协议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b w:val="0"/>
      <w:i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等线"/>
      <w:b w:val="0"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连接器型商业收银经营平台：POS 离线同步协议 V1.0</dc:title>
  <dc:subject>领域模型、数据库设计、数据边界与研发验收</dc:subject>
  <dc:creator>jshPOS项目组</dc:creator>
  <cp:keywords>POS, 领域模型, 数据库, 账本, 多租户, ULID, Outbox</cp:keywords>
  <dc:description>详细设计规格版本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