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1F3BD6" w:sz="18" w:space="8"/>
        </w:pBdr>
        <w:shd w:fill="F3F5FE" w:color="auto" w:val="clear"/>
        <w:spacing w:after="80"/>
        <w:ind w:left="200" w:right="200"/>
      </w:pPr>
      <w:r>
        <w:rPr>
          <w:sz w:val="20"/>
          <w:szCs w:val="20"/>
        </w:rPr>
        <w:t xml:space="preserve">Navodilo za uporabo predloge (pred uporabo ga izbrišite)</w:t>
      </w:r>
    </w:p>
    <w:p>
      <w:pPr>
        <w:pBdr>
          <w:left w:val="single" w:color="1F3BD6" w:sz="18" w:space="8"/>
        </w:pBdr>
        <w:shd w:fill="F3F5FE" w:color="auto" w:val="clear"/>
        <w:spacing w:after="80"/>
        <w:ind w:left="200" w:right="200"/>
      </w:pPr>
      <w:r>
        <w:rPr>
          <w:sz w:val="20"/>
          <w:szCs w:val="20"/>
        </w:rPr>
        <w:t xml:space="preserve">Besedilo v oglatih oklepajih, na primer </w:t>
      </w:r>
      <w:r>
        <w:rPr>
          <w:sz w:val="20"/>
          <w:szCs w:val="20"/>
          <w:highlight w:val="yellow"/>
          <w:highlightCs w:val="yellow"/>
        </w:rPr>
        <w:t xml:space="preserve">[ime podjetja]</w:t>
      </w:r>
      <w:r>
        <w:rPr>
          <w:sz w:val="20"/>
          <w:szCs w:val="20"/>
        </w:rPr>
        <w:t xml:space="preserve">, zamenjajte s podatki svojega podjetja. Točke, ki za vas ne veljajo, izbrišite, manjkajoče dodajte. Pravila naj bodo kratka, da jih zaposleni res preberejo.</w:t>
      </w:r>
    </w:p>
    <w:p>
      <w:pPr>
        <w:pBdr>
          <w:left w:val="single" w:color="1F3BD6" w:sz="18" w:space="8"/>
        </w:pBdr>
        <w:shd w:fill="F3F5FE" w:color="auto" w:val="clear"/>
        <w:spacing w:after="80"/>
        <w:ind w:left="200" w:right="200"/>
      </w:pPr>
      <w:r>
        <w:rPr>
          <w:sz w:val="20"/>
          <w:szCs w:val="20"/>
        </w:rPr>
        <w:t xml:space="preserve">Predloga ni pravni nasvet. Povzema javne vire (Akt o umetni inteligenci, GDPR, Zakon o poslovni skrivnosti, priporočila Informacijskega pooblaščenca). Če AI uporabljate za odločitve o ljudeh ali obdelujete zdravstvene podatke, se posvetujte s pravnikom ali pooblaščencem za varstvo podatkov. Razlaga in viri: ej-aj.si/vodniki/predloga-pravil-rabe-ai/</w:t>
      </w:r>
    </w:p>
    <w:p>
      <w:pPr>
        <w:spacing w:after="120"/>
      </w:pPr>
    </w:p>
    <w:p>
      <w:pPr>
        <w:pStyle w:val="Title"/>
      </w:pPr>
      <w:r>
        <w:t xml:space="preserve">Pravila rabe orodij umetne inteligence</w:t>
      </w:r>
    </w:p>
    <w:p>
      <w:pPr>
        <w:spacing w:after="120"/>
      </w:pPr>
      <w:r>
        <w:rPr>
          <w:highlight w:val="yellow"/>
          <w:highlightCs w:val="yellow"/>
        </w:rPr>
        <w:t xml:space="preserve">[Ime podjetja]</w:t>
      </w:r>
    </w:p>
    <w:p>
      <w:pPr>
        <w:spacing w:after="120"/>
      </w:pPr>
      <w:r>
        <w:t xml:space="preserve">Velja od: </w:t>
      </w:r>
      <w:r>
        <w:rPr>
          <w:highlight w:val="yellow"/>
          <w:highlightCs w:val="yellow"/>
        </w:rPr>
        <w:t xml:space="preserve">[datum]</w:t>
      </w:r>
      <w:r>
        <w:t xml:space="preserve">. Odgovorna oseba za ta pravila: </w:t>
      </w:r>
      <w:r>
        <w:rPr>
          <w:highlight w:val="yellow"/>
          <w:highlightCs w:val="yellow"/>
        </w:rPr>
        <w:t xml:space="preserve">[ime in priimek, e-naslov]</w:t>
      </w:r>
      <w:r>
        <w:t xml:space="preserve">.</w:t>
      </w:r>
    </w:p>
    <w:p>
      <w:pPr>
        <w:pStyle w:val="Heading1"/>
      </w:pPr>
      <w:r>
        <w:t xml:space="preserve">1. Namen in obseg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1.1</w:t>
      </w:r>
      <w:r>
        <w:tab/>
      </w:r>
      <w:r>
        <w:t xml:space="preserve">Pravila določajo, katera orodja umetne inteligence (AI) zaposleni smejo uporabljati pri delu, katere podatke vanje smejo vnašati in kako preverjajo rezultate.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1.2</w:t>
      </w:r>
      <w:r>
        <w:tab/>
      </w:r>
      <w:r>
        <w:t xml:space="preserve">Veljajo za vse zaposlene in zunanje sodelavce, ki orodja AI uporabljajo pri delu za </w:t>
      </w:r>
      <w:r>
        <w:rPr>
          <w:highlight w:val="yellow"/>
          <w:highlightCs w:val="yellow"/>
        </w:rPr>
        <w:t xml:space="preserve">[ime podjetja]</w:t>
      </w:r>
      <w:r>
        <w:t xml:space="preserve">, na službenih ali osebnih napravah.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1.3</w:t>
      </w:r>
      <w:r>
        <w:tab/>
      </w:r>
      <w:r>
        <w:t xml:space="preserve">Pravila so del ukrepov za AI pismenost po 4. členu Akta o umetni inteligenci (Uredba (EU) 2024/1689) in razumnih ukrepov za varovanje poslovnih skrivnosti po Zakonu o poslovni skrivnosti.</w:t>
      </w:r>
    </w:p>
    <w:p>
      <w:pPr>
        <w:pStyle w:val="Heading1"/>
      </w:pPr>
      <w:r>
        <w:t xml:space="preserve">2. Dovoljena orodja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2.1</w:t>
      </w:r>
      <w:r>
        <w:tab/>
      </w:r>
      <w:r>
        <w:t xml:space="preserve">Za delo uporabljamo samo orodja iz spodnje tabele, prek službenih računov.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826"/>
        <w:gridCol w:w="16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Orodje in paket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Kdo ga uporablja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Za katere naloge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Pogodba o obdelavi podatkov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[npr. ChatGPT Business]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[vsi zaposleni]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[pisanje, povzemanje, prevajanje]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[da]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[npr. Microsoft 365 Copilot]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[prodaja, računovodstvo]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[e-pošta, Excel]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[da]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[orodje]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[kdo]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[naloge]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[da ali ne]</w:t>
            </w:r>
          </w:p>
        </w:tc>
      </w:tr>
    </w:tbl>
    <w:p>
      <w:pPr>
        <w:spacing w:after="120"/>
      </w:pP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2.2</w:t>
      </w:r>
      <w:r>
        <w:tab/>
      </w:r>
      <w:r>
        <w:t xml:space="preserve">Osebnih in brezplačnih računov za službene podatke ne uporabljamo.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2.3</w:t>
      </w:r>
      <w:r>
        <w:tab/>
      </w:r>
      <w:r>
        <w:t xml:space="preserve">Novo orodje pred uporabo odobri </w:t>
      </w:r>
      <w:r>
        <w:rPr>
          <w:highlight w:val="yellow"/>
          <w:highlightCs w:val="yellow"/>
        </w:rPr>
        <w:t xml:space="preserve">[odgovorna oseba]</w:t>
      </w:r>
      <w:r>
        <w:t xml:space="preserve">. Pred odobritvijo preveri, ali ponudnik podatke uporablja za učenje modelov, kje (v EU ali zunaj nje) in koliko časa jih hrani ter ali je z njim sklenjena pogodba o obdelavi osebnih podatkov. Pogoje odobrenih orodij pregleda vsaj enkrat na leto.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2.4</w:t>
      </w:r>
      <w:r>
        <w:tab/>
      </w:r>
      <w:r>
        <w:t xml:space="preserve">Kdor se z orodji AI uči na osebnem računu, pri tem ne uporablja službenih podatkov in v nastavitvah izklopi uporabo pogovorov za izboljšanje modelov.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2.5</w:t>
      </w:r>
      <w:r>
        <w:tab/>
      </w:r>
      <w:r>
        <w:t xml:space="preserve">Ko zaposleni odide, </w:t>
      </w:r>
      <w:r>
        <w:rPr>
          <w:highlight w:val="yellow"/>
          <w:highlightCs w:val="yellow"/>
        </w:rPr>
        <w:t xml:space="preserve">[odgovorna oseba]</w:t>
      </w:r>
      <w:r>
        <w:t xml:space="preserve"> ukine njegov dostop do službenih računov AI in poskrbi, da službeni pogovori in datoteke ostanejo v podjetju.</w:t>
      </w:r>
    </w:p>
    <w:p>
      <w:pPr>
        <w:pStyle w:val="Heading1"/>
      </w:pPr>
      <w:r>
        <w:t xml:space="preserve">3. Podatki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3.1</w:t>
      </w:r>
      <w:r>
        <w:tab/>
      </w:r>
      <w:r>
        <w:t xml:space="preserve">V nobeno orodje AI ne vnašamo: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gesel, dostopnih ključev in podatkov za prijavo v sisteme;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posebnih vrst osebnih podatkov: podatkov o zdravju, rasnem ali etničnem poreklu, političnem mnenju, verskem ali filozofskem prepričanju, članstvu v sindikatu, genetskih podatkov, biometričnih podatkov za identifikacijo ter podatkov o spolnem življenju ali usmerjenosti </w:t>
      </w:r>
      <w:r>
        <w:rPr>
          <w:highlight w:val="yellow"/>
          <w:highlightCs w:val="yellow"/>
        </w:rPr>
        <w:t xml:space="preserve">[razen: navedite izjemo, če obstaja]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podatkov o kazenskih obsodbah in prekrških;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podatkov, ki jih varuje poklicna tajnost </w:t>
      </w:r>
      <w:r>
        <w:rPr>
          <w:highlight w:val="yellow"/>
          <w:highlightCs w:val="yellow"/>
        </w:rPr>
        <w:t xml:space="preserve">[prilagodite svojemu poklicu, npr. odvetniška ali zdravniška tajnost]</w:t>
      </w:r>
      <w:r>
        <w:t xml:space="preserve">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3.2</w:t>
      </w:r>
      <w:r>
        <w:tab/>
      </w:r>
      <w:r>
        <w:t xml:space="preserve">Samo v odobrena orodja iz 2. poglavja in le toliko, kolikor je za nalogo nujno, vnašamo: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osebne podatke strank, zaposlenih in kandidatov, vključno z identifikatorji, kot sta EMŠO in davčna številka;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pogodbe, ponudbe, cene in druge dokumente, ki so označeni kot poslovna skrivnost;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interne dokumente, ki niso namenjeni javnosti.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3.3</w:t>
      </w:r>
      <w:r>
        <w:tab/>
      </w:r>
      <w:r>
        <w:t xml:space="preserve">Brez omejitev lahko v odobrena orodja vnašamo javno objavljena besedila, splošna vprašanja brez podatkov o konkretnih ljudeh ali podjetjih in lastna besedila brez zaupnih vsebin.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3.4</w:t>
      </w:r>
      <w:r>
        <w:tab/>
      </w:r>
      <w:r>
        <w:t xml:space="preserve">Pred vnosom podatke, kjer je mogoče, nadomestimo s splošnimi oznakami (stranka A, podjetje iz gradbeništva, znesek v razponu). Brisanje imena še ni anonimizacija: osebo je pogosto mogoče prepoznati po drugih podatkih.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3.5</w:t>
      </w:r>
      <w:r>
        <w:tab/>
      </w:r>
      <w:r>
        <w:t xml:space="preserve">Celotnih dokumentov ne nalagamo, če za nalogo zadošča del. Fotografij ljudi ne nalagamo.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3.6</w:t>
      </w:r>
      <w:r>
        <w:tab/>
      </w:r>
      <w:r>
        <w:t xml:space="preserve">Pogovorov z zaupnimi podatki ne delimo prek javnih povezav.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3.7</w:t>
      </w:r>
      <w:r>
        <w:tab/>
      </w:r>
      <w:r>
        <w:t xml:space="preserve">Katere informacije so poslovna skrivnost, določa </w:t>
      </w:r>
      <w:r>
        <w:rPr>
          <w:highlight w:val="yellow"/>
          <w:highlightCs w:val="yellow"/>
        </w:rPr>
        <w:t xml:space="preserve">[pravilnik o poslovni skrivnosti ali drug pisni akt]</w:t>
      </w:r>
      <w:r>
        <w:t xml:space="preserve">. Če zaposleni ni prepričan, ali je podatek zaupen, vpraša </w:t>
      </w:r>
      <w:r>
        <w:rPr>
          <w:highlight w:val="yellow"/>
          <w:highlightCs w:val="yellow"/>
        </w:rPr>
        <w:t xml:space="preserve">[odgovorno osebo]</w:t>
      </w:r>
      <w:r>
        <w:t xml:space="preserve"> ali ga ne vnese.</w:t>
      </w:r>
    </w:p>
    <w:p>
      <w:pPr>
        <w:pStyle w:val="Heading1"/>
      </w:pPr>
      <w:r>
        <w:t xml:space="preserve">4. Preverjanje rezultatov in odgovornost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4.1</w:t>
      </w:r>
      <w:r>
        <w:tab/>
      </w:r>
      <w:r>
        <w:t xml:space="preserve">Vsak rezultat AI pred uporabo preveri človek: dejstva, številke, imena, citate in vire. Orodja AI lahko navajajo podatke, ki ne obstajajo.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4.2</w:t>
      </w:r>
      <w:r>
        <w:tab/>
      </w:r>
      <w:r>
        <w:t xml:space="preserve">Za besedilo, ki gre stranki ali v javnost, in za odločitev, sprejeto s pomočjo AI, odgovarja zaposleni, ki besedilo pošlje ali odločitev sprejme, ne orodje.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4.3</w:t>
      </w:r>
      <w:r>
        <w:tab/>
      </w:r>
      <w:r>
        <w:t xml:space="preserve">AI pri zaposlovanju ali odločitvah o zaposlenih (izbira kandidatov, ocenjevanje dela, napredovanje, odpoved) uporabljamo samo po predhodni presoji </w:t>
      </w:r>
      <w:r>
        <w:rPr>
          <w:highlight w:val="yellow"/>
          <w:highlightCs w:val="yellow"/>
        </w:rPr>
        <w:t xml:space="preserve">[odgovorne osebe]</w:t>
      </w:r>
      <w:r>
        <w:t xml:space="preserve">. Za take rabe Akt o umetni inteligenci določa posebne obveznosti, med njimi tudi obveščanje zaposlenih in njihovih predstavnikov (sindikata ali sveta delavcev) pred uvedbo.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4.4</w:t>
      </w:r>
      <w:r>
        <w:tab/>
      </w:r>
      <w:r>
        <w:t xml:space="preserve">AI ne uporabljamo za prepoznavanje čustev zaposlenih. 5. člen Akta o umetni inteligenci to na delovnem mestu prepoveduje, razen iz zdravstvenih ali varnostnih razlogov.</w:t>
      </w:r>
    </w:p>
    <w:p>
      <w:pPr>
        <w:pStyle w:val="Heading1"/>
      </w:pPr>
      <w:r>
        <w:t xml:space="preserve">5. Označevanje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5.1</w:t>
      </w:r>
      <w:r>
        <w:tab/>
      </w:r>
      <w:r>
        <w:t xml:space="preserve">Klepetalnik na naši spletni strani ali v aplikaciji jasno pove, da se uporabnik pogovarja z AI.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5.2</w:t>
      </w:r>
      <w:r>
        <w:tab/>
      </w:r>
      <w:r>
        <w:t xml:space="preserve">Slike, zvok ali video, ki smo jih ustvarili ali predelali z AI in prikazujejo resnične ljudi, predmete, kraje ali dogodke tako, da bi lahko lažno delovali kot resnični, označimo kot umetno ustvarjene ali predelane.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5.3</w:t>
      </w:r>
      <w:r>
        <w:tab/>
      </w:r>
      <w:r>
        <w:t xml:space="preserve">Besedila, ki jih z AI pripravimo za obveščanje javnosti, pred objavo pregleda in odobri </w:t>
      </w:r>
      <w:r>
        <w:rPr>
          <w:highlight w:val="yellow"/>
          <w:highlightCs w:val="yellow"/>
        </w:rPr>
        <w:t xml:space="preserve">[urednik ali odgovorna oseba]</w:t>
      </w:r>
      <w:r>
        <w:t xml:space="preserve">, ki prevzame odgovornost za objavo.</w:t>
      </w:r>
    </w:p>
    <w:p>
      <w:pPr>
        <w:pStyle w:val="Heading1"/>
      </w:pPr>
      <w:r>
        <w:t xml:space="preserve">6. Povezave z drugimi sistemi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6.1</w:t>
      </w:r>
      <w:r>
        <w:tab/>
      </w:r>
      <w:r>
        <w:t xml:space="preserve">Povezave orodij AI z e-pošto, diskom ali poslovnimi sistemi (konektorje) omogoči samo </w:t>
      </w:r>
      <w:r>
        <w:rPr>
          <w:highlight w:val="yellow"/>
          <w:highlightCs w:val="yellow"/>
        </w:rPr>
        <w:t xml:space="preserve">[odgovorna oseba]</w:t>
      </w:r>
      <w:r>
        <w:t xml:space="preserve">, in le tiste, ki jih za delo potrebujemo.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6.2</w:t>
      </w:r>
      <w:r>
        <w:tab/>
      </w:r>
      <w:r>
        <w:t xml:space="preserve">Orodje, ki ima dostop do zaupnih podatkov, ne sme brez nadzora brati neznanih spletnih strani, e-pošte ali dokumentov. Te lahko vsebujejo skrita navodila, s katerimi napadalec skuša priti do podatkov (vrivanje navodil).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6.3</w:t>
      </w:r>
      <w:r>
        <w:tab/>
      </w:r>
      <w:r>
        <w:t xml:space="preserve">Dejanja, ki jih ni mogoče preklicati, kot so pošiljanje sporočil, plačila in brisanje, pred izvedbo potrdi človek.</w:t>
      </w:r>
    </w:p>
    <w:p>
      <w:pPr>
        <w:pStyle w:val="Heading1"/>
      </w:pPr>
      <w:r>
        <w:t xml:space="preserve">7. Usposabljanje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7.1</w:t>
      </w:r>
      <w:r>
        <w:tab/>
      </w:r>
      <w:r>
        <w:t xml:space="preserve">Vsak zaposleni, ki uporablja AI, se pred začetkom seznani s temi pravili in opravi usposabljanje, prilagojeno svojemu delu: kako orodje deluje, kje se moti, kako pisati navodila in kako preveriti rezultat.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7.2</w:t>
      </w:r>
      <w:r>
        <w:tab/>
      </w:r>
      <w:r>
        <w:t xml:space="preserve">Usposabljanja vodimo v evidenci (Priloga 1), seznanitev s pravili zaposleni potrdi s podpisom (Priloga 2). Pravila in usposabljanja osvežimo vsaj enkrat na leto.</w:t>
      </w:r>
    </w:p>
    <w:p>
      <w:pPr>
        <w:pStyle w:val="Heading1"/>
      </w:pPr>
      <w:r>
        <w:t xml:space="preserve">8. Napake in vprašanja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8.1</w:t>
      </w:r>
      <w:r>
        <w:tab/>
      </w:r>
      <w:r>
        <w:t xml:space="preserve">Če zaposleni v orodje AI vnese podatke v nasprotju s temi pravili ali opazi, da je orodje razkrilo zaupne podatke, to takoj sporoči </w:t>
      </w:r>
      <w:r>
        <w:rPr>
          <w:highlight w:val="yellow"/>
          <w:highlightCs w:val="yellow"/>
        </w:rPr>
        <w:t xml:space="preserve">[odgovorni osebi, e-naslov]</w:t>
      </w:r>
      <w:r>
        <w:t xml:space="preserve">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8.2</w:t>
      </w:r>
      <w:r>
        <w:tab/>
      </w:r>
      <w:r>
        <w:t xml:space="preserve">Kadar gre za osebne podatke, </w:t>
      </w:r>
      <w:r>
        <w:rPr>
          <w:highlight w:val="yellow"/>
          <w:highlightCs w:val="yellow"/>
        </w:rPr>
        <w:t xml:space="preserve">[odgovorna oseba]</w:t>
      </w:r>
      <w:r>
        <w:t xml:space="preserve"> presodi, ali je šlo za kršitev varnosti osebnih podatkov. Kršitev, ki jo je treba prijaviti, se Informacijskemu pooblaščencu prijavi brez nepotrebnega odlašanja, po možnosti v 72 urah po seznanitvi s kršitvijo (33. člen GDPR).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8.3</w:t>
      </w:r>
      <w:r>
        <w:tab/>
      </w:r>
      <w:r>
        <w:t xml:space="preserve">Vprašanja o pravilih in predloge za nova orodja pošljite na </w:t>
      </w:r>
      <w:r>
        <w:rPr>
          <w:highlight w:val="yellow"/>
          <w:highlightCs w:val="yellow"/>
        </w:rPr>
        <w:t xml:space="preserve">[e-naslov]</w:t>
      </w:r>
      <w:r>
        <w:t xml:space="preserve">.</w:t>
      </w:r>
    </w:p>
    <w:p>
      <w:pPr>
        <w:pStyle w:val="Heading1"/>
      </w:pPr>
      <w:r>
        <w:t xml:space="preserve">9. Veljavnost</w:t>
      </w:r>
    </w:p>
    <w:p>
      <w:pPr>
        <w:tabs>
          <w:tab w:val="left" w:pos="567"/>
        </w:tabs>
        <w:spacing w:after="120"/>
        <w:ind w:left="567" w:hanging="567"/>
      </w:pPr>
      <w:r>
        <w:rPr>
          <w:b/>
          <w:bCs/>
        </w:rPr>
        <w:t xml:space="preserve">9.1</w:t>
      </w:r>
      <w:r>
        <w:tab/>
      </w:r>
      <w:r>
        <w:t xml:space="preserve">Pravila veljajo od </w:t>
      </w:r>
      <w:r>
        <w:rPr>
          <w:highlight w:val="yellow"/>
          <w:highlightCs w:val="yellow"/>
        </w:rPr>
        <w:t xml:space="preserve">[datum]</w:t>
      </w:r>
      <w:r>
        <w:t xml:space="preserve">. </w:t>
      </w:r>
      <w:r>
        <w:rPr>
          <w:highlight w:val="yellow"/>
          <w:highlightCs w:val="yellow"/>
        </w:rPr>
        <w:t xml:space="preserve">[Odgovorna oseba]</w:t>
      </w:r>
      <w:r>
        <w:t xml:space="preserve"> jih pregleda vsaj enkrat na leto in ob uvedbi novega orodja.</w:t>
      </w:r>
    </w:p>
    <w:p>
      <w:pPr>
        <w:spacing w:after="120"/>
      </w:pPr>
    </w:p>
    <w:p>
      <w:pPr>
        <w:spacing w:after="120"/>
      </w:pPr>
      <w:r>
        <w:rPr>
          <w:highlight w:val="yellow"/>
          <w:highlightCs w:val="yellow"/>
        </w:rPr>
        <w:t xml:space="preserve">[Kraj in datum]</w:t>
      </w:r>
    </w:p>
    <w:p>
      <w:pPr>
        <w:spacing w:after="120"/>
      </w:pPr>
      <w:r>
        <w:rPr>
          <w:highlight w:val="yellow"/>
          <w:highlightCs w:val="yellow"/>
        </w:rPr>
        <w:t xml:space="preserve">[Ime in priimek, funkcija]</w:t>
      </w:r>
    </w:p>
    <w:p>
      <w:pPr>
        <w:spacing w:after="120"/>
      </w:pPr>
      <w:r>
        <w:t xml:space="preserve">Podpis: ______________________</w:t>
      </w:r>
    </w:p>
    <w:p>
      <w:pPr>
        <w:pStyle w:val="Heading1"/>
        <w:pageBreakBefore/>
      </w:pPr>
      <w:r>
        <w:t xml:space="preserve">Priloga 1: Evidenca usposabljanj</w:t>
      </w:r>
    </w:p>
    <w:p>
      <w:pPr>
        <w:spacing w:after="120"/>
      </w:pPr>
      <w:r>
        <w:t xml:space="preserve">Evidenca služi kot dokaz o ukrepih za AI pismenost, če ga zahteva nadzorni organ.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3026"/>
        <w:gridCol w:w="1700"/>
        <w:gridCol w:w="10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Udeleženci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Vsebina usposabljanja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Izvajalec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Trajanje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[datum]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[imena ali oddelek]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[npr. pravila rabe, preverjanje rezultatov, pisanje navodil]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[notranji ali zunanji]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highlight w:val="yellow"/>
                <w:highlightCs w:val="yellow"/>
              </w:rPr>
              <w:t xml:space="preserve">[ure]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</w:tbl>
    <w:p>
      <w:pPr>
        <w:pStyle w:val="Heading1"/>
        <w:pageBreakBefore/>
      </w:pPr>
      <w:r>
        <w:t xml:space="preserve">Priloga 2: Izjava o seznanitvi</w:t>
      </w:r>
    </w:p>
    <w:p>
      <w:pPr>
        <w:spacing w:after="120"/>
      </w:pPr>
      <w:r>
        <w:t xml:space="preserve">Spodaj podpisani potrjujem, da sem prebral(-a) Pravila rabe orodij umetne inteligence </w:t>
      </w:r>
      <w:r>
        <w:rPr>
          <w:highlight w:val="yellow"/>
          <w:highlightCs w:val="yellow"/>
        </w:rPr>
        <w:t xml:space="preserve">[ime podjetja]</w:t>
      </w:r>
      <w:r>
        <w:t xml:space="preserve">, ki veljajo od </w:t>
      </w:r>
      <w:r>
        <w:rPr>
          <w:highlight w:val="yellow"/>
          <w:highlightCs w:val="yellow"/>
        </w:rPr>
        <w:t xml:space="preserve">[datum]</w:t>
      </w:r>
      <w:r>
        <w:t xml:space="preserve">, in jih bom pri delu upošteval(-a).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26"/>
        <w:gridCol w:w="1600"/>
        <w:gridCol w:w="230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Ime in priimek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Delovno mesto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D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Podpis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Predloga: ej-aj.si   Stran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134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/>
    </w:pPr>
    <w:rPr>
      <w:rFonts w:ascii="Calibri" w:cs="Calibri" w:eastAsia="Calibri" w:hAnsi="Calibri"/>
      <w:b/>
      <w:bCs/>
      <w:color w:val="16181D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BD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Pravila rabe orodij umetne inteligence (predloga)</dc:title>
  <dc:creator>ej-aj.si</dc:creator>
  <dc:description>Predloga internih pravil rabe AI za podjetja. ej-aj.si</dc:description>
  <cp:lastModifiedBy>Un-named</cp:lastModifiedBy>
  <cp:revision>1</cp:revision>
  <dcterms:created xsi:type="dcterms:W3CDTF">2026-10-03T17:21:37.837Z</dcterms:created>
  <dcterms:modified xsi:type="dcterms:W3CDTF">2026-10-03T17:21:37.838Z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