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A10CEB" w14:textId="77777777" w:rsidR="00DE32DA" w:rsidRDefault="00DE32DA">
      <w:pPr>
        <w:widowControl/>
        <w:wordWrap/>
        <w:autoSpaceDE/>
        <w:autoSpaceDN/>
        <w:jc w:val="left"/>
      </w:pPr>
      <w:bookmarkStart w:id="0" w:name="_Hlk182751322"/>
      <w:bookmarkEnd w:id="0"/>
    </w:p>
    <w:p w14:paraId="26A10CEC" w14:textId="77777777" w:rsidR="00DE32DA" w:rsidRDefault="00DE32DA">
      <w:pPr>
        <w:widowControl/>
        <w:wordWrap/>
        <w:autoSpaceDE/>
        <w:autoSpaceDN/>
        <w:jc w:val="left"/>
      </w:pPr>
    </w:p>
    <w:p w14:paraId="26A10CED" w14:textId="77777777" w:rsidR="00DE32DA" w:rsidRDefault="00DE32DA">
      <w:pPr>
        <w:widowControl/>
        <w:wordWrap/>
        <w:autoSpaceDE/>
        <w:autoSpaceDN/>
        <w:jc w:val="left"/>
      </w:pPr>
    </w:p>
    <w:p w14:paraId="26A10CEE" w14:textId="77777777" w:rsidR="00DE32DA" w:rsidRDefault="00DE32DA">
      <w:pPr>
        <w:widowControl/>
        <w:wordWrap/>
        <w:autoSpaceDE/>
        <w:autoSpaceDN/>
        <w:jc w:val="left"/>
      </w:pPr>
    </w:p>
    <w:p w14:paraId="26A10CEF" w14:textId="77777777" w:rsidR="00DE32DA" w:rsidRDefault="00DE32DA">
      <w:pPr>
        <w:widowControl/>
        <w:wordWrap/>
        <w:autoSpaceDE/>
        <w:autoSpaceDN/>
        <w:jc w:val="left"/>
      </w:pPr>
    </w:p>
    <w:p w14:paraId="26A10CF0" w14:textId="77777777" w:rsidR="00DE32DA" w:rsidRDefault="00000000">
      <w:pPr>
        <w:spacing w:before="240" w:after="240"/>
        <w:jc w:val="center"/>
        <w:rPr>
          <w:rFonts w:ascii="굴림" w:eastAsia="굴림" w:hAnsi="굴림" w:cs="굴림"/>
          <w:b/>
          <w:sz w:val="56"/>
          <w:szCs w:val="56"/>
        </w:rPr>
      </w:pPr>
      <w:r>
        <w:rPr>
          <w:rFonts w:ascii="굴림" w:eastAsia="굴림" w:hAnsi="굴림" w:cs="굴림"/>
          <w:b/>
          <w:sz w:val="56"/>
          <w:szCs w:val="56"/>
        </w:rPr>
        <w:t>이룸오더</w:t>
      </w:r>
    </w:p>
    <w:p w14:paraId="26A10CF1" w14:textId="77777777" w:rsidR="00DE32DA" w:rsidRDefault="00000000">
      <w:pPr>
        <w:spacing w:before="240" w:after="240"/>
        <w:jc w:val="center"/>
        <w:rPr>
          <w:rFonts w:ascii="굴림" w:eastAsia="굴림" w:hAnsi="굴림" w:cs="굴림"/>
          <w:b/>
          <w:sz w:val="56"/>
          <w:szCs w:val="56"/>
        </w:rPr>
      </w:pPr>
      <w:r>
        <w:rPr>
          <w:rFonts w:ascii="굴림" w:eastAsia="굴림" w:hAnsi="굴림" w:cs="굴림"/>
          <w:b/>
          <w:sz w:val="56"/>
          <w:szCs w:val="56"/>
        </w:rPr>
        <w:t xml:space="preserve">high-level Architecture </w:t>
      </w:r>
    </w:p>
    <w:p w14:paraId="26A10CF2" w14:textId="77777777" w:rsidR="00DE32DA" w:rsidRDefault="00000000">
      <w:pPr>
        <w:widowControl/>
        <w:wordWrap/>
        <w:autoSpaceDE/>
        <w:autoSpaceDN/>
        <w:jc w:val="center"/>
        <w:rPr>
          <w:rFonts w:ascii="굴림" w:eastAsia="굴림" w:hAnsi="굴림" w:cs="굴림"/>
          <w:b/>
          <w:bCs/>
          <w:sz w:val="56"/>
          <w:szCs w:val="56"/>
        </w:rPr>
      </w:pPr>
      <w:r>
        <w:rPr>
          <w:rFonts w:ascii="굴림" w:eastAsia="굴림" w:hAnsi="굴림" w:cs="굴림"/>
          <w:b/>
          <w:sz w:val="56"/>
          <w:szCs w:val="56"/>
        </w:rPr>
        <w:t>UML Diagrams</w:t>
      </w:r>
    </w:p>
    <w:p w14:paraId="26A10CF3" w14:textId="77777777" w:rsidR="00DE32DA" w:rsidRDefault="00DE32DA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26A10CF4" w14:textId="77777777" w:rsidR="00DE32DA" w:rsidRDefault="00000000">
      <w:pPr>
        <w:widowControl/>
        <w:wordWrap/>
        <w:autoSpaceDE/>
        <w:autoSpaceDN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                                         </w:t>
      </w:r>
    </w:p>
    <w:p w14:paraId="26A10CF5" w14:textId="77777777" w:rsidR="00DE32DA" w:rsidRDefault="00DE32DA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26A10CF6" w14:textId="77777777" w:rsidR="00DE32DA" w:rsidRDefault="00DE32DA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26A10CF7" w14:textId="77777777" w:rsidR="00DE32DA" w:rsidRDefault="00DE32DA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26A10CF8" w14:textId="77777777" w:rsidR="00DE32DA" w:rsidRDefault="00DE32DA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26A10CF9" w14:textId="77777777" w:rsidR="00DE32DA" w:rsidRDefault="00DE32DA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26A10CFA" w14:textId="77777777" w:rsidR="00DE32DA" w:rsidRDefault="0000000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 </w:t>
      </w:r>
    </w:p>
    <w:p w14:paraId="26A10CFB" w14:textId="77777777" w:rsidR="00DE32DA" w:rsidRDefault="00DE32DA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6A10CFC" w14:textId="77777777" w:rsidR="00DE32DA" w:rsidRDefault="00DE32DA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6A10CFD" w14:textId="77777777" w:rsidR="00DE32DA" w:rsidRDefault="00DE32DA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6A10CFE" w14:textId="77777777" w:rsidR="00DE32DA" w:rsidRDefault="00DE32DA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6A10CFF" w14:textId="77777777" w:rsidR="00DE32DA" w:rsidRDefault="00DE32DA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6A10D00" w14:textId="77777777" w:rsidR="00DE32DA" w:rsidRDefault="00DE32DA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6A10D01" w14:textId="77777777" w:rsidR="00DE32DA" w:rsidRDefault="00DE32DA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6A10D02" w14:textId="77777777" w:rsidR="00DE32DA" w:rsidRDefault="00DE32DA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6A10D03" w14:textId="77777777" w:rsidR="00DE32DA" w:rsidRDefault="00DE32DA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6A10D04" w14:textId="77777777" w:rsidR="00DE32DA" w:rsidRDefault="00DE32DA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6A10D05" w14:textId="77777777" w:rsidR="00DE32DA" w:rsidRDefault="0000000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&lt;팀명: 이룸핑&gt; </w:t>
      </w:r>
    </w:p>
    <w:p w14:paraId="26A10D06" w14:textId="77777777" w:rsidR="00DE32DA" w:rsidRDefault="0000000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&lt;팀원: 2022920028 박수빈</w:t>
      </w:r>
    </w:p>
    <w:p w14:paraId="26A10D07" w14:textId="77777777" w:rsidR="00DE32DA" w:rsidRDefault="0000000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2022920050 이희진</w:t>
      </w:r>
    </w:p>
    <w:p w14:paraId="26A10D08" w14:textId="77777777" w:rsidR="00DE32DA" w:rsidRDefault="0000000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2022920062 최진영</w:t>
      </w:r>
    </w:p>
    <w:p w14:paraId="26A10D09" w14:textId="77777777" w:rsidR="00DE32DA" w:rsidRDefault="0000000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2022920040 양나슬</w:t>
      </w:r>
    </w:p>
    <w:p w14:paraId="26A10D0A" w14:textId="77777777" w:rsidR="00DE32DA" w:rsidRDefault="0000000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2022920016 김은지</w:t>
      </w:r>
    </w:p>
    <w:p w14:paraId="26A10D0B" w14:textId="77777777" w:rsidR="00DE32DA" w:rsidRDefault="00000000">
      <w:pPr>
        <w:widowControl/>
        <w:wordWrap/>
        <w:autoSpaceDE/>
        <w:autoSpaceDN/>
        <w:jc w:val="right"/>
      </w:pPr>
      <w:r>
        <w:rPr>
          <w:rFonts w:ascii="굴림" w:eastAsia="굴림" w:hAnsi="굴림"/>
          <w:sz w:val="32"/>
          <w:szCs w:val="32"/>
        </w:rPr>
        <w:t>2022920058 주영은&gt;</w:t>
      </w:r>
    </w:p>
    <w:p w14:paraId="26A10D0C" w14:textId="77777777" w:rsidR="00DE32DA" w:rsidRDefault="00DE32DA">
      <w:pPr>
        <w:jc w:val="left"/>
      </w:pPr>
    </w:p>
    <w:p w14:paraId="26A10D0D" w14:textId="77777777" w:rsidR="00DE32DA" w:rsidRDefault="00000000">
      <w:pPr>
        <w:pStyle w:val="ab"/>
        <w:rPr>
          <w:rFonts w:ascii="굴림" w:eastAsia="굴림" w:hAnsi="굴림"/>
          <w:sz w:val="22"/>
          <w:szCs w:val="22"/>
        </w:rPr>
      </w:pPr>
      <w:r>
        <w:rPr>
          <w:rFonts w:ascii="굴림" w:eastAsia="굴림" w:hAnsi="굴림" w:hint="eastAsia"/>
          <w:sz w:val="22"/>
          <w:szCs w:val="22"/>
        </w:rPr>
        <w:t>변 경 이 력</w:t>
      </w:r>
    </w:p>
    <w:p w14:paraId="26A10D0E" w14:textId="77777777" w:rsidR="00DE32DA" w:rsidRDefault="00DE32DA">
      <w:pPr>
        <w:rPr>
          <w:rFonts w:ascii="굴림" w:eastAsia="굴림" w:hAnsi="굴림"/>
          <w:sz w:val="22"/>
          <w:szCs w:val="22"/>
        </w:rPr>
      </w:pP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843"/>
        <w:gridCol w:w="1559"/>
        <w:gridCol w:w="5103"/>
        <w:gridCol w:w="1843"/>
      </w:tblGrid>
      <w:tr w:rsidR="00DE32DA" w14:paraId="26A10D13" w14:textId="77777777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26A10D0F" w14:textId="77777777" w:rsidR="00DE32DA" w:rsidRDefault="00000000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bookmarkStart w:id="1" w:name="#68c23650"/>
            <w:bookmarkEnd w:id="1"/>
            <w:r>
              <w:rPr>
                <w:rFonts w:ascii="굴림" w:eastAsia="굴림" w:hAnsi="굴림" w:hint="eastAsia"/>
                <w:sz w:val="22"/>
                <w:szCs w:val="22"/>
              </w:rPr>
              <w:t>버전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26A10D10" w14:textId="77777777" w:rsidR="00DE32DA" w:rsidRDefault="00000000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일자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26A10D11" w14:textId="77777777" w:rsidR="00DE32DA" w:rsidRDefault="00000000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변경 내역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26A10D12" w14:textId="77777777" w:rsidR="00DE32DA" w:rsidRDefault="00000000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작 성 자</w:t>
            </w:r>
          </w:p>
        </w:tc>
      </w:tr>
      <w:tr w:rsidR="00DE32DA" w14:paraId="26A10D18" w14:textId="77777777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14" w14:textId="77777777" w:rsidR="00DE32DA" w:rsidRDefault="00000000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V1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15" w14:textId="77777777" w:rsidR="00DE32DA" w:rsidRDefault="00000000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2024-11-11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16" w14:textId="77777777" w:rsidR="00DE32DA" w:rsidRDefault="00000000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프론트엔드 엔티티 단위 클래스 다이어그램 추가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17" w14:textId="77777777" w:rsidR="00DE32DA" w:rsidRDefault="00000000">
            <w:pPr>
              <w:jc w:val="center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>박수빈, 이희진, 최진영</w:t>
            </w:r>
          </w:p>
        </w:tc>
      </w:tr>
      <w:tr w:rsidR="00DE32DA" w14:paraId="26A10D1D" w14:textId="77777777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A10D19" w14:textId="77777777" w:rsidR="00DE32DA" w:rsidRDefault="00000000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V1.1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A10D1A" w14:textId="77777777" w:rsidR="00DE32DA" w:rsidRDefault="00000000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2024-11-14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A10D1B" w14:textId="77777777" w:rsidR="00DE32DA" w:rsidRDefault="00000000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프론트엔드 패키지 단위 클래스 다이어그램 추가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A10D1C" w14:textId="77777777" w:rsidR="00DE32DA" w:rsidRDefault="00000000">
            <w:pPr>
              <w:jc w:val="center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>박수빈, 이희진</w:t>
            </w:r>
          </w:p>
        </w:tc>
      </w:tr>
      <w:tr w:rsidR="00DE32DA" w14:paraId="26A10D23" w14:textId="77777777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1E" w14:textId="77777777" w:rsidR="00DE32DA" w:rsidRDefault="00000000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V</w:t>
            </w: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1.2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1F" w14:textId="77777777" w:rsidR="00DE32DA" w:rsidRDefault="00000000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2024-11-18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20" w14:textId="77777777" w:rsidR="00DE32DA" w:rsidRDefault="00000000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sz w:val="22"/>
                <w:szCs w:val="22"/>
              </w:rPr>
              <w:t xml:space="preserve">백엔드 클래스, 시퀀스 다이어그램 추가 및 </w:t>
            </w:r>
          </w:p>
          <w:p w14:paraId="26A10D21" w14:textId="77777777" w:rsidR="00DE32DA" w:rsidRDefault="00000000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sz w:val="22"/>
                <w:szCs w:val="22"/>
              </w:rPr>
              <w:t>설명 작성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22" w14:textId="77777777" w:rsidR="00DE32DA" w:rsidRDefault="00000000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  <w:t>주영은, 양나슬, 김은지</w:t>
            </w:r>
          </w:p>
        </w:tc>
      </w:tr>
      <w:tr w:rsidR="00DE32DA" w14:paraId="26A10D28" w14:textId="77777777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24" w14:textId="77777777" w:rsidR="00DE32DA" w:rsidRDefault="00000000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sz w:val="22"/>
                <w:szCs w:val="22"/>
              </w:rPr>
              <w:t>V1.3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25" w14:textId="77777777" w:rsidR="00DE32DA" w:rsidRDefault="00000000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sz w:val="22"/>
                <w:szCs w:val="22"/>
              </w:rPr>
              <w:t>2024-11-18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26" w14:textId="77777777" w:rsidR="00DE32DA" w:rsidRDefault="00000000">
            <w:pPr>
              <w:ind w:firstLineChars="100" w:firstLine="220"/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sz w:val="22"/>
                <w:szCs w:val="22"/>
              </w:rPr>
              <w:t>프론트엔드 클린 아키텍처와 클래스 다이어그램 설명 작성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27" w14:textId="77777777" w:rsidR="00DE32DA" w:rsidRDefault="00000000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/>
                <w:sz w:val="22"/>
                <w:szCs w:val="22"/>
              </w:rPr>
              <w:t>박수빈, 이희진</w:t>
            </w:r>
          </w:p>
        </w:tc>
      </w:tr>
      <w:tr w:rsidR="00DE32DA" w14:paraId="26A10D2D" w14:textId="77777777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29" w14:textId="77777777" w:rsidR="00DE32DA" w:rsidRDefault="00DE32DA">
            <w:pPr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2A" w14:textId="77777777" w:rsidR="00DE32DA" w:rsidRDefault="00DE32DA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2B" w14:textId="77777777" w:rsidR="00DE32DA" w:rsidRDefault="00DE32DA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2C" w14:textId="77777777" w:rsidR="00DE32DA" w:rsidRDefault="00DE32DA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</w:tr>
      <w:tr w:rsidR="00DE32DA" w14:paraId="26A10D32" w14:textId="77777777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2E" w14:textId="77777777" w:rsidR="00DE32DA" w:rsidRDefault="00DE32DA">
            <w:pPr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2F" w14:textId="77777777" w:rsidR="00DE32DA" w:rsidRDefault="00DE32DA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30" w14:textId="77777777" w:rsidR="00DE32DA" w:rsidRDefault="00DE32DA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31" w14:textId="77777777" w:rsidR="00DE32DA" w:rsidRDefault="00DE32DA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</w:tr>
      <w:tr w:rsidR="00DE32DA" w14:paraId="26A10D37" w14:textId="77777777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33" w14:textId="77777777" w:rsidR="00DE32DA" w:rsidRDefault="00DE32DA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34" w14:textId="77777777" w:rsidR="00DE32DA" w:rsidRDefault="00DE32DA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35" w14:textId="77777777" w:rsidR="00DE32DA" w:rsidRDefault="00DE32DA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A10D36" w14:textId="77777777" w:rsidR="00DE32DA" w:rsidRDefault="00DE32DA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</w:p>
        </w:tc>
      </w:tr>
    </w:tbl>
    <w:p w14:paraId="26A10D38" w14:textId="77777777" w:rsidR="00DE32DA" w:rsidRDefault="0000000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sdt>
      <w:sdtPr>
        <w:rPr>
          <w:rFonts w:ascii="바탕" w:eastAsia="맑은 고딕" w:hAnsi="Times New Roman" w:cs="Times New Roman"/>
          <w:b w:val="0"/>
          <w:bCs w:val="0"/>
          <w:i/>
          <w:iCs/>
          <w:color w:val="auto"/>
          <w:kern w:val="2"/>
          <w:sz w:val="20"/>
          <w:szCs w:val="24"/>
          <w:lang w:eastAsia="ko-KR"/>
        </w:rPr>
        <w:id w:val="-1"/>
        <w15:color w:val="000000"/>
        <w:docPartObj>
          <w:docPartGallery w:val="Table of Contents"/>
          <w:docPartUnique/>
        </w:docPartObj>
      </w:sdtPr>
      <w:sdtEndPr>
        <w:rPr>
          <w:noProof/>
          <w:color w:val="000000"/>
        </w:rPr>
      </w:sdtEndPr>
      <w:sdtContent>
        <w:p w14:paraId="26A10D39" w14:textId="77777777" w:rsidR="00DE32DA" w:rsidRDefault="00000000">
          <w:pPr>
            <w:pStyle w:val="TOC"/>
          </w:pPr>
          <w:r>
            <w:t xml:space="preserve">Table of Contents </w:t>
          </w:r>
        </w:p>
        <w:p w14:paraId="26A10D3A" w14:textId="77777777" w:rsidR="00DE32DA" w:rsidRDefault="00000000">
          <w:pPr>
            <w:pStyle w:val="10"/>
            <w:tabs>
              <w:tab w:val="left" w:pos="660"/>
              <w:tab w:val="right" w:leader="dot" w:pos="9016"/>
            </w:tabs>
            <w:rPr>
              <w:rFonts w:ascii="맑은 고딕" w:hAnsi="맑은 고딕" w:cs="맑은 고딕"/>
              <w:noProof/>
              <w:webHidden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2840105" w:history="1">
            <w:r>
              <w:rPr>
                <w:rStyle w:val="ac"/>
                <w:rFonts w:ascii="맑은 고딕" w:hAnsi="맑은 고딕" w:cs="맑은 고딕"/>
                <w:noProof/>
              </w:rPr>
              <w:t>1.</w:t>
            </w:r>
            <w:r>
              <w:rPr>
                <w:rFonts w:ascii="맑은 고딕" w:hAnsi="맑은 고딕" w:cs="맑은 고딕"/>
                <w:b w:val="0"/>
                <w:bCs w:val="0"/>
                <w:i w:val="0"/>
                <w:iCs w:val="0"/>
                <w:noProof/>
                <w:sz w:val="22"/>
              </w:rPr>
              <w:tab/>
            </w:r>
            <w:r>
              <w:rPr>
                <w:rStyle w:val="ac"/>
                <w:rFonts w:ascii="맑은 고딕" w:hAnsi="맑은 고딕" w:cs="맑은 고딕"/>
                <w:noProof/>
              </w:rPr>
              <w:t>High-level Architecture</w:t>
            </w:r>
            <w:r>
              <w:rPr>
                <w:rFonts w:ascii="맑은 고딕" w:hAnsi="맑은 고딕" w:cs="맑은 고딕"/>
                <w:noProof/>
                <w:webHidden/>
              </w:rPr>
              <w:tab/>
            </w:r>
            <w:r>
              <w:rPr>
                <w:rFonts w:ascii="맑은 고딕" w:hAnsi="맑은 고딕" w:cs="맑은 고딕"/>
                <w:noProof/>
                <w:webHidden/>
              </w:rPr>
              <w:fldChar w:fldCharType="begin"/>
            </w:r>
            <w:r>
              <w:rPr>
                <w:rFonts w:ascii="맑은 고딕" w:hAnsi="맑은 고딕" w:cs="맑은 고딕"/>
                <w:noProof/>
                <w:webHidden/>
              </w:rPr>
              <w:instrText xml:space="preserve"> PAGEREF _Toc182840105 \h </w:instrText>
            </w:r>
            <w:r>
              <w:rPr>
                <w:rFonts w:ascii="맑은 고딕" w:hAnsi="맑은 고딕" w:cs="맑은 고딕"/>
                <w:noProof/>
                <w:webHidden/>
              </w:rPr>
            </w:r>
            <w:r>
              <w:rPr>
                <w:rFonts w:ascii="맑은 고딕" w:hAnsi="맑은 고딕" w:cs="맑은 고딕"/>
                <w:noProof/>
                <w:webHidden/>
              </w:rPr>
              <w:fldChar w:fldCharType="separate"/>
            </w:r>
            <w:r>
              <w:rPr>
                <w:rFonts w:ascii="맑은 고딕" w:hAnsi="맑은 고딕" w:cs="맑은 고딕"/>
                <w:noProof/>
                <w:webHidden/>
              </w:rPr>
              <w:t>4</w:t>
            </w:r>
            <w:r>
              <w:rPr>
                <w:rFonts w:ascii="맑은 고딕" w:hAnsi="맑은 고딕" w:cs="맑은 고딕"/>
                <w:noProof/>
                <w:webHidden/>
              </w:rPr>
              <w:fldChar w:fldCharType="end"/>
            </w:r>
          </w:hyperlink>
        </w:p>
        <w:p w14:paraId="26A10D3B" w14:textId="77777777" w:rsidR="00DE32DA" w:rsidRDefault="00000000">
          <w:pPr>
            <w:tabs>
              <w:tab w:val="left" w:pos="660"/>
              <w:tab w:val="right" w:leader="dot" w:pos="9016"/>
            </w:tabs>
            <w:rPr>
              <w:rFonts w:ascii="맑은 고딕" w:hAnsi="맑은 고딕" w:cs="맑은 고딕"/>
              <w:noProof/>
              <w:webHidden/>
            </w:rPr>
          </w:pPr>
          <w:r>
            <w:rPr>
              <w:rFonts w:ascii="맑은 고딕" w:hAnsi="맑은 고딕" w:cs="맑은 고딕" w:hint="eastAsia"/>
              <w:noProof/>
              <w:webHidden/>
            </w:rPr>
            <w:tab/>
            <w:t>1.1 Frontend</w:t>
          </w:r>
        </w:p>
        <w:p w14:paraId="26A10D3C" w14:textId="77777777" w:rsidR="00DE32DA" w:rsidRDefault="00000000">
          <w:pPr>
            <w:tabs>
              <w:tab w:val="left" w:pos="660"/>
              <w:tab w:val="right" w:leader="dot" w:pos="9016"/>
            </w:tabs>
            <w:rPr>
              <w:rFonts w:ascii="맑은 고딕" w:hAnsi="맑은 고딕" w:cs="맑은 고딕"/>
              <w:noProof/>
              <w:sz w:val="22"/>
            </w:rPr>
          </w:pPr>
          <w:r>
            <w:rPr>
              <w:rFonts w:ascii="맑은 고딕" w:hAnsi="맑은 고딕" w:cs="맑은 고딕" w:hint="eastAsia"/>
              <w:noProof/>
              <w:webHidden/>
            </w:rPr>
            <w:tab/>
            <w:t>1.2 Backend</w:t>
          </w:r>
        </w:p>
        <w:p w14:paraId="26A10D3D" w14:textId="77777777" w:rsidR="00DE32DA" w:rsidRDefault="00000000">
          <w:pPr>
            <w:pStyle w:val="10"/>
            <w:tabs>
              <w:tab w:val="left" w:pos="660"/>
              <w:tab w:val="right" w:leader="dot" w:pos="9016"/>
            </w:tabs>
            <w:rPr>
              <w:rFonts w:ascii="맑은 고딕" w:hAnsi="맑은 고딕" w:cs="맑은 고딕"/>
              <w:noProof/>
              <w:webHidden/>
            </w:rPr>
          </w:pPr>
          <w:hyperlink w:anchor="_Toc182840106" w:history="1">
            <w:r>
              <w:rPr>
                <w:rStyle w:val="ac"/>
                <w:rFonts w:ascii="맑은 고딕" w:hAnsi="맑은 고딕" w:cs="맑은 고딕"/>
                <w:noProof/>
              </w:rPr>
              <w:t>2.</w:t>
            </w:r>
            <w:r>
              <w:rPr>
                <w:rFonts w:ascii="맑은 고딕" w:hAnsi="맑은 고딕" w:cs="맑은 고딕"/>
                <w:b w:val="0"/>
                <w:bCs w:val="0"/>
                <w:i w:val="0"/>
                <w:iCs w:val="0"/>
                <w:noProof/>
                <w:sz w:val="22"/>
              </w:rPr>
              <w:tab/>
            </w:r>
            <w:r>
              <w:rPr>
                <w:rStyle w:val="ac"/>
                <w:rFonts w:ascii="맑은 고딕" w:hAnsi="맑은 고딕" w:cs="맑은 고딕"/>
                <w:noProof/>
              </w:rPr>
              <w:t>Class Diagram</w:t>
            </w:r>
            <w:r>
              <w:rPr>
                <w:rFonts w:ascii="맑은 고딕" w:hAnsi="맑은 고딕" w:cs="맑은 고딕"/>
                <w:noProof/>
                <w:webHidden/>
              </w:rPr>
              <w:tab/>
            </w:r>
            <w:r>
              <w:rPr>
                <w:rFonts w:ascii="맑은 고딕" w:hAnsi="맑은 고딕" w:cs="맑은 고딕"/>
                <w:noProof/>
                <w:webHidden/>
              </w:rPr>
              <w:fldChar w:fldCharType="begin"/>
            </w:r>
            <w:r>
              <w:rPr>
                <w:rFonts w:ascii="맑은 고딕" w:hAnsi="맑은 고딕" w:cs="맑은 고딕"/>
                <w:noProof/>
                <w:webHidden/>
              </w:rPr>
              <w:instrText xml:space="preserve"> PAGEREF _Toc182840106 \h </w:instrText>
            </w:r>
            <w:r>
              <w:rPr>
                <w:rFonts w:ascii="맑은 고딕" w:hAnsi="맑은 고딕" w:cs="맑은 고딕"/>
                <w:noProof/>
                <w:webHidden/>
              </w:rPr>
            </w:r>
            <w:r>
              <w:rPr>
                <w:rFonts w:ascii="맑은 고딕" w:hAnsi="맑은 고딕" w:cs="맑은 고딕"/>
                <w:noProof/>
                <w:webHidden/>
              </w:rPr>
              <w:fldChar w:fldCharType="separate"/>
            </w:r>
            <w:r>
              <w:rPr>
                <w:rFonts w:ascii="맑은 고딕" w:hAnsi="맑은 고딕" w:cs="맑은 고딕"/>
                <w:noProof/>
                <w:webHidden/>
              </w:rPr>
              <w:t>4</w:t>
            </w:r>
            <w:r>
              <w:rPr>
                <w:rFonts w:ascii="맑은 고딕" w:hAnsi="맑은 고딕" w:cs="맑은 고딕"/>
                <w:noProof/>
                <w:webHidden/>
              </w:rPr>
              <w:fldChar w:fldCharType="end"/>
            </w:r>
          </w:hyperlink>
        </w:p>
        <w:p w14:paraId="26A10D3E" w14:textId="77777777" w:rsidR="00DE32DA" w:rsidRDefault="00000000">
          <w:pPr>
            <w:tabs>
              <w:tab w:val="left" w:pos="660"/>
              <w:tab w:val="right" w:leader="dot" w:pos="9016"/>
            </w:tabs>
            <w:rPr>
              <w:rFonts w:ascii="맑은 고딕" w:hAnsi="맑은 고딕" w:cs="맑은 고딕"/>
              <w:noProof/>
              <w:webHidden/>
            </w:rPr>
          </w:pPr>
          <w:r>
            <w:rPr>
              <w:rFonts w:ascii="맑은 고딕" w:hAnsi="맑은 고딕" w:cs="맑은 고딕" w:hint="eastAsia"/>
              <w:noProof/>
              <w:webHidden/>
            </w:rPr>
            <w:tab/>
            <w:t>2.1 Frontend</w:t>
          </w:r>
        </w:p>
        <w:p w14:paraId="26A10D3F" w14:textId="77777777" w:rsidR="00DE32DA" w:rsidRDefault="00000000">
          <w:pPr>
            <w:tabs>
              <w:tab w:val="left" w:pos="660"/>
              <w:tab w:val="right" w:leader="dot" w:pos="9016"/>
            </w:tabs>
            <w:rPr>
              <w:noProof/>
              <w:webHidden/>
            </w:rPr>
          </w:pPr>
          <w:r>
            <w:rPr>
              <w:rFonts w:ascii="맑은 고딕" w:hAnsi="맑은 고딕" w:cs="맑은 고딕" w:hint="eastAsia"/>
              <w:noProof/>
              <w:webHidden/>
            </w:rPr>
            <w:tab/>
            <w:t>2.2 Backend</w:t>
          </w:r>
        </w:p>
        <w:p w14:paraId="26A10D40" w14:textId="77777777" w:rsidR="00DE32DA" w:rsidRDefault="00000000">
          <w:pPr>
            <w:pStyle w:val="10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</w:rPr>
          </w:pPr>
          <w:hyperlink w:anchor="_Toc182840107" w:history="1">
            <w:r>
              <w:rPr>
                <w:rStyle w:val="ac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</w:rPr>
              <w:tab/>
            </w:r>
            <w: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10D41" w14:textId="77777777" w:rsidR="00DE32DA" w:rsidRDefault="00000000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</w:rPr>
          </w:pPr>
          <w:hyperlink w:anchor="_Toc182840108" w:history="1">
            <w:r>
              <w:rPr>
                <w:rStyle w:val="ac"/>
                <w:noProof/>
              </w:rPr>
              <w:t xml:space="preserve">4. </w:t>
            </w:r>
            <w:r>
              <w:rPr>
                <w:rStyle w:val="ac"/>
                <w:rFonts w:hint="eastAsia"/>
                <w:noProof/>
              </w:rPr>
              <w:t xml:space="preserve">  </w:t>
            </w:r>
            <w:r>
              <w:rPr>
                <w:rStyle w:val="ac"/>
                <w:noProof/>
              </w:rPr>
              <w:t>style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10D42" w14:textId="77777777" w:rsidR="00DE32DA" w:rsidRDefault="00000000">
          <w:pPr>
            <w:rPr>
              <w:i/>
              <w:iCs/>
              <w:noProof/>
              <w:color w:val="000000"/>
            </w:rPr>
          </w:pPr>
          <w:r>
            <w:rPr>
              <w:b/>
              <w:bCs/>
              <w:i/>
              <w:iCs/>
              <w:noProof/>
            </w:rPr>
            <w:fldChar w:fldCharType="end"/>
          </w:r>
        </w:p>
      </w:sdtContent>
    </w:sdt>
    <w:p w14:paraId="26A10D43" w14:textId="77777777" w:rsidR="00DE32DA" w:rsidRDefault="00000000">
      <w:pPr>
        <w:widowControl/>
        <w:wordWrap/>
        <w:autoSpaceDE/>
        <w:autoSpaceDN/>
        <w:spacing w:after="160"/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6A10D44" w14:textId="77777777" w:rsidR="00DE32DA" w:rsidRDefault="00000000">
      <w:pPr>
        <w:pStyle w:val="1"/>
        <w:numPr>
          <w:ilvl w:val="0"/>
          <w:numId w:val="1"/>
        </w:num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lastRenderedPageBreak/>
        <w:t>High-level Architecture</w:t>
      </w:r>
    </w:p>
    <w:p w14:paraId="26A10D45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1.1 Frontend - Clean architecture</w:t>
      </w:r>
    </w:p>
    <w:p w14:paraId="26A10D46" w14:textId="77777777" w:rsidR="00DE32DA" w:rsidRDefault="00DE32DA">
      <w:pPr>
        <w:rPr>
          <w:rFonts w:ascii="맑은 고딕" w:hAnsi="맑은 고딕" w:cs="맑은 고딕"/>
        </w:rPr>
      </w:pPr>
    </w:p>
    <w:p w14:paraId="26A10D47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drawing>
          <wp:inline distT="0" distB="0" distL="0" distR="0" wp14:anchorId="26A10DA4" wp14:editId="26A10DA5">
            <wp:extent cx="4131440" cy="3179990"/>
            <wp:effectExtent l="9525" t="9525" r="9525" b="9525"/>
            <wp:docPr id="1025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1440" cy="317999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26A10D48" w14:textId="77777777" w:rsidR="00DE32DA" w:rsidRDefault="00DE32DA">
      <w:pPr>
        <w:rPr>
          <w:rFonts w:ascii="맑은 고딕" w:hAnsi="맑은 고딕" w:cs="맑은 고딕"/>
        </w:rPr>
      </w:pPr>
    </w:p>
    <w:p w14:paraId="26A10D49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 w:hint="eastAsia"/>
        </w:rPr>
        <w:t>프론트엔드는 각 계층 간의 독립성을 유지하기 위해서 clean 구조를 사용하였다. 각 계층은 엔티티, 유즈케이스, 인터페이스 어뎁터, 프레임워크&amp;외부도구로 총 4계층으로 이루어져있다. 유즈케이스 계층은 패키지 단위로 구성되어 엔티티와 상호작용하며 요구 사항을 충족한다. 의존성 규칙에 의해 의존성은 항상 외부에서 내부로 흐르기 때문에 안쪽 계층은 바깥쪽 계층에 의존하지 않는다. 따라서 각 UI, DB를 독립적으로 구현 가능하다.</w:t>
      </w:r>
    </w:p>
    <w:p w14:paraId="26A10D4A" w14:textId="77777777" w:rsidR="00DE32DA" w:rsidRDefault="00DE32DA">
      <w:pPr>
        <w:rPr>
          <w:rFonts w:ascii="맑은 고딕" w:hAnsi="맑은 고딕" w:cs="맑은 고딕"/>
        </w:rPr>
      </w:pPr>
    </w:p>
    <w:p w14:paraId="26A10D4B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1.2 Backend - MVC architecture</w:t>
      </w:r>
    </w:p>
    <w:p w14:paraId="26A10D4C" w14:textId="77777777" w:rsidR="00DE32DA" w:rsidRDefault="00DE32DA">
      <w:pPr>
        <w:rPr>
          <w:rFonts w:ascii="맑은 고딕" w:hAnsi="맑은 고딕" w:cs="맑은 고딕"/>
        </w:rPr>
      </w:pPr>
    </w:p>
    <w:p w14:paraId="26A10D4D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drawing>
          <wp:inline distT="0" distB="0" distL="0" distR="0" wp14:anchorId="26A10DA6" wp14:editId="560A6187">
            <wp:extent cx="5731200" cy="2374900"/>
            <wp:effectExtent l="9525" t="9525" r="9525" b="9525"/>
            <wp:docPr id="1026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26A10D4E" w14:textId="77777777" w:rsidR="00DE32DA" w:rsidRDefault="00000000">
      <w:pPr>
        <w:spacing w:before="240" w:after="160"/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lastRenderedPageBreak/>
        <w:t xml:space="preserve">백엔드는 MVC 구조를 사용하여 구현하였다. Browser에서 Controller로 요청을 보내고, Controller는 browser, Model과 상호작용하여 데이터를 조작한다. Repository에서 DB의 데이터 조회, 저장, 수정 작업을 관리한다. Service에서 비즈니스 로직을 담당하여 처리한다. </w:t>
      </w:r>
    </w:p>
    <w:p w14:paraId="26A10D4F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MVC 구조를 사용하여 각 구성 요소 간의 책임을 명확히 나누어 코드를 모듈화하고, 애플리케이션의 유지보수성과 확장성을 향상시킨다. </w:t>
      </w:r>
    </w:p>
    <w:p w14:paraId="26A10D50" w14:textId="77777777" w:rsidR="00DE32DA" w:rsidRDefault="00000000">
      <w:pPr>
        <w:pStyle w:val="1"/>
        <w:numPr>
          <w:ilvl w:val="0"/>
          <w:numId w:val="1"/>
        </w:num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Class Diagram</w:t>
      </w:r>
    </w:p>
    <w:p w14:paraId="26A10D51" w14:textId="77777777" w:rsidR="00DE32DA" w:rsidRDefault="00000000">
      <w:pPr>
        <w:pStyle w:val="a6"/>
        <w:numPr>
          <w:ilvl w:val="1"/>
          <w:numId w:val="1"/>
        </w:num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Frontend</w:t>
      </w:r>
    </w:p>
    <w:p w14:paraId="26A10D52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drawing>
          <wp:inline distT="0" distB="0" distL="0" distR="0" wp14:anchorId="26A10DA8" wp14:editId="41A79BA2">
            <wp:extent cx="4054815" cy="3489027"/>
            <wp:effectExtent l="9525" t="9525" r="9525" b="9525"/>
            <wp:docPr id="1027" name="shape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4815" cy="3489027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26A10D53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lastRenderedPageBreak/>
        <w:drawing>
          <wp:inline distT="0" distB="0" distL="0" distR="0" wp14:anchorId="26A10DAA" wp14:editId="32B76B99">
            <wp:extent cx="5706213" cy="3242905"/>
            <wp:effectExtent l="9525" t="9525" r="9525" b="9525"/>
            <wp:docPr id="1028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213" cy="324290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26A10D54" w14:textId="77777777" w:rsidR="00DE32DA" w:rsidRDefault="00DE32DA">
      <w:pPr>
        <w:rPr>
          <w:rFonts w:ascii="맑은 고딕" w:hAnsi="맑은 고딕" w:cs="맑은 고딕"/>
        </w:rPr>
      </w:pPr>
    </w:p>
    <w:p w14:paraId="26A10D55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 w:hint="eastAsia"/>
        </w:rPr>
        <w:t xml:space="preserve">모듈 단위로 엔티티를 패키지로 묶어 관계를 표현했다. </w:t>
      </w:r>
    </w:p>
    <w:p w14:paraId="26A10D56" w14:textId="77777777" w:rsidR="00DE32DA" w:rsidRDefault="00DE32DA">
      <w:pPr>
        <w:rPr>
          <w:rFonts w:ascii="맑은 고딕" w:hAnsi="맑은 고딕" w:cs="맑은 고딕"/>
        </w:rPr>
      </w:pPr>
    </w:p>
    <w:p w14:paraId="26A10D57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 w:hint="eastAsia"/>
        </w:rPr>
        <w:t xml:space="preserve">사용자 관리, 사용자 등록, 카테고리, 메뉴, 옵션, 결제, 주문내역 상태, 루틴, 알람, 매장관리 기능별로 패키지를 만들었다. </w:t>
      </w:r>
    </w:p>
    <w:p w14:paraId="26A10D58" w14:textId="77777777" w:rsidR="00DE32DA" w:rsidRDefault="00DE32DA">
      <w:pPr>
        <w:rPr>
          <w:rFonts w:ascii="맑은 고딕" w:hAnsi="맑은 고딕" w:cs="맑은 고딕"/>
        </w:rPr>
      </w:pPr>
    </w:p>
    <w:p w14:paraId="26A10D59" w14:textId="77777777" w:rsidR="00DE32DA" w:rsidRDefault="00DE32DA">
      <w:pPr>
        <w:rPr>
          <w:rFonts w:ascii="맑은 고딕" w:hAnsi="맑은 고딕" w:cs="맑은 고딕"/>
        </w:rPr>
      </w:pPr>
    </w:p>
    <w:p w14:paraId="26A10D5A" w14:textId="77777777" w:rsidR="00DE32DA" w:rsidRDefault="00DE32DA">
      <w:pPr>
        <w:rPr>
          <w:rFonts w:ascii="맑은 고딕" w:hAnsi="맑은 고딕" w:cs="맑은 고딕"/>
        </w:rPr>
      </w:pPr>
    </w:p>
    <w:p w14:paraId="26A10D5B" w14:textId="77777777" w:rsidR="00DE32DA" w:rsidRDefault="00000000">
      <w:pPr>
        <w:pStyle w:val="a6"/>
        <w:numPr>
          <w:ilvl w:val="1"/>
          <w:numId w:val="1"/>
        </w:num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Backend</w:t>
      </w:r>
    </w:p>
    <w:p w14:paraId="26A10D5C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 w:hint="eastAsia"/>
        </w:rPr>
        <w:t>2.2.1 class_auth</w:t>
      </w:r>
    </w:p>
    <w:p w14:paraId="26A10D5D" w14:textId="77777777" w:rsidR="00DE32DA" w:rsidRDefault="00000000">
      <w:pPr>
        <w:rPr>
          <w:rFonts w:ascii="맑은 고딕" w:hAnsi="맑은 고딕" w:cs="맑은 고딕"/>
          <w:kern w:val="0"/>
          <w:szCs w:val="20"/>
        </w:rPr>
      </w:pPr>
      <w:r>
        <w:rPr>
          <w:rFonts w:ascii="맑은 고딕" w:hAnsi="맑은 고딕" w:cs="맑은 고딕"/>
          <w:noProof/>
        </w:rPr>
        <w:lastRenderedPageBreak/>
        <w:drawing>
          <wp:inline distT="0" distB="0" distL="0" distR="0" wp14:anchorId="26A10DAC" wp14:editId="75AE170E">
            <wp:extent cx="5731200" cy="4610100"/>
            <wp:effectExtent l="9525" t="9525" r="9525" b="9525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26A10D5E" w14:textId="77777777" w:rsidR="00DE32DA" w:rsidRDefault="00DE32DA">
      <w:pPr>
        <w:rPr>
          <w:rFonts w:ascii="맑은 고딕" w:hAnsi="맑은 고딕" w:cs="맑은 고딕"/>
        </w:rPr>
      </w:pPr>
    </w:p>
    <w:p w14:paraId="26A10D5F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SignUp</w:t>
      </w:r>
    </w:p>
    <w:p w14:paraId="26A10D60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아이디, 비밀번호, 이메일을 입력하고 validator를 통해 검증을 거친 후 회원 정보를 DB에 저장하면 회원등록이 완료된다.</w:t>
      </w:r>
    </w:p>
    <w:p w14:paraId="26A10D61" w14:textId="77777777" w:rsidR="00DE32DA" w:rsidRDefault="00DE32DA">
      <w:pPr>
        <w:rPr>
          <w:rFonts w:ascii="맑은 고딕" w:hAnsi="맑은 고딕" w:cs="맑은 고딕"/>
        </w:rPr>
      </w:pPr>
    </w:p>
    <w:p w14:paraId="26A10D62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Login </w:t>
      </w:r>
    </w:p>
    <w:p w14:paraId="26A10D63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회원, 직원, 매장관리자가 아이디와 비밀번호 입력을 통해 로그인한다.</w:t>
      </w:r>
    </w:p>
    <w:p w14:paraId="26A10D64" w14:textId="77777777" w:rsidR="00DE32DA" w:rsidRDefault="00DE32DA">
      <w:pPr>
        <w:rPr>
          <w:rFonts w:ascii="맑은 고딕" w:hAnsi="맑은 고딕" w:cs="맑은 고딕"/>
        </w:rPr>
      </w:pPr>
    </w:p>
    <w:p w14:paraId="26A10D65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2.2.2 class_orderPay</w:t>
      </w:r>
    </w:p>
    <w:p w14:paraId="35560A62" w14:textId="314C815A" w:rsidR="00572797" w:rsidRPr="00572797" w:rsidRDefault="00572797" w:rsidP="00572797">
      <w:pPr>
        <w:rPr>
          <w:rFonts w:ascii="맑은 고딕" w:hAnsi="맑은 고딕" w:cs="맑은 고딕"/>
          <w:kern w:val="0"/>
          <w:szCs w:val="20"/>
        </w:rPr>
      </w:pPr>
      <w:r w:rsidRPr="00572797">
        <w:rPr>
          <w:rFonts w:ascii="맑은 고딕" w:hAnsi="맑은 고딕" w:cs="맑은 고딕"/>
          <w:kern w:val="0"/>
          <w:szCs w:val="20"/>
        </w:rPr>
        <w:lastRenderedPageBreak/>
        <w:drawing>
          <wp:inline distT="0" distB="0" distL="0" distR="0" wp14:anchorId="0165B178" wp14:editId="1E8CE792">
            <wp:extent cx="5731510" cy="4535805"/>
            <wp:effectExtent l="19050" t="19050" r="21590" b="17145"/>
            <wp:docPr id="488620396" name="그림 10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20396" name="그림 10" descr="텍스트, 도표, 평면도, 기술 도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10D66" w14:textId="78D62180" w:rsidR="00DE32DA" w:rsidRDefault="00DE32DA">
      <w:pPr>
        <w:rPr>
          <w:rFonts w:ascii="맑은 고딕" w:hAnsi="맑은 고딕" w:cs="맑은 고딕"/>
          <w:kern w:val="0"/>
          <w:szCs w:val="20"/>
        </w:rPr>
      </w:pPr>
    </w:p>
    <w:p w14:paraId="26A10D67" w14:textId="77777777" w:rsidR="00DE32DA" w:rsidRDefault="00DE32DA">
      <w:pPr>
        <w:rPr>
          <w:rFonts w:ascii="맑은 고딕" w:hAnsi="맑은 고딕" w:cs="맑은 고딕"/>
        </w:rPr>
      </w:pPr>
    </w:p>
    <w:p w14:paraId="26A10D68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OrderPay : 주문과 결제기능을 수행한다. </w:t>
      </w:r>
    </w:p>
    <w:p w14:paraId="26A10D69" w14:textId="77777777" w:rsidR="00DE32DA" w:rsidRDefault="00DE32DA">
      <w:pPr>
        <w:rPr>
          <w:rFonts w:ascii="맑은 고딕" w:hAnsi="맑은 고딕" w:cs="맑은 고딕"/>
        </w:rPr>
      </w:pPr>
    </w:p>
    <w:p w14:paraId="26A10D6A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Order</w:t>
      </w:r>
    </w:p>
    <w:p w14:paraId="26A10D6B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OrderRequestDto에서 받아온 정보들을 OrderEntity, OrderMenuEntity, MenuDetailEntity에 각각 저장해 db에 저장하고 OrderResponseDto를 반환함</w:t>
      </w:r>
    </w:p>
    <w:p w14:paraId="26A10D6C" w14:textId="77777777" w:rsidR="00DE32DA" w:rsidRDefault="00DE32DA">
      <w:pPr>
        <w:rPr>
          <w:rFonts w:ascii="맑은 고딕" w:hAnsi="맑은 고딕" w:cs="맑은 고딕"/>
        </w:rPr>
      </w:pPr>
    </w:p>
    <w:p w14:paraId="26A10D6D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Pay </w:t>
      </w:r>
    </w:p>
    <w:p w14:paraId="26A10D6E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PayController의 payReady 메서드에서 결제를 진행하기 위한 정보를 받고, 이를 PayService의 payReady 메서드로 전송한다. PayService에서 카카오페이 결제 url을 받아 클라이언트에 리턴한다. </w:t>
      </w:r>
    </w:p>
    <w:p w14:paraId="26A10D6F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클라이언트가 리턴받은 링크에서 결제를 완료한 후 얻은 pg_token과 tid를 이용하여 결제확인을 수행한다(PayController의 payApprove 메서드, PayService의 payApprove 메서드드). 결제확인이 완료되면 DB에 결제승인 시각을 작성하고(payRepository 사용) 클라이언트에 결제승인 정보를 전송한다. </w:t>
      </w:r>
    </w:p>
    <w:p w14:paraId="26A10D70" w14:textId="77777777" w:rsidR="00DE32DA" w:rsidRDefault="00DE32DA">
      <w:pPr>
        <w:rPr>
          <w:rFonts w:ascii="맑은 고딕" w:hAnsi="맑은 고딕" w:cs="맑은 고딕"/>
        </w:rPr>
      </w:pPr>
    </w:p>
    <w:p w14:paraId="26A10D71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2.2.3 class_routineAndAlam</w:t>
      </w:r>
    </w:p>
    <w:p w14:paraId="26A10D72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lastRenderedPageBreak/>
        <w:drawing>
          <wp:inline distT="0" distB="0" distL="0" distR="0" wp14:anchorId="26A10DB0" wp14:editId="26A10DB1">
            <wp:extent cx="5731200" cy="4254500"/>
            <wp:effectExtent l="9525" t="9525" r="9525" b="9525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26A10D73" w14:textId="77777777" w:rsidR="00DE32DA" w:rsidRDefault="00DE32DA">
      <w:pPr>
        <w:rPr>
          <w:rFonts w:ascii="맑은 고딕" w:hAnsi="맑은 고딕" w:cs="맑은 고딕"/>
        </w:rPr>
      </w:pPr>
    </w:p>
    <w:p w14:paraId="26A10D74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Routine설정 및 Routine 알람기능</w:t>
      </w:r>
    </w:p>
    <w:p w14:paraId="26A10D75" w14:textId="77777777" w:rsidR="00DE32DA" w:rsidRDefault="00DE32DA">
      <w:pPr>
        <w:rPr>
          <w:rFonts w:ascii="맑은 고딕" w:hAnsi="맑은 고딕" w:cs="맑은 고딕"/>
        </w:rPr>
      </w:pPr>
    </w:p>
    <w:p w14:paraId="26A10D76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RoutineController로 루틴 추가, 수정, 삭제 요청이 들어온다. </w:t>
      </w:r>
    </w:p>
    <w:p w14:paraId="26A10D77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 xml:space="preserve">이후 RoutineService 클래스에서 routineRepository를 통해 루틴을 DB에 저장/수정/삭제한다. </w:t>
      </w:r>
    </w:p>
    <w:p w14:paraId="26A10D78" w14:textId="77777777" w:rsidR="00DE32DA" w:rsidRDefault="00DE32DA">
      <w:pPr>
        <w:rPr>
          <w:rFonts w:ascii="맑은 고딕" w:hAnsi="맑은 고딕" w:cs="맑은 고딕"/>
        </w:rPr>
      </w:pPr>
    </w:p>
    <w:p w14:paraId="26A10D79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Routine Alarm</w:t>
      </w:r>
    </w:p>
    <w:p w14:paraId="26A10D7A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Scheduler를 이용해 10분마다 디비를 조회하여 픽업 예약시간 2시간전에 user들에게 루틴에 따라 Firebase를 이용하여 주문예약 팝업 알람을 보낸다.</w:t>
      </w:r>
    </w:p>
    <w:p w14:paraId="26A10D7B" w14:textId="77777777" w:rsidR="00DE32DA" w:rsidRDefault="00DE32DA">
      <w:pPr>
        <w:rPr>
          <w:rFonts w:ascii="맑은 고딕" w:hAnsi="맑은 고딕" w:cs="맑은 고딕"/>
        </w:rPr>
      </w:pPr>
    </w:p>
    <w:p w14:paraId="26A10D7C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2.2.4 class_pickUpAlarm+orderManagement</w:t>
      </w:r>
    </w:p>
    <w:p w14:paraId="26A10D7D" w14:textId="77777777" w:rsidR="00DE32DA" w:rsidRDefault="00000000">
      <w:pPr>
        <w:rPr>
          <w:rFonts w:ascii="맑은 고딕" w:hAnsi="맑은 고딕" w:cs="맑은 고딕"/>
          <w:kern w:val="0"/>
          <w:szCs w:val="20"/>
        </w:rPr>
      </w:pPr>
      <w:r>
        <w:rPr>
          <w:rFonts w:ascii="맑은 고딕" w:hAnsi="맑은 고딕" w:cs="맑은 고딕"/>
          <w:noProof/>
        </w:rPr>
        <w:lastRenderedPageBreak/>
        <w:drawing>
          <wp:inline distT="0" distB="0" distL="0" distR="0" wp14:anchorId="26A10DB2" wp14:editId="26A10DB3">
            <wp:extent cx="5731200" cy="7200900"/>
            <wp:effectExtent l="9525" t="9525" r="9525" b="9525"/>
            <wp:docPr id="1032" name="shape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009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26A10D7E" w14:textId="77777777" w:rsidR="00DE32DA" w:rsidRDefault="00DE32DA">
      <w:pPr>
        <w:rPr>
          <w:rFonts w:ascii="맑은 고딕" w:hAnsi="맑은 고딕" w:cs="맑은 고딕"/>
          <w:kern w:val="0"/>
          <w:szCs w:val="20"/>
        </w:rPr>
      </w:pPr>
    </w:p>
    <w:p w14:paraId="26A10D7F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Order 상태 관리</w:t>
      </w:r>
    </w:p>
    <w:p w14:paraId="26A10D80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직원이 상태 변경을 요청하면 DB에 변경된 상태를 저장한다.</w:t>
      </w:r>
    </w:p>
    <w:p w14:paraId="26A10D81" w14:textId="77777777" w:rsidR="00DE32DA" w:rsidRDefault="00DE32DA">
      <w:pPr>
        <w:rPr>
          <w:rFonts w:ascii="맑은 고딕" w:hAnsi="맑은 고딕" w:cs="맑은 고딕"/>
        </w:rPr>
      </w:pPr>
    </w:p>
    <w:p w14:paraId="26A10D82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Pick Up Alarm</w:t>
      </w:r>
    </w:p>
    <w:p w14:paraId="26A10D83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order가 PICKUP_END 상태가 되면 회원에게 알림을 보낸다.</w:t>
      </w:r>
    </w:p>
    <w:p w14:paraId="26A10D84" w14:textId="77777777" w:rsidR="00DE32DA" w:rsidRDefault="00DE32DA">
      <w:pPr>
        <w:rPr>
          <w:rFonts w:ascii="맑은 고딕" w:hAnsi="맑은 고딕" w:cs="맑은 고딕"/>
          <w:kern w:val="0"/>
          <w:szCs w:val="20"/>
        </w:rPr>
      </w:pPr>
    </w:p>
    <w:p w14:paraId="26A10D85" w14:textId="77777777" w:rsidR="00DE32DA" w:rsidRDefault="00000000">
      <w:pPr>
        <w:rPr>
          <w:rFonts w:ascii="맑은 고딕" w:hAnsi="맑은 고딕" w:cs="맑은 고딕"/>
          <w:kern w:val="0"/>
          <w:szCs w:val="20"/>
        </w:rPr>
      </w:pPr>
      <w:r>
        <w:rPr>
          <w:rFonts w:ascii="맑은 고딕" w:hAnsi="맑은 고딕" w:cs="맑은 고딕"/>
          <w:kern w:val="0"/>
          <w:szCs w:val="20"/>
        </w:rPr>
        <w:t>2.2.5 class_menu</w:t>
      </w:r>
    </w:p>
    <w:p w14:paraId="26A10D86" w14:textId="77777777" w:rsidR="00DE32DA" w:rsidRDefault="00000000">
      <w:pPr>
        <w:rPr>
          <w:rFonts w:ascii="맑은 고딕" w:hAnsi="맑은 고딕" w:cs="맑은 고딕"/>
          <w:kern w:val="0"/>
          <w:szCs w:val="20"/>
        </w:rPr>
      </w:pPr>
      <w:r>
        <w:rPr>
          <w:rFonts w:ascii="맑은 고딕" w:hAnsi="맑은 고딕" w:cs="맑은 고딕"/>
          <w:noProof/>
        </w:rPr>
        <w:drawing>
          <wp:inline distT="0" distB="0" distL="0" distR="0" wp14:anchorId="26A10DB4" wp14:editId="6E3B580F">
            <wp:extent cx="5731200" cy="4051300"/>
            <wp:effectExtent l="9525" t="9525" r="9525" b="9525"/>
            <wp:docPr id="1033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26A10D87" w14:textId="77777777" w:rsidR="00DE32DA" w:rsidRDefault="00DE32DA">
      <w:pPr>
        <w:rPr>
          <w:rFonts w:ascii="맑은 고딕" w:hAnsi="맑은 고딕" w:cs="맑은 고딕"/>
        </w:rPr>
      </w:pPr>
    </w:p>
    <w:p w14:paraId="26A10D88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매장 관리자는 카테고리를 등록, 삭제할 수 있고, 각 카테고리에 대해서 메뉴를 등록, 삭제할 수 있다.</w:t>
      </w:r>
    </w:p>
    <w:p w14:paraId="26A10D89" w14:textId="77777777" w:rsidR="00DE32DA" w:rsidRDefault="00DE32DA">
      <w:pPr>
        <w:rPr>
          <w:rFonts w:ascii="맑은 고딕" w:hAnsi="맑은 고딕" w:cs="맑은 고딕"/>
        </w:rPr>
      </w:pPr>
    </w:p>
    <w:p w14:paraId="26A10D8A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2.2.6 class_salesCheck</w:t>
      </w:r>
    </w:p>
    <w:p w14:paraId="26A10D8B" w14:textId="77777777" w:rsidR="00DE32DA" w:rsidRDefault="00000000">
      <w:pPr>
        <w:rPr>
          <w:rFonts w:ascii="맑은 고딕" w:hAnsi="맑은 고딕" w:cs="맑은 고딕"/>
          <w:kern w:val="0"/>
          <w:szCs w:val="20"/>
        </w:rPr>
      </w:pPr>
      <w:r>
        <w:rPr>
          <w:rFonts w:ascii="맑은 고딕" w:hAnsi="맑은 고딕" w:cs="맑은 고딕"/>
          <w:noProof/>
        </w:rPr>
        <w:drawing>
          <wp:inline distT="0" distB="0" distL="0" distR="0" wp14:anchorId="26A10DB6" wp14:editId="26A10DB7">
            <wp:extent cx="5731200" cy="2882900"/>
            <wp:effectExtent l="9525" t="9525" r="9525" b="9525"/>
            <wp:docPr id="1034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26A10D8C" w14:textId="77777777" w:rsidR="00DE32DA" w:rsidRDefault="00DE32DA">
      <w:pPr>
        <w:rPr>
          <w:rFonts w:ascii="맑은 고딕" w:hAnsi="맑은 고딕" w:cs="맑은 고딕"/>
          <w:kern w:val="0"/>
          <w:szCs w:val="20"/>
        </w:rPr>
      </w:pPr>
    </w:p>
    <w:p w14:paraId="26A10D8D" w14:textId="77777777" w:rsidR="00DE32DA" w:rsidRDefault="00000000">
      <w:pPr>
        <w:jc w:val="left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/>
        </w:rPr>
        <w:t xml:space="preserve">SalesController로 작일 매출정보 열람 요청이 들어오면 SalesService의 getYesterdayTotalSales를 호출하고, salesRepository의 </w:t>
      </w:r>
      <w:r>
        <w:rPr>
          <w:rFonts w:ascii="맑은 고딕" w:hAnsi="맑은 고딕" w:cs="맑은 고딕"/>
          <w:szCs w:val="20"/>
        </w:rPr>
        <w:t>findTotalSalesByDate</w:t>
      </w:r>
    </w:p>
    <w:p w14:paraId="26A10D8E" w14:textId="77777777" w:rsidR="00DE32DA" w:rsidRDefault="00000000">
      <w:pPr>
        <w:jc w:val="left"/>
        <w:rPr>
          <w:rFonts w:ascii="맑은 고딕" w:hAnsi="맑은 고딕" w:cs="맑은 고딕"/>
          <w:kern w:val="0"/>
          <w:szCs w:val="20"/>
        </w:rPr>
      </w:pPr>
      <w:r>
        <w:rPr>
          <w:rFonts w:ascii="맑은 고딕" w:hAnsi="맑은 고딕" w:cs="맑은 고딕"/>
        </w:rPr>
        <w:t xml:space="preserve">메서드를 통해 작일의 총매출 정보를 DB에서 가져온다. 이후 정보를 클라이언트에 전송한다. </w:t>
      </w:r>
    </w:p>
    <w:p w14:paraId="26A10D8F" w14:textId="77777777" w:rsidR="00DE32DA" w:rsidRDefault="00000000">
      <w:pPr>
        <w:pStyle w:val="1"/>
        <w:numPr>
          <w:ilvl w:val="0"/>
          <w:numId w:val="1"/>
        </w:num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Sequence Diagram</w:t>
      </w:r>
    </w:p>
    <w:p w14:paraId="26A10D90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 w:hint="eastAsia"/>
        </w:rPr>
        <w:t>3.1 sequence_auth</w:t>
      </w:r>
    </w:p>
    <w:p w14:paraId="6922FAD2" w14:textId="7C2C3FFA" w:rsidR="005413B8" w:rsidRPr="005413B8" w:rsidRDefault="005413B8" w:rsidP="005413B8">
      <w:pPr>
        <w:jc w:val="left"/>
        <w:rPr>
          <w:rFonts w:ascii="맑은 고딕" w:hAnsi="맑은 고딕" w:cs="맑은 고딕"/>
        </w:rPr>
      </w:pPr>
      <w:r w:rsidRPr="005413B8">
        <w:rPr>
          <w:rFonts w:ascii="맑은 고딕" w:hAnsi="맑은 고딕" w:cs="맑은 고딕"/>
        </w:rPr>
        <w:lastRenderedPageBreak/>
        <w:drawing>
          <wp:inline distT="0" distB="0" distL="0" distR="0" wp14:anchorId="10FD86A4" wp14:editId="0F353E6D">
            <wp:extent cx="5561330" cy="8697595"/>
            <wp:effectExtent l="19050" t="19050" r="20320" b="27305"/>
            <wp:docPr id="116516059" name="그림 2" descr="텍스트, 도표, 평행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6059" name="그림 2" descr="텍스트, 도표, 평행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8697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10D91" w14:textId="00594677" w:rsidR="00DE32DA" w:rsidRDefault="00DE32DA">
      <w:pPr>
        <w:jc w:val="left"/>
        <w:rPr>
          <w:rFonts w:ascii="맑은 고딕" w:hAnsi="맑은 고딕" w:cs="맑은 고딕"/>
        </w:rPr>
      </w:pPr>
    </w:p>
    <w:p w14:paraId="26A10D92" w14:textId="77777777" w:rsidR="00DE32DA" w:rsidRDefault="00DE32DA">
      <w:pPr>
        <w:rPr>
          <w:rFonts w:ascii="맑은 고딕" w:hAnsi="맑은 고딕" w:cs="맑은 고딕"/>
        </w:rPr>
      </w:pPr>
    </w:p>
    <w:p w14:paraId="26A10D93" w14:textId="77777777" w:rsidR="00DE32DA" w:rsidRDefault="00000000">
      <w:pPr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3.2 sequence_orderPay</w:t>
      </w:r>
    </w:p>
    <w:p w14:paraId="1235D397" w14:textId="473D4453" w:rsidR="00E12CA1" w:rsidRPr="00E12CA1" w:rsidRDefault="00E12CA1" w:rsidP="00E12CA1">
      <w:pPr>
        <w:rPr>
          <w:rFonts w:ascii="맑은 고딕" w:hAnsi="맑은 고딕" w:cs="맑은 고딕"/>
        </w:rPr>
      </w:pPr>
      <w:r w:rsidRPr="00E12CA1">
        <w:rPr>
          <w:rFonts w:ascii="맑은 고딕" w:hAnsi="맑은 고딕" w:cs="맑은 고딕"/>
        </w:rPr>
        <w:drawing>
          <wp:inline distT="0" distB="0" distL="0" distR="0" wp14:anchorId="425A031A" wp14:editId="397B991F">
            <wp:extent cx="5731510" cy="3413760"/>
            <wp:effectExtent l="19050" t="19050" r="21590" b="15240"/>
            <wp:docPr id="963957354" name="그림 4" descr="텍스트, 도표, 평행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57354" name="그림 4" descr="텍스트, 도표, 평행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10D94" w14:textId="47F010F8" w:rsidR="00DE32DA" w:rsidRDefault="00DE32DA">
      <w:pPr>
        <w:rPr>
          <w:rFonts w:ascii="맑은 고딕" w:hAnsi="맑은 고딕" w:cs="맑은 고딕"/>
        </w:rPr>
      </w:pPr>
    </w:p>
    <w:p w14:paraId="26A10D95" w14:textId="77777777" w:rsidR="00DE32DA" w:rsidRDefault="00DE32DA">
      <w:pPr>
        <w:tabs>
          <w:tab w:val="left" w:pos="6130"/>
        </w:tabs>
        <w:rPr>
          <w:rFonts w:ascii="맑은 고딕" w:hAnsi="맑은 고딕" w:cs="맑은 고딕"/>
        </w:rPr>
      </w:pPr>
    </w:p>
    <w:p w14:paraId="26A10D96" w14:textId="77777777" w:rsidR="00DE32DA" w:rsidRDefault="00000000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3.3 sequence_routineAndAlarm</w:t>
      </w:r>
    </w:p>
    <w:p w14:paraId="2B0E7A64" w14:textId="69611BA0" w:rsidR="000B6FB5" w:rsidRPr="000B6FB5" w:rsidRDefault="000B6FB5" w:rsidP="000B6FB5">
      <w:pPr>
        <w:tabs>
          <w:tab w:val="left" w:pos="6130"/>
        </w:tabs>
        <w:rPr>
          <w:rFonts w:ascii="맑은 고딕" w:hAnsi="맑은 고딕" w:cs="맑은 고딕"/>
        </w:rPr>
      </w:pPr>
      <w:r w:rsidRPr="000B6FB5">
        <w:rPr>
          <w:rFonts w:ascii="맑은 고딕" w:hAnsi="맑은 고딕" w:cs="맑은 고딕"/>
        </w:rPr>
        <w:lastRenderedPageBreak/>
        <w:drawing>
          <wp:inline distT="0" distB="0" distL="0" distR="0" wp14:anchorId="700FD941" wp14:editId="597449F8">
            <wp:extent cx="5731510" cy="4338955"/>
            <wp:effectExtent l="19050" t="19050" r="21590" b="23495"/>
            <wp:docPr id="1951621698" name="그림 6" descr="도표, 텍스트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21698" name="그림 6" descr="도표, 텍스트, 기술 도면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10D97" w14:textId="34F931FB" w:rsidR="00DE32DA" w:rsidRDefault="00DE32DA">
      <w:pPr>
        <w:tabs>
          <w:tab w:val="left" w:pos="6130"/>
        </w:tabs>
        <w:rPr>
          <w:rFonts w:ascii="맑은 고딕" w:hAnsi="맑은 고딕" w:cs="맑은 고딕"/>
        </w:rPr>
      </w:pPr>
    </w:p>
    <w:p w14:paraId="26A10D98" w14:textId="77777777" w:rsidR="00DE32DA" w:rsidRDefault="00DE32DA">
      <w:pPr>
        <w:tabs>
          <w:tab w:val="left" w:pos="6130"/>
        </w:tabs>
        <w:rPr>
          <w:rFonts w:ascii="맑은 고딕" w:hAnsi="맑은 고딕" w:cs="맑은 고딕"/>
        </w:rPr>
      </w:pPr>
    </w:p>
    <w:p w14:paraId="26A10D99" w14:textId="77777777" w:rsidR="00DE32DA" w:rsidRDefault="00000000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3.4 sequence_orderManagement</w:t>
      </w:r>
    </w:p>
    <w:p w14:paraId="26A10D9A" w14:textId="77777777" w:rsidR="00DE32DA" w:rsidRDefault="00000000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lastRenderedPageBreak/>
        <w:drawing>
          <wp:inline distT="0" distB="0" distL="0" distR="0" wp14:anchorId="26A10DBE" wp14:editId="26A10DBF">
            <wp:extent cx="5731200" cy="4851400"/>
            <wp:effectExtent l="9525" t="9525" r="9525" b="9525"/>
            <wp:docPr id="1038" name="shape1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26A10D9B" w14:textId="77777777" w:rsidR="00DE32DA" w:rsidRDefault="00DE32DA">
      <w:pPr>
        <w:tabs>
          <w:tab w:val="left" w:pos="6130"/>
        </w:tabs>
        <w:rPr>
          <w:rFonts w:ascii="맑은 고딕" w:hAnsi="맑은 고딕" w:cs="맑은 고딕"/>
        </w:rPr>
      </w:pPr>
    </w:p>
    <w:p w14:paraId="26A10D9C" w14:textId="77777777" w:rsidR="00DE32DA" w:rsidRDefault="00000000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3.5 sequence_pickUpAlarm</w:t>
      </w:r>
    </w:p>
    <w:p w14:paraId="26A10D9D" w14:textId="77777777" w:rsidR="00DE32DA" w:rsidRDefault="00000000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drawing>
          <wp:inline distT="0" distB="0" distL="0" distR="0" wp14:anchorId="26A10DC0" wp14:editId="26A10DC1">
            <wp:extent cx="5731200" cy="1574800"/>
            <wp:effectExtent l="9525" t="9525" r="9525" b="9525"/>
            <wp:docPr id="1039" name="shape10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26A10D9E" w14:textId="77777777" w:rsidR="00DE32DA" w:rsidRDefault="00DE32DA">
      <w:pPr>
        <w:tabs>
          <w:tab w:val="left" w:pos="6130"/>
        </w:tabs>
        <w:rPr>
          <w:rFonts w:ascii="맑은 고딕" w:hAnsi="맑은 고딕" w:cs="맑은 고딕"/>
        </w:rPr>
      </w:pPr>
    </w:p>
    <w:p w14:paraId="26A10D9F" w14:textId="77777777" w:rsidR="00DE32DA" w:rsidRDefault="00000000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3.6 sequence_menu</w:t>
      </w:r>
    </w:p>
    <w:p w14:paraId="78428083" w14:textId="18AFF780" w:rsidR="00B93050" w:rsidRPr="00B93050" w:rsidRDefault="00B93050" w:rsidP="00B93050">
      <w:pPr>
        <w:tabs>
          <w:tab w:val="left" w:pos="6130"/>
        </w:tabs>
        <w:rPr>
          <w:rFonts w:ascii="맑은 고딕" w:hAnsi="맑은 고딕" w:cs="맑은 고딕"/>
        </w:rPr>
      </w:pPr>
      <w:r w:rsidRPr="00B93050">
        <w:rPr>
          <w:rFonts w:ascii="맑은 고딕" w:hAnsi="맑은 고딕" w:cs="맑은 고딕"/>
        </w:rPr>
        <w:lastRenderedPageBreak/>
        <w:drawing>
          <wp:inline distT="0" distB="0" distL="0" distR="0" wp14:anchorId="2B019F21" wp14:editId="18D6E864">
            <wp:extent cx="5731510" cy="4670425"/>
            <wp:effectExtent l="19050" t="19050" r="21590" b="15875"/>
            <wp:docPr id="798086969" name="그림 8" descr="텍스트, 도표, 평행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86969" name="그림 8" descr="텍스트, 도표, 평행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A10DA0" w14:textId="2AF0C376" w:rsidR="00DE32DA" w:rsidRDefault="00DE32DA">
      <w:pPr>
        <w:tabs>
          <w:tab w:val="left" w:pos="6130"/>
        </w:tabs>
        <w:rPr>
          <w:rFonts w:ascii="맑은 고딕" w:hAnsi="맑은 고딕" w:cs="맑은 고딕"/>
        </w:rPr>
      </w:pPr>
    </w:p>
    <w:p w14:paraId="26A10DA1" w14:textId="77777777" w:rsidR="00DE32DA" w:rsidRDefault="00DE32DA">
      <w:pPr>
        <w:tabs>
          <w:tab w:val="left" w:pos="6130"/>
        </w:tabs>
        <w:rPr>
          <w:rFonts w:ascii="맑은 고딕" w:hAnsi="맑은 고딕" w:cs="맑은 고딕"/>
        </w:rPr>
      </w:pPr>
    </w:p>
    <w:p w14:paraId="26A10DA2" w14:textId="77777777" w:rsidR="00DE32DA" w:rsidRDefault="00000000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</w:rPr>
        <w:t>3.7 sequence_salesCheck</w:t>
      </w:r>
    </w:p>
    <w:p w14:paraId="26A10DA3" w14:textId="77777777" w:rsidR="00DE32DA" w:rsidRDefault="00000000">
      <w:pPr>
        <w:tabs>
          <w:tab w:val="left" w:pos="6130"/>
        </w:tabs>
        <w:rPr>
          <w:rFonts w:ascii="맑은 고딕" w:hAnsi="맑은 고딕" w:cs="맑은 고딕"/>
        </w:rPr>
      </w:pPr>
      <w:r>
        <w:rPr>
          <w:rFonts w:ascii="맑은 고딕" w:hAnsi="맑은 고딕" w:cs="맑은 고딕"/>
          <w:noProof/>
        </w:rPr>
        <w:drawing>
          <wp:inline distT="0" distB="0" distL="0" distR="0" wp14:anchorId="26A10DC4" wp14:editId="26A10DC5">
            <wp:extent cx="4633913" cy="3229176"/>
            <wp:effectExtent l="9525" t="9525" r="9525" b="9525"/>
            <wp:docPr id="1041" name="shape10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229176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sectPr w:rsidR="00DE32DA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118DB8" w14:textId="77777777" w:rsidR="00BF0C52" w:rsidRDefault="00BF0C52" w:rsidP="005413B8">
      <w:r>
        <w:separator/>
      </w:r>
    </w:p>
  </w:endnote>
  <w:endnote w:type="continuationSeparator" w:id="0">
    <w:p w14:paraId="490E4834" w14:textId="77777777" w:rsidR="00BF0C52" w:rsidRDefault="00BF0C52" w:rsidP="00541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swiss"/>
    <w:pitch w:val="default"/>
    <w:sig w:usb0="B00002AF" w:usb1="69D77CFB" w:usb2="00000030" w:usb3="00000001" w:csb0="4008009F" w:csb1="DFD7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F1EEA4" w14:textId="77777777" w:rsidR="00BF0C52" w:rsidRDefault="00BF0C52" w:rsidP="005413B8">
      <w:r>
        <w:separator/>
      </w:r>
    </w:p>
  </w:footnote>
  <w:footnote w:type="continuationSeparator" w:id="0">
    <w:p w14:paraId="7AD1F76A" w14:textId="77777777" w:rsidR="00BF0C52" w:rsidRDefault="00BF0C52" w:rsidP="005413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7F5517"/>
    <w:multiLevelType w:val="multilevel"/>
    <w:tmpl w:val="1458C1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 w16cid:durableId="1401246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2DA"/>
    <w:rsid w:val="000B6FB5"/>
    <w:rsid w:val="005413B8"/>
    <w:rsid w:val="00572797"/>
    <w:rsid w:val="00874C81"/>
    <w:rsid w:val="00B93050"/>
    <w:rsid w:val="00BF0C52"/>
    <w:rsid w:val="00DE32DA"/>
    <w:rsid w:val="00E12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A10C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0"/>
      <w:jc w:val="both"/>
    </w:pPr>
    <w:rPr>
      <w:rFonts w:ascii="바탕" w:eastAsia="맑은 고딕" w:hAnsi="Times New Roman" w:cs="Times New Roman"/>
      <w:sz w:val="20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Pr>
      <w:rFonts w:asciiTheme="majorHAnsi" w:eastAsiaTheme="majorEastAsia" w:hAnsiTheme="majorHAnsi" w:cstheme="majorBidi"/>
      <w:color w:val="000000"/>
      <w:sz w:val="24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basedOn w:val="a"/>
    <w:next w:val="a"/>
    <w:link w:val="Char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pPr>
      <w:jc w:val="center"/>
    </w:pPr>
    <w:rPr>
      <w:rFonts w:asciiTheme="majorHAnsi" w:eastAsiaTheme="majorEastAsia" w:hAnsiTheme="majorHAnsi" w:cstheme="majorBidi"/>
      <w:color w:val="595959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Pr>
      <w:rFonts w:asciiTheme="majorHAnsi" w:eastAsiaTheme="majorEastAsia" w:hAnsiTheme="majorHAnsi" w:cstheme="majorBidi"/>
      <w:color w:val="595959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pPr>
      <w:spacing w:before="160"/>
      <w:jc w:val="center"/>
    </w:pPr>
    <w:rPr>
      <w:i/>
      <w:iCs/>
      <w:color w:val="3F3F3F"/>
    </w:rPr>
  </w:style>
  <w:style w:type="character" w:customStyle="1" w:styleId="Char1">
    <w:name w:val="인용 Char"/>
    <w:basedOn w:val="a0"/>
    <w:link w:val="a5"/>
    <w:uiPriority w:val="29"/>
    <w:rPr>
      <w:i/>
      <w:iCs/>
      <w:color w:val="3F3F3F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styleId="a7">
    <w:name w:val="Intense Emphasis"/>
    <w:basedOn w:val="a0"/>
    <w:uiPriority w:val="21"/>
    <w:qFormat/>
    <w:rPr>
      <w:i/>
      <w:iCs/>
      <w:color w:val="104861"/>
    </w:rPr>
  </w:style>
  <w:style w:type="paragraph" w:styleId="a8">
    <w:name w:val="Intense Quote"/>
    <w:basedOn w:val="a"/>
    <w:next w:val="a"/>
    <w:link w:val="Char2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104861"/>
    </w:rPr>
  </w:style>
  <w:style w:type="character" w:customStyle="1" w:styleId="Char2">
    <w:name w:val="강한 인용 Char"/>
    <w:basedOn w:val="a0"/>
    <w:link w:val="a8"/>
    <w:uiPriority w:val="30"/>
    <w:rPr>
      <w:i/>
      <w:iCs/>
      <w:color w:val="104861"/>
    </w:rPr>
  </w:style>
  <w:style w:type="character" w:styleId="a9">
    <w:name w:val="Intense Reference"/>
    <w:basedOn w:val="a0"/>
    <w:uiPriority w:val="32"/>
    <w:qFormat/>
    <w:rPr>
      <w:b/>
      <w:bCs/>
      <w:smallCaps/>
      <w:color w:val="104861"/>
      <w:spacing w:val="5"/>
    </w:rPr>
  </w:style>
  <w:style w:type="paragraph" w:customStyle="1" w:styleId="aa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b">
    <w:name w:val="표 제목"/>
    <w:basedOn w:val="a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styleId="TOC">
    <w:name w:val="TOC Heading"/>
    <w:basedOn w:val="1"/>
    <w:next w:val="a"/>
    <w:uiPriority w:val="39"/>
    <w:unhideWhenUsed/>
    <w:qFormat/>
    <w:pPr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F5496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pPr>
      <w:spacing w:before="120"/>
      <w:jc w:val="left"/>
    </w:pPr>
    <w:rPr>
      <w:rFonts w:asciiTheme="minorHAnsi" w:hAnsiTheme="minorHAnsi" w:cstheme="minorHAnsi"/>
      <w:b/>
      <w:bCs/>
      <w:i/>
      <w:iCs/>
      <w:sz w:val="24"/>
    </w:rPr>
  </w:style>
  <w:style w:type="character" w:styleId="ac">
    <w:name w:val="Hyperlink"/>
    <w:basedOn w:val="a0"/>
    <w:uiPriority w:val="99"/>
    <w:unhideWhenUsed/>
    <w:rPr>
      <w:color w:val="0563C1"/>
      <w:u w:val="single"/>
    </w:rPr>
  </w:style>
  <w:style w:type="paragraph" w:styleId="20">
    <w:name w:val="toc 2"/>
    <w:basedOn w:val="a"/>
    <w:next w:val="a"/>
    <w:autoRedefine/>
    <w:uiPriority w:val="39"/>
    <w:unhideWhenUsed/>
    <w:pPr>
      <w:spacing w:before="120"/>
      <w:ind w:left="20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pPr>
      <w:ind w:left="400"/>
      <w:jc w:val="left"/>
    </w:pPr>
    <w:rPr>
      <w:rFonts w:asciiTheme="minorHAnsi" w:hAnsiTheme="minorHAnsi" w:cstheme="minorHAnsi"/>
      <w:szCs w:val="20"/>
    </w:rPr>
  </w:style>
  <w:style w:type="paragraph" w:styleId="ad">
    <w:name w:val="Date"/>
    <w:basedOn w:val="a"/>
    <w:next w:val="a"/>
    <w:link w:val="Char3"/>
    <w:uiPriority w:val="99"/>
    <w:semiHidden/>
    <w:unhideWhenUsed/>
  </w:style>
  <w:style w:type="character" w:customStyle="1" w:styleId="Char3">
    <w:name w:val="날짜 Char"/>
    <w:basedOn w:val="a0"/>
    <w:link w:val="ad"/>
    <w:uiPriority w:val="99"/>
    <w:semiHidden/>
    <w:rPr>
      <w:rFonts w:ascii="바탕" w:eastAsia="맑은 고딕" w:hAnsi="Times New Roman" w:cs="Times New Roman"/>
      <w:sz w:val="20"/>
    </w:rPr>
  </w:style>
  <w:style w:type="paragraph" w:styleId="ae">
    <w:name w:val="header"/>
    <w:basedOn w:val="a"/>
    <w:link w:val="Char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e"/>
    <w:uiPriority w:val="99"/>
    <w:rPr>
      <w:rFonts w:ascii="바탕" w:eastAsia="맑은 고딕" w:hAnsi="Times New Roman" w:cs="Times New Roman"/>
      <w:sz w:val="20"/>
    </w:rPr>
  </w:style>
  <w:style w:type="paragraph" w:styleId="af">
    <w:name w:val="footer"/>
    <w:basedOn w:val="a"/>
    <w:link w:val="Char5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"/>
    <w:uiPriority w:val="99"/>
    <w:rPr>
      <w:rFonts w:ascii="바탕" w:eastAsia="맑은 고딕" w:hAnsi="Times New Roman" w:cs="Times New Roman"/>
      <w:sz w:val="20"/>
    </w:rPr>
  </w:style>
  <w:style w:type="paragraph" w:styleId="af0">
    <w:name w:val="Normal (Web)"/>
    <w:basedOn w:val="a"/>
    <w:uiPriority w:val="99"/>
    <w:semiHidden/>
    <w:unhideWhenUsed/>
    <w:rPr>
      <w:rFonts w:asci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5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480</Words>
  <Characters>2738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2024-11-18T07:37:00Z</dcterms:created>
  <dcterms:modified xsi:type="dcterms:W3CDTF">2024-11-18T13:32:00Z</dcterms:modified>
  <cp:version>1100.0100.01</cp:version>
</cp:coreProperties>
</file>