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Coding Standard, Repository Management and Review Process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&lt;팀명: 이룸핑&gt; 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&lt;팀원: 2022920028 박수빈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2022920050 이희진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2022920062 최진영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2022920040 양나슬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2022920016 김은지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2022920058 주영은&gt;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Standard … 2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Branch (Naming) Rules … 5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Review Process … 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Standard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naming - Camel Case(카멜 표기법)을 기본 명명 규칙으로 사용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 - 대문자로 작성하며, 단어는 밑줄(_)로 구분</w:t>
      </w:r>
    </w:p>
    <w:p w:rsidR="00000000" w:rsidDel="00000000" w:rsidP="00000000" w:rsidRDefault="00000000" w:rsidRPr="00000000" w14:paraId="00000023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  ex) MAX_LIMIT, DEFAULT_TIMEOUT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패키지명 - 소문자로 작성</w:t>
      </w:r>
    </w:p>
    <w:p w:rsidR="00000000" w:rsidDel="00000000" w:rsidP="00000000" w:rsidRDefault="00000000" w:rsidRPr="00000000" w14:paraId="00000025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  ex) member.managing, category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클래스와 인터페이스명 - 명사 또는 명사구로 표현하며, 첫 글자는 대문자로 시작</w:t>
      </w:r>
    </w:p>
    <w:p w:rsidR="00000000" w:rsidDel="00000000" w:rsidP="00000000" w:rsidRDefault="00000000" w:rsidRPr="00000000" w14:paraId="00000027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  ex) CategoryManaging, Order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메서드명 - 동사구로 표현하며, 첫 글자는 소문자로 시작</w:t>
      </w:r>
    </w:p>
    <w:p w:rsidR="00000000" w:rsidDel="00000000" w:rsidP="00000000" w:rsidRDefault="00000000" w:rsidRPr="00000000" w14:paraId="00000029">
      <w:pPr>
        <w:spacing w:line="360" w:lineRule="auto"/>
        <w:ind w:left="14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 ex) calculateTotal(), addMenu()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및 디렉터리 구조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이름: 클래스명 또는 인터페이스명과 동일하게 설정 (첫 글자는 대문자)</w:t>
      </w:r>
    </w:p>
    <w:p w:rsidR="00000000" w:rsidDel="00000000" w:rsidP="00000000" w:rsidRDefault="00000000" w:rsidRPr="00000000" w14:paraId="0000002C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  ex) Order.java, CategoryManaging.java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디렉터리 구조: 패키지 명명 규칙에 따라 계층적으로 구성</w:t>
      </w:r>
    </w:p>
    <w:p w:rsidR="00000000" w:rsidDel="00000000" w:rsidP="00000000" w:rsidRDefault="00000000" w:rsidRPr="00000000" w14:paraId="0000002E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  ex) src.main.java.irumping.irumOrder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변수명: 명확하고 간결하게 작성하며, 카멜 표기법 사용.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변수: 긍정적 의미를 담는 이름으로 작성.</w:t>
      </w:r>
    </w:p>
    <w:p w:rsidR="00000000" w:rsidDel="00000000" w:rsidP="00000000" w:rsidRDefault="00000000" w:rsidRPr="00000000" w14:paraId="00000031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  ex) isAvailable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200"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 제어자 사용: 접근 범위를 최소화하기 위해 기본적으로 private 사용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 시 protected 또는 public으로 확장.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내부에서도 getter/setter를 통해 접근하도록 유도.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처리: 예외 처리를 위해 try-catch 사용 시, 로그를 남기고 필요 시 메시지를 클라이언트에 반환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20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정렬 및 들여쓰기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들여쓰기: 탭 사용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중괄호 배치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여는 중괄호는 선언문과 같은 줄에 작성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spacing w:after="240" w:before="0" w:beforeAutospacing="0" w:line="360" w:lineRule="auto"/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닫는 중괄호는 중괄호로 시작된 블록의 끝에 같은 수준에서 작성(아래 예시)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class(){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24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길이 제한: 한 줄에 120자 이상 사용하지 않도록 제한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길어지는 경우 줄 바꿈을 통해 가독성 유지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 바꿈 시 연속된 줄은 들여쓰기 정렬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주석사용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특정 부분에 대한 보충 설명이 필요한 경우, 간략하게 인라인 주석 사용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간략한 설명 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도움이 될 외부 참조에 대한 링크를 인라인 주석을 사용해 나타냄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 완전하지 않은 구현을 표시하기 위해서는 인라인 주석 사용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파일/클래스 수준 주석 처리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파일/클래스의 역할과 목적 설명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 정보, 수정 이력 기록</w:t>
      </w:r>
    </w:p>
    <w:p w:rsidR="00000000" w:rsidDel="00000000" w:rsidP="00000000" w:rsidRDefault="00000000" w:rsidRPr="00000000" w14:paraId="00000048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i w:val="1"/>
          <w:color w:val="4a505d"/>
          <w:rtl w:val="0"/>
        </w:rPr>
        <w:t xml:space="preserve">/**</w:t>
      </w:r>
    </w:p>
    <w:p w:rsidR="00000000" w:rsidDel="00000000" w:rsidP="00000000" w:rsidRDefault="00000000" w:rsidRPr="00000000" w14:paraId="00000049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a505d"/>
          <w:rtl w:val="0"/>
        </w:rPr>
        <w:t xml:space="preserve"> * 클래스 설명: …</w:t>
      </w:r>
    </w:p>
    <w:p w:rsidR="00000000" w:rsidDel="00000000" w:rsidP="00000000" w:rsidRDefault="00000000" w:rsidRPr="00000000" w14:paraId="0000004A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a505d"/>
          <w:rtl w:val="0"/>
        </w:rPr>
        <w:t xml:space="preserve"> * 작성자: …</w:t>
      </w:r>
    </w:p>
    <w:p w:rsidR="00000000" w:rsidDel="00000000" w:rsidP="00000000" w:rsidRDefault="00000000" w:rsidRPr="00000000" w14:paraId="0000004B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a505d"/>
          <w:rtl w:val="0"/>
        </w:rPr>
        <w:t xml:space="preserve"> * 마지막 수정일: xxxx-xx-xx</w:t>
      </w:r>
    </w:p>
    <w:p w:rsidR="00000000" w:rsidDel="00000000" w:rsidP="00000000" w:rsidRDefault="00000000" w:rsidRPr="00000000" w14:paraId="0000004C">
      <w:pPr>
        <w:spacing w:line="360" w:lineRule="auto"/>
        <w:ind w:left="2880" w:firstLine="0"/>
        <w:rPr>
          <w:i w:val="1"/>
        </w:rPr>
      </w:pPr>
      <w:r w:rsidDel="00000000" w:rsidR="00000000" w:rsidRPr="00000000">
        <w:rPr>
          <w:i w:val="1"/>
          <w:color w:val="4a505d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수준 주석 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3"/>
        </w:numPr>
        <w:spacing w:line="360" w:lineRule="auto"/>
        <w:ind w:left="2880" w:hanging="360"/>
        <w:rPr>
          <w:color w:val="0e0e0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JavaDoc 스타일 적용</w:t>
        <w:tab/>
      </w:r>
    </w:p>
    <w:p w:rsidR="00000000" w:rsidDel="00000000" w:rsidP="00000000" w:rsidRDefault="00000000" w:rsidRPr="00000000" w14:paraId="0000004F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i w:val="1"/>
          <w:color w:val="4a505d"/>
          <w:rtl w:val="0"/>
        </w:rPr>
        <w:t xml:space="preserve">/**</w:t>
      </w:r>
    </w:p>
    <w:p w:rsidR="00000000" w:rsidDel="00000000" w:rsidP="00000000" w:rsidRDefault="00000000" w:rsidRPr="00000000" w14:paraId="00000050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a505d"/>
          <w:rtl w:val="0"/>
        </w:rPr>
        <w:t xml:space="preserve"> * 메서드 역할 설명</w:t>
      </w:r>
    </w:p>
    <w:p w:rsidR="00000000" w:rsidDel="00000000" w:rsidP="00000000" w:rsidRDefault="00000000" w:rsidRPr="00000000" w14:paraId="00000051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i w:val="1"/>
          <w:color w:val="4a505d"/>
          <w:rtl w:val="0"/>
        </w:rPr>
        <w:t xml:space="preserve"> *</w:t>
      </w:r>
    </w:p>
    <w:p w:rsidR="00000000" w:rsidDel="00000000" w:rsidP="00000000" w:rsidRDefault="00000000" w:rsidRPr="00000000" w14:paraId="00000052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a505d"/>
          <w:rtl w:val="0"/>
        </w:rPr>
        <w:t xml:space="preserve"> * @param param1 매개변수1에 대한 간략한 설명</w:t>
      </w:r>
    </w:p>
    <w:p w:rsidR="00000000" w:rsidDel="00000000" w:rsidP="00000000" w:rsidRDefault="00000000" w:rsidRPr="00000000" w14:paraId="00000053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a505d"/>
          <w:rtl w:val="0"/>
        </w:rPr>
        <w:t xml:space="preserve"> * @param param2 매개변수2에 대한 간략한 설명</w:t>
      </w:r>
    </w:p>
    <w:p w:rsidR="00000000" w:rsidDel="00000000" w:rsidP="00000000" w:rsidRDefault="00000000" w:rsidRPr="00000000" w14:paraId="00000054">
      <w:pPr>
        <w:spacing w:line="360" w:lineRule="auto"/>
        <w:ind w:left="2880" w:firstLine="0"/>
        <w:rPr>
          <w:i w:val="1"/>
          <w:color w:val="4a505d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a505d"/>
          <w:rtl w:val="0"/>
        </w:rPr>
        <w:t xml:space="preserve"> * @return return 값에 대한 간략한 설명</w:t>
      </w:r>
    </w:p>
    <w:p w:rsidR="00000000" w:rsidDel="00000000" w:rsidP="00000000" w:rsidRDefault="00000000" w:rsidRPr="00000000" w14:paraId="00000055">
      <w:pPr>
        <w:spacing w:line="360" w:lineRule="auto"/>
        <w:ind w:left="2880" w:firstLine="0"/>
        <w:rPr>
          <w:color w:val="4a505d"/>
          <w:sz w:val="27"/>
          <w:szCs w:val="27"/>
        </w:rPr>
      </w:pPr>
      <w:r w:rsidDel="00000000" w:rsidR="00000000" w:rsidRPr="00000000">
        <w:rPr>
          <w:i w:val="1"/>
          <w:color w:val="4a505d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before="20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스웨거 규칙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swagger는 OpenAPI 3.0 이상 사양을 준수해야한다.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문서화 내용에는 다음 사항이 반드시 포함되어야 한다.</w:t>
      </w:r>
    </w:p>
    <w:p w:rsidR="00000000" w:rsidDel="00000000" w:rsidP="00000000" w:rsidRDefault="00000000" w:rsidRPr="00000000" w14:paraId="00000059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설명: 기능 및 목적을 명시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데이터: 필요한 매개변수, 데이터 타입, 예시 포함</w:t>
      </w:r>
    </w:p>
    <w:p w:rsidR="00000000" w:rsidDel="00000000" w:rsidP="00000000" w:rsidRDefault="00000000" w:rsidRPr="00000000" w14:paraId="0000005B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데이터: 응답 형식, HTTP 상태 코드별 설명 </w:t>
      </w:r>
    </w:p>
    <w:p w:rsidR="00000000" w:rsidDel="00000000" w:rsidP="00000000" w:rsidRDefault="00000000" w:rsidRPr="00000000" w14:paraId="0000005C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 메시지: 가능한 오류와 원인을 문서화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문서는 `docs/swagger.yaml`에 저장하며, 변경 사항 발생 시 반드시 업데이트한다.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application.properties:</w:t>
      </w:r>
    </w:p>
    <w:p w:rsidR="00000000" w:rsidDel="00000000" w:rsidP="00000000" w:rsidRDefault="00000000" w:rsidRPr="00000000" w14:paraId="0000005F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springdoc.api-docs.enabled=true  # Swagger 문서화를 활성화</w:t>
      </w:r>
    </w:p>
    <w:p w:rsidR="00000000" w:rsidDel="00000000" w:rsidP="00000000" w:rsidRDefault="00000000" w:rsidRPr="00000000" w14:paraId="00000060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springdoc.api-docs.path=/v3/api-docs  # API 문서의 기본 경로</w:t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springdoc.swagger-ui.path=/swagger-ui.html  # Swagger UI 접근 경로</w:t>
      </w:r>
    </w:p>
    <w:p w:rsidR="00000000" w:rsidDel="00000000" w:rsidP="00000000" w:rsidRDefault="00000000" w:rsidRPr="00000000" w14:paraId="00000062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springdoc.swagger-ui.operations-sorter=method  # API 메서드 기준으로 정렬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docs/swagger.yaml 파일 관리</w:t>
      </w:r>
    </w:p>
    <w:p w:rsidR="00000000" w:rsidDel="00000000" w:rsidP="00000000" w:rsidRDefault="00000000" w:rsidRPr="00000000" w14:paraId="00000064">
      <w:pPr>
        <w:numPr>
          <w:ilvl w:val="3"/>
          <w:numId w:val="3"/>
        </w:numPr>
        <w:spacing w:line="36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http://localhost:8080/v3/api-docs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:접근해서 json 형태로 swagger 명세를 반환한다.</w:t>
      </w:r>
    </w:p>
    <w:p w:rsidR="00000000" w:rsidDel="00000000" w:rsidP="00000000" w:rsidRDefault="00000000" w:rsidRPr="00000000" w14:paraId="00000065">
      <w:pPr>
        <w:numPr>
          <w:ilvl w:val="3"/>
          <w:numId w:val="3"/>
        </w:numPr>
        <w:spacing w:line="360" w:lineRule="auto"/>
        <w:ind w:left="288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JSON to YAML Online Converter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접근해서 json형태의 파일을 yaml 파일로 변환하여 자신의 브랜치에 docs/swagger.yaml 파일 저장한다.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swagger editor를 사용하여 yaml 파일로 변환이 잘 되었는지 검토한다.</w:t>
      </w:r>
    </w:p>
    <w:p w:rsidR="00000000" w:rsidDel="00000000" w:rsidP="00000000" w:rsidRDefault="00000000" w:rsidRPr="00000000" w14:paraId="00000067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프론트에서 합병할 branch 안의 docs/swagger.yaml 파일에서 스웨거 형식의 Open API 사용한다.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Github Branch (Naming) Rules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branches</w:t>
      </w:r>
    </w:p>
    <w:p w:rsidR="00000000" w:rsidDel="00000000" w:rsidP="00000000" w:rsidRDefault="00000000" w:rsidRPr="00000000" w14:paraId="0000006F">
      <w:pPr>
        <w:spacing w:line="36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구현에 쓰이는 branch 이름 앞에는 ‘feat/’이 붙어야 한다. </w:t>
      </w:r>
    </w:p>
    <w:p w:rsidR="00000000" w:rsidDel="00000000" w:rsidP="00000000" w:rsidRDefault="00000000" w:rsidRPr="00000000" w14:paraId="00000070">
      <w:pPr>
        <w:spacing w:line="36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 화면 관련 작업 branch 이름 끝에는 ‘-ui’를 추가한다. </w:t>
      </w:r>
    </w:p>
    <w:p w:rsidR="00000000" w:rsidDel="00000000" w:rsidP="00000000" w:rsidRDefault="00000000" w:rsidRPr="00000000" w14:paraId="00000071">
      <w:pPr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기능이 명확하게 드러나도록 branch 이름을 작성하고, 단어는 dash(-)로 구분한다.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Workflow</w:t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 기능을 다루는 ‘feat/~’ branches를 병합하여 test 후 ‘develop’ branch에 병합한다.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branch Strategy</w:t>
      </w:r>
    </w:p>
    <w:p w:rsidR="00000000" w:rsidDel="00000000" w:rsidP="00000000" w:rsidRDefault="00000000" w:rsidRPr="00000000" w14:paraId="00000075">
      <w:pPr>
        <w:spacing w:before="200"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268015" cy="19357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8015" cy="193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branch status</w:t>
      </w:r>
    </w:p>
    <w:p w:rsidR="00000000" w:rsidDel="00000000" w:rsidP="00000000" w:rsidRDefault="00000000" w:rsidRPr="00000000" w14:paraId="00000077">
      <w:pPr>
        <w:spacing w:before="200"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510534" cy="3128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6077" t="7376"/>
                    <a:stretch>
                      <a:fillRect/>
                    </a:stretch>
                  </pic:blipFill>
                  <pic:spPr>
                    <a:xfrm>
                      <a:off x="0" y="0"/>
                      <a:ext cx="1510534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00" w:line="360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Legend</w:t>
      </w:r>
    </w:p>
    <w:p w:rsidR="00000000" w:rsidDel="00000000" w:rsidP="00000000" w:rsidRDefault="00000000" w:rsidRPr="00000000" w14:paraId="00000079">
      <w:pPr>
        <w:spacing w:after="240" w:before="24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(11월 20일 기준) Git graph를 확인하시면, 초기에 브랜치를 생성할 때 일부 feat/~ 브랜치들이 잘못 생성되어 develop 브랜치가 아닌 main 브랜치에서 시작된 것을 확인하실 수 있습니다.</w:t>
      </w:r>
    </w:p>
    <w:p w:rsidR="00000000" w:rsidDel="00000000" w:rsidP="00000000" w:rsidRDefault="00000000" w:rsidRPr="00000000" w14:paraId="0000007A">
      <w:pPr>
        <w:spacing w:after="240" w:before="24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해당 브랜치들은 develop 브랜치로 병합될 것이며, 최종적으로 main 브랜치로 release될 예정입니다.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점 양해 부탁드리며, 참고해주시면 감사하겠습니다.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reference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https://inpa.tistory.com/entry/GIT-%E2%9A%A1%EF%B8%8F-github-flow-git-flow-%F0%9F%93%88-%EB%B8%8C%EB%9E%9C%EC%B9%98-%EC%A0%84%EB%9E%B5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Code Review Process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커밋 메시지</w:t>
      </w:r>
    </w:p>
    <w:p w:rsidR="00000000" w:rsidDel="00000000" w:rsidP="00000000" w:rsidRDefault="00000000" w:rsidRPr="00000000" w14:paraId="00000082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구조 &gt;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275" w:tblpY="0"/>
        <w:tblW w:w="7590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tblGridChange w:id="0">
          <w:tblGrid>
            <w:gridCol w:w="7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// Header, Body는 빈 행으로 구분한다.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타입(스코프): 주제(제목) // Header(헤더)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본문 // Body(바디)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275" w:tblpY="1170.6982421875045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5355"/>
        <w:tblGridChange w:id="0">
          <w:tblGrid>
            <w:gridCol w:w="2220"/>
            <w:gridCol w:w="5355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cecec"/>
                <w:rtl w:val="0"/>
              </w:rPr>
              <w:t xml:space="preserve">타입 이름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cecec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feat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새로운 기능에 대한 커밋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fix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버그 수정에 대한 커밋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build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빌드 관련 파일 수정 / 모듈 설치 또는 삭제에 대한 커밋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chore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그 외 자잘한 수정에 대한 커밋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ci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ci 관련 설정 수정에 대한 커밋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docs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문서 수정에 대한 커밋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style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코드 스타일 혹은 포맷 등에 관한 커밋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refactor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코드 리팩토링에 대한 커밋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테스트 코드 수정에 대한 커밋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perf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Malgun Gothic" w:cs="Malgun Gothic" w:eastAsia="Malgun Gothic" w:hAnsi="Malgun Gothic"/>
                <w:color w:val="ecece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cecec"/>
                <w:rtl w:val="0"/>
              </w:rPr>
              <w:t xml:space="preserve">성능 개선에 대한 커밋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 리뷰어(최소 2인) : 김은지, 이희진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 시 체크리스트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uml 다이어그램에 맞게 구현되었는가 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유지보수성</w:t>
      </w:r>
    </w:p>
    <w:p w:rsidR="00000000" w:rsidDel="00000000" w:rsidP="00000000" w:rsidRDefault="00000000" w:rsidRPr="00000000" w14:paraId="000000A4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중요한 값을 하드코딩하고 있지 않은가</w:t>
      </w:r>
    </w:p>
    <w:p w:rsidR="00000000" w:rsidDel="00000000" w:rsidP="00000000" w:rsidRDefault="00000000" w:rsidRPr="00000000" w14:paraId="000000A5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주석이 코드가 하는 일이 아닌, 코드에 담긴 의도를 설명하고 있는가 </w:t>
      </w:r>
    </w:p>
    <w:p w:rsidR="00000000" w:rsidDel="00000000" w:rsidP="00000000" w:rsidRDefault="00000000" w:rsidRPr="00000000" w14:paraId="000000A6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쉽게 이해할 수 있는가 </w:t>
      </w:r>
    </w:p>
    <w:p w:rsidR="00000000" w:rsidDel="00000000" w:rsidP="00000000" w:rsidRDefault="00000000" w:rsidRPr="00000000" w14:paraId="000000A7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스타일 가이드에 맞게 작성되어 있는가 </w:t>
      </w:r>
    </w:p>
    <w:p w:rsidR="00000000" w:rsidDel="00000000" w:rsidP="00000000" w:rsidRDefault="00000000" w:rsidRPr="00000000" w14:paraId="000000A8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함수가 10라인을 넘어간다면 너무 많은 관심사를 갖고 있는 건 아닌가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재사용성</w:t>
      </w:r>
    </w:p>
    <w:p w:rsidR="00000000" w:rsidDel="00000000" w:rsidP="00000000" w:rsidRDefault="00000000" w:rsidRPr="00000000" w14:paraId="000000AA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중복된 코드는 없는가 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안정성</w:t>
      </w:r>
    </w:p>
    <w:p w:rsidR="00000000" w:rsidDel="00000000" w:rsidP="00000000" w:rsidRDefault="00000000" w:rsidRPr="00000000" w14:paraId="000000AC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처리를 제대로 하고 있는가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확장성</w:t>
      </w:r>
    </w:p>
    <w:p w:rsidR="00000000" w:rsidDel="00000000" w:rsidP="00000000" w:rsidRDefault="00000000" w:rsidRPr="00000000" w14:paraId="000000AE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기능을 추가하기 쉽게 작성되어 있는가 </w:t>
      </w:r>
    </w:p>
    <w:p w:rsidR="00000000" w:rsidDel="00000000" w:rsidP="00000000" w:rsidRDefault="00000000" w:rsidRPr="00000000" w14:paraId="000000AF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함수나 클래스가 두 개 이상의 관심사를 갖고 있진 않은가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</w:t>
      </w:r>
    </w:p>
    <w:p w:rsidR="00000000" w:rsidDel="00000000" w:rsidP="00000000" w:rsidRDefault="00000000" w:rsidRPr="00000000" w14:paraId="000000B1">
      <w:pPr>
        <w:numPr>
          <w:ilvl w:val="3"/>
          <w:numId w:val="3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코드가 작성되어 있는가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 과정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작성자가 커밋 메시지 형식을 따라 Pull request를 보낸 후 필수 리뷰어에게 코드 리뷰를 요청한다.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요청받은 리뷰어는 코드 내용을 코드 리뷰 시 체크리스트를 참고하여 검토한 후 피드백을 남긴다.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작성자가 이를 반영한 후 다시 리뷰를 받는다.</w:t>
      </w:r>
    </w:p>
    <w:p w:rsidR="00000000" w:rsidDel="00000000" w:rsidP="00000000" w:rsidRDefault="00000000" w:rsidRPr="00000000" w14:paraId="000000B6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 리뷰어 2명을 포함한 3명의 리뷰어에게 승인을 받으면 merge한다.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reference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https://github.com/meshkorea/front-end-engineering/blob/main/conventions/code-review/index.md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  <w:font w:name="Malgun Gothic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21212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eshkorea/front-end-engineering/blob/main/conventions/code-review/index.md" TargetMode="External"/><Relationship Id="rId10" Type="http://schemas.openxmlformats.org/officeDocument/2006/relationships/hyperlink" Target="https://inpa.tistory.com/entry/GIT-%E2%9A%A1%EF%B8%8F-github-flow-git-flow-%F0%9F%93%88-%EB%B8%8C%EB%9E%9C%EC%B9%98-%EC%A0%84%EB%9E%B5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:8080/v3/api-docs" TargetMode="External"/><Relationship Id="rId7" Type="http://schemas.openxmlformats.org/officeDocument/2006/relationships/hyperlink" Target="https://www.bairesdev.com/tools/json2yaml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