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5E" w:rsidRPr="00AD1554" w:rsidRDefault="0047425E" w:rsidP="0047425E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AD1554">
        <w:rPr>
          <w:rFonts w:asciiTheme="majorHAnsi" w:hAnsiTheme="majorHAnsi" w:cstheme="majorHAnsi"/>
          <w:b/>
          <w:sz w:val="28"/>
          <w:szCs w:val="24"/>
        </w:rPr>
        <w:t>SURAT PERJANJIAN INVESTASI USAHA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hari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Jumat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, 28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Februari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2025, Kami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bertanda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tangan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bawah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>:</w:t>
      </w: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7425E">
        <w:rPr>
          <w:rFonts w:asciiTheme="majorHAnsi" w:hAnsiTheme="majorHAnsi" w:cstheme="majorHAnsi"/>
          <w:sz w:val="24"/>
          <w:szCs w:val="24"/>
        </w:rPr>
        <w:t xml:space="preserve">Nama </w:t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Rafiyanto</w:t>
      </w:r>
      <w:proofErr w:type="spellEnd"/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7425E">
        <w:rPr>
          <w:rFonts w:asciiTheme="majorHAnsi" w:hAnsiTheme="majorHAnsi" w:cstheme="majorHAnsi"/>
          <w:sz w:val="24"/>
          <w:szCs w:val="24"/>
        </w:rPr>
        <w:t xml:space="preserve">Nama Perusahaan </w:t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>: RAYAN Procurement</w:t>
      </w: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Alamat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Ruko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Ambarukmo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7425E">
        <w:rPr>
          <w:rFonts w:asciiTheme="majorHAnsi" w:hAnsiTheme="majorHAnsi" w:cstheme="majorHAnsi"/>
          <w:sz w:val="24"/>
          <w:szCs w:val="24"/>
        </w:rPr>
        <w:t>Jl.Tmarin</w:t>
      </w:r>
      <w:proofErr w:type="spellEnd"/>
      <w:proofErr w:type="gramEnd"/>
      <w:r w:rsidRPr="0047425E">
        <w:rPr>
          <w:rFonts w:asciiTheme="majorHAnsi" w:hAnsiTheme="majorHAnsi" w:cstheme="majorHAnsi"/>
          <w:sz w:val="24"/>
          <w:szCs w:val="24"/>
        </w:rPr>
        <w:t xml:space="preserve"> No.268 Bekasi Barat,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Jawa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Barat</w:t>
      </w: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Telepon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="001059E6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>: 087764821739</w:t>
      </w:r>
    </w:p>
    <w:p w:rsidR="0047425E" w:rsidRPr="0047425E" w:rsidRDefault="001059E6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</w:t>
      </w:r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>.</w:t>
      </w: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7425E">
        <w:rPr>
          <w:rFonts w:asciiTheme="majorHAnsi" w:hAnsiTheme="majorHAnsi" w:cstheme="majorHAnsi"/>
          <w:sz w:val="24"/>
          <w:szCs w:val="24"/>
        </w:rPr>
        <w:t xml:space="preserve">Nama </w:t>
      </w:r>
      <w:r w:rsidR="002076E3">
        <w:rPr>
          <w:rFonts w:asciiTheme="majorHAnsi" w:hAnsiTheme="majorHAnsi" w:cstheme="majorHAnsi"/>
          <w:sz w:val="24"/>
          <w:szCs w:val="24"/>
        </w:rPr>
        <w:tab/>
      </w:r>
      <w:r w:rsidR="002076E3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 xml:space="preserve">: </w:t>
      </w:r>
      <w:r w:rsidR="002076E3">
        <w:rPr>
          <w:rFonts w:asciiTheme="majorHAnsi" w:hAnsiTheme="majorHAnsi" w:cstheme="majorHAnsi"/>
          <w:sz w:val="24"/>
          <w:szCs w:val="24"/>
        </w:rPr>
        <w:t xml:space="preserve">Reza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Husen</w:t>
      </w:r>
      <w:proofErr w:type="spellEnd"/>
      <w:r w:rsidR="002076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Anugrah</w:t>
      </w:r>
      <w:proofErr w:type="spellEnd"/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Alamat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r w:rsidR="002076E3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Jl</w:t>
      </w:r>
      <w:proofErr w:type="spellEnd"/>
      <w:r w:rsidR="002076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Pepaya</w:t>
      </w:r>
      <w:proofErr w:type="spellEnd"/>
      <w:r w:rsidR="002076E3">
        <w:rPr>
          <w:rFonts w:asciiTheme="majorHAnsi" w:hAnsiTheme="majorHAnsi" w:cstheme="majorHAnsi"/>
          <w:sz w:val="24"/>
          <w:szCs w:val="24"/>
        </w:rPr>
        <w:t xml:space="preserve"> 5 No.6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Harapan</w:t>
      </w:r>
      <w:proofErr w:type="spellEnd"/>
      <w:r w:rsidR="002076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="002076E3">
        <w:rPr>
          <w:rFonts w:asciiTheme="majorHAnsi" w:hAnsiTheme="majorHAnsi" w:cstheme="majorHAnsi"/>
          <w:sz w:val="24"/>
          <w:szCs w:val="24"/>
        </w:rPr>
        <w:t xml:space="preserve"> 1 Bekasi Barat,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Jawa</w:t>
      </w:r>
      <w:proofErr w:type="spellEnd"/>
      <w:r w:rsidR="002076E3">
        <w:rPr>
          <w:rFonts w:asciiTheme="majorHAnsi" w:hAnsiTheme="majorHAnsi" w:cstheme="majorHAnsi"/>
          <w:sz w:val="24"/>
          <w:szCs w:val="24"/>
        </w:rPr>
        <w:t xml:space="preserve"> Barat</w:t>
      </w:r>
    </w:p>
    <w:p w:rsidR="0047425E" w:rsidRPr="0047425E" w:rsidRDefault="0047425E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Telepon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r w:rsidR="002076E3">
        <w:rPr>
          <w:rFonts w:asciiTheme="majorHAnsi" w:hAnsiTheme="majorHAnsi" w:cstheme="majorHAnsi"/>
          <w:sz w:val="24"/>
          <w:szCs w:val="24"/>
        </w:rPr>
        <w:tab/>
      </w:r>
      <w:r w:rsidRPr="0047425E">
        <w:rPr>
          <w:rFonts w:asciiTheme="majorHAnsi" w:hAnsiTheme="majorHAnsi" w:cstheme="majorHAnsi"/>
          <w:sz w:val="24"/>
          <w:szCs w:val="24"/>
        </w:rPr>
        <w:t>: 08</w:t>
      </w:r>
      <w:r w:rsidR="009F338B">
        <w:rPr>
          <w:rFonts w:asciiTheme="majorHAnsi" w:hAnsiTheme="majorHAnsi" w:cstheme="majorHAnsi"/>
          <w:sz w:val="24"/>
          <w:szCs w:val="24"/>
        </w:rPr>
        <w:t>815391849</w:t>
      </w:r>
    </w:p>
    <w:p w:rsidR="0047425E" w:rsidRPr="0047425E" w:rsidRDefault="002076E3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</w:t>
      </w:r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7425E"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>.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usaha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milik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076E3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usaha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r w:rsidR="002076E3">
        <w:rPr>
          <w:rFonts w:asciiTheme="majorHAnsi" w:hAnsiTheme="majorHAnsi" w:cstheme="majorHAnsi"/>
          <w:sz w:val="24"/>
          <w:szCs w:val="24"/>
        </w:rPr>
        <w:t>p</w:t>
      </w:r>
      <w:r w:rsidR="002076E3" w:rsidRPr="0047425E">
        <w:rPr>
          <w:rFonts w:asciiTheme="majorHAnsi" w:hAnsiTheme="majorHAnsi" w:cstheme="majorHAnsi"/>
          <w:sz w:val="24"/>
          <w:szCs w:val="24"/>
        </w:rPr>
        <w:t>rocurement</w:t>
      </w:r>
      <w:r w:rsidR="002076E3">
        <w:rPr>
          <w:rFonts w:asciiTheme="majorHAnsi" w:hAnsiTheme="majorHAnsi" w:cstheme="majorHAnsi"/>
          <w:sz w:val="24"/>
          <w:szCs w:val="24"/>
        </w:rPr>
        <w:t>. D</w:t>
      </w:r>
      <w:r w:rsidRPr="0047425E">
        <w:rPr>
          <w:rFonts w:asciiTheme="majorHAnsi" w:hAnsiTheme="majorHAnsi" w:cstheme="majorHAnsi"/>
          <w:sz w:val="24"/>
          <w:szCs w:val="24"/>
        </w:rPr>
        <w:t xml:space="preserve">an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sepakat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melaku</w:t>
      </w:r>
      <w:r w:rsidR="009F338B">
        <w:rPr>
          <w:rFonts w:asciiTheme="majorHAnsi" w:hAnsiTheme="majorHAnsi" w:cstheme="majorHAnsi"/>
          <w:sz w:val="24"/>
          <w:szCs w:val="24"/>
        </w:rPr>
        <w:t>kan</w:t>
      </w:r>
      <w:proofErr w:type="spellEnd"/>
      <w:r w:rsidR="009F33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338B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="009F33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338B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9F33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338B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9F338B">
        <w:rPr>
          <w:rFonts w:asciiTheme="majorHAnsi" w:hAnsiTheme="majorHAnsi" w:cstheme="majorHAnsi"/>
          <w:sz w:val="24"/>
          <w:szCs w:val="24"/>
        </w:rPr>
        <w:t>:</w:t>
      </w:r>
    </w:p>
    <w:p w:rsidR="009F338B" w:rsidRPr="0047425E" w:rsidRDefault="009F338B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47425E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1</w:t>
      </w:r>
    </w:p>
    <w:p w:rsidR="0047425E" w:rsidRPr="00AD1554" w:rsidRDefault="0047425E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>NILAI INVESTASI</w:t>
      </w:r>
    </w:p>
    <w:p w:rsidR="00237489" w:rsidRDefault="00237489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disepakati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berubah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bulannya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awal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25</w:t>
      </w:r>
      <w:r w:rsidRPr="00237489">
        <w:rPr>
          <w:rFonts w:asciiTheme="majorHAnsi" w:hAnsiTheme="majorHAnsi" w:cstheme="majorHAnsi"/>
          <w:sz w:val="24"/>
          <w:szCs w:val="24"/>
        </w:rPr>
        <w:t>.000.</w:t>
      </w:r>
      <w:proofErr w:type="gramStart"/>
      <w:r w:rsidRPr="00237489">
        <w:rPr>
          <w:rFonts w:asciiTheme="majorHAnsi" w:hAnsiTheme="majorHAnsi" w:cstheme="majorHAnsi"/>
          <w:sz w:val="24"/>
          <w:szCs w:val="24"/>
        </w:rPr>
        <w:t>000,-</w:t>
      </w:r>
      <w:proofErr w:type="gramEnd"/>
      <w:r w:rsidRPr="00237489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dua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puluh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lima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juta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rupiah),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perubahan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bulannya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diatur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kesepakatan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antara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belah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>.</w:t>
      </w:r>
    </w:p>
    <w:p w:rsidR="0047425E" w:rsidRPr="0047425E" w:rsidRDefault="009F338B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47425E" w:rsidRPr="00AD1554" w:rsidRDefault="009F338B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  2</w:t>
      </w:r>
    </w:p>
    <w:p w:rsidR="0047425E" w:rsidRPr="00AD1554" w:rsidRDefault="009F338B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LAPORAN  TRANSAKSI</w:t>
      </w:r>
      <w:proofErr w:type="gramEnd"/>
    </w:p>
    <w:p w:rsidR="0047425E" w:rsidRPr="0047425E" w:rsidRDefault="00237489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Pihak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</w:t>
      </w:r>
      <w:r w:rsidRPr="00237489">
        <w:rPr>
          <w:rFonts w:asciiTheme="majorHAnsi" w:hAnsiTheme="majorHAnsi" w:cstheme="majorHAnsi"/>
          <w:sz w:val="24"/>
          <w:szCs w:val="24"/>
        </w:rPr>
        <w:t>ertama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berkewajiban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laporan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transaksi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keuangan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penambahan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pengurangan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Laporan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berbentuk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softcopy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image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diserahkan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37489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whatsapp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secara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237489">
        <w:rPr>
          <w:rFonts w:asciiTheme="majorHAnsi" w:hAnsiTheme="majorHAnsi" w:cstheme="majorHAnsi"/>
          <w:sz w:val="24"/>
          <w:szCs w:val="24"/>
        </w:rPr>
        <w:t>.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47425E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  3</w:t>
      </w:r>
    </w:p>
    <w:p w:rsidR="0047425E" w:rsidRPr="00AD1554" w:rsidRDefault="009F338B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>PENGGUNAAN MODAL</w:t>
      </w:r>
    </w:p>
    <w:p w:rsidR="0047425E" w:rsidRPr="0047425E" w:rsidRDefault="00434442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4442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modal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kegiatan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pengadaan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. Modal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dikelola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tujuan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meningkatkan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efisiensi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efektivitas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operasional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4442">
        <w:rPr>
          <w:rFonts w:asciiTheme="majorHAnsi" w:hAnsiTheme="majorHAnsi" w:cstheme="majorHAnsi"/>
          <w:sz w:val="24"/>
          <w:szCs w:val="24"/>
        </w:rPr>
        <w:t>usaha</w:t>
      </w:r>
      <w:proofErr w:type="spellEnd"/>
      <w:r w:rsidRPr="00434442">
        <w:rPr>
          <w:rFonts w:asciiTheme="majorHAnsi" w:hAnsiTheme="majorHAnsi" w:cstheme="majorHAnsi"/>
          <w:sz w:val="24"/>
          <w:szCs w:val="24"/>
        </w:rPr>
        <w:t>.</w:t>
      </w:r>
    </w:p>
    <w:p w:rsidR="009F338B" w:rsidRDefault="009F338B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306842" w:rsidRDefault="00306842" w:rsidP="009F338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47425E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  4</w:t>
      </w:r>
    </w:p>
    <w:p w:rsidR="009F338B" w:rsidRDefault="009F338B" w:rsidP="000719AE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>PEMBAGIAN  LABA</w:t>
      </w:r>
      <w:r w:rsidR="00306842" w:rsidRPr="00AD1554">
        <w:rPr>
          <w:rFonts w:asciiTheme="majorHAnsi" w:hAnsiTheme="majorHAnsi" w:cstheme="majorHAnsi"/>
          <w:b/>
          <w:sz w:val="24"/>
          <w:szCs w:val="24"/>
        </w:rPr>
        <w:br/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(investor)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berhak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profit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tiap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bulan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keuntungan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10%, </w:t>
      </w:r>
      <w:r w:rsidR="00DF1A9D">
        <w:rPr>
          <w:rFonts w:asciiTheme="majorHAnsi" w:hAnsiTheme="majorHAnsi" w:cstheme="majorHAnsi"/>
          <w:sz w:val="24"/>
          <w:szCs w:val="24"/>
        </w:rPr>
        <w:t xml:space="preserve">12%, </w:t>
      </w:r>
      <w:r w:rsidR="00306842" w:rsidRPr="00306842">
        <w:rPr>
          <w:rFonts w:asciiTheme="majorHAnsi" w:hAnsiTheme="majorHAnsi" w:cstheme="majorHAnsi"/>
          <w:sz w:val="24"/>
          <w:szCs w:val="24"/>
        </w:rPr>
        <w:t xml:space="preserve">15%,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1A9D">
        <w:rPr>
          <w:rFonts w:asciiTheme="majorHAnsi" w:hAnsiTheme="majorHAnsi" w:cstheme="majorHAnsi"/>
          <w:sz w:val="24"/>
          <w:szCs w:val="24"/>
        </w:rPr>
        <w:t>persentase</w:t>
      </w:r>
      <w:proofErr w:type="spellEnd"/>
      <w:r w:rsidR="00DF1A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1A9D">
        <w:rPr>
          <w:rFonts w:asciiTheme="majorHAnsi" w:hAnsiTheme="majorHAnsi" w:cstheme="majorHAnsi"/>
          <w:sz w:val="24"/>
          <w:szCs w:val="24"/>
        </w:rPr>
        <w:t>lainnya</w:t>
      </w:r>
      <w:proofErr w:type="spellEnd"/>
      <w:r w:rsidR="00DF1A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1A9D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DF1A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1A9D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="00DF1A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investasinya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bentuk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mata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uang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Rupiah. Profit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ditransfer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dibayarkan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tunai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dibayarkan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tenggat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disepakati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nominal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persentase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laba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tempo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306842"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6842" w:rsidRPr="00306842">
        <w:rPr>
          <w:rFonts w:asciiTheme="majorHAnsi" w:hAnsiTheme="majorHAnsi" w:cstheme="majorHAnsi"/>
          <w:sz w:val="24"/>
          <w:szCs w:val="24"/>
        </w:rPr>
        <w:t>Pih</w:t>
      </w:r>
      <w:r w:rsidR="000719AE">
        <w:rPr>
          <w:rFonts w:asciiTheme="majorHAnsi" w:hAnsiTheme="majorHAnsi" w:cstheme="majorHAnsi"/>
          <w:sz w:val="24"/>
          <w:szCs w:val="24"/>
        </w:rPr>
        <w:t>ak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berhak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menuntut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>.</w:t>
      </w:r>
    </w:p>
    <w:p w:rsidR="000719AE" w:rsidRPr="0047425E" w:rsidRDefault="000719AE" w:rsidP="000719AE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9F338B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A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L  5</w:t>
      </w:r>
      <w:proofErr w:type="gramEnd"/>
    </w:p>
    <w:p w:rsidR="0047425E" w:rsidRPr="00AD1554" w:rsidRDefault="009F338B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BIAYA –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BIAYA  LAIN</w:t>
      </w:r>
      <w:proofErr w:type="gramEnd"/>
    </w:p>
    <w:p w:rsidR="0047425E" w:rsidRDefault="00306842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06842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tahunnya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wajib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biaya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penghargaan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D6593">
        <w:rPr>
          <w:rFonts w:asciiTheme="majorHAnsi" w:hAnsiTheme="majorHAnsi" w:cstheme="majorHAnsi"/>
          <w:sz w:val="24"/>
          <w:szCs w:val="24"/>
        </w:rPr>
        <w:t>karyawan</w:t>
      </w:r>
      <w:proofErr w:type="spellEnd"/>
      <w:r w:rsidR="002D6593">
        <w:rPr>
          <w:rFonts w:asciiTheme="majorHAnsi" w:hAnsiTheme="majorHAnsi" w:cstheme="majorHAnsi"/>
          <w:sz w:val="24"/>
          <w:szCs w:val="24"/>
        </w:rPr>
        <w:t xml:space="preserve">, </w:t>
      </w:r>
      <w:r w:rsidRPr="00306842">
        <w:rPr>
          <w:rFonts w:asciiTheme="majorHAnsi" w:hAnsiTheme="majorHAnsi" w:cstheme="majorHAnsi"/>
          <w:sz w:val="24"/>
          <w:szCs w:val="24"/>
        </w:rPr>
        <w:t xml:space="preserve">admin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lainnya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persentase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06842">
        <w:rPr>
          <w:rFonts w:asciiTheme="majorHAnsi" w:hAnsiTheme="majorHAnsi" w:cstheme="majorHAnsi"/>
          <w:sz w:val="24"/>
          <w:szCs w:val="24"/>
        </w:rPr>
        <w:t>disepakati</w:t>
      </w:r>
      <w:proofErr w:type="spellEnd"/>
      <w:r w:rsidRPr="00306842">
        <w:rPr>
          <w:rFonts w:asciiTheme="majorHAnsi" w:hAnsiTheme="majorHAnsi" w:cstheme="majorHAnsi"/>
          <w:sz w:val="24"/>
          <w:szCs w:val="24"/>
        </w:rPr>
        <w:t>.</w:t>
      </w:r>
    </w:p>
    <w:p w:rsidR="00306842" w:rsidRPr="0047425E" w:rsidRDefault="00306842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9F338B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  6</w:t>
      </w:r>
    </w:p>
    <w:p w:rsidR="0047425E" w:rsidRPr="00AD1554" w:rsidRDefault="0047425E" w:rsidP="009F338B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JANGKA  WAKTU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 INVESTASI</w:t>
      </w:r>
    </w:p>
    <w:p w:rsidR="003059CC" w:rsidRDefault="003059CC" w:rsidP="003059C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059CC">
        <w:rPr>
          <w:rFonts w:asciiTheme="majorHAnsi" w:hAnsiTheme="majorHAnsi" w:cstheme="majorHAnsi"/>
          <w:sz w:val="24"/>
          <w:szCs w:val="24"/>
        </w:rPr>
        <w:t>Jangka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kerjasama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berubah-ubah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mengikuti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kegiatan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pengadaan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disepakati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oleh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3059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59CC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maksimal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keterlambatan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pengembalian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laba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30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hari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kesepakatan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19AE">
        <w:rPr>
          <w:rFonts w:asciiTheme="majorHAnsi" w:hAnsiTheme="majorHAnsi" w:cstheme="majorHAnsi"/>
          <w:sz w:val="24"/>
          <w:szCs w:val="24"/>
        </w:rPr>
        <w:t>pasal</w:t>
      </w:r>
      <w:proofErr w:type="spellEnd"/>
      <w:r w:rsidR="000719AE">
        <w:rPr>
          <w:rFonts w:asciiTheme="majorHAnsi" w:hAnsiTheme="majorHAnsi" w:cstheme="majorHAnsi"/>
          <w:sz w:val="24"/>
          <w:szCs w:val="24"/>
        </w:rPr>
        <w:t xml:space="preserve"> 8</w:t>
      </w:r>
      <w:r w:rsidRPr="003059CC">
        <w:rPr>
          <w:rFonts w:asciiTheme="majorHAnsi" w:hAnsiTheme="majorHAnsi" w:cstheme="majorHAnsi"/>
          <w:sz w:val="24"/>
          <w:szCs w:val="24"/>
        </w:rPr>
        <w:t>.</w:t>
      </w:r>
    </w:p>
    <w:p w:rsidR="003059CC" w:rsidRDefault="003059CC" w:rsidP="003059C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8F5780" w:rsidP="003059CC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  7</w:t>
      </w:r>
    </w:p>
    <w:p w:rsidR="0047425E" w:rsidRPr="00AD1554" w:rsidRDefault="0047425E" w:rsidP="003059CC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PEN</w:t>
      </w:r>
      <w:r w:rsidR="008F5780" w:rsidRPr="00AD1554">
        <w:rPr>
          <w:rFonts w:asciiTheme="majorHAnsi" w:hAnsiTheme="majorHAnsi" w:cstheme="majorHAnsi"/>
          <w:b/>
          <w:sz w:val="24"/>
          <w:szCs w:val="24"/>
        </w:rPr>
        <w:t>GHENTIAN  PERJANJIAN</w:t>
      </w:r>
      <w:proofErr w:type="gramEnd"/>
      <w:r w:rsidR="008F5780" w:rsidRPr="00AD1554">
        <w:rPr>
          <w:rFonts w:asciiTheme="majorHAnsi" w:hAnsiTheme="majorHAnsi" w:cstheme="majorHAnsi"/>
          <w:b/>
          <w:sz w:val="24"/>
          <w:szCs w:val="24"/>
        </w:rPr>
        <w:t xml:space="preserve">  KERJASAMA</w:t>
      </w:r>
    </w:p>
    <w:p w:rsidR="008303B7" w:rsidRDefault="008303B7" w:rsidP="008303B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kerjasama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dihentikan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apabila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salah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meninggal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dunia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nominal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keuangan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diselesaikan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b</w:t>
      </w:r>
      <w:r>
        <w:rPr>
          <w:rFonts w:asciiTheme="majorHAnsi" w:hAnsiTheme="majorHAnsi" w:cstheme="majorHAnsi"/>
          <w:sz w:val="24"/>
          <w:szCs w:val="24"/>
        </w:rPr>
        <w:t>enar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sesuai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laba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juga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:rsidR="008303B7" w:rsidRPr="008303B7" w:rsidRDefault="008303B7" w:rsidP="008303B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303B7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meninggal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dunia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sisa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uang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>nvestasi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kepada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:rsidR="008303B7" w:rsidRPr="008303B7" w:rsidRDefault="008303B7" w:rsidP="008303B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303B7">
        <w:rPr>
          <w:rFonts w:asciiTheme="majorHAnsi" w:hAnsiTheme="majorHAnsi" w:cstheme="majorHAnsi"/>
          <w:sz w:val="24"/>
          <w:szCs w:val="24"/>
        </w:rPr>
        <w:t xml:space="preserve">50%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orang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tua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pihak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kedua</w:t>
      </w:r>
      <w:proofErr w:type="spellEnd"/>
    </w:p>
    <w:p w:rsidR="008303B7" w:rsidRPr="008303B7" w:rsidRDefault="008303B7" w:rsidP="008303B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303B7">
        <w:rPr>
          <w:rFonts w:asciiTheme="majorHAnsi" w:hAnsiTheme="majorHAnsi" w:cstheme="majorHAnsi"/>
          <w:sz w:val="24"/>
          <w:szCs w:val="24"/>
        </w:rPr>
        <w:t xml:space="preserve">10%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kakak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bernama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Rika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Ramadhaningsih</w:t>
      </w:r>
      <w:proofErr w:type="spellEnd"/>
    </w:p>
    <w:p w:rsidR="008303B7" w:rsidRPr="008303B7" w:rsidRDefault="008303B7" w:rsidP="008303B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303B7">
        <w:rPr>
          <w:rFonts w:asciiTheme="majorHAnsi" w:hAnsiTheme="majorHAnsi" w:cstheme="majorHAnsi"/>
          <w:sz w:val="24"/>
          <w:szCs w:val="24"/>
        </w:rPr>
        <w:t xml:space="preserve">10%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kepa</w:t>
      </w:r>
      <w:r>
        <w:rPr>
          <w:rFonts w:asciiTheme="majorHAnsi" w:hAnsiTheme="majorHAnsi" w:cstheme="majorHAnsi"/>
          <w:sz w:val="24"/>
          <w:szCs w:val="24"/>
        </w:rPr>
        <w:t>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Gi</w:t>
      </w:r>
      <w:r w:rsidRPr="008303B7">
        <w:rPr>
          <w:rFonts w:asciiTheme="majorHAnsi" w:hAnsiTheme="majorHAnsi" w:cstheme="majorHAnsi"/>
          <w:sz w:val="24"/>
          <w:szCs w:val="24"/>
        </w:rPr>
        <w:t>y</w:t>
      </w:r>
      <w:r>
        <w:rPr>
          <w:rFonts w:asciiTheme="majorHAnsi" w:hAnsiTheme="majorHAnsi" w:cstheme="majorHAnsi"/>
          <w:sz w:val="24"/>
          <w:szCs w:val="24"/>
        </w:rPr>
        <w:t>an</w:t>
      </w:r>
      <w:r w:rsidRPr="008303B7">
        <w:rPr>
          <w:rFonts w:asciiTheme="majorHAnsi" w:hAnsiTheme="majorHAnsi" w:cstheme="majorHAnsi"/>
          <w:sz w:val="24"/>
          <w:szCs w:val="24"/>
        </w:rPr>
        <w:t xml:space="preserve">i yang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tinggal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di VGH 5</w:t>
      </w:r>
    </w:p>
    <w:p w:rsidR="008303B7" w:rsidRPr="008303B7" w:rsidRDefault="008303B7" w:rsidP="008303B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303B7">
        <w:rPr>
          <w:rFonts w:asciiTheme="majorHAnsi" w:hAnsiTheme="majorHAnsi" w:cstheme="majorHAnsi"/>
          <w:sz w:val="24"/>
          <w:szCs w:val="24"/>
        </w:rPr>
        <w:t xml:space="preserve">10%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keponakan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bernama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Daffa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Raffa</w:t>
      </w:r>
      <w:proofErr w:type="spellEnd"/>
    </w:p>
    <w:p w:rsidR="008303B7" w:rsidRPr="008303B7" w:rsidRDefault="008303B7" w:rsidP="008303B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303B7">
        <w:rPr>
          <w:rFonts w:asciiTheme="majorHAnsi" w:hAnsiTheme="majorHAnsi" w:cstheme="majorHAnsi"/>
          <w:sz w:val="24"/>
          <w:szCs w:val="24"/>
        </w:rPr>
        <w:t xml:space="preserve">20%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pasangan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bernama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Talitha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Safa</w:t>
      </w:r>
      <w:proofErr w:type="spellEnd"/>
    </w:p>
    <w:p w:rsidR="008303B7" w:rsidRPr="008303B7" w:rsidRDefault="008303B7" w:rsidP="008303B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303B7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meninggal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dunia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salah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anggota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keluarga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menggantikan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posisi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mengu</w:t>
      </w:r>
      <w:r>
        <w:rPr>
          <w:rFonts w:asciiTheme="majorHAnsi" w:hAnsiTheme="majorHAnsi" w:cstheme="majorHAnsi"/>
          <w:sz w:val="24"/>
          <w:szCs w:val="24"/>
        </w:rPr>
        <w:t>rus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Pihak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Kedua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8303B7" w:rsidRDefault="008303B7" w:rsidP="008303B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dihentikan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juga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apabila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salah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ingin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menghentikannya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persetujuan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bersama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bermaterai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menghentikan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kerjasama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sepihak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apabila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3 kali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Pasal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2,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Pasal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4,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Pasal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6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303B7">
        <w:rPr>
          <w:rFonts w:asciiTheme="majorHAnsi" w:hAnsiTheme="majorHAnsi" w:cstheme="majorHAnsi"/>
          <w:sz w:val="24"/>
          <w:szCs w:val="24"/>
        </w:rPr>
        <w:t>terpenuhi</w:t>
      </w:r>
      <w:proofErr w:type="spellEnd"/>
      <w:r w:rsidRPr="008303B7">
        <w:rPr>
          <w:rFonts w:asciiTheme="majorHAnsi" w:hAnsiTheme="majorHAnsi" w:cstheme="majorHAnsi"/>
          <w:sz w:val="24"/>
          <w:szCs w:val="24"/>
        </w:rPr>
        <w:t>.</w:t>
      </w:r>
    </w:p>
    <w:p w:rsidR="0047425E" w:rsidRDefault="0047425E" w:rsidP="008303B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kerugian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8303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penghentian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usaha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100%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kerugian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tanggung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jawab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modal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diterima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berkurang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potong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>.</w:t>
      </w:r>
    </w:p>
    <w:p w:rsidR="00721BCF" w:rsidRPr="0047425E" w:rsidRDefault="00721BC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47425E" w:rsidP="00721B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 A S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L   8</w:t>
      </w:r>
    </w:p>
    <w:p w:rsidR="0047425E" w:rsidRPr="00AD1554" w:rsidRDefault="000719AE" w:rsidP="00721B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>PENGELOLAAN</w:t>
      </w:r>
      <w:r w:rsidR="00721BCF" w:rsidRPr="00AD1554">
        <w:rPr>
          <w:rFonts w:asciiTheme="majorHAnsi" w:hAnsiTheme="majorHAnsi" w:cstheme="majorHAnsi"/>
          <w:b/>
          <w:sz w:val="24"/>
          <w:szCs w:val="24"/>
        </w:rPr>
        <w:t xml:space="preserve"> KERUGIAN</w:t>
      </w:r>
    </w:p>
    <w:p w:rsidR="0047425E" w:rsidRDefault="000719A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719AE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usaha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keadaan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memperoleh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keuntungan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menanggung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kerugian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ditanggung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oleh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bentuk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nominal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tetapi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tanggung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bentuk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perpanjangan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jangka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19AE">
        <w:rPr>
          <w:rFonts w:asciiTheme="majorHAnsi" w:hAnsiTheme="majorHAnsi" w:cstheme="majorHAnsi"/>
          <w:sz w:val="24"/>
          <w:szCs w:val="24"/>
        </w:rPr>
        <w:t>investasi</w:t>
      </w:r>
      <w:proofErr w:type="spellEnd"/>
      <w:r w:rsidRPr="000719AE">
        <w:rPr>
          <w:rFonts w:asciiTheme="majorHAnsi" w:hAnsiTheme="majorHAnsi" w:cstheme="majorHAnsi"/>
          <w:sz w:val="24"/>
          <w:szCs w:val="24"/>
        </w:rPr>
        <w:t>.</w:t>
      </w:r>
      <w:r w:rsidR="00721BC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21BCF" w:rsidRPr="0047425E" w:rsidRDefault="00721BC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0719AE" w:rsidP="00721B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A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L  9</w:t>
      </w:r>
      <w:proofErr w:type="gramEnd"/>
    </w:p>
    <w:p w:rsidR="00721BCF" w:rsidRPr="00AD1554" w:rsidRDefault="0047425E" w:rsidP="00721B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LAIN  –</w:t>
      </w:r>
      <w:proofErr w:type="gramEnd"/>
      <w:r w:rsidRPr="00AD1554">
        <w:rPr>
          <w:rFonts w:asciiTheme="majorHAnsi" w:hAnsiTheme="majorHAnsi" w:cstheme="majorHAnsi"/>
          <w:b/>
          <w:sz w:val="24"/>
          <w:szCs w:val="24"/>
        </w:rPr>
        <w:t xml:space="preserve">  LAIN</w:t>
      </w:r>
    </w:p>
    <w:p w:rsidR="0047425E" w:rsidRPr="0047425E" w:rsidRDefault="0047425E" w:rsidP="00721BC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dikemudian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hari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timbul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suatu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keadaan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belum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cukup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diatur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sepakat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menuangkan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materai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tanda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tangan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>.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saling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sepakat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saling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berjanji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menyelesaikan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musyawarah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mufakat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damai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terlebih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dahulu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>.</w:t>
      </w:r>
    </w:p>
    <w:p w:rsid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hal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menyelesaikan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masalah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laporkan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Kantor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Pengadilan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Negeri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r w:rsidR="000719AE">
        <w:rPr>
          <w:rFonts w:asciiTheme="majorHAnsi" w:hAnsiTheme="majorHAnsi" w:cstheme="majorHAnsi"/>
          <w:sz w:val="24"/>
          <w:szCs w:val="24"/>
        </w:rPr>
        <w:t>Bekasi</w:t>
      </w:r>
      <w:r w:rsidRPr="0047425E">
        <w:rPr>
          <w:rFonts w:asciiTheme="majorHAnsi" w:hAnsiTheme="majorHAnsi" w:cstheme="majorHAnsi"/>
          <w:sz w:val="24"/>
          <w:szCs w:val="24"/>
        </w:rPr>
        <w:t>.</w:t>
      </w:r>
    </w:p>
    <w:p w:rsidR="00721BCF" w:rsidRPr="0047425E" w:rsidRDefault="00721BC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AD1554" w:rsidRDefault="006F5655" w:rsidP="00721B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 w:rsidRPr="00AD1554">
        <w:rPr>
          <w:rFonts w:asciiTheme="majorHAnsi" w:hAnsiTheme="majorHAnsi" w:cstheme="majorHAnsi"/>
          <w:b/>
          <w:sz w:val="24"/>
          <w:szCs w:val="24"/>
        </w:rPr>
        <w:t xml:space="preserve">P A S A </w:t>
      </w:r>
      <w:proofErr w:type="gramStart"/>
      <w:r w:rsidRPr="00AD1554">
        <w:rPr>
          <w:rFonts w:asciiTheme="majorHAnsi" w:hAnsiTheme="majorHAnsi" w:cstheme="majorHAnsi"/>
          <w:b/>
          <w:sz w:val="24"/>
          <w:szCs w:val="24"/>
        </w:rPr>
        <w:t>L  10</w:t>
      </w:r>
      <w:proofErr w:type="gramEnd"/>
    </w:p>
    <w:p w:rsidR="0047425E" w:rsidRPr="00AD1554" w:rsidRDefault="00721BCF" w:rsidP="00721BCF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D1554">
        <w:rPr>
          <w:rFonts w:asciiTheme="majorHAnsi" w:hAnsiTheme="majorHAnsi" w:cstheme="majorHAnsi"/>
          <w:b/>
          <w:sz w:val="24"/>
          <w:szCs w:val="24"/>
        </w:rPr>
        <w:t>PENUTUP</w:t>
      </w:r>
    </w:p>
    <w:bookmarkEnd w:id="0"/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Demikianlah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kerja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sama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dibuat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oleh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belah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sadar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tanpa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7425E">
        <w:rPr>
          <w:rFonts w:asciiTheme="majorHAnsi" w:hAnsiTheme="majorHAnsi" w:cstheme="majorHAnsi"/>
          <w:sz w:val="24"/>
          <w:szCs w:val="24"/>
        </w:rPr>
        <w:t>paksaan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proofErr w:type="gramEnd"/>
      <w:r w:rsidRPr="0047425E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itikad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baik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tujuan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saling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menguntungkan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>.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21BCF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47425E">
        <w:rPr>
          <w:rFonts w:asciiTheme="majorHAnsi" w:hAnsiTheme="majorHAnsi" w:cstheme="majorHAnsi"/>
          <w:sz w:val="24"/>
          <w:szCs w:val="24"/>
        </w:rPr>
        <w:t xml:space="preserve">“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Saya</w:t>
      </w:r>
      <w:proofErr w:type="spellEnd"/>
      <w:proofErr w:type="gram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membaca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mengerti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setuju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ketentuan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tercantum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perjanjian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“</w:t>
      </w:r>
    </w:p>
    <w:p w:rsidR="00B2589F" w:rsidRPr="0047425E" w:rsidRDefault="00B2589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B2589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Bekasi, 28 </w:t>
      </w:r>
      <w:proofErr w:type="spellStart"/>
      <w:r>
        <w:rPr>
          <w:rFonts w:asciiTheme="majorHAnsi" w:hAnsiTheme="majorHAnsi" w:cstheme="majorHAnsi"/>
          <w:sz w:val="24"/>
          <w:szCs w:val="24"/>
        </w:rPr>
        <w:t>Februari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2025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721BC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</w:t>
      </w:r>
      <w:r w:rsidR="00721BCF">
        <w:rPr>
          <w:rFonts w:asciiTheme="majorHAnsi" w:hAnsiTheme="majorHAnsi" w:cstheme="majorHAnsi"/>
          <w:sz w:val="24"/>
          <w:szCs w:val="24"/>
        </w:rPr>
        <w:tab/>
      </w:r>
      <w:r w:rsidR="00721BCF">
        <w:rPr>
          <w:rFonts w:asciiTheme="majorHAnsi" w:hAnsiTheme="majorHAnsi" w:cstheme="majorHAnsi"/>
          <w:sz w:val="24"/>
          <w:szCs w:val="24"/>
        </w:rPr>
        <w:tab/>
      </w:r>
      <w:r w:rsidR="00721BCF">
        <w:rPr>
          <w:rFonts w:asciiTheme="majorHAnsi" w:hAnsiTheme="majorHAnsi" w:cstheme="majorHAnsi"/>
          <w:sz w:val="24"/>
          <w:szCs w:val="24"/>
        </w:rPr>
        <w:tab/>
      </w:r>
      <w:r w:rsidR="00721BCF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25E">
        <w:rPr>
          <w:rFonts w:asciiTheme="majorHAnsi" w:hAnsiTheme="majorHAnsi" w:cstheme="majorHAnsi"/>
          <w:sz w:val="24"/>
          <w:szCs w:val="24"/>
        </w:rPr>
        <w:t>Kedua</w:t>
      </w:r>
      <w:proofErr w:type="spellEnd"/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7425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7425E" w:rsidRPr="0047425E" w:rsidRDefault="0047425E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7425E" w:rsidRPr="0047425E" w:rsidRDefault="00721BCF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47425E" w:rsidRPr="0047425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7425E" w:rsidRPr="0047425E" w:rsidRDefault="004671DA" w:rsidP="0047425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Rafiyanto</w:t>
      </w:r>
      <w:proofErr w:type="spellEnd"/>
      <w:r w:rsidR="0047425E" w:rsidRPr="0047425E">
        <w:rPr>
          <w:rFonts w:asciiTheme="majorHAnsi" w:hAnsiTheme="majorHAnsi" w:cstheme="majorHAnsi"/>
          <w:sz w:val="24"/>
          <w:szCs w:val="24"/>
        </w:rPr>
        <w:t xml:space="preserve">                                   </w:t>
      </w:r>
      <w:r w:rsidR="00721BCF">
        <w:rPr>
          <w:rFonts w:asciiTheme="majorHAnsi" w:hAnsiTheme="majorHAnsi" w:cstheme="majorHAnsi"/>
          <w:sz w:val="24"/>
          <w:szCs w:val="24"/>
        </w:rPr>
        <w:tab/>
      </w:r>
      <w:r w:rsidR="00721BCF">
        <w:rPr>
          <w:rFonts w:asciiTheme="majorHAnsi" w:hAnsiTheme="majorHAnsi" w:cstheme="majorHAnsi"/>
          <w:sz w:val="24"/>
          <w:szCs w:val="24"/>
        </w:rPr>
        <w:tab/>
      </w:r>
      <w:r w:rsidR="00721BCF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Reza </w:t>
      </w:r>
      <w:proofErr w:type="spellStart"/>
      <w:r>
        <w:rPr>
          <w:rFonts w:asciiTheme="majorHAnsi" w:hAnsiTheme="majorHAnsi" w:cstheme="majorHAnsi"/>
          <w:sz w:val="24"/>
          <w:szCs w:val="24"/>
        </w:rPr>
        <w:t>Husen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Anugrah</w:t>
      </w:r>
      <w:proofErr w:type="spellEnd"/>
    </w:p>
    <w:sectPr w:rsidR="0047425E" w:rsidRPr="0047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2201"/>
    <w:multiLevelType w:val="hybridMultilevel"/>
    <w:tmpl w:val="5E10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E"/>
    <w:rsid w:val="000719AE"/>
    <w:rsid w:val="001059E6"/>
    <w:rsid w:val="002076E3"/>
    <w:rsid w:val="00237489"/>
    <w:rsid w:val="002D6593"/>
    <w:rsid w:val="003059CC"/>
    <w:rsid w:val="00306842"/>
    <w:rsid w:val="00434442"/>
    <w:rsid w:val="004671DA"/>
    <w:rsid w:val="0047425E"/>
    <w:rsid w:val="006F5655"/>
    <w:rsid w:val="00721BCF"/>
    <w:rsid w:val="007F0EA6"/>
    <w:rsid w:val="008303B7"/>
    <w:rsid w:val="008F5780"/>
    <w:rsid w:val="009F338B"/>
    <w:rsid w:val="00AD1554"/>
    <w:rsid w:val="00B2589F"/>
    <w:rsid w:val="00D25752"/>
    <w:rsid w:val="00DC309A"/>
    <w:rsid w:val="00D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5D11"/>
  <w15:chartTrackingRefBased/>
  <w15:docId w15:val="{40AAF8E2-56CE-44BF-A2D2-08CFE35D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09520-28FB-4994-B2D8-2972E139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Dmia Dx Development (DMIA)</dc:creator>
  <cp:keywords/>
  <dc:description/>
  <cp:lastModifiedBy>Dmia Dx Development (DMIA)</cp:lastModifiedBy>
  <cp:revision>20</cp:revision>
  <dcterms:created xsi:type="dcterms:W3CDTF">2025-02-25T02:56:00Z</dcterms:created>
  <dcterms:modified xsi:type="dcterms:W3CDTF">2025-03-03T03:59:00Z</dcterms:modified>
</cp:coreProperties>
</file>