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 dob: {{ child1_dob }},</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And</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child2_name_upper }}, dob: {{ child2_dob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Minor Children.</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144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144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144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144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144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0"/>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