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 if name_change %}That your Petitioners desire to adopt {{ child1_name }} and desire to change the name of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else %}That your Petitioners desire to adopt {{ child1_name }} and do not desire a name change{%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 is in the legal custody of the Department of Human Services pursuant to a juvenile deprived action filed in the District Court of {{ deprived_action_county }} County, State of Oklahoma. That the Petitioners obtained foster parent placement of the minor child in {{ foster_placement_date }}, and the minor has resided with the Petitioners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Petitioners desire to adopt said child as the Petitioners' own lawful child and desire that the relationship of parent and child be fully established between said Petitioners and said child.</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 by the Petitioners, and in consideration of the consent of the Oklahoma Department of Human Services, do hereby agree to support, maintain, and educate said child during the child's minority and do agree to treat said child in all respects as the Petitioners' own lawful child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 xml:space="preserve">14.	That said child is {% if child1_under_12 %}less than{% else %}more than{% endif %} 12 years of age and, therefore, the child's consent to this Adoption is {% if child1_under_12 %}not {% endif %}required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 herein has resided in the following counties and states with the following individuals, if known, for the past five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this child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incurred certain legal and administrative expenses in connection with this adoption proceeding and they will be paid by the Oklahoma Department of Human Services or the Attorney for the Petitioners. An Affidavit of Expenses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480" w:lineRule="auto"/>
        <w:ind w:firstLine="720"/>
        <w:jc w:val="both"/>
      </w:pPr>
      <w:r>
        <w:rPr>
          <w:rFonts w:ascii="Times New Roman" w:cs="Times New Roman" w:eastAsia="Times New Roman" w:hAnsi="Times New Roman"/>
          <w:b w:val="false"/>
          <w:bCs w:val="false"/>
          <w:sz w:val="24"/>
          <w:szCs w:val="24"/>
        </w:rPr>
        <w:t xml:space="preserve">19.	That the Petitioners have never filed an adoption petition in this or any other jurisdiction. Further, that a home study or professional custody evaluation has never been conducted regarding the Petitioners.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%}____________________</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 {{ case_year }}, the above styled cause comes on for hearing by the Court upon the Petition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 married couple, for a Decree of Adoption; and the Petitioners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spacing w:line="480" w:lineRule="auto"/>
        <w:ind w:firstLine="1440"/>
        <w:jc w:val="both"/>
      </w:pPr>
      <w:r>
        <w:rPr>
          <w:rFonts w:ascii="Times New Roman" w:cs="Times New Roman" w:eastAsia="Times New Roman" w:hAnsi="Times New Roman"/>
          <w:b w:val="false"/>
          <w:bCs w:val="false"/>
          <w:sz w:val="24"/>
          <w:szCs w:val="24"/>
        </w:rPr>
        <w:t xml:space="preserve">The Court thereupon proceeded to examine the pleadings and to receive the evidence of witnesses sworn and examined before the Court, and the Court makes the following findings, to-wit:</w:t>
      </w:r>
    </w:p>
    <w:p>
      <w:pPr>
        <w:spacing w:line="480" w:lineRule="auto"/>
        <w:ind w:firstLine="1440"/>
        <w:jc w:val="both"/>
      </w:pPr>
      <w:r>
        <w:rPr>
          <w:rFonts w:ascii="Times New Roman" w:cs="Times New Roman" w:eastAsia="Times New Roman" w:hAnsi="Times New Roman"/>
          <w:b w:val="false"/>
          <w:bCs w:val="false"/>
          <w:sz w:val="24"/>
          <w:szCs w:val="24"/>
        </w:rPr>
        <w:t xml:space="preserve">That the allegations of the Petition are true and that the Petitioners are entitled to the relief therein prayed for.</w:t>
      </w:r>
    </w:p>
    <w:p>
      <w:pPr>
        <w:spacing w:line="480" w:lineRule="auto"/>
        <w:ind w:firstLine="1440"/>
        <w:jc w:val="both"/>
      </w:pPr>
      <w:r>
        <w:rPr>
          <w:rFonts w:ascii="Times New Roman" w:cs="Times New Roman" w:eastAsia="Times New Roman" w:hAnsi="Times New Roman"/>
          <w:b w:val="false"/>
          <w:bCs w:val="false"/>
          <w:sz w:val="24"/>
          <w:szCs w:val="24"/>
        </w:rPr>
        <w:t xml:space="preserve">That this Court has jurisdiction and venue by virtue of the parental rights of the parents of the minor child having been terminated in this Court or by virtue of the residence of the Petitioners.</w:t>
      </w:r>
    </w:p>
    <w:p>
      <w:pPr>
        <w:spacing w:line="480" w:lineRule="auto"/>
        <w:ind w:firstLine="1440"/>
        <w:jc w:val="both"/>
      </w:pPr>
      <w:r>
        <w:rPr>
          <w:rFonts w:ascii="Times New Roman" w:cs="Times New Roman" w:eastAsia="Times New Roman" w:hAnsi="Times New Roman"/>
          <w:b w:val="false"/>
          <w:bCs w:val="false"/>
          <w:sz w:val="24"/>
          <w:szCs w:val="24"/>
        </w:rPr>
        <w:t>That the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1440"/>
        <w:jc w:val="both"/>
      </w:pPr>
      <w:r>
        <w:rPr>
          <w:rFonts w:ascii="Times New Roman" w:cs="Times New Roman" w:eastAsia="Times New Roman" w:hAnsi="Times New Roman"/>
          <w:b w:val="false"/>
          <w:bCs w:val="false"/>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That the Parental Rights of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w:t>
      </w:r>
    </w:p>
    <w:p>
      <w:pPr>
        <w:spacing w:line="480" w:lineRule="auto"/>
        <w:ind w:firstLine="1440"/>
        <w:jc w:val="both"/>
      </w:pPr>
      <w:r>
        <w:rPr>
          <w:rFonts w:ascii="Times New Roman" w:cs="Times New Roman" w:eastAsia="Times New Roman" w:hAnsi="Times New Roman"/>
          <w:b w:val="false"/>
          <w:bCs w:val="false"/>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w:t>
      </w:r>
    </w:p>
    <w:p>
      <w:pPr>
        <w:spacing w:line="480" w:lineRule="auto"/>
        <w:ind w:firstLine="1440"/>
        <w:jc w:val="both"/>
      </w:pPr>
      <w:r>
        <w:rPr>
          <w:rFonts w:ascii="Times New Roman" w:cs="Times New Roman" w:eastAsia="Times New Roman" w:hAnsi="Times New Roman"/>
          <w:b w:val="false"/>
          <w:bCs w:val="false"/>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the Petitioners are suitable to be adoptive parents.{% if name_change %} That the name of said child shall be changed from {{ child1_name }} to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may receive a subsidy from the Department of Human Services but possesses no other real or personal property of significant value. That a copy of the subsidy agreement will be filed contemporaneously with this decree.</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is vested with jurisdiction under the Uniform Adoption Act of the State of Oklahoma to hear this adoption proceeding and that it is in the best interest of said child, {{ child1_name }}, that this adoption be approved by the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w:t>
      </w:r>
    </w:p>
    <w:p>
      <w:pPr>
        <w:spacing w:line="480" w:lineRule="auto"/>
        <w:ind w:firstLine="1440"/>
        <w:jc w:val="both"/>
      </w:pPr>
      <w:r>
        <w:rPr>
          <w:rFonts w:ascii="Times New Roman" w:cs="Times New Roman" w:eastAsia="Times New Roman" w:hAnsi="Times New Roman"/>
          <w:b w:val="false"/>
          <w:bCs w:val="false"/>
          <w:sz w:val="24"/>
          <w:szCs w:val="24"/>
        </w:rPr>
        <w:t xml:space="preserve">That this child is determined by the Oklahoma Human Services to be an eligible special needs child as provided in Title 10 O.S. § 7510-1.5 and/or 42 U.S. Code § 673.</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THE COURT that said child shall henceforth be the lawfully adopted child of the Petitioners,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herein,{% if name_change %} and that the name of said child is hereby changed from {{ child1_name }} to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and that henceforth the exclusive custody, care, nurture, and education of said child is hereby vested in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parents,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 if attorney_signature %}  {{ attorney_signature }}{% endif %}____________________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2026-08-22T00:06:41.762Z</dcterms:created>
  <dcterms:modified xsi:type="dcterms:W3CDTF">2026-08-22T00:06:41.774Z</dcterms:modified>
</cp:coreProperties>
</file>

<file path=docProps/custom.xml><?xml version="1.0" encoding="utf-8"?>
<Properties xmlns="http://schemas.openxmlformats.org/officeDocument/2006/custom-properties" xmlns:vt="http://schemas.openxmlformats.org/officeDocument/2006/docPropsVTypes"/>
</file>