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tulo1"/>
      </w:pPr>
      <w:r>
        <w:t>Relatório de Atividades (AGO/26)</w:t>
      </w:r>
    </w:p>
    <w:p>
      <w:pPr/>
      <w:r>
        <w:t>Edgard Jamhour</w:t>
      </w:r>
    </w:p>
    <w:p/>
    <w:p>
      <w:pPr/>
      <w:r>
        <w:t>As atividades deste período estiveram concentradas na implementação do microserviço de planejamento de redes. Esse microserviço utiliza o microserviço de features geográficas, já consolidado, como base para a extração de características ambientais dos enlaces. A nova camada em desenvolvimento transforma essas características, juntamente com dados de equipamentos, antenas e interfaces, em grafos de conectividade e resultados de planejamento.</w:t>
      </w:r>
    </w:p>
    <w:p>
      <w:pPr/>
      <w:r>
        <w:t>Dessa forma, o trabalho descrito neste relatório representa uma etapa diretamente ligada ao produto final. O objetivo não foi apenas realizar experimentos isolados, mas construir a arquitetura que permitirá oferecer planejamento de redes por API, notebooks e interfaces assistidas por linguagem natural, reaproveitando o serviço de features como componente especializado dentro de uma solução mais ampla.</w:t>
      </w:r>
    </w:p>
    <w:p/>
    <w:p>
      <w:pPr>
        <w:pStyle w:val="Ttulo2"/>
      </w:pPr>
      <w:r>
        <w:t>1. Reestruturação das classes de planejamento</w:t>
      </w:r>
    </w:p>
    <w:p>
      <w:pPr/>
      <w:r>
        <w:t>Neste período, as atividades concentraram-se na reorganização da base de planejamento de redes, com ênfase na separação entre o algoritmo RPL, a preparação do grafo de candidatos e a representação física dos elementos de rede. Essa separação tornou o sistema mais adequado para tratar cenários diferentes, como redes celulares, redes Wi-SUN, enlaces com repetidores e soluções híbridas com múltiplas tecnologias.</w:t>
      </w:r>
    </w:p>
    <w:p>
      <w:pPr/>
      <w:r>
        <w:t>Foi revisada a nomenclatura das classes de planejamento para refletir melhor a modelagem adotada. A estrutura passou a distinguir site, dispositivo e interface de rádio. O site representa a posição física; o dispositivo representa o equipamento instalado; e a interface representa o ponto efetivo de conexão usado pelo RPL. Essa decisão resolveu ambiguidades importantes, principalmente nos casos em que um mesmo local possui mais de uma interface ou tecnologia.</w:t>
      </w:r>
    </w:p>
    <w:p>
      <w:pPr/>
      <w:r>
        <w:t>Também foi consolidado o tratamento de coordenadas geográficas e UTM. O usuário pode fornecer posições em latitude e longitude ou em coordenadas projetadas, desde que os dados estejam consistentes. O sistema passou a admitir uma projeção de trabalho explícita, reduzindo recalculações e evitando misturas indevidas de sistemas de referência.</w:t>
      </w:r>
    </w:p>
    <w:p/>
    <w:p>
      <w:pPr>
        <w:pStyle w:val="Ttulo2"/>
      </w:pPr>
      <w:r>
        <w:t>2. Criação do GraphPlanner e configuração por perfis</w:t>
      </w:r>
    </w:p>
    <w:p>
      <w:pPr/>
      <w:r>
        <w:t>Foi desenvolvido um planejador genérico responsável por transformar registros preparados pelo usuário em objetos de planejamento, interfaces RPL e grafos de candidatos. A leitura de arquivos permanece fora da classe, permitindo que notebooks, APIs ou outros módulos forneçam os dados em estruturas Python padronizadas. Essa decisão evita dependência direta de CSV e preserva a possibilidade de uso futuro via JSON ou chamadas de API.</w:t>
      </w:r>
    </w:p>
    <w:p>
      <w:pPr/>
      <w:r>
        <w:t>O GraphPlanner não é apenas uma etapa auxiliar do planejamento celular. Ele foi concebido como uma camada genérica de modelagem de rede, capaz de representar sites com dispositivos, dispositivos com múltiplas interfaces e interfaces com diferentes tecnologias, frequências, potências e antenas. Para o RPL, cada interface pode ser tratada como um nó do grafo, enquanto o GraphPlanner preserva a relação entre interface, dispositivo e site físico.</w:t>
      </w:r>
    </w:p>
    <w:p>
      <w:pPr/>
      <w:r>
        <w:t>Essa estrutura permite representar cenários em que um mesmo equipamento possui, por exemplo, uma interface LTE para comunicação com torre e outra interface para comunicação nó-a-nó. Também permite criar enlaces internos entre interfaces de um mesmo dispositivo, quando o equipamento é capaz de rotear entre tecnologias. Essa modelagem é essencial para redes híbridas, nas quais a solução final pode combinar acesso celular, enlaces locais e múltiplos saltos controlados.</w:t>
      </w:r>
    </w:p>
    <w:p>
      <w:pPr/>
      <w:r>
        <w:t>A configuração passou a ser definida por perfis em TOML. Os perfis descrevem antenas, interfaces, dispositivos, regras de conectividade e mapeamento de métricas por tecnologia. Essa abordagem reduz a quantidade de código necessária nos notebooks e cria uma base mais adequada para uso futuro por API ou por uma interface assistida por LLM.</w:t>
      </w:r>
    </w:p>
    <w:p>
      <w:pPr/>
      <w:r>
        <w:t>O GraphPlanner também passou a produzir relatórios de configuração e tabelas de arestas, permitindo ao usuário inspecionar como os sites, dispositivos, interfaces e candidatos foram definidos antes de executar cálculos mais custosos. Essa etapa é importante porque erros de configuração devem ser identificados antes da extração de características geográficas.</w:t>
      </w:r>
    </w:p>
    <w:p/>
    <w:p>
      <w:pPr>
        <w:pStyle w:val="Ttulo2"/>
      </w:pPr>
      <w:r>
        <w:t>3. Métricas de enlace e integração com o serviço geográfico</w:t>
      </w:r>
    </w:p>
    <w:p>
      <w:pPr/>
      <w:r>
        <w:t>O compilador de métricas foi revisado para trabalhar com informações estruturadas por enlace. Além das características ambientais extraídas do serviço geográfico, o contexto da métrica passou a incluir dados do transmissor e do receptor, como potência de transmissão, ganho de antena, altura de instalação, frequência e tipo de antena.</w:t>
      </w:r>
    </w:p>
    <w:p>
      <w:pPr/>
      <w:r>
        <w:t>Foi criada uma métrica específica para enlaces celulares entre torre e nó, combinando obstruções de terreno e edifícios de forma simplificada. Para edifícios, a métrica considera invasões nas zonas de Fresnel e no núcleo do enlace, com compressão logarítmica da profundidade para evitar penalizações excessivas em situações onde múltiplos obstáculos podem inflar artificialmente a medida acumulada.</w:t>
      </w:r>
    </w:p>
    <w:p>
      <w:pPr/>
      <w:r>
        <w:t>A integração assíncrona com o serviço geográfico também foi reforçada. Foram adicionadas rotinas de repetição para respostas 503, associadas a indisponibilidade temporária de workers, e a chave de cache passou a considerar parâmetros relevantes do enlace, como alturas e frequência. Isso melhora a estabilidade dos testes em lote e evita recomputações desnecessárias.</w:t>
      </w:r>
    </w:p>
    <w:p/>
    <w:p>
      <w:pPr>
        <w:pStyle w:val="Ttulo2"/>
      </w:pPr>
      <w:r>
        <w:t>4. Planejamento celular com setores</w:t>
      </w:r>
    </w:p>
    <w:p>
      <w:pPr/>
      <w:r>
        <w:t>Foi criada a primeira especialização sobre o GraphPlanner, denominada CellPlanner. Essa classe trata o caso de planejamento baseado em sites conectados, como torres ou pontos já integrados ao backbone, oferecendo candidatos de conexão direta para nós clientes usando uma tecnologia primária.</w:t>
      </w:r>
    </w:p>
    <w:p>
      <w:pPr/>
      <w:r>
        <w:t>O CellPlanner introduziu a seleção geométrica de candidatos considerando antenas setoriais. Antes de chamar o serviço geográfico, o planejador verifica se o cliente está dentro do azimute e da abertura angular do setor. Com isso, enlaces claramente inviáveis deixam de ser avaliados, reduzindo custo computacional e facilitando a análise visual do grafo candidato.</w:t>
      </w:r>
    </w:p>
    <w:p>
      <w:pPr/>
      <w:r>
        <w:t>Também foram adicionados métodos auxiliares para sugerir rotação de setores e identificar setores vazios. A rotação usa uma função simples baseada na fração de clientes descobertos e no desbalanceamento de carga entre setores. Setores sem candidatos não são penalizados automaticamente na função de rotação; eles são apenas reportados e podem ser removidos por um método específico.</w:t>
      </w:r>
    </w:p>
    <w:p>
      <w:pPr/>
      <w:r>
        <w:t>A estrutura atual permite que o usuário ajuste manualmente perfis de torre, por exemplo usando três setores em uma torre e dois setores em outra. Esse recurso será importante para estudos de cobertura fixa, nos quais poucos pontos podem estar mal distribuídos em relação aos setores originalmente definidos.</w:t>
      </w:r>
    </w:p>
    <w:p/>
    <w:p>
      <w:pPr>
        <w:pStyle w:val="Ttulo2"/>
      </w:pPr>
      <w:r>
        <w:t>5. Validação em notebooks e operação dos serviços</w:t>
      </w:r>
    </w:p>
    <w:p>
      <w:pPr/>
      <w:r>
        <w:t>Foram criados e revisados notebooks de demonstração para validar o uso das novas classes. Os exemplos passaram de métricas artificiais para métricas calculadas pelo serviço geográfico, usando pontos reais carregados a partir de CSV. Também foram testados cenários com uma interface e com múltiplas interfaces, permitindo observar a formação do grafo candidato e o resultado do RPL.</w:t>
      </w:r>
    </w:p>
    <w:p>
      <w:pPr/>
      <w:r>
        <w:t>Nos testes de múltiplas interfaces, alguns nós foram configurados com uma interface LTE e uma interface nó-a-nó, usando métricas diferentes por tecnologia. O grafo passou a conter enlaces de acesso, enlaces locais e enlaces internos entre interfaces do mesmo dispositivo. Esse teste validou a hipótese central da arquitetura: o RPL pode permanecer simples e agnóstico, desde que receba um grafo previamente preparado com as interfaces e custos corretos.</w:t>
      </w:r>
    </w:p>
    <w:p>
      <w:pPr/>
      <w:r>
        <w:t>Essa validação é relevante porque mostra que o GraphPlanner já suporta problemas mais amplos do que a conexão direta entre torre e cliente. A mesma base pode ser usada para planejamento LTE puro, LTE com recuperação por enlaces nó-a-nó, Wi-SUN com nós repetidores e, posteriormente, redes híbridas com restrições específicas definidas por classes especializadas.</w:t>
      </w:r>
    </w:p>
    <w:p>
      <w:pPr/>
      <w:r>
        <w:t>O notebook do CellPlanner foi simplificado para deixar explícita a sequência de execução: carregar pontos, criar o planejador, construir candidatos, inspecionar relatórios opcionais, calcular métricas e executar o RPL. Relatórios e visualizações pré-métrica foram agrupados em uma única célula opcional, evitando que mutações como remoção de setores limpem o grafo de candidatos de forma inesperada.</w:t>
      </w:r>
    </w:p>
    <w:p>
      <w:pPr/>
      <w:r>
        <w:t>Além do desenvolvimento de código, foram avaliadas alternativas para executar o serviço de planejamento fora do VS Code. Foi identificado o comando de inicialização do FastAPI, o uso do hub em app.main_hub:hub_app e as variáveis de ambiente necessárias para acesso ao MinIO e ao cache local. Também foram discutidos ajustes de memória do WSL para reduzir pressão sobre o sistema durante execuções com Docker e processamento geográfico.</w:t>
      </w:r>
    </w:p>
    <w:p/>
    <w:p>
      <w:pPr>
        <w:pStyle w:val="Ttulo2"/>
      </w:pPr>
      <w:r>
        <w:t>6. Conclusão do período</w:t>
      </w:r>
    </w:p>
    <w:p>
      <w:pPr/>
      <w:r>
        <w:t>O período consolidou uma mudança importante na arquitetura do planejador. O RPL permaneceu agnóstico, operando apenas sobre interfaces e custos de arestas, enquanto a responsabilidade de construir grafos candidatos passou para classes de planejamento. Essa separação melhora a reutilização do algoritmo e permite criar especializações sem modificar o núcleo do RPL.</w:t>
      </w:r>
    </w:p>
    <w:p>
      <w:pPr/>
      <w:r>
        <w:t>A combinação de perfis TOML, GraphPlanner, métricas por tecnologia e suporte a múltiplas interfaces cria uma base flexível para os próximos cenários. O CellPlanner passa a ser uma especialização construída sobre essa base, e não o centro da arquitetura. Os próximos passos naturais são implementar o planejamento celular com recuperação por enlaces nó-a-nó, criar uma especialização para redes Wi-SUN e adicionar exportações mais completas, como GeoJSON, para integração com ferramentas externas.</w:t>
      </w:r>
    </w:p>
    <w:p>
      <w:pPr/>
      <w:r>
        <w:t>Os resultados obtidos indicam que a abordagem é promissora para planejamento de infraestrutura rural e urbana, especialmente em cenários de automação, smart grid e redes híbridas. A arquitetura atual ainda exige calibração de métricas e refinamento das especializações, mas já oferece uma base operacional para o microserviço de planejamento, que passa a consumir o microserviço de features e a expor resultados em formatos adequados para notebooks, APIs e futuras interfaces assistidas por linguagem natural.</w:t>
      </w:r>
    </w:p>
    <w:p/>
    <w:sectPr w:rsidR="002A4DAB" w:rsidRPr="00F11E25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6197643">
    <w:abstractNumId w:val="8"/>
  </w:num>
  <w:num w:numId="2" w16cid:durableId="1346051934">
    <w:abstractNumId w:val="6"/>
  </w:num>
  <w:num w:numId="3" w16cid:durableId="588080417">
    <w:abstractNumId w:val="5"/>
  </w:num>
  <w:num w:numId="4" w16cid:durableId="1509633204">
    <w:abstractNumId w:val="4"/>
  </w:num>
  <w:num w:numId="5" w16cid:durableId="1564751424">
    <w:abstractNumId w:val="7"/>
  </w:num>
  <w:num w:numId="6" w16cid:durableId="1079447683">
    <w:abstractNumId w:val="3"/>
  </w:num>
  <w:num w:numId="7" w16cid:durableId="1711689285">
    <w:abstractNumId w:val="2"/>
  </w:num>
  <w:num w:numId="8" w16cid:durableId="442922868">
    <w:abstractNumId w:val="1"/>
  </w:num>
  <w:num w:numId="9" w16cid:durableId="617838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A4DAB"/>
    <w:rsid w:val="00326F90"/>
    <w:rsid w:val="0045249B"/>
    <w:rsid w:val="005425B6"/>
    <w:rsid w:val="00A21271"/>
    <w:rsid w:val="00AA1D8D"/>
    <w:rsid w:val="00B47730"/>
    <w:rsid w:val="00CB0664"/>
    <w:rsid w:val="00F11E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E45FC9D"/>
  <w14:defaultImageDpi w14:val="300"/>
  <w15:docId w15:val="{54B3BCDD-E396-4800-AED5-F0E52A3FC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rial" w:eastAsia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40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1168</Words>
  <Characters>6309</Characters>
  <Application>Microsoft Office Word</Application>
  <DocSecurity>0</DocSecurity>
  <Lines>52</Lines>
  <Paragraphs>14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7463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de Atividades (AGO/26)</dc:title>
  <dc:subject>Atividades de desenvolvimento do planejador de redes</dc:subject>
  <dc:creator>Edgard Jamhour</dc:creator>
  <cp:keywords/>
  <dc:description>generated by python-docx</dc:description>
  <cp:lastModifiedBy>Edgard Jamhour</cp:lastModifiedBy>
  <cp:revision>3</cp:revision>
  <cp:lastPrinted>2026-06-30T17:10:00Z</cp:lastPrinted>
  <dcterms:created xsi:type="dcterms:W3CDTF">2026-06-30T17:06:00Z</dcterms:created>
  <dcterms:modified xsi:type="dcterms:W3CDTF">2026-06-30T17:12:00Z</dcterms:modified>
  <cp:category/>
</cp:coreProperties>
</file>