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2ED4C" w14:textId="77777777" w:rsidR="006360A6" w:rsidRPr="00E51A45" w:rsidRDefault="006360A6" w:rsidP="006360A6">
      <w:pPr>
        <w:rPr>
          <w:rFonts w:ascii="Times New Roman" w:hAnsi="Times New Roman"/>
          <w:b/>
        </w:rPr>
      </w:pPr>
      <w:bookmarkStart w:id="0" w:name="_Hlk207847971"/>
      <w:bookmarkEnd w:id="0"/>
      <w:r w:rsidRPr="00E51A45">
        <w:rPr>
          <w:rFonts w:ascii="Times New Roman" w:hAnsi="Times New Roman"/>
          <w:b/>
          <w:sz w:val="28"/>
          <w:szCs w:val="28"/>
        </w:rPr>
        <w:t xml:space="preserve">Ref STECF </w:t>
      </w:r>
      <w:r>
        <w:rPr>
          <w:rFonts w:ascii="Times New Roman" w:hAnsi="Times New Roman"/>
          <w:b/>
          <w:sz w:val="28"/>
          <w:szCs w:val="28"/>
        </w:rPr>
        <w:t>2572</w:t>
      </w:r>
      <w:r w:rsidRPr="00E51A45">
        <w:rPr>
          <w:rFonts w:ascii="Times New Roman" w:hAnsi="Times New Roman"/>
          <w:b/>
          <w:sz w:val="28"/>
          <w:szCs w:val="28"/>
        </w:rPr>
        <w:t xml:space="preserve"> – Ad hoc contract </w:t>
      </w:r>
      <w:r w:rsidRPr="007E37B9">
        <w:rPr>
          <w:rFonts w:ascii="Times New Roman" w:hAnsi="Times New Roman"/>
          <w:b/>
          <w:sz w:val="28"/>
          <w:szCs w:val="28"/>
        </w:rPr>
        <w:t>data preparation before STECF EWG 25-09 for stock NEP 9 &amp; 5</w:t>
      </w:r>
    </w:p>
    <w:p w14:paraId="58767FF5" w14:textId="2D423617" w:rsidR="006360A6" w:rsidRPr="006360A6" w:rsidRDefault="006360A6" w:rsidP="006360A6">
      <w:pPr>
        <w:rPr>
          <w:rFonts w:ascii="Times New Roman" w:hAnsi="Times New Roman"/>
          <w:b/>
          <w:sz w:val="24"/>
          <w:lang w:val="en-US"/>
        </w:rPr>
      </w:pPr>
      <w:r w:rsidRPr="006360A6">
        <w:rPr>
          <w:rFonts w:ascii="Times New Roman" w:hAnsi="Times New Roman"/>
          <w:b/>
          <w:sz w:val="24"/>
          <w:lang w:val="en-US"/>
        </w:rPr>
        <w:t xml:space="preserve">Report – NEP </w:t>
      </w:r>
      <w:r>
        <w:rPr>
          <w:rFonts w:ascii="Times New Roman" w:hAnsi="Times New Roman"/>
          <w:b/>
          <w:sz w:val="24"/>
          <w:lang w:val="en-US"/>
        </w:rPr>
        <w:t>5</w:t>
      </w:r>
    </w:p>
    <w:p w14:paraId="5517C3E0" w14:textId="77777777" w:rsidR="006360A6" w:rsidRPr="006360A6" w:rsidRDefault="006360A6" w:rsidP="006360A6">
      <w:pPr>
        <w:rPr>
          <w:rFonts w:ascii="Times New Roman" w:hAnsi="Times New Roman"/>
          <w:lang w:val="en-US"/>
        </w:rPr>
      </w:pPr>
      <w:r w:rsidRPr="006360A6">
        <w:rPr>
          <w:rFonts w:ascii="Times New Roman" w:hAnsi="Times New Roman"/>
          <w:b/>
          <w:lang w:val="en-US"/>
        </w:rPr>
        <w:t>Compiled by</w:t>
      </w:r>
      <w:r w:rsidRPr="006360A6">
        <w:rPr>
          <w:rFonts w:ascii="Times New Roman" w:hAnsi="Times New Roman"/>
          <w:lang w:val="en-US"/>
        </w:rPr>
        <w:t>: Enrico Nicola Armelloni</w:t>
      </w:r>
    </w:p>
    <w:p w14:paraId="0BC25B78" w14:textId="77777777" w:rsidR="006360A6" w:rsidRPr="00E51A45" w:rsidRDefault="006360A6" w:rsidP="006360A6">
      <w:pPr>
        <w:rPr>
          <w:rFonts w:ascii="Times New Roman" w:hAnsi="Times New Roman"/>
        </w:rPr>
      </w:pPr>
      <w:r w:rsidRPr="00E51A45">
        <w:rPr>
          <w:rFonts w:ascii="Times New Roman" w:hAnsi="Times New Roman"/>
          <w:b/>
        </w:rPr>
        <w:t>Date</w:t>
      </w:r>
      <w:r w:rsidRPr="00E51A45">
        <w:rPr>
          <w:rFonts w:ascii="Times New Roman" w:hAnsi="Times New Roman"/>
        </w:rPr>
        <w:t xml:space="preserve">: </w:t>
      </w:r>
      <w:r>
        <w:rPr>
          <w:rFonts w:ascii="Times New Roman" w:hAnsi="Times New Roman"/>
        </w:rPr>
        <w:t>04</w:t>
      </w:r>
      <w:r w:rsidRPr="00E51A45">
        <w:rPr>
          <w:rFonts w:ascii="Times New Roman" w:hAnsi="Times New Roman"/>
        </w:rPr>
        <w:t>/0</w:t>
      </w:r>
      <w:r>
        <w:rPr>
          <w:rFonts w:ascii="Times New Roman" w:hAnsi="Times New Roman"/>
        </w:rPr>
        <w:t>9</w:t>
      </w:r>
      <w:r w:rsidRPr="00E51A45">
        <w:rPr>
          <w:rFonts w:ascii="Times New Roman" w:hAnsi="Times New Roman"/>
        </w:rPr>
        <w:t>/202</w:t>
      </w:r>
      <w:r>
        <w:rPr>
          <w:rFonts w:ascii="Times New Roman" w:hAnsi="Times New Roman"/>
        </w:rPr>
        <w:t>5</w:t>
      </w:r>
    </w:p>
    <w:p w14:paraId="3A3BBE12" w14:textId="77777777" w:rsidR="006360A6" w:rsidRDefault="006360A6" w:rsidP="006360A6">
      <w:pPr>
        <w:pStyle w:val="Default"/>
        <w:rPr>
          <w:rFonts w:ascii="Times New Roman" w:hAnsi="Times New Roman" w:cs="Times New Roman"/>
          <w:b/>
          <w:color w:val="auto"/>
          <w:sz w:val="20"/>
          <w:lang w:val="en-GB" w:eastAsia="de-DE"/>
        </w:rPr>
      </w:pPr>
      <w:proofErr w:type="spellStart"/>
      <w:r w:rsidRPr="00621830">
        <w:rPr>
          <w:rFonts w:ascii="Times New Roman" w:hAnsi="Times New Roman" w:cs="Times New Roman"/>
          <w:b/>
          <w:color w:val="auto"/>
          <w:sz w:val="20"/>
          <w:lang w:val="en-GB" w:eastAsia="de-DE"/>
        </w:rPr>
        <w:t>ToR</w:t>
      </w:r>
      <w:proofErr w:type="spellEnd"/>
      <w:r w:rsidRPr="00621830">
        <w:rPr>
          <w:rFonts w:ascii="Times New Roman" w:hAnsi="Times New Roman" w:cs="Times New Roman"/>
          <w:b/>
          <w:color w:val="auto"/>
          <w:sz w:val="20"/>
          <w:lang w:val="en-GB" w:eastAsia="de-DE"/>
        </w:rPr>
        <w:t xml:space="preserve"> 1</w:t>
      </w:r>
    </w:p>
    <w:p w14:paraId="20F78A37" w14:textId="77777777" w:rsidR="006360A6" w:rsidRPr="00621830" w:rsidRDefault="006360A6" w:rsidP="006360A6">
      <w:pPr>
        <w:pStyle w:val="Default"/>
        <w:jc w:val="both"/>
        <w:rPr>
          <w:rFonts w:ascii="Times New Roman" w:hAnsi="Times New Roman" w:cs="Times New Roman"/>
          <w:bCs/>
          <w:color w:val="auto"/>
          <w:sz w:val="20"/>
          <w:lang w:val="en-GB" w:eastAsia="de-DE"/>
        </w:rPr>
      </w:pPr>
      <w:r w:rsidRPr="00621830">
        <w:rPr>
          <w:rFonts w:ascii="Times New Roman" w:hAnsi="Times New Roman" w:cs="Times New Roman"/>
          <w:bCs/>
          <w:color w:val="auto"/>
          <w:sz w:val="20"/>
          <w:lang w:val="en-GB" w:eastAsia="de-DE"/>
        </w:rPr>
        <w:t>To compile and provide the most updated information on stock identification and boundaries, length and age composition, growth, maturity, feeding, essential fish habitats including spawning grounds and seasonality as well as natural mortality.</w:t>
      </w:r>
    </w:p>
    <w:p w14:paraId="537E1301" w14:textId="77777777" w:rsidR="006360A6" w:rsidRDefault="006360A6" w:rsidP="006360A6">
      <w:pPr>
        <w:pStyle w:val="Default"/>
        <w:jc w:val="both"/>
        <w:rPr>
          <w:rFonts w:ascii="Times New Roman" w:hAnsi="Times New Roman" w:cs="Times New Roman"/>
          <w:b/>
          <w:color w:val="auto"/>
          <w:sz w:val="20"/>
          <w:lang w:val="en-GB" w:eastAsia="de-DE"/>
        </w:rPr>
      </w:pPr>
    </w:p>
    <w:p w14:paraId="26AC01F4" w14:textId="77777777" w:rsidR="006360A6" w:rsidRDefault="006360A6" w:rsidP="006360A6">
      <w:pPr>
        <w:pStyle w:val="Default"/>
        <w:jc w:val="both"/>
        <w:rPr>
          <w:rFonts w:ascii="Times New Roman" w:hAnsi="Times New Roman" w:cs="Times New Roman"/>
          <w:b/>
          <w:color w:val="auto"/>
          <w:sz w:val="20"/>
          <w:lang w:val="en-GB" w:eastAsia="de-DE"/>
        </w:rPr>
      </w:pPr>
      <w:proofErr w:type="spellStart"/>
      <w:r w:rsidRPr="00621830">
        <w:rPr>
          <w:rFonts w:ascii="Times New Roman" w:hAnsi="Times New Roman" w:cs="Times New Roman"/>
          <w:b/>
          <w:color w:val="auto"/>
          <w:sz w:val="20"/>
          <w:lang w:val="en-GB" w:eastAsia="de-DE"/>
        </w:rPr>
        <w:t>ToR</w:t>
      </w:r>
      <w:proofErr w:type="spellEnd"/>
      <w:r w:rsidRPr="00621830">
        <w:rPr>
          <w:rFonts w:ascii="Times New Roman" w:hAnsi="Times New Roman" w:cs="Times New Roman"/>
          <w:b/>
          <w:color w:val="auto"/>
          <w:sz w:val="20"/>
          <w:lang w:val="en-GB" w:eastAsia="de-DE"/>
        </w:rPr>
        <w:t xml:space="preserve"> 2 </w:t>
      </w:r>
    </w:p>
    <w:p w14:paraId="2FD3B965" w14:textId="77777777" w:rsidR="006360A6" w:rsidRPr="00621830" w:rsidRDefault="006360A6" w:rsidP="006360A6">
      <w:pPr>
        <w:pStyle w:val="Default"/>
        <w:jc w:val="both"/>
        <w:rPr>
          <w:rFonts w:ascii="Times New Roman" w:hAnsi="Times New Roman" w:cs="Times New Roman"/>
          <w:bCs/>
          <w:noProof/>
          <w:color w:val="auto"/>
          <w:sz w:val="28"/>
          <w:szCs w:val="28"/>
          <w:lang w:val="en-US"/>
        </w:rPr>
      </w:pPr>
      <w:r w:rsidRPr="00621830">
        <w:rPr>
          <w:rFonts w:ascii="Times New Roman" w:hAnsi="Times New Roman" w:cs="Times New Roman"/>
          <w:bCs/>
          <w:color w:val="auto"/>
          <w:sz w:val="20"/>
          <w:lang w:val="en-GB" w:eastAsia="de-DE"/>
        </w:rPr>
        <w:t>To compile and provide complete sets of annual data on landings and discards as well as the standardized MEDITS Index for the longest time series available up to and including 2024, including length frequency distribution over time. To provide a complete and updated stock assessment input file in the format of those used in 2024.</w:t>
      </w:r>
    </w:p>
    <w:p w14:paraId="23616386" w14:textId="77777777" w:rsidR="005C35E6" w:rsidRPr="006360A6" w:rsidRDefault="005C35E6" w:rsidP="005C35E6">
      <w:pPr>
        <w:pStyle w:val="Default"/>
        <w:jc w:val="both"/>
        <w:rPr>
          <w:rFonts w:ascii="Times New Roman" w:hAnsi="Times New Roman" w:cs="Times New Roman"/>
          <w:bCs/>
          <w:noProof/>
          <w:color w:val="auto"/>
          <w:sz w:val="28"/>
          <w:szCs w:val="28"/>
          <w:lang w:val="en-US"/>
        </w:rPr>
      </w:pPr>
    </w:p>
    <w:p w14:paraId="61A30BE3" w14:textId="77777777" w:rsidR="005C35E6" w:rsidRDefault="005C35E6" w:rsidP="005C35E6">
      <w:pPr>
        <w:pStyle w:val="Default"/>
        <w:jc w:val="both"/>
        <w:rPr>
          <w:rFonts w:ascii="Times New Roman" w:hAnsi="Times New Roman" w:cs="Times New Roman"/>
          <w:bCs/>
          <w:noProof/>
          <w:color w:val="auto"/>
          <w:sz w:val="28"/>
          <w:szCs w:val="28"/>
          <w:lang w:val="en-GB"/>
        </w:rPr>
      </w:pPr>
    </w:p>
    <w:sdt>
      <w:sdtPr>
        <w:rPr>
          <w:rFonts w:ascii="Verdana" w:eastAsia="Times New Roman" w:hAnsi="Verdana" w:cs="Times New Roman"/>
          <w:color w:val="auto"/>
          <w:sz w:val="20"/>
          <w:szCs w:val="24"/>
          <w:lang w:val="en-GB" w:eastAsia="de-DE"/>
        </w:rPr>
        <w:id w:val="1343589600"/>
        <w:docPartObj>
          <w:docPartGallery w:val="Table of Contents"/>
          <w:docPartUnique/>
        </w:docPartObj>
      </w:sdtPr>
      <w:sdtEndPr>
        <w:rPr>
          <w:b/>
          <w:bCs/>
          <w:noProof/>
        </w:rPr>
      </w:sdtEndPr>
      <w:sdtContent>
        <w:p w14:paraId="4CAFE981" w14:textId="6DA9D986" w:rsidR="00083B6C" w:rsidRPr="00E47F7D" w:rsidRDefault="00083B6C">
          <w:pPr>
            <w:pStyle w:val="TOCHeading"/>
            <w:rPr>
              <w:rFonts w:ascii="Times New Roman" w:hAnsi="Times New Roman" w:cs="Times New Roman"/>
              <w:color w:val="000000" w:themeColor="text1"/>
            </w:rPr>
          </w:pPr>
          <w:r w:rsidRPr="00E47F7D">
            <w:rPr>
              <w:rFonts w:ascii="Times New Roman" w:hAnsi="Times New Roman" w:cs="Times New Roman"/>
              <w:color w:val="000000" w:themeColor="text1"/>
            </w:rPr>
            <w:t>Contents</w:t>
          </w:r>
        </w:p>
        <w:p w14:paraId="1DD494DC" w14:textId="37BAD88E" w:rsidR="00E47F7D" w:rsidRDefault="00083B6C">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r>
            <w:fldChar w:fldCharType="begin"/>
          </w:r>
          <w:r>
            <w:instrText xml:space="preserve"> TOC \o "1-3" \h \z \u </w:instrText>
          </w:r>
          <w:r>
            <w:fldChar w:fldCharType="separate"/>
          </w:r>
          <w:hyperlink w:anchor="_Toc207852296" w:history="1">
            <w:r w:rsidR="00E47F7D" w:rsidRPr="006B77FD">
              <w:rPr>
                <w:rStyle w:val="Hyperlink"/>
                <w:rFonts w:ascii="Times New Roman" w:hAnsi="Times New Roman"/>
                <w:bCs/>
                <w:noProof/>
              </w:rPr>
              <w:t>ToR 1</w:t>
            </w:r>
            <w:r w:rsidR="00E47F7D">
              <w:rPr>
                <w:noProof/>
                <w:webHidden/>
              </w:rPr>
              <w:tab/>
            </w:r>
            <w:r w:rsidR="00E47F7D">
              <w:rPr>
                <w:noProof/>
                <w:webHidden/>
              </w:rPr>
              <w:fldChar w:fldCharType="begin"/>
            </w:r>
            <w:r w:rsidR="00E47F7D">
              <w:rPr>
                <w:noProof/>
                <w:webHidden/>
              </w:rPr>
              <w:instrText xml:space="preserve"> PAGEREF _Toc207852296 \h </w:instrText>
            </w:r>
            <w:r w:rsidR="00E47F7D">
              <w:rPr>
                <w:noProof/>
                <w:webHidden/>
              </w:rPr>
            </w:r>
            <w:r w:rsidR="00E47F7D">
              <w:rPr>
                <w:noProof/>
                <w:webHidden/>
              </w:rPr>
              <w:fldChar w:fldCharType="separate"/>
            </w:r>
            <w:r w:rsidR="00E47F7D">
              <w:rPr>
                <w:noProof/>
                <w:webHidden/>
              </w:rPr>
              <w:t>1</w:t>
            </w:r>
            <w:r w:rsidR="00E47F7D">
              <w:rPr>
                <w:noProof/>
                <w:webHidden/>
              </w:rPr>
              <w:fldChar w:fldCharType="end"/>
            </w:r>
          </w:hyperlink>
        </w:p>
        <w:p w14:paraId="7F5F8353" w14:textId="607574B6"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297" w:history="1">
            <w:r w:rsidRPr="006B77FD">
              <w:rPr>
                <w:rStyle w:val="Hyperlink"/>
                <w:rFonts w:ascii="Times New Roman" w:hAnsi="Times New Roman"/>
                <w:bCs/>
                <w:noProof/>
                <w:lang w:val="en-US"/>
              </w:rPr>
              <w:t>Material and methods</w:t>
            </w:r>
            <w:r>
              <w:rPr>
                <w:noProof/>
                <w:webHidden/>
              </w:rPr>
              <w:tab/>
            </w:r>
            <w:r>
              <w:rPr>
                <w:noProof/>
                <w:webHidden/>
              </w:rPr>
              <w:fldChar w:fldCharType="begin"/>
            </w:r>
            <w:r>
              <w:rPr>
                <w:noProof/>
                <w:webHidden/>
              </w:rPr>
              <w:instrText xml:space="preserve"> PAGEREF _Toc207852297 \h </w:instrText>
            </w:r>
            <w:r>
              <w:rPr>
                <w:noProof/>
                <w:webHidden/>
              </w:rPr>
            </w:r>
            <w:r>
              <w:rPr>
                <w:noProof/>
                <w:webHidden/>
              </w:rPr>
              <w:fldChar w:fldCharType="separate"/>
            </w:r>
            <w:r>
              <w:rPr>
                <w:noProof/>
                <w:webHidden/>
              </w:rPr>
              <w:t>2</w:t>
            </w:r>
            <w:r>
              <w:rPr>
                <w:noProof/>
                <w:webHidden/>
              </w:rPr>
              <w:fldChar w:fldCharType="end"/>
            </w:r>
          </w:hyperlink>
        </w:p>
        <w:p w14:paraId="0E3E0B54" w14:textId="6DE72C67"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298" w:history="1">
            <w:r w:rsidRPr="006B77FD">
              <w:rPr>
                <w:rStyle w:val="Hyperlink"/>
                <w:rFonts w:ascii="Times New Roman" w:hAnsi="Times New Roman"/>
                <w:bCs/>
                <w:noProof/>
                <w:lang w:val="en-US"/>
              </w:rPr>
              <w:t>Essential Fish Habitat and spatial distribution of the spawning grounds</w:t>
            </w:r>
            <w:r>
              <w:rPr>
                <w:noProof/>
                <w:webHidden/>
              </w:rPr>
              <w:tab/>
            </w:r>
            <w:r>
              <w:rPr>
                <w:noProof/>
                <w:webHidden/>
              </w:rPr>
              <w:fldChar w:fldCharType="begin"/>
            </w:r>
            <w:r>
              <w:rPr>
                <w:noProof/>
                <w:webHidden/>
              </w:rPr>
              <w:instrText xml:space="preserve"> PAGEREF _Toc207852298 \h </w:instrText>
            </w:r>
            <w:r>
              <w:rPr>
                <w:noProof/>
                <w:webHidden/>
              </w:rPr>
            </w:r>
            <w:r>
              <w:rPr>
                <w:noProof/>
                <w:webHidden/>
              </w:rPr>
              <w:fldChar w:fldCharType="separate"/>
            </w:r>
            <w:r>
              <w:rPr>
                <w:noProof/>
                <w:webHidden/>
              </w:rPr>
              <w:t>2</w:t>
            </w:r>
            <w:r>
              <w:rPr>
                <w:noProof/>
                <w:webHidden/>
              </w:rPr>
              <w:fldChar w:fldCharType="end"/>
            </w:r>
          </w:hyperlink>
        </w:p>
        <w:p w14:paraId="7D4558DF" w14:textId="76D6A5BF"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299" w:history="1">
            <w:r w:rsidRPr="006B77FD">
              <w:rPr>
                <w:rStyle w:val="Hyperlink"/>
                <w:rFonts w:ascii="Times New Roman" w:hAnsi="Times New Roman"/>
                <w:bCs/>
                <w:noProof/>
                <w:lang w:val="en-US"/>
              </w:rPr>
              <w:t>Stock identification and boundaries</w:t>
            </w:r>
            <w:r>
              <w:rPr>
                <w:noProof/>
                <w:webHidden/>
              </w:rPr>
              <w:tab/>
            </w:r>
            <w:r>
              <w:rPr>
                <w:noProof/>
                <w:webHidden/>
              </w:rPr>
              <w:fldChar w:fldCharType="begin"/>
            </w:r>
            <w:r>
              <w:rPr>
                <w:noProof/>
                <w:webHidden/>
              </w:rPr>
              <w:instrText xml:space="preserve"> PAGEREF _Toc207852299 \h </w:instrText>
            </w:r>
            <w:r>
              <w:rPr>
                <w:noProof/>
                <w:webHidden/>
              </w:rPr>
            </w:r>
            <w:r>
              <w:rPr>
                <w:noProof/>
                <w:webHidden/>
              </w:rPr>
              <w:fldChar w:fldCharType="separate"/>
            </w:r>
            <w:r>
              <w:rPr>
                <w:noProof/>
                <w:webHidden/>
              </w:rPr>
              <w:t>2</w:t>
            </w:r>
            <w:r>
              <w:rPr>
                <w:noProof/>
                <w:webHidden/>
              </w:rPr>
              <w:fldChar w:fldCharType="end"/>
            </w:r>
          </w:hyperlink>
        </w:p>
        <w:p w14:paraId="686F6E87" w14:textId="04498FD1"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0" w:history="1">
            <w:r w:rsidRPr="006B77FD">
              <w:rPr>
                <w:rStyle w:val="Hyperlink"/>
                <w:rFonts w:ascii="Times New Roman" w:hAnsi="Times New Roman"/>
                <w:bCs/>
                <w:noProof/>
                <w:lang w:val="en-US"/>
              </w:rPr>
              <w:t>Biological parameters</w:t>
            </w:r>
            <w:r>
              <w:rPr>
                <w:noProof/>
                <w:webHidden/>
              </w:rPr>
              <w:tab/>
            </w:r>
            <w:r>
              <w:rPr>
                <w:noProof/>
                <w:webHidden/>
              </w:rPr>
              <w:fldChar w:fldCharType="begin"/>
            </w:r>
            <w:r>
              <w:rPr>
                <w:noProof/>
                <w:webHidden/>
              </w:rPr>
              <w:instrText xml:space="preserve"> PAGEREF _Toc207852300 \h </w:instrText>
            </w:r>
            <w:r>
              <w:rPr>
                <w:noProof/>
                <w:webHidden/>
              </w:rPr>
            </w:r>
            <w:r>
              <w:rPr>
                <w:noProof/>
                <w:webHidden/>
              </w:rPr>
              <w:fldChar w:fldCharType="separate"/>
            </w:r>
            <w:r>
              <w:rPr>
                <w:noProof/>
                <w:webHidden/>
              </w:rPr>
              <w:t>2</w:t>
            </w:r>
            <w:r>
              <w:rPr>
                <w:noProof/>
                <w:webHidden/>
              </w:rPr>
              <w:fldChar w:fldCharType="end"/>
            </w:r>
          </w:hyperlink>
        </w:p>
        <w:p w14:paraId="15F01347" w14:textId="5F438390"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1" w:history="1">
            <w:r w:rsidRPr="006B77FD">
              <w:rPr>
                <w:rStyle w:val="Hyperlink"/>
                <w:rFonts w:ascii="Times New Roman" w:hAnsi="Times New Roman"/>
                <w:bCs/>
                <w:noProof/>
                <w:lang w:val="en-US" w:eastAsia="en-US"/>
              </w:rPr>
              <w:t>Results</w:t>
            </w:r>
            <w:r>
              <w:rPr>
                <w:noProof/>
                <w:webHidden/>
              </w:rPr>
              <w:tab/>
            </w:r>
            <w:r>
              <w:rPr>
                <w:noProof/>
                <w:webHidden/>
              </w:rPr>
              <w:fldChar w:fldCharType="begin"/>
            </w:r>
            <w:r>
              <w:rPr>
                <w:noProof/>
                <w:webHidden/>
              </w:rPr>
              <w:instrText xml:space="preserve"> PAGEREF _Toc207852301 \h </w:instrText>
            </w:r>
            <w:r>
              <w:rPr>
                <w:noProof/>
                <w:webHidden/>
              </w:rPr>
            </w:r>
            <w:r>
              <w:rPr>
                <w:noProof/>
                <w:webHidden/>
              </w:rPr>
              <w:fldChar w:fldCharType="separate"/>
            </w:r>
            <w:r>
              <w:rPr>
                <w:noProof/>
                <w:webHidden/>
              </w:rPr>
              <w:t>3</w:t>
            </w:r>
            <w:r>
              <w:rPr>
                <w:noProof/>
                <w:webHidden/>
              </w:rPr>
              <w:fldChar w:fldCharType="end"/>
            </w:r>
          </w:hyperlink>
        </w:p>
        <w:p w14:paraId="3620434A" w14:textId="77982D2F"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2" w:history="1">
            <w:r w:rsidRPr="006B77FD">
              <w:rPr>
                <w:rStyle w:val="Hyperlink"/>
                <w:rFonts w:ascii="Times New Roman" w:eastAsiaTheme="majorEastAsia" w:hAnsi="Times New Roman" w:cstheme="majorBidi"/>
                <w:bCs/>
                <w:noProof/>
                <w:lang w:val="en-US" w:eastAsia="en-US"/>
              </w:rPr>
              <w:t>Essential Fish Habitat and spatial distribution of the spawning grounds</w:t>
            </w:r>
            <w:r>
              <w:rPr>
                <w:noProof/>
                <w:webHidden/>
              </w:rPr>
              <w:tab/>
            </w:r>
            <w:r>
              <w:rPr>
                <w:noProof/>
                <w:webHidden/>
              </w:rPr>
              <w:fldChar w:fldCharType="begin"/>
            </w:r>
            <w:r>
              <w:rPr>
                <w:noProof/>
                <w:webHidden/>
              </w:rPr>
              <w:instrText xml:space="preserve"> PAGEREF _Toc207852302 \h </w:instrText>
            </w:r>
            <w:r>
              <w:rPr>
                <w:noProof/>
                <w:webHidden/>
              </w:rPr>
            </w:r>
            <w:r>
              <w:rPr>
                <w:noProof/>
                <w:webHidden/>
              </w:rPr>
              <w:fldChar w:fldCharType="separate"/>
            </w:r>
            <w:r>
              <w:rPr>
                <w:noProof/>
                <w:webHidden/>
              </w:rPr>
              <w:t>3</w:t>
            </w:r>
            <w:r>
              <w:rPr>
                <w:noProof/>
                <w:webHidden/>
              </w:rPr>
              <w:fldChar w:fldCharType="end"/>
            </w:r>
          </w:hyperlink>
        </w:p>
        <w:p w14:paraId="0EC24614" w14:textId="3E1A6517"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3" w:history="1">
            <w:r w:rsidRPr="006B77FD">
              <w:rPr>
                <w:rStyle w:val="Hyperlink"/>
                <w:rFonts w:ascii="Times New Roman" w:hAnsi="Times New Roman"/>
                <w:bCs/>
                <w:noProof/>
                <w:lang w:val="en-US" w:eastAsia="en-US"/>
              </w:rPr>
              <w:t>Stock boundaries</w:t>
            </w:r>
            <w:r>
              <w:rPr>
                <w:noProof/>
                <w:webHidden/>
              </w:rPr>
              <w:tab/>
            </w:r>
            <w:r>
              <w:rPr>
                <w:noProof/>
                <w:webHidden/>
              </w:rPr>
              <w:fldChar w:fldCharType="begin"/>
            </w:r>
            <w:r>
              <w:rPr>
                <w:noProof/>
                <w:webHidden/>
              </w:rPr>
              <w:instrText xml:space="preserve"> PAGEREF _Toc207852303 \h </w:instrText>
            </w:r>
            <w:r>
              <w:rPr>
                <w:noProof/>
                <w:webHidden/>
              </w:rPr>
            </w:r>
            <w:r>
              <w:rPr>
                <w:noProof/>
                <w:webHidden/>
              </w:rPr>
              <w:fldChar w:fldCharType="separate"/>
            </w:r>
            <w:r>
              <w:rPr>
                <w:noProof/>
                <w:webHidden/>
              </w:rPr>
              <w:t>4</w:t>
            </w:r>
            <w:r>
              <w:rPr>
                <w:noProof/>
                <w:webHidden/>
              </w:rPr>
              <w:fldChar w:fldCharType="end"/>
            </w:r>
          </w:hyperlink>
        </w:p>
        <w:p w14:paraId="4E0718B9" w14:textId="733973DD"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4" w:history="1">
            <w:r w:rsidRPr="006B77FD">
              <w:rPr>
                <w:rStyle w:val="Hyperlink"/>
                <w:rFonts w:ascii="Times New Roman" w:hAnsi="Times New Roman"/>
                <w:bCs/>
                <w:noProof/>
                <w:lang w:val="en-US"/>
              </w:rPr>
              <w:t>Biological parameters</w:t>
            </w:r>
            <w:r>
              <w:rPr>
                <w:noProof/>
                <w:webHidden/>
              </w:rPr>
              <w:tab/>
            </w:r>
            <w:r>
              <w:rPr>
                <w:noProof/>
                <w:webHidden/>
              </w:rPr>
              <w:fldChar w:fldCharType="begin"/>
            </w:r>
            <w:r>
              <w:rPr>
                <w:noProof/>
                <w:webHidden/>
              </w:rPr>
              <w:instrText xml:space="preserve"> PAGEREF _Toc207852304 \h </w:instrText>
            </w:r>
            <w:r>
              <w:rPr>
                <w:noProof/>
                <w:webHidden/>
              </w:rPr>
            </w:r>
            <w:r>
              <w:rPr>
                <w:noProof/>
                <w:webHidden/>
              </w:rPr>
              <w:fldChar w:fldCharType="separate"/>
            </w:r>
            <w:r>
              <w:rPr>
                <w:noProof/>
                <w:webHidden/>
              </w:rPr>
              <w:t>4</w:t>
            </w:r>
            <w:r>
              <w:rPr>
                <w:noProof/>
                <w:webHidden/>
              </w:rPr>
              <w:fldChar w:fldCharType="end"/>
            </w:r>
          </w:hyperlink>
        </w:p>
        <w:p w14:paraId="014C588A" w14:textId="7F1DC332" w:rsidR="00E47F7D" w:rsidRDefault="00E47F7D">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5" w:history="1">
            <w:r w:rsidRPr="006B77FD">
              <w:rPr>
                <w:rStyle w:val="Hyperlink"/>
                <w:rFonts w:ascii="Times New Roman" w:hAnsi="Times New Roman"/>
                <w:bCs/>
                <w:noProof/>
              </w:rPr>
              <w:t>ToR 2</w:t>
            </w:r>
            <w:r>
              <w:rPr>
                <w:noProof/>
                <w:webHidden/>
              </w:rPr>
              <w:tab/>
            </w:r>
            <w:r>
              <w:rPr>
                <w:noProof/>
                <w:webHidden/>
              </w:rPr>
              <w:fldChar w:fldCharType="begin"/>
            </w:r>
            <w:r>
              <w:rPr>
                <w:noProof/>
                <w:webHidden/>
              </w:rPr>
              <w:instrText xml:space="preserve"> PAGEREF _Toc207852305 \h </w:instrText>
            </w:r>
            <w:r>
              <w:rPr>
                <w:noProof/>
                <w:webHidden/>
              </w:rPr>
            </w:r>
            <w:r>
              <w:rPr>
                <w:noProof/>
                <w:webHidden/>
              </w:rPr>
              <w:fldChar w:fldCharType="separate"/>
            </w:r>
            <w:r>
              <w:rPr>
                <w:noProof/>
                <w:webHidden/>
              </w:rPr>
              <w:t>8</w:t>
            </w:r>
            <w:r>
              <w:rPr>
                <w:noProof/>
                <w:webHidden/>
              </w:rPr>
              <w:fldChar w:fldCharType="end"/>
            </w:r>
          </w:hyperlink>
        </w:p>
        <w:p w14:paraId="68ED45C0" w14:textId="3F8D54CB"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6" w:history="1">
            <w:r w:rsidRPr="006B77FD">
              <w:rPr>
                <w:rStyle w:val="Hyperlink"/>
                <w:rFonts w:ascii="Times New Roman" w:hAnsi="Times New Roman"/>
                <w:bCs/>
                <w:noProof/>
                <w:lang w:val="en-US"/>
              </w:rPr>
              <w:t>Material and Methods</w:t>
            </w:r>
            <w:r>
              <w:rPr>
                <w:noProof/>
                <w:webHidden/>
              </w:rPr>
              <w:tab/>
            </w:r>
            <w:r>
              <w:rPr>
                <w:noProof/>
                <w:webHidden/>
              </w:rPr>
              <w:fldChar w:fldCharType="begin"/>
            </w:r>
            <w:r>
              <w:rPr>
                <w:noProof/>
                <w:webHidden/>
              </w:rPr>
              <w:instrText xml:space="preserve"> PAGEREF _Toc207852306 \h </w:instrText>
            </w:r>
            <w:r>
              <w:rPr>
                <w:noProof/>
                <w:webHidden/>
              </w:rPr>
            </w:r>
            <w:r>
              <w:rPr>
                <w:noProof/>
                <w:webHidden/>
              </w:rPr>
              <w:fldChar w:fldCharType="separate"/>
            </w:r>
            <w:r>
              <w:rPr>
                <w:noProof/>
                <w:webHidden/>
              </w:rPr>
              <w:t>8</w:t>
            </w:r>
            <w:r>
              <w:rPr>
                <w:noProof/>
                <w:webHidden/>
              </w:rPr>
              <w:fldChar w:fldCharType="end"/>
            </w:r>
          </w:hyperlink>
        </w:p>
        <w:p w14:paraId="7199C99D" w14:textId="4F61EDAC"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7" w:history="1">
            <w:r w:rsidRPr="006B77FD">
              <w:rPr>
                <w:rStyle w:val="Hyperlink"/>
                <w:rFonts w:ascii="Times New Roman" w:hAnsi="Times New Roman"/>
                <w:bCs/>
                <w:noProof/>
                <w:lang w:val="en-US"/>
              </w:rPr>
              <w:t>Commercial data</w:t>
            </w:r>
            <w:r>
              <w:rPr>
                <w:noProof/>
                <w:webHidden/>
              </w:rPr>
              <w:tab/>
            </w:r>
            <w:r>
              <w:rPr>
                <w:noProof/>
                <w:webHidden/>
              </w:rPr>
              <w:fldChar w:fldCharType="begin"/>
            </w:r>
            <w:r>
              <w:rPr>
                <w:noProof/>
                <w:webHidden/>
              </w:rPr>
              <w:instrText xml:space="preserve"> PAGEREF _Toc207852307 \h </w:instrText>
            </w:r>
            <w:r>
              <w:rPr>
                <w:noProof/>
                <w:webHidden/>
              </w:rPr>
            </w:r>
            <w:r>
              <w:rPr>
                <w:noProof/>
                <w:webHidden/>
              </w:rPr>
              <w:fldChar w:fldCharType="separate"/>
            </w:r>
            <w:r>
              <w:rPr>
                <w:noProof/>
                <w:webHidden/>
              </w:rPr>
              <w:t>8</w:t>
            </w:r>
            <w:r>
              <w:rPr>
                <w:noProof/>
                <w:webHidden/>
              </w:rPr>
              <w:fldChar w:fldCharType="end"/>
            </w:r>
          </w:hyperlink>
        </w:p>
        <w:p w14:paraId="33D882CC" w14:textId="273ED102"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8" w:history="1">
            <w:r w:rsidRPr="006B77FD">
              <w:rPr>
                <w:rStyle w:val="Hyperlink"/>
                <w:rFonts w:ascii="Times New Roman" w:hAnsi="Times New Roman"/>
                <w:bCs/>
                <w:noProof/>
                <w:lang w:val="en-US"/>
              </w:rPr>
              <w:t>Survey</w:t>
            </w:r>
            <w:r>
              <w:rPr>
                <w:noProof/>
                <w:webHidden/>
              </w:rPr>
              <w:tab/>
            </w:r>
            <w:r>
              <w:rPr>
                <w:noProof/>
                <w:webHidden/>
              </w:rPr>
              <w:fldChar w:fldCharType="begin"/>
            </w:r>
            <w:r>
              <w:rPr>
                <w:noProof/>
                <w:webHidden/>
              </w:rPr>
              <w:instrText xml:space="preserve"> PAGEREF _Toc207852308 \h </w:instrText>
            </w:r>
            <w:r>
              <w:rPr>
                <w:noProof/>
                <w:webHidden/>
              </w:rPr>
            </w:r>
            <w:r>
              <w:rPr>
                <w:noProof/>
                <w:webHidden/>
              </w:rPr>
              <w:fldChar w:fldCharType="separate"/>
            </w:r>
            <w:r>
              <w:rPr>
                <w:noProof/>
                <w:webHidden/>
              </w:rPr>
              <w:t>8</w:t>
            </w:r>
            <w:r>
              <w:rPr>
                <w:noProof/>
                <w:webHidden/>
              </w:rPr>
              <w:fldChar w:fldCharType="end"/>
            </w:r>
          </w:hyperlink>
        </w:p>
        <w:p w14:paraId="141EA234" w14:textId="7D52AB37" w:rsidR="00E47F7D" w:rsidRDefault="00E47F7D">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09" w:history="1">
            <w:r w:rsidRPr="006B77FD">
              <w:rPr>
                <w:rStyle w:val="Hyperlink"/>
                <w:rFonts w:ascii="Times New Roman" w:hAnsi="Times New Roman"/>
                <w:bCs/>
                <w:noProof/>
                <w:lang w:val="en-US"/>
              </w:rPr>
              <w:t>Results</w:t>
            </w:r>
            <w:r>
              <w:rPr>
                <w:noProof/>
                <w:webHidden/>
              </w:rPr>
              <w:tab/>
            </w:r>
            <w:r>
              <w:rPr>
                <w:noProof/>
                <w:webHidden/>
              </w:rPr>
              <w:fldChar w:fldCharType="begin"/>
            </w:r>
            <w:r>
              <w:rPr>
                <w:noProof/>
                <w:webHidden/>
              </w:rPr>
              <w:instrText xml:space="preserve"> PAGEREF _Toc207852309 \h </w:instrText>
            </w:r>
            <w:r>
              <w:rPr>
                <w:noProof/>
                <w:webHidden/>
              </w:rPr>
            </w:r>
            <w:r>
              <w:rPr>
                <w:noProof/>
                <w:webHidden/>
              </w:rPr>
              <w:fldChar w:fldCharType="separate"/>
            </w:r>
            <w:r>
              <w:rPr>
                <w:noProof/>
                <w:webHidden/>
              </w:rPr>
              <w:t>9</w:t>
            </w:r>
            <w:r>
              <w:rPr>
                <w:noProof/>
                <w:webHidden/>
              </w:rPr>
              <w:fldChar w:fldCharType="end"/>
            </w:r>
          </w:hyperlink>
        </w:p>
        <w:p w14:paraId="7641736A" w14:textId="18AB8DEA"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10" w:history="1">
            <w:r w:rsidRPr="006B77FD">
              <w:rPr>
                <w:rStyle w:val="Hyperlink"/>
                <w:rFonts w:ascii="Times New Roman" w:hAnsi="Times New Roman"/>
                <w:bCs/>
                <w:noProof/>
                <w:lang w:val="en-US"/>
              </w:rPr>
              <w:t>Commercial data</w:t>
            </w:r>
            <w:r>
              <w:rPr>
                <w:noProof/>
                <w:webHidden/>
              </w:rPr>
              <w:tab/>
            </w:r>
            <w:r>
              <w:rPr>
                <w:noProof/>
                <w:webHidden/>
              </w:rPr>
              <w:fldChar w:fldCharType="begin"/>
            </w:r>
            <w:r>
              <w:rPr>
                <w:noProof/>
                <w:webHidden/>
              </w:rPr>
              <w:instrText xml:space="preserve"> PAGEREF _Toc207852310 \h </w:instrText>
            </w:r>
            <w:r>
              <w:rPr>
                <w:noProof/>
                <w:webHidden/>
              </w:rPr>
            </w:r>
            <w:r>
              <w:rPr>
                <w:noProof/>
                <w:webHidden/>
              </w:rPr>
              <w:fldChar w:fldCharType="separate"/>
            </w:r>
            <w:r>
              <w:rPr>
                <w:noProof/>
                <w:webHidden/>
              </w:rPr>
              <w:t>9</w:t>
            </w:r>
            <w:r>
              <w:rPr>
                <w:noProof/>
                <w:webHidden/>
              </w:rPr>
              <w:fldChar w:fldCharType="end"/>
            </w:r>
          </w:hyperlink>
        </w:p>
        <w:p w14:paraId="47F59122" w14:textId="4E11108D"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11" w:history="1">
            <w:r w:rsidRPr="006B77FD">
              <w:rPr>
                <w:rStyle w:val="Hyperlink"/>
                <w:rFonts w:ascii="Times New Roman" w:hAnsi="Times New Roman"/>
                <w:bCs/>
                <w:noProof/>
                <w:lang w:val="en-US"/>
              </w:rPr>
              <w:t>Survey</w:t>
            </w:r>
            <w:r>
              <w:rPr>
                <w:noProof/>
                <w:webHidden/>
              </w:rPr>
              <w:tab/>
            </w:r>
            <w:r>
              <w:rPr>
                <w:noProof/>
                <w:webHidden/>
              </w:rPr>
              <w:fldChar w:fldCharType="begin"/>
            </w:r>
            <w:r>
              <w:rPr>
                <w:noProof/>
                <w:webHidden/>
              </w:rPr>
              <w:instrText xml:space="preserve"> PAGEREF _Toc207852311 \h </w:instrText>
            </w:r>
            <w:r>
              <w:rPr>
                <w:noProof/>
                <w:webHidden/>
              </w:rPr>
            </w:r>
            <w:r>
              <w:rPr>
                <w:noProof/>
                <w:webHidden/>
              </w:rPr>
              <w:fldChar w:fldCharType="separate"/>
            </w:r>
            <w:r>
              <w:rPr>
                <w:noProof/>
                <w:webHidden/>
              </w:rPr>
              <w:t>13</w:t>
            </w:r>
            <w:r>
              <w:rPr>
                <w:noProof/>
                <w:webHidden/>
              </w:rPr>
              <w:fldChar w:fldCharType="end"/>
            </w:r>
          </w:hyperlink>
        </w:p>
        <w:p w14:paraId="32CDA749" w14:textId="56718FE3" w:rsidR="00E47F7D" w:rsidRDefault="00E47F7D">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12" w:history="1">
            <w:r w:rsidRPr="006B77FD">
              <w:rPr>
                <w:rStyle w:val="Hyperlink"/>
                <w:rFonts w:ascii="Times New Roman" w:hAnsi="Times New Roman"/>
                <w:bCs/>
                <w:noProof/>
                <w:lang w:val="en-US"/>
              </w:rPr>
              <w:t>Stock assessment input files</w:t>
            </w:r>
            <w:r>
              <w:rPr>
                <w:noProof/>
                <w:webHidden/>
              </w:rPr>
              <w:tab/>
            </w:r>
            <w:r>
              <w:rPr>
                <w:noProof/>
                <w:webHidden/>
              </w:rPr>
              <w:fldChar w:fldCharType="begin"/>
            </w:r>
            <w:r>
              <w:rPr>
                <w:noProof/>
                <w:webHidden/>
              </w:rPr>
              <w:instrText xml:space="preserve"> PAGEREF _Toc207852312 \h </w:instrText>
            </w:r>
            <w:r>
              <w:rPr>
                <w:noProof/>
                <w:webHidden/>
              </w:rPr>
            </w:r>
            <w:r>
              <w:rPr>
                <w:noProof/>
                <w:webHidden/>
              </w:rPr>
              <w:fldChar w:fldCharType="separate"/>
            </w:r>
            <w:r>
              <w:rPr>
                <w:noProof/>
                <w:webHidden/>
              </w:rPr>
              <w:t>15</w:t>
            </w:r>
            <w:r>
              <w:rPr>
                <w:noProof/>
                <w:webHidden/>
              </w:rPr>
              <w:fldChar w:fldCharType="end"/>
            </w:r>
          </w:hyperlink>
        </w:p>
        <w:p w14:paraId="16975E82" w14:textId="59C08D20" w:rsidR="00E47F7D" w:rsidRDefault="00E47F7D">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2313" w:history="1">
            <w:r w:rsidRPr="006B77FD">
              <w:rPr>
                <w:rStyle w:val="Hyperlink"/>
                <w:noProof/>
                <w:lang w:val="en-US"/>
              </w:rPr>
              <w:t>References</w:t>
            </w:r>
            <w:r>
              <w:rPr>
                <w:noProof/>
                <w:webHidden/>
              </w:rPr>
              <w:tab/>
            </w:r>
            <w:r>
              <w:rPr>
                <w:noProof/>
                <w:webHidden/>
              </w:rPr>
              <w:fldChar w:fldCharType="begin"/>
            </w:r>
            <w:r>
              <w:rPr>
                <w:noProof/>
                <w:webHidden/>
              </w:rPr>
              <w:instrText xml:space="preserve"> PAGEREF _Toc207852313 \h </w:instrText>
            </w:r>
            <w:r>
              <w:rPr>
                <w:noProof/>
                <w:webHidden/>
              </w:rPr>
            </w:r>
            <w:r>
              <w:rPr>
                <w:noProof/>
                <w:webHidden/>
              </w:rPr>
              <w:fldChar w:fldCharType="separate"/>
            </w:r>
            <w:r>
              <w:rPr>
                <w:noProof/>
                <w:webHidden/>
              </w:rPr>
              <w:t>16</w:t>
            </w:r>
            <w:r>
              <w:rPr>
                <w:noProof/>
                <w:webHidden/>
              </w:rPr>
              <w:fldChar w:fldCharType="end"/>
            </w:r>
          </w:hyperlink>
        </w:p>
        <w:p w14:paraId="139DDEF2" w14:textId="4811638A" w:rsidR="00083B6C" w:rsidRDefault="00083B6C">
          <w:r>
            <w:rPr>
              <w:b/>
              <w:bCs/>
              <w:noProof/>
            </w:rPr>
            <w:fldChar w:fldCharType="end"/>
          </w:r>
        </w:p>
      </w:sdtContent>
    </w:sdt>
    <w:p w14:paraId="2F1E7506" w14:textId="77777777" w:rsidR="005C35E6" w:rsidRDefault="005C35E6" w:rsidP="005C35E6">
      <w:pPr>
        <w:pStyle w:val="Default"/>
        <w:jc w:val="both"/>
        <w:rPr>
          <w:rFonts w:ascii="Times New Roman" w:hAnsi="Times New Roman" w:cs="Times New Roman"/>
          <w:bCs/>
          <w:noProof/>
          <w:color w:val="auto"/>
          <w:sz w:val="28"/>
          <w:szCs w:val="28"/>
          <w:lang w:val="en-GB"/>
        </w:rPr>
      </w:pPr>
    </w:p>
    <w:p w14:paraId="3E44C098" w14:textId="77777777" w:rsidR="005C35E6" w:rsidRDefault="005C35E6" w:rsidP="005C35E6">
      <w:pPr>
        <w:pStyle w:val="Default"/>
        <w:jc w:val="both"/>
        <w:rPr>
          <w:rFonts w:ascii="Times New Roman" w:hAnsi="Times New Roman" w:cs="Times New Roman"/>
          <w:bCs/>
          <w:noProof/>
          <w:color w:val="auto"/>
          <w:sz w:val="28"/>
          <w:szCs w:val="28"/>
          <w:lang w:val="en-GB"/>
        </w:rPr>
      </w:pPr>
    </w:p>
    <w:p w14:paraId="26C98C50" w14:textId="77777777" w:rsidR="005C35E6" w:rsidRDefault="005C35E6" w:rsidP="005C35E6">
      <w:pPr>
        <w:pStyle w:val="Default"/>
        <w:jc w:val="both"/>
        <w:rPr>
          <w:rFonts w:ascii="Times New Roman" w:hAnsi="Times New Roman" w:cs="Times New Roman"/>
          <w:bCs/>
          <w:noProof/>
          <w:color w:val="auto"/>
          <w:sz w:val="28"/>
          <w:szCs w:val="28"/>
          <w:lang w:val="en-GB"/>
        </w:rPr>
      </w:pPr>
    </w:p>
    <w:p w14:paraId="549D3BBB" w14:textId="77777777" w:rsidR="005C35E6" w:rsidRDefault="005C35E6" w:rsidP="005C35E6">
      <w:pPr>
        <w:pStyle w:val="Default"/>
        <w:jc w:val="both"/>
        <w:rPr>
          <w:rFonts w:ascii="Times New Roman" w:hAnsi="Times New Roman" w:cs="Times New Roman"/>
          <w:bCs/>
          <w:noProof/>
          <w:color w:val="auto"/>
          <w:sz w:val="28"/>
          <w:szCs w:val="28"/>
          <w:lang w:val="en-GB"/>
        </w:rPr>
      </w:pPr>
    </w:p>
    <w:p w14:paraId="46BF1240" w14:textId="77777777" w:rsidR="00DE4AA9" w:rsidRDefault="00DE4AA9" w:rsidP="005C35E6">
      <w:pPr>
        <w:pStyle w:val="Default"/>
        <w:jc w:val="both"/>
        <w:rPr>
          <w:rFonts w:ascii="Times New Roman" w:hAnsi="Times New Roman" w:cs="Times New Roman"/>
          <w:bCs/>
          <w:noProof/>
          <w:color w:val="auto"/>
          <w:sz w:val="28"/>
          <w:szCs w:val="28"/>
          <w:lang w:val="en-GB"/>
        </w:rPr>
      </w:pPr>
    </w:p>
    <w:p w14:paraId="50DC5812" w14:textId="77777777" w:rsidR="00DE4AA9" w:rsidRDefault="00DE4AA9" w:rsidP="005C35E6">
      <w:pPr>
        <w:pStyle w:val="Default"/>
        <w:jc w:val="both"/>
        <w:rPr>
          <w:rFonts w:ascii="Times New Roman" w:hAnsi="Times New Roman" w:cs="Times New Roman"/>
          <w:bCs/>
          <w:noProof/>
          <w:color w:val="auto"/>
          <w:sz w:val="28"/>
          <w:szCs w:val="28"/>
          <w:lang w:val="en-GB"/>
        </w:rPr>
      </w:pPr>
    </w:p>
    <w:p w14:paraId="2521BE16" w14:textId="77777777" w:rsidR="00DE4AA9" w:rsidRDefault="00DE4AA9" w:rsidP="00DE4AA9">
      <w:pPr>
        <w:pStyle w:val="Default"/>
        <w:jc w:val="both"/>
        <w:outlineLvl w:val="0"/>
        <w:rPr>
          <w:rFonts w:ascii="Times New Roman" w:hAnsi="Times New Roman" w:cs="Times New Roman"/>
          <w:bCs/>
          <w:noProof/>
          <w:color w:val="auto"/>
          <w:sz w:val="28"/>
          <w:szCs w:val="28"/>
          <w:lang w:val="en-GB"/>
        </w:rPr>
      </w:pPr>
      <w:bookmarkStart w:id="1" w:name="_Toc207850180"/>
      <w:bookmarkStart w:id="2" w:name="_Toc207852296"/>
      <w:r w:rsidRPr="00D763AE">
        <w:rPr>
          <w:rFonts w:ascii="Times New Roman" w:hAnsi="Times New Roman" w:cs="Times New Roman"/>
          <w:bCs/>
          <w:noProof/>
          <w:color w:val="auto"/>
          <w:sz w:val="28"/>
          <w:szCs w:val="28"/>
          <w:lang w:val="en-GB"/>
        </w:rPr>
        <w:lastRenderedPageBreak/>
        <w:t>ToR 1</w:t>
      </w:r>
      <w:bookmarkEnd w:id="1"/>
      <w:bookmarkEnd w:id="2"/>
    </w:p>
    <w:p w14:paraId="1A861BF3" w14:textId="77777777" w:rsidR="00DE4AA9" w:rsidRPr="00014534" w:rsidRDefault="00DE4AA9" w:rsidP="00DE4AA9">
      <w:pPr>
        <w:pStyle w:val="Heading2"/>
        <w:rPr>
          <w:rFonts w:ascii="Times New Roman" w:eastAsia="Times New Roman" w:hAnsi="Times New Roman" w:cs="Times New Roman"/>
          <w:bCs/>
          <w:noProof/>
          <w:color w:val="auto"/>
          <w:kern w:val="0"/>
          <w:sz w:val="24"/>
          <w:szCs w:val="24"/>
          <w:lang w:val="en-US"/>
          <w14:ligatures w14:val="none"/>
        </w:rPr>
      </w:pPr>
      <w:bookmarkStart w:id="3" w:name="_Toc207850181"/>
      <w:bookmarkStart w:id="4" w:name="_Toc207852297"/>
      <w:r w:rsidRPr="00D763AE">
        <w:rPr>
          <w:rFonts w:ascii="Times New Roman" w:eastAsia="Times New Roman" w:hAnsi="Times New Roman" w:cs="Times New Roman"/>
          <w:bCs/>
          <w:noProof/>
          <w:color w:val="auto"/>
          <w:kern w:val="0"/>
          <w:sz w:val="24"/>
          <w:szCs w:val="24"/>
          <w:lang w:val="en-US"/>
          <w14:ligatures w14:val="none"/>
        </w:rPr>
        <w:t>Material and methods</w:t>
      </w:r>
      <w:bookmarkEnd w:id="3"/>
      <w:bookmarkEnd w:id="4"/>
    </w:p>
    <w:p w14:paraId="25EAF778" w14:textId="77777777" w:rsidR="00DE4AA9" w:rsidRPr="00F65163" w:rsidRDefault="00DE4AA9" w:rsidP="00DE4AA9">
      <w:pPr>
        <w:pStyle w:val="Default"/>
        <w:jc w:val="both"/>
        <w:outlineLvl w:val="1"/>
        <w:rPr>
          <w:rFonts w:ascii="Times New Roman" w:hAnsi="Times New Roman" w:cs="Times New Roman"/>
          <w:bCs/>
          <w:noProof/>
          <w:color w:val="auto"/>
          <w:lang w:val="en-US"/>
        </w:rPr>
      </w:pPr>
      <w:bookmarkStart w:id="5" w:name="_Toc207850182"/>
      <w:bookmarkStart w:id="6" w:name="_Toc207852298"/>
      <w:r w:rsidRPr="00F65163">
        <w:rPr>
          <w:rFonts w:ascii="Times New Roman" w:hAnsi="Times New Roman" w:cs="Times New Roman"/>
          <w:bCs/>
          <w:noProof/>
          <w:color w:val="auto"/>
          <w:lang w:val="en-US"/>
        </w:rPr>
        <w:t xml:space="preserve">Essential Fish Habitat and </w:t>
      </w:r>
      <w:r>
        <w:rPr>
          <w:rFonts w:ascii="Times New Roman" w:hAnsi="Times New Roman" w:cs="Times New Roman"/>
          <w:bCs/>
          <w:noProof/>
          <w:color w:val="auto"/>
          <w:lang w:val="en-US"/>
        </w:rPr>
        <w:t>s</w:t>
      </w:r>
      <w:r w:rsidRPr="00F65163">
        <w:rPr>
          <w:rFonts w:ascii="Times New Roman" w:hAnsi="Times New Roman" w:cs="Times New Roman"/>
          <w:bCs/>
          <w:noProof/>
          <w:color w:val="auto"/>
          <w:lang w:val="en-US"/>
        </w:rPr>
        <w:t>patial distribution of the spawning grounds</w:t>
      </w:r>
      <w:bookmarkEnd w:id="5"/>
      <w:bookmarkEnd w:id="6"/>
    </w:p>
    <w:p w14:paraId="4224874B" w14:textId="77777777" w:rsidR="00DE4AA9" w:rsidRPr="005357AF" w:rsidRDefault="00DE4AA9" w:rsidP="00DE4AA9">
      <w:pPr>
        <w:pStyle w:val="Text1"/>
        <w:ind w:left="0"/>
        <w:rPr>
          <w:rFonts w:ascii="Times New Roman" w:hAnsi="Times New Roman"/>
          <w:lang w:val="en-US"/>
        </w:rPr>
      </w:pPr>
      <w:r>
        <w:rPr>
          <w:rFonts w:ascii="Times New Roman" w:hAnsi="Times New Roman"/>
          <w:lang w:val="en-US"/>
        </w:rPr>
        <w:t xml:space="preserve">A summary of the main life history traits influencing the distribution of Norway lobster (NEP) is provided based on literature. In addition, it is reported the results of a request of STECF in 2023 to map the persistent hot spot for NEP in the Western Mediterranean. The methodology and results were reported to </w:t>
      </w:r>
      <w:r w:rsidRPr="00984134">
        <w:rPr>
          <w:rFonts w:ascii="Times New Roman" w:hAnsi="Times New Roman"/>
          <w:lang w:val="en-US"/>
        </w:rPr>
        <w:t>STECF-PLEN-23-02</w:t>
      </w:r>
      <w:r>
        <w:rPr>
          <w:rFonts w:ascii="Times New Roman" w:hAnsi="Times New Roman"/>
          <w:lang w:val="en-US"/>
        </w:rPr>
        <w:t>. The hotspot map is based on model predictions. A spatial distribution model for NEP spawners was implemented under model as a</w:t>
      </w:r>
      <w:r w:rsidRPr="001C2D3B">
        <w:rPr>
          <w:rFonts w:ascii="Times New Roman" w:hAnsi="Times New Roman"/>
          <w:lang w:val="en-US"/>
        </w:rPr>
        <w:t xml:space="preserve"> Zero-altered (or hurdle) </w:t>
      </w:r>
      <w:proofErr w:type="gramStart"/>
      <w:r w:rsidRPr="001C2D3B">
        <w:rPr>
          <w:rFonts w:ascii="Times New Roman" w:hAnsi="Times New Roman"/>
          <w:lang w:val="en-US"/>
        </w:rPr>
        <w:t>models</w:t>
      </w:r>
      <w:proofErr w:type="gramEnd"/>
      <w:r w:rsidRPr="001C2D3B">
        <w:rPr>
          <w:rFonts w:ascii="Times New Roman" w:hAnsi="Times New Roman"/>
          <w:lang w:val="en-US"/>
        </w:rPr>
        <w:t xml:space="preserve"> - with a binomial presence-absence model (i.e., </w:t>
      </w:r>
      <w:proofErr w:type="gramStart"/>
      <w:r w:rsidRPr="001C2D3B">
        <w:rPr>
          <w:rFonts w:ascii="Times New Roman" w:hAnsi="Times New Roman"/>
          <w:lang w:val="en-US"/>
        </w:rPr>
        <w:t>binomial(</w:t>
      </w:r>
      <w:proofErr w:type="gramEnd"/>
      <w:r w:rsidRPr="001C2D3B">
        <w:rPr>
          <w:rFonts w:ascii="Times New Roman" w:hAnsi="Times New Roman"/>
          <w:lang w:val="en-US"/>
        </w:rPr>
        <w:t xml:space="preserve">link = "logit") and another model for the positive catches only with a Gamma observation distribution and a log link (i.e., </w:t>
      </w:r>
      <w:proofErr w:type="gramStart"/>
      <w:r w:rsidRPr="001C2D3B">
        <w:rPr>
          <w:rFonts w:ascii="Times New Roman" w:hAnsi="Times New Roman"/>
          <w:lang w:val="en-US"/>
        </w:rPr>
        <w:t>Gamma(</w:t>
      </w:r>
      <w:proofErr w:type="gramEnd"/>
      <w:r w:rsidRPr="001C2D3B">
        <w:rPr>
          <w:rFonts w:ascii="Times New Roman" w:hAnsi="Times New Roman"/>
          <w:lang w:val="en-US"/>
        </w:rPr>
        <w:t xml:space="preserve">link = "log")). </w:t>
      </w:r>
      <w:r>
        <w:rPr>
          <w:rFonts w:ascii="Times New Roman" w:hAnsi="Times New Roman"/>
          <w:lang w:val="en-US"/>
        </w:rPr>
        <w:t>P</w:t>
      </w:r>
      <w:r w:rsidRPr="001C2D3B">
        <w:rPr>
          <w:rFonts w:ascii="Times New Roman" w:hAnsi="Times New Roman"/>
          <w:lang w:val="en-US"/>
        </w:rPr>
        <w:t xml:space="preserve">redictions were made on a grid of 2.5 nm x 2.5 nm and intersecting the </w:t>
      </w:r>
      <w:r>
        <w:rPr>
          <w:rFonts w:ascii="Times New Roman" w:hAnsi="Times New Roman"/>
          <w:lang w:val="en-US"/>
        </w:rPr>
        <w:t>western Mediterranean</w:t>
      </w:r>
      <w:r w:rsidRPr="001C2D3B">
        <w:rPr>
          <w:rFonts w:ascii="Times New Roman" w:hAnsi="Times New Roman"/>
          <w:lang w:val="en-US"/>
        </w:rPr>
        <w:t xml:space="preserve"> GSAs and the bathymetric contour of 850 m (MEDITS bottom trawl survey data do not exceed a depth of 800 m)</w:t>
      </w:r>
      <w:r w:rsidRPr="008C3FD8">
        <w:rPr>
          <w:rFonts w:ascii="Times New Roman" w:hAnsi="Times New Roman"/>
          <w:lang w:val="en-US"/>
        </w:rPr>
        <w:t xml:space="preserve">.  </w:t>
      </w:r>
      <w:r>
        <w:rPr>
          <w:rFonts w:ascii="Times New Roman" w:hAnsi="Times New Roman"/>
          <w:lang w:val="en-US"/>
        </w:rPr>
        <w:t>T</w:t>
      </w:r>
      <w:r w:rsidRPr="008C3FD8">
        <w:rPr>
          <w:rFonts w:ascii="Times New Roman" w:hAnsi="Times New Roman"/>
          <w:lang w:val="en-US"/>
        </w:rPr>
        <w:t xml:space="preserve">he </w:t>
      </w:r>
      <w:proofErr w:type="spellStart"/>
      <w:r w:rsidRPr="008C3FD8">
        <w:rPr>
          <w:rFonts w:ascii="Times New Roman" w:hAnsi="Times New Roman"/>
          <w:lang w:val="en-US"/>
        </w:rPr>
        <w:t>Getis</w:t>
      </w:r>
      <w:proofErr w:type="spellEnd"/>
      <w:r w:rsidRPr="008C3FD8">
        <w:rPr>
          <w:rFonts w:ascii="Times New Roman" w:hAnsi="Times New Roman"/>
          <w:lang w:val="en-US"/>
        </w:rPr>
        <w:t>’ G statistic was calculated for each year with a radius of 2.5-5 km, and hotspots were identified in grid cells with Z values greater than the 90° percentile by year</w:t>
      </w:r>
      <w:r>
        <w:rPr>
          <w:rFonts w:ascii="Times New Roman" w:hAnsi="Times New Roman"/>
          <w:lang w:val="en-US"/>
        </w:rPr>
        <w:t>. An</w:t>
      </w:r>
      <w:r w:rsidRPr="008C3FD8">
        <w:rPr>
          <w:rFonts w:ascii="Times New Roman" w:hAnsi="Times New Roman"/>
          <w:lang w:val="en-US"/>
        </w:rPr>
        <w:t xml:space="preserve"> Index of Persistence (</w:t>
      </w:r>
      <w:proofErr w:type="spellStart"/>
      <w:r w:rsidRPr="008C3FD8">
        <w:rPr>
          <w:rFonts w:ascii="Times New Roman" w:hAnsi="Times New Roman"/>
          <w:lang w:val="en-US"/>
        </w:rPr>
        <w:t>PIx</w:t>
      </w:r>
      <w:proofErr w:type="spellEnd"/>
      <w:r w:rsidRPr="008C3FD8">
        <w:rPr>
          <w:rFonts w:ascii="Times New Roman" w:hAnsi="Times New Roman"/>
          <w:lang w:val="en-US"/>
        </w:rPr>
        <w:t xml:space="preserve">) - measuring the relative persistence of the cell </w:t>
      </w:r>
      <w:proofErr w:type="spellStart"/>
      <w:r w:rsidRPr="008C3FD8">
        <w:rPr>
          <w:rFonts w:ascii="Times New Roman" w:hAnsi="Times New Roman"/>
          <w:lang w:val="en-US"/>
        </w:rPr>
        <w:t>i</w:t>
      </w:r>
      <w:proofErr w:type="spellEnd"/>
      <w:r w:rsidRPr="008C3FD8">
        <w:rPr>
          <w:rFonts w:ascii="Times New Roman" w:hAnsi="Times New Roman"/>
          <w:lang w:val="en-US"/>
        </w:rPr>
        <w:t xml:space="preserve"> as an annual hotspot - was calculated by counting the number of times grid cell </w:t>
      </w:r>
      <w:proofErr w:type="spellStart"/>
      <w:r w:rsidRPr="008C3FD8">
        <w:rPr>
          <w:rFonts w:ascii="Times New Roman" w:hAnsi="Times New Roman"/>
          <w:lang w:val="en-US"/>
        </w:rPr>
        <w:t>i</w:t>
      </w:r>
      <w:proofErr w:type="spellEnd"/>
      <w:r w:rsidRPr="008C3FD8">
        <w:rPr>
          <w:rFonts w:ascii="Times New Roman" w:hAnsi="Times New Roman"/>
          <w:lang w:val="en-US"/>
        </w:rPr>
        <w:t xml:space="preserve"> was identified as a hotspot and classified in 5 levels: 1 (0-20%]; 2 (20-40%]; 3 (40; 60%]; 4 (60;80%]; 5 (80-100%]. </w:t>
      </w:r>
      <w:r>
        <w:rPr>
          <w:rFonts w:ascii="Times New Roman" w:hAnsi="Times New Roman"/>
          <w:lang w:val="en-US"/>
        </w:rPr>
        <w:t xml:space="preserve">Models were implemented by sub-areas: </w:t>
      </w:r>
      <w:r w:rsidRPr="005357AF">
        <w:rPr>
          <w:rFonts w:ascii="Times New Roman" w:hAnsi="Times New Roman"/>
          <w:lang w:val="en-US"/>
        </w:rPr>
        <w:t xml:space="preserve">Balearic (ESP), Tyrrhenian (TYR), and Sardinia (SAR). </w:t>
      </w:r>
    </w:p>
    <w:p w14:paraId="0E6713C7" w14:textId="77777777" w:rsidR="00DE4AA9" w:rsidRPr="00F65163" w:rsidRDefault="00DE4AA9" w:rsidP="00DE4AA9">
      <w:pPr>
        <w:pStyle w:val="Default"/>
        <w:jc w:val="both"/>
        <w:outlineLvl w:val="1"/>
        <w:rPr>
          <w:rFonts w:ascii="Times New Roman" w:hAnsi="Times New Roman" w:cs="Times New Roman"/>
          <w:bCs/>
          <w:noProof/>
          <w:color w:val="auto"/>
          <w:lang w:val="en-US"/>
        </w:rPr>
      </w:pPr>
      <w:bookmarkStart w:id="7" w:name="_Toc207850183"/>
      <w:bookmarkStart w:id="8" w:name="_Toc207852299"/>
      <w:r w:rsidRPr="00F65163">
        <w:rPr>
          <w:rFonts w:ascii="Times New Roman" w:hAnsi="Times New Roman" w:cs="Times New Roman"/>
          <w:bCs/>
          <w:noProof/>
          <w:color w:val="auto"/>
          <w:lang w:val="en-US"/>
        </w:rPr>
        <w:t>Stock identification and boundaries</w:t>
      </w:r>
      <w:bookmarkEnd w:id="7"/>
      <w:bookmarkEnd w:id="8"/>
    </w:p>
    <w:p w14:paraId="236E705E" w14:textId="77777777" w:rsidR="00DE4AA9" w:rsidRDefault="00DE4AA9" w:rsidP="00DE4AA9">
      <w:pPr>
        <w:pStyle w:val="Text1"/>
        <w:ind w:left="0"/>
        <w:rPr>
          <w:rFonts w:ascii="Times New Roman" w:hAnsi="Times New Roman"/>
          <w:lang w:val="en-US"/>
        </w:rPr>
      </w:pPr>
      <w:r>
        <w:rPr>
          <w:rFonts w:ascii="Times New Roman" w:hAnsi="Times New Roman"/>
          <w:lang w:val="en-US"/>
        </w:rPr>
        <w:t>Stock identification information base on the results of a</w:t>
      </w:r>
      <w:r w:rsidRPr="00F64BD6">
        <w:rPr>
          <w:rFonts w:ascii="Times New Roman" w:hAnsi="Times New Roman"/>
          <w:lang w:val="en-US"/>
        </w:rPr>
        <w:t xml:space="preserve"> recent genetic population study conducted at Mediterranean scale (</w:t>
      </w:r>
      <w:proofErr w:type="spellStart"/>
      <w:r w:rsidRPr="00F64BD6">
        <w:rPr>
          <w:rFonts w:ascii="Times New Roman" w:hAnsi="Times New Roman"/>
          <w:lang w:val="en-US"/>
        </w:rPr>
        <w:t>MED_units</w:t>
      </w:r>
      <w:proofErr w:type="spellEnd"/>
      <w:r w:rsidRPr="00F64BD6">
        <w:rPr>
          <w:rFonts w:ascii="Times New Roman" w:hAnsi="Times New Roman"/>
          <w:lang w:val="en-US"/>
        </w:rPr>
        <w:t xml:space="preserve">, </w:t>
      </w:r>
      <w:r w:rsidRPr="00F64BD6">
        <w:rPr>
          <w:rFonts w:ascii="Times New Roman" w:hAnsi="Times New Roman"/>
          <w:lang w:val="en-US"/>
        </w:rPr>
        <w:fldChar w:fldCharType="begin"/>
      </w:r>
      <w:r w:rsidRPr="00F64BD6">
        <w:rPr>
          <w:rFonts w:ascii="Times New Roman" w:hAnsi="Times New Roman"/>
          <w:lang w:val="en-US"/>
        </w:rPr>
        <w:instrText xml:space="preserve"> ADDIN ZOTERO_ITEM CSL_CITATION {"citationID":"70y8alr6","properties":{"formattedCitation":"(Spedicato, 2022)","plainCitation":"(Spedicato, 2022)","noteIndex":0},"citationItems":[{"id":4154,"uris":["http://zotero.org/users/11963295/items/TAI2GFHP"],"itemData":{"id":4154,"type":"book","event-place":"LU","language":"eng","publisher":"Publications Office","publisher-place":"LU","source":"DOI.org (CSL JSON)","title":"Study on advancing fisheries assessment and management advice in the Mediterranean by aligning biological and management units of priority species MED_UNITs: final report.","title-short":"Study on advancing fisheries assessment and management advice in the Mediterranean by aligning biological and management units of priority species MED_UNITs","URL":"https://data.europa.eu/doi/10.2926/909535","author":[{"family":"Spedicato","given":"M. T"}],"accessed":{"date-parts":[["2023",7,6]]},"issued":{"date-parts":[["2022"]]}}}],"schema":"https://github.com/citation-style-language/schema/raw/master/csl-citation.json"} </w:instrText>
      </w:r>
      <w:r w:rsidRPr="00F64BD6">
        <w:rPr>
          <w:rFonts w:ascii="Times New Roman" w:hAnsi="Times New Roman"/>
          <w:lang w:val="en-US"/>
        </w:rPr>
        <w:fldChar w:fldCharType="separate"/>
      </w:r>
      <w:r w:rsidRPr="00F64BD6">
        <w:rPr>
          <w:rFonts w:ascii="Times New Roman" w:hAnsi="Times New Roman"/>
          <w:lang w:val="en-US"/>
        </w:rPr>
        <w:t>(</w:t>
      </w:r>
      <w:proofErr w:type="spellStart"/>
      <w:r w:rsidRPr="00F64BD6">
        <w:rPr>
          <w:rFonts w:ascii="Times New Roman" w:hAnsi="Times New Roman"/>
          <w:lang w:val="en-US"/>
        </w:rPr>
        <w:t>Spedicato</w:t>
      </w:r>
      <w:proofErr w:type="spellEnd"/>
      <w:r w:rsidRPr="00F64BD6">
        <w:rPr>
          <w:rFonts w:ascii="Times New Roman" w:hAnsi="Times New Roman"/>
          <w:lang w:val="en-US"/>
        </w:rPr>
        <w:t>, 2022)</w:t>
      </w:r>
      <w:r w:rsidRPr="00F64BD6">
        <w:rPr>
          <w:rFonts w:ascii="Times New Roman" w:hAnsi="Times New Roman"/>
          <w:lang w:val="en-US"/>
        </w:rPr>
        <w:fldChar w:fldCharType="end"/>
      </w:r>
      <w:r>
        <w:rPr>
          <w:rFonts w:ascii="Times New Roman" w:hAnsi="Times New Roman"/>
          <w:lang w:val="en-US"/>
        </w:rPr>
        <w:t>, which</w:t>
      </w:r>
      <w:r w:rsidRPr="00F64BD6">
        <w:rPr>
          <w:rFonts w:ascii="Times New Roman" w:hAnsi="Times New Roman"/>
          <w:lang w:val="en-US"/>
        </w:rPr>
        <w:t xml:space="preserve"> compared the genetic structure of Norway lobster samples across the European GSAs. </w:t>
      </w:r>
      <w:r>
        <w:rPr>
          <w:rFonts w:ascii="Times New Roman" w:hAnsi="Times New Roman"/>
          <w:lang w:val="en-US"/>
        </w:rPr>
        <w:t>This information is complemented with literature on spatial connectivity.</w:t>
      </w:r>
    </w:p>
    <w:p w14:paraId="5ED98D07" w14:textId="77777777" w:rsidR="00DE4AA9" w:rsidRPr="00F65163" w:rsidRDefault="00DE4AA9" w:rsidP="00DE4AA9">
      <w:pPr>
        <w:pStyle w:val="Default"/>
        <w:jc w:val="both"/>
        <w:outlineLvl w:val="1"/>
        <w:rPr>
          <w:rFonts w:ascii="Times New Roman" w:hAnsi="Times New Roman" w:cs="Times New Roman"/>
          <w:bCs/>
          <w:noProof/>
          <w:color w:val="auto"/>
          <w:lang w:val="en-US"/>
        </w:rPr>
      </w:pPr>
      <w:bookmarkStart w:id="9" w:name="_Toc207850184"/>
      <w:bookmarkStart w:id="10" w:name="_Toc207852300"/>
      <w:r w:rsidRPr="00F65163">
        <w:rPr>
          <w:rFonts w:ascii="Times New Roman" w:hAnsi="Times New Roman" w:cs="Times New Roman"/>
          <w:bCs/>
          <w:noProof/>
          <w:color w:val="auto"/>
          <w:lang w:val="en-US"/>
        </w:rPr>
        <w:t>Biological parameters</w:t>
      </w:r>
      <w:bookmarkEnd w:id="9"/>
      <w:bookmarkEnd w:id="10"/>
    </w:p>
    <w:p w14:paraId="5B043F4D" w14:textId="77777777" w:rsidR="00DE4AA9" w:rsidRPr="00D763AE" w:rsidRDefault="00DE4AA9" w:rsidP="00DE4AA9">
      <w:pPr>
        <w:pStyle w:val="Text1"/>
        <w:ind w:left="0"/>
        <w:rPr>
          <w:rFonts w:ascii="Times New Roman" w:hAnsi="Times New Roman"/>
          <w:lang w:val="en-US"/>
        </w:rPr>
      </w:pPr>
      <w:r w:rsidRPr="00D763AE">
        <w:rPr>
          <w:rFonts w:ascii="Times New Roman" w:hAnsi="Times New Roman"/>
          <w:lang w:val="en-US"/>
        </w:rPr>
        <w:t>To the present report we briefly review factors influencing life history traits of Norway lobster</w:t>
      </w:r>
      <w:r>
        <w:rPr>
          <w:rFonts w:ascii="Times New Roman" w:hAnsi="Times New Roman"/>
          <w:lang w:val="en-US"/>
        </w:rPr>
        <w:t>. T</w:t>
      </w:r>
      <w:r w:rsidRPr="00D763AE">
        <w:rPr>
          <w:rFonts w:ascii="Times New Roman" w:hAnsi="Times New Roman"/>
          <w:lang w:val="en-US"/>
        </w:rPr>
        <w:t>he sets of parameters reported in the DCF database</w:t>
      </w:r>
      <w:r>
        <w:rPr>
          <w:rFonts w:ascii="Times New Roman" w:hAnsi="Times New Roman"/>
          <w:lang w:val="en-US"/>
        </w:rPr>
        <w:t xml:space="preserve"> are summarized</w:t>
      </w:r>
      <w:r w:rsidRPr="00D763AE">
        <w:rPr>
          <w:rFonts w:ascii="Times New Roman" w:hAnsi="Times New Roman"/>
          <w:lang w:val="en-US"/>
        </w:rPr>
        <w:t xml:space="preserve"> and, when possible, we propose re-analysis and additional parameters from literature. </w:t>
      </w:r>
    </w:p>
    <w:p w14:paraId="4CFD4D2E" w14:textId="77777777" w:rsidR="00DE4AA9" w:rsidRDefault="00DE4AA9" w:rsidP="00DE4AA9">
      <w:pPr>
        <w:rPr>
          <w:noProof/>
          <w:szCs w:val="20"/>
        </w:rPr>
      </w:pPr>
      <w:r w:rsidRPr="000E5403">
        <w:rPr>
          <w:rFonts w:ascii="Times New Roman" w:hAnsi="Times New Roman"/>
          <w:b/>
          <w:i/>
          <w:iCs/>
          <w:noProof/>
          <w:color w:val="000000" w:themeColor="text1"/>
          <w:szCs w:val="20"/>
          <w:lang w:val="en-US"/>
        </w:rPr>
        <w:t>Growth parameters</w:t>
      </w:r>
      <w:r>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The sets of VBGF parameters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are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accounting for sampling size and the correlation between parameters. We labeled and excluded from following analysis those sets of parameters which sample size was below the 25</w:t>
      </w:r>
      <w:r w:rsidRPr="002920F2">
        <w:rPr>
          <w:rFonts w:ascii="Times New Roman" w:hAnsi="Times New Roman"/>
          <w:vertAlign w:val="superscript"/>
          <w:lang w:val="en-US"/>
        </w:rPr>
        <w:t>th</w:t>
      </w:r>
      <w:r>
        <w:rPr>
          <w:rFonts w:ascii="Times New Roman" w:hAnsi="Times New Roman"/>
          <w:lang w:val="en-US"/>
        </w:rPr>
        <w:t xml:space="preserve"> </w:t>
      </w:r>
      <w:r w:rsidRPr="00D763AE">
        <w:rPr>
          <w:rFonts w:ascii="Times New Roman" w:hAnsi="Times New Roman"/>
          <w:lang w:val="en-US"/>
        </w:rPr>
        <w:t xml:space="preserve">percentile of the available sampling intensity (number of individuals measured). The internal correlation in the VBGP is addressed by treating them as multivariate distributions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{"citationID":"Y8QW23QS","properties":{"formattedCitation":"(Scott {\\i{}et al.}, 2016)","plainCitation":"(Scott et al., 2016)","noteIndex":0},"citationItems":[{"id":8411,"uris":["http://zotero.org/users/11963295/items/69QW6UVS"],"itemData":{"id":8411,"type":"article-journal","abstract":"Estimating fish stock status is very challenging given the many sources and high levels of uncertainty surrounding the biological processes (e.g. natural variability in the demographic rates), model selection (e.g. choosing growth or stock assessment models) and parameter estimation. Incorporating multiple sources of uncertainty in a stock assessment allows advice to better account for the risks associated with proposed management options, promoting decisions that are more robust to such uncertainty. However, a typical assessment only reports the model fit and variance of estimated parameters, thereby underreporting the overall uncertainty. Additionally, although multiple candidate models may be considered, only one is selected as the ‘best’ result, effectively rejecting the plausible assumptions behind the other models. We present an applied framework to integrate multiple sources of uncertainty in the stock assessment process. The first step is the generation and conditioning of a suite of stock assessment models that contain different assumptions about the stock and the fishery. The second step is the estimation of parameters, including fitting of the stock assessment models. The final step integrates across all of the results to reconcile the multi-model outcome. The framework is flexible enough to be tailored to particular stocks and fisheries and can draw on information from multiple sources to implement a broad variety of assumptions, making it applicable to stocks with varying levels of data availability The Iberian hake stock in International Council for the Exploration of the Sea (ICES) Divisions VIIIc and IXa is used to demonstrate the framework, starting from length-based stock and indices data. Process and model uncertainty are considered through the growth, natural mortality, fishing mortality, survey catchability and stock-recruitment relationship. Estimation uncertainty is included as part of the fitting process. Simple model averaging is used to integrate across the results and produce a single assessment that considers the multiple sources of uncertainty.","container-title":"PLOS ONE","DOI":"10.1371/journal.pone.0154922","ISSN":"1932-6203","issue":"5","journalAbbreviation":"PLOS ONE","language":"en","note":"publisher: Public Library of Science","page":"e0154922","source":"PLoS Journals","title":"An Applied Framework for Incorporating Multiple Sources of Uncertainty in Fisheries Stock Assessments","volume":"11","author":[{"family":"Scott","given":"Finlay"},{"family":"Jardim","given":"Ernesto"},{"family":"Millar","given":"Colin P."},{"family":"Cerviño","given":"Santiago"}],"issued":{"date-parts":[["2016",5,10]]}}}],"schema":"https://github.com/citation-style-language/schema/raw/master/csl-citation.json"}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(Scott et al., 2016)</w:t>
      </w:r>
      <w:r w:rsidRPr="00D763AE">
        <w:rPr>
          <w:rFonts w:ascii="Times New Roman" w:hAnsi="Times New Roman"/>
          <w:lang w:val="en-US"/>
        </w:rPr>
        <w:fldChar w:fldCharType="end"/>
      </w:r>
      <w:r w:rsidRPr="00D763AE">
        <w:rPr>
          <w:rFonts w:ascii="Times New Roman" w:hAnsi="Times New Roman"/>
          <w:lang w:val="en-US"/>
        </w:rPr>
        <w:t xml:space="preserve">. Mean of each parameter and their covariance matrix were calculated from those sets with sampling intensity higher than the entry threshold. Mean and covariances were then used to draw 2000 multivariate samples from a multivariate normal </w:t>
      </w:r>
      <w:r>
        <w:rPr>
          <w:rFonts w:ascii="Times New Roman" w:hAnsi="Times New Roman"/>
          <w:lang w:val="en-US"/>
        </w:rPr>
        <w:t xml:space="preserve">(MVN) </w:t>
      </w:r>
      <w:r w:rsidRPr="00D763AE">
        <w:rPr>
          <w:rFonts w:ascii="Times New Roman" w:hAnsi="Times New Roman"/>
          <w:lang w:val="en-US"/>
        </w:rPr>
        <w:t>distribution. Summary statistics are generated by calculating the median values, the 5</w:t>
      </w:r>
      <w:r w:rsidRPr="002920F2">
        <w:rPr>
          <w:rFonts w:ascii="Times New Roman" w:hAnsi="Times New Roman"/>
          <w:vertAlign w:val="superscript"/>
          <w:lang w:val="en-US"/>
        </w:rPr>
        <w:t>th</w:t>
      </w:r>
      <w:r w:rsidRPr="00D763AE">
        <w:rPr>
          <w:rFonts w:ascii="Times New Roman" w:hAnsi="Times New Roman"/>
          <w:lang w:val="en-US"/>
        </w:rPr>
        <w:t xml:space="preserve"> and the 95</w:t>
      </w:r>
      <w:r w:rsidRPr="00613BEF">
        <w:rPr>
          <w:rFonts w:ascii="Times New Roman" w:hAnsi="Times New Roman"/>
          <w:vertAlign w:val="superscript"/>
          <w:lang w:val="en-US"/>
        </w:rPr>
        <w:t>th</w:t>
      </w:r>
      <w:r w:rsidRPr="00D763AE">
        <w:rPr>
          <w:rFonts w:ascii="Times New Roman" w:hAnsi="Times New Roman"/>
          <w:lang w:val="en-US"/>
        </w:rPr>
        <w:t xml:space="preserve"> percentiles. We also report </w:t>
      </w:r>
      <w:r>
        <w:rPr>
          <w:rFonts w:ascii="Times New Roman" w:hAnsi="Times New Roman"/>
          <w:lang w:val="en-US"/>
        </w:rPr>
        <w:t xml:space="preserve">and summarize </w:t>
      </w:r>
      <w:r w:rsidRPr="00D763AE">
        <w:rPr>
          <w:rFonts w:ascii="Times New Roman" w:hAnsi="Times New Roman"/>
          <w:lang w:val="en-US"/>
        </w:rPr>
        <w:t>other sets of growth parameters found in literature</w:t>
      </w:r>
      <w:r>
        <w:rPr>
          <w:rFonts w:ascii="Times New Roman" w:hAnsi="Times New Roman"/>
          <w:lang w:val="en-US"/>
        </w:rPr>
        <w:t xml:space="preserve"> by applying the same method (MVN)</w:t>
      </w:r>
      <w:r w:rsidRPr="00D763AE">
        <w:rPr>
          <w:rFonts w:ascii="Times New Roman" w:hAnsi="Times New Roman"/>
          <w:lang w:val="en-US"/>
        </w:rPr>
        <w:t>.</w:t>
      </w:r>
    </w:p>
    <w:p w14:paraId="2C86C03E" w14:textId="77777777" w:rsidR="00DE4AA9" w:rsidRPr="00D763AE" w:rsidRDefault="00DE4AA9" w:rsidP="00DE4AA9">
      <w:pPr>
        <w:rPr>
          <w:rFonts w:ascii="Times New Roman" w:hAnsi="Times New Roman"/>
          <w:lang w:val="en-US"/>
        </w:rPr>
      </w:pPr>
      <w:r w:rsidRPr="000E5403">
        <w:rPr>
          <w:rFonts w:ascii="Times New Roman" w:hAnsi="Times New Roman"/>
          <w:b/>
          <w:i/>
          <w:iCs/>
          <w:noProof/>
          <w:color w:val="000000" w:themeColor="text1"/>
          <w:szCs w:val="20"/>
          <w:lang w:val="en-US"/>
        </w:rPr>
        <w:t>Length weight relationship</w:t>
      </w:r>
      <w:r>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The sets of </w:t>
      </w:r>
      <w:proofErr w:type="spellStart"/>
      <w:r w:rsidRPr="00D763AE">
        <w:rPr>
          <w:rFonts w:ascii="Times New Roman" w:hAnsi="Times New Roman"/>
          <w:lang w:val="en-US"/>
        </w:rPr>
        <w:t>lenght-weigth</w:t>
      </w:r>
      <w:proofErr w:type="spellEnd"/>
      <w:r w:rsidRPr="00D763AE">
        <w:rPr>
          <w:rFonts w:ascii="Times New Roman" w:hAnsi="Times New Roman"/>
          <w:lang w:val="en-US"/>
        </w:rPr>
        <w:t xml:space="preserve"> (LW) parameters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are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accounting for sampling size and the correlation between parameters. We labeled and excluded from following analysis those sets of parameters which sample size was below the 25</w:t>
      </w:r>
      <w:r w:rsidRPr="009D7F0E">
        <w:rPr>
          <w:rFonts w:ascii="Times New Roman" w:hAnsi="Times New Roman"/>
          <w:vertAlign w:val="superscript"/>
          <w:lang w:val="en-US"/>
        </w:rPr>
        <w:t>th</w:t>
      </w:r>
      <w:r>
        <w:rPr>
          <w:rFonts w:ascii="Times New Roman" w:hAnsi="Times New Roman"/>
          <w:lang w:val="en-US"/>
        </w:rPr>
        <w:t xml:space="preserve"> </w:t>
      </w:r>
      <w:r w:rsidRPr="00D763AE">
        <w:rPr>
          <w:rFonts w:ascii="Times New Roman" w:hAnsi="Times New Roman"/>
          <w:lang w:val="en-US"/>
        </w:rPr>
        <w:t xml:space="preserve">percentile of the available sampling intensity (number of individuals measured). The internal correlation is addressed by treating them as multivariate distributions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{"citationID":"ZrSrCBmw","properties":{"formattedCitation":"(Scott {\\i{}et al.}, 2016)","plainCitation":"(Scott et al., 2016)","noteIndex":0},"citationItems":[{"id":8411,"uris":["http://zotero.org/users/11963295/items/69QW6UVS"],"itemData":{"id":8411,"type":"article-journal","abstract":"Estimating fish stock status is very challenging given the many sources and high levels of uncertainty surrounding the biological processes (e.g. natural variability in the demographic rates), model selection (e.g. choosing growth or stock assessment models) and parameter estimation. Incorporating multiple sources of uncertainty in a stock assessment allows advice to better account for the risks associated with proposed management options, promoting decisions that are more robust to such uncertainty. However, a typical assessment only reports the model fit and variance of estimated parameters, thereby underreporting the overall uncertainty. Additionally, although multiple candidate models may be considered, only one is selected as the ‘best’ result, effectively rejecting the plausible assumptions behind the other models. We present an applied framework to integrate multiple sources of uncertainty in the stock assessment process. The first step is the generation and conditioning of a suite of stock assessment models that contain different assumptions about the stock and the fishery. The second step is the estimation of parameters, including fitting of the stock assessment models. The final step integrates across all of the results to reconcile the multi-model outcome. The framework is flexible enough to be tailored to particular stocks and fisheries and can draw on information from multiple sources to implement a broad variety of assumptions, making it applicable to stocks with varying levels of data availability The Iberian hake stock in International Council for the Exploration of the Sea (ICES) Divisions VIIIc and IXa is used to demonstrate the framework, starting from length-based stock and indices data. Process and model uncertainty are considered through the growth, natural mortality, fishing mortality, survey catchability and stock-recruitment relationship. Estimation uncertainty is included as part of the fitting process. Simple model averaging is used to integrate across the results and produce a single assessment that considers the multiple sources of uncertainty.","container-title":"PLOS ONE","DOI":"10.1371/journal.pone.0154922","ISSN":"1932-6203","issue":"5","journalAbbreviation":"PLOS ONE","language":"en","note":"publisher: Public Library of Science","page":"e0154922","source":"PLoS Journals","title":"An Applied Framework for Incorporating Multiple Sources of Uncertainty in Fisheries Stock Assessments","volume":"11","author":[{"family":"Scott","given":"Finlay"},{"family":"Jardim","given":"Ernesto"},{"family":"Millar","given":"Colin P."},{"family":"Cerviño","given":"Santiago"}],"issued":{"date-parts":[["2016",5,10]]}}}],"schema":"https://github.com/citation-style-language/schema/raw/master/csl-citation.json"}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(Scott et al., 2016)</w:t>
      </w:r>
      <w:r w:rsidRPr="00D763AE">
        <w:rPr>
          <w:rFonts w:ascii="Times New Roman" w:hAnsi="Times New Roman"/>
          <w:lang w:val="en-US"/>
        </w:rPr>
        <w:fldChar w:fldCharType="end"/>
      </w:r>
      <w:r w:rsidRPr="00D763AE">
        <w:rPr>
          <w:rFonts w:ascii="Times New Roman" w:hAnsi="Times New Roman"/>
          <w:lang w:val="en-US"/>
        </w:rPr>
        <w:t xml:space="preserve">. Mean of each </w:t>
      </w:r>
      <w:proofErr w:type="gramStart"/>
      <w:r w:rsidRPr="00D763AE">
        <w:rPr>
          <w:rFonts w:ascii="Times New Roman" w:hAnsi="Times New Roman"/>
          <w:lang w:val="en-US"/>
        </w:rPr>
        <w:t>parameters</w:t>
      </w:r>
      <w:proofErr w:type="gramEnd"/>
      <w:r w:rsidRPr="00D763AE">
        <w:rPr>
          <w:rFonts w:ascii="Times New Roman" w:hAnsi="Times New Roman"/>
          <w:lang w:val="en-US"/>
        </w:rPr>
        <w:t xml:space="preserve"> and their covariance matrix were calculated from those sets with sampling </w:t>
      </w:r>
      <w:proofErr w:type="spellStart"/>
      <w:r w:rsidRPr="00D763AE">
        <w:rPr>
          <w:rFonts w:ascii="Times New Roman" w:hAnsi="Times New Roman"/>
          <w:lang w:val="en-US"/>
        </w:rPr>
        <w:t>intesity</w:t>
      </w:r>
      <w:proofErr w:type="spellEnd"/>
      <w:r w:rsidRPr="00D763AE">
        <w:rPr>
          <w:rFonts w:ascii="Times New Roman" w:hAnsi="Times New Roman"/>
          <w:lang w:val="en-US"/>
        </w:rPr>
        <w:t xml:space="preserve"> higher than the entry threshold. Mean and covariances were then used to draw 2000 multivariate samples from a multivariate normal distribution. Summary statistics are generated by calculating the median values, the 5th and the 95th percentiles. Single </w:t>
      </w:r>
      <w:proofErr w:type="gramStart"/>
      <w:r w:rsidRPr="00D763AE">
        <w:rPr>
          <w:rFonts w:ascii="Times New Roman" w:hAnsi="Times New Roman"/>
          <w:lang w:val="en-US"/>
        </w:rPr>
        <w:t>draws</w:t>
      </w:r>
      <w:proofErr w:type="gramEnd"/>
      <w:r w:rsidRPr="00D763AE">
        <w:rPr>
          <w:rFonts w:ascii="Times New Roman" w:hAnsi="Times New Roman"/>
          <w:lang w:val="en-US"/>
        </w:rPr>
        <w:t xml:space="preserve"> from the MVN distribution can be used to perform sensitivity </w:t>
      </w:r>
      <w:proofErr w:type="gramStart"/>
      <w:r w:rsidRPr="00D763AE">
        <w:rPr>
          <w:rFonts w:ascii="Times New Roman" w:hAnsi="Times New Roman"/>
          <w:lang w:val="en-US"/>
        </w:rPr>
        <w:t>test</w:t>
      </w:r>
      <w:proofErr w:type="gramEnd"/>
      <w:r w:rsidRPr="00D763AE">
        <w:rPr>
          <w:rFonts w:ascii="Times New Roman" w:hAnsi="Times New Roman"/>
          <w:lang w:val="en-US"/>
        </w:rPr>
        <w:t>.</w:t>
      </w:r>
    </w:p>
    <w:p w14:paraId="4889DEE4" w14:textId="77777777" w:rsidR="00DE4AA9" w:rsidRPr="00D763AE" w:rsidRDefault="00DE4AA9" w:rsidP="00DE4AA9">
      <w:pPr>
        <w:rPr>
          <w:rFonts w:ascii="Times New Roman" w:hAnsi="Times New Roman"/>
          <w:lang w:val="en-US"/>
        </w:rPr>
      </w:pPr>
      <w:r w:rsidRPr="000E5403">
        <w:rPr>
          <w:rFonts w:ascii="Times New Roman" w:hAnsi="Times New Roman"/>
          <w:b/>
          <w:i/>
          <w:iCs/>
          <w:noProof/>
          <w:color w:val="000000" w:themeColor="text1"/>
          <w:szCs w:val="20"/>
          <w:lang w:val="en-US"/>
        </w:rPr>
        <w:t>Sex ratio</w:t>
      </w:r>
      <w:r>
        <w:rPr>
          <w:rFonts w:ascii="Times New Roman" w:hAnsi="Times New Roman"/>
          <w:b/>
          <w:i/>
          <w:iCs/>
          <w:noProof/>
          <w:color w:val="000000" w:themeColor="text1"/>
          <w:szCs w:val="20"/>
          <w:lang w:val="en-US"/>
        </w:rPr>
        <w:t>: a</w:t>
      </w:r>
      <w:proofErr w:type="spellStart"/>
      <w:r w:rsidRPr="00D763AE">
        <w:rPr>
          <w:rFonts w:ascii="Times New Roman" w:hAnsi="Times New Roman"/>
          <w:lang w:val="en-US"/>
        </w:rPr>
        <w:t>nnual</w:t>
      </w:r>
      <w:proofErr w:type="spellEnd"/>
      <w:r w:rsidRPr="00D763AE">
        <w:rPr>
          <w:rFonts w:ascii="Times New Roman" w:hAnsi="Times New Roman"/>
          <w:lang w:val="en-US"/>
        </w:rPr>
        <w:t xml:space="preserve"> sex ratio vectors were</w:t>
      </w:r>
      <w:r>
        <w:rPr>
          <w:rFonts w:ascii="Times New Roman" w:hAnsi="Times New Roman"/>
          <w:lang w:val="en-US"/>
        </w:rPr>
        <w:t xml:space="preserve"> also filtered by sampling intensity, borrowing the numbers available in the </w:t>
      </w:r>
      <w:proofErr w:type="spellStart"/>
      <w:r>
        <w:rPr>
          <w:rFonts w:ascii="Times New Roman" w:hAnsi="Times New Roman"/>
          <w:lang w:val="en-US"/>
        </w:rPr>
        <w:t>lw</w:t>
      </w:r>
      <w:proofErr w:type="spellEnd"/>
      <w:r>
        <w:rPr>
          <w:rFonts w:ascii="Times New Roman" w:hAnsi="Times New Roman"/>
          <w:lang w:val="en-US"/>
        </w:rPr>
        <w:t xml:space="preserve"> distribution dataset.</w:t>
      </w:r>
      <w:r w:rsidRPr="00D763AE">
        <w:rPr>
          <w:rFonts w:ascii="Times New Roman" w:hAnsi="Times New Roman"/>
          <w:lang w:val="en-US"/>
        </w:rPr>
        <w:t xml:space="preserve"> </w:t>
      </w:r>
      <w:r>
        <w:rPr>
          <w:rFonts w:ascii="Times New Roman" w:hAnsi="Times New Roman"/>
          <w:lang w:val="en-US"/>
        </w:rPr>
        <w:t>T</w:t>
      </w:r>
      <w:r w:rsidRPr="00D763AE">
        <w:rPr>
          <w:rFonts w:ascii="Times New Roman" w:hAnsi="Times New Roman"/>
          <w:lang w:val="en-US"/>
        </w:rPr>
        <w:t xml:space="preserve">hose sets with sampling </w:t>
      </w:r>
      <w:proofErr w:type="spellStart"/>
      <w:r w:rsidRPr="00D763AE">
        <w:rPr>
          <w:rFonts w:ascii="Times New Roman" w:hAnsi="Times New Roman"/>
          <w:lang w:val="en-US"/>
        </w:rPr>
        <w:t>intesity</w:t>
      </w:r>
      <w:proofErr w:type="spellEnd"/>
      <w:r w:rsidRPr="00D763AE">
        <w:rPr>
          <w:rFonts w:ascii="Times New Roman" w:hAnsi="Times New Roman"/>
          <w:lang w:val="en-US"/>
        </w:rPr>
        <w:t xml:space="preserve"> higher than the entry threshold </w:t>
      </w:r>
      <w:proofErr w:type="gramStart"/>
      <w:r>
        <w:rPr>
          <w:rFonts w:ascii="Times New Roman" w:hAnsi="Times New Roman"/>
          <w:lang w:val="en-US"/>
        </w:rPr>
        <w:t>were</w:t>
      </w:r>
      <w:proofErr w:type="gramEnd"/>
      <w:r>
        <w:rPr>
          <w:rFonts w:ascii="Times New Roman" w:hAnsi="Times New Roman"/>
          <w:lang w:val="en-US"/>
        </w:rPr>
        <w:t xml:space="preserve"> </w:t>
      </w:r>
      <w:r w:rsidRPr="00D763AE">
        <w:rPr>
          <w:rFonts w:ascii="Times New Roman" w:hAnsi="Times New Roman"/>
          <w:lang w:val="en-US"/>
        </w:rPr>
        <w:t>analyzed using a generalized additive model (GAM). The response variable, sex ratio, was modelled as a smooth function of size class to account for the non-linear response.</w:t>
      </w:r>
    </w:p>
    <w:p w14:paraId="6C38BEE5" w14:textId="77777777" w:rsidR="00DE4AA9" w:rsidRPr="004B577B" w:rsidRDefault="00DE4AA9" w:rsidP="00DE4AA9">
      <w:pPr>
        <w:rPr>
          <w:rFonts w:ascii="Times New Roman" w:hAnsi="Times New Roman"/>
          <w:lang w:val="en-US"/>
        </w:rPr>
      </w:pPr>
      <w:r w:rsidRPr="00166172">
        <w:rPr>
          <w:rFonts w:ascii="Times New Roman" w:hAnsi="Times New Roman"/>
          <w:b/>
          <w:i/>
          <w:iCs/>
          <w:noProof/>
          <w:color w:val="000000" w:themeColor="text1"/>
          <w:szCs w:val="20"/>
          <w:lang w:val="en-US"/>
        </w:rPr>
        <w:t>Maturity (maturity at age, spawning seasonality, other fecundity data)</w:t>
      </w:r>
      <w:r>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We summarize the maturity at length and maturity at age data provided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datasets, along with some re-analysis and data from literature. An overall maturity at size curve is calculated from the annual maturity at size (proportion of mature individuals) provided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w:t>
      </w:r>
      <w:r w:rsidRPr="00CD62F0">
        <w:rPr>
          <w:rFonts w:ascii="Times New Roman" w:hAnsi="Times New Roman"/>
          <w:lang w:val="en-US"/>
        </w:rPr>
        <w:t xml:space="preserve">A number </w:t>
      </w:r>
      <w:r w:rsidRPr="00CD62F0">
        <w:rPr>
          <w:rFonts w:ascii="Times New Roman" w:hAnsi="Times New Roman"/>
          <w:i/>
          <w:iCs/>
          <w:lang w:val="en-US"/>
        </w:rPr>
        <w:t>n</w:t>
      </w:r>
      <w:r w:rsidRPr="00CD62F0">
        <w:rPr>
          <w:rFonts w:ascii="Times New Roman" w:hAnsi="Times New Roman"/>
          <w:lang w:val="en-US"/>
        </w:rPr>
        <w:t xml:space="preserve"> of individual observations per year and length class are generated for each year and as </w:t>
      </w:r>
      <w:r w:rsidRPr="00CD62F0">
        <w:rPr>
          <w:rFonts w:ascii="Times New Roman" w:hAnsi="Times New Roman"/>
          <w:i/>
          <w:iCs/>
          <w:lang w:val="en-US"/>
        </w:rPr>
        <w:t>X</w:t>
      </w:r>
      <w:r w:rsidRPr="00CD2317">
        <w:rPr>
          <w:rFonts w:ascii="Times New Roman" w:hAnsi="Times New Roman"/>
          <w:i/>
          <w:iCs/>
          <w:vertAlign w:val="subscript"/>
          <w:lang w:val="en-US"/>
        </w:rPr>
        <w:t>i</w:t>
      </w:r>
      <w:r w:rsidRPr="00CD62F0">
        <w:rPr>
          <w:rFonts w:ascii="Times New Roman" w:hAnsi="Times New Roman"/>
          <w:i/>
          <w:iCs/>
          <w:lang w:val="en-US"/>
        </w:rPr>
        <w:t xml:space="preserve"> ~ Bernoulli(p</w:t>
      </w:r>
      <w:r w:rsidRPr="00CD62F0">
        <w:rPr>
          <w:rFonts w:ascii="Times New Roman" w:hAnsi="Times New Roman"/>
          <w:lang w:val="en-US"/>
        </w:rPr>
        <w:t xml:space="preserve">), </w:t>
      </w:r>
      <w:proofErr w:type="spellStart"/>
      <w:r w:rsidRPr="006B694D">
        <w:rPr>
          <w:rFonts w:ascii="Times New Roman" w:hAnsi="Times New Roman"/>
          <w:i/>
          <w:iCs/>
          <w:lang w:val="en-US"/>
        </w:rPr>
        <w:t>i</w:t>
      </w:r>
      <w:proofErr w:type="spellEnd"/>
      <w:r w:rsidRPr="006B694D">
        <w:rPr>
          <w:rFonts w:ascii="Times New Roman" w:hAnsi="Times New Roman"/>
          <w:i/>
          <w:iCs/>
          <w:lang w:val="en-US"/>
        </w:rPr>
        <w:t xml:space="preserve">= 1, </w:t>
      </w:r>
      <w:proofErr w:type="gramStart"/>
      <w:r w:rsidRPr="006B694D">
        <w:rPr>
          <w:rFonts w:ascii="Times New Roman" w:hAnsi="Times New Roman"/>
          <w:i/>
          <w:iCs/>
          <w:lang w:val="en-US"/>
        </w:rPr>
        <w:t>… ,</w:t>
      </w:r>
      <w:proofErr w:type="gramEnd"/>
      <w:r w:rsidRPr="006B694D">
        <w:rPr>
          <w:rFonts w:ascii="Times New Roman" w:hAnsi="Times New Roman"/>
          <w:i/>
          <w:iCs/>
          <w:lang w:val="en-US"/>
        </w:rPr>
        <w:t xml:space="preserve"> n</w:t>
      </w:r>
      <w:r>
        <w:rPr>
          <w:rFonts w:ascii="Times New Roman" w:hAnsi="Times New Roman"/>
          <w:lang w:val="en-US"/>
        </w:rPr>
        <w:t xml:space="preserve">, </w:t>
      </w:r>
      <w:r w:rsidRPr="00CD62F0">
        <w:rPr>
          <w:rFonts w:ascii="Times New Roman" w:hAnsi="Times New Roman"/>
          <w:lang w:val="en-US"/>
        </w:rPr>
        <w:t>where</w:t>
      </w:r>
      <w:r w:rsidRPr="00D763AE">
        <w:rPr>
          <w:rFonts w:ascii="Times New Roman" w:hAnsi="Times New Roman"/>
          <w:lang w:val="en-US"/>
        </w:rPr>
        <w:t xml:space="preserve"> </w:t>
      </w:r>
      <w:r w:rsidRPr="00CD62F0">
        <w:rPr>
          <w:rFonts w:ascii="Times New Roman" w:hAnsi="Times New Roman"/>
          <w:i/>
          <w:iCs/>
          <w:lang w:val="en-US"/>
        </w:rPr>
        <w:t>n</w:t>
      </w:r>
      <w:r w:rsidRPr="00D763AE">
        <w:rPr>
          <w:rFonts w:ascii="Times New Roman" w:hAnsi="Times New Roman"/>
          <w:lang w:val="en-US"/>
        </w:rPr>
        <w:t xml:space="preserve"> is the sample size and </w:t>
      </w:r>
      <w:r w:rsidRPr="00CD62F0">
        <w:rPr>
          <w:rFonts w:ascii="Times New Roman" w:hAnsi="Times New Roman"/>
          <w:i/>
          <w:iCs/>
          <w:lang w:val="en-US"/>
        </w:rPr>
        <w:t>p</w:t>
      </w:r>
      <w:r w:rsidRPr="00D763AE">
        <w:rPr>
          <w:rFonts w:ascii="Times New Roman" w:hAnsi="Times New Roman"/>
          <w:lang w:val="en-US"/>
        </w:rPr>
        <w:t xml:space="preserve"> is the proportion of mature reported in the data. A </w:t>
      </w:r>
      <w:proofErr w:type="spellStart"/>
      <w:r w:rsidRPr="00D763AE">
        <w:rPr>
          <w:rFonts w:ascii="Times New Roman" w:hAnsi="Times New Roman"/>
          <w:lang w:val="en-US"/>
        </w:rPr>
        <w:t>generalised</w:t>
      </w:r>
      <w:proofErr w:type="spellEnd"/>
      <w:r w:rsidRPr="00D763AE">
        <w:rPr>
          <w:rFonts w:ascii="Times New Roman" w:hAnsi="Times New Roman"/>
          <w:lang w:val="en-US"/>
        </w:rPr>
        <w:t xml:space="preserve"> linear model for proportion of mature as a function of length class, with binomial link function (link = logit), is fit to the individual observations using the </w:t>
      </w:r>
      <w:proofErr w:type="spellStart"/>
      <w:r w:rsidRPr="00D763AE">
        <w:rPr>
          <w:rFonts w:ascii="Times New Roman" w:hAnsi="Times New Roman"/>
          <w:lang w:val="en-US"/>
        </w:rPr>
        <w:t>glm</w:t>
      </w:r>
      <w:proofErr w:type="spellEnd"/>
      <w:r w:rsidRPr="00D763AE">
        <w:rPr>
          <w:rFonts w:ascii="Times New Roman" w:hAnsi="Times New Roman"/>
          <w:lang w:val="en-US"/>
        </w:rPr>
        <w:t xml:space="preserve"> function from the </w:t>
      </w:r>
      <w:proofErr w:type="spellStart"/>
      <w:r w:rsidRPr="00D763AE">
        <w:rPr>
          <w:rFonts w:ascii="Times New Roman" w:hAnsi="Times New Roman"/>
          <w:lang w:val="en-US"/>
        </w:rPr>
        <w:t>mgcv</w:t>
      </w:r>
      <w:proofErr w:type="spellEnd"/>
      <w:r w:rsidRPr="00D763AE">
        <w:rPr>
          <w:rFonts w:ascii="Times New Roman" w:hAnsi="Times New Roman"/>
          <w:lang w:val="en-US"/>
        </w:rPr>
        <w:t xml:space="preserve"> R package. The predicted proportion of mature by </w:t>
      </w:r>
      <w:proofErr w:type="spellStart"/>
      <w:r w:rsidRPr="00D763AE">
        <w:rPr>
          <w:rFonts w:ascii="Times New Roman" w:hAnsi="Times New Roman"/>
          <w:lang w:val="en-US"/>
        </w:rPr>
        <w:t>lengthclass</w:t>
      </w:r>
      <w:proofErr w:type="spellEnd"/>
      <w:r w:rsidRPr="00D763AE">
        <w:rPr>
          <w:rFonts w:ascii="Times New Roman" w:hAnsi="Times New Roman"/>
          <w:lang w:val="en-US"/>
        </w:rPr>
        <w:t xml:space="preserve"> is used as a maturity at size curve. L</w:t>
      </w:r>
      <w:r w:rsidRPr="00EA5122">
        <w:rPr>
          <w:rFonts w:ascii="Times New Roman" w:hAnsi="Times New Roman"/>
          <w:vertAlign w:val="subscript"/>
          <w:lang w:val="en-US"/>
        </w:rPr>
        <w:t>50</w:t>
      </w:r>
      <w:r w:rsidRPr="00D763AE">
        <w:rPr>
          <w:rFonts w:ascii="Times New Roman" w:hAnsi="Times New Roman"/>
          <w:lang w:val="en-US"/>
        </w:rPr>
        <w:t xml:space="preserve"> is also calculated from the model. Maturity at age vectors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 were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by calculating the mean proportion of mature at age over the dataset. A new vector was also re-estimated after estimating numbers at age based on the VBGP calculated in the present report</w:t>
      </w:r>
      <w:r>
        <w:rPr>
          <w:rFonts w:ascii="Times New Roman" w:hAnsi="Times New Roman"/>
          <w:lang w:val="en-US"/>
        </w:rPr>
        <w:t xml:space="preserve">, to check for </w:t>
      </w:r>
      <w:r>
        <w:rPr>
          <w:rFonts w:ascii="Times New Roman" w:hAnsi="Times New Roman"/>
          <w:lang w:val="en-US"/>
        </w:rPr>
        <w:lastRenderedPageBreak/>
        <w:t xml:space="preserve">coherency with </w:t>
      </w:r>
      <w:proofErr w:type="spellStart"/>
      <w:r>
        <w:rPr>
          <w:rFonts w:ascii="Times New Roman" w:hAnsi="Times New Roman"/>
          <w:lang w:val="en-US"/>
        </w:rPr>
        <w:t>medbs</w:t>
      </w:r>
      <w:proofErr w:type="spellEnd"/>
      <w:r>
        <w:rPr>
          <w:rFonts w:ascii="Times New Roman" w:hAnsi="Times New Roman"/>
          <w:lang w:val="en-US"/>
        </w:rPr>
        <w:t xml:space="preserve"> data</w:t>
      </w:r>
      <w:r w:rsidRPr="00D763AE">
        <w:rPr>
          <w:rFonts w:ascii="Times New Roman" w:hAnsi="Times New Roman"/>
          <w:lang w:val="en-US"/>
        </w:rPr>
        <w:t>. The annual length frequency distributions were divided by sex based on the aggregated sex-ratio vector. To each size class</w:t>
      </w:r>
      <w:r>
        <w:rPr>
          <w:rFonts w:ascii="Times New Roman" w:hAnsi="Times New Roman"/>
          <w:lang w:val="en-US"/>
        </w:rPr>
        <w:t xml:space="preserve"> </w:t>
      </w:r>
      <w:proofErr w:type="gramStart"/>
      <w:r w:rsidRPr="00105785">
        <w:rPr>
          <w:rFonts w:ascii="Times New Roman" w:hAnsi="Times New Roman"/>
          <w:i/>
          <w:iCs/>
          <w:lang w:val="en-US"/>
        </w:rPr>
        <w:t>l</w:t>
      </w:r>
      <w:proofErr w:type="gramEnd"/>
      <w:r w:rsidRPr="00D763AE">
        <w:rPr>
          <w:rFonts w:ascii="Times New Roman" w:hAnsi="Times New Roman"/>
          <w:lang w:val="en-US"/>
        </w:rPr>
        <w:t xml:space="preserve"> it was associated a probability to fall in one or more age classes</w:t>
      </w:r>
      <w:r>
        <w:rPr>
          <w:rFonts w:ascii="Times New Roman" w:hAnsi="Times New Roman"/>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oMath>
      <w:r w:rsidRPr="00D763AE">
        <w:rPr>
          <w:rFonts w:ascii="Times New Roman" w:hAnsi="Times New Roman"/>
          <w:lang w:val="en-US"/>
        </w:rPr>
        <w:t xml:space="preserve"> based on the VBGP estimation. Number of mature individuals at age </w:t>
      </w:r>
      <w:r w:rsidRPr="00105785">
        <w:rPr>
          <w:rFonts w:ascii="Times New Roman" w:hAnsi="Times New Roman"/>
          <w:i/>
          <w:iCs/>
          <w:lang w:val="en-US"/>
        </w:rPr>
        <w:t>a</w:t>
      </w:r>
      <w:r>
        <w:rPr>
          <w:rFonts w:ascii="Times New Roman" w:hAnsi="Times New Roman"/>
          <w:lang w:val="en-US"/>
        </w:rPr>
        <w:t xml:space="preserve"> </w:t>
      </w:r>
      <w:r w:rsidRPr="00D763AE">
        <w:rPr>
          <w:rFonts w:ascii="Times New Roman" w:hAnsi="Times New Roman"/>
          <w:lang w:val="en-US"/>
        </w:rPr>
        <w:t xml:space="preserve">for each year </w:t>
      </w:r>
      <w:r w:rsidRPr="00105785">
        <w:rPr>
          <w:rFonts w:ascii="Times New Roman" w:hAnsi="Times New Roman"/>
          <w:i/>
          <w:iCs/>
          <w:lang w:val="en-US"/>
        </w:rPr>
        <w:t>y</w:t>
      </w:r>
      <w:r>
        <w:rPr>
          <w:rFonts w:ascii="Times New Roman" w:hAnsi="Times New Roman"/>
          <w:lang w:val="en-US"/>
        </w:rPr>
        <w:t xml:space="preserve"> </w:t>
      </w:r>
      <w:r w:rsidRPr="00D763AE">
        <w:rPr>
          <w:rFonts w:ascii="Times New Roman" w:hAnsi="Times New Roman"/>
          <w:lang w:val="en-US"/>
        </w:rPr>
        <w:t>was obtained as</w:t>
      </w:r>
      <w:r>
        <w:rPr>
          <w:rFonts w:ascii="Times New Roman" w:hAnsi="Times New Roman"/>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MA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a,y</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l,y</m:t>
            </m:r>
          </m:sub>
        </m:sSub>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e>
        </m:d>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oMath>
      <w:r>
        <w:rPr>
          <w:rFonts w:ascii="Times New Roman" w:hAnsi="Times New Roman"/>
          <w:lang w:val="en-US"/>
        </w:rPr>
        <w:t xml:space="preserve">, where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e>
        </m:d>
      </m:oMath>
      <w:r>
        <w:rPr>
          <w:rFonts w:ascii="Times New Roman" w:hAnsi="Times New Roman"/>
          <w:lang w:val="en-US"/>
        </w:rPr>
        <w:t xml:space="preserve"> is the p</w:t>
      </w:r>
      <w:proofErr w:type="spellStart"/>
      <w:r>
        <w:rPr>
          <w:rFonts w:ascii="Times New Roman" w:hAnsi="Times New Roman"/>
          <w:lang w:val="en-US"/>
        </w:rPr>
        <w:t>robability</w:t>
      </w:r>
      <w:proofErr w:type="spellEnd"/>
      <w:r>
        <w:rPr>
          <w:rFonts w:ascii="Times New Roman" w:hAnsi="Times New Roman"/>
          <w:lang w:val="en-US"/>
        </w:rPr>
        <w:t xml:space="preserve"> to be mature at length </w:t>
      </w:r>
      <w:r w:rsidRPr="004B577B">
        <w:rPr>
          <w:rFonts w:ascii="Times New Roman" w:hAnsi="Times New Roman"/>
          <w:i/>
          <w:iCs/>
          <w:lang w:val="en-US"/>
        </w:rPr>
        <w:t>l</w:t>
      </w:r>
      <w:r>
        <w:rPr>
          <w:rFonts w:ascii="Times New Roman" w:hAnsi="Times New Roman"/>
          <w:i/>
          <w:iCs/>
          <w:lang w:val="en-US"/>
        </w:rPr>
        <w:t xml:space="preserve"> </w:t>
      </w:r>
      <w:r>
        <w:rPr>
          <w:rFonts w:ascii="Times New Roman" w:hAnsi="Times New Roman"/>
          <w:lang w:val="en-US"/>
        </w:rPr>
        <w:t xml:space="preserve">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l,y</m:t>
            </m:r>
          </m:sub>
        </m:sSub>
      </m:oMath>
      <w:r>
        <w:rPr>
          <w:rFonts w:ascii="Times New Roman" w:hAnsi="Times New Roman"/>
          <w:lang w:val="en-US"/>
        </w:rPr>
        <w:t xml:space="preserve"> is number at length </w:t>
      </w:r>
      <w:r w:rsidRPr="004B577B">
        <w:rPr>
          <w:rFonts w:ascii="Times New Roman" w:hAnsi="Times New Roman"/>
          <w:i/>
          <w:iCs/>
          <w:lang w:val="en-US"/>
        </w:rPr>
        <w:t>l</w:t>
      </w:r>
      <w:r>
        <w:rPr>
          <w:rFonts w:ascii="Times New Roman" w:hAnsi="Times New Roman"/>
          <w:lang w:val="en-US"/>
        </w:rPr>
        <w:t xml:space="preserve"> in year </w:t>
      </w:r>
      <w:r w:rsidRPr="004B577B">
        <w:rPr>
          <w:rFonts w:ascii="Times New Roman" w:hAnsi="Times New Roman"/>
          <w:i/>
          <w:iCs/>
          <w:lang w:val="en-US"/>
        </w:rPr>
        <w:t>y</w:t>
      </w:r>
      <w:r>
        <w:rPr>
          <w:rFonts w:ascii="Times New Roman" w:hAnsi="Times New Roman"/>
          <w:lang w:val="en-US"/>
        </w:rPr>
        <w:t>.</w:t>
      </w:r>
    </w:p>
    <w:p w14:paraId="580050E0" w14:textId="77777777" w:rsidR="00DE4AA9" w:rsidRPr="00D763AE" w:rsidRDefault="00DE4AA9" w:rsidP="00DE4AA9">
      <w:pPr>
        <w:pStyle w:val="Text1"/>
        <w:ind w:left="0"/>
        <w:rPr>
          <w:rFonts w:ascii="Times New Roman" w:hAnsi="Times New Roman"/>
          <w:lang w:val="en-US"/>
        </w:rPr>
      </w:pPr>
      <w:r w:rsidRPr="00166172">
        <w:rPr>
          <w:rFonts w:ascii="Times New Roman" w:hAnsi="Times New Roman"/>
          <w:b/>
          <w:i/>
          <w:iCs/>
          <w:noProof/>
          <w:color w:val="000000" w:themeColor="text1"/>
          <w:szCs w:val="20"/>
          <w:lang w:val="en-US"/>
        </w:rPr>
        <w:t>Natural mortality</w:t>
      </w:r>
      <w:r>
        <w:rPr>
          <w:rFonts w:ascii="Times New Roman" w:hAnsi="Times New Roman"/>
          <w:b/>
          <w:i/>
          <w:iCs/>
          <w:noProof/>
          <w:color w:val="000000" w:themeColor="text1"/>
          <w:szCs w:val="20"/>
          <w:lang w:val="en-US"/>
        </w:rPr>
        <w:t xml:space="preserve">: </w:t>
      </w:r>
      <w:r w:rsidRPr="00166172">
        <w:rPr>
          <w:rFonts w:ascii="Times New Roman" w:hAnsi="Times New Roman"/>
          <w:bCs/>
          <w:noProof/>
          <w:color w:val="000000" w:themeColor="text1"/>
          <w:szCs w:val="20"/>
          <w:lang w:val="en-US"/>
        </w:rPr>
        <w:t>n</w:t>
      </w:r>
      <w:proofErr w:type="spellStart"/>
      <w:r w:rsidRPr="00166172">
        <w:rPr>
          <w:rFonts w:ascii="Times New Roman" w:hAnsi="Times New Roman"/>
          <w:bCs/>
          <w:lang w:val="en-US"/>
        </w:rPr>
        <w:t>a</w:t>
      </w:r>
      <w:r w:rsidRPr="00D763AE">
        <w:rPr>
          <w:rFonts w:ascii="Times New Roman" w:hAnsi="Times New Roman"/>
          <w:lang w:val="en-US"/>
        </w:rPr>
        <w:t>tural</w:t>
      </w:r>
      <w:proofErr w:type="spellEnd"/>
      <w:r w:rsidRPr="00D763AE">
        <w:rPr>
          <w:rFonts w:ascii="Times New Roman" w:hAnsi="Times New Roman"/>
          <w:lang w:val="en-US"/>
        </w:rPr>
        <w:t xml:space="preserve"> mortality by sex and age are calculated using the Chen and </w:t>
      </w:r>
      <w:proofErr w:type="spellStart"/>
      <w:r w:rsidRPr="00D763AE">
        <w:rPr>
          <w:rFonts w:ascii="Times New Roman" w:hAnsi="Times New Roman"/>
          <w:lang w:val="en-US"/>
        </w:rPr>
        <w:t>Wattanabe</w:t>
      </w:r>
      <w:proofErr w:type="spellEnd"/>
      <w:r w:rsidRPr="00D763AE">
        <w:rPr>
          <w:rFonts w:ascii="Times New Roman" w:hAnsi="Times New Roman"/>
          <w:lang w:val="en-US"/>
        </w:rPr>
        <w:t xml:space="preserve"> method. A natural mortality vector was estimated by sex using the Chen and Watanabe equation and the growth parameters described above. A combined natural mortality vector was then computed as a weighted average of the vectors by sex. In addition, point estimates of natural mortality by sex were computed using the Barefoot ecologist toolbox</w:t>
      </w:r>
      <w:r w:rsidRPr="00076BC9">
        <w:rPr>
          <w:rStyle w:val="FootnoteReference"/>
        </w:rPr>
        <w:footnoteReference w:id="1"/>
      </w:r>
      <w:r w:rsidRPr="00D763AE">
        <w:rPr>
          <w:rFonts w:ascii="Times New Roman" w:hAnsi="Times New Roman"/>
          <w:lang w:val="en-US"/>
        </w:rPr>
        <w:t>, by taking the median value of several methods (Then, Hamel, Jensen, ZM).</w:t>
      </w:r>
    </w:p>
    <w:p w14:paraId="1F2B7A9E" w14:textId="77777777" w:rsidR="00DE4AA9" w:rsidRDefault="00DE4AA9" w:rsidP="00DE4AA9">
      <w:pPr>
        <w:pStyle w:val="Text1"/>
        <w:ind w:left="0"/>
        <w:rPr>
          <w:rFonts w:ascii="Times New Roman" w:hAnsi="Times New Roman"/>
          <w:lang w:val="en-US"/>
        </w:rPr>
      </w:pPr>
      <w:r w:rsidRPr="00166172">
        <w:rPr>
          <w:rFonts w:ascii="Times New Roman" w:eastAsiaTheme="majorEastAsia" w:hAnsi="Times New Roman" w:cstheme="majorBidi"/>
          <w:b/>
          <w:i/>
          <w:iCs/>
          <w:noProof/>
          <w:color w:val="000000" w:themeColor="text1"/>
          <w:kern w:val="2"/>
          <w:szCs w:val="20"/>
          <w:lang w:val="en-US" w:eastAsia="en-US"/>
          <w14:ligatures w14:val="standardContextual"/>
        </w:rPr>
        <w:t>Other relevant biological parameters</w:t>
      </w:r>
      <w:r>
        <w:rPr>
          <w:rFonts w:ascii="Times New Roman" w:eastAsiaTheme="majorEastAsia" w:hAnsi="Times New Roman" w:cstheme="majorBidi"/>
          <w:b/>
          <w:i/>
          <w:iCs/>
          <w:noProof/>
          <w:color w:val="000000" w:themeColor="text1"/>
          <w:kern w:val="2"/>
          <w:szCs w:val="20"/>
          <w:lang w:val="en-US" w:eastAsia="en-US"/>
          <w14:ligatures w14:val="standardContextual"/>
        </w:rPr>
        <w:t>:</w:t>
      </w:r>
      <w:r w:rsidRPr="00166172">
        <w:rPr>
          <w:rFonts w:ascii="Times New Roman" w:eastAsiaTheme="majorEastAsia" w:hAnsi="Times New Roman" w:cstheme="majorBidi"/>
          <w:bCs/>
          <w:noProof/>
          <w:color w:val="000000" w:themeColor="text1"/>
          <w:kern w:val="2"/>
          <w:szCs w:val="20"/>
          <w:lang w:val="en-US" w:eastAsia="en-US"/>
          <w14:ligatures w14:val="standardContextual"/>
        </w:rPr>
        <w:t xml:space="preserve"> t</w:t>
      </w:r>
      <w:r w:rsidRPr="00166172">
        <w:rPr>
          <w:rFonts w:ascii="Times New Roman" w:hAnsi="Times New Roman"/>
          <w:bCs/>
          <w:lang w:val="en-US"/>
        </w:rPr>
        <w:t>his</w:t>
      </w:r>
      <w:r w:rsidRPr="0032051C">
        <w:rPr>
          <w:rFonts w:ascii="Times New Roman" w:hAnsi="Times New Roman"/>
          <w:lang w:val="en-US"/>
        </w:rPr>
        <w:t xml:space="preserve"> section includes any additional source of information that might be relevant for the stock assessment.</w:t>
      </w:r>
    </w:p>
    <w:p w14:paraId="1187E325" w14:textId="77777777" w:rsidR="00DE4AA9" w:rsidRDefault="00DE4AA9" w:rsidP="005C35E6">
      <w:pPr>
        <w:pStyle w:val="Default"/>
        <w:jc w:val="both"/>
        <w:rPr>
          <w:rFonts w:ascii="Times New Roman" w:hAnsi="Times New Roman" w:cs="Times New Roman"/>
          <w:bCs/>
          <w:noProof/>
          <w:color w:val="auto"/>
          <w:sz w:val="28"/>
          <w:szCs w:val="28"/>
          <w:lang w:val="en-US"/>
        </w:rPr>
      </w:pPr>
    </w:p>
    <w:p w14:paraId="5C37D0B3" w14:textId="77777777" w:rsidR="00AE7CC2" w:rsidRDefault="00AE7CC2" w:rsidP="00AE7CC2">
      <w:pPr>
        <w:pStyle w:val="Text1"/>
        <w:ind w:left="0"/>
        <w:outlineLvl w:val="1"/>
        <w:rPr>
          <w:rFonts w:ascii="Times New Roman" w:hAnsi="Times New Roman"/>
          <w:bCs/>
          <w:noProof/>
          <w:sz w:val="24"/>
          <w:lang w:val="en-US" w:eastAsia="en-US"/>
        </w:rPr>
      </w:pPr>
      <w:bookmarkStart w:id="11" w:name="_Toc207850185"/>
      <w:bookmarkStart w:id="12" w:name="_Toc207852301"/>
      <w:r w:rsidRPr="00D763AE">
        <w:rPr>
          <w:rFonts w:ascii="Times New Roman" w:hAnsi="Times New Roman"/>
          <w:bCs/>
          <w:noProof/>
          <w:sz w:val="24"/>
          <w:lang w:val="en-US" w:eastAsia="en-US"/>
        </w:rPr>
        <w:t>Results</w:t>
      </w:r>
      <w:bookmarkEnd w:id="11"/>
      <w:bookmarkEnd w:id="12"/>
    </w:p>
    <w:p w14:paraId="644E3945" w14:textId="77777777" w:rsidR="00AE7CC2" w:rsidRDefault="00AE7CC2" w:rsidP="00AE7CC2">
      <w:pPr>
        <w:pStyle w:val="Text1"/>
        <w:ind w:left="0"/>
        <w:outlineLvl w:val="2"/>
        <w:rPr>
          <w:rFonts w:ascii="Times New Roman" w:eastAsiaTheme="majorEastAsia" w:hAnsi="Times New Roman" w:cstheme="majorBidi"/>
          <w:bCs/>
          <w:noProof/>
          <w:color w:val="000000" w:themeColor="text1"/>
          <w:kern w:val="2"/>
          <w:sz w:val="22"/>
          <w:szCs w:val="22"/>
          <w:lang w:val="en-US" w:eastAsia="en-US"/>
          <w14:ligatures w14:val="standardContextual"/>
        </w:rPr>
      </w:pPr>
      <w:bookmarkStart w:id="13" w:name="_Toc207850186"/>
      <w:bookmarkStart w:id="14" w:name="_Toc207852302"/>
      <w:r w:rsidRPr="00E17D1E">
        <w:rPr>
          <w:rFonts w:ascii="Times New Roman" w:eastAsiaTheme="majorEastAsia" w:hAnsi="Times New Roman" w:cstheme="majorBidi"/>
          <w:bCs/>
          <w:noProof/>
          <w:color w:val="000000" w:themeColor="text1"/>
          <w:kern w:val="2"/>
          <w:sz w:val="22"/>
          <w:szCs w:val="22"/>
          <w:lang w:val="en-US" w:eastAsia="en-US"/>
          <w14:ligatures w14:val="standardContextual"/>
        </w:rPr>
        <w:t>Essential Fish Habitat and spatial distribution of the spawning grounds</w:t>
      </w:r>
      <w:bookmarkEnd w:id="13"/>
      <w:bookmarkEnd w:id="14"/>
    </w:p>
    <w:p w14:paraId="27F7E888" w14:textId="20954F2F" w:rsidR="00AE7CC2" w:rsidRDefault="00AE7CC2" w:rsidP="00AE7CC2">
      <w:pPr>
        <w:pStyle w:val="Text1"/>
        <w:ind w:left="0"/>
        <w:rPr>
          <w:rFonts w:ascii="Times New Roman" w:hAnsi="Times New Roman"/>
          <w:lang w:val="en-US"/>
        </w:rPr>
      </w:pPr>
      <w:r w:rsidRPr="00E704F2">
        <w:rPr>
          <w:rFonts w:ascii="Times New Roman" w:hAnsi="Times New Roman"/>
          <w:lang w:val="en-US"/>
        </w:rPr>
        <w:t>Norway lobster highest concentrations can be found between 200 and 500 m</w:t>
      </w:r>
      <w:r>
        <w:rPr>
          <w:rFonts w:ascii="Times New Roman" w:hAnsi="Times New Roman"/>
          <w:lang w:val="en-US"/>
        </w:rPr>
        <w:t xml:space="preserve"> </w:t>
      </w:r>
      <w:r>
        <w:rPr>
          <w:rFonts w:ascii="Times New Roman" w:hAnsi="Times New Roman"/>
          <w:lang w:val="en-US"/>
        </w:rPr>
        <w:fldChar w:fldCharType="begin"/>
      </w:r>
      <w:r>
        <w:rPr>
          <w:rFonts w:ascii="Times New Roman" w:hAnsi="Times New Roman"/>
          <w:lang w:val="en-US"/>
        </w:rPr>
        <w:instrText xml:space="preserve"> ADDIN ZOTERO_ITEM CSL_CITATION {"citationID":"qu6VWhWO","properties":{"formattedCitation":"(SIBM,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Pr>
          <w:rFonts w:ascii="Times New Roman" w:hAnsi="Times New Roman"/>
          <w:lang w:val="en-US"/>
        </w:rPr>
        <w:fldChar w:fldCharType="separate"/>
      </w:r>
      <w:r w:rsidRPr="001D13A4">
        <w:rPr>
          <w:rFonts w:ascii="Times New Roman" w:hAnsi="Times New Roman"/>
        </w:rPr>
        <w:t>(SIBM, 2017)</w:t>
      </w:r>
      <w:r>
        <w:rPr>
          <w:rFonts w:ascii="Times New Roman" w:hAnsi="Times New Roman"/>
          <w:lang w:val="en-US"/>
        </w:rPr>
        <w:fldChar w:fldCharType="end"/>
      </w:r>
      <w:r w:rsidRPr="00E704F2">
        <w:rPr>
          <w:rFonts w:ascii="Times New Roman" w:hAnsi="Times New Roman"/>
          <w:lang w:val="en-US"/>
        </w:rPr>
        <w:t xml:space="preserve">. Distribution is influenced by hydrological conditions and bottom types, more than depth, with a preference for cold waters with relatively high oxygen concentrations </w:t>
      </w:r>
      <w:r>
        <w:rPr>
          <w:rFonts w:ascii="Times New Roman" w:hAnsi="Times New Roman"/>
          <w:lang w:val="en-US"/>
        </w:rPr>
        <w:fldChar w:fldCharType="begin"/>
      </w:r>
      <w:r>
        <w:rPr>
          <w:rFonts w:ascii="Times New Roman" w:hAnsi="Times New Roman"/>
          <w:lang w:val="en-US"/>
        </w:rPr>
        <w:instrText xml:space="preserve"> ADDIN ZOTERO_ITEM CSL_CITATION {"citationID":"qu6VWhWO","properties":{"formattedCitation":"(SIBM,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Pr>
          <w:rFonts w:ascii="Times New Roman" w:hAnsi="Times New Roman"/>
          <w:lang w:val="en-US"/>
        </w:rPr>
        <w:fldChar w:fldCharType="separate"/>
      </w:r>
      <w:r w:rsidRPr="001D13A4">
        <w:rPr>
          <w:rFonts w:ascii="Times New Roman" w:hAnsi="Times New Roman"/>
        </w:rPr>
        <w:t>(SIBM, 2017)</w:t>
      </w:r>
      <w:r>
        <w:rPr>
          <w:rFonts w:ascii="Times New Roman" w:hAnsi="Times New Roman"/>
          <w:lang w:val="en-US"/>
        </w:rPr>
        <w:fldChar w:fldCharType="end"/>
      </w:r>
      <w:r w:rsidRPr="00E704F2">
        <w:rPr>
          <w:rFonts w:ascii="Times New Roman" w:hAnsi="Times New Roman"/>
          <w:lang w:val="en-US"/>
        </w:rPr>
        <w:t xml:space="preserve">. Muddy-sandy bottoms characterized by the presence of compact mud are preferred by the species, since they represent the optimal substrate for the construction of burrows. It digs burrows in such substrates and spends most of its time lying in such burrows. Its behavior when it emerges, makes it vulnerable to bottom trawling. </w:t>
      </w:r>
      <w:r>
        <w:rPr>
          <w:rFonts w:ascii="Times New Roman" w:hAnsi="Times New Roman"/>
          <w:lang w:val="en-US"/>
        </w:rPr>
        <w:t xml:space="preserve">The spatial distribution model fitted on the MEDITS data were used to build hotspot persistency maps. </w:t>
      </w:r>
      <w:r w:rsidRPr="00F64BD6">
        <w:rPr>
          <w:rFonts w:ascii="Times New Roman" w:hAnsi="Times New Roman"/>
          <w:lang w:val="en-US"/>
        </w:rPr>
        <w:t xml:space="preserve">It </w:t>
      </w:r>
      <w:r>
        <w:rPr>
          <w:rFonts w:ascii="Times New Roman" w:hAnsi="Times New Roman"/>
          <w:lang w:val="en-US"/>
        </w:rPr>
        <w:t>emerges</w:t>
      </w:r>
      <w:r w:rsidRPr="00F64BD6">
        <w:rPr>
          <w:rFonts w:ascii="Times New Roman" w:hAnsi="Times New Roman"/>
          <w:lang w:val="en-US"/>
        </w:rPr>
        <w:t xml:space="preserve"> that</w:t>
      </w:r>
      <w:r>
        <w:rPr>
          <w:rFonts w:ascii="Times New Roman" w:hAnsi="Times New Roman"/>
          <w:lang w:val="en-US"/>
        </w:rPr>
        <w:t xml:space="preserve"> </w:t>
      </w:r>
      <w:r w:rsidRPr="00F64BD6">
        <w:rPr>
          <w:rFonts w:ascii="Times New Roman" w:hAnsi="Times New Roman"/>
          <w:lang w:val="en-US"/>
        </w:rPr>
        <w:t xml:space="preserve">in the </w:t>
      </w:r>
      <w:r w:rsidR="005D75C7">
        <w:rPr>
          <w:rFonts w:ascii="Times New Roman" w:hAnsi="Times New Roman"/>
          <w:lang w:val="en-US"/>
        </w:rPr>
        <w:t>Balearic</w:t>
      </w:r>
      <w:r w:rsidRPr="00F64BD6">
        <w:rPr>
          <w:rFonts w:ascii="Times New Roman" w:hAnsi="Times New Roman"/>
          <w:lang w:val="en-US"/>
        </w:rPr>
        <w:t xml:space="preserve"> Sea, persistent spawning ground </w:t>
      </w:r>
      <w:r w:rsidR="0086325F" w:rsidRPr="00F64BD6">
        <w:rPr>
          <w:rFonts w:ascii="Times New Roman" w:hAnsi="Times New Roman"/>
          <w:lang w:val="en-US"/>
        </w:rPr>
        <w:t>has</w:t>
      </w:r>
      <w:r w:rsidRPr="00F64BD6">
        <w:rPr>
          <w:rFonts w:ascii="Times New Roman" w:hAnsi="Times New Roman"/>
          <w:lang w:val="en-US"/>
        </w:rPr>
        <w:t xml:space="preserve"> been mostly identified </w:t>
      </w:r>
      <w:r w:rsidR="005D75C7">
        <w:rPr>
          <w:rFonts w:ascii="Times New Roman" w:hAnsi="Times New Roman"/>
          <w:lang w:val="en-US"/>
        </w:rPr>
        <w:t xml:space="preserve">around the </w:t>
      </w:r>
      <w:r w:rsidR="0086325F">
        <w:rPr>
          <w:rFonts w:ascii="Times New Roman" w:hAnsi="Times New Roman"/>
          <w:lang w:val="en-US"/>
        </w:rPr>
        <w:t>Ibiza and Formentera islands</w:t>
      </w:r>
      <w:r w:rsidRPr="00F64BD6">
        <w:rPr>
          <w:rFonts w:ascii="Times New Roman" w:hAnsi="Times New Roman"/>
          <w:lang w:val="en-US"/>
        </w:rPr>
        <w:t xml:space="preserve">. Some minor spawning grounds </w:t>
      </w:r>
      <w:r w:rsidR="0086325F">
        <w:rPr>
          <w:rFonts w:ascii="Times New Roman" w:hAnsi="Times New Roman"/>
          <w:lang w:val="en-US"/>
        </w:rPr>
        <w:t>are scattered around Mallorca Island</w:t>
      </w:r>
      <w:r>
        <w:rPr>
          <w:rFonts w:ascii="Times New Roman" w:hAnsi="Times New Roman"/>
          <w:lang w:val="en-US"/>
        </w:rPr>
        <w:t>.</w:t>
      </w:r>
      <w:r w:rsidR="0086325F">
        <w:rPr>
          <w:rFonts w:ascii="Times New Roman" w:hAnsi="Times New Roman"/>
          <w:lang w:val="en-US"/>
        </w:rPr>
        <w:t xml:space="preserve"> The spawning grounds in the contiguous GSA 6 are separated by d</w:t>
      </w:r>
      <w:r w:rsidR="005A27CF">
        <w:rPr>
          <w:rFonts w:ascii="Times New Roman" w:hAnsi="Times New Roman"/>
          <w:lang w:val="en-US"/>
        </w:rPr>
        <w:t>eep waters.</w:t>
      </w:r>
    </w:p>
    <w:p w14:paraId="6CA0626D" w14:textId="77777777" w:rsidR="00AE7CC2" w:rsidRPr="00F64BD6" w:rsidRDefault="00AE7CC2" w:rsidP="00AE7CC2">
      <w:pPr>
        <w:pStyle w:val="Text1"/>
        <w:ind w:left="0"/>
        <w:rPr>
          <w:rFonts w:ascii="Times New Roman" w:hAnsi="Times New Roman"/>
          <w:lang w:val="en-US"/>
        </w:rPr>
      </w:pPr>
    </w:p>
    <w:p w14:paraId="5FECD234" w14:textId="77777777" w:rsidR="00AE7CC2" w:rsidRDefault="00AE7CC2" w:rsidP="00AE7CC2">
      <w:pPr>
        <w:pStyle w:val="Default"/>
        <w:jc w:val="both"/>
        <w:rPr>
          <w:rFonts w:eastAsia="Calibri" w:cs="Calibri"/>
          <w:noProof/>
          <w:szCs w:val="20"/>
        </w:rPr>
      </w:pPr>
    </w:p>
    <w:p w14:paraId="1B48F03B" w14:textId="1598EEF0" w:rsidR="00AE7CC2" w:rsidRDefault="005D1393" w:rsidP="00AE7CC2">
      <w:pPr>
        <w:pStyle w:val="Default"/>
        <w:keepNext/>
        <w:jc w:val="center"/>
      </w:pPr>
      <w:r>
        <w:rPr>
          <w:noProof/>
        </w:rPr>
        <w:drawing>
          <wp:inline distT="0" distB="0" distL="0" distR="0" wp14:anchorId="4C4A04C6" wp14:editId="47474E70">
            <wp:extent cx="3152140" cy="2688590"/>
            <wp:effectExtent l="0" t="0" r="0" b="0"/>
            <wp:docPr id="27540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140" cy="2688590"/>
                    </a:xfrm>
                    <a:prstGeom prst="rect">
                      <a:avLst/>
                    </a:prstGeom>
                    <a:noFill/>
                  </pic:spPr>
                </pic:pic>
              </a:graphicData>
            </a:graphic>
          </wp:inline>
        </w:drawing>
      </w:r>
    </w:p>
    <w:p w14:paraId="5834CB05" w14:textId="3CAC88F9" w:rsidR="00AE7CC2" w:rsidRPr="0079705B" w:rsidRDefault="00AE7CC2" w:rsidP="00AE7CC2">
      <w:pPr>
        <w:pStyle w:val="Caption"/>
        <w:jc w:val="left"/>
        <w:rPr>
          <w:rFonts w:ascii="Times New Roman" w:hAnsi="Times New Roman"/>
          <w:i w:val="0"/>
          <w:iCs w:val="0"/>
          <w:noProof/>
          <w:color w:val="000000" w:themeColor="text1"/>
          <w:sz w:val="16"/>
          <w:szCs w:val="16"/>
        </w:rPr>
      </w:pPr>
      <w:r w:rsidRPr="0079705B">
        <w:rPr>
          <w:rFonts w:ascii="Times New Roman" w:hAnsi="Times New Roman"/>
          <w:i w:val="0"/>
          <w:iCs w:val="0"/>
          <w:color w:val="000000" w:themeColor="text1"/>
          <w:sz w:val="16"/>
          <w:szCs w:val="16"/>
        </w:rPr>
        <w:t xml:space="preserve">Figure </w:t>
      </w:r>
      <w:r w:rsidRPr="0079705B">
        <w:rPr>
          <w:rFonts w:ascii="Times New Roman" w:hAnsi="Times New Roman"/>
          <w:i w:val="0"/>
          <w:iCs w:val="0"/>
          <w:color w:val="000000" w:themeColor="text1"/>
          <w:sz w:val="16"/>
          <w:szCs w:val="16"/>
        </w:rPr>
        <w:fldChar w:fldCharType="begin"/>
      </w:r>
      <w:r w:rsidRPr="0079705B">
        <w:rPr>
          <w:rFonts w:ascii="Times New Roman" w:hAnsi="Times New Roman"/>
          <w:i w:val="0"/>
          <w:iCs w:val="0"/>
          <w:color w:val="000000" w:themeColor="text1"/>
          <w:sz w:val="16"/>
          <w:szCs w:val="16"/>
        </w:rPr>
        <w:instrText xml:space="preserve"> SEQ Figure \* ARABIC </w:instrText>
      </w:r>
      <w:r w:rsidRPr="0079705B">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w:t>
      </w:r>
      <w:r w:rsidRPr="0079705B">
        <w:rPr>
          <w:rFonts w:ascii="Times New Roman" w:hAnsi="Times New Roman"/>
          <w:i w:val="0"/>
          <w:iCs w:val="0"/>
          <w:color w:val="000000" w:themeColor="text1"/>
          <w:sz w:val="16"/>
          <w:szCs w:val="16"/>
        </w:rPr>
        <w:fldChar w:fldCharType="end"/>
      </w:r>
      <w:r w:rsidRPr="0079705B">
        <w:rPr>
          <w:rFonts w:ascii="Times New Roman" w:hAnsi="Times New Roman"/>
          <w:i w:val="0"/>
          <w:iCs w:val="0"/>
          <w:color w:val="000000" w:themeColor="text1"/>
          <w:sz w:val="16"/>
          <w:szCs w:val="16"/>
        </w:rPr>
        <w:t xml:space="preserve"> Persistent spawning areas of Norway lobster </w:t>
      </w:r>
      <w:r>
        <w:rPr>
          <w:rFonts w:ascii="Times New Roman" w:hAnsi="Times New Roman"/>
          <w:i w:val="0"/>
          <w:iCs w:val="0"/>
          <w:color w:val="000000" w:themeColor="text1"/>
          <w:sz w:val="16"/>
          <w:szCs w:val="16"/>
        </w:rPr>
        <w:t xml:space="preserve">in the </w:t>
      </w:r>
      <w:proofErr w:type="spellStart"/>
      <w:r>
        <w:rPr>
          <w:rFonts w:ascii="Times New Roman" w:hAnsi="Times New Roman"/>
          <w:i w:val="0"/>
          <w:iCs w:val="0"/>
          <w:color w:val="000000" w:themeColor="text1"/>
          <w:sz w:val="16"/>
          <w:szCs w:val="16"/>
        </w:rPr>
        <w:t>Thyrrenian</w:t>
      </w:r>
      <w:proofErr w:type="spellEnd"/>
      <w:r>
        <w:rPr>
          <w:rFonts w:ascii="Times New Roman" w:hAnsi="Times New Roman"/>
          <w:i w:val="0"/>
          <w:iCs w:val="0"/>
          <w:color w:val="000000" w:themeColor="text1"/>
          <w:sz w:val="16"/>
          <w:szCs w:val="16"/>
        </w:rPr>
        <w:t xml:space="preserve"> Sea</w:t>
      </w:r>
    </w:p>
    <w:p w14:paraId="7C5D5282" w14:textId="77777777" w:rsidR="00AE7CC2" w:rsidRDefault="00AE7CC2" w:rsidP="00AE7CC2">
      <w:pPr>
        <w:pStyle w:val="Text1"/>
        <w:ind w:left="0"/>
        <w:rPr>
          <w:rFonts w:eastAsia="Calibri" w:cs="Calibri"/>
          <w:noProof/>
          <w:szCs w:val="20"/>
          <w:lang w:eastAsia="en-US"/>
        </w:rPr>
      </w:pPr>
    </w:p>
    <w:p w14:paraId="2333414F" w14:textId="77777777" w:rsidR="00AE7CC2" w:rsidRDefault="00AE7CC2" w:rsidP="00AE7CC2">
      <w:pPr>
        <w:pStyle w:val="Text1"/>
        <w:keepNext/>
        <w:ind w:left="0"/>
        <w:jc w:val="center"/>
      </w:pPr>
      <w:r>
        <w:rPr>
          <w:noProof/>
        </w:rPr>
        <w:lastRenderedPageBreak/>
        <w:drawing>
          <wp:inline distT="114300" distB="114300" distL="114300" distR="114300" wp14:anchorId="382E5803" wp14:editId="1ADDB964">
            <wp:extent cx="5283728" cy="2852114"/>
            <wp:effectExtent l="0" t="0" r="0" b="5715"/>
            <wp:docPr id="234897920"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7920" name="image92.png"/>
                    <pic:cNvPicPr preferRelativeResize="0"/>
                  </pic:nvPicPr>
                  <pic:blipFill>
                    <a:blip r:embed="rId8">
                      <a:extLst>
                        <a:ext uri="{28A0092B-C50C-407E-A947-70E740481C1C}">
                          <a14:useLocalDpi xmlns:a14="http://schemas.microsoft.com/office/drawing/2010/main" val="0"/>
                        </a:ext>
                      </a:extLst>
                    </a:blip>
                    <a:srcRect l="9457" r="9457"/>
                    <a:stretch>
                      <a:fillRect/>
                    </a:stretch>
                  </pic:blipFill>
                  <pic:spPr>
                    <a:xfrm>
                      <a:off x="0" y="0"/>
                      <a:ext cx="5283728" cy="2852114"/>
                    </a:xfrm>
                    <a:prstGeom prst="rect">
                      <a:avLst/>
                    </a:prstGeom>
                    <a:ln/>
                  </pic:spPr>
                </pic:pic>
              </a:graphicData>
            </a:graphic>
          </wp:inline>
        </w:drawing>
      </w:r>
    </w:p>
    <w:p w14:paraId="005D45C0" w14:textId="01F3E87D" w:rsidR="00AE7CC2" w:rsidRPr="00040391" w:rsidRDefault="00AE7CC2" w:rsidP="00AE7CC2">
      <w:pPr>
        <w:pStyle w:val="Caption"/>
        <w:jc w:val="left"/>
        <w:rPr>
          <w:rFonts w:ascii="Times New Roman" w:hAnsi="Times New Roman"/>
          <w:i w:val="0"/>
          <w:iCs w:val="0"/>
          <w:color w:val="000000" w:themeColor="text1"/>
          <w:sz w:val="16"/>
          <w:szCs w:val="16"/>
        </w:rPr>
      </w:pPr>
      <w:r w:rsidRPr="00040391">
        <w:rPr>
          <w:rFonts w:ascii="Times New Roman" w:hAnsi="Times New Roman"/>
          <w:i w:val="0"/>
          <w:iCs w:val="0"/>
          <w:color w:val="000000" w:themeColor="text1"/>
          <w:sz w:val="16"/>
          <w:szCs w:val="16"/>
        </w:rPr>
        <w:t xml:space="preserve">Figure </w:t>
      </w:r>
      <w:r w:rsidRPr="00040391">
        <w:rPr>
          <w:rFonts w:ascii="Times New Roman" w:hAnsi="Times New Roman"/>
          <w:i w:val="0"/>
          <w:iCs w:val="0"/>
          <w:color w:val="000000" w:themeColor="text1"/>
          <w:sz w:val="16"/>
          <w:szCs w:val="16"/>
        </w:rPr>
        <w:fldChar w:fldCharType="begin"/>
      </w:r>
      <w:r w:rsidRPr="00040391">
        <w:rPr>
          <w:rFonts w:ascii="Times New Roman" w:hAnsi="Times New Roman"/>
          <w:i w:val="0"/>
          <w:iCs w:val="0"/>
          <w:color w:val="000000" w:themeColor="text1"/>
          <w:sz w:val="16"/>
          <w:szCs w:val="16"/>
        </w:rPr>
        <w:instrText xml:space="preserve"> SEQ Figure \* ARABIC </w:instrText>
      </w:r>
      <w:r w:rsidRPr="00040391">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2</w:t>
      </w:r>
      <w:r w:rsidRPr="00040391">
        <w:rPr>
          <w:rFonts w:ascii="Times New Roman" w:hAnsi="Times New Roman"/>
          <w:i w:val="0"/>
          <w:iCs w:val="0"/>
          <w:color w:val="000000" w:themeColor="text1"/>
          <w:sz w:val="16"/>
          <w:szCs w:val="16"/>
        </w:rPr>
        <w:fldChar w:fldCharType="end"/>
      </w:r>
      <w:r w:rsidRPr="00040391">
        <w:rPr>
          <w:rFonts w:ascii="Times New Roman" w:hAnsi="Times New Roman"/>
          <w:i w:val="0"/>
          <w:iCs w:val="0"/>
          <w:color w:val="000000" w:themeColor="text1"/>
          <w:sz w:val="16"/>
          <w:szCs w:val="16"/>
        </w:rPr>
        <w:t>: model spatial uncertainty and mean predictions</w:t>
      </w:r>
    </w:p>
    <w:p w14:paraId="15498642" w14:textId="77777777" w:rsidR="00AE7CC2" w:rsidRDefault="00AE7CC2" w:rsidP="00AE7CC2">
      <w:pPr>
        <w:pStyle w:val="Text1"/>
        <w:ind w:left="0"/>
        <w:rPr>
          <w:rFonts w:eastAsia="Calibri" w:cs="Calibri"/>
          <w:b/>
          <w:bCs/>
          <w:noProof/>
          <w:szCs w:val="20"/>
          <w:highlight w:val="yellow"/>
          <w:lang w:eastAsia="en-US"/>
        </w:rPr>
      </w:pPr>
    </w:p>
    <w:p w14:paraId="40B04B99" w14:textId="77777777" w:rsidR="00AE7CC2" w:rsidRDefault="00AE7CC2" w:rsidP="00AE7CC2">
      <w:pPr>
        <w:pStyle w:val="Text1"/>
        <w:ind w:left="0"/>
        <w:outlineLvl w:val="1"/>
        <w:rPr>
          <w:rFonts w:ascii="Times New Roman" w:hAnsi="Times New Roman"/>
          <w:bCs/>
          <w:noProof/>
          <w:sz w:val="24"/>
          <w:lang w:val="en-US" w:eastAsia="en-US"/>
        </w:rPr>
      </w:pPr>
      <w:bookmarkStart w:id="15" w:name="_Toc207850187"/>
      <w:bookmarkStart w:id="16" w:name="_Toc207852303"/>
      <w:r>
        <w:rPr>
          <w:rFonts w:ascii="Times New Roman" w:hAnsi="Times New Roman"/>
          <w:bCs/>
          <w:noProof/>
          <w:sz w:val="24"/>
          <w:lang w:val="en-US" w:eastAsia="en-US"/>
        </w:rPr>
        <w:t>Stock boundaries</w:t>
      </w:r>
      <w:bookmarkEnd w:id="15"/>
      <w:bookmarkEnd w:id="16"/>
    </w:p>
    <w:p w14:paraId="46510893" w14:textId="5EB90A90" w:rsidR="00AE7CC2" w:rsidRPr="00F64BD6" w:rsidRDefault="00AE7CC2" w:rsidP="00AE7CC2">
      <w:pPr>
        <w:pStyle w:val="Text1"/>
        <w:ind w:left="0"/>
        <w:rPr>
          <w:rFonts w:ascii="Times New Roman" w:hAnsi="Times New Roman"/>
          <w:lang w:val="en-US"/>
        </w:rPr>
      </w:pPr>
      <w:r w:rsidRPr="00F64BD6">
        <w:rPr>
          <w:rFonts w:ascii="Times New Roman" w:hAnsi="Times New Roman"/>
          <w:lang w:val="en-US"/>
        </w:rPr>
        <w:t>The results</w:t>
      </w:r>
      <w:r>
        <w:rPr>
          <w:rFonts w:ascii="Times New Roman" w:hAnsi="Times New Roman"/>
          <w:lang w:val="en-US"/>
        </w:rPr>
        <w:t xml:space="preserve"> of the </w:t>
      </w:r>
      <w:proofErr w:type="spellStart"/>
      <w:r>
        <w:rPr>
          <w:rFonts w:ascii="Times New Roman" w:hAnsi="Times New Roman"/>
          <w:lang w:val="en-US"/>
        </w:rPr>
        <w:t>MED_units</w:t>
      </w:r>
      <w:proofErr w:type="spellEnd"/>
      <w:r>
        <w:rPr>
          <w:rFonts w:ascii="Times New Roman" w:hAnsi="Times New Roman"/>
          <w:lang w:val="en-US"/>
        </w:rPr>
        <w:t xml:space="preserve"> project</w:t>
      </w:r>
      <w:r w:rsidRPr="00F64BD6">
        <w:rPr>
          <w:rFonts w:ascii="Times New Roman" w:hAnsi="Times New Roman"/>
          <w:lang w:val="en-US"/>
        </w:rPr>
        <w:t xml:space="preserve"> suggested genetic continuity over the western Mediterranean from the Alboran Sea to the </w:t>
      </w:r>
      <w:proofErr w:type="spellStart"/>
      <w:r w:rsidRPr="00F64BD6">
        <w:rPr>
          <w:rFonts w:ascii="Times New Roman" w:hAnsi="Times New Roman"/>
          <w:lang w:val="en-US"/>
        </w:rPr>
        <w:t>Thyrrenian</w:t>
      </w:r>
      <w:proofErr w:type="spellEnd"/>
      <w:r w:rsidRPr="00F64BD6">
        <w:rPr>
          <w:rFonts w:ascii="Times New Roman" w:hAnsi="Times New Roman"/>
          <w:lang w:val="en-US"/>
        </w:rPr>
        <w:t xml:space="preserve"> Sea. Nevertheless, studies performed in other areas of the Mediterranean suggests that the ecological characteristics of the species might favor the existence of sub-populations that are even smaller than the current statistical areas (GSAs) </w:t>
      </w:r>
      <w:r w:rsidRPr="00F64BD6">
        <w:rPr>
          <w:rFonts w:ascii="Times New Roman" w:hAnsi="Times New Roman"/>
          <w:lang w:val="en-US"/>
        </w:rPr>
        <w:fldChar w:fldCharType="begin"/>
      </w:r>
      <w:r w:rsidRPr="00F64BD6">
        <w:rPr>
          <w:rFonts w:ascii="Times New Roman" w:hAnsi="Times New Roman"/>
          <w:lang w:val="en-US"/>
        </w:rPr>
        <w:instrText xml:space="preserve"> ADDIN ZOTERO_ITEM CSL_CITATION {"citationID":"urGWueyq","properties":{"formattedCitation":"(Melaku Canu {\\i{}et al.}, 2021)","plainCitation":"(Melaku Canu et al., 2021)","noteIndex":0},"citationItems":[{"id":8408,"uris":["http://zotero.org/users/11963295/items/WS4CLUVN"],"itemData":{"id":8408,"type":"article-journal","abstract":"Knowledge of connectivity among subpopulations is fundamental in the identification of the appropriate geographical scales for stock status evaluation and management, the identification of areas with greater retention rates, and space-based fisheries management. Here, an integration of hydrodynamic, biological, and habitat models results is used to assess connectivity and support the definition of essential fish habitats (EFH) in the Adriatic Sea, with reference to Nephrops norvegicus, an important benthic commercial resource, the recruitment of which is strongly related to larval dispersal from spawning to recruitment areas. We explored oceanographic and biological connectivity in the Adriatic Sea under a wide and representative variety of oceanographic conditions (winters 2006–2012) by tracking 3D trajectories of larvae released from different areas. We used a Lagrangian model that features a specific larval behavior module with explicit dependence on environmental parameters (i.e., temperature and sediment type) and that is driven by high-resolution hydrodynamic and meteorological data. The results were used to partition the area in which Nephrops was observed into 20 homogenous management subareas; to assess the connection between spawning, recruitment, and harvesting grounds; and to identify potential subpopulation boundaries as well as the connectivity among the potential subpopulations. The results suggest the presence of at least three distinct subpopulations, which need to be independently managed and conserved, and confirms that the Jabuka-Pomo pit is the most important spawning area, but alone it cannot sustain Nephrops populations throughout the Adriatic Sea. The results also show the importance to move from particle-tracking to approaches based on integrated models.","container-title":"Fisheries Oceanography","DOI":"10.1111/fog.12522","ISSN":"1365-2419","issue":"4","language":"en","license":"© 2020 The Authors. Fisheries Oceanography published by John Wiley &amp; Sons Ltd","note":"_eprint: https://onlinelibrary.wiley.com/doi/pdf/10.1111/fog.12522","page":"349-365","source":"Wiley Online Library","title":"Nephrops norvegicus in the Adriatic Sea: Connectivity modeling, essential fish habitats, and management area network","title-short":"Nephrops norvegicus in the Adriatic Sea","volume":"30","author":[{"family":"Melaku Canu","given":"Donata"},{"family":"Laurent","given":"Célia"},{"family":"Morello","given":"Elisabetta B."},{"family":"Querin","given":"Stefano"},{"family":"Scarcella","given":"Giuseppe"},{"family":"Vrgoc","given":"Nedo"},{"family":"Froglia","given":"Carlo"},{"family":"Angelini","given":"Silvia"},{"family":"Solidoro","given":"Cosimo"}],"issued":{"date-parts":[["2021"]]}}}],"schema":"https://github.com/citation-style-language/schema/raw/master/csl-citation.json"} </w:instrText>
      </w:r>
      <w:r w:rsidRPr="00F64BD6">
        <w:rPr>
          <w:rFonts w:ascii="Times New Roman" w:hAnsi="Times New Roman"/>
          <w:lang w:val="en-US"/>
        </w:rPr>
        <w:fldChar w:fldCharType="separate"/>
      </w:r>
      <w:r w:rsidRPr="00F64BD6">
        <w:rPr>
          <w:rFonts w:ascii="Times New Roman" w:hAnsi="Times New Roman"/>
          <w:lang w:val="en-US"/>
        </w:rPr>
        <w:t>(Melaku Canu et al., 2021)</w:t>
      </w:r>
      <w:r w:rsidRPr="00F64BD6">
        <w:rPr>
          <w:rFonts w:ascii="Times New Roman" w:hAnsi="Times New Roman"/>
          <w:lang w:val="en-US"/>
        </w:rPr>
        <w:fldChar w:fldCharType="end"/>
      </w:r>
      <w:r w:rsidRPr="00F64BD6">
        <w:rPr>
          <w:rFonts w:ascii="Times New Roman" w:hAnsi="Times New Roman"/>
          <w:lang w:val="en-US"/>
        </w:rPr>
        <w:t xml:space="preserve">. The spatial distribution of Spawner grounds suggests </w:t>
      </w:r>
      <w:r w:rsidR="005A27CF">
        <w:rPr>
          <w:rFonts w:ascii="Times New Roman" w:hAnsi="Times New Roman"/>
          <w:lang w:val="en-US"/>
        </w:rPr>
        <w:t xml:space="preserve">that the deep waters </w:t>
      </w:r>
      <w:r w:rsidR="002E7F69">
        <w:rPr>
          <w:rFonts w:ascii="Times New Roman" w:hAnsi="Times New Roman"/>
          <w:lang w:val="en-US"/>
        </w:rPr>
        <w:t>between the Balearic Archipelago and the continental shelf of Spain mainland can act as a biogeographic barrier</w:t>
      </w:r>
      <w:r w:rsidRPr="00F64BD6">
        <w:rPr>
          <w:rFonts w:ascii="Times New Roman" w:hAnsi="Times New Roman"/>
          <w:lang w:val="en-US"/>
        </w:rPr>
        <w:t xml:space="preserve">. The present stock assessment has historically considered the population confined in the GSA </w:t>
      </w:r>
      <w:r w:rsidR="00EB4AE5">
        <w:rPr>
          <w:rFonts w:ascii="Times New Roman" w:hAnsi="Times New Roman"/>
          <w:lang w:val="en-US"/>
        </w:rPr>
        <w:t>5</w:t>
      </w:r>
      <w:r w:rsidRPr="00F64BD6">
        <w:rPr>
          <w:rFonts w:ascii="Times New Roman" w:hAnsi="Times New Roman"/>
          <w:lang w:val="en-US"/>
        </w:rPr>
        <w:t>.</w:t>
      </w:r>
      <w:r w:rsidR="00EB4AE5">
        <w:rPr>
          <w:rFonts w:ascii="Times New Roman" w:hAnsi="Times New Roman"/>
          <w:lang w:val="en-US"/>
        </w:rPr>
        <w:t xml:space="preserve"> There are no </w:t>
      </w:r>
      <w:proofErr w:type="gramStart"/>
      <w:r w:rsidR="00EB4AE5">
        <w:rPr>
          <w:rFonts w:ascii="Times New Roman" w:hAnsi="Times New Roman"/>
          <w:lang w:val="en-US"/>
        </w:rPr>
        <w:t>evidences</w:t>
      </w:r>
      <w:proofErr w:type="gramEnd"/>
      <w:r w:rsidR="00EB4AE5">
        <w:rPr>
          <w:rFonts w:ascii="Times New Roman" w:hAnsi="Times New Roman"/>
          <w:lang w:val="en-US"/>
        </w:rPr>
        <w:t xml:space="preserve"> that suggests a revision of the actual stock configuration.</w:t>
      </w:r>
    </w:p>
    <w:p w14:paraId="754ADA10" w14:textId="77777777" w:rsidR="00AE7CC2" w:rsidRDefault="00AE7CC2" w:rsidP="005C35E6">
      <w:pPr>
        <w:pStyle w:val="Default"/>
        <w:jc w:val="both"/>
        <w:rPr>
          <w:rFonts w:ascii="Times New Roman" w:hAnsi="Times New Roman" w:cs="Times New Roman"/>
          <w:bCs/>
          <w:noProof/>
          <w:color w:val="auto"/>
          <w:sz w:val="28"/>
          <w:szCs w:val="28"/>
          <w:lang w:val="en-US"/>
        </w:rPr>
      </w:pPr>
    </w:p>
    <w:p w14:paraId="1E27325C" w14:textId="77777777" w:rsidR="005E7828" w:rsidRDefault="005E7828" w:rsidP="005C35E6">
      <w:pPr>
        <w:pStyle w:val="Default"/>
        <w:jc w:val="both"/>
        <w:rPr>
          <w:rFonts w:ascii="Times New Roman" w:hAnsi="Times New Roman" w:cs="Times New Roman"/>
          <w:bCs/>
          <w:noProof/>
          <w:color w:val="auto"/>
          <w:sz w:val="28"/>
          <w:szCs w:val="28"/>
          <w:lang w:val="en-US"/>
        </w:rPr>
      </w:pPr>
    </w:p>
    <w:p w14:paraId="509E0C6B" w14:textId="77777777" w:rsidR="005E7828" w:rsidRDefault="005E7828" w:rsidP="005C35E6">
      <w:pPr>
        <w:pStyle w:val="Default"/>
        <w:jc w:val="both"/>
        <w:rPr>
          <w:rFonts w:ascii="Times New Roman" w:hAnsi="Times New Roman" w:cs="Times New Roman"/>
          <w:bCs/>
          <w:noProof/>
          <w:color w:val="auto"/>
          <w:sz w:val="28"/>
          <w:szCs w:val="28"/>
          <w:lang w:val="en-US"/>
        </w:rPr>
      </w:pPr>
    </w:p>
    <w:p w14:paraId="0452C459" w14:textId="77777777" w:rsidR="005E7828" w:rsidRPr="00DE4AA9" w:rsidRDefault="005E7828" w:rsidP="005C35E6">
      <w:pPr>
        <w:pStyle w:val="Default"/>
        <w:jc w:val="both"/>
        <w:rPr>
          <w:rFonts w:ascii="Times New Roman" w:hAnsi="Times New Roman" w:cs="Times New Roman"/>
          <w:bCs/>
          <w:noProof/>
          <w:color w:val="auto"/>
          <w:sz w:val="28"/>
          <w:szCs w:val="28"/>
          <w:lang w:val="en-US"/>
        </w:rPr>
      </w:pPr>
    </w:p>
    <w:p w14:paraId="42EB9847" w14:textId="77777777" w:rsidR="00527AE4" w:rsidRPr="00F65163" w:rsidRDefault="00527AE4" w:rsidP="00527AE4">
      <w:pPr>
        <w:pStyle w:val="Default"/>
        <w:jc w:val="both"/>
        <w:outlineLvl w:val="1"/>
        <w:rPr>
          <w:rFonts w:ascii="Times New Roman" w:hAnsi="Times New Roman" w:cs="Times New Roman"/>
          <w:bCs/>
          <w:noProof/>
          <w:color w:val="auto"/>
          <w:lang w:val="en-US"/>
        </w:rPr>
      </w:pPr>
      <w:bookmarkStart w:id="17" w:name="_Toc207850188"/>
      <w:bookmarkStart w:id="18" w:name="_Toc207852304"/>
      <w:r w:rsidRPr="00F65163">
        <w:rPr>
          <w:rFonts w:ascii="Times New Roman" w:hAnsi="Times New Roman" w:cs="Times New Roman"/>
          <w:bCs/>
          <w:noProof/>
          <w:color w:val="auto"/>
          <w:lang w:val="en-US"/>
        </w:rPr>
        <w:t>Biological parameters</w:t>
      </w:r>
      <w:bookmarkEnd w:id="17"/>
      <w:bookmarkEnd w:id="18"/>
    </w:p>
    <w:p w14:paraId="633DAE37" w14:textId="77777777" w:rsidR="00527AE4" w:rsidRDefault="00527AE4" w:rsidP="00527AE4">
      <w:pPr>
        <w:rPr>
          <w:rFonts w:ascii="Times New Roman" w:hAnsi="Times New Roman"/>
          <w:lang w:val="en-US"/>
        </w:rPr>
      </w:pPr>
      <w:r w:rsidRPr="00F32825">
        <w:rPr>
          <w:rFonts w:ascii="Times New Roman" w:hAnsi="Times New Roman"/>
          <w:b/>
          <w:i/>
          <w:iCs/>
          <w:noProof/>
          <w:color w:val="000000" w:themeColor="text1"/>
          <w:szCs w:val="20"/>
          <w:lang w:val="en-US"/>
        </w:rPr>
        <w:t>Growth parameters</w:t>
      </w:r>
      <w:r>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The estimation of </w:t>
      </w:r>
      <w:r>
        <w:rPr>
          <w:rFonts w:ascii="Times New Roman" w:hAnsi="Times New Roman"/>
          <w:lang w:val="en-US"/>
        </w:rPr>
        <w:t xml:space="preserve">the Von </w:t>
      </w:r>
      <w:proofErr w:type="spellStart"/>
      <w:r>
        <w:rPr>
          <w:rFonts w:ascii="Times New Roman" w:hAnsi="Times New Roman"/>
          <w:lang w:val="en-US"/>
        </w:rPr>
        <w:t>Bertalanffy</w:t>
      </w:r>
      <w:proofErr w:type="spellEnd"/>
      <w:r>
        <w:rPr>
          <w:rFonts w:ascii="Times New Roman" w:hAnsi="Times New Roman"/>
          <w:lang w:val="en-US"/>
        </w:rPr>
        <w:t xml:space="preserve"> growth parameters (</w:t>
      </w:r>
      <w:r w:rsidRPr="00D763AE">
        <w:rPr>
          <w:rFonts w:ascii="Times New Roman" w:hAnsi="Times New Roman"/>
          <w:lang w:val="en-US"/>
        </w:rPr>
        <w:t>VBGP</w:t>
      </w:r>
      <w:r>
        <w:rPr>
          <w:rFonts w:ascii="Times New Roman" w:hAnsi="Times New Roman"/>
          <w:lang w:val="en-US"/>
        </w:rPr>
        <w:t>)</w:t>
      </w:r>
      <w:r w:rsidRPr="00D763AE">
        <w:rPr>
          <w:rFonts w:ascii="Times New Roman" w:hAnsi="Times New Roman"/>
          <w:lang w:val="en-US"/>
        </w:rPr>
        <w:t xml:space="preserve"> poses challenges in Norway </w:t>
      </w:r>
      <w:proofErr w:type="spellStart"/>
      <w:r w:rsidRPr="00D763AE">
        <w:rPr>
          <w:rFonts w:ascii="Times New Roman" w:hAnsi="Times New Roman"/>
          <w:lang w:val="en-US"/>
        </w:rPr>
        <w:t>lobseter</w:t>
      </w:r>
      <w:proofErr w:type="spellEnd"/>
      <w:r w:rsidRPr="00D763AE">
        <w:rPr>
          <w:rFonts w:ascii="Times New Roman" w:hAnsi="Times New Roman"/>
          <w:lang w:val="en-US"/>
        </w:rPr>
        <w:t xml:space="preserve">. Methods commonly used to indirect estimations of size at age (i.e.: tracking modal progression in length frequency data) are of difficult because of the absence of clear cohorts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{"citationID":"ABkayAuj","properties":{"formattedCitation":"(Castro {\\i{}et al.}, 1998; Chiarini, 2023)","plainCitation":"(Castro et al., 1998; Chiarini, 2023)","noteIndex":0},"citationItems":[{"id":8413,"uris":["http://zotero.org/users/11963295/items/IHP63UFT"],"itemData":{"id":8413,"type":"article-journal","abstract":"The structure of length distributions of Nephrops norvegicus was investigated in order to understand the adequacy of length frequency analysis for estimation of growth rates and growth parameters. Samples from two areas were used: the Atlantic Ocean off the South coast of Portugal and the Euboikos Gulf in the Mediterranean. Monthly samples were obtained from October 1993 to October 1995. For each area, month and sex, the samples were analyzed using the program MIX in order to identify the mean length for each of the groups composing the length distributions. The mean values were used to estimate increments between consecutive groups within the same sample. Biological information extracted from the same samples and referring to maturation and molting cycles, was used in conjunction with the mean values estimated in this work to interpret modal progression and growth rates. Results show that modal progression analysis is not appropriate because the modes do not progress in a manner that allows the following of a particular group. Growth rates based on increments verified within each sample were also investigated. This approach proved to be better, although there were still some problems due to large year to year variability and the fact that the magnitude of the increments did not decrease with increasing size. This also poses problems regarding the fitting of growth curves to these data; in particular when deceleration of growth is required, as in the case of the von Bertalanffy growth curve.","container-title":"Scientia Marina","DOI":"10.3989/scimar.1998.62s161","ISSN":"1886-8134","issue":"S1","language":"en","license":"Copyright (c) 1998 Consejo Superior de Investigaciones Científicas (CSIC)","page":"61-69","source":"scientiamarina.revistas.csic.es","title":"Methodological considerations concerning the use of length frequency analysis for growth studies in the Norway lobster, &lt;i&gt;Nephrops norvegicus&lt;/i&gt; (L.)","volume":"62","author":[{"family":"Castro","given":"Margarida"},{"family":"Mytilineou","given":"Chryssi"},{"family":"Gancho","given":"Paula"}],"issued":{"date-parts":[["1998",12,30]]}}},{"id":8406,"uris":["http://zotero.org/users/11963295/items/SJR2KE5K"],"itemData":{"id":8406,"type":"report","language":"en","source":"Zotero","title":"Stock Assessment Form Demersal Species - Norway lobster in the southern Adriatic Sea (GSA 18)","author":[{"family":"Chiarini","given":"Matteo"}],"issued":{"date-parts":[["2023"]]}}}],"schema":"https://github.com/citation-style-language/schema/raw/master/csl-citation.json"}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(Castro et al., 1998; Chiarini, 2023)</w:t>
      </w:r>
      <w:r w:rsidRPr="00D763AE">
        <w:rPr>
          <w:rFonts w:ascii="Times New Roman" w:hAnsi="Times New Roman"/>
          <w:lang w:val="en-US"/>
        </w:rPr>
        <w:fldChar w:fldCharType="end"/>
      </w:r>
      <w:r w:rsidRPr="00D763AE">
        <w:rPr>
          <w:rFonts w:ascii="Times New Roman" w:hAnsi="Times New Roman"/>
          <w:lang w:val="en-US"/>
        </w:rPr>
        <w:t xml:space="preserve">. </w:t>
      </w:r>
      <w:r>
        <w:rPr>
          <w:rFonts w:ascii="Times New Roman" w:hAnsi="Times New Roman"/>
          <w:lang w:val="en-US"/>
        </w:rPr>
        <w:t>The</w:t>
      </w:r>
      <w:r w:rsidRPr="00D763AE">
        <w:rPr>
          <w:rFonts w:ascii="Times New Roman" w:hAnsi="Times New Roman"/>
          <w:lang w:val="en-US"/>
        </w:rPr>
        <w:t xml:space="preserve"> spawning behavior (continuous recruitment) cause the length frequency distribution to be the sum of multiple overlapping cohorts with poor or absent modal distinction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{"citationID":"r911V5Eh","properties":{"formattedCitation":"(Castro {\\i{}et al.}, 1998; Chiarini, 2023)","plainCitation":"(Castro et al., 1998; Chiarini, 2023)","noteIndex":0},"citationItems":[{"id":8413,"uris":["http://zotero.org/users/11963295/items/IHP63UFT"],"itemData":{"id":8413,"type":"article-journal","abstract":"The structure of length distributions of Nephrops norvegicus was investigated in order to understand the adequacy of length frequency analysis for estimation of growth rates and growth parameters. Samples from two areas were used: the Atlantic Ocean off the South coast of Portugal and the Euboikos Gulf in the Mediterranean. Monthly samples were obtained from October 1993 to October 1995. For each area, month and sex, the samples were analyzed using the program MIX in order to identify the mean length for each of the groups composing the length distributions. The mean values were used to estimate increments between consecutive groups within the same sample. Biological information extracted from the same samples and referring to maturation and molting cycles, was used in conjunction with the mean values estimated in this work to interpret modal progression and growth rates. Results show that modal progression analysis is not appropriate because the modes do not progress in a manner that allows the following of a particular group. Growth rates based on increments verified within each sample were also investigated. This approach proved to be better, although there were still some problems due to large year to year variability and the fact that the magnitude of the increments did not decrease with increasing size. This also poses problems regarding the fitting of growth curves to these data; in particular when deceleration of growth is required, as in the case of the von Bertalanffy growth curve.","container-title":"Scientia Marina","DOI":"10.3989/scimar.1998.62s161","ISSN":"1886-8134","issue":"S1","language":"en","license":"Copyright (c) 1998 Consejo Superior de Investigaciones Científicas (CSIC)","page":"61-69","source":"scientiamarina.revistas.csic.es","title":"Methodological considerations concerning the use of length frequency analysis for growth studies in the Norway lobster, &lt;i&gt;Nephrops norvegicus&lt;/i&gt; (L.)","volume":"62","author":[{"family":"Castro","given":"Margarida"},{"family":"Mytilineou","given":"Chryssi"},{"family":"Gancho","given":"Paula"}],"issued":{"date-parts":[["1998",12,30]]}}},{"id":8406,"uris":["http://zotero.org/users/11963295/items/SJR2KE5K"],"itemData":{"id":8406,"type":"report","language":"en","source":"Zotero","title":"Stock Assessment Form Demersal Species - Norway lobster in the southern Adriatic Sea (GSA 18)","author":[{"family":"Chiarini","given":"Matteo"}],"issued":{"date-parts":[["2023"]]}}}],"schema":"https://github.com/citation-style-language/schema/raw/master/csl-citation.json"}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(Castro et al., 1998; Chiarini, 2023)</w:t>
      </w:r>
      <w:r w:rsidRPr="00D763AE">
        <w:rPr>
          <w:rFonts w:ascii="Times New Roman" w:hAnsi="Times New Roman"/>
          <w:lang w:val="en-US"/>
        </w:rPr>
        <w:fldChar w:fldCharType="end"/>
      </w:r>
      <w:r w:rsidRPr="00D763AE">
        <w:rPr>
          <w:rFonts w:ascii="Times New Roman" w:hAnsi="Times New Roman"/>
          <w:lang w:val="en-US"/>
        </w:rPr>
        <w:t xml:space="preserve">. </w:t>
      </w:r>
      <w:r>
        <w:rPr>
          <w:rFonts w:ascii="Times New Roman" w:hAnsi="Times New Roman"/>
          <w:lang w:val="en-US"/>
        </w:rPr>
        <w:t>All</w:t>
      </w:r>
      <w:r w:rsidRPr="00D763AE">
        <w:rPr>
          <w:rFonts w:ascii="Times New Roman" w:hAnsi="Times New Roman"/>
          <w:lang w:val="en-US"/>
        </w:rPr>
        <w:t xml:space="preserve"> the VBGP that we could identify in literature and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w:t>
      </w:r>
      <w:proofErr w:type="gramStart"/>
      <w:r w:rsidRPr="00D763AE">
        <w:rPr>
          <w:rFonts w:ascii="Times New Roman" w:hAnsi="Times New Roman"/>
          <w:lang w:val="en-US"/>
        </w:rPr>
        <w:t>base</w:t>
      </w:r>
      <w:proofErr w:type="gramEnd"/>
      <w:r w:rsidRPr="00D763AE">
        <w:rPr>
          <w:rFonts w:ascii="Times New Roman" w:hAnsi="Times New Roman"/>
          <w:lang w:val="en-US"/>
        </w:rPr>
        <w:t xml:space="preserve"> on some variation of modal progression tracking. Other challenges associated with VBGP calculation are linked to species ecology and spawning behavior. Literature</w:t>
      </w:r>
      <w:r>
        <w:rPr>
          <w:noProof/>
          <w:szCs w:val="20"/>
        </w:rPr>
        <w:t xml:space="preserve"> </w:t>
      </w:r>
      <w:r w:rsidRPr="00D763AE">
        <w:rPr>
          <w:rFonts w:ascii="Times New Roman" w:hAnsi="Times New Roman"/>
          <w:lang w:val="en-US"/>
        </w:rPr>
        <w:t>highlights that growth parameters can vary depending on local environmental conditions and density of burrows (negative correlation).</w:t>
      </w:r>
      <w:r>
        <w:rPr>
          <w:rFonts w:ascii="Times New Roman" w:hAnsi="Times New Roman"/>
          <w:lang w:val="en-US"/>
        </w:rPr>
        <w:t xml:space="preserve"> T</w:t>
      </w:r>
      <w:r w:rsidRPr="00D763AE">
        <w:rPr>
          <w:rFonts w:ascii="Times New Roman" w:hAnsi="Times New Roman"/>
          <w:lang w:val="en-US"/>
        </w:rPr>
        <w:t>he decreased catchability of berried females, which mainly remains in their burrows, implies less vulnerability to bottom trawl</w:t>
      </w:r>
      <w:r>
        <w:rPr>
          <w:rFonts w:ascii="Times New Roman" w:hAnsi="Times New Roman"/>
          <w:lang w:val="en-US"/>
        </w:rPr>
        <w:t xml:space="preserve"> and to the sampling</w:t>
      </w:r>
      <w:r w:rsidRPr="00D763AE">
        <w:rPr>
          <w:rFonts w:ascii="Times New Roman" w:hAnsi="Times New Roman"/>
          <w:lang w:val="en-US"/>
        </w:rPr>
        <w:t xml:space="preserve">. The low representation of females in trawling samples can have an effect on the estimation of female growth parameters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{"citationID":"R6AYU5wU","properties":{"formattedCitation":"(SIBM,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(SIBM, 2017)</w:t>
      </w:r>
      <w:r w:rsidRPr="00D763AE">
        <w:rPr>
          <w:rFonts w:ascii="Times New Roman" w:hAnsi="Times New Roman"/>
          <w:lang w:val="en-US"/>
        </w:rPr>
        <w:fldChar w:fldCharType="end"/>
      </w:r>
      <w:r w:rsidRPr="00D763AE">
        <w:rPr>
          <w:rFonts w:ascii="Times New Roman" w:hAnsi="Times New Roman"/>
          <w:lang w:val="en-US"/>
        </w:rPr>
        <w:t xml:space="preserve">. Due to the challenges here summarized it is recommended to include explicit considerations of growth parameters uncertainty in the stock assessment. </w:t>
      </w:r>
    </w:p>
    <w:p w14:paraId="2B807F3F" w14:textId="77777777" w:rsidR="0045156A" w:rsidRDefault="0045156A" w:rsidP="0045156A">
      <w:pPr>
        <w:pStyle w:val="Text1"/>
        <w:ind w:left="0"/>
        <w:rPr>
          <w:rFonts w:ascii="Times New Roman" w:hAnsi="Times New Roman"/>
          <w:lang w:val="en-US"/>
        </w:rPr>
      </w:pPr>
      <w:r w:rsidRPr="00B43DC0">
        <w:rPr>
          <w:rFonts w:ascii="Times New Roman" w:hAnsi="Times New Roman"/>
          <w:lang w:val="en-US"/>
        </w:rPr>
        <w:t xml:space="preserve">Growth parameters are only available as sex combined for GSA 5, and no annual re-estimation of the growth </w:t>
      </w:r>
      <w:proofErr w:type="spellStart"/>
      <w:r w:rsidRPr="00B43DC0">
        <w:rPr>
          <w:rFonts w:ascii="Times New Roman" w:hAnsi="Times New Roman"/>
          <w:lang w:val="en-US"/>
        </w:rPr>
        <w:t>paraneters</w:t>
      </w:r>
      <w:proofErr w:type="spellEnd"/>
      <w:r w:rsidRPr="00B43DC0">
        <w:rPr>
          <w:rFonts w:ascii="Times New Roman" w:hAnsi="Times New Roman"/>
          <w:lang w:val="en-US"/>
        </w:rPr>
        <w:t xml:space="preserve"> is available in the </w:t>
      </w:r>
      <w:proofErr w:type="spellStart"/>
      <w:r w:rsidRPr="00B43DC0">
        <w:rPr>
          <w:rFonts w:ascii="Times New Roman" w:hAnsi="Times New Roman"/>
          <w:lang w:val="en-US"/>
        </w:rPr>
        <w:t>medbs</w:t>
      </w:r>
      <w:proofErr w:type="spellEnd"/>
      <w:r w:rsidRPr="00B43DC0">
        <w:rPr>
          <w:rFonts w:ascii="Times New Roman" w:hAnsi="Times New Roman"/>
          <w:lang w:val="en-US"/>
        </w:rPr>
        <w:t xml:space="preserve"> dataset. We include in table the values used in the most recent stock assessment and literature estimations for the </w:t>
      </w:r>
      <w:proofErr w:type="spellStart"/>
      <w:r w:rsidRPr="00B43DC0">
        <w:rPr>
          <w:rFonts w:ascii="Times New Roman" w:hAnsi="Times New Roman"/>
          <w:lang w:val="en-US"/>
        </w:rPr>
        <w:t>catalan</w:t>
      </w:r>
      <w:proofErr w:type="spellEnd"/>
      <w:r w:rsidRPr="00B43DC0">
        <w:rPr>
          <w:rFonts w:ascii="Times New Roman" w:hAnsi="Times New Roman"/>
          <w:lang w:val="en-US"/>
        </w:rPr>
        <w:t xml:space="preserve"> Sea from early MEDITS data </w:t>
      </w:r>
      <w:r w:rsidRPr="004F73C3">
        <w:rPr>
          <w:rFonts w:ascii="Times New Roman" w:hAnsi="Times New Roman"/>
          <w:lang w:val="en-US"/>
        </w:rPr>
        <w:fldChar w:fldCharType="begin"/>
      </w:r>
      <w:r>
        <w:rPr>
          <w:rFonts w:ascii="Times New Roman" w:hAnsi="Times New Roman"/>
          <w:lang w:val="en-US"/>
        </w:rPr>
        <w:instrText xml:space="preserve"> ADDIN ZOTERO_ITEM CSL_CITATION {"citationID":"IwzpkTDm","properties":{"formattedCitation":"(Mytilineou {\\i{}et al.}, 1998; Sard\\uc0\\u224{} {\\i{}et al.}, 1998)","plainCitation":"(Mytilineou et al., 1998; Sardà et al., 1998)","noteIndex":0},"citationItems":[{"id":8423,"uris":["http://zotero.org/users/11963295/items/I3W2CKX4"],"itemData":{"id":8423,"type":"article-journal","abstract":"A comparative study of the growth of Nephrops norvegicus among different areas in the Mediterranean Sea and the adjacent Atlantic was conducted. MIX and Bhattacharya´s length-based methods were used for age determination. Both methods were used for all the studied areas. For the estimation of the growth parameters two non-linear methods, based on the results of the length frequency analysis, were used; the Gauss-Newton method, implemented by the SAS program, was applied using the results of the MIX and the FISHPARM program using the results of the Bhattacharya´s method. The identification of the age groups and their mean lengths-at-age as well as the estimation of the growth parameters proved to be difficult. A question regarding the adequacy of the von Bertalanffy model was also posed. Remarkable differences were obvious between sexes in the number of identified age groups and their mean lengths-at-age as well as in their growth parameters in all areas. The comparison of the results obtained for the studied areas showed differences, which could not be considered very important except in the case of the Nephrops population of the Alboran Sea, which was characterised by a high growth rate. All other areas seemed to be close; among them the populations from Euboikos Gulf and Catalan Sea being the most different.","container-title":"Scientia Marina","DOI":"10.3989/scimar.1998.62s143","ISSN":"1886-8134","issue":"S1","language":"en","license":"Copyright (c) 1998 Consejo Superior de Investigaciones Científicas (CSIC)","page":"43-60","source":"scientiamarina.revistas.csic.es","title":"Growth studies on Norway lobster, &lt;i&gt;Nephrops norvegicus&lt;/i&gt; (L.), in different areas of the Mediterranean Sea and the adjacent Atlantic","volume":"62","author":[{"family":"Mytilineou","given":"Chryssi"},{"family":"Castro","given":"Margarida"},{"family":"Gancho","given":"Paula"},{"family":"Fourtouni","given":"Anna"}],"issued":{"date-parts":[["1998",12,30]]}}},{"id":8425,"uris":["http://zotero.org/users/11963295/items/ID5WT9IB"],"itemData":{"id":8425,"type":"article-journal","abstract":"[EN] The state of exploitation of the Nephrops norvegicus fisheries in different areas in the Mediterranean Sea is examined for the first time. Length cohort analysis (LCA) by sex has been applied for each area, and Y/R curves are presented to show the current status of the stocks under the steady-state assumption. A simulation of short and long-term \neffects of changes in fishing effort levels is presented. Norway lobster populations in the Mediterranean share the same biological features, but different exploitation patterns have been observed in several areas. Considering current exploitation levels, certain of the stocks analysed appear to be slightly growth-overexploited, while others seem to be placed near the optimum level of exploitation. For comparison purposes, the study areas can be classified as follows: fully exploited: Catalan Sea (Spain), Adriatic Sea and Tyrrhenian Sea (Italy); moderately exploited: Ligurian Sea (Italy) and Euboikos Gulf (Greece); and lightly exploited: Atlantic (Portugal). The stock in the Alboran Sea (Spain) is a special case and is therefore discussed separately","DOI":"10.3989/scimar.1998.62s1135","ISSN":"0214-8358","journalAbbreviation":"Análisis de la dinámica de las poblaciones de Nephrops norvegicus (L.) en el Mediterráneo","language":"eng","license":"openAccess","note":"Accepted: 2010-04-22T10:54:30Z\npublisher: Consejo Superior de Investigaciones Científicas (España)","source":"digital.csic.es","title":"An analysis of the population dynamics of Nephrops norvegicus (L.) in the Mediterranean Sea","URL":"https://digital.csic.es/handle/10261/23394","author":[{"family":"Sardà","given":"Francisco"},{"family":"Lleonart","given":"Jordi"},{"family":"Cartes","given":"Joan Enric"}],"accessed":{"date-parts":[["2025",8,31]]},"issued":{"date-parts":[["1998",12,30]]}}}],"schema":"https://github.com/citation-style-language/schema/raw/master/csl-citation.json"} </w:instrText>
      </w:r>
      <w:r w:rsidRPr="004F73C3">
        <w:rPr>
          <w:rFonts w:ascii="Times New Roman" w:hAnsi="Times New Roman"/>
          <w:lang w:val="en-US"/>
        </w:rPr>
        <w:fldChar w:fldCharType="separate"/>
      </w:r>
      <w:r w:rsidRPr="002748F3">
        <w:rPr>
          <w:rFonts w:ascii="Times New Roman" w:hAnsi="Times New Roman"/>
        </w:rPr>
        <w:t>(</w:t>
      </w:r>
      <w:proofErr w:type="spellStart"/>
      <w:r w:rsidRPr="002748F3">
        <w:rPr>
          <w:rFonts w:ascii="Times New Roman" w:hAnsi="Times New Roman"/>
        </w:rPr>
        <w:t>Mytilineou</w:t>
      </w:r>
      <w:proofErr w:type="spellEnd"/>
      <w:r w:rsidRPr="002748F3">
        <w:rPr>
          <w:rFonts w:ascii="Times New Roman" w:hAnsi="Times New Roman"/>
        </w:rPr>
        <w:t xml:space="preserve"> </w:t>
      </w:r>
      <w:r w:rsidRPr="002748F3">
        <w:rPr>
          <w:rFonts w:ascii="Times New Roman" w:hAnsi="Times New Roman"/>
          <w:i/>
          <w:iCs/>
        </w:rPr>
        <w:t>et al.</w:t>
      </w:r>
      <w:r w:rsidRPr="002748F3">
        <w:rPr>
          <w:rFonts w:ascii="Times New Roman" w:hAnsi="Times New Roman"/>
        </w:rPr>
        <w:t xml:space="preserve">, 1998; </w:t>
      </w:r>
      <w:proofErr w:type="spellStart"/>
      <w:r w:rsidRPr="002748F3">
        <w:rPr>
          <w:rFonts w:ascii="Times New Roman" w:hAnsi="Times New Roman"/>
        </w:rPr>
        <w:t>Sardà</w:t>
      </w:r>
      <w:proofErr w:type="spellEnd"/>
      <w:r w:rsidRPr="002748F3">
        <w:rPr>
          <w:rFonts w:ascii="Times New Roman" w:hAnsi="Times New Roman"/>
        </w:rPr>
        <w:t xml:space="preserve"> </w:t>
      </w:r>
      <w:r w:rsidRPr="002748F3">
        <w:rPr>
          <w:rFonts w:ascii="Times New Roman" w:hAnsi="Times New Roman"/>
          <w:i/>
          <w:iCs/>
        </w:rPr>
        <w:t>et al.</w:t>
      </w:r>
      <w:r w:rsidRPr="002748F3">
        <w:rPr>
          <w:rFonts w:ascii="Times New Roman" w:hAnsi="Times New Roman"/>
        </w:rPr>
        <w:t>, 1998)</w:t>
      </w:r>
      <w:r w:rsidRPr="004F73C3">
        <w:rPr>
          <w:rFonts w:ascii="Times New Roman" w:hAnsi="Times New Roman"/>
          <w:lang w:val="en-US"/>
        </w:rPr>
        <w:fldChar w:fldCharType="end"/>
      </w:r>
      <w:r w:rsidRPr="00B43DC0">
        <w:rPr>
          <w:rFonts w:ascii="Times New Roman" w:hAnsi="Times New Roman"/>
          <w:lang w:val="en-US"/>
        </w:rPr>
        <w:t>. These early estimations are highly variable, and caution is required when they are used for deterministic slicing. Nevertheless, they can serve to highlight the magnitude of sexual dimorphism observed in this area.</w:t>
      </w:r>
    </w:p>
    <w:p w14:paraId="7B9E54B2" w14:textId="77777777" w:rsidR="0045156A" w:rsidRPr="00BE7AE1" w:rsidRDefault="0045156A" w:rsidP="0045156A">
      <w:pPr>
        <w:rPr>
          <w:noProof/>
          <w:sz w:val="22"/>
          <w:szCs w:val="28"/>
        </w:rPr>
      </w:pPr>
    </w:p>
    <w:p w14:paraId="615863AC" w14:textId="6E1A51A1" w:rsidR="00D45FD3" w:rsidRPr="00DD771F" w:rsidRDefault="005E7828" w:rsidP="00D45FD3">
      <w:pPr>
        <w:pStyle w:val="Caption"/>
        <w:keepNext/>
        <w:rPr>
          <w:rFonts w:ascii="Times New Roman" w:hAnsi="Times New Roman"/>
          <w:i w:val="0"/>
          <w:iCs w:val="0"/>
          <w:color w:val="000000" w:themeColor="text1"/>
          <w:sz w:val="16"/>
          <w:szCs w:val="16"/>
        </w:rPr>
      </w:pPr>
      <w:r w:rsidRPr="00D45FD3">
        <w:rPr>
          <w:rFonts w:ascii="Times New Roman" w:hAnsi="Times New Roman"/>
          <w:i w:val="0"/>
          <w:iCs w:val="0"/>
          <w:color w:val="000000" w:themeColor="text1"/>
          <w:sz w:val="16"/>
          <w:szCs w:val="16"/>
        </w:rPr>
        <w:lastRenderedPageBreak/>
        <w:t xml:space="preserve">Table </w:t>
      </w:r>
      <w:r w:rsidRPr="00D45FD3">
        <w:rPr>
          <w:rFonts w:ascii="Times New Roman" w:hAnsi="Times New Roman"/>
          <w:i w:val="0"/>
          <w:iCs w:val="0"/>
          <w:color w:val="000000" w:themeColor="text1"/>
          <w:sz w:val="16"/>
          <w:szCs w:val="16"/>
        </w:rPr>
        <w:fldChar w:fldCharType="begin"/>
      </w:r>
      <w:r w:rsidRPr="00D45FD3">
        <w:rPr>
          <w:rFonts w:ascii="Times New Roman" w:hAnsi="Times New Roman"/>
          <w:i w:val="0"/>
          <w:iCs w:val="0"/>
          <w:color w:val="000000" w:themeColor="text1"/>
          <w:sz w:val="16"/>
          <w:szCs w:val="16"/>
        </w:rPr>
        <w:instrText xml:space="preserve"> SEQ Table \* ARABIC </w:instrText>
      </w:r>
      <w:r w:rsidRPr="00D45FD3">
        <w:rPr>
          <w:rFonts w:ascii="Times New Roman" w:hAnsi="Times New Roman"/>
          <w:i w:val="0"/>
          <w:iCs w:val="0"/>
          <w:color w:val="000000" w:themeColor="text1"/>
          <w:sz w:val="16"/>
          <w:szCs w:val="16"/>
        </w:rPr>
        <w:fldChar w:fldCharType="separate"/>
      </w:r>
      <w:r w:rsidR="00B6124B">
        <w:rPr>
          <w:rFonts w:ascii="Times New Roman" w:hAnsi="Times New Roman"/>
          <w:i w:val="0"/>
          <w:iCs w:val="0"/>
          <w:noProof/>
          <w:color w:val="000000" w:themeColor="text1"/>
          <w:sz w:val="16"/>
          <w:szCs w:val="16"/>
        </w:rPr>
        <w:t>1</w:t>
      </w:r>
      <w:r w:rsidRPr="00D45FD3">
        <w:rPr>
          <w:rFonts w:ascii="Times New Roman" w:hAnsi="Times New Roman"/>
          <w:i w:val="0"/>
          <w:iCs w:val="0"/>
          <w:color w:val="000000" w:themeColor="text1"/>
          <w:sz w:val="16"/>
          <w:szCs w:val="16"/>
        </w:rPr>
        <w:fldChar w:fldCharType="end"/>
      </w:r>
      <w:r w:rsidR="00D45FD3" w:rsidRPr="00D45FD3">
        <w:rPr>
          <w:rFonts w:ascii="Times New Roman" w:hAnsi="Times New Roman"/>
          <w:i w:val="0"/>
          <w:iCs w:val="0"/>
          <w:color w:val="000000" w:themeColor="text1"/>
          <w:sz w:val="16"/>
          <w:szCs w:val="16"/>
        </w:rPr>
        <w:t xml:space="preserve">: </w:t>
      </w:r>
      <w:r w:rsidR="00D45FD3">
        <w:rPr>
          <w:rFonts w:ascii="Times New Roman" w:hAnsi="Times New Roman"/>
          <w:i w:val="0"/>
          <w:iCs w:val="0"/>
          <w:color w:val="000000" w:themeColor="text1"/>
          <w:sz w:val="16"/>
          <w:szCs w:val="16"/>
        </w:rPr>
        <w:t>sets of VBGP from the official data collection and from literature, along with summaries elaborated in the present report. Values in bracket are 5% and 95% confidence intervals.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1326"/>
        <w:gridCol w:w="709"/>
        <w:gridCol w:w="2485"/>
        <w:gridCol w:w="1951"/>
        <w:gridCol w:w="2226"/>
      </w:tblGrid>
      <w:tr w:rsidR="0045156A" w:rsidRPr="004D7AD6" w14:paraId="20F097C2" w14:textId="77777777" w:rsidTr="00E63304">
        <w:trPr>
          <w:jc w:val="center"/>
        </w:trPr>
        <w:tc>
          <w:tcPr>
            <w:tcW w:w="1221" w:type="dxa"/>
            <w:shd w:val="solid" w:color="D9D9D9" w:fill="auto"/>
            <w:tcMar>
              <w:top w:w="0" w:type="dxa"/>
              <w:left w:w="108" w:type="dxa"/>
              <w:bottom w:w="0" w:type="dxa"/>
              <w:right w:w="108" w:type="dxa"/>
            </w:tcMar>
          </w:tcPr>
          <w:p w14:paraId="04243571"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Source</w:t>
            </w:r>
          </w:p>
        </w:tc>
        <w:tc>
          <w:tcPr>
            <w:tcW w:w="1326" w:type="dxa"/>
            <w:shd w:val="solid" w:color="D9D9D9" w:fill="auto"/>
          </w:tcPr>
          <w:p w14:paraId="7C22DE6E" w14:textId="6D4BCFE0" w:rsidR="0045156A" w:rsidRPr="004D7AD6" w:rsidRDefault="000D7B7D" w:rsidP="004D7AD6">
            <w:pPr>
              <w:pStyle w:val="NormalWeb"/>
              <w:rPr>
                <w:rFonts w:ascii="Times New Roman" w:hAnsi="Times New Roman"/>
                <w:sz w:val="16"/>
                <w:szCs w:val="16"/>
              </w:rPr>
            </w:pPr>
            <w:r>
              <w:rPr>
                <w:rFonts w:ascii="Times New Roman" w:hAnsi="Times New Roman"/>
                <w:sz w:val="16"/>
                <w:szCs w:val="16"/>
              </w:rPr>
              <w:t>id</w:t>
            </w:r>
          </w:p>
        </w:tc>
        <w:tc>
          <w:tcPr>
            <w:tcW w:w="709" w:type="dxa"/>
            <w:shd w:val="solid" w:color="D9D9D9" w:fill="auto"/>
          </w:tcPr>
          <w:p w14:paraId="60BC0C82"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Sex</w:t>
            </w:r>
          </w:p>
        </w:tc>
        <w:tc>
          <w:tcPr>
            <w:tcW w:w="2485" w:type="dxa"/>
            <w:shd w:val="solid" w:color="D9D9D9" w:fill="auto"/>
            <w:tcMar>
              <w:top w:w="0" w:type="dxa"/>
              <w:left w:w="108" w:type="dxa"/>
              <w:bottom w:w="0" w:type="dxa"/>
              <w:right w:w="108" w:type="dxa"/>
            </w:tcMar>
          </w:tcPr>
          <w:p w14:paraId="2938BC75" w14:textId="77777777" w:rsidR="0045156A" w:rsidRPr="004D7AD6" w:rsidRDefault="0045156A" w:rsidP="004D7AD6">
            <w:pPr>
              <w:pStyle w:val="NormalWeb"/>
              <w:rPr>
                <w:rFonts w:ascii="Times New Roman" w:hAnsi="Times New Roman"/>
                <w:sz w:val="16"/>
                <w:szCs w:val="16"/>
              </w:rPr>
            </w:pPr>
            <w:proofErr w:type="spellStart"/>
            <w:r w:rsidRPr="004D7AD6">
              <w:rPr>
                <w:rFonts w:ascii="Times New Roman" w:hAnsi="Times New Roman"/>
                <w:sz w:val="16"/>
                <w:szCs w:val="16"/>
              </w:rPr>
              <w:t>Linf</w:t>
            </w:r>
            <w:proofErr w:type="spellEnd"/>
            <w:r w:rsidRPr="004D7AD6">
              <w:rPr>
                <w:rFonts w:ascii="Times New Roman" w:hAnsi="Times New Roman"/>
                <w:sz w:val="16"/>
                <w:szCs w:val="16"/>
              </w:rPr>
              <w:t xml:space="preserve"> (mm)</w:t>
            </w:r>
          </w:p>
        </w:tc>
        <w:tc>
          <w:tcPr>
            <w:tcW w:w="1951" w:type="dxa"/>
            <w:shd w:val="solid" w:color="D9D9D9" w:fill="auto"/>
            <w:tcMar>
              <w:top w:w="0" w:type="dxa"/>
              <w:left w:w="108" w:type="dxa"/>
              <w:bottom w:w="0" w:type="dxa"/>
              <w:right w:w="108" w:type="dxa"/>
            </w:tcMar>
          </w:tcPr>
          <w:p w14:paraId="00A29732"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k</w:t>
            </w:r>
          </w:p>
        </w:tc>
        <w:tc>
          <w:tcPr>
            <w:tcW w:w="2226" w:type="dxa"/>
            <w:shd w:val="solid" w:color="D9D9D9" w:fill="auto"/>
            <w:tcMar>
              <w:top w:w="0" w:type="dxa"/>
              <w:left w:w="108" w:type="dxa"/>
              <w:bottom w:w="0" w:type="dxa"/>
              <w:right w:w="108" w:type="dxa"/>
            </w:tcMar>
          </w:tcPr>
          <w:p w14:paraId="788EFF99"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 xml:space="preserve">t0 </w:t>
            </w:r>
          </w:p>
        </w:tc>
      </w:tr>
      <w:tr w:rsidR="0045156A" w:rsidRPr="004D7AD6" w14:paraId="2F077E88" w14:textId="77777777" w:rsidTr="00E63304">
        <w:trPr>
          <w:jc w:val="center"/>
        </w:trPr>
        <w:tc>
          <w:tcPr>
            <w:tcW w:w="1221" w:type="dxa"/>
            <w:tcMar>
              <w:top w:w="0" w:type="dxa"/>
              <w:left w:w="108" w:type="dxa"/>
              <w:bottom w:w="0" w:type="dxa"/>
              <w:right w:w="108" w:type="dxa"/>
            </w:tcMar>
            <w:vAlign w:val="center"/>
          </w:tcPr>
          <w:p w14:paraId="48FAA034"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STECF 24-09</w:t>
            </w:r>
          </w:p>
        </w:tc>
        <w:tc>
          <w:tcPr>
            <w:tcW w:w="1326" w:type="dxa"/>
          </w:tcPr>
          <w:p w14:paraId="51E0C39B" w14:textId="1BB8CCDD" w:rsidR="0045156A" w:rsidRPr="004D7AD6" w:rsidRDefault="000D7B7D" w:rsidP="004D7AD6">
            <w:pPr>
              <w:pStyle w:val="NormalWeb"/>
              <w:rPr>
                <w:rFonts w:ascii="Times New Roman" w:hAnsi="Times New Roman"/>
                <w:sz w:val="16"/>
                <w:szCs w:val="16"/>
              </w:rPr>
            </w:pPr>
            <w:r>
              <w:rPr>
                <w:rFonts w:ascii="Times New Roman" w:hAnsi="Times New Roman"/>
                <w:sz w:val="16"/>
                <w:szCs w:val="16"/>
              </w:rPr>
              <w:t>1</w:t>
            </w:r>
          </w:p>
        </w:tc>
        <w:tc>
          <w:tcPr>
            <w:tcW w:w="709" w:type="dxa"/>
          </w:tcPr>
          <w:p w14:paraId="36BCED8C"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C</w:t>
            </w:r>
          </w:p>
        </w:tc>
        <w:tc>
          <w:tcPr>
            <w:tcW w:w="2485" w:type="dxa"/>
            <w:tcMar>
              <w:top w:w="0" w:type="dxa"/>
              <w:left w:w="108" w:type="dxa"/>
              <w:bottom w:w="0" w:type="dxa"/>
              <w:right w:w="108" w:type="dxa"/>
            </w:tcMar>
          </w:tcPr>
          <w:p w14:paraId="08F1DE57"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86.1</w:t>
            </w:r>
          </w:p>
        </w:tc>
        <w:tc>
          <w:tcPr>
            <w:tcW w:w="1951" w:type="dxa"/>
            <w:tcMar>
              <w:top w:w="0" w:type="dxa"/>
              <w:left w:w="108" w:type="dxa"/>
              <w:bottom w:w="0" w:type="dxa"/>
              <w:right w:w="108" w:type="dxa"/>
            </w:tcMar>
          </w:tcPr>
          <w:p w14:paraId="41EB7836"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0.126</w:t>
            </w:r>
          </w:p>
        </w:tc>
        <w:tc>
          <w:tcPr>
            <w:tcW w:w="2226" w:type="dxa"/>
            <w:tcMar>
              <w:top w:w="0" w:type="dxa"/>
              <w:left w:w="108" w:type="dxa"/>
              <w:bottom w:w="0" w:type="dxa"/>
              <w:right w:w="108" w:type="dxa"/>
            </w:tcMar>
          </w:tcPr>
          <w:p w14:paraId="016F89D6"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w:t>
            </w:r>
          </w:p>
        </w:tc>
      </w:tr>
      <w:tr w:rsidR="0045156A" w:rsidRPr="004D7AD6" w14:paraId="4C49F5E5" w14:textId="77777777" w:rsidTr="00E63304">
        <w:trPr>
          <w:jc w:val="center"/>
        </w:trPr>
        <w:tc>
          <w:tcPr>
            <w:tcW w:w="1221" w:type="dxa"/>
            <w:vMerge w:val="restart"/>
            <w:tcMar>
              <w:top w:w="0" w:type="dxa"/>
              <w:left w:w="108" w:type="dxa"/>
              <w:bottom w:w="0" w:type="dxa"/>
              <w:right w:w="108" w:type="dxa"/>
            </w:tcMar>
          </w:tcPr>
          <w:p w14:paraId="4D8DEC31"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fldChar w:fldCharType="begin"/>
            </w:r>
            <w:r w:rsidRPr="004D7AD6">
              <w:rPr>
                <w:rFonts w:ascii="Times New Roman" w:hAnsi="Times New Roman"/>
                <w:sz w:val="16"/>
                <w:szCs w:val="16"/>
              </w:rPr>
              <w:instrText xml:space="preserve"> ADDIN ZOTERO_ITEM CSL_CITATION {"citationID":"s9igDIZy","properties":{"formattedCitation":"(Mytilineou {\\i{}et al.}, 1998)","plainCitation":"(Mytilineou et al., 1998)","noteIndex":0},"citationItems":[{"id":8423,"uris":["http://zotero.org/users/11963295/items/I3W2CKX4"],"itemData":{"id":8423,"type":"article-journal","abstract":"A comparative study of the growth of Nephrops norvegicus among different areas in the Mediterranean Sea and the adjacent Atlantic was conducted. MIX and Bhattacharya´s length-based methods were used for age determination. Both methods were used for all the studied areas. For the estimation of the growth parameters two non-linear methods, based on the results of the length frequency analysis, were used; the Gauss-Newton method, implemented by the SAS program, was applied using the results of the MIX and the FISHPARM program using the results of the Bhattacharya´s method. The identification of the age groups and their mean lengths-at-age as well as the estimation of the growth parameters proved to be difficult. A question regarding the adequacy of the von Bertalanffy model was also posed. Remarkable differences were obvious between sexes in the number of identified age groups and their mean lengths-at-age as well as in their growth parameters in all areas. The comparison of the results obtained for the studied areas showed differences, which could not be considered very important except in the case of the Nephrops population of the Alboran Sea, which was characterised by a high growth rate. All other areas seemed to be close; among them the populations from Euboikos Gulf and Catalan Sea being the most different.","container-title":"Scientia Marina","DOI":"10.3989/scimar.1998.62s143","ISSN":"1886-8134","issue":"S1","language":"en","license":"Copyright (c) 1998 Consejo Superior de Investigaciones Científicas (CSIC)","page":"43-60","source":"scientiamarina.revistas.csic.es","title":"Growth studies on Norway lobster, &lt;i&gt;Nephrops norvegicus&lt;/i&gt; (L.), in different areas of the Mediterranean Sea and the adjacent Atlantic","volume":"62","author":[{"family":"Mytilineou","given":"Chryssi"},{"family":"Castro","given":"Margarida"},{"family":"Gancho","given":"Paula"},{"family":"Fourtouni","given":"Anna"}],"issued":{"date-parts":[["1998",12,30]]}}}],"schema":"https://github.com/citation-style-language/schema/raw/master/csl-citation.json"} </w:instrText>
            </w:r>
            <w:r w:rsidRPr="004D7AD6">
              <w:rPr>
                <w:rFonts w:ascii="Times New Roman" w:hAnsi="Times New Roman"/>
                <w:sz w:val="16"/>
                <w:szCs w:val="16"/>
              </w:rPr>
              <w:fldChar w:fldCharType="separate"/>
            </w:r>
            <w:r w:rsidRPr="004D7AD6">
              <w:rPr>
                <w:rFonts w:ascii="Times New Roman" w:hAnsi="Times New Roman"/>
                <w:sz w:val="16"/>
                <w:szCs w:val="16"/>
              </w:rPr>
              <w:t>(</w:t>
            </w:r>
            <w:proofErr w:type="spellStart"/>
            <w:r w:rsidRPr="004D7AD6">
              <w:rPr>
                <w:rFonts w:ascii="Times New Roman" w:hAnsi="Times New Roman"/>
                <w:sz w:val="16"/>
                <w:szCs w:val="16"/>
              </w:rPr>
              <w:t>Mytilineou</w:t>
            </w:r>
            <w:proofErr w:type="spellEnd"/>
            <w:r w:rsidRPr="004D7AD6">
              <w:rPr>
                <w:rFonts w:ascii="Times New Roman" w:hAnsi="Times New Roman"/>
                <w:sz w:val="16"/>
                <w:szCs w:val="16"/>
              </w:rPr>
              <w:t xml:space="preserve"> et al., 1998)</w:t>
            </w:r>
            <w:r w:rsidRPr="004D7AD6">
              <w:rPr>
                <w:rFonts w:ascii="Times New Roman" w:hAnsi="Times New Roman"/>
                <w:sz w:val="16"/>
                <w:szCs w:val="16"/>
              </w:rPr>
              <w:fldChar w:fldCharType="end"/>
            </w:r>
          </w:p>
        </w:tc>
        <w:tc>
          <w:tcPr>
            <w:tcW w:w="1326" w:type="dxa"/>
          </w:tcPr>
          <w:p w14:paraId="58AAEF66" w14:textId="2FD3B4A4" w:rsidR="0045156A" w:rsidRPr="004D7AD6" w:rsidRDefault="000D7B7D" w:rsidP="004D7AD6">
            <w:pPr>
              <w:pStyle w:val="NormalWeb"/>
              <w:rPr>
                <w:rFonts w:ascii="Times New Roman" w:hAnsi="Times New Roman"/>
                <w:sz w:val="16"/>
                <w:szCs w:val="16"/>
              </w:rPr>
            </w:pPr>
            <w:r>
              <w:rPr>
                <w:rFonts w:ascii="Times New Roman" w:hAnsi="Times New Roman"/>
                <w:sz w:val="16"/>
                <w:szCs w:val="16"/>
              </w:rPr>
              <w:t>2</w:t>
            </w:r>
          </w:p>
        </w:tc>
        <w:tc>
          <w:tcPr>
            <w:tcW w:w="709" w:type="dxa"/>
          </w:tcPr>
          <w:p w14:paraId="30AF0B40"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M</w:t>
            </w:r>
          </w:p>
        </w:tc>
        <w:tc>
          <w:tcPr>
            <w:tcW w:w="2485" w:type="dxa"/>
            <w:tcMar>
              <w:top w:w="0" w:type="dxa"/>
              <w:left w:w="108" w:type="dxa"/>
              <w:bottom w:w="0" w:type="dxa"/>
              <w:right w:w="108" w:type="dxa"/>
            </w:tcMar>
            <w:vAlign w:val="bottom"/>
          </w:tcPr>
          <w:p w14:paraId="464F5F01"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72.9</w:t>
            </w:r>
          </w:p>
        </w:tc>
        <w:tc>
          <w:tcPr>
            <w:tcW w:w="1951" w:type="dxa"/>
            <w:tcMar>
              <w:top w:w="0" w:type="dxa"/>
              <w:left w:w="108" w:type="dxa"/>
              <w:bottom w:w="0" w:type="dxa"/>
              <w:right w:w="108" w:type="dxa"/>
            </w:tcMar>
            <w:vAlign w:val="bottom"/>
          </w:tcPr>
          <w:p w14:paraId="6DFC9183"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0.14</w:t>
            </w:r>
          </w:p>
        </w:tc>
        <w:tc>
          <w:tcPr>
            <w:tcW w:w="2226" w:type="dxa"/>
            <w:tcMar>
              <w:top w:w="0" w:type="dxa"/>
              <w:left w:w="108" w:type="dxa"/>
              <w:bottom w:w="0" w:type="dxa"/>
              <w:right w:w="108" w:type="dxa"/>
            </w:tcMar>
            <w:vAlign w:val="bottom"/>
          </w:tcPr>
          <w:p w14:paraId="0D673ADD"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-1.43</w:t>
            </w:r>
          </w:p>
        </w:tc>
      </w:tr>
      <w:tr w:rsidR="0045156A" w:rsidRPr="004D7AD6" w14:paraId="7A9A80CB" w14:textId="77777777" w:rsidTr="00E63304">
        <w:trPr>
          <w:jc w:val="center"/>
        </w:trPr>
        <w:tc>
          <w:tcPr>
            <w:tcW w:w="1221" w:type="dxa"/>
            <w:vMerge/>
            <w:tcMar>
              <w:top w:w="0" w:type="dxa"/>
              <w:left w:w="108" w:type="dxa"/>
              <w:bottom w:w="0" w:type="dxa"/>
              <w:right w:w="108" w:type="dxa"/>
            </w:tcMar>
          </w:tcPr>
          <w:p w14:paraId="4C6B2237" w14:textId="77777777" w:rsidR="0045156A" w:rsidRPr="004D7AD6" w:rsidRDefault="0045156A" w:rsidP="004D7AD6">
            <w:pPr>
              <w:pStyle w:val="NormalWeb"/>
              <w:rPr>
                <w:rFonts w:ascii="Times New Roman" w:hAnsi="Times New Roman"/>
                <w:sz w:val="16"/>
                <w:szCs w:val="16"/>
              </w:rPr>
            </w:pPr>
          </w:p>
        </w:tc>
        <w:tc>
          <w:tcPr>
            <w:tcW w:w="1326" w:type="dxa"/>
          </w:tcPr>
          <w:p w14:paraId="450C7185" w14:textId="28E63FBB" w:rsidR="0045156A" w:rsidRPr="004D7AD6" w:rsidRDefault="000D7B7D" w:rsidP="004D7AD6">
            <w:pPr>
              <w:pStyle w:val="NormalWeb"/>
              <w:rPr>
                <w:rFonts w:ascii="Times New Roman" w:hAnsi="Times New Roman"/>
                <w:sz w:val="16"/>
                <w:szCs w:val="16"/>
              </w:rPr>
            </w:pPr>
            <w:r>
              <w:rPr>
                <w:rFonts w:ascii="Times New Roman" w:hAnsi="Times New Roman"/>
                <w:sz w:val="16"/>
                <w:szCs w:val="16"/>
              </w:rPr>
              <w:t>2</w:t>
            </w:r>
          </w:p>
        </w:tc>
        <w:tc>
          <w:tcPr>
            <w:tcW w:w="709" w:type="dxa"/>
          </w:tcPr>
          <w:p w14:paraId="096BD77B"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F</w:t>
            </w:r>
          </w:p>
        </w:tc>
        <w:tc>
          <w:tcPr>
            <w:tcW w:w="2485" w:type="dxa"/>
            <w:tcMar>
              <w:top w:w="0" w:type="dxa"/>
              <w:left w:w="108" w:type="dxa"/>
              <w:bottom w:w="0" w:type="dxa"/>
              <w:right w:w="108" w:type="dxa"/>
            </w:tcMar>
            <w:vAlign w:val="bottom"/>
          </w:tcPr>
          <w:p w14:paraId="09364D33"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54.9</w:t>
            </w:r>
          </w:p>
        </w:tc>
        <w:tc>
          <w:tcPr>
            <w:tcW w:w="1951" w:type="dxa"/>
            <w:tcMar>
              <w:top w:w="0" w:type="dxa"/>
              <w:left w:w="108" w:type="dxa"/>
              <w:bottom w:w="0" w:type="dxa"/>
              <w:right w:w="108" w:type="dxa"/>
            </w:tcMar>
            <w:vAlign w:val="bottom"/>
          </w:tcPr>
          <w:p w14:paraId="033C43E5"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0.18</w:t>
            </w:r>
          </w:p>
        </w:tc>
        <w:tc>
          <w:tcPr>
            <w:tcW w:w="2226" w:type="dxa"/>
            <w:tcMar>
              <w:top w:w="0" w:type="dxa"/>
              <w:left w:w="108" w:type="dxa"/>
              <w:bottom w:w="0" w:type="dxa"/>
              <w:right w:w="108" w:type="dxa"/>
            </w:tcMar>
            <w:vAlign w:val="bottom"/>
          </w:tcPr>
          <w:p w14:paraId="3A055BAB"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-1.36</w:t>
            </w:r>
          </w:p>
        </w:tc>
      </w:tr>
      <w:tr w:rsidR="0045156A" w:rsidRPr="004D7AD6" w14:paraId="1E172263" w14:textId="77777777" w:rsidTr="00E63304">
        <w:trPr>
          <w:jc w:val="center"/>
        </w:trPr>
        <w:tc>
          <w:tcPr>
            <w:tcW w:w="1221" w:type="dxa"/>
            <w:vMerge/>
            <w:tcMar>
              <w:top w:w="0" w:type="dxa"/>
              <w:left w:w="108" w:type="dxa"/>
              <w:bottom w:w="0" w:type="dxa"/>
              <w:right w:w="108" w:type="dxa"/>
            </w:tcMar>
          </w:tcPr>
          <w:p w14:paraId="144BDC24" w14:textId="77777777" w:rsidR="0045156A" w:rsidRPr="004D7AD6" w:rsidRDefault="0045156A" w:rsidP="004D7AD6">
            <w:pPr>
              <w:pStyle w:val="NormalWeb"/>
              <w:rPr>
                <w:rFonts w:ascii="Times New Roman" w:hAnsi="Times New Roman"/>
                <w:sz w:val="16"/>
                <w:szCs w:val="16"/>
              </w:rPr>
            </w:pPr>
          </w:p>
        </w:tc>
        <w:tc>
          <w:tcPr>
            <w:tcW w:w="1326" w:type="dxa"/>
          </w:tcPr>
          <w:p w14:paraId="3D49163D" w14:textId="1F1854C6" w:rsidR="0045156A" w:rsidRPr="004D7AD6" w:rsidRDefault="000D7B7D" w:rsidP="004D7AD6">
            <w:pPr>
              <w:pStyle w:val="NormalWeb"/>
              <w:rPr>
                <w:rFonts w:ascii="Times New Roman" w:hAnsi="Times New Roman"/>
                <w:sz w:val="16"/>
                <w:szCs w:val="16"/>
              </w:rPr>
            </w:pPr>
            <w:r>
              <w:rPr>
                <w:rFonts w:ascii="Times New Roman" w:hAnsi="Times New Roman"/>
                <w:sz w:val="16"/>
                <w:szCs w:val="16"/>
              </w:rPr>
              <w:t>3</w:t>
            </w:r>
          </w:p>
        </w:tc>
        <w:tc>
          <w:tcPr>
            <w:tcW w:w="709" w:type="dxa"/>
          </w:tcPr>
          <w:p w14:paraId="37E6EEBD"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M</w:t>
            </w:r>
          </w:p>
        </w:tc>
        <w:tc>
          <w:tcPr>
            <w:tcW w:w="2485" w:type="dxa"/>
            <w:tcMar>
              <w:top w:w="0" w:type="dxa"/>
              <w:left w:w="108" w:type="dxa"/>
              <w:bottom w:w="0" w:type="dxa"/>
              <w:right w:w="108" w:type="dxa"/>
            </w:tcMar>
            <w:vAlign w:val="bottom"/>
          </w:tcPr>
          <w:p w14:paraId="31619490"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85.7</w:t>
            </w:r>
          </w:p>
        </w:tc>
        <w:tc>
          <w:tcPr>
            <w:tcW w:w="1951" w:type="dxa"/>
            <w:tcMar>
              <w:top w:w="0" w:type="dxa"/>
              <w:left w:w="108" w:type="dxa"/>
              <w:bottom w:w="0" w:type="dxa"/>
              <w:right w:w="108" w:type="dxa"/>
            </w:tcMar>
            <w:vAlign w:val="bottom"/>
          </w:tcPr>
          <w:p w14:paraId="078D323B"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w:t>
            </w:r>
          </w:p>
        </w:tc>
        <w:tc>
          <w:tcPr>
            <w:tcW w:w="2226" w:type="dxa"/>
            <w:tcMar>
              <w:top w:w="0" w:type="dxa"/>
              <w:left w:w="108" w:type="dxa"/>
              <w:bottom w:w="0" w:type="dxa"/>
              <w:right w:w="108" w:type="dxa"/>
            </w:tcMar>
            <w:vAlign w:val="bottom"/>
          </w:tcPr>
          <w:p w14:paraId="4ECCB3B6"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-0.52</w:t>
            </w:r>
          </w:p>
        </w:tc>
      </w:tr>
      <w:tr w:rsidR="0045156A" w:rsidRPr="004D7AD6" w14:paraId="4B9FC632" w14:textId="77777777" w:rsidTr="00E63304">
        <w:trPr>
          <w:jc w:val="center"/>
        </w:trPr>
        <w:tc>
          <w:tcPr>
            <w:tcW w:w="1221" w:type="dxa"/>
            <w:vMerge/>
            <w:tcMar>
              <w:top w:w="0" w:type="dxa"/>
              <w:left w:w="108" w:type="dxa"/>
              <w:bottom w:w="0" w:type="dxa"/>
              <w:right w:w="108" w:type="dxa"/>
            </w:tcMar>
          </w:tcPr>
          <w:p w14:paraId="788EFE90" w14:textId="77777777" w:rsidR="0045156A" w:rsidRPr="004D7AD6" w:rsidRDefault="0045156A" w:rsidP="004D7AD6">
            <w:pPr>
              <w:pStyle w:val="NormalWeb"/>
              <w:rPr>
                <w:rFonts w:ascii="Times New Roman" w:hAnsi="Times New Roman"/>
                <w:sz w:val="16"/>
                <w:szCs w:val="16"/>
              </w:rPr>
            </w:pPr>
          </w:p>
        </w:tc>
        <w:tc>
          <w:tcPr>
            <w:tcW w:w="1326" w:type="dxa"/>
          </w:tcPr>
          <w:p w14:paraId="20C8C8E9" w14:textId="5450898F" w:rsidR="0045156A" w:rsidRPr="004D7AD6" w:rsidRDefault="000D7B7D" w:rsidP="004D7AD6">
            <w:pPr>
              <w:pStyle w:val="NormalWeb"/>
              <w:rPr>
                <w:rFonts w:ascii="Times New Roman" w:hAnsi="Times New Roman"/>
                <w:sz w:val="16"/>
                <w:szCs w:val="16"/>
              </w:rPr>
            </w:pPr>
            <w:r>
              <w:rPr>
                <w:rFonts w:ascii="Times New Roman" w:hAnsi="Times New Roman"/>
                <w:sz w:val="16"/>
                <w:szCs w:val="16"/>
              </w:rPr>
              <w:t>3</w:t>
            </w:r>
          </w:p>
        </w:tc>
        <w:tc>
          <w:tcPr>
            <w:tcW w:w="709" w:type="dxa"/>
          </w:tcPr>
          <w:p w14:paraId="51D04A04"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F</w:t>
            </w:r>
          </w:p>
        </w:tc>
        <w:tc>
          <w:tcPr>
            <w:tcW w:w="2485" w:type="dxa"/>
            <w:tcMar>
              <w:top w:w="0" w:type="dxa"/>
              <w:left w:w="108" w:type="dxa"/>
              <w:bottom w:w="0" w:type="dxa"/>
              <w:right w:w="108" w:type="dxa"/>
            </w:tcMar>
            <w:vAlign w:val="bottom"/>
          </w:tcPr>
          <w:p w14:paraId="3EB45E36"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71.4</w:t>
            </w:r>
          </w:p>
        </w:tc>
        <w:tc>
          <w:tcPr>
            <w:tcW w:w="1951" w:type="dxa"/>
            <w:tcMar>
              <w:top w:w="0" w:type="dxa"/>
              <w:left w:w="108" w:type="dxa"/>
              <w:bottom w:w="0" w:type="dxa"/>
              <w:right w:w="108" w:type="dxa"/>
            </w:tcMar>
            <w:vAlign w:val="bottom"/>
          </w:tcPr>
          <w:p w14:paraId="288F0088"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0.12</w:t>
            </w:r>
          </w:p>
        </w:tc>
        <w:tc>
          <w:tcPr>
            <w:tcW w:w="2226" w:type="dxa"/>
            <w:tcMar>
              <w:top w:w="0" w:type="dxa"/>
              <w:left w:w="108" w:type="dxa"/>
              <w:bottom w:w="0" w:type="dxa"/>
              <w:right w:w="108" w:type="dxa"/>
            </w:tcMar>
            <w:vAlign w:val="bottom"/>
          </w:tcPr>
          <w:p w14:paraId="11141CC1"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-0.53</w:t>
            </w:r>
          </w:p>
        </w:tc>
      </w:tr>
      <w:tr w:rsidR="0045156A" w:rsidRPr="004D7AD6" w14:paraId="3BF6D754" w14:textId="77777777" w:rsidTr="00E63304">
        <w:trPr>
          <w:jc w:val="center"/>
        </w:trPr>
        <w:tc>
          <w:tcPr>
            <w:tcW w:w="1221" w:type="dxa"/>
            <w:vMerge w:val="restart"/>
            <w:tcMar>
              <w:top w:w="0" w:type="dxa"/>
              <w:left w:w="108" w:type="dxa"/>
              <w:bottom w:w="0" w:type="dxa"/>
              <w:right w:w="108" w:type="dxa"/>
            </w:tcMar>
          </w:tcPr>
          <w:p w14:paraId="4B833AD7"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fldChar w:fldCharType="begin"/>
            </w:r>
            <w:r w:rsidRPr="004D7AD6">
              <w:rPr>
                <w:rFonts w:ascii="Times New Roman" w:hAnsi="Times New Roman"/>
                <w:sz w:val="16"/>
                <w:szCs w:val="16"/>
              </w:rPr>
              <w:instrText xml:space="preserve"> ADDIN ZOTERO_ITEM CSL_CITATION {"citationID":"cj5j0vc5","properties":{"formattedCitation":"(Sard\\uc0\\u224{} {\\i{}et al.}, 1998)","plainCitation":"(Sardà et al., 1998)","noteIndex":0},"citationItems":[{"id":8425,"uris":["http://zotero.org/users/11963295/items/ID5WT9IB"],"itemData":{"id":8425,"type":"article-journal","abstract":"[EN] The state of exploitation of the Nephrops norvegicus fisheries in different areas in the Mediterranean Sea is examined for the first time. Length cohort analysis (LCA) by sex has been applied for each area, and Y/R curves are presented to show the current status of the stocks under the steady-state assumption. A simulation of short and long-term \neffects of changes in fishing effort levels is presented. Norway lobster populations in the Mediterranean share the same biological features, but different exploitation patterns have been observed in several areas. Considering current exploitation levels, certain of the stocks analysed appear to be slightly growth-overexploited, while others seem to be placed near the optimum level of exploitation. For comparison purposes, the study areas can be classified as follows: fully exploited: Catalan Sea (Spain), Adriatic Sea and Tyrrhenian Sea (Italy); moderately exploited: Ligurian Sea (Italy) and Euboikos Gulf (Greece); and lightly exploited: Atlantic (Portugal). The stock in the Alboran Sea (Spain) is a special case and is therefore discussed separately","DOI":"10.3989/scimar.1998.62s1135","ISSN":"0214-8358","journalAbbreviation":"Análisis de la dinámica de las poblaciones de Nephrops norvegicus (L.) en el Mediterráneo","language":"eng","license":"openAccess","note":"Accepted: 2010-04-22T10:54:30Z\npublisher: Consejo Superior de Investigaciones Científicas (España)","source":"digital.csic.es","title":"An analysis of the population dynamics of Nephrops norvegicus (L.) in the Mediterranean Sea","URL":"https://digital.csic.es/handle/10261/23394","author":[{"family":"Sardà","given":"Francisco"},{"family":"Lleonart","given":"Jordi"},{"family":"Cartes","given":"Joan Enric"}],"accessed":{"date-parts":[["2025",8,31]]},"issued":{"date-parts":[["1998",12,30]]}}}],"schema":"https://github.com/citation-style-language/schema/raw/master/csl-citation.json"} </w:instrText>
            </w:r>
            <w:r w:rsidRPr="004D7AD6">
              <w:rPr>
                <w:rFonts w:ascii="Times New Roman" w:hAnsi="Times New Roman"/>
                <w:sz w:val="16"/>
                <w:szCs w:val="16"/>
              </w:rPr>
              <w:fldChar w:fldCharType="separate"/>
            </w:r>
            <w:r w:rsidRPr="004D7AD6">
              <w:rPr>
                <w:rFonts w:ascii="Times New Roman" w:hAnsi="Times New Roman"/>
                <w:sz w:val="16"/>
                <w:szCs w:val="16"/>
              </w:rPr>
              <w:t>(</w:t>
            </w:r>
            <w:proofErr w:type="spellStart"/>
            <w:r w:rsidRPr="004D7AD6">
              <w:rPr>
                <w:rFonts w:ascii="Times New Roman" w:hAnsi="Times New Roman"/>
                <w:sz w:val="16"/>
                <w:szCs w:val="16"/>
              </w:rPr>
              <w:t>Sardà</w:t>
            </w:r>
            <w:proofErr w:type="spellEnd"/>
            <w:r w:rsidRPr="004D7AD6">
              <w:rPr>
                <w:rFonts w:ascii="Times New Roman" w:hAnsi="Times New Roman"/>
                <w:sz w:val="16"/>
                <w:szCs w:val="16"/>
              </w:rPr>
              <w:t xml:space="preserve"> et al., 1998)</w:t>
            </w:r>
            <w:r w:rsidRPr="004D7AD6">
              <w:rPr>
                <w:rFonts w:ascii="Times New Roman" w:hAnsi="Times New Roman"/>
                <w:sz w:val="16"/>
                <w:szCs w:val="16"/>
              </w:rPr>
              <w:fldChar w:fldCharType="end"/>
            </w:r>
          </w:p>
        </w:tc>
        <w:tc>
          <w:tcPr>
            <w:tcW w:w="1326" w:type="dxa"/>
          </w:tcPr>
          <w:p w14:paraId="0475194F" w14:textId="6CD70F8F" w:rsidR="0045156A" w:rsidRPr="004D7AD6" w:rsidRDefault="000D7B7D" w:rsidP="004D7AD6">
            <w:pPr>
              <w:pStyle w:val="NormalWeb"/>
              <w:rPr>
                <w:rFonts w:ascii="Times New Roman" w:hAnsi="Times New Roman"/>
                <w:sz w:val="16"/>
                <w:szCs w:val="16"/>
              </w:rPr>
            </w:pPr>
            <w:r>
              <w:rPr>
                <w:rFonts w:ascii="Times New Roman" w:hAnsi="Times New Roman"/>
                <w:sz w:val="16"/>
                <w:szCs w:val="16"/>
              </w:rPr>
              <w:t>4</w:t>
            </w:r>
          </w:p>
        </w:tc>
        <w:tc>
          <w:tcPr>
            <w:tcW w:w="709" w:type="dxa"/>
          </w:tcPr>
          <w:p w14:paraId="1B589EF4"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M</w:t>
            </w:r>
          </w:p>
        </w:tc>
        <w:tc>
          <w:tcPr>
            <w:tcW w:w="2485" w:type="dxa"/>
            <w:tcMar>
              <w:top w:w="0" w:type="dxa"/>
              <w:left w:w="108" w:type="dxa"/>
              <w:bottom w:w="0" w:type="dxa"/>
              <w:right w:w="108" w:type="dxa"/>
            </w:tcMar>
            <w:vAlign w:val="bottom"/>
          </w:tcPr>
          <w:p w14:paraId="31D6B369"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86.8</w:t>
            </w:r>
          </w:p>
        </w:tc>
        <w:tc>
          <w:tcPr>
            <w:tcW w:w="1951" w:type="dxa"/>
            <w:tcMar>
              <w:top w:w="0" w:type="dxa"/>
              <w:left w:w="108" w:type="dxa"/>
              <w:bottom w:w="0" w:type="dxa"/>
              <w:right w:w="108" w:type="dxa"/>
            </w:tcMar>
            <w:vAlign w:val="bottom"/>
          </w:tcPr>
          <w:p w14:paraId="14AD8289"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w:t>
            </w:r>
          </w:p>
        </w:tc>
        <w:tc>
          <w:tcPr>
            <w:tcW w:w="2226" w:type="dxa"/>
            <w:tcMar>
              <w:top w:w="0" w:type="dxa"/>
              <w:left w:w="108" w:type="dxa"/>
              <w:bottom w:w="0" w:type="dxa"/>
              <w:right w:w="108" w:type="dxa"/>
            </w:tcMar>
            <w:vAlign w:val="bottom"/>
          </w:tcPr>
          <w:p w14:paraId="5F758EDF"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-0.3</w:t>
            </w:r>
          </w:p>
        </w:tc>
      </w:tr>
      <w:tr w:rsidR="0045156A" w:rsidRPr="004D7AD6" w14:paraId="0524F82F" w14:textId="77777777" w:rsidTr="00E47F7D">
        <w:trPr>
          <w:trHeight w:val="196"/>
          <w:jc w:val="center"/>
        </w:trPr>
        <w:tc>
          <w:tcPr>
            <w:tcW w:w="1221" w:type="dxa"/>
            <w:vMerge/>
            <w:tcMar>
              <w:top w:w="0" w:type="dxa"/>
              <w:left w:w="108" w:type="dxa"/>
              <w:bottom w:w="0" w:type="dxa"/>
              <w:right w:w="108" w:type="dxa"/>
            </w:tcMar>
          </w:tcPr>
          <w:p w14:paraId="07AF94F3" w14:textId="77777777" w:rsidR="0045156A" w:rsidRPr="004D7AD6" w:rsidRDefault="0045156A" w:rsidP="004D7AD6">
            <w:pPr>
              <w:pStyle w:val="NormalWeb"/>
              <w:rPr>
                <w:rFonts w:ascii="Times New Roman" w:hAnsi="Times New Roman"/>
                <w:sz w:val="16"/>
                <w:szCs w:val="16"/>
              </w:rPr>
            </w:pPr>
          </w:p>
        </w:tc>
        <w:tc>
          <w:tcPr>
            <w:tcW w:w="1326" w:type="dxa"/>
          </w:tcPr>
          <w:p w14:paraId="75F1E32C" w14:textId="7F57C104" w:rsidR="0045156A" w:rsidRPr="004D7AD6" w:rsidRDefault="000D7B7D" w:rsidP="004D7AD6">
            <w:pPr>
              <w:pStyle w:val="NormalWeb"/>
              <w:rPr>
                <w:rFonts w:ascii="Times New Roman" w:hAnsi="Times New Roman"/>
                <w:sz w:val="16"/>
                <w:szCs w:val="16"/>
              </w:rPr>
            </w:pPr>
            <w:r>
              <w:rPr>
                <w:rFonts w:ascii="Times New Roman" w:hAnsi="Times New Roman"/>
                <w:sz w:val="16"/>
                <w:szCs w:val="16"/>
              </w:rPr>
              <w:t>4</w:t>
            </w:r>
          </w:p>
        </w:tc>
        <w:tc>
          <w:tcPr>
            <w:tcW w:w="709" w:type="dxa"/>
          </w:tcPr>
          <w:p w14:paraId="5BA51854"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F</w:t>
            </w:r>
          </w:p>
        </w:tc>
        <w:tc>
          <w:tcPr>
            <w:tcW w:w="2485" w:type="dxa"/>
            <w:tcMar>
              <w:top w:w="0" w:type="dxa"/>
              <w:left w:w="108" w:type="dxa"/>
              <w:bottom w:w="0" w:type="dxa"/>
              <w:right w:w="108" w:type="dxa"/>
            </w:tcMar>
            <w:vAlign w:val="bottom"/>
          </w:tcPr>
          <w:p w14:paraId="67A32668"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67</w:t>
            </w:r>
          </w:p>
        </w:tc>
        <w:tc>
          <w:tcPr>
            <w:tcW w:w="1951" w:type="dxa"/>
            <w:tcMar>
              <w:top w:w="0" w:type="dxa"/>
              <w:left w:w="108" w:type="dxa"/>
              <w:bottom w:w="0" w:type="dxa"/>
              <w:right w:w="108" w:type="dxa"/>
            </w:tcMar>
            <w:vAlign w:val="bottom"/>
          </w:tcPr>
          <w:p w14:paraId="79054017"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0.15</w:t>
            </w:r>
          </w:p>
        </w:tc>
        <w:tc>
          <w:tcPr>
            <w:tcW w:w="2226" w:type="dxa"/>
            <w:tcMar>
              <w:top w:w="0" w:type="dxa"/>
              <w:left w:w="108" w:type="dxa"/>
              <w:bottom w:w="0" w:type="dxa"/>
              <w:right w:w="108" w:type="dxa"/>
            </w:tcMar>
            <w:vAlign w:val="bottom"/>
          </w:tcPr>
          <w:p w14:paraId="5978AA2A" w14:textId="77777777" w:rsidR="0045156A" w:rsidRPr="004D7AD6" w:rsidRDefault="0045156A" w:rsidP="004D7AD6">
            <w:pPr>
              <w:pStyle w:val="NormalWeb"/>
              <w:rPr>
                <w:rFonts w:ascii="Times New Roman" w:hAnsi="Times New Roman"/>
                <w:sz w:val="16"/>
                <w:szCs w:val="16"/>
              </w:rPr>
            </w:pPr>
            <w:r w:rsidRPr="004D7AD6">
              <w:rPr>
                <w:rFonts w:ascii="Times New Roman" w:hAnsi="Times New Roman"/>
                <w:sz w:val="16"/>
                <w:szCs w:val="16"/>
              </w:rPr>
              <w:t>-0.89</w:t>
            </w:r>
          </w:p>
        </w:tc>
      </w:tr>
      <w:tr w:rsidR="00E47F7D" w:rsidRPr="004D7AD6" w14:paraId="175EB34C" w14:textId="77777777" w:rsidTr="00E47F7D">
        <w:trPr>
          <w:trHeight w:val="144"/>
          <w:jc w:val="center"/>
        </w:trPr>
        <w:tc>
          <w:tcPr>
            <w:tcW w:w="1221" w:type="dxa"/>
            <w:vMerge w:val="restart"/>
            <w:tcMar>
              <w:top w:w="0" w:type="dxa"/>
              <w:left w:w="108" w:type="dxa"/>
              <w:bottom w:w="0" w:type="dxa"/>
              <w:right w:w="108" w:type="dxa"/>
            </w:tcMar>
          </w:tcPr>
          <w:p w14:paraId="7651DE44"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This report</w:t>
            </w:r>
          </w:p>
        </w:tc>
        <w:tc>
          <w:tcPr>
            <w:tcW w:w="1326" w:type="dxa"/>
          </w:tcPr>
          <w:p w14:paraId="3DC8C393" w14:textId="391332A3" w:rsidR="00E47F7D" w:rsidRPr="004D7AD6" w:rsidRDefault="00E47F7D" w:rsidP="004D7AD6">
            <w:pPr>
              <w:pStyle w:val="NormalWeb"/>
              <w:rPr>
                <w:rFonts w:ascii="Times New Roman" w:hAnsi="Times New Roman"/>
                <w:sz w:val="16"/>
                <w:szCs w:val="16"/>
              </w:rPr>
            </w:pPr>
            <w:r>
              <w:rPr>
                <w:rFonts w:ascii="Times New Roman" w:hAnsi="Times New Roman"/>
                <w:sz w:val="16"/>
                <w:szCs w:val="16"/>
              </w:rPr>
              <w:t>5</w:t>
            </w:r>
          </w:p>
        </w:tc>
        <w:tc>
          <w:tcPr>
            <w:tcW w:w="709" w:type="dxa"/>
          </w:tcPr>
          <w:p w14:paraId="5A03B565"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M</w:t>
            </w:r>
          </w:p>
        </w:tc>
        <w:tc>
          <w:tcPr>
            <w:tcW w:w="2485" w:type="dxa"/>
            <w:tcMar>
              <w:top w:w="0" w:type="dxa"/>
              <w:left w:w="108" w:type="dxa"/>
              <w:bottom w:w="0" w:type="dxa"/>
              <w:right w:w="108" w:type="dxa"/>
            </w:tcMar>
            <w:vAlign w:val="bottom"/>
          </w:tcPr>
          <w:p w14:paraId="5B52B91C"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81.64 (67.66-97.94)</w:t>
            </w:r>
          </w:p>
        </w:tc>
        <w:tc>
          <w:tcPr>
            <w:tcW w:w="1951" w:type="dxa"/>
            <w:tcMar>
              <w:top w:w="0" w:type="dxa"/>
              <w:left w:w="108" w:type="dxa"/>
              <w:bottom w:w="0" w:type="dxa"/>
              <w:right w:w="108" w:type="dxa"/>
            </w:tcMar>
            <w:vAlign w:val="bottom"/>
          </w:tcPr>
          <w:p w14:paraId="0F9443B6"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0.11 (0.08-0.16)</w:t>
            </w:r>
          </w:p>
        </w:tc>
        <w:tc>
          <w:tcPr>
            <w:tcW w:w="2226" w:type="dxa"/>
            <w:tcMar>
              <w:top w:w="0" w:type="dxa"/>
              <w:left w:w="108" w:type="dxa"/>
              <w:bottom w:w="0" w:type="dxa"/>
              <w:right w:w="108" w:type="dxa"/>
            </w:tcMar>
            <w:vAlign w:val="bottom"/>
          </w:tcPr>
          <w:p w14:paraId="45F65D1B"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-0.75 (-1.93-0.36)</w:t>
            </w:r>
          </w:p>
        </w:tc>
      </w:tr>
      <w:tr w:rsidR="00E47F7D" w:rsidRPr="004D7AD6" w14:paraId="13659C55" w14:textId="77777777" w:rsidTr="00E47F7D">
        <w:trPr>
          <w:trHeight w:val="280"/>
          <w:jc w:val="center"/>
        </w:trPr>
        <w:tc>
          <w:tcPr>
            <w:tcW w:w="1221" w:type="dxa"/>
            <w:vMerge/>
            <w:tcMar>
              <w:top w:w="0" w:type="dxa"/>
              <w:left w:w="108" w:type="dxa"/>
              <w:bottom w:w="0" w:type="dxa"/>
              <w:right w:w="108" w:type="dxa"/>
            </w:tcMar>
          </w:tcPr>
          <w:p w14:paraId="27111FF6" w14:textId="77777777" w:rsidR="00E47F7D" w:rsidRPr="004D7AD6" w:rsidRDefault="00E47F7D" w:rsidP="004D7AD6">
            <w:pPr>
              <w:pStyle w:val="NormalWeb"/>
              <w:rPr>
                <w:rFonts w:ascii="Times New Roman" w:hAnsi="Times New Roman"/>
                <w:sz w:val="16"/>
                <w:szCs w:val="16"/>
              </w:rPr>
            </w:pPr>
          </w:p>
        </w:tc>
        <w:tc>
          <w:tcPr>
            <w:tcW w:w="1326" w:type="dxa"/>
          </w:tcPr>
          <w:p w14:paraId="5703E06E" w14:textId="308A6BE3" w:rsidR="00E47F7D" w:rsidRPr="004D7AD6" w:rsidRDefault="00E47F7D" w:rsidP="004D7AD6">
            <w:pPr>
              <w:pStyle w:val="NormalWeb"/>
              <w:rPr>
                <w:rFonts w:ascii="Times New Roman" w:hAnsi="Times New Roman"/>
                <w:sz w:val="16"/>
                <w:szCs w:val="16"/>
              </w:rPr>
            </w:pPr>
            <w:r>
              <w:rPr>
                <w:rFonts w:ascii="Times New Roman" w:hAnsi="Times New Roman"/>
                <w:sz w:val="16"/>
                <w:szCs w:val="16"/>
              </w:rPr>
              <w:t>5</w:t>
            </w:r>
          </w:p>
        </w:tc>
        <w:tc>
          <w:tcPr>
            <w:tcW w:w="709" w:type="dxa"/>
          </w:tcPr>
          <w:p w14:paraId="4AC5C16A"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F</w:t>
            </w:r>
          </w:p>
        </w:tc>
        <w:tc>
          <w:tcPr>
            <w:tcW w:w="2485" w:type="dxa"/>
            <w:tcMar>
              <w:top w:w="0" w:type="dxa"/>
              <w:left w:w="108" w:type="dxa"/>
              <w:bottom w:w="0" w:type="dxa"/>
              <w:right w:w="108" w:type="dxa"/>
            </w:tcMar>
            <w:vAlign w:val="bottom"/>
          </w:tcPr>
          <w:p w14:paraId="1F99D71A"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63.97 (48.85-85.14)</w:t>
            </w:r>
          </w:p>
        </w:tc>
        <w:tc>
          <w:tcPr>
            <w:tcW w:w="1951" w:type="dxa"/>
            <w:tcMar>
              <w:top w:w="0" w:type="dxa"/>
              <w:left w:w="108" w:type="dxa"/>
              <w:bottom w:w="0" w:type="dxa"/>
              <w:right w:w="108" w:type="dxa"/>
            </w:tcMar>
            <w:vAlign w:val="bottom"/>
          </w:tcPr>
          <w:p w14:paraId="6BDDC0E2"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0.15 (0.1-0.22)</w:t>
            </w:r>
          </w:p>
        </w:tc>
        <w:tc>
          <w:tcPr>
            <w:tcW w:w="2226" w:type="dxa"/>
            <w:tcMar>
              <w:top w:w="0" w:type="dxa"/>
              <w:left w:w="108" w:type="dxa"/>
              <w:bottom w:w="0" w:type="dxa"/>
              <w:right w:w="108" w:type="dxa"/>
            </w:tcMar>
            <w:vAlign w:val="bottom"/>
          </w:tcPr>
          <w:p w14:paraId="353D8009" w14:textId="77777777" w:rsidR="00E47F7D" w:rsidRPr="004D7AD6" w:rsidRDefault="00E47F7D" w:rsidP="004D7AD6">
            <w:pPr>
              <w:pStyle w:val="NormalWeb"/>
              <w:rPr>
                <w:rFonts w:ascii="Times New Roman" w:hAnsi="Times New Roman"/>
                <w:sz w:val="16"/>
                <w:szCs w:val="16"/>
              </w:rPr>
            </w:pPr>
            <w:r w:rsidRPr="004D7AD6">
              <w:rPr>
                <w:rFonts w:ascii="Times New Roman" w:hAnsi="Times New Roman"/>
                <w:sz w:val="16"/>
                <w:szCs w:val="16"/>
              </w:rPr>
              <w:t>-0.93 (-1.77—0.08)</w:t>
            </w:r>
          </w:p>
        </w:tc>
      </w:tr>
    </w:tbl>
    <w:p w14:paraId="3C2B3229" w14:textId="77777777" w:rsidR="0045156A" w:rsidRDefault="0045156A" w:rsidP="0045156A">
      <w:pPr>
        <w:pStyle w:val="Text1"/>
        <w:ind w:left="0"/>
        <w:rPr>
          <w:noProof/>
          <w:szCs w:val="20"/>
        </w:rPr>
      </w:pPr>
    </w:p>
    <w:p w14:paraId="0AEA92A3" w14:textId="1D8F61DC" w:rsidR="00F0021C" w:rsidRDefault="00D170BF" w:rsidP="00F0021C">
      <w:pPr>
        <w:pStyle w:val="Text1"/>
        <w:ind w:left="0"/>
        <w:rPr>
          <w:noProof/>
          <w:szCs w:val="20"/>
        </w:rPr>
      </w:pPr>
      <w:r w:rsidRPr="00F32825">
        <w:rPr>
          <w:rFonts w:ascii="Times New Roman" w:hAnsi="Times New Roman"/>
          <w:b/>
          <w:i/>
          <w:iCs/>
          <w:noProof/>
          <w:color w:val="000000" w:themeColor="text1"/>
          <w:szCs w:val="20"/>
          <w:lang w:val="en-US"/>
        </w:rPr>
        <w:t>Length weight</w:t>
      </w:r>
      <w:r>
        <w:rPr>
          <w:rFonts w:ascii="Times New Roman" w:hAnsi="Times New Roman"/>
          <w:b/>
          <w:i/>
          <w:iCs/>
          <w:noProof/>
          <w:color w:val="000000" w:themeColor="text1"/>
          <w:szCs w:val="20"/>
          <w:lang w:val="en-US"/>
        </w:rPr>
        <w:t xml:space="preserve"> (LW)</w:t>
      </w:r>
      <w:r w:rsidRPr="00F32825">
        <w:rPr>
          <w:rFonts w:ascii="Times New Roman" w:hAnsi="Times New Roman"/>
          <w:b/>
          <w:i/>
          <w:iCs/>
          <w:noProof/>
          <w:color w:val="000000" w:themeColor="text1"/>
          <w:szCs w:val="20"/>
          <w:lang w:val="en-US"/>
        </w:rPr>
        <w:t xml:space="preserve"> relationship</w:t>
      </w:r>
      <w:r>
        <w:rPr>
          <w:rFonts w:ascii="Times New Roman" w:hAnsi="Times New Roman"/>
          <w:b/>
          <w:i/>
          <w:iCs/>
          <w:noProof/>
          <w:color w:val="000000" w:themeColor="text1"/>
          <w:szCs w:val="20"/>
          <w:lang w:val="en-US"/>
        </w:rPr>
        <w:t>:</w:t>
      </w:r>
      <w:r w:rsidRPr="00F32825">
        <w:rPr>
          <w:rFonts w:ascii="Times New Roman" w:hAnsi="Times New Roman"/>
          <w:b/>
          <w:i/>
          <w:iCs/>
          <w:noProof/>
          <w:color w:val="000000" w:themeColor="text1"/>
          <w:szCs w:val="20"/>
          <w:lang w:val="en-US"/>
        </w:rPr>
        <w:t xml:space="preserve"> </w:t>
      </w:r>
      <w:r w:rsidRPr="00F32825">
        <w:rPr>
          <w:rFonts w:ascii="Times New Roman" w:hAnsi="Times New Roman"/>
          <w:bCs/>
          <w:noProof/>
          <w:color w:val="000000" w:themeColor="text1"/>
          <w:szCs w:val="20"/>
          <w:lang w:val="en-US"/>
        </w:rPr>
        <w:t>parameters are available</w:t>
      </w:r>
      <w:r>
        <w:rPr>
          <w:rFonts w:ascii="Times New Roman" w:hAnsi="Times New Roman"/>
          <w:bCs/>
          <w:noProof/>
          <w:color w:val="000000" w:themeColor="text1"/>
          <w:szCs w:val="20"/>
          <w:lang w:val="en-US"/>
        </w:rPr>
        <w:t xml:space="preserve"> a</w:t>
      </w:r>
      <w:r w:rsidR="00F0021C" w:rsidRPr="00D170BF">
        <w:rPr>
          <w:rFonts w:ascii="Times New Roman" w:hAnsi="Times New Roman"/>
          <w:bCs/>
          <w:noProof/>
          <w:color w:val="000000" w:themeColor="text1"/>
          <w:szCs w:val="20"/>
          <w:lang w:val="en-US"/>
        </w:rPr>
        <w:t xml:space="preserve">s sex combined for GSA </w:t>
      </w:r>
      <w:r w:rsidR="00675CED" w:rsidRPr="00D170BF">
        <w:rPr>
          <w:rFonts w:ascii="Times New Roman" w:hAnsi="Times New Roman"/>
          <w:bCs/>
          <w:noProof/>
          <w:color w:val="000000" w:themeColor="text1"/>
          <w:szCs w:val="20"/>
          <w:lang w:val="en-US"/>
        </w:rPr>
        <w:t>5</w:t>
      </w:r>
      <w:r w:rsidR="00F0021C" w:rsidRPr="00D170BF">
        <w:rPr>
          <w:rFonts w:ascii="Times New Roman" w:hAnsi="Times New Roman"/>
          <w:bCs/>
          <w:noProof/>
          <w:color w:val="000000" w:themeColor="text1"/>
          <w:szCs w:val="20"/>
          <w:lang w:val="en-US"/>
        </w:rPr>
        <w:t xml:space="preserve">. We include in table the values used in the most recent stock assessment and the estimates produced for this report, as well as some recent literature estimate for sex separated evaluation </w:t>
      </w:r>
      <w:r w:rsidR="00F0021C" w:rsidRPr="00D170BF">
        <w:rPr>
          <w:rFonts w:ascii="Times New Roman" w:hAnsi="Times New Roman"/>
          <w:bCs/>
          <w:noProof/>
          <w:color w:val="000000" w:themeColor="text1"/>
          <w:szCs w:val="20"/>
          <w:lang w:val="en-US"/>
        </w:rPr>
        <w:fldChar w:fldCharType="begin"/>
      </w:r>
      <w:r w:rsidR="00F0021C" w:rsidRPr="00D170BF">
        <w:rPr>
          <w:rFonts w:ascii="Times New Roman" w:hAnsi="Times New Roman"/>
          <w:bCs/>
          <w:noProof/>
          <w:color w:val="000000" w:themeColor="text1"/>
          <w:szCs w:val="20"/>
          <w:lang w:val="en-US"/>
        </w:rPr>
        <w:instrText xml:space="preserve"> ADDIN ZOTERO_ITEM CSL_CITATION {"citationID":"yZQjrJGH","properties":{"formattedCitation":"(Vigo {\\i{}et al.}, 2024)","plainCitation":"(Vigo et al., 2024)","noteIndex":0},"citationItems":[{"id":8420,"uris":["http://zotero.org/users/11963295/items/ZA35MJ9V"],"itemData":{"id":8420,"type":"article-journal","abstract":"The Norway lobster, Nephrops norvegicus, is one of the most valuable fishery resources in many coastal countries of the Mediterranean Sea and the northeastern Atlantic Ocean. In the Mediterranean Sea, several stocks are being overexploited, with ecological, economic, and social consequences. To perform an adequate stock assessment and provide guidance on maximum sustainable yield, reliable biological parameters of the species are required. Considering that biological parameters may change over time in overexploited populations, in the present study, we updated key biological parameters for the N. norvegicus stock of the northwestern Mediterranean Sea: size at which 50% (L50) of females were in reproductive condition, length–weight relationship, and individual size structure. Moreover, daily landings were combined with the spatial position of the vessels tracked by their Vessel Monitoring System (VMS), to obtain information on the geographical distribution and time series of Landings Per Unit Effort (LPUE), as well as total landings from 2008 to 2021. Our results suggest overexploitation of the resource, revealing a severe reduction in size at 50% maturity, an earlier spawning and brooding period, and a clear decrease of LPUE over time.","container-title":"ICES Journal of Marine Science","DOI":"10.1093/icesjms/fsae003","ISSN":"1054-3139","issue":"3","journalAbbreviation":"ICES J Mar Sci","page":"426-439","source":"Silverchair","title":"An update on the biological parameters of the Norway lobster (Nephrops norvegicus) in the northwestern Mediterranean Sea","volume":"81","author":[{"family":"Vigo","given":"Maria"},{"family":"Galimany","given":"Eve"},{"family":"Poch","given":"Patricia"},{"family":"Santos-Bethencourt","given":"Ricardo"},{"family":"Sala-Coromina","given":"Joan"},{"family":"Bahamón","given":"Nixon"},{"family":"Aguzzi","given":"Jacopo"},{"family":"Navarro","given":"Joan"},{"family":"Company","given":"Joan B"}],"issued":{"date-parts":[["2024",4,1]]}}}],"schema":"https://github.com/citation-style-language/schema/raw/master/csl-citation.json"} </w:instrText>
      </w:r>
      <w:r w:rsidR="00F0021C" w:rsidRPr="00D170BF">
        <w:rPr>
          <w:rFonts w:ascii="Times New Roman" w:hAnsi="Times New Roman"/>
          <w:bCs/>
          <w:noProof/>
          <w:color w:val="000000" w:themeColor="text1"/>
          <w:szCs w:val="20"/>
          <w:lang w:val="en-US"/>
        </w:rPr>
        <w:fldChar w:fldCharType="separate"/>
      </w:r>
      <w:r w:rsidR="00F0021C" w:rsidRPr="00D170BF">
        <w:rPr>
          <w:rFonts w:ascii="Times New Roman" w:hAnsi="Times New Roman"/>
          <w:bCs/>
          <w:noProof/>
          <w:color w:val="000000" w:themeColor="text1"/>
          <w:szCs w:val="20"/>
          <w:lang w:val="en-US"/>
        </w:rPr>
        <w:t>(Vigo et al., 2024)</w:t>
      </w:r>
      <w:r w:rsidR="00F0021C" w:rsidRPr="00D170BF">
        <w:rPr>
          <w:rFonts w:ascii="Times New Roman" w:hAnsi="Times New Roman"/>
          <w:bCs/>
          <w:noProof/>
          <w:color w:val="000000" w:themeColor="text1"/>
          <w:szCs w:val="20"/>
          <w:lang w:val="en-US"/>
        </w:rPr>
        <w:fldChar w:fldCharType="end"/>
      </w:r>
      <w:r w:rsidR="00F0021C" w:rsidRPr="00D170BF">
        <w:rPr>
          <w:rFonts w:ascii="Times New Roman" w:hAnsi="Times New Roman"/>
          <w:bCs/>
          <w:noProof/>
          <w:color w:val="000000" w:themeColor="text1"/>
          <w:szCs w:val="20"/>
          <w:lang w:val="en-US"/>
        </w:rPr>
        <w:t>. Observing the values estimated there is no clear in the parameters. Also, no larges differences are observed by sex and among the reported sources.</w:t>
      </w:r>
    </w:p>
    <w:p w14:paraId="4C8E4420" w14:textId="77777777" w:rsidR="00F0021C" w:rsidRDefault="00F0021C" w:rsidP="00F0021C">
      <w:pPr>
        <w:pStyle w:val="Text1"/>
        <w:ind w:left="0"/>
        <w:rPr>
          <w:noProof/>
          <w:szCs w:val="20"/>
        </w:rPr>
      </w:pPr>
    </w:p>
    <w:p w14:paraId="269BB808" w14:textId="77777777" w:rsidR="00D45FD3" w:rsidRDefault="00E704F2" w:rsidP="00D45FD3">
      <w:pPr>
        <w:pStyle w:val="Text1"/>
        <w:keepNext/>
        <w:ind w:left="0"/>
      </w:pPr>
      <w:r>
        <w:rPr>
          <w:noProof/>
        </w:rPr>
        <w:drawing>
          <wp:inline distT="0" distB="0" distL="0" distR="0" wp14:anchorId="18B1A224" wp14:editId="6894399F">
            <wp:extent cx="5309244" cy="3539067"/>
            <wp:effectExtent l="0" t="0" r="5715" b="4445"/>
            <wp:docPr id="1329371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1904"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13626" cy="3541988"/>
                    </a:xfrm>
                    <a:prstGeom prst="rect">
                      <a:avLst/>
                    </a:prstGeom>
                    <a:noFill/>
                    <a:ln>
                      <a:noFill/>
                    </a:ln>
                  </pic:spPr>
                </pic:pic>
              </a:graphicData>
            </a:graphic>
          </wp:inline>
        </w:drawing>
      </w:r>
    </w:p>
    <w:p w14:paraId="42375220" w14:textId="4C661B76" w:rsidR="00E704F2" w:rsidRPr="00753280" w:rsidRDefault="00D45FD3" w:rsidP="00D45FD3">
      <w:pPr>
        <w:pStyle w:val="Caption"/>
        <w:rPr>
          <w:noProof/>
          <w:szCs w:val="20"/>
        </w:rPr>
      </w:pPr>
      <w:r w:rsidRPr="00537BFE">
        <w:rPr>
          <w:rFonts w:ascii="Times New Roman" w:hAnsi="Times New Roman"/>
          <w:i w:val="0"/>
          <w:iCs w:val="0"/>
          <w:color w:val="000000" w:themeColor="text1"/>
          <w:sz w:val="16"/>
          <w:szCs w:val="16"/>
        </w:rPr>
        <w:t xml:space="preserve">Figure </w:t>
      </w:r>
      <w:r w:rsidRPr="00537BFE">
        <w:rPr>
          <w:rFonts w:ascii="Times New Roman" w:hAnsi="Times New Roman"/>
          <w:i w:val="0"/>
          <w:iCs w:val="0"/>
          <w:color w:val="000000" w:themeColor="text1"/>
          <w:sz w:val="16"/>
          <w:szCs w:val="16"/>
        </w:rPr>
        <w:fldChar w:fldCharType="begin"/>
      </w:r>
      <w:r w:rsidRPr="00537BFE">
        <w:rPr>
          <w:rFonts w:ascii="Times New Roman" w:hAnsi="Times New Roman"/>
          <w:i w:val="0"/>
          <w:iCs w:val="0"/>
          <w:color w:val="000000" w:themeColor="text1"/>
          <w:sz w:val="16"/>
          <w:szCs w:val="16"/>
        </w:rPr>
        <w:instrText xml:space="preserve"> SEQ Figure \* ARABIC </w:instrText>
      </w:r>
      <w:r w:rsidRPr="00537BFE">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3</w:t>
      </w:r>
      <w:r w:rsidRPr="00537BFE">
        <w:rPr>
          <w:rFonts w:ascii="Times New Roman" w:hAnsi="Times New Roman"/>
          <w:i w:val="0"/>
          <w:iCs w:val="0"/>
          <w:color w:val="000000" w:themeColor="text1"/>
          <w:sz w:val="16"/>
          <w:szCs w:val="16"/>
        </w:rPr>
        <w:fldChar w:fldCharType="end"/>
      </w:r>
      <w:r w:rsidR="00537BFE" w:rsidRPr="00537BFE">
        <w:rPr>
          <w:rFonts w:ascii="Times New Roman" w:hAnsi="Times New Roman"/>
          <w:i w:val="0"/>
          <w:iCs w:val="0"/>
          <w:color w:val="000000" w:themeColor="text1"/>
          <w:sz w:val="16"/>
          <w:szCs w:val="16"/>
        </w:rPr>
        <w:t xml:space="preserve">: </w:t>
      </w:r>
      <w:r w:rsidR="00537BFE" w:rsidRPr="00DD771F">
        <w:rPr>
          <w:rFonts w:ascii="Times New Roman" w:hAnsi="Times New Roman"/>
          <w:i w:val="0"/>
          <w:iCs w:val="0"/>
          <w:color w:val="000000" w:themeColor="text1"/>
          <w:sz w:val="16"/>
          <w:szCs w:val="16"/>
        </w:rPr>
        <w:t xml:space="preserve">time series of the </w:t>
      </w:r>
      <w:r w:rsidR="00537BFE">
        <w:rPr>
          <w:rFonts w:ascii="Times New Roman" w:hAnsi="Times New Roman"/>
          <w:i w:val="0"/>
          <w:iCs w:val="0"/>
          <w:color w:val="000000" w:themeColor="text1"/>
          <w:sz w:val="16"/>
          <w:szCs w:val="16"/>
        </w:rPr>
        <w:t>LW parameters</w:t>
      </w:r>
      <w:r w:rsidR="00537BFE" w:rsidRPr="00DD771F">
        <w:rPr>
          <w:rFonts w:ascii="Times New Roman" w:hAnsi="Times New Roman"/>
          <w:i w:val="0"/>
          <w:iCs w:val="0"/>
          <w:color w:val="000000" w:themeColor="text1"/>
          <w:sz w:val="16"/>
          <w:szCs w:val="16"/>
        </w:rPr>
        <w:t xml:space="preserve">. </w:t>
      </w:r>
      <w:proofErr w:type="spellStart"/>
      <w:r w:rsidR="00537BFE" w:rsidRPr="00DD771F">
        <w:rPr>
          <w:rFonts w:ascii="Times New Roman" w:hAnsi="Times New Roman"/>
          <w:i w:val="0"/>
          <w:iCs w:val="0"/>
          <w:color w:val="000000" w:themeColor="text1"/>
          <w:sz w:val="16"/>
          <w:szCs w:val="16"/>
        </w:rPr>
        <w:t>Colors</w:t>
      </w:r>
      <w:proofErr w:type="spellEnd"/>
      <w:r w:rsidR="00537BFE" w:rsidRPr="00DD771F">
        <w:rPr>
          <w:rFonts w:ascii="Times New Roman" w:hAnsi="Times New Roman"/>
          <w:i w:val="0"/>
          <w:iCs w:val="0"/>
          <w:color w:val="000000" w:themeColor="text1"/>
          <w:sz w:val="16"/>
          <w:szCs w:val="16"/>
        </w:rPr>
        <w:t xml:space="preserve"> indicate whether the sample size was below (blue) or above (red) the 25th percentile of the overall sampling intensity</w:t>
      </w:r>
    </w:p>
    <w:p w14:paraId="36DF232D" w14:textId="28B05293" w:rsidR="00D45FD3" w:rsidRPr="00537BFE" w:rsidRDefault="00D45FD3" w:rsidP="00D45FD3">
      <w:pPr>
        <w:pStyle w:val="Caption"/>
        <w:keepNext/>
        <w:rPr>
          <w:rFonts w:ascii="Times New Roman" w:hAnsi="Times New Roman"/>
          <w:i w:val="0"/>
          <w:iCs w:val="0"/>
          <w:color w:val="000000" w:themeColor="text1"/>
          <w:sz w:val="16"/>
          <w:szCs w:val="16"/>
        </w:rPr>
      </w:pPr>
      <w:r w:rsidRPr="00537BFE">
        <w:rPr>
          <w:rFonts w:ascii="Times New Roman" w:hAnsi="Times New Roman"/>
          <w:i w:val="0"/>
          <w:iCs w:val="0"/>
          <w:color w:val="000000" w:themeColor="text1"/>
          <w:sz w:val="16"/>
          <w:szCs w:val="16"/>
        </w:rPr>
        <w:t xml:space="preserve">Table </w:t>
      </w:r>
      <w:r w:rsidRPr="00537BFE">
        <w:rPr>
          <w:rFonts w:ascii="Times New Roman" w:hAnsi="Times New Roman"/>
          <w:i w:val="0"/>
          <w:iCs w:val="0"/>
          <w:color w:val="000000" w:themeColor="text1"/>
          <w:sz w:val="16"/>
          <w:szCs w:val="16"/>
        </w:rPr>
        <w:fldChar w:fldCharType="begin"/>
      </w:r>
      <w:r w:rsidRPr="00537BFE">
        <w:rPr>
          <w:rFonts w:ascii="Times New Roman" w:hAnsi="Times New Roman"/>
          <w:i w:val="0"/>
          <w:iCs w:val="0"/>
          <w:color w:val="000000" w:themeColor="text1"/>
          <w:sz w:val="16"/>
          <w:szCs w:val="16"/>
        </w:rPr>
        <w:instrText xml:space="preserve"> SEQ Table \* ARABIC </w:instrText>
      </w:r>
      <w:r w:rsidRPr="00537BFE">
        <w:rPr>
          <w:rFonts w:ascii="Times New Roman" w:hAnsi="Times New Roman"/>
          <w:i w:val="0"/>
          <w:iCs w:val="0"/>
          <w:color w:val="000000" w:themeColor="text1"/>
          <w:sz w:val="16"/>
          <w:szCs w:val="16"/>
        </w:rPr>
        <w:fldChar w:fldCharType="separate"/>
      </w:r>
      <w:r w:rsidR="00B6124B">
        <w:rPr>
          <w:rFonts w:ascii="Times New Roman" w:hAnsi="Times New Roman"/>
          <w:i w:val="0"/>
          <w:iCs w:val="0"/>
          <w:noProof/>
          <w:color w:val="000000" w:themeColor="text1"/>
          <w:sz w:val="16"/>
          <w:szCs w:val="16"/>
        </w:rPr>
        <w:t>2</w:t>
      </w:r>
      <w:r w:rsidRPr="00537BFE">
        <w:rPr>
          <w:rFonts w:ascii="Times New Roman" w:hAnsi="Times New Roman"/>
          <w:i w:val="0"/>
          <w:iCs w:val="0"/>
          <w:color w:val="000000" w:themeColor="text1"/>
          <w:sz w:val="16"/>
          <w:szCs w:val="16"/>
        </w:rPr>
        <w:fldChar w:fldCharType="end"/>
      </w:r>
      <w:r w:rsidR="00314E4F">
        <w:rPr>
          <w:rFonts w:ascii="Times New Roman" w:hAnsi="Times New Roman"/>
          <w:i w:val="0"/>
          <w:iCs w:val="0"/>
          <w:color w:val="000000" w:themeColor="text1"/>
          <w:sz w:val="16"/>
          <w:szCs w:val="16"/>
        </w:rPr>
        <w:t xml:space="preserve">: </w:t>
      </w:r>
      <w:r w:rsidR="00314E4F">
        <w:rPr>
          <w:rFonts w:ascii="Times New Roman" w:hAnsi="Times New Roman"/>
          <w:i w:val="0"/>
          <w:iCs w:val="0"/>
          <w:color w:val="000000" w:themeColor="text1"/>
          <w:sz w:val="16"/>
          <w:szCs w:val="16"/>
        </w:rPr>
        <w:t>sets of LW parameters from the official data collection, along with summaries elaborated in the present report. Values in bracket are 5% and 95% confidence intervals.</w:t>
      </w:r>
    </w:p>
    <w:tbl>
      <w:tblPr>
        <w:tblW w:w="9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09"/>
        <w:gridCol w:w="709"/>
        <w:gridCol w:w="2942"/>
        <w:gridCol w:w="2738"/>
      </w:tblGrid>
      <w:tr w:rsidR="00E47F7D" w:rsidRPr="00836FFB" w14:paraId="3C603F3D" w14:textId="77777777" w:rsidTr="00E47F7D">
        <w:trPr>
          <w:jc w:val="center"/>
        </w:trPr>
        <w:tc>
          <w:tcPr>
            <w:tcW w:w="2122" w:type="dxa"/>
            <w:shd w:val="solid" w:color="D9D9D9" w:fill="auto"/>
            <w:tcMar>
              <w:top w:w="0" w:type="dxa"/>
              <w:left w:w="108" w:type="dxa"/>
              <w:bottom w:w="0" w:type="dxa"/>
              <w:right w:w="108" w:type="dxa"/>
            </w:tcMar>
          </w:tcPr>
          <w:p w14:paraId="0E4F59DE"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Source</w:t>
            </w:r>
          </w:p>
        </w:tc>
        <w:tc>
          <w:tcPr>
            <w:tcW w:w="709" w:type="dxa"/>
            <w:shd w:val="solid" w:color="D9D9D9" w:fill="auto"/>
          </w:tcPr>
          <w:p w14:paraId="127EE7DF" w14:textId="41BCFE9F"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Id</w:t>
            </w:r>
          </w:p>
        </w:tc>
        <w:tc>
          <w:tcPr>
            <w:tcW w:w="709" w:type="dxa"/>
            <w:shd w:val="solid" w:color="D9D9D9" w:fill="auto"/>
          </w:tcPr>
          <w:p w14:paraId="088D7429" w14:textId="68FED003"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Sex</w:t>
            </w:r>
          </w:p>
        </w:tc>
        <w:tc>
          <w:tcPr>
            <w:tcW w:w="2942" w:type="dxa"/>
            <w:shd w:val="solid" w:color="D9D9D9" w:fill="auto"/>
            <w:vAlign w:val="center"/>
          </w:tcPr>
          <w:p w14:paraId="35ADEE23"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a (mm/g)</w:t>
            </w:r>
          </w:p>
        </w:tc>
        <w:tc>
          <w:tcPr>
            <w:tcW w:w="2738" w:type="dxa"/>
            <w:shd w:val="solid" w:color="D9D9D9" w:fill="auto"/>
            <w:vAlign w:val="center"/>
          </w:tcPr>
          <w:p w14:paraId="6C9572C1"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b (mm/g)</w:t>
            </w:r>
          </w:p>
        </w:tc>
      </w:tr>
      <w:tr w:rsidR="00E47F7D" w:rsidRPr="00836FFB" w14:paraId="6EE1597D" w14:textId="77777777" w:rsidTr="00E47F7D">
        <w:trPr>
          <w:jc w:val="center"/>
        </w:trPr>
        <w:tc>
          <w:tcPr>
            <w:tcW w:w="2122" w:type="dxa"/>
            <w:tcMar>
              <w:top w:w="0" w:type="dxa"/>
              <w:left w:w="108" w:type="dxa"/>
              <w:bottom w:w="0" w:type="dxa"/>
              <w:right w:w="108" w:type="dxa"/>
            </w:tcMar>
          </w:tcPr>
          <w:p w14:paraId="5366DB01" w14:textId="55A60C31"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EWG 24 10</w:t>
            </w:r>
          </w:p>
        </w:tc>
        <w:tc>
          <w:tcPr>
            <w:tcW w:w="709" w:type="dxa"/>
          </w:tcPr>
          <w:p w14:paraId="714542E0" w14:textId="0A80E19F"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1</w:t>
            </w:r>
          </w:p>
        </w:tc>
        <w:tc>
          <w:tcPr>
            <w:tcW w:w="709" w:type="dxa"/>
          </w:tcPr>
          <w:p w14:paraId="2EB71E9F" w14:textId="70F139DA"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C</w:t>
            </w:r>
          </w:p>
        </w:tc>
        <w:tc>
          <w:tcPr>
            <w:tcW w:w="2942" w:type="dxa"/>
            <w:vAlign w:val="bottom"/>
          </w:tcPr>
          <w:p w14:paraId="421E9061"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0.000398</w:t>
            </w:r>
          </w:p>
        </w:tc>
        <w:tc>
          <w:tcPr>
            <w:tcW w:w="2738" w:type="dxa"/>
            <w:vAlign w:val="bottom"/>
          </w:tcPr>
          <w:p w14:paraId="2995B22E"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3.136</w:t>
            </w:r>
          </w:p>
        </w:tc>
      </w:tr>
      <w:tr w:rsidR="00E47F7D" w:rsidRPr="00836FFB" w14:paraId="355FC657" w14:textId="77777777" w:rsidTr="00E47F7D">
        <w:trPr>
          <w:jc w:val="center"/>
        </w:trPr>
        <w:tc>
          <w:tcPr>
            <w:tcW w:w="2122" w:type="dxa"/>
            <w:tcMar>
              <w:top w:w="0" w:type="dxa"/>
              <w:left w:w="108" w:type="dxa"/>
              <w:bottom w:w="0" w:type="dxa"/>
              <w:right w:w="108" w:type="dxa"/>
            </w:tcMar>
          </w:tcPr>
          <w:p w14:paraId="5632F4E3" w14:textId="0859C9A8"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This report</w:t>
            </w:r>
          </w:p>
        </w:tc>
        <w:tc>
          <w:tcPr>
            <w:tcW w:w="709" w:type="dxa"/>
          </w:tcPr>
          <w:p w14:paraId="11884EAF" w14:textId="0D5C4BA9"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2</w:t>
            </w:r>
          </w:p>
        </w:tc>
        <w:tc>
          <w:tcPr>
            <w:tcW w:w="709" w:type="dxa"/>
          </w:tcPr>
          <w:p w14:paraId="4B915578" w14:textId="56BFA776"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C</w:t>
            </w:r>
          </w:p>
        </w:tc>
        <w:tc>
          <w:tcPr>
            <w:tcW w:w="2942" w:type="dxa"/>
            <w:vAlign w:val="bottom"/>
          </w:tcPr>
          <w:p w14:paraId="2188B589"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0.00024 (0.00004 – 0.00046)</w:t>
            </w:r>
          </w:p>
        </w:tc>
        <w:tc>
          <w:tcPr>
            <w:tcW w:w="2738" w:type="dxa"/>
            <w:vAlign w:val="bottom"/>
          </w:tcPr>
          <w:p w14:paraId="14A9138D"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3.31 (3.01 – 3.56)</w:t>
            </w:r>
          </w:p>
        </w:tc>
      </w:tr>
      <w:tr w:rsidR="00E47F7D" w:rsidRPr="00836FFB" w14:paraId="182F62A9" w14:textId="77777777" w:rsidTr="00E47F7D">
        <w:trPr>
          <w:jc w:val="center"/>
        </w:trPr>
        <w:tc>
          <w:tcPr>
            <w:tcW w:w="2122" w:type="dxa"/>
            <w:vMerge w:val="restart"/>
            <w:tcMar>
              <w:top w:w="0" w:type="dxa"/>
              <w:left w:w="108" w:type="dxa"/>
              <w:bottom w:w="0" w:type="dxa"/>
              <w:right w:w="108" w:type="dxa"/>
            </w:tcMar>
          </w:tcPr>
          <w:p w14:paraId="3648C156"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fldChar w:fldCharType="begin"/>
            </w:r>
            <w:r w:rsidRPr="00626CBA">
              <w:rPr>
                <w:rFonts w:ascii="Times New Roman" w:hAnsi="Times New Roman"/>
                <w:sz w:val="16"/>
                <w:szCs w:val="16"/>
              </w:rPr>
              <w:instrText xml:space="preserve"> ADDIN ZOTERO_ITEM CSL_CITATION {"citationID":"JKBE6ACr","properties":{"formattedCitation":"(Vigo {\\i{}et al.}, 2024)","plainCitation":"(Vigo et al., 2024)","noteIndex":0},"citationItems":[{"id":8420,"uris":["http://zotero.org/users/11963295/items/ZA35MJ9V"],"itemData":{"id":8420,"type":"article-journal","abstract":"The Norway lobster, Nephrops norvegicus, is one of the most valuable fishery resources in many coastal countries of the Mediterranean Sea and the northeastern Atlantic Ocean. In the Mediterranean Sea, several stocks are being overexploited, with ecological, economic, and social consequences. To perform an adequate stock assessment and provide guidance on maximum sustainable yield, reliable biological parameters of the species are required. Considering that biological parameters may change over time in overexploited populations, in the present study, we updated key biological parameters for the N. norvegicus stock of the northwestern Mediterranean Sea: size at which 50% (L50) of females were in reproductive condition, length–weight relationship, and individual size structure. Moreover, daily landings were combined with the spatial position of the vessels tracked by their Vessel Monitoring System (VMS), to obtain information on the geographical distribution and time series of Landings Per Unit Effort (LPUE), as well as total landings from 2008 to 2021. Our results suggest overexploitation of the resource, revealing a severe reduction in size at 50% maturity, an earlier spawning and brooding period, and a clear decrease of LPUE over time.","container-title":"ICES Journal of Marine Science","DOI":"10.1093/icesjms/fsae003","ISSN":"1054-3139","issue":"3","journalAbbreviation":"ICES J Mar Sci","page":"426-439","source":"Silverchair","title":"An update on the biological parameters of the Norway lobster (Nephrops norvegicus) in the northwestern Mediterranean Sea","volume":"81","author":[{"family":"Vigo","given":"Maria"},{"family":"Galimany","given":"Eve"},{"family":"Poch","given":"Patricia"},{"family":"Santos-Bethencourt","given":"Ricardo"},{"family":"Sala-Coromina","given":"Joan"},{"family":"Bahamón","given":"Nixon"},{"family":"Aguzzi","given":"Jacopo"},{"family":"Navarro","given":"Joan"},{"family":"Company","given":"Joan B"}],"issued":{"date-parts":[["2024",4,1]]}}}],"schema":"https://github.com/citation-style-language/schema/raw/master/csl-citation.json"} </w:instrText>
            </w:r>
            <w:r w:rsidRPr="00626CBA">
              <w:rPr>
                <w:rFonts w:ascii="Times New Roman" w:hAnsi="Times New Roman"/>
                <w:sz w:val="16"/>
                <w:szCs w:val="16"/>
              </w:rPr>
              <w:fldChar w:fldCharType="separate"/>
            </w:r>
            <w:r w:rsidRPr="00626CBA">
              <w:rPr>
                <w:rFonts w:ascii="Times New Roman" w:hAnsi="Times New Roman"/>
                <w:sz w:val="16"/>
                <w:szCs w:val="16"/>
              </w:rPr>
              <w:t>(Vigo et al., 2024)</w:t>
            </w:r>
            <w:r w:rsidRPr="00626CBA">
              <w:rPr>
                <w:rFonts w:ascii="Times New Roman" w:hAnsi="Times New Roman"/>
                <w:sz w:val="16"/>
                <w:szCs w:val="16"/>
              </w:rPr>
              <w:fldChar w:fldCharType="end"/>
            </w:r>
          </w:p>
        </w:tc>
        <w:tc>
          <w:tcPr>
            <w:tcW w:w="709" w:type="dxa"/>
          </w:tcPr>
          <w:p w14:paraId="58A3354E" w14:textId="28CF3D08"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3</w:t>
            </w:r>
          </w:p>
        </w:tc>
        <w:tc>
          <w:tcPr>
            <w:tcW w:w="709" w:type="dxa"/>
          </w:tcPr>
          <w:p w14:paraId="188D3AE4" w14:textId="53BB6F21"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C</w:t>
            </w:r>
          </w:p>
        </w:tc>
        <w:tc>
          <w:tcPr>
            <w:tcW w:w="2942" w:type="dxa"/>
            <w:vAlign w:val="bottom"/>
          </w:tcPr>
          <w:p w14:paraId="7D19073B"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0.0005</w:t>
            </w:r>
          </w:p>
        </w:tc>
        <w:tc>
          <w:tcPr>
            <w:tcW w:w="2738" w:type="dxa"/>
            <w:vAlign w:val="bottom"/>
          </w:tcPr>
          <w:p w14:paraId="44374A6F"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3.116</w:t>
            </w:r>
          </w:p>
        </w:tc>
      </w:tr>
      <w:tr w:rsidR="00E47F7D" w:rsidRPr="00836FFB" w14:paraId="44F0B3D1" w14:textId="77777777" w:rsidTr="00E47F7D">
        <w:trPr>
          <w:jc w:val="center"/>
        </w:trPr>
        <w:tc>
          <w:tcPr>
            <w:tcW w:w="2122" w:type="dxa"/>
            <w:vMerge/>
            <w:tcMar>
              <w:top w:w="0" w:type="dxa"/>
              <w:left w:w="108" w:type="dxa"/>
              <w:bottom w:w="0" w:type="dxa"/>
              <w:right w:w="108" w:type="dxa"/>
            </w:tcMar>
          </w:tcPr>
          <w:p w14:paraId="6CE8BB2B" w14:textId="77777777" w:rsidR="00E47F7D" w:rsidRPr="00626CBA" w:rsidRDefault="00E47F7D" w:rsidP="00E63304">
            <w:pPr>
              <w:pStyle w:val="NormalWeb"/>
              <w:jc w:val="both"/>
              <w:rPr>
                <w:rFonts w:ascii="Times New Roman" w:hAnsi="Times New Roman"/>
                <w:sz w:val="16"/>
                <w:szCs w:val="16"/>
              </w:rPr>
            </w:pPr>
          </w:p>
        </w:tc>
        <w:tc>
          <w:tcPr>
            <w:tcW w:w="709" w:type="dxa"/>
          </w:tcPr>
          <w:p w14:paraId="07E4287A" w14:textId="31651CF2"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4</w:t>
            </w:r>
          </w:p>
        </w:tc>
        <w:tc>
          <w:tcPr>
            <w:tcW w:w="709" w:type="dxa"/>
          </w:tcPr>
          <w:p w14:paraId="2B2BAEAA" w14:textId="379C7292"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M</w:t>
            </w:r>
          </w:p>
        </w:tc>
        <w:tc>
          <w:tcPr>
            <w:tcW w:w="2942" w:type="dxa"/>
            <w:vAlign w:val="bottom"/>
          </w:tcPr>
          <w:p w14:paraId="45D86EFF"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0.004</w:t>
            </w:r>
          </w:p>
        </w:tc>
        <w:tc>
          <w:tcPr>
            <w:tcW w:w="2738" w:type="dxa"/>
            <w:vAlign w:val="bottom"/>
          </w:tcPr>
          <w:p w14:paraId="1B27122B"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3.176</w:t>
            </w:r>
          </w:p>
        </w:tc>
      </w:tr>
      <w:tr w:rsidR="00E47F7D" w:rsidRPr="00836FFB" w14:paraId="11F72550" w14:textId="77777777" w:rsidTr="00E47F7D">
        <w:trPr>
          <w:jc w:val="center"/>
        </w:trPr>
        <w:tc>
          <w:tcPr>
            <w:tcW w:w="2122" w:type="dxa"/>
            <w:vMerge/>
            <w:tcMar>
              <w:top w:w="0" w:type="dxa"/>
              <w:left w:w="108" w:type="dxa"/>
              <w:bottom w:w="0" w:type="dxa"/>
              <w:right w:w="108" w:type="dxa"/>
            </w:tcMar>
          </w:tcPr>
          <w:p w14:paraId="612F3B9B" w14:textId="77777777" w:rsidR="00E47F7D" w:rsidRPr="00626CBA" w:rsidRDefault="00E47F7D" w:rsidP="00E63304">
            <w:pPr>
              <w:pStyle w:val="NormalWeb"/>
              <w:jc w:val="both"/>
              <w:rPr>
                <w:rFonts w:ascii="Times New Roman" w:hAnsi="Times New Roman"/>
                <w:sz w:val="16"/>
                <w:szCs w:val="16"/>
              </w:rPr>
            </w:pPr>
          </w:p>
        </w:tc>
        <w:tc>
          <w:tcPr>
            <w:tcW w:w="709" w:type="dxa"/>
          </w:tcPr>
          <w:p w14:paraId="3F35531A" w14:textId="0F143CDE" w:rsidR="00E47F7D" w:rsidRPr="00626CBA" w:rsidRDefault="00E47F7D" w:rsidP="00E63304">
            <w:pPr>
              <w:pStyle w:val="NormalWeb"/>
              <w:jc w:val="both"/>
              <w:rPr>
                <w:rFonts w:ascii="Times New Roman" w:hAnsi="Times New Roman"/>
                <w:sz w:val="16"/>
                <w:szCs w:val="16"/>
              </w:rPr>
            </w:pPr>
            <w:r>
              <w:rPr>
                <w:rFonts w:ascii="Times New Roman" w:hAnsi="Times New Roman"/>
                <w:sz w:val="16"/>
                <w:szCs w:val="16"/>
              </w:rPr>
              <w:t>4</w:t>
            </w:r>
          </w:p>
        </w:tc>
        <w:tc>
          <w:tcPr>
            <w:tcW w:w="709" w:type="dxa"/>
          </w:tcPr>
          <w:p w14:paraId="050EEBDE" w14:textId="4A33C5BA"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F</w:t>
            </w:r>
          </w:p>
        </w:tc>
        <w:tc>
          <w:tcPr>
            <w:tcW w:w="2942" w:type="dxa"/>
            <w:vAlign w:val="bottom"/>
          </w:tcPr>
          <w:p w14:paraId="287B516E"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0.004</w:t>
            </w:r>
          </w:p>
        </w:tc>
        <w:tc>
          <w:tcPr>
            <w:tcW w:w="2738" w:type="dxa"/>
            <w:vAlign w:val="bottom"/>
          </w:tcPr>
          <w:p w14:paraId="1DEFC221" w14:textId="77777777" w:rsidR="00E47F7D" w:rsidRPr="00626CBA" w:rsidRDefault="00E47F7D" w:rsidP="00E63304">
            <w:pPr>
              <w:pStyle w:val="NormalWeb"/>
              <w:jc w:val="both"/>
              <w:rPr>
                <w:rFonts w:ascii="Times New Roman" w:hAnsi="Times New Roman"/>
                <w:sz w:val="16"/>
                <w:szCs w:val="16"/>
              </w:rPr>
            </w:pPr>
            <w:r w:rsidRPr="00626CBA">
              <w:rPr>
                <w:rFonts w:ascii="Times New Roman" w:hAnsi="Times New Roman"/>
                <w:sz w:val="16"/>
                <w:szCs w:val="16"/>
              </w:rPr>
              <w:t>3.1736</w:t>
            </w:r>
          </w:p>
        </w:tc>
      </w:tr>
    </w:tbl>
    <w:p w14:paraId="5F566D4A" w14:textId="77777777" w:rsidR="00E704F2" w:rsidRDefault="00E704F2" w:rsidP="00E704F2">
      <w:pPr>
        <w:pStyle w:val="Text1"/>
        <w:ind w:left="0"/>
        <w:rPr>
          <w:noProof/>
          <w:szCs w:val="20"/>
        </w:rPr>
      </w:pPr>
    </w:p>
    <w:p w14:paraId="5BE5CD37" w14:textId="77777777" w:rsidR="00E47F7D" w:rsidRDefault="00E47F7D" w:rsidP="00E704F2">
      <w:pPr>
        <w:pStyle w:val="Text1"/>
        <w:ind w:left="0"/>
        <w:rPr>
          <w:noProof/>
          <w:szCs w:val="20"/>
        </w:rPr>
      </w:pPr>
    </w:p>
    <w:p w14:paraId="562078CC" w14:textId="77777777" w:rsidR="00E47F7D" w:rsidRDefault="00E47F7D" w:rsidP="00E704F2">
      <w:pPr>
        <w:pStyle w:val="Text1"/>
        <w:ind w:left="0"/>
        <w:rPr>
          <w:noProof/>
          <w:szCs w:val="20"/>
        </w:rPr>
      </w:pPr>
    </w:p>
    <w:p w14:paraId="185D2C3A" w14:textId="77777777" w:rsidR="00E704F2" w:rsidRDefault="00E704F2" w:rsidP="00E704F2">
      <w:pPr>
        <w:pStyle w:val="Text1"/>
        <w:ind w:left="0"/>
        <w:rPr>
          <w:noProof/>
          <w:szCs w:val="20"/>
        </w:rPr>
      </w:pPr>
    </w:p>
    <w:p w14:paraId="42F5A879" w14:textId="5B31FBA0" w:rsidR="00737B7E" w:rsidRDefault="00BC0A5C" w:rsidP="00737B7E">
      <w:pPr>
        <w:pStyle w:val="Text1"/>
        <w:ind w:left="0"/>
        <w:rPr>
          <w:noProof/>
          <w:szCs w:val="20"/>
        </w:rPr>
      </w:pPr>
      <w:r w:rsidRPr="00F32825">
        <w:rPr>
          <w:rFonts w:ascii="Times New Roman" w:hAnsi="Times New Roman"/>
          <w:b/>
          <w:i/>
          <w:iCs/>
          <w:noProof/>
          <w:color w:val="000000" w:themeColor="text1"/>
          <w:szCs w:val="20"/>
          <w:lang w:val="en-US"/>
        </w:rPr>
        <w:lastRenderedPageBreak/>
        <w:t>Sex ratio</w:t>
      </w:r>
      <w:r w:rsidRPr="00F32825">
        <w:rPr>
          <w:rFonts w:ascii="Times New Roman" w:hAnsi="Times New Roman"/>
          <w:bCs/>
          <w:noProof/>
          <w:color w:val="000000" w:themeColor="text1"/>
          <w:szCs w:val="20"/>
          <w:lang w:val="en-US"/>
        </w:rPr>
        <w:t xml:space="preserve">: </w:t>
      </w:r>
      <w:r w:rsidR="0083424F">
        <w:rPr>
          <w:rFonts w:ascii="Times New Roman" w:hAnsi="Times New Roman"/>
          <w:bCs/>
          <w:noProof/>
          <w:color w:val="000000" w:themeColor="text1"/>
          <w:szCs w:val="20"/>
          <w:lang w:val="en-US"/>
        </w:rPr>
        <w:t>data where filtered at the 75</w:t>
      </w:r>
      <w:r w:rsidR="0083424F" w:rsidRPr="0083424F">
        <w:rPr>
          <w:rFonts w:ascii="Times New Roman" w:hAnsi="Times New Roman"/>
          <w:bCs/>
          <w:noProof/>
          <w:color w:val="000000" w:themeColor="text1"/>
          <w:szCs w:val="20"/>
          <w:vertAlign w:val="superscript"/>
          <w:lang w:val="en-US"/>
        </w:rPr>
        <w:t>th</w:t>
      </w:r>
      <w:r w:rsidR="0083424F">
        <w:rPr>
          <w:rFonts w:ascii="Times New Roman" w:hAnsi="Times New Roman"/>
          <w:bCs/>
          <w:noProof/>
          <w:color w:val="000000" w:themeColor="text1"/>
          <w:szCs w:val="20"/>
          <w:lang w:val="en-US"/>
        </w:rPr>
        <w:t xml:space="preserve"> percentile to exclude suspicious values.</w:t>
      </w:r>
      <w:r w:rsidR="00737B7E">
        <w:rPr>
          <w:noProof/>
          <w:szCs w:val="20"/>
        </w:rPr>
        <w:t>T</w:t>
      </w:r>
      <w:r w:rsidR="00737B7E" w:rsidRPr="00BC0A5C">
        <w:rPr>
          <w:rFonts w:ascii="Times New Roman" w:hAnsi="Times New Roman"/>
          <w:bCs/>
          <w:noProof/>
          <w:color w:val="000000" w:themeColor="text1"/>
          <w:szCs w:val="20"/>
          <w:lang w:val="en-US"/>
        </w:rPr>
        <w:t>he sex ratio estimated for this area include a low amount of data for small sizes (&lt; 20 mm) and for large sizes (&gt; 60 mm CL).</w:t>
      </w:r>
      <w:r w:rsidR="00A53ABE" w:rsidRPr="00BC0A5C">
        <w:rPr>
          <w:rFonts w:ascii="Times New Roman" w:hAnsi="Times New Roman"/>
          <w:bCs/>
          <w:noProof/>
          <w:color w:val="000000" w:themeColor="text1"/>
          <w:szCs w:val="20"/>
          <w:lang w:val="en-US"/>
        </w:rPr>
        <w:t xml:space="preserve"> Years with low sampling intensity (blue) were excluded.</w:t>
      </w:r>
      <w:r w:rsidR="00737B7E" w:rsidRPr="00BC0A5C">
        <w:rPr>
          <w:rFonts w:ascii="Times New Roman" w:hAnsi="Times New Roman"/>
          <w:bCs/>
          <w:noProof/>
          <w:color w:val="000000" w:themeColor="text1"/>
          <w:szCs w:val="20"/>
          <w:lang w:val="en-US"/>
        </w:rPr>
        <w:t xml:space="preserve"> A low number of extremely high sex ratios for individuals &gt; 60 mm CL drives the model fit, which is therefore fixed</w:t>
      </w:r>
      <w:r w:rsidR="00C65D4D" w:rsidRPr="00BC0A5C">
        <w:rPr>
          <w:rFonts w:ascii="Times New Roman" w:hAnsi="Times New Roman"/>
          <w:bCs/>
          <w:noProof/>
          <w:color w:val="000000" w:themeColor="text1"/>
          <w:szCs w:val="20"/>
          <w:lang w:val="en-US"/>
        </w:rPr>
        <w:t xml:space="preserve"> equal to SR 20 mm for low sizes</w:t>
      </w:r>
      <w:r w:rsidR="00737B7E" w:rsidRPr="00BC0A5C">
        <w:rPr>
          <w:rFonts w:ascii="Times New Roman" w:hAnsi="Times New Roman"/>
          <w:bCs/>
          <w:noProof/>
          <w:color w:val="000000" w:themeColor="text1"/>
          <w:szCs w:val="20"/>
          <w:lang w:val="en-US"/>
        </w:rPr>
        <w:t>.</w:t>
      </w:r>
      <w:r w:rsidR="00C65D4D" w:rsidRPr="00BC0A5C">
        <w:rPr>
          <w:rFonts w:ascii="Times New Roman" w:hAnsi="Times New Roman"/>
          <w:bCs/>
          <w:noProof/>
          <w:color w:val="000000" w:themeColor="text1"/>
          <w:szCs w:val="20"/>
          <w:lang w:val="en-US"/>
        </w:rPr>
        <w:t xml:space="preserve"> SR is fixed as exponential decline between 60 mm CL and the maximum size for which a female individual is observed</w:t>
      </w:r>
      <w:r w:rsidR="00A53ABE" w:rsidRPr="00BC0A5C">
        <w:rPr>
          <w:rFonts w:ascii="Times New Roman" w:hAnsi="Times New Roman"/>
          <w:bCs/>
          <w:noProof/>
          <w:color w:val="000000" w:themeColor="text1"/>
          <w:szCs w:val="20"/>
          <w:lang w:val="en-US"/>
        </w:rPr>
        <w:t>.</w:t>
      </w:r>
      <w:r w:rsidR="00737B7E" w:rsidRPr="00BC0A5C">
        <w:rPr>
          <w:rFonts w:ascii="Times New Roman" w:hAnsi="Times New Roman"/>
          <w:bCs/>
          <w:noProof/>
          <w:color w:val="000000" w:themeColor="text1"/>
          <w:szCs w:val="20"/>
          <w:lang w:val="en-US"/>
        </w:rPr>
        <w:t xml:space="preserve"> </w:t>
      </w:r>
    </w:p>
    <w:p w14:paraId="007046B0" w14:textId="77777777" w:rsidR="00FD5087" w:rsidRDefault="00E704F2" w:rsidP="00E00303">
      <w:pPr>
        <w:pStyle w:val="Text1"/>
        <w:keepNext/>
        <w:ind w:left="0"/>
        <w:jc w:val="center"/>
      </w:pPr>
      <w:r>
        <w:rPr>
          <w:noProof/>
        </w:rPr>
        <w:drawing>
          <wp:inline distT="0" distB="0" distL="0" distR="0" wp14:anchorId="08E665C6" wp14:editId="6947BAA6">
            <wp:extent cx="3239322" cy="1727200"/>
            <wp:effectExtent l="0" t="0" r="0" b="6350"/>
            <wp:docPr id="64026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508"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56371" cy="1736290"/>
                    </a:xfrm>
                    <a:prstGeom prst="rect">
                      <a:avLst/>
                    </a:prstGeom>
                    <a:noFill/>
                    <a:ln>
                      <a:noFill/>
                    </a:ln>
                  </pic:spPr>
                </pic:pic>
              </a:graphicData>
            </a:graphic>
          </wp:inline>
        </w:drawing>
      </w:r>
    </w:p>
    <w:p w14:paraId="09D0505E" w14:textId="241220A6" w:rsidR="00E704F2" w:rsidRDefault="00FD5087" w:rsidP="00FD5087">
      <w:pPr>
        <w:pStyle w:val="Caption"/>
        <w:rPr>
          <w:noProof/>
          <w:szCs w:val="20"/>
        </w:rPr>
      </w:pPr>
      <w:r w:rsidRPr="0083424F">
        <w:rPr>
          <w:rFonts w:ascii="Times New Roman" w:hAnsi="Times New Roman"/>
          <w:i w:val="0"/>
          <w:iCs w:val="0"/>
          <w:color w:val="000000" w:themeColor="text1"/>
          <w:sz w:val="16"/>
          <w:szCs w:val="16"/>
        </w:rPr>
        <w:t xml:space="preserve">Figure </w:t>
      </w:r>
      <w:r w:rsidRPr="0083424F">
        <w:rPr>
          <w:rFonts w:ascii="Times New Roman" w:hAnsi="Times New Roman"/>
          <w:i w:val="0"/>
          <w:iCs w:val="0"/>
          <w:color w:val="000000" w:themeColor="text1"/>
          <w:sz w:val="16"/>
          <w:szCs w:val="16"/>
        </w:rPr>
        <w:fldChar w:fldCharType="begin"/>
      </w:r>
      <w:r w:rsidRPr="0083424F">
        <w:rPr>
          <w:rFonts w:ascii="Times New Roman" w:hAnsi="Times New Roman"/>
          <w:i w:val="0"/>
          <w:iCs w:val="0"/>
          <w:color w:val="000000" w:themeColor="text1"/>
          <w:sz w:val="16"/>
          <w:szCs w:val="16"/>
        </w:rPr>
        <w:instrText xml:space="preserve"> SEQ Figure \* ARABIC </w:instrText>
      </w:r>
      <w:r w:rsidRPr="0083424F">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4</w:t>
      </w:r>
      <w:r w:rsidRPr="0083424F">
        <w:rPr>
          <w:rFonts w:ascii="Times New Roman" w:hAnsi="Times New Roman"/>
          <w:i w:val="0"/>
          <w:iCs w:val="0"/>
          <w:color w:val="000000" w:themeColor="text1"/>
          <w:sz w:val="16"/>
          <w:szCs w:val="16"/>
        </w:rPr>
        <w:fldChar w:fldCharType="end"/>
      </w:r>
      <w:r w:rsidR="0083424F" w:rsidRPr="0083424F">
        <w:rPr>
          <w:rFonts w:ascii="Times New Roman" w:hAnsi="Times New Roman"/>
          <w:i w:val="0"/>
          <w:iCs w:val="0"/>
          <w:color w:val="000000" w:themeColor="text1"/>
          <w:sz w:val="16"/>
          <w:szCs w:val="16"/>
        </w:rPr>
        <w:t>:</w:t>
      </w:r>
      <w:r w:rsidR="0083424F">
        <w:t xml:space="preserve"> </w:t>
      </w:r>
      <w:r w:rsidR="0083424F">
        <w:rPr>
          <w:rFonts w:ascii="Times New Roman" w:hAnsi="Times New Roman"/>
          <w:i w:val="0"/>
          <w:iCs w:val="0"/>
          <w:color w:val="000000" w:themeColor="text1"/>
          <w:sz w:val="16"/>
          <w:szCs w:val="16"/>
        </w:rPr>
        <w:t xml:space="preserve">observed and </w:t>
      </w:r>
      <w:proofErr w:type="spellStart"/>
      <w:r w:rsidR="0083424F">
        <w:rPr>
          <w:rFonts w:ascii="Times New Roman" w:hAnsi="Times New Roman"/>
          <w:i w:val="0"/>
          <w:iCs w:val="0"/>
          <w:color w:val="000000" w:themeColor="text1"/>
          <w:sz w:val="16"/>
          <w:szCs w:val="16"/>
        </w:rPr>
        <w:t>modeled</w:t>
      </w:r>
      <w:proofErr w:type="spellEnd"/>
      <w:r w:rsidR="0083424F">
        <w:rPr>
          <w:rFonts w:ascii="Times New Roman" w:hAnsi="Times New Roman"/>
          <w:i w:val="0"/>
          <w:iCs w:val="0"/>
          <w:color w:val="000000" w:themeColor="text1"/>
          <w:sz w:val="16"/>
          <w:szCs w:val="16"/>
        </w:rPr>
        <w:t xml:space="preserve"> sex ratio at length. </w:t>
      </w:r>
      <w:proofErr w:type="spellStart"/>
      <w:r w:rsidR="0083424F" w:rsidRPr="00DD771F">
        <w:rPr>
          <w:rFonts w:ascii="Times New Roman" w:hAnsi="Times New Roman"/>
          <w:i w:val="0"/>
          <w:iCs w:val="0"/>
          <w:color w:val="000000" w:themeColor="text1"/>
          <w:sz w:val="16"/>
          <w:szCs w:val="16"/>
        </w:rPr>
        <w:t>Colors</w:t>
      </w:r>
      <w:proofErr w:type="spellEnd"/>
      <w:r w:rsidR="0083424F" w:rsidRPr="00DD771F">
        <w:rPr>
          <w:rFonts w:ascii="Times New Roman" w:hAnsi="Times New Roman"/>
          <w:i w:val="0"/>
          <w:iCs w:val="0"/>
          <w:color w:val="000000" w:themeColor="text1"/>
          <w:sz w:val="16"/>
          <w:szCs w:val="16"/>
        </w:rPr>
        <w:t xml:space="preserve"> indicate whether the sample size was below (blue) or above (red) the </w:t>
      </w:r>
      <w:r w:rsidR="0083424F">
        <w:rPr>
          <w:rFonts w:ascii="Times New Roman" w:hAnsi="Times New Roman"/>
          <w:i w:val="0"/>
          <w:iCs w:val="0"/>
          <w:color w:val="000000" w:themeColor="text1"/>
          <w:sz w:val="16"/>
          <w:szCs w:val="16"/>
        </w:rPr>
        <w:t>75</w:t>
      </w:r>
      <w:r w:rsidR="0083424F" w:rsidRPr="00DD771F">
        <w:rPr>
          <w:rFonts w:ascii="Times New Roman" w:hAnsi="Times New Roman"/>
          <w:i w:val="0"/>
          <w:iCs w:val="0"/>
          <w:color w:val="000000" w:themeColor="text1"/>
          <w:sz w:val="16"/>
          <w:szCs w:val="16"/>
        </w:rPr>
        <w:t>th percentile of the overall sampling intensity</w:t>
      </w:r>
      <w:r w:rsidR="0083424F">
        <w:rPr>
          <w:rFonts w:ascii="Times New Roman" w:hAnsi="Times New Roman"/>
          <w:i w:val="0"/>
          <w:iCs w:val="0"/>
          <w:color w:val="000000" w:themeColor="text1"/>
          <w:sz w:val="16"/>
          <w:szCs w:val="16"/>
        </w:rPr>
        <w:t>.</w:t>
      </w:r>
    </w:p>
    <w:p w14:paraId="200D1E1C" w14:textId="20FFC15B" w:rsidR="00825E5A" w:rsidRDefault="006E2415" w:rsidP="00825E5A">
      <w:pPr>
        <w:rPr>
          <w:noProof/>
          <w:szCs w:val="20"/>
        </w:rPr>
      </w:pPr>
      <w:r w:rsidRPr="00003A32">
        <w:rPr>
          <w:rFonts w:ascii="Times New Roman" w:hAnsi="Times New Roman"/>
          <w:b/>
          <w:i/>
          <w:iCs/>
          <w:noProof/>
          <w:color w:val="000000" w:themeColor="text1"/>
          <w:szCs w:val="20"/>
          <w:lang w:val="en-US"/>
        </w:rPr>
        <w:t>Maturity (maturity at age, spawning seasonality, other fecundity data)</w:t>
      </w:r>
      <w:r>
        <w:rPr>
          <w:rFonts w:ascii="Times New Roman" w:hAnsi="Times New Roman"/>
          <w:b/>
          <w:i/>
          <w:iCs/>
          <w:noProof/>
          <w:color w:val="000000" w:themeColor="text1"/>
          <w:szCs w:val="20"/>
          <w:lang w:val="en-US"/>
        </w:rPr>
        <w:t>:</w:t>
      </w:r>
      <w:r w:rsidR="00825E5A">
        <w:rPr>
          <w:rFonts w:ascii="Times New Roman" w:hAnsi="Times New Roman"/>
          <w:b/>
          <w:i/>
          <w:iCs/>
          <w:noProof/>
          <w:color w:val="000000" w:themeColor="text1"/>
          <w:szCs w:val="20"/>
          <w:lang w:val="en-US"/>
        </w:rPr>
        <w:t xml:space="preserve"> </w:t>
      </w:r>
      <w:r w:rsidR="005E7828" w:rsidRPr="00D763AE">
        <w:rPr>
          <w:rFonts w:ascii="Times New Roman" w:hAnsi="Times New Roman"/>
          <w:lang w:val="en-US"/>
        </w:rPr>
        <w:t xml:space="preserve">Norway lobster females </w:t>
      </w:r>
      <w:proofErr w:type="gramStart"/>
      <w:r w:rsidR="005E7828" w:rsidRPr="00D763AE">
        <w:rPr>
          <w:rFonts w:ascii="Times New Roman" w:hAnsi="Times New Roman"/>
          <w:lang w:val="en-US"/>
        </w:rPr>
        <w:t>follows</w:t>
      </w:r>
      <w:proofErr w:type="gramEnd"/>
      <w:r w:rsidR="005E7828" w:rsidRPr="00D763AE">
        <w:rPr>
          <w:rFonts w:ascii="Times New Roman" w:hAnsi="Times New Roman"/>
          <w:lang w:val="en-US"/>
        </w:rPr>
        <w:t xml:space="preserve"> seasonal maturation cycles, while spermatogenesis in males </w:t>
      </w:r>
      <w:proofErr w:type="spellStart"/>
      <w:r w:rsidR="005E7828" w:rsidRPr="00D763AE">
        <w:rPr>
          <w:rFonts w:ascii="Times New Roman" w:hAnsi="Times New Roman"/>
          <w:lang w:val="en-US"/>
        </w:rPr>
        <w:t>ocurr</w:t>
      </w:r>
      <w:proofErr w:type="spellEnd"/>
      <w:r w:rsidR="005E7828" w:rsidRPr="00D763AE">
        <w:rPr>
          <w:rFonts w:ascii="Times New Roman" w:hAnsi="Times New Roman"/>
          <w:lang w:val="en-US"/>
        </w:rPr>
        <w:t xml:space="preserve"> </w:t>
      </w:r>
      <w:proofErr w:type="spellStart"/>
      <w:r w:rsidR="005E7828" w:rsidRPr="00D763AE">
        <w:rPr>
          <w:rFonts w:ascii="Times New Roman" w:hAnsi="Times New Roman"/>
          <w:lang w:val="en-US"/>
        </w:rPr>
        <w:t>thoughout</w:t>
      </w:r>
      <w:proofErr w:type="spellEnd"/>
      <w:r w:rsidR="005E7828" w:rsidRPr="00D763AE">
        <w:rPr>
          <w:rFonts w:ascii="Times New Roman" w:hAnsi="Times New Roman"/>
          <w:lang w:val="en-US"/>
        </w:rPr>
        <w:t xml:space="preserve"> the year. 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 summarizes the main reproductive features of Norway lobster in the Mediterranean Sea, taking the Ligurian Sea (GSA 9) as a key study. Maturation of the ovary starts in late spring and peaks during summer, and spawning peak in late summer </w:t>
      </w:r>
      <w:r w:rsidR="005E7828" w:rsidRPr="00D763AE">
        <w:rPr>
          <w:rFonts w:ascii="Times New Roman" w:hAnsi="Times New Roman"/>
          <w:lang w:val="en-US"/>
        </w:rPr>
        <w:fldChar w:fldCharType="begin"/>
      </w:r>
      <w:r w:rsidR="005E7828" w:rsidRPr="00D763AE">
        <w:rPr>
          <w:rFonts w:ascii="Times New Roman" w:hAnsi="Times New Roman"/>
          <w:lang w:val="en-US"/>
        </w:rPr>
        <w:instrText xml:space="preserve"> ADDIN ZOTERO_ITEM CSL_CITATION {"citationID":"cIhfGOIW","properties":{"formattedCitation":"(Orsi Relini {\\i{}et al.}, 1998; SIBM, 2017)","plainCitation":"(Orsi Relini et al., 1998; SIBM, 2017)","noteIndex":0},"citationItems":[{"id":8415,"uris":["http://zotero.org/users/11963295/items/J363VA4A"],"itemData":{"id":8415,"type":"article-journal","abstract":"The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sidR="005E7828" w:rsidRPr="00D763AE">
        <w:rPr>
          <w:rFonts w:ascii="Times New Roman" w:hAnsi="Times New Roman"/>
          <w:lang w:val="en-US"/>
        </w:rPr>
        <w:fldChar w:fldCharType="separate"/>
      </w:r>
      <w:r w:rsidR="005E7828" w:rsidRPr="00D763AE">
        <w:rPr>
          <w:rFonts w:ascii="Times New Roman" w:hAnsi="Times New Roman"/>
          <w:lang w:val="en-US"/>
        </w:rPr>
        <w:t xml:space="preserve">(Orsi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 SIBM, 2017)</w:t>
      </w:r>
      <w:r w:rsidR="005E7828" w:rsidRPr="00D763AE">
        <w:rPr>
          <w:rFonts w:ascii="Times New Roman" w:hAnsi="Times New Roman"/>
          <w:lang w:val="en-US"/>
        </w:rPr>
        <w:fldChar w:fldCharType="end"/>
      </w:r>
      <w:r w:rsidR="005E7828" w:rsidRPr="00D763AE">
        <w:rPr>
          <w:rFonts w:ascii="Times New Roman" w:hAnsi="Times New Roman"/>
          <w:lang w:val="en-US"/>
        </w:rPr>
        <w:t xml:space="preserve">. </w:t>
      </w:r>
      <w:proofErr w:type="gramStart"/>
      <w:r w:rsidR="005E7828" w:rsidRPr="00D763AE">
        <w:rPr>
          <w:rFonts w:ascii="Times New Roman" w:hAnsi="Times New Roman"/>
          <w:lang w:val="en-US"/>
        </w:rPr>
        <w:t>For the purpose of</w:t>
      </w:r>
      <w:proofErr w:type="gramEnd"/>
      <w:r w:rsidR="005E7828" w:rsidRPr="00D763AE">
        <w:rPr>
          <w:rFonts w:ascii="Times New Roman" w:hAnsi="Times New Roman"/>
          <w:lang w:val="en-US"/>
        </w:rPr>
        <w:t xml:space="preserve"> the stock assessment, a key feature of the Norway lobster reproductive cycle is the long (4-6 months in the Mediterranean) incubation period. After spawning the “berried” females carries the eggs and spend most of the time burrowed. The hatching takes place between </w:t>
      </w:r>
      <w:proofErr w:type="spellStart"/>
      <w:r w:rsidR="005E7828" w:rsidRPr="00D763AE">
        <w:rPr>
          <w:rFonts w:ascii="Times New Roman" w:hAnsi="Times New Roman"/>
          <w:lang w:val="en-US"/>
        </w:rPr>
        <w:t>october</w:t>
      </w:r>
      <w:proofErr w:type="spellEnd"/>
      <w:r w:rsidR="005E7828" w:rsidRPr="00D763AE">
        <w:rPr>
          <w:rFonts w:ascii="Times New Roman" w:hAnsi="Times New Roman"/>
          <w:lang w:val="en-US"/>
        </w:rPr>
        <w:t xml:space="preserve"> and march of the following year </w:t>
      </w:r>
      <w:r w:rsidR="005E7828" w:rsidRPr="00D763AE">
        <w:rPr>
          <w:rFonts w:ascii="Times New Roman" w:hAnsi="Times New Roman"/>
          <w:lang w:val="en-US"/>
        </w:rPr>
        <w:fldChar w:fldCharType="begin"/>
      </w:r>
      <w:r w:rsidR="005E7828" w:rsidRPr="00D763AE">
        <w:rPr>
          <w:rFonts w:ascii="Times New Roman" w:hAnsi="Times New Roman"/>
          <w:lang w:val="en-US"/>
        </w:rPr>
        <w:instrText xml:space="preserve"> ADDIN ZOTERO_ITEM CSL_CITATION {"citationID":"SFl7Ccn9","properties":{"formattedCitation":"(Orsi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5E7828" w:rsidRPr="00D763AE">
        <w:rPr>
          <w:rFonts w:ascii="Times New Roman" w:hAnsi="Times New Roman"/>
          <w:lang w:val="en-US"/>
        </w:rPr>
        <w:fldChar w:fldCharType="separate"/>
      </w:r>
      <w:r w:rsidR="005E7828" w:rsidRPr="00D763AE">
        <w:rPr>
          <w:rFonts w:ascii="Times New Roman" w:hAnsi="Times New Roman"/>
          <w:lang w:val="en-US"/>
        </w:rPr>
        <w:t xml:space="preserve">(Orsi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w:t>
      </w:r>
      <w:r w:rsidR="005E7828" w:rsidRPr="00D763AE">
        <w:rPr>
          <w:rFonts w:ascii="Times New Roman" w:hAnsi="Times New Roman"/>
          <w:lang w:val="en-US"/>
        </w:rPr>
        <w:fldChar w:fldCharType="end"/>
      </w:r>
      <w:r w:rsidR="005E7828" w:rsidRPr="00D763AE">
        <w:rPr>
          <w:rFonts w:ascii="Times New Roman" w:hAnsi="Times New Roman"/>
          <w:lang w:val="en-US"/>
        </w:rPr>
        <w:t xml:space="preserve">. As a result, the individuals are born over a large time window that spans over different calendar years. When the population has to be divided into age classes it is recommended to use the conventional birthday at January 1st </w:t>
      </w:r>
      <w:r w:rsidR="005E7828" w:rsidRPr="00D763AE">
        <w:rPr>
          <w:rFonts w:ascii="Times New Roman" w:hAnsi="Times New Roman"/>
          <w:lang w:val="en-US"/>
        </w:rPr>
        <w:fldChar w:fldCharType="begin"/>
      </w:r>
      <w:r w:rsidR="005E7828" w:rsidRPr="00D763AE">
        <w:rPr>
          <w:rFonts w:ascii="Times New Roman" w:hAnsi="Times New Roman"/>
          <w:lang w:val="en-US"/>
        </w:rPr>
        <w:instrText xml:space="preserve"> ADDIN ZOTERO_ITEM CSL_CITATION {"citationID":"ZuD4SSBz","properties":{"formattedCitation":"(Orsi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5E7828" w:rsidRPr="00D763AE">
        <w:rPr>
          <w:rFonts w:ascii="Times New Roman" w:hAnsi="Times New Roman"/>
          <w:lang w:val="en-US"/>
        </w:rPr>
        <w:fldChar w:fldCharType="separate"/>
      </w:r>
      <w:r w:rsidR="005E7828" w:rsidRPr="00D763AE">
        <w:rPr>
          <w:rFonts w:ascii="Times New Roman" w:hAnsi="Times New Roman"/>
          <w:lang w:val="en-US"/>
        </w:rPr>
        <w:t xml:space="preserve">(Orsi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w:t>
      </w:r>
      <w:r w:rsidR="005E7828" w:rsidRPr="00D763AE">
        <w:rPr>
          <w:rFonts w:ascii="Times New Roman" w:hAnsi="Times New Roman"/>
          <w:lang w:val="en-US"/>
        </w:rPr>
        <w:fldChar w:fldCharType="end"/>
      </w:r>
      <w:r w:rsidR="005E7828" w:rsidRPr="00D763AE">
        <w:rPr>
          <w:rFonts w:ascii="Times New Roman" w:hAnsi="Times New Roman"/>
          <w:lang w:val="en-US"/>
        </w:rPr>
        <w:t xml:space="preserve">. Fort the Balearic Sea we report observations for the </w:t>
      </w:r>
      <w:proofErr w:type="spellStart"/>
      <w:r w:rsidR="005E7828" w:rsidRPr="00D763AE">
        <w:rPr>
          <w:rFonts w:ascii="Times New Roman" w:hAnsi="Times New Roman"/>
          <w:lang w:val="en-US"/>
        </w:rPr>
        <w:t>neighbouring</w:t>
      </w:r>
      <w:proofErr w:type="spellEnd"/>
      <w:r w:rsidR="005E7828" w:rsidRPr="00D763AE">
        <w:rPr>
          <w:rFonts w:ascii="Times New Roman" w:hAnsi="Times New Roman"/>
          <w:lang w:val="en-US"/>
        </w:rPr>
        <w:t xml:space="preserve"> Catalan Sea </w:t>
      </w:r>
      <w:r w:rsidR="005E7828" w:rsidRPr="00D763AE">
        <w:rPr>
          <w:rFonts w:ascii="Times New Roman" w:hAnsi="Times New Roman"/>
          <w:lang w:val="en-US"/>
        </w:rPr>
        <w:fldChar w:fldCharType="begin"/>
      </w:r>
      <w:r w:rsidR="005E7828" w:rsidRPr="00D763AE">
        <w:rPr>
          <w:rFonts w:ascii="Times New Roman" w:hAnsi="Times New Roman"/>
          <w:lang w:val="en-US"/>
        </w:rPr>
        <w:instrText xml:space="preserve"> ADDIN ZOTERO_ITEM CSL_CITATION {"citationID":"QxxJ0JOT","properties":{"formattedCitation":"(Rotllant {\\i{}et al.}, 2005; Vigo {\\i{}et al.}, 2024)","plainCitation":"(Rotllant et al., 2005; Vigo et al., 2024)","noteIndex":0},"citationItems":[{"id":8418,"uris":["http://zotero.org/users/11963295/items/EZALR6UB"],"itemData":{"id":8418,"type":"article-journal","abstract":"The Norway lobster Nephrops norvegicus lives in the continental margins of the western Mediterranean Sea at depths between 100 and 600 m. It constitutes an important fisheries resource and presents a seasonal reproductive pattern. Female Norway lobsters were obtained each month from a vessel fishing off Barcelona. One hundred females caught in June 2002 were kept in the laboratory. After spawning, ovarian samples were taken every 30 days with the objective of monitoring the first steps in ovarian maturation. The gonado-somatic index (GSI) remained low over the 6 months during which the females carried their eggs, plus for a further 2–3 months. However, this study suggests that ovarian maturation is a continuous process with two different phases, taking at least 6–8 months during which the female carries its eggs. There is an increase in oocyte numbers; the germinal zone produces oogonia; and the oocytes that develop migrate to the periphery, pushing the post-ovulatory follicles to the wall of the ovary and reinforcing it for subsequent spawning. Besides this increase in the number of oocytes, vitellogenesis begins 2–3 months after the eggs hatch. Oocytes then grow and the ovaries gain weight and change from a cream color to a blackish-green. When the GSI reached 10, spawning occurred and, from then on, the ovary is mainly composed of post-ovulatory follicles.","container-title":"Invertebrate Reproduction &amp; Development","DOI":"10.1080/07924259.2005.9652182","ISSN":"0792-4259","issue":"1-3","note":"publisher: Taylor &amp; Francis\n_eprint: https://doi.org/10.1080/07924259.2005.9652182","page":"161-169","source":"Taylor and Francis+NEJM","title":"The ovarian maturation cycle of the Norway lobster Nephrops norvegicus (Linnaeus, 1758) (Crustacea, Decapoda) from the western Mediterranean Sea","volume":"48","author":[{"family":"Rotllant","given":"G."},{"family":"RIBES","given":"ENRIC"},{"family":"COMPANY","given":"JOAN BAPTISTA"},{"family":"DURFORT","given":"MERCÈ"}],"issued":{"date-parts":[["2005",1,1]]}}},{"id":8420,"uris":["http://zotero.org/users/11963295/items/ZA35MJ9V"],"itemData":{"id":8420,"type":"article-journal","abstract":"The Norway lobster, Nephrops norvegicus, is one of the most valuable fishery resources in many coastal countries of the Mediterranean Sea and the northeastern Atlantic Ocean. In the Mediterranean Sea, several stocks are being overexploited, with ecological, economic, and social consequences. To perform an adequate stock assessment and provide guidance on maximum sustainable yield, reliable biological parameters of the species are required. Considering that biological parameters may change over time in overexploited populations, in the present study, we updated key biological parameters for the N. norvegicus stock of the northwestern Mediterranean Sea: size at which 50% (L50) of females were in reproductive condition, length–weight relationship, and individual size structure. Moreover, daily landings were combined with the spatial position of the vessels tracked by their Vessel Monitoring System (VMS), to obtain information on the geographical distribution and time series of Landings Per Unit Effort (LPUE), as well as total landings from 2008 to 2021. Our results suggest overexploitation of the resource, revealing a severe reduction in size at 50% maturity, an earlier spawning and brooding period, and a clear decrease of LPUE over time.","container-title":"ICES Journal of Marine Science","DOI":"10.1093/icesjms/fsae003","ISSN":"1054-3139","issue":"3","journalAbbreviation":"ICES J Mar Sci","page":"426-439","source":"Silverchair","title":"An update on the biological parameters of the Norway lobster (Nephrops norvegicus) in the northwestern Mediterranean Sea","volume":"81","author":[{"family":"Vigo","given":"Maria"},{"family":"Galimany","given":"Eve"},{"family":"Poch","given":"Patricia"},{"family":"Santos-Bethencourt","given":"Ricardo"},{"family":"Sala-Coromina","given":"Joan"},{"family":"Bahamón","given":"Nixon"},{"family":"Aguzzi","given":"Jacopo"},{"family":"Navarro","given":"Joan"},{"family":"Company","given":"Joan B"}],"issued":{"date-parts":[["2024",4,1]]}}}],"schema":"https://github.com/citation-style-language/schema/raw/master/csl-citation.json"} </w:instrText>
      </w:r>
      <w:r w:rsidR="005E7828" w:rsidRPr="00D763AE">
        <w:rPr>
          <w:rFonts w:ascii="Times New Roman" w:hAnsi="Times New Roman"/>
          <w:lang w:val="en-US"/>
        </w:rPr>
        <w:fldChar w:fldCharType="separate"/>
      </w:r>
      <w:r w:rsidR="005E7828" w:rsidRPr="00D763AE">
        <w:rPr>
          <w:rFonts w:ascii="Times New Roman" w:hAnsi="Times New Roman"/>
          <w:lang w:val="en-US"/>
        </w:rPr>
        <w:t>(Rotllant et al., 2005; Vigo et al., 2024)</w:t>
      </w:r>
      <w:r w:rsidR="005E7828" w:rsidRPr="00D763AE">
        <w:rPr>
          <w:rFonts w:ascii="Times New Roman" w:hAnsi="Times New Roman"/>
          <w:lang w:val="en-US"/>
        </w:rPr>
        <w:fldChar w:fldCharType="end"/>
      </w:r>
      <w:r w:rsidR="005E7828" w:rsidRPr="00D763AE">
        <w:rPr>
          <w:rFonts w:ascii="Times New Roman" w:hAnsi="Times New Roman"/>
          <w:lang w:val="en-US"/>
        </w:rPr>
        <w:t xml:space="preserve">. </w:t>
      </w:r>
      <w:r w:rsidR="00566FE5">
        <w:rPr>
          <w:rFonts w:ascii="Times New Roman" w:hAnsi="Times New Roman"/>
          <w:lang w:val="en-US"/>
        </w:rPr>
        <w:t>S</w:t>
      </w:r>
      <w:r w:rsidR="005E7828" w:rsidRPr="00D763AE">
        <w:rPr>
          <w:rFonts w:ascii="Times New Roman" w:hAnsi="Times New Roman"/>
          <w:lang w:val="en-US"/>
        </w:rPr>
        <w:t xml:space="preserve">pawning peak is in late summer (August) and berried females are found though the winter </w:t>
      </w:r>
      <w:proofErr w:type="spellStart"/>
      <w:r w:rsidR="005E7828" w:rsidRPr="00D763AE">
        <w:rPr>
          <w:rFonts w:ascii="Times New Roman" w:hAnsi="Times New Roman"/>
          <w:lang w:val="en-US"/>
        </w:rPr>
        <w:t>untile</w:t>
      </w:r>
      <w:proofErr w:type="spellEnd"/>
      <w:r w:rsidR="005E7828" w:rsidRPr="00D763AE">
        <w:rPr>
          <w:rFonts w:ascii="Times New Roman" w:hAnsi="Times New Roman"/>
          <w:lang w:val="en-US"/>
        </w:rPr>
        <w:t xml:space="preserve"> march of the subsequent year. The main difference from the Ligurian Sea seems a </w:t>
      </w:r>
      <w:proofErr w:type="spellStart"/>
      <w:r w:rsidR="005E7828" w:rsidRPr="00D763AE">
        <w:rPr>
          <w:rFonts w:ascii="Times New Roman" w:hAnsi="Times New Roman"/>
          <w:lang w:val="en-US"/>
        </w:rPr>
        <w:t>sligth</w:t>
      </w:r>
      <w:proofErr w:type="spellEnd"/>
      <w:r w:rsidR="005E7828" w:rsidRPr="00D763AE">
        <w:rPr>
          <w:rFonts w:ascii="Times New Roman" w:hAnsi="Times New Roman"/>
          <w:lang w:val="en-US"/>
        </w:rPr>
        <w:t xml:space="preserve"> delay in spawning (more shifted toward august-</w:t>
      </w:r>
      <w:proofErr w:type="spellStart"/>
      <w:r w:rsidR="005E7828" w:rsidRPr="00D763AE">
        <w:rPr>
          <w:rFonts w:ascii="Times New Roman" w:hAnsi="Times New Roman"/>
          <w:lang w:val="en-US"/>
        </w:rPr>
        <w:t>september</w:t>
      </w:r>
      <w:proofErr w:type="spellEnd"/>
      <w:r w:rsidR="005E7828" w:rsidRPr="00D763AE">
        <w:rPr>
          <w:rFonts w:ascii="Times New Roman" w:hAnsi="Times New Roman"/>
          <w:lang w:val="en-US"/>
        </w:rPr>
        <w:t xml:space="preserve">) and hatching (peak </w:t>
      </w:r>
      <w:proofErr w:type="spellStart"/>
      <w:r w:rsidR="005E7828" w:rsidRPr="00D763AE">
        <w:rPr>
          <w:rFonts w:ascii="Times New Roman" w:hAnsi="Times New Roman"/>
          <w:lang w:val="en-US"/>
        </w:rPr>
        <w:t>ocurrs</w:t>
      </w:r>
      <w:proofErr w:type="spellEnd"/>
      <w:r w:rsidR="005E7828" w:rsidRPr="00D763AE">
        <w:rPr>
          <w:rFonts w:ascii="Times New Roman" w:hAnsi="Times New Roman"/>
          <w:lang w:val="en-US"/>
        </w:rPr>
        <w:t xml:space="preserve"> around </w:t>
      </w:r>
      <w:proofErr w:type="spellStart"/>
      <w:r w:rsidR="005E7828" w:rsidRPr="00D763AE">
        <w:rPr>
          <w:rFonts w:ascii="Times New Roman" w:hAnsi="Times New Roman"/>
          <w:lang w:val="en-US"/>
        </w:rPr>
        <w:t>december</w:t>
      </w:r>
      <w:proofErr w:type="spellEnd"/>
      <w:r w:rsidR="005E7828" w:rsidRPr="00D763AE">
        <w:rPr>
          <w:rFonts w:ascii="Times New Roman" w:hAnsi="Times New Roman"/>
          <w:lang w:val="en-US"/>
        </w:rPr>
        <w:t xml:space="preserve">-march). Fecundity (number of eggs) increases with animal size, a summary of fecundity parameters is extracted from literature </w:t>
      </w:r>
      <w:r w:rsidR="005E7828" w:rsidRPr="00D763AE">
        <w:rPr>
          <w:rFonts w:ascii="Times New Roman" w:hAnsi="Times New Roman"/>
          <w:lang w:val="en-US"/>
        </w:rPr>
        <w:fldChar w:fldCharType="begin"/>
      </w:r>
      <w:r w:rsidR="005E7828" w:rsidRPr="00D763AE">
        <w:rPr>
          <w:rFonts w:ascii="Times New Roman" w:hAnsi="Times New Roman"/>
          <w:lang w:val="en-US"/>
        </w:rPr>
        <w:instrText xml:space="preserve"> ADDIN ZOTERO_ITEM CSL_CITATION {"citationID":"OZK0dZWZ","properties":{"formattedCitation":"(Orsi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5E7828" w:rsidRPr="00D763AE">
        <w:rPr>
          <w:rFonts w:ascii="Times New Roman" w:hAnsi="Times New Roman"/>
          <w:lang w:val="en-US"/>
        </w:rPr>
        <w:fldChar w:fldCharType="separate"/>
      </w:r>
      <w:r w:rsidR="005E7828" w:rsidRPr="00D763AE">
        <w:rPr>
          <w:rFonts w:ascii="Times New Roman" w:hAnsi="Times New Roman"/>
          <w:lang w:val="en-US"/>
        </w:rPr>
        <w:t xml:space="preserve">(Orsi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w:t>
      </w:r>
      <w:r w:rsidR="005E7828" w:rsidRPr="00D763AE">
        <w:rPr>
          <w:rFonts w:ascii="Times New Roman" w:hAnsi="Times New Roman"/>
          <w:lang w:val="en-US"/>
        </w:rPr>
        <w:fldChar w:fldCharType="end"/>
      </w:r>
      <w:r w:rsidR="005E7828" w:rsidRPr="00D763AE">
        <w:rPr>
          <w:rFonts w:ascii="Times New Roman" w:hAnsi="Times New Roman"/>
          <w:lang w:val="en-US"/>
        </w:rPr>
        <w:t xml:space="preserve">. The construction of a maturity-at-age vector is complicated by the difficulty of estimating age in first principle. Based on empirical observations, Orsi </w:t>
      </w:r>
      <w:proofErr w:type="spellStart"/>
      <w:r w:rsidR="005E7828" w:rsidRPr="00D763AE">
        <w:rPr>
          <w:rFonts w:ascii="Times New Roman" w:hAnsi="Times New Roman"/>
          <w:lang w:val="en-US"/>
        </w:rPr>
        <w:t>Relini</w:t>
      </w:r>
      <w:proofErr w:type="spellEnd"/>
      <w:r w:rsidR="005E7828" w:rsidRPr="00D763AE">
        <w:rPr>
          <w:rFonts w:ascii="Times New Roman" w:hAnsi="Times New Roman"/>
          <w:lang w:val="en-US"/>
        </w:rPr>
        <w:t xml:space="preserve"> et al., 1998 concludes that maturity onset in age 2+ females and that majority of females are capable to spawn at the age of 4 years. </w:t>
      </w:r>
      <w:r w:rsidR="00825E5A" w:rsidRPr="00825E5A">
        <w:rPr>
          <w:rFonts w:ascii="Times New Roman" w:hAnsi="Times New Roman"/>
          <w:lang w:val="en-US"/>
        </w:rPr>
        <w:t xml:space="preserve">The maturity at size data shows only a limited amount of outliers (females around 20 mm CL fully mature). From the data summary emerges a L50 equal to 32 mm, which is coherent to what reported in old literature </w:t>
      </w:r>
      <w:r w:rsidR="00825E5A" w:rsidRPr="00825E5A">
        <w:rPr>
          <w:rFonts w:ascii="Times New Roman" w:hAnsi="Times New Roman"/>
          <w:lang w:val="en-US"/>
        </w:rPr>
        <w:fldChar w:fldCharType="begin"/>
      </w:r>
      <w:r w:rsidR="00825E5A" w:rsidRPr="00825E5A">
        <w:rPr>
          <w:rFonts w:ascii="Times New Roman" w:hAnsi="Times New Roman"/>
          <w:lang w:val="en-US"/>
        </w:rPr>
        <w:instrText xml:space="preserve"> ADDIN ZOTERO_ITEM CSL_CITATION {"citationID":"MGroRwyb","properties":{"formattedCitation":"(Orsi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825E5A" w:rsidRPr="00825E5A">
        <w:rPr>
          <w:rFonts w:ascii="Times New Roman" w:hAnsi="Times New Roman"/>
          <w:lang w:val="en-US"/>
        </w:rPr>
        <w:fldChar w:fldCharType="separate"/>
      </w:r>
      <w:r w:rsidR="00825E5A" w:rsidRPr="00825E5A">
        <w:rPr>
          <w:rFonts w:ascii="Times New Roman" w:hAnsi="Times New Roman"/>
          <w:lang w:val="en-US"/>
        </w:rPr>
        <w:t>(Orsi Relini et al., 1998)</w:t>
      </w:r>
      <w:r w:rsidR="00825E5A" w:rsidRPr="00825E5A">
        <w:rPr>
          <w:rFonts w:ascii="Times New Roman" w:hAnsi="Times New Roman"/>
          <w:lang w:val="en-US"/>
        </w:rPr>
        <w:fldChar w:fldCharType="end"/>
      </w:r>
      <w:r w:rsidR="00825E5A" w:rsidRPr="00825E5A">
        <w:rPr>
          <w:rFonts w:ascii="Times New Roman" w:hAnsi="Times New Roman"/>
          <w:lang w:val="en-US"/>
        </w:rPr>
        <w:t xml:space="preserve"> and higher to what reported in recent literature </w:t>
      </w:r>
      <w:r w:rsidR="00825E5A" w:rsidRPr="00825E5A">
        <w:rPr>
          <w:rFonts w:ascii="Times New Roman" w:hAnsi="Times New Roman"/>
          <w:lang w:val="en-US"/>
        </w:rPr>
        <w:fldChar w:fldCharType="begin"/>
      </w:r>
      <w:r w:rsidR="00825E5A" w:rsidRPr="00825E5A">
        <w:rPr>
          <w:rFonts w:ascii="Times New Roman" w:hAnsi="Times New Roman"/>
          <w:lang w:val="en-US"/>
        </w:rPr>
        <w:instrText xml:space="preserve"> ADDIN ZOTERO_ITEM CSL_CITATION {"citationID":"XCQZugbt","properties":{"formattedCitation":"(Vigo {\\i{}et al.}, 2024)","plainCitation":"(Vigo et al., 2024)","noteIndex":0},"citationItems":[{"id":8420,"uris":["http://zotero.org/users/11963295/items/ZA35MJ9V"],"itemData":{"id":8420,"type":"article-journal","abstract":"The Norway lobster, Nephrops norvegicus, is one of the most valuable fishery resources in many coastal countries of the Mediterranean Sea and the northeastern Atlantic Ocean. In the Mediterranean Sea, several stocks are being overexploited, with ecological, economic, and social consequences. To perform an adequate stock assessment and provide guidance on maximum sustainable yield, reliable biological parameters of the species are required. Considering that biological parameters may change over time in overexploited populations, in the present study, we updated key biological parameters for the N. norvegicus stock of the northwestern Mediterranean Sea: size at which 50% (L50) of females were in reproductive condition, length–weight relationship, and individual size structure. Moreover, daily landings were combined with the spatial position of the vessels tracked by their Vessel Monitoring System (VMS), to obtain information on the geographical distribution and time series of Landings Per Unit Effort (LPUE), as well as total landings from 2008 to 2021. Our results suggest overexploitation of the resource, revealing a severe reduction in size at 50% maturity, an earlier spawning and brooding period, and a clear decrease of LPUE over time.","container-title":"ICES Journal of Marine Science","DOI":"10.1093/icesjms/fsae003","ISSN":"1054-3139","issue":"3","journalAbbreviation":"ICES J Mar Sci","page":"426-439","source":"Silverchair","title":"An update on the biological parameters of the Norway lobster (Nephrops norvegicus) in the northwestern Mediterranean Sea","volume":"81","author":[{"family":"Vigo","given":"Maria"},{"family":"Galimany","given":"Eve"},{"family":"Poch","given":"Patricia"},{"family":"Santos-Bethencourt","given":"Ricardo"},{"family":"Sala-Coromina","given":"Joan"},{"family":"Bahamón","given":"Nixon"},{"family":"Aguzzi","given":"Jacopo"},{"family":"Navarro","given":"Joan"},{"family":"Company","given":"Joan B"}],"issued":{"date-parts":[["2024",4,1]]}}}],"schema":"https://github.com/citation-style-language/schema/raw/master/csl-citation.json"} </w:instrText>
      </w:r>
      <w:r w:rsidR="00825E5A" w:rsidRPr="00825E5A">
        <w:rPr>
          <w:rFonts w:ascii="Times New Roman" w:hAnsi="Times New Roman"/>
          <w:lang w:val="en-US"/>
        </w:rPr>
        <w:fldChar w:fldCharType="separate"/>
      </w:r>
      <w:r w:rsidR="00825E5A" w:rsidRPr="00825E5A">
        <w:rPr>
          <w:rFonts w:ascii="Times New Roman" w:hAnsi="Times New Roman"/>
          <w:lang w:val="en-US"/>
        </w:rPr>
        <w:t>(Vigo et al., 2024)</w:t>
      </w:r>
      <w:r w:rsidR="00825E5A" w:rsidRPr="00825E5A">
        <w:rPr>
          <w:rFonts w:ascii="Times New Roman" w:hAnsi="Times New Roman"/>
          <w:lang w:val="en-US"/>
        </w:rPr>
        <w:fldChar w:fldCharType="end"/>
      </w:r>
      <w:r w:rsidR="00825E5A" w:rsidRPr="00825E5A">
        <w:rPr>
          <w:rFonts w:ascii="Times New Roman" w:hAnsi="Times New Roman"/>
          <w:lang w:val="en-US"/>
        </w:rPr>
        <w:t>. No maturity at age data are reported in the medbs dataset for this area. We provide here the maturity vector used in previous assessment and we compared with with our estimation. The maturity vector estimated in this report is not considered of sufficient quality to be included in the stock assessment.</w:t>
      </w:r>
    </w:p>
    <w:p w14:paraId="1E940DC4" w14:textId="080F81C5" w:rsidR="00FD5087" w:rsidRDefault="00E704F2" w:rsidP="00FD5087">
      <w:pPr>
        <w:keepNext/>
      </w:pPr>
      <w:r>
        <w:rPr>
          <w:noProof/>
        </w:rPr>
        <w:drawing>
          <wp:inline distT="0" distB="0" distL="0" distR="0" wp14:anchorId="36F11659" wp14:editId="5B30EEE0">
            <wp:extent cx="2822035" cy="1504704"/>
            <wp:effectExtent l="0" t="0" r="0" b="635"/>
            <wp:docPr id="107083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5336"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36343" cy="1512333"/>
                    </a:xfrm>
                    <a:prstGeom prst="rect">
                      <a:avLst/>
                    </a:prstGeom>
                    <a:noFill/>
                    <a:ln>
                      <a:noFill/>
                    </a:ln>
                  </pic:spPr>
                </pic:pic>
              </a:graphicData>
            </a:graphic>
          </wp:inline>
        </w:drawing>
      </w:r>
      <w:r w:rsidR="00825E5A">
        <w:rPr>
          <w:noProof/>
        </w:rPr>
        <w:drawing>
          <wp:inline distT="0" distB="0" distL="0" distR="0" wp14:anchorId="55F228C6" wp14:editId="12C9800B">
            <wp:extent cx="2726428" cy="1453726"/>
            <wp:effectExtent l="0" t="0" r="0" b="0"/>
            <wp:docPr id="484500618" name="Picture 8" descr="A graph of age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0618" name="Picture 8" descr="A graph of age and a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33706" cy="1457607"/>
                    </a:xfrm>
                    <a:prstGeom prst="rect">
                      <a:avLst/>
                    </a:prstGeom>
                    <a:noFill/>
                    <a:ln>
                      <a:noFill/>
                    </a:ln>
                  </pic:spPr>
                </pic:pic>
              </a:graphicData>
            </a:graphic>
          </wp:inline>
        </w:drawing>
      </w:r>
    </w:p>
    <w:p w14:paraId="178619CA" w14:textId="2AD1161D" w:rsidR="00E704F2" w:rsidRDefault="00FD5087" w:rsidP="00FD5087">
      <w:pPr>
        <w:pStyle w:val="Caption"/>
        <w:rPr>
          <w:noProof/>
          <w:sz w:val="22"/>
          <w:szCs w:val="28"/>
        </w:rPr>
      </w:pPr>
      <w:r w:rsidRPr="005C0BA9">
        <w:rPr>
          <w:rFonts w:ascii="Times New Roman" w:hAnsi="Times New Roman"/>
          <w:i w:val="0"/>
          <w:iCs w:val="0"/>
          <w:color w:val="000000" w:themeColor="text1"/>
          <w:sz w:val="16"/>
          <w:szCs w:val="16"/>
        </w:rPr>
        <w:t xml:space="preserve">Figure </w:t>
      </w:r>
      <w:r w:rsidRPr="005C0BA9">
        <w:rPr>
          <w:rFonts w:ascii="Times New Roman" w:hAnsi="Times New Roman"/>
          <w:i w:val="0"/>
          <w:iCs w:val="0"/>
          <w:color w:val="000000" w:themeColor="text1"/>
          <w:sz w:val="16"/>
          <w:szCs w:val="16"/>
        </w:rPr>
        <w:fldChar w:fldCharType="begin"/>
      </w:r>
      <w:r w:rsidRPr="005C0BA9">
        <w:rPr>
          <w:rFonts w:ascii="Times New Roman" w:hAnsi="Times New Roman"/>
          <w:i w:val="0"/>
          <w:iCs w:val="0"/>
          <w:color w:val="000000" w:themeColor="text1"/>
          <w:sz w:val="16"/>
          <w:szCs w:val="16"/>
        </w:rPr>
        <w:instrText xml:space="preserve"> SEQ Figure \* ARABIC </w:instrText>
      </w:r>
      <w:r w:rsidRPr="005C0BA9">
        <w:rPr>
          <w:rFonts w:ascii="Times New Roman" w:hAnsi="Times New Roman"/>
          <w:i w:val="0"/>
          <w:iCs w:val="0"/>
          <w:color w:val="000000" w:themeColor="text1"/>
          <w:sz w:val="16"/>
          <w:szCs w:val="16"/>
        </w:rPr>
        <w:fldChar w:fldCharType="separate"/>
      </w:r>
      <w:r w:rsidR="005B60EB" w:rsidRPr="005C0BA9">
        <w:rPr>
          <w:rFonts w:ascii="Times New Roman" w:hAnsi="Times New Roman"/>
          <w:i w:val="0"/>
          <w:iCs w:val="0"/>
          <w:color w:val="000000" w:themeColor="text1"/>
          <w:sz w:val="16"/>
          <w:szCs w:val="16"/>
        </w:rPr>
        <w:t>5</w:t>
      </w:r>
      <w:r w:rsidRPr="005C0BA9">
        <w:rPr>
          <w:rFonts w:ascii="Times New Roman" w:hAnsi="Times New Roman"/>
          <w:i w:val="0"/>
          <w:iCs w:val="0"/>
          <w:color w:val="000000" w:themeColor="text1"/>
          <w:sz w:val="16"/>
          <w:szCs w:val="16"/>
        </w:rPr>
        <w:fldChar w:fldCharType="end"/>
      </w:r>
      <w:r w:rsidR="0002774B" w:rsidRPr="005C0BA9">
        <w:rPr>
          <w:rFonts w:ascii="Times New Roman" w:hAnsi="Times New Roman"/>
          <w:i w:val="0"/>
          <w:iCs w:val="0"/>
          <w:color w:val="000000" w:themeColor="text1"/>
          <w:sz w:val="16"/>
          <w:szCs w:val="16"/>
        </w:rPr>
        <w:t xml:space="preserve">: </w:t>
      </w:r>
      <w:r w:rsidR="0002774B">
        <w:rPr>
          <w:rFonts w:ascii="Times New Roman" w:hAnsi="Times New Roman"/>
          <w:i w:val="0"/>
          <w:iCs w:val="0"/>
          <w:color w:val="000000" w:themeColor="text1"/>
          <w:sz w:val="16"/>
          <w:szCs w:val="16"/>
        </w:rPr>
        <w:t xml:space="preserve">left) observed and </w:t>
      </w:r>
      <w:proofErr w:type="spellStart"/>
      <w:r w:rsidR="0002774B">
        <w:rPr>
          <w:rFonts w:ascii="Times New Roman" w:hAnsi="Times New Roman"/>
          <w:i w:val="0"/>
          <w:iCs w:val="0"/>
          <w:color w:val="000000" w:themeColor="text1"/>
          <w:sz w:val="16"/>
          <w:szCs w:val="16"/>
        </w:rPr>
        <w:t>modeled</w:t>
      </w:r>
      <w:proofErr w:type="spellEnd"/>
      <w:r w:rsidR="0002774B">
        <w:rPr>
          <w:rFonts w:ascii="Times New Roman" w:hAnsi="Times New Roman"/>
          <w:i w:val="0"/>
          <w:iCs w:val="0"/>
          <w:color w:val="000000" w:themeColor="text1"/>
          <w:sz w:val="16"/>
          <w:szCs w:val="16"/>
        </w:rPr>
        <w:t xml:space="preserve"> maturity at length; maturity at age from </w:t>
      </w:r>
      <w:r w:rsidR="0002774B">
        <w:rPr>
          <w:rFonts w:ascii="Times New Roman" w:hAnsi="Times New Roman"/>
          <w:i w:val="0"/>
          <w:iCs w:val="0"/>
          <w:color w:val="000000" w:themeColor="text1"/>
          <w:sz w:val="16"/>
          <w:szCs w:val="16"/>
        </w:rPr>
        <w:t>the last stock assessment</w:t>
      </w:r>
      <w:r w:rsidR="0002774B">
        <w:rPr>
          <w:rFonts w:ascii="Times New Roman" w:hAnsi="Times New Roman"/>
          <w:i w:val="0"/>
          <w:iCs w:val="0"/>
          <w:color w:val="000000" w:themeColor="text1"/>
          <w:sz w:val="16"/>
          <w:szCs w:val="16"/>
        </w:rPr>
        <w:t xml:space="preserve"> (red) and estimated in this report (blue).</w:t>
      </w:r>
    </w:p>
    <w:p w14:paraId="0AE98C9A" w14:textId="55F6254A" w:rsidR="00E00303" w:rsidRDefault="00E00303" w:rsidP="00E00303">
      <w:pPr>
        <w:pStyle w:val="Caption"/>
        <w:keepNext/>
      </w:pPr>
      <w:r w:rsidRPr="005C0BA9">
        <w:rPr>
          <w:rFonts w:ascii="Times New Roman" w:hAnsi="Times New Roman"/>
          <w:i w:val="0"/>
          <w:iCs w:val="0"/>
          <w:color w:val="000000" w:themeColor="text1"/>
          <w:sz w:val="16"/>
          <w:szCs w:val="16"/>
        </w:rPr>
        <w:t xml:space="preserve">Table </w:t>
      </w:r>
      <w:r w:rsidRPr="005C0BA9">
        <w:rPr>
          <w:rFonts w:ascii="Times New Roman" w:hAnsi="Times New Roman"/>
          <w:i w:val="0"/>
          <w:iCs w:val="0"/>
          <w:color w:val="000000" w:themeColor="text1"/>
          <w:sz w:val="16"/>
          <w:szCs w:val="16"/>
        </w:rPr>
        <w:fldChar w:fldCharType="begin"/>
      </w:r>
      <w:r w:rsidRPr="005C0BA9">
        <w:rPr>
          <w:rFonts w:ascii="Times New Roman" w:hAnsi="Times New Roman"/>
          <w:i w:val="0"/>
          <w:iCs w:val="0"/>
          <w:color w:val="000000" w:themeColor="text1"/>
          <w:sz w:val="16"/>
          <w:szCs w:val="16"/>
        </w:rPr>
        <w:instrText xml:space="preserve"> SEQ Table \* ARABIC </w:instrText>
      </w:r>
      <w:r w:rsidRPr="005C0BA9">
        <w:rPr>
          <w:rFonts w:ascii="Times New Roman" w:hAnsi="Times New Roman"/>
          <w:i w:val="0"/>
          <w:iCs w:val="0"/>
          <w:color w:val="000000" w:themeColor="text1"/>
          <w:sz w:val="16"/>
          <w:szCs w:val="16"/>
        </w:rPr>
        <w:fldChar w:fldCharType="separate"/>
      </w:r>
      <w:r w:rsidR="00B6124B" w:rsidRPr="005C0BA9">
        <w:rPr>
          <w:rFonts w:ascii="Times New Roman" w:hAnsi="Times New Roman"/>
          <w:i w:val="0"/>
          <w:iCs w:val="0"/>
          <w:color w:val="000000" w:themeColor="text1"/>
          <w:sz w:val="16"/>
          <w:szCs w:val="16"/>
        </w:rPr>
        <w:t>3</w:t>
      </w:r>
      <w:r w:rsidRPr="005C0BA9">
        <w:rPr>
          <w:rFonts w:ascii="Times New Roman" w:hAnsi="Times New Roman"/>
          <w:i w:val="0"/>
          <w:iCs w:val="0"/>
          <w:color w:val="000000" w:themeColor="text1"/>
          <w:sz w:val="16"/>
          <w:szCs w:val="16"/>
        </w:rPr>
        <w:fldChar w:fldCharType="end"/>
      </w:r>
      <w:r w:rsidR="005C0BA9" w:rsidRPr="005C0BA9">
        <w:rPr>
          <w:rFonts w:ascii="Times New Roman" w:hAnsi="Times New Roman"/>
          <w:i w:val="0"/>
          <w:iCs w:val="0"/>
          <w:color w:val="000000" w:themeColor="text1"/>
          <w:sz w:val="16"/>
          <w:szCs w:val="16"/>
        </w:rPr>
        <w:t xml:space="preserve">: </w:t>
      </w:r>
      <w:r w:rsidR="005C0BA9">
        <w:rPr>
          <w:rFonts w:ascii="Times New Roman" w:hAnsi="Times New Roman"/>
          <w:i w:val="0"/>
          <w:iCs w:val="0"/>
          <w:color w:val="000000" w:themeColor="text1"/>
          <w:sz w:val="16"/>
          <w:szCs w:val="16"/>
        </w:rPr>
        <w:t>sets of maturity vectors from the official data collection, along with summaries elaborated in the present report.</w:t>
      </w:r>
    </w:p>
    <w:tbl>
      <w:tblPr>
        <w:tblW w:w="5000" w:type="pct"/>
        <w:tblLook w:val="04A0" w:firstRow="1" w:lastRow="0" w:firstColumn="1" w:lastColumn="0" w:noHBand="0" w:noVBand="1"/>
      </w:tblPr>
      <w:tblGrid>
        <w:gridCol w:w="1508"/>
        <w:gridCol w:w="752"/>
        <w:gridCol w:w="751"/>
        <w:gridCol w:w="879"/>
        <w:gridCol w:w="749"/>
        <w:gridCol w:w="624"/>
        <w:gridCol w:w="624"/>
        <w:gridCol w:w="776"/>
        <w:gridCol w:w="649"/>
        <w:gridCol w:w="649"/>
        <w:gridCol w:w="649"/>
        <w:gridCol w:w="1023"/>
      </w:tblGrid>
      <w:tr w:rsidR="00E47F7D" w:rsidRPr="00704791" w14:paraId="6AF95BEC" w14:textId="77777777" w:rsidTr="00E47F7D">
        <w:trPr>
          <w:trHeight w:val="283"/>
        </w:trPr>
        <w:tc>
          <w:tcPr>
            <w:tcW w:w="782" w:type="pct"/>
            <w:tcBorders>
              <w:top w:val="nil"/>
              <w:left w:val="nil"/>
              <w:bottom w:val="single" w:sz="4" w:space="0" w:color="000000"/>
              <w:right w:val="nil"/>
            </w:tcBorders>
            <w:tcMar>
              <w:top w:w="0" w:type="dxa"/>
              <w:left w:w="70" w:type="dxa"/>
              <w:bottom w:w="0" w:type="dxa"/>
              <w:right w:w="70" w:type="dxa"/>
            </w:tcMar>
            <w:vAlign w:val="bottom"/>
          </w:tcPr>
          <w:p w14:paraId="4C4F5977" w14:textId="77777777"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 </w:t>
            </w:r>
            <w:r w:rsidRPr="00704791">
              <w:rPr>
                <w:rFonts w:ascii="Times New Roman" w:hAnsi="Times New Roman"/>
                <w:b/>
                <w:bCs/>
                <w:color w:val="000000"/>
                <w:sz w:val="16"/>
                <w:szCs w:val="16"/>
                <w:lang w:eastAsia="it-IT"/>
              </w:rPr>
              <w:t>Maturity</w:t>
            </w:r>
          </w:p>
        </w:tc>
        <w:tc>
          <w:tcPr>
            <w:tcW w:w="390" w:type="pct"/>
            <w:tcBorders>
              <w:top w:val="single" w:sz="4" w:space="0" w:color="000000"/>
              <w:left w:val="single" w:sz="4" w:space="0" w:color="000000"/>
              <w:bottom w:val="single" w:sz="4" w:space="0" w:color="000000"/>
              <w:right w:val="single" w:sz="4" w:space="0" w:color="000000"/>
            </w:tcBorders>
          </w:tcPr>
          <w:p w14:paraId="6212A3C2" w14:textId="3E5A0E87" w:rsidR="00E47F7D" w:rsidRPr="00704791" w:rsidRDefault="00E47F7D" w:rsidP="00762EC5">
            <w:pPr>
              <w:pStyle w:val="NormalWeb"/>
              <w:jc w:val="both"/>
              <w:rPr>
                <w:rFonts w:ascii="Times New Roman" w:hAnsi="Times New Roman"/>
                <w:b/>
                <w:bCs/>
                <w:color w:val="000000"/>
                <w:sz w:val="16"/>
                <w:szCs w:val="16"/>
                <w:lang w:eastAsia="it-IT"/>
              </w:rPr>
            </w:pPr>
            <w:r>
              <w:rPr>
                <w:rFonts w:ascii="Times New Roman" w:hAnsi="Times New Roman"/>
                <w:b/>
                <w:bCs/>
                <w:color w:val="000000"/>
                <w:sz w:val="16"/>
                <w:szCs w:val="16"/>
                <w:lang w:eastAsia="it-IT"/>
              </w:rPr>
              <w:t>ID</w:t>
            </w:r>
          </w:p>
        </w:tc>
        <w:tc>
          <w:tcPr>
            <w:tcW w:w="390" w:type="pct"/>
            <w:tcBorders>
              <w:top w:val="single" w:sz="4" w:space="0" w:color="000000"/>
              <w:left w:val="single" w:sz="4" w:space="0" w:color="000000"/>
              <w:bottom w:val="single" w:sz="4" w:space="0" w:color="000000"/>
              <w:right w:val="single" w:sz="4" w:space="0" w:color="000000"/>
            </w:tcBorders>
            <w:shd w:val="solid" w:color="D9D9D9" w:fill="auto"/>
            <w:tcMar>
              <w:top w:w="0" w:type="dxa"/>
              <w:left w:w="70" w:type="dxa"/>
              <w:bottom w:w="0" w:type="dxa"/>
              <w:right w:w="70" w:type="dxa"/>
            </w:tcMar>
            <w:vAlign w:val="center"/>
          </w:tcPr>
          <w:p w14:paraId="1B28007A" w14:textId="134891EB"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0</w:t>
            </w:r>
          </w:p>
        </w:tc>
        <w:tc>
          <w:tcPr>
            <w:tcW w:w="456"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8A6FE6B"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1</w:t>
            </w:r>
          </w:p>
        </w:tc>
        <w:tc>
          <w:tcPr>
            <w:tcW w:w="389"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97B2E41"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2</w:t>
            </w:r>
          </w:p>
        </w:tc>
        <w:tc>
          <w:tcPr>
            <w:tcW w:w="324"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35AA5638"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3</w:t>
            </w:r>
          </w:p>
        </w:tc>
        <w:tc>
          <w:tcPr>
            <w:tcW w:w="324"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2BA7DAE"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4</w:t>
            </w:r>
          </w:p>
        </w:tc>
        <w:tc>
          <w:tcPr>
            <w:tcW w:w="403" w:type="pct"/>
            <w:tcBorders>
              <w:top w:val="single" w:sz="4" w:space="0" w:color="000000"/>
              <w:left w:val="nil"/>
              <w:bottom w:val="single" w:sz="4" w:space="0" w:color="000000"/>
              <w:right w:val="single" w:sz="4" w:space="0" w:color="000000"/>
            </w:tcBorders>
            <w:shd w:val="solid" w:color="D9D9D9" w:fill="auto"/>
          </w:tcPr>
          <w:p w14:paraId="27746629"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5</w:t>
            </w:r>
          </w:p>
        </w:tc>
        <w:tc>
          <w:tcPr>
            <w:tcW w:w="337" w:type="pct"/>
            <w:tcBorders>
              <w:top w:val="single" w:sz="4" w:space="0" w:color="000000"/>
              <w:left w:val="nil"/>
              <w:bottom w:val="single" w:sz="4" w:space="0" w:color="000000"/>
              <w:right w:val="single" w:sz="4" w:space="0" w:color="000000"/>
            </w:tcBorders>
            <w:shd w:val="solid" w:color="D9D9D9" w:fill="auto"/>
          </w:tcPr>
          <w:p w14:paraId="37800697"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6</w:t>
            </w:r>
          </w:p>
        </w:tc>
        <w:tc>
          <w:tcPr>
            <w:tcW w:w="337" w:type="pct"/>
            <w:tcBorders>
              <w:top w:val="single" w:sz="4" w:space="0" w:color="000000"/>
              <w:left w:val="nil"/>
              <w:bottom w:val="single" w:sz="4" w:space="0" w:color="000000"/>
              <w:right w:val="single" w:sz="4" w:space="0" w:color="000000"/>
            </w:tcBorders>
            <w:shd w:val="solid" w:color="D9D9D9" w:fill="auto"/>
          </w:tcPr>
          <w:p w14:paraId="4589A493"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7</w:t>
            </w:r>
          </w:p>
        </w:tc>
        <w:tc>
          <w:tcPr>
            <w:tcW w:w="337" w:type="pct"/>
            <w:tcBorders>
              <w:top w:val="single" w:sz="4" w:space="0" w:color="000000"/>
              <w:left w:val="nil"/>
              <w:bottom w:val="single" w:sz="4" w:space="0" w:color="000000"/>
              <w:right w:val="single" w:sz="4" w:space="0" w:color="000000"/>
            </w:tcBorders>
            <w:shd w:val="solid" w:color="D9D9D9" w:fill="auto"/>
          </w:tcPr>
          <w:p w14:paraId="4C7B6D73"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8</w:t>
            </w:r>
          </w:p>
        </w:tc>
        <w:tc>
          <w:tcPr>
            <w:tcW w:w="531" w:type="pct"/>
            <w:tcBorders>
              <w:top w:val="single" w:sz="4" w:space="0" w:color="000000"/>
              <w:left w:val="nil"/>
              <w:bottom w:val="single" w:sz="4" w:space="0" w:color="000000"/>
              <w:right w:val="single" w:sz="4" w:space="0" w:color="000000"/>
            </w:tcBorders>
            <w:shd w:val="solid" w:color="D9D9D9" w:fill="auto"/>
          </w:tcPr>
          <w:p w14:paraId="3622AAA5"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9+</w:t>
            </w:r>
          </w:p>
        </w:tc>
      </w:tr>
      <w:tr w:rsidR="00E47F7D" w:rsidRPr="00704791" w14:paraId="0BE1A7CD" w14:textId="77777777" w:rsidTr="00E47F7D">
        <w:trPr>
          <w:trHeight w:val="283"/>
        </w:trPr>
        <w:tc>
          <w:tcPr>
            <w:tcW w:w="782"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B4860B8" w14:textId="5756E65C"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sz w:val="16"/>
                <w:szCs w:val="16"/>
              </w:rPr>
              <w:t>STECF 24-10</w:t>
            </w:r>
          </w:p>
        </w:tc>
        <w:tc>
          <w:tcPr>
            <w:tcW w:w="390" w:type="pct"/>
            <w:tcBorders>
              <w:top w:val="single" w:sz="4" w:space="0" w:color="000000"/>
              <w:left w:val="nil"/>
              <w:bottom w:val="single" w:sz="4" w:space="0" w:color="000000"/>
              <w:right w:val="nil"/>
            </w:tcBorders>
          </w:tcPr>
          <w:p w14:paraId="0A2067E6" w14:textId="1FEC3081" w:rsidR="00E47F7D" w:rsidRPr="00704791" w:rsidRDefault="00E47F7D" w:rsidP="00762EC5">
            <w:pPr>
              <w:pStyle w:val="NormalWeb"/>
              <w:jc w:val="both"/>
              <w:rPr>
                <w:rFonts w:ascii="Times New Roman" w:hAnsi="Times New Roman"/>
                <w:color w:val="000000"/>
                <w:sz w:val="16"/>
                <w:szCs w:val="16"/>
                <w:lang w:eastAsia="it-IT"/>
              </w:rPr>
            </w:pPr>
            <w:r>
              <w:rPr>
                <w:rFonts w:ascii="Times New Roman" w:hAnsi="Times New Roman"/>
                <w:color w:val="000000"/>
                <w:sz w:val="16"/>
                <w:szCs w:val="16"/>
                <w:lang w:eastAsia="it-IT"/>
              </w:rPr>
              <w:t>1</w:t>
            </w:r>
          </w:p>
        </w:tc>
        <w:tc>
          <w:tcPr>
            <w:tcW w:w="390"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22B379F1" w14:textId="276C8B15"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w:t>
            </w:r>
          </w:p>
        </w:tc>
        <w:tc>
          <w:tcPr>
            <w:tcW w:w="456"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5A59D935" w14:textId="061E6587"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0.1</w:t>
            </w:r>
          </w:p>
        </w:tc>
        <w:tc>
          <w:tcPr>
            <w:tcW w:w="389"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43EEAB1C" w14:textId="73A2B9EF"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0.25</w:t>
            </w:r>
          </w:p>
        </w:tc>
        <w:tc>
          <w:tcPr>
            <w:tcW w:w="324"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36271761" w14:textId="0BAD047B"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0.8</w:t>
            </w:r>
          </w:p>
        </w:tc>
        <w:tc>
          <w:tcPr>
            <w:tcW w:w="324"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14B8C5A6" w14:textId="77777777"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1</w:t>
            </w:r>
          </w:p>
        </w:tc>
        <w:tc>
          <w:tcPr>
            <w:tcW w:w="403" w:type="pct"/>
            <w:tcBorders>
              <w:top w:val="single" w:sz="4" w:space="0" w:color="000000"/>
              <w:left w:val="nil"/>
              <w:bottom w:val="single" w:sz="4" w:space="0" w:color="000000"/>
              <w:right w:val="single" w:sz="4" w:space="0" w:color="000000"/>
            </w:tcBorders>
          </w:tcPr>
          <w:p w14:paraId="0F8329E1" w14:textId="77777777"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1</w:t>
            </w:r>
          </w:p>
        </w:tc>
        <w:tc>
          <w:tcPr>
            <w:tcW w:w="337" w:type="pct"/>
            <w:tcBorders>
              <w:top w:val="single" w:sz="4" w:space="0" w:color="000000"/>
              <w:left w:val="nil"/>
              <w:bottom w:val="single" w:sz="4" w:space="0" w:color="000000"/>
              <w:right w:val="single" w:sz="4" w:space="0" w:color="000000"/>
            </w:tcBorders>
          </w:tcPr>
          <w:p w14:paraId="35EA5589" w14:textId="77777777" w:rsidR="00E47F7D" w:rsidRPr="00704791" w:rsidRDefault="00E47F7D" w:rsidP="00762EC5">
            <w:pPr>
              <w:pStyle w:val="NormalWeb"/>
              <w:jc w:val="both"/>
              <w:rPr>
                <w:rFonts w:ascii="Times New Roman" w:hAnsi="Times New Roman"/>
                <w:color w:val="000000"/>
                <w:sz w:val="16"/>
                <w:szCs w:val="16"/>
              </w:rPr>
            </w:pPr>
            <w:r w:rsidRPr="00704791">
              <w:rPr>
                <w:rFonts w:ascii="Times New Roman" w:hAnsi="Times New Roman"/>
                <w:color w:val="000000"/>
                <w:sz w:val="16"/>
                <w:szCs w:val="16"/>
                <w:lang w:eastAsia="it-IT"/>
              </w:rPr>
              <w:t>1</w:t>
            </w:r>
          </w:p>
        </w:tc>
        <w:tc>
          <w:tcPr>
            <w:tcW w:w="337" w:type="pct"/>
            <w:tcBorders>
              <w:top w:val="single" w:sz="4" w:space="0" w:color="000000"/>
              <w:left w:val="nil"/>
              <w:bottom w:val="single" w:sz="4" w:space="0" w:color="000000"/>
              <w:right w:val="single" w:sz="4" w:space="0" w:color="000000"/>
            </w:tcBorders>
          </w:tcPr>
          <w:p w14:paraId="79E03678" w14:textId="77777777" w:rsidR="00E47F7D" w:rsidRPr="00704791" w:rsidRDefault="00E47F7D" w:rsidP="00762EC5">
            <w:pPr>
              <w:pStyle w:val="NormalWeb"/>
              <w:jc w:val="both"/>
              <w:rPr>
                <w:rFonts w:ascii="Times New Roman" w:hAnsi="Times New Roman"/>
                <w:color w:val="000000"/>
                <w:sz w:val="16"/>
                <w:szCs w:val="16"/>
              </w:rPr>
            </w:pPr>
            <w:r w:rsidRPr="00704791">
              <w:rPr>
                <w:rFonts w:ascii="Times New Roman" w:hAnsi="Times New Roman"/>
                <w:color w:val="000000"/>
                <w:sz w:val="16"/>
                <w:szCs w:val="16"/>
                <w:lang w:eastAsia="it-IT"/>
              </w:rPr>
              <w:t>1</w:t>
            </w:r>
          </w:p>
        </w:tc>
        <w:tc>
          <w:tcPr>
            <w:tcW w:w="337" w:type="pct"/>
            <w:tcBorders>
              <w:top w:val="single" w:sz="4" w:space="0" w:color="000000"/>
              <w:left w:val="nil"/>
              <w:bottom w:val="single" w:sz="4" w:space="0" w:color="000000"/>
              <w:right w:val="single" w:sz="4" w:space="0" w:color="000000"/>
            </w:tcBorders>
          </w:tcPr>
          <w:p w14:paraId="2996814C" w14:textId="77777777" w:rsidR="00E47F7D" w:rsidRPr="00704791" w:rsidRDefault="00E47F7D" w:rsidP="00762EC5">
            <w:pPr>
              <w:pStyle w:val="NormalWeb"/>
              <w:jc w:val="both"/>
              <w:rPr>
                <w:rFonts w:ascii="Times New Roman" w:hAnsi="Times New Roman"/>
                <w:color w:val="000000"/>
                <w:sz w:val="16"/>
                <w:szCs w:val="16"/>
              </w:rPr>
            </w:pPr>
            <w:r w:rsidRPr="00704791">
              <w:rPr>
                <w:rFonts w:ascii="Times New Roman" w:hAnsi="Times New Roman"/>
                <w:color w:val="000000"/>
                <w:sz w:val="16"/>
                <w:szCs w:val="16"/>
                <w:lang w:eastAsia="it-IT"/>
              </w:rPr>
              <w:t>1</w:t>
            </w:r>
          </w:p>
        </w:tc>
        <w:tc>
          <w:tcPr>
            <w:tcW w:w="531" w:type="pct"/>
            <w:tcBorders>
              <w:top w:val="single" w:sz="4" w:space="0" w:color="000000"/>
              <w:left w:val="nil"/>
              <w:bottom w:val="single" w:sz="4" w:space="0" w:color="000000"/>
              <w:right w:val="single" w:sz="4" w:space="0" w:color="000000"/>
            </w:tcBorders>
          </w:tcPr>
          <w:p w14:paraId="0DEB0313" w14:textId="77777777" w:rsidR="00E47F7D" w:rsidRPr="00704791" w:rsidRDefault="00E47F7D" w:rsidP="00762EC5">
            <w:pPr>
              <w:pStyle w:val="NormalWeb"/>
              <w:jc w:val="both"/>
              <w:rPr>
                <w:rFonts w:ascii="Times New Roman" w:hAnsi="Times New Roman"/>
                <w:color w:val="000000"/>
                <w:sz w:val="16"/>
                <w:szCs w:val="16"/>
              </w:rPr>
            </w:pPr>
            <w:r w:rsidRPr="00704791">
              <w:rPr>
                <w:rFonts w:ascii="Times New Roman" w:hAnsi="Times New Roman"/>
                <w:color w:val="000000"/>
                <w:sz w:val="16"/>
                <w:szCs w:val="16"/>
                <w:lang w:eastAsia="it-IT"/>
              </w:rPr>
              <w:t>1</w:t>
            </w:r>
          </w:p>
        </w:tc>
      </w:tr>
      <w:tr w:rsidR="00E47F7D" w:rsidRPr="00704791" w14:paraId="6E9A03EB" w14:textId="77777777" w:rsidTr="00E47F7D">
        <w:trPr>
          <w:trHeight w:val="283"/>
        </w:trPr>
        <w:tc>
          <w:tcPr>
            <w:tcW w:w="782"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EF2A47" w14:textId="77777777" w:rsidR="00E47F7D" w:rsidRPr="00704791" w:rsidRDefault="00E47F7D" w:rsidP="00762EC5">
            <w:pPr>
              <w:pStyle w:val="NormalWeb"/>
              <w:jc w:val="both"/>
              <w:rPr>
                <w:rFonts w:ascii="Times New Roman" w:hAnsi="Times New Roman"/>
                <w:b/>
                <w:bCs/>
                <w:color w:val="000000"/>
                <w:sz w:val="16"/>
                <w:szCs w:val="16"/>
                <w:lang w:eastAsia="it-IT"/>
              </w:rPr>
            </w:pPr>
            <w:r w:rsidRPr="00704791">
              <w:rPr>
                <w:rFonts w:ascii="Times New Roman" w:hAnsi="Times New Roman"/>
                <w:b/>
                <w:bCs/>
                <w:color w:val="000000"/>
                <w:sz w:val="16"/>
                <w:szCs w:val="16"/>
                <w:lang w:eastAsia="it-IT"/>
              </w:rPr>
              <w:t>This report – summary</w:t>
            </w:r>
          </w:p>
        </w:tc>
        <w:tc>
          <w:tcPr>
            <w:tcW w:w="390" w:type="pct"/>
            <w:tcBorders>
              <w:top w:val="single" w:sz="4" w:space="0" w:color="000000"/>
              <w:left w:val="nil"/>
              <w:bottom w:val="single" w:sz="4" w:space="0" w:color="000000"/>
              <w:right w:val="nil"/>
            </w:tcBorders>
          </w:tcPr>
          <w:p w14:paraId="56CB7ACE" w14:textId="430D8813" w:rsidR="00E47F7D" w:rsidRPr="00704791" w:rsidRDefault="00E47F7D" w:rsidP="00762EC5">
            <w:pPr>
              <w:pStyle w:val="NormalWeb"/>
              <w:jc w:val="both"/>
              <w:rPr>
                <w:rFonts w:ascii="Times New Roman" w:hAnsi="Times New Roman"/>
                <w:color w:val="000000"/>
                <w:sz w:val="16"/>
                <w:szCs w:val="16"/>
                <w:lang w:eastAsia="it-IT"/>
              </w:rPr>
            </w:pPr>
            <w:r>
              <w:rPr>
                <w:rFonts w:ascii="Times New Roman" w:hAnsi="Times New Roman"/>
                <w:color w:val="000000"/>
                <w:sz w:val="16"/>
                <w:szCs w:val="16"/>
                <w:lang w:eastAsia="it-IT"/>
              </w:rPr>
              <w:t>2</w:t>
            </w:r>
          </w:p>
        </w:tc>
        <w:tc>
          <w:tcPr>
            <w:tcW w:w="390"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7435D895" w14:textId="6289AD55"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0.04</w:t>
            </w:r>
          </w:p>
        </w:tc>
        <w:tc>
          <w:tcPr>
            <w:tcW w:w="45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50C2B075" w14:textId="5EDD4323"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rPr>
              <w:t>0.13</w:t>
            </w:r>
          </w:p>
        </w:tc>
        <w:tc>
          <w:tcPr>
            <w:tcW w:w="389"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57F85ABC" w14:textId="7741008B"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rPr>
              <w:t>0.27</w:t>
            </w:r>
          </w:p>
        </w:tc>
        <w:tc>
          <w:tcPr>
            <w:tcW w:w="324"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6DBDBD27" w14:textId="53FF43BB"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rPr>
              <w:t>0.39</w:t>
            </w:r>
          </w:p>
        </w:tc>
        <w:tc>
          <w:tcPr>
            <w:tcW w:w="324"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230E7FB9" w14:textId="45C4ECEF"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rPr>
              <w:t>0.54</w:t>
            </w:r>
          </w:p>
        </w:tc>
        <w:tc>
          <w:tcPr>
            <w:tcW w:w="403" w:type="pct"/>
            <w:tcBorders>
              <w:top w:val="single" w:sz="4" w:space="0" w:color="000000"/>
              <w:left w:val="nil"/>
              <w:bottom w:val="single" w:sz="4" w:space="0" w:color="000000"/>
              <w:right w:val="single" w:sz="4" w:space="0" w:color="000000"/>
            </w:tcBorders>
            <w:vAlign w:val="bottom"/>
          </w:tcPr>
          <w:p w14:paraId="7E46AE1A" w14:textId="6FC908FE"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rPr>
              <w:t>0.69</w:t>
            </w:r>
          </w:p>
        </w:tc>
        <w:tc>
          <w:tcPr>
            <w:tcW w:w="337" w:type="pct"/>
            <w:tcBorders>
              <w:top w:val="single" w:sz="4" w:space="0" w:color="000000"/>
              <w:left w:val="nil"/>
              <w:bottom w:val="single" w:sz="4" w:space="0" w:color="000000"/>
              <w:right w:val="single" w:sz="4" w:space="0" w:color="000000"/>
            </w:tcBorders>
            <w:vAlign w:val="bottom"/>
          </w:tcPr>
          <w:p w14:paraId="789209BD" w14:textId="1F4FB27C"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0.8</w:t>
            </w:r>
          </w:p>
        </w:tc>
        <w:tc>
          <w:tcPr>
            <w:tcW w:w="337" w:type="pct"/>
            <w:tcBorders>
              <w:top w:val="single" w:sz="4" w:space="0" w:color="000000"/>
              <w:left w:val="nil"/>
              <w:bottom w:val="single" w:sz="4" w:space="0" w:color="000000"/>
              <w:right w:val="single" w:sz="4" w:space="0" w:color="000000"/>
            </w:tcBorders>
            <w:vAlign w:val="bottom"/>
          </w:tcPr>
          <w:p w14:paraId="158C7FE3" w14:textId="1DBCC3D3"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0.87</w:t>
            </w:r>
          </w:p>
        </w:tc>
        <w:tc>
          <w:tcPr>
            <w:tcW w:w="337" w:type="pct"/>
            <w:tcBorders>
              <w:top w:val="single" w:sz="4" w:space="0" w:color="000000"/>
              <w:left w:val="nil"/>
              <w:bottom w:val="single" w:sz="4" w:space="0" w:color="000000"/>
              <w:right w:val="single" w:sz="4" w:space="0" w:color="000000"/>
            </w:tcBorders>
            <w:vAlign w:val="bottom"/>
          </w:tcPr>
          <w:p w14:paraId="4A12F46A" w14:textId="14B9DC20"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0.9</w:t>
            </w:r>
          </w:p>
        </w:tc>
        <w:tc>
          <w:tcPr>
            <w:tcW w:w="531" w:type="pct"/>
            <w:tcBorders>
              <w:top w:val="single" w:sz="4" w:space="0" w:color="000000"/>
              <w:left w:val="nil"/>
              <w:bottom w:val="single" w:sz="4" w:space="0" w:color="000000"/>
              <w:right w:val="single" w:sz="4" w:space="0" w:color="000000"/>
            </w:tcBorders>
            <w:vAlign w:val="bottom"/>
          </w:tcPr>
          <w:p w14:paraId="54377540" w14:textId="5D507180" w:rsidR="00E47F7D" w:rsidRPr="00704791" w:rsidRDefault="00E47F7D" w:rsidP="00762EC5">
            <w:pPr>
              <w:pStyle w:val="NormalWeb"/>
              <w:jc w:val="both"/>
              <w:rPr>
                <w:rFonts w:ascii="Times New Roman" w:hAnsi="Times New Roman"/>
                <w:color w:val="000000"/>
                <w:sz w:val="16"/>
                <w:szCs w:val="16"/>
                <w:lang w:eastAsia="it-IT"/>
              </w:rPr>
            </w:pPr>
            <w:r w:rsidRPr="00704791">
              <w:rPr>
                <w:rFonts w:ascii="Times New Roman" w:hAnsi="Times New Roman"/>
                <w:color w:val="000000"/>
                <w:sz w:val="16"/>
                <w:szCs w:val="16"/>
                <w:lang w:eastAsia="it-IT"/>
              </w:rPr>
              <w:t>0.93</w:t>
            </w:r>
          </w:p>
        </w:tc>
      </w:tr>
    </w:tbl>
    <w:p w14:paraId="77BC77CF" w14:textId="72E0C17C" w:rsidR="00AE4759" w:rsidRPr="00BE313A" w:rsidRDefault="00AE4759" w:rsidP="00AE4759">
      <w:pPr>
        <w:rPr>
          <w:rFonts w:ascii="Times New Roman" w:hAnsi="Times New Roman"/>
          <w:lang w:val="en-US"/>
        </w:rPr>
      </w:pPr>
      <w:r w:rsidRPr="00EA67CD">
        <w:rPr>
          <w:rFonts w:ascii="Times New Roman" w:hAnsi="Times New Roman"/>
          <w:b/>
          <w:bCs/>
          <w:i/>
          <w:iCs/>
          <w:lang w:val="en-US"/>
        </w:rPr>
        <w:lastRenderedPageBreak/>
        <w:t>Natural mortality (compilation of sources):</w:t>
      </w:r>
      <w:r w:rsidRPr="00EA67CD">
        <w:rPr>
          <w:rFonts w:ascii="Times New Roman" w:hAnsi="Times New Roman"/>
          <w:lang w:val="en-US"/>
        </w:rPr>
        <w:t xml:space="preserve"> </w:t>
      </w:r>
      <w:r>
        <w:rPr>
          <w:rFonts w:ascii="Times New Roman" w:hAnsi="Times New Roman"/>
          <w:lang w:val="en-US"/>
        </w:rPr>
        <w:t>n</w:t>
      </w:r>
      <w:r w:rsidRPr="00EA67CD">
        <w:rPr>
          <w:rFonts w:ascii="Times New Roman" w:hAnsi="Times New Roman"/>
          <w:lang w:val="en-US"/>
        </w:rPr>
        <w:t xml:space="preserve">atural mortality </w:t>
      </w:r>
      <w:r>
        <w:rPr>
          <w:rFonts w:ascii="Times New Roman" w:hAnsi="Times New Roman"/>
          <w:lang w:val="en-US"/>
        </w:rPr>
        <w:t xml:space="preserve">was estimated using the Chen </w:t>
      </w:r>
      <w:proofErr w:type="spellStart"/>
      <w:r>
        <w:rPr>
          <w:rFonts w:ascii="Times New Roman" w:hAnsi="Times New Roman"/>
          <w:lang w:val="en-US"/>
        </w:rPr>
        <w:t>Wattanabe</w:t>
      </w:r>
      <w:proofErr w:type="spellEnd"/>
      <w:r>
        <w:rPr>
          <w:rFonts w:ascii="Times New Roman" w:hAnsi="Times New Roman"/>
          <w:lang w:val="en-US"/>
        </w:rPr>
        <w:t xml:space="preserve"> formula as a vector of mortality at age.</w:t>
      </w:r>
      <w:r w:rsidR="000D7B7D">
        <w:rPr>
          <w:rFonts w:ascii="Times New Roman" w:hAnsi="Times New Roman"/>
          <w:lang w:val="en-US"/>
        </w:rPr>
        <w:t xml:space="preserve"> Combined vector base on set of VBGP 1, vector by sex base on set 5.</w:t>
      </w:r>
    </w:p>
    <w:p w14:paraId="4EC87CF0" w14:textId="77777777" w:rsidR="00E704F2" w:rsidRDefault="00E704F2" w:rsidP="00E704F2">
      <w:pPr>
        <w:pStyle w:val="Default"/>
        <w:ind w:left="432"/>
        <w:jc w:val="both"/>
        <w:rPr>
          <w:rFonts w:ascii="Verdana" w:hAnsi="Verdana"/>
          <w:noProof/>
          <w:color w:val="auto"/>
          <w:sz w:val="20"/>
          <w:szCs w:val="20"/>
          <w:lang w:val="en-GB"/>
        </w:rPr>
      </w:pPr>
    </w:p>
    <w:p w14:paraId="3C5817E6" w14:textId="3214E028" w:rsidR="00B6124B" w:rsidRDefault="00B6124B" w:rsidP="00B6124B">
      <w:pPr>
        <w:pStyle w:val="Caption"/>
        <w:keepNext/>
      </w:pPr>
      <w:r w:rsidRPr="000D7B7D">
        <w:rPr>
          <w:rFonts w:ascii="Times New Roman" w:hAnsi="Times New Roman"/>
          <w:i w:val="0"/>
          <w:iCs w:val="0"/>
          <w:color w:val="000000" w:themeColor="text1"/>
          <w:sz w:val="16"/>
          <w:szCs w:val="16"/>
        </w:rPr>
        <w:t xml:space="preserve">Table </w:t>
      </w:r>
      <w:r w:rsidRPr="000D7B7D">
        <w:rPr>
          <w:rFonts w:ascii="Times New Roman" w:hAnsi="Times New Roman"/>
          <w:i w:val="0"/>
          <w:iCs w:val="0"/>
          <w:color w:val="000000" w:themeColor="text1"/>
          <w:sz w:val="16"/>
          <w:szCs w:val="16"/>
        </w:rPr>
        <w:fldChar w:fldCharType="begin"/>
      </w:r>
      <w:r w:rsidRPr="000D7B7D">
        <w:rPr>
          <w:rFonts w:ascii="Times New Roman" w:hAnsi="Times New Roman"/>
          <w:i w:val="0"/>
          <w:iCs w:val="0"/>
          <w:color w:val="000000" w:themeColor="text1"/>
          <w:sz w:val="16"/>
          <w:szCs w:val="16"/>
        </w:rPr>
        <w:instrText xml:space="preserve"> SEQ Table \* ARABIC </w:instrText>
      </w:r>
      <w:r w:rsidRPr="000D7B7D">
        <w:rPr>
          <w:rFonts w:ascii="Times New Roman" w:hAnsi="Times New Roman"/>
          <w:i w:val="0"/>
          <w:iCs w:val="0"/>
          <w:color w:val="000000" w:themeColor="text1"/>
          <w:sz w:val="16"/>
          <w:szCs w:val="16"/>
        </w:rPr>
        <w:fldChar w:fldCharType="separate"/>
      </w:r>
      <w:r w:rsidRPr="000D7B7D">
        <w:rPr>
          <w:rFonts w:ascii="Times New Roman" w:hAnsi="Times New Roman"/>
          <w:i w:val="0"/>
          <w:iCs w:val="0"/>
          <w:color w:val="000000" w:themeColor="text1"/>
          <w:sz w:val="16"/>
          <w:szCs w:val="16"/>
        </w:rPr>
        <w:t>4</w:t>
      </w:r>
      <w:r w:rsidRPr="000D7B7D">
        <w:rPr>
          <w:rFonts w:ascii="Times New Roman" w:hAnsi="Times New Roman"/>
          <w:i w:val="0"/>
          <w:iCs w:val="0"/>
          <w:color w:val="000000" w:themeColor="text1"/>
          <w:sz w:val="16"/>
          <w:szCs w:val="16"/>
        </w:rPr>
        <w:fldChar w:fldCharType="end"/>
      </w:r>
      <w:r w:rsidR="000D7B7D" w:rsidRPr="000D7B7D">
        <w:rPr>
          <w:rFonts w:ascii="Times New Roman" w:hAnsi="Times New Roman"/>
          <w:i w:val="0"/>
          <w:iCs w:val="0"/>
          <w:color w:val="000000" w:themeColor="text1"/>
          <w:sz w:val="16"/>
          <w:szCs w:val="16"/>
        </w:rPr>
        <w:t xml:space="preserve">: </w:t>
      </w:r>
      <w:r w:rsidR="000D7B7D">
        <w:rPr>
          <w:rFonts w:ascii="Times New Roman" w:hAnsi="Times New Roman"/>
          <w:i w:val="0"/>
          <w:iCs w:val="0"/>
          <w:color w:val="000000" w:themeColor="text1"/>
          <w:sz w:val="16"/>
          <w:szCs w:val="16"/>
        </w:rPr>
        <w:t>natural mortality vectors</w:t>
      </w:r>
    </w:p>
    <w:tbl>
      <w:tblPr>
        <w:tblW w:w="4270" w:type="pct"/>
        <w:tblLook w:val="04A0" w:firstRow="1" w:lastRow="0" w:firstColumn="1" w:lastColumn="0" w:noHBand="0" w:noVBand="1"/>
      </w:tblPr>
      <w:tblGrid>
        <w:gridCol w:w="1391"/>
        <w:gridCol w:w="1073"/>
        <w:gridCol w:w="610"/>
        <w:gridCol w:w="610"/>
        <w:gridCol w:w="610"/>
        <w:gridCol w:w="657"/>
        <w:gridCol w:w="657"/>
        <w:gridCol w:w="657"/>
        <w:gridCol w:w="657"/>
        <w:gridCol w:w="657"/>
        <w:gridCol w:w="648"/>
      </w:tblGrid>
      <w:tr w:rsidR="004B708E" w:rsidRPr="007B1C3B" w14:paraId="528E4C6D" w14:textId="77777777" w:rsidTr="004B708E">
        <w:trPr>
          <w:trHeight w:val="283"/>
        </w:trPr>
        <w:tc>
          <w:tcPr>
            <w:tcW w:w="846" w:type="pct"/>
            <w:tcBorders>
              <w:top w:val="nil"/>
              <w:left w:val="nil"/>
              <w:bottom w:val="single" w:sz="4" w:space="0" w:color="000000"/>
              <w:right w:val="single" w:sz="4" w:space="0" w:color="auto"/>
            </w:tcBorders>
            <w:tcMar>
              <w:top w:w="0" w:type="dxa"/>
              <w:left w:w="70" w:type="dxa"/>
              <w:bottom w:w="0" w:type="dxa"/>
              <w:right w:w="70" w:type="dxa"/>
            </w:tcMar>
            <w:vAlign w:val="bottom"/>
          </w:tcPr>
          <w:p w14:paraId="7C6DEB09" w14:textId="77777777" w:rsidR="004B708E" w:rsidRPr="00B6124B" w:rsidRDefault="004B708E" w:rsidP="00762EC5">
            <w:pPr>
              <w:pStyle w:val="NormalWeb"/>
              <w:jc w:val="both"/>
              <w:rPr>
                <w:rFonts w:ascii="Times New Roman" w:hAnsi="Times New Roman"/>
                <w:color w:val="000000"/>
                <w:sz w:val="16"/>
                <w:szCs w:val="16"/>
              </w:rPr>
            </w:pPr>
            <w:r w:rsidRPr="00B6124B">
              <w:rPr>
                <w:rFonts w:ascii="Times New Roman" w:hAnsi="Times New Roman"/>
                <w:color w:val="000000"/>
                <w:sz w:val="16"/>
                <w:szCs w:val="16"/>
              </w:rPr>
              <w:t> Mortality</w:t>
            </w:r>
          </w:p>
        </w:tc>
        <w:tc>
          <w:tcPr>
            <w:tcW w:w="652" w:type="pct"/>
            <w:tcBorders>
              <w:top w:val="single" w:sz="4" w:space="0" w:color="auto"/>
              <w:left w:val="single" w:sz="4" w:space="0" w:color="auto"/>
              <w:bottom w:val="single" w:sz="4" w:space="0" w:color="auto"/>
              <w:right w:val="single" w:sz="4" w:space="0" w:color="auto"/>
            </w:tcBorders>
          </w:tcPr>
          <w:p w14:paraId="1632F45A" w14:textId="1C4A44CB" w:rsidR="004B708E" w:rsidRPr="00B6124B" w:rsidRDefault="004B708E" w:rsidP="00762EC5">
            <w:pPr>
              <w:pStyle w:val="NormalWeb"/>
              <w:jc w:val="both"/>
              <w:rPr>
                <w:rFonts w:ascii="Times New Roman" w:hAnsi="Times New Roman"/>
                <w:color w:val="000000"/>
                <w:sz w:val="16"/>
                <w:szCs w:val="16"/>
              </w:rPr>
            </w:pPr>
            <w:r w:rsidRPr="00B6124B">
              <w:rPr>
                <w:rFonts w:ascii="Times New Roman" w:hAnsi="Times New Roman"/>
                <w:color w:val="000000"/>
                <w:sz w:val="16"/>
                <w:szCs w:val="16"/>
              </w:rPr>
              <w:t>method</w:t>
            </w:r>
          </w:p>
        </w:tc>
        <w:tc>
          <w:tcPr>
            <w:tcW w:w="371" w:type="pct"/>
            <w:tcBorders>
              <w:top w:val="single" w:sz="4" w:space="0" w:color="000000"/>
              <w:left w:val="single" w:sz="4" w:space="0" w:color="auto"/>
              <w:bottom w:val="single" w:sz="4" w:space="0" w:color="000000"/>
              <w:right w:val="single" w:sz="4" w:space="0" w:color="000000"/>
            </w:tcBorders>
            <w:shd w:val="solid" w:color="D9D9D9" w:fill="auto"/>
            <w:tcMar>
              <w:top w:w="0" w:type="dxa"/>
              <w:left w:w="70" w:type="dxa"/>
              <w:bottom w:w="0" w:type="dxa"/>
              <w:right w:w="70" w:type="dxa"/>
            </w:tcMar>
            <w:vAlign w:val="center"/>
          </w:tcPr>
          <w:p w14:paraId="3CED9C00" w14:textId="4040EF8E" w:rsidR="004B708E" w:rsidRPr="00B6124B" w:rsidRDefault="004B708E" w:rsidP="00762EC5">
            <w:pPr>
              <w:pStyle w:val="NormalWeb"/>
              <w:jc w:val="both"/>
              <w:rPr>
                <w:rFonts w:ascii="Times New Roman" w:hAnsi="Times New Roman"/>
                <w:color w:val="000000"/>
                <w:sz w:val="16"/>
                <w:szCs w:val="16"/>
              </w:rPr>
            </w:pPr>
            <w:r w:rsidRPr="00B6124B">
              <w:rPr>
                <w:rFonts w:ascii="Times New Roman" w:hAnsi="Times New Roman"/>
                <w:color w:val="000000"/>
                <w:sz w:val="16"/>
                <w:szCs w:val="16"/>
              </w:rPr>
              <w:t>1</w:t>
            </w:r>
          </w:p>
        </w:tc>
        <w:tc>
          <w:tcPr>
            <w:tcW w:w="371"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02867A87" w14:textId="77777777" w:rsidR="004B708E" w:rsidRPr="00B6124B" w:rsidRDefault="004B708E" w:rsidP="00762EC5">
            <w:pPr>
              <w:pStyle w:val="NormalWeb"/>
              <w:jc w:val="both"/>
              <w:rPr>
                <w:rFonts w:ascii="Times New Roman" w:hAnsi="Times New Roman"/>
                <w:color w:val="000000"/>
                <w:sz w:val="16"/>
                <w:szCs w:val="16"/>
              </w:rPr>
            </w:pPr>
            <w:r w:rsidRPr="00B6124B">
              <w:rPr>
                <w:rFonts w:ascii="Times New Roman" w:hAnsi="Times New Roman"/>
                <w:color w:val="000000"/>
                <w:sz w:val="16"/>
                <w:szCs w:val="16"/>
              </w:rPr>
              <w:t>2</w:t>
            </w:r>
          </w:p>
        </w:tc>
        <w:tc>
          <w:tcPr>
            <w:tcW w:w="371"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7C174E4D"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3</w:t>
            </w:r>
          </w:p>
        </w:tc>
        <w:tc>
          <w:tcPr>
            <w:tcW w:w="399" w:type="pct"/>
            <w:tcBorders>
              <w:top w:val="single" w:sz="4" w:space="0" w:color="000000"/>
              <w:left w:val="nil"/>
              <w:bottom w:val="single" w:sz="4" w:space="0" w:color="000000"/>
              <w:right w:val="single" w:sz="4" w:space="0" w:color="000000"/>
            </w:tcBorders>
            <w:shd w:val="solid" w:color="D9D9D9" w:fill="auto"/>
            <w:vAlign w:val="center"/>
          </w:tcPr>
          <w:p w14:paraId="2523E832"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4</w:t>
            </w:r>
          </w:p>
        </w:tc>
        <w:tc>
          <w:tcPr>
            <w:tcW w:w="399" w:type="pct"/>
            <w:tcBorders>
              <w:top w:val="single" w:sz="4" w:space="0" w:color="000000"/>
              <w:left w:val="nil"/>
              <w:bottom w:val="single" w:sz="4" w:space="0" w:color="000000"/>
              <w:right w:val="single" w:sz="4" w:space="0" w:color="000000"/>
            </w:tcBorders>
            <w:shd w:val="solid" w:color="D9D9D9" w:fill="auto"/>
            <w:vAlign w:val="center"/>
          </w:tcPr>
          <w:p w14:paraId="6D8F9942"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5</w:t>
            </w:r>
          </w:p>
        </w:tc>
        <w:tc>
          <w:tcPr>
            <w:tcW w:w="399" w:type="pct"/>
            <w:tcBorders>
              <w:top w:val="single" w:sz="4" w:space="0" w:color="000000"/>
              <w:left w:val="nil"/>
              <w:bottom w:val="single" w:sz="4" w:space="0" w:color="000000"/>
              <w:right w:val="single" w:sz="4" w:space="0" w:color="000000"/>
            </w:tcBorders>
            <w:shd w:val="solid" w:color="D9D9D9" w:fill="auto"/>
            <w:vAlign w:val="center"/>
          </w:tcPr>
          <w:p w14:paraId="38F763AD"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6</w:t>
            </w:r>
          </w:p>
        </w:tc>
        <w:tc>
          <w:tcPr>
            <w:tcW w:w="399" w:type="pct"/>
            <w:tcBorders>
              <w:top w:val="single" w:sz="4" w:space="0" w:color="000000"/>
              <w:left w:val="nil"/>
              <w:bottom w:val="single" w:sz="4" w:space="0" w:color="000000"/>
              <w:right w:val="single" w:sz="4" w:space="0" w:color="000000"/>
            </w:tcBorders>
            <w:shd w:val="solid" w:color="D9D9D9" w:fill="auto"/>
            <w:vAlign w:val="center"/>
          </w:tcPr>
          <w:p w14:paraId="05B7B081"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7</w:t>
            </w:r>
          </w:p>
        </w:tc>
        <w:tc>
          <w:tcPr>
            <w:tcW w:w="399" w:type="pct"/>
            <w:tcBorders>
              <w:top w:val="single" w:sz="4" w:space="0" w:color="000000"/>
              <w:left w:val="nil"/>
              <w:bottom w:val="single" w:sz="4" w:space="0" w:color="000000"/>
              <w:right w:val="single" w:sz="4" w:space="0" w:color="000000"/>
            </w:tcBorders>
            <w:shd w:val="solid" w:color="D9D9D9" w:fill="auto"/>
            <w:vAlign w:val="center"/>
          </w:tcPr>
          <w:p w14:paraId="72FAF15E"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8</w:t>
            </w:r>
          </w:p>
        </w:tc>
        <w:tc>
          <w:tcPr>
            <w:tcW w:w="396" w:type="pct"/>
            <w:tcBorders>
              <w:top w:val="single" w:sz="4" w:space="0" w:color="000000"/>
              <w:left w:val="nil"/>
              <w:bottom w:val="single" w:sz="4" w:space="0" w:color="000000"/>
              <w:right w:val="single" w:sz="4" w:space="0" w:color="000000"/>
            </w:tcBorders>
            <w:shd w:val="solid" w:color="D9D9D9" w:fill="auto"/>
            <w:vAlign w:val="center"/>
          </w:tcPr>
          <w:p w14:paraId="200A9F4F" w14:textId="77777777" w:rsidR="004B708E" w:rsidRPr="00B6124B" w:rsidRDefault="004B708E" w:rsidP="00762EC5">
            <w:pPr>
              <w:pStyle w:val="NormalWeb"/>
              <w:jc w:val="center"/>
              <w:rPr>
                <w:rFonts w:ascii="Times New Roman" w:hAnsi="Times New Roman"/>
                <w:color w:val="000000"/>
                <w:sz w:val="16"/>
                <w:szCs w:val="16"/>
              </w:rPr>
            </w:pPr>
            <w:r w:rsidRPr="00B6124B">
              <w:rPr>
                <w:rFonts w:ascii="Times New Roman" w:hAnsi="Times New Roman"/>
                <w:color w:val="000000"/>
                <w:sz w:val="16"/>
                <w:szCs w:val="16"/>
              </w:rPr>
              <w:t>9+</w:t>
            </w:r>
          </w:p>
        </w:tc>
      </w:tr>
      <w:tr w:rsidR="004B708E" w:rsidRPr="007B1C3B" w14:paraId="07E77B74" w14:textId="77777777" w:rsidTr="004B708E">
        <w:trPr>
          <w:trHeight w:val="283"/>
        </w:trPr>
        <w:tc>
          <w:tcPr>
            <w:tcW w:w="846" w:type="pct"/>
            <w:tcBorders>
              <w:top w:val="single" w:sz="4" w:space="0" w:color="000000"/>
              <w:left w:val="single" w:sz="4" w:space="0" w:color="000000"/>
              <w:bottom w:val="single" w:sz="4" w:space="0" w:color="000000"/>
              <w:right w:val="single" w:sz="4" w:space="0" w:color="auto"/>
            </w:tcBorders>
            <w:tcMar>
              <w:top w:w="0" w:type="dxa"/>
              <w:left w:w="70" w:type="dxa"/>
              <w:bottom w:w="0" w:type="dxa"/>
              <w:right w:w="70" w:type="dxa"/>
            </w:tcMar>
            <w:vAlign w:val="center"/>
          </w:tcPr>
          <w:p w14:paraId="2303B35C" w14:textId="4101DAEF"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Combined</w:t>
            </w:r>
          </w:p>
        </w:tc>
        <w:tc>
          <w:tcPr>
            <w:tcW w:w="652" w:type="pct"/>
            <w:tcBorders>
              <w:top w:val="single" w:sz="4" w:space="0" w:color="auto"/>
              <w:left w:val="single" w:sz="4" w:space="0" w:color="auto"/>
              <w:bottom w:val="single" w:sz="4" w:space="0" w:color="auto"/>
              <w:right w:val="single" w:sz="4" w:space="0" w:color="auto"/>
            </w:tcBorders>
          </w:tcPr>
          <w:p w14:paraId="35C4DF65" w14:textId="141E3933"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CW</w:t>
            </w:r>
          </w:p>
        </w:tc>
        <w:tc>
          <w:tcPr>
            <w:tcW w:w="371" w:type="pct"/>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vAlign w:val="center"/>
          </w:tcPr>
          <w:p w14:paraId="6004865E" w14:textId="22ABD987"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0.73</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28A3BBF6" w14:textId="2E82DC36"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w:t>
            </w:r>
            <w:r w:rsidR="00A75593" w:rsidRPr="00B6124B">
              <w:rPr>
                <w:rFonts w:ascii="Times New Roman" w:hAnsi="Times New Roman"/>
                <w:color w:val="000000"/>
                <w:sz w:val="16"/>
                <w:szCs w:val="16"/>
              </w:rPr>
              <w:t>46</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2C6E90DA" w14:textId="409B5DEF"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0.35</w:t>
            </w:r>
          </w:p>
        </w:tc>
        <w:tc>
          <w:tcPr>
            <w:tcW w:w="399" w:type="pct"/>
            <w:tcBorders>
              <w:top w:val="single" w:sz="4" w:space="0" w:color="000000"/>
              <w:left w:val="nil"/>
              <w:bottom w:val="single" w:sz="4" w:space="0" w:color="000000"/>
              <w:right w:val="single" w:sz="4" w:space="0" w:color="000000"/>
            </w:tcBorders>
            <w:vAlign w:val="center"/>
          </w:tcPr>
          <w:p w14:paraId="28B7D5C9" w14:textId="28A05950"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0.29</w:t>
            </w:r>
          </w:p>
        </w:tc>
        <w:tc>
          <w:tcPr>
            <w:tcW w:w="399" w:type="pct"/>
            <w:tcBorders>
              <w:top w:val="single" w:sz="4" w:space="0" w:color="000000"/>
              <w:left w:val="nil"/>
              <w:bottom w:val="single" w:sz="4" w:space="0" w:color="000000"/>
              <w:right w:val="single" w:sz="4" w:space="0" w:color="000000"/>
            </w:tcBorders>
            <w:vAlign w:val="center"/>
          </w:tcPr>
          <w:p w14:paraId="2F914AA6" w14:textId="5182CF5D"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0.25</w:t>
            </w:r>
          </w:p>
        </w:tc>
        <w:tc>
          <w:tcPr>
            <w:tcW w:w="399" w:type="pct"/>
            <w:tcBorders>
              <w:top w:val="single" w:sz="4" w:space="0" w:color="000000"/>
              <w:left w:val="nil"/>
              <w:bottom w:val="single" w:sz="4" w:space="0" w:color="000000"/>
              <w:right w:val="single" w:sz="4" w:space="0" w:color="000000"/>
            </w:tcBorders>
            <w:vAlign w:val="center"/>
          </w:tcPr>
          <w:p w14:paraId="73E998D8" w14:textId="74E0ADE4"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0.23</w:t>
            </w:r>
          </w:p>
        </w:tc>
        <w:tc>
          <w:tcPr>
            <w:tcW w:w="399" w:type="pct"/>
            <w:tcBorders>
              <w:top w:val="single" w:sz="4" w:space="0" w:color="000000"/>
              <w:left w:val="nil"/>
              <w:bottom w:val="single" w:sz="4" w:space="0" w:color="000000"/>
              <w:right w:val="single" w:sz="4" w:space="0" w:color="000000"/>
            </w:tcBorders>
            <w:vAlign w:val="center"/>
          </w:tcPr>
          <w:p w14:paraId="63998ECD" w14:textId="33C1AC7F"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0.21</w:t>
            </w:r>
          </w:p>
        </w:tc>
        <w:tc>
          <w:tcPr>
            <w:tcW w:w="399" w:type="pct"/>
            <w:tcBorders>
              <w:top w:val="single" w:sz="4" w:space="0" w:color="000000"/>
              <w:left w:val="nil"/>
              <w:bottom w:val="single" w:sz="4" w:space="0" w:color="000000"/>
              <w:right w:val="single" w:sz="4" w:space="0" w:color="000000"/>
            </w:tcBorders>
            <w:vAlign w:val="center"/>
          </w:tcPr>
          <w:p w14:paraId="150843E3" w14:textId="66BEF8FC"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0.19</w:t>
            </w:r>
          </w:p>
        </w:tc>
        <w:tc>
          <w:tcPr>
            <w:tcW w:w="396" w:type="pct"/>
            <w:tcBorders>
              <w:top w:val="single" w:sz="4" w:space="0" w:color="000000"/>
              <w:left w:val="nil"/>
              <w:bottom w:val="single" w:sz="4" w:space="0" w:color="000000"/>
              <w:right w:val="single" w:sz="4" w:space="0" w:color="000000"/>
            </w:tcBorders>
            <w:vAlign w:val="center"/>
          </w:tcPr>
          <w:p w14:paraId="79212724" w14:textId="0C7B0712" w:rsidR="004B708E" w:rsidRPr="00B6124B" w:rsidRDefault="004B708E" w:rsidP="007B1C3B">
            <w:pPr>
              <w:pStyle w:val="NormalWeb"/>
              <w:jc w:val="both"/>
              <w:rPr>
                <w:rFonts w:ascii="Times New Roman" w:hAnsi="Times New Roman"/>
                <w:color w:val="000000"/>
                <w:sz w:val="16"/>
                <w:szCs w:val="16"/>
              </w:rPr>
            </w:pPr>
            <w:r w:rsidRPr="00B6124B">
              <w:rPr>
                <w:rFonts w:ascii="Times New Roman" w:hAnsi="Times New Roman"/>
                <w:color w:val="000000"/>
                <w:sz w:val="16"/>
                <w:szCs w:val="16"/>
              </w:rPr>
              <w:t>0.18</w:t>
            </w:r>
          </w:p>
        </w:tc>
      </w:tr>
      <w:tr w:rsidR="004B708E" w:rsidRPr="007B1C3B" w14:paraId="0F4EB585" w14:textId="77777777" w:rsidTr="004B708E">
        <w:trPr>
          <w:trHeight w:val="283"/>
        </w:trPr>
        <w:tc>
          <w:tcPr>
            <w:tcW w:w="846" w:type="pct"/>
            <w:tcBorders>
              <w:top w:val="single" w:sz="4" w:space="0" w:color="000000"/>
              <w:left w:val="single" w:sz="4" w:space="0" w:color="000000"/>
              <w:bottom w:val="single" w:sz="4" w:space="0" w:color="000000"/>
              <w:right w:val="single" w:sz="4" w:space="0" w:color="auto"/>
            </w:tcBorders>
            <w:tcMar>
              <w:top w:w="0" w:type="dxa"/>
              <w:left w:w="70" w:type="dxa"/>
              <w:bottom w:w="0" w:type="dxa"/>
              <w:right w:w="70" w:type="dxa"/>
            </w:tcMar>
            <w:vAlign w:val="center"/>
          </w:tcPr>
          <w:p w14:paraId="3816CA50" w14:textId="77777777"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Males</w:t>
            </w:r>
          </w:p>
        </w:tc>
        <w:tc>
          <w:tcPr>
            <w:tcW w:w="652" w:type="pct"/>
            <w:tcBorders>
              <w:top w:val="single" w:sz="4" w:space="0" w:color="auto"/>
              <w:left w:val="single" w:sz="4" w:space="0" w:color="auto"/>
              <w:bottom w:val="single" w:sz="4" w:space="0" w:color="auto"/>
              <w:right w:val="single" w:sz="4" w:space="0" w:color="auto"/>
            </w:tcBorders>
          </w:tcPr>
          <w:p w14:paraId="7D7B668B" w14:textId="54F4BC1B"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CW</w:t>
            </w:r>
          </w:p>
        </w:tc>
        <w:tc>
          <w:tcPr>
            <w:tcW w:w="371" w:type="pct"/>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vAlign w:val="center"/>
          </w:tcPr>
          <w:p w14:paraId="365BC374" w14:textId="494880A0"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0.5</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796601BE" w14:textId="08120A07"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0.37</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595DD699" w14:textId="371755E2"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0.29</w:t>
            </w:r>
          </w:p>
        </w:tc>
        <w:tc>
          <w:tcPr>
            <w:tcW w:w="399" w:type="pct"/>
            <w:tcBorders>
              <w:top w:val="single" w:sz="4" w:space="0" w:color="000000"/>
              <w:left w:val="nil"/>
              <w:bottom w:val="single" w:sz="4" w:space="0" w:color="000000"/>
              <w:right w:val="single" w:sz="4" w:space="0" w:color="000000"/>
            </w:tcBorders>
            <w:vAlign w:val="center"/>
          </w:tcPr>
          <w:p w14:paraId="7FFEA018" w14:textId="15468071"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0.25</w:t>
            </w:r>
          </w:p>
        </w:tc>
        <w:tc>
          <w:tcPr>
            <w:tcW w:w="399" w:type="pct"/>
            <w:tcBorders>
              <w:top w:val="single" w:sz="4" w:space="0" w:color="000000"/>
              <w:left w:val="nil"/>
              <w:bottom w:val="single" w:sz="4" w:space="0" w:color="000000"/>
              <w:right w:val="single" w:sz="4" w:space="0" w:color="000000"/>
            </w:tcBorders>
            <w:vAlign w:val="center"/>
          </w:tcPr>
          <w:p w14:paraId="6650A3DD" w14:textId="4CBA3183"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0.22</w:t>
            </w:r>
          </w:p>
        </w:tc>
        <w:tc>
          <w:tcPr>
            <w:tcW w:w="399" w:type="pct"/>
            <w:tcBorders>
              <w:top w:val="single" w:sz="4" w:space="0" w:color="000000"/>
              <w:left w:val="nil"/>
              <w:bottom w:val="single" w:sz="4" w:space="0" w:color="000000"/>
              <w:right w:val="single" w:sz="4" w:space="0" w:color="000000"/>
            </w:tcBorders>
            <w:vAlign w:val="center"/>
          </w:tcPr>
          <w:p w14:paraId="3EAB4BE6" w14:textId="1E0A4CDA"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w:t>
            </w:r>
          </w:p>
        </w:tc>
        <w:tc>
          <w:tcPr>
            <w:tcW w:w="399" w:type="pct"/>
            <w:tcBorders>
              <w:top w:val="single" w:sz="4" w:space="0" w:color="000000"/>
              <w:left w:val="nil"/>
              <w:bottom w:val="single" w:sz="4" w:space="0" w:color="000000"/>
              <w:right w:val="single" w:sz="4" w:space="0" w:color="000000"/>
            </w:tcBorders>
            <w:vAlign w:val="center"/>
          </w:tcPr>
          <w:p w14:paraId="4C8B7EA3" w14:textId="0C330E02"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0.18</w:t>
            </w:r>
          </w:p>
        </w:tc>
        <w:tc>
          <w:tcPr>
            <w:tcW w:w="399" w:type="pct"/>
            <w:tcBorders>
              <w:top w:val="single" w:sz="4" w:space="0" w:color="000000"/>
              <w:left w:val="nil"/>
              <w:bottom w:val="single" w:sz="4" w:space="0" w:color="000000"/>
              <w:right w:val="single" w:sz="4" w:space="0" w:color="000000"/>
            </w:tcBorders>
            <w:vAlign w:val="center"/>
          </w:tcPr>
          <w:p w14:paraId="1E860304" w14:textId="1DAD08CB"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0.17</w:t>
            </w:r>
          </w:p>
        </w:tc>
        <w:tc>
          <w:tcPr>
            <w:tcW w:w="396" w:type="pct"/>
            <w:tcBorders>
              <w:top w:val="single" w:sz="4" w:space="0" w:color="000000"/>
              <w:left w:val="nil"/>
              <w:bottom w:val="single" w:sz="4" w:space="0" w:color="000000"/>
              <w:right w:val="single" w:sz="4" w:space="0" w:color="000000"/>
            </w:tcBorders>
            <w:vAlign w:val="center"/>
          </w:tcPr>
          <w:p w14:paraId="162E7517" w14:textId="123711B7"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0.16</w:t>
            </w:r>
          </w:p>
        </w:tc>
      </w:tr>
      <w:tr w:rsidR="004B708E" w:rsidRPr="007B1C3B" w14:paraId="78C171D3" w14:textId="77777777" w:rsidTr="004B708E">
        <w:trPr>
          <w:trHeight w:val="283"/>
        </w:trPr>
        <w:tc>
          <w:tcPr>
            <w:tcW w:w="846" w:type="pct"/>
            <w:tcBorders>
              <w:top w:val="single" w:sz="4" w:space="0" w:color="000000"/>
              <w:left w:val="single" w:sz="4" w:space="0" w:color="000000"/>
              <w:bottom w:val="single" w:sz="4" w:space="0" w:color="000000"/>
              <w:right w:val="single" w:sz="4" w:space="0" w:color="auto"/>
            </w:tcBorders>
            <w:tcMar>
              <w:top w:w="0" w:type="dxa"/>
              <w:left w:w="70" w:type="dxa"/>
              <w:bottom w:w="0" w:type="dxa"/>
              <w:right w:w="70" w:type="dxa"/>
            </w:tcMar>
            <w:vAlign w:val="center"/>
          </w:tcPr>
          <w:p w14:paraId="599671B4" w14:textId="77777777"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Females</w:t>
            </w:r>
          </w:p>
        </w:tc>
        <w:tc>
          <w:tcPr>
            <w:tcW w:w="652" w:type="pct"/>
            <w:tcBorders>
              <w:top w:val="single" w:sz="4" w:space="0" w:color="auto"/>
              <w:left w:val="single" w:sz="4" w:space="0" w:color="auto"/>
              <w:bottom w:val="single" w:sz="4" w:space="0" w:color="auto"/>
              <w:right w:val="single" w:sz="4" w:space="0" w:color="auto"/>
            </w:tcBorders>
          </w:tcPr>
          <w:p w14:paraId="1B89CAA6" w14:textId="4BE137B7"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CW</w:t>
            </w:r>
          </w:p>
        </w:tc>
        <w:tc>
          <w:tcPr>
            <w:tcW w:w="371" w:type="pct"/>
            <w:tcBorders>
              <w:top w:val="single" w:sz="4" w:space="0" w:color="000000"/>
              <w:left w:val="single" w:sz="4" w:space="0" w:color="auto"/>
              <w:bottom w:val="single" w:sz="4" w:space="0" w:color="000000"/>
              <w:right w:val="single" w:sz="4" w:space="0" w:color="000000"/>
            </w:tcBorders>
            <w:tcMar>
              <w:top w:w="0" w:type="dxa"/>
              <w:left w:w="70" w:type="dxa"/>
              <w:bottom w:w="0" w:type="dxa"/>
              <w:right w:w="70" w:type="dxa"/>
            </w:tcMar>
            <w:vAlign w:val="bottom"/>
          </w:tcPr>
          <w:p w14:paraId="19094D81" w14:textId="1DB74975"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0.49</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14EF19EB" w14:textId="460958F9"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0.37</w:t>
            </w:r>
          </w:p>
        </w:tc>
        <w:tc>
          <w:tcPr>
            <w:tcW w:w="371"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33C20DDC" w14:textId="64F57960"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0.31</w:t>
            </w:r>
          </w:p>
        </w:tc>
        <w:tc>
          <w:tcPr>
            <w:tcW w:w="399" w:type="pct"/>
            <w:tcBorders>
              <w:top w:val="single" w:sz="4" w:space="0" w:color="000000"/>
              <w:left w:val="nil"/>
              <w:bottom w:val="single" w:sz="4" w:space="0" w:color="000000"/>
              <w:right w:val="single" w:sz="4" w:space="0" w:color="000000"/>
            </w:tcBorders>
            <w:vAlign w:val="bottom"/>
          </w:tcPr>
          <w:p w14:paraId="369A8152" w14:textId="2256A424"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0.27</w:t>
            </w:r>
          </w:p>
        </w:tc>
        <w:tc>
          <w:tcPr>
            <w:tcW w:w="399" w:type="pct"/>
            <w:tcBorders>
              <w:top w:val="single" w:sz="4" w:space="0" w:color="000000"/>
              <w:left w:val="nil"/>
              <w:bottom w:val="single" w:sz="4" w:space="0" w:color="000000"/>
              <w:right w:val="single" w:sz="4" w:space="0" w:color="000000"/>
            </w:tcBorders>
          </w:tcPr>
          <w:p w14:paraId="605FFCCE" w14:textId="3FCDE903"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0.24</w:t>
            </w:r>
          </w:p>
        </w:tc>
        <w:tc>
          <w:tcPr>
            <w:tcW w:w="399" w:type="pct"/>
            <w:tcBorders>
              <w:top w:val="single" w:sz="4" w:space="0" w:color="000000"/>
              <w:left w:val="nil"/>
              <w:bottom w:val="single" w:sz="4" w:space="0" w:color="000000"/>
              <w:right w:val="single" w:sz="4" w:space="0" w:color="000000"/>
            </w:tcBorders>
          </w:tcPr>
          <w:p w14:paraId="5D7258C1" w14:textId="0C99308D"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0.22</w:t>
            </w:r>
          </w:p>
        </w:tc>
        <w:tc>
          <w:tcPr>
            <w:tcW w:w="399" w:type="pct"/>
            <w:tcBorders>
              <w:top w:val="single" w:sz="4" w:space="0" w:color="000000"/>
              <w:left w:val="nil"/>
              <w:bottom w:val="single" w:sz="4" w:space="0" w:color="000000"/>
              <w:right w:val="single" w:sz="4" w:space="0" w:color="000000"/>
            </w:tcBorders>
          </w:tcPr>
          <w:p w14:paraId="06C3CFDD" w14:textId="0DCA14B9"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0.21</w:t>
            </w:r>
          </w:p>
        </w:tc>
        <w:tc>
          <w:tcPr>
            <w:tcW w:w="399" w:type="pct"/>
            <w:tcBorders>
              <w:top w:val="single" w:sz="4" w:space="0" w:color="000000"/>
              <w:left w:val="nil"/>
              <w:bottom w:val="single" w:sz="4" w:space="0" w:color="000000"/>
              <w:right w:val="single" w:sz="4" w:space="0" w:color="000000"/>
            </w:tcBorders>
          </w:tcPr>
          <w:p w14:paraId="210A0C68" w14:textId="6ADE193A"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0.20</w:t>
            </w:r>
          </w:p>
        </w:tc>
        <w:tc>
          <w:tcPr>
            <w:tcW w:w="396" w:type="pct"/>
            <w:tcBorders>
              <w:top w:val="single" w:sz="4" w:space="0" w:color="000000"/>
              <w:left w:val="nil"/>
              <w:bottom w:val="single" w:sz="4" w:space="0" w:color="000000"/>
              <w:right w:val="single" w:sz="4" w:space="0" w:color="000000"/>
            </w:tcBorders>
          </w:tcPr>
          <w:p w14:paraId="198AB153" w14:textId="0B5E27E2" w:rsidR="004B708E" w:rsidRPr="00B6124B" w:rsidRDefault="004B708E" w:rsidP="004B708E">
            <w:pPr>
              <w:pStyle w:val="NormalWeb"/>
              <w:jc w:val="both"/>
              <w:rPr>
                <w:rFonts w:ascii="Times New Roman" w:hAnsi="Times New Roman"/>
                <w:color w:val="000000"/>
                <w:sz w:val="16"/>
                <w:szCs w:val="16"/>
              </w:rPr>
            </w:pPr>
            <w:r w:rsidRPr="00B6124B">
              <w:rPr>
                <w:rFonts w:ascii="Times New Roman" w:hAnsi="Times New Roman"/>
                <w:color w:val="000000"/>
                <w:sz w:val="16"/>
                <w:szCs w:val="16"/>
              </w:rPr>
              <w:t>0.</w:t>
            </w:r>
            <w:r w:rsidRPr="0002315D">
              <w:rPr>
                <w:rFonts w:ascii="Times New Roman" w:hAnsi="Times New Roman"/>
                <w:color w:val="000000"/>
                <w:sz w:val="16"/>
                <w:szCs w:val="16"/>
              </w:rPr>
              <w:t>19</w:t>
            </w:r>
          </w:p>
        </w:tc>
      </w:tr>
    </w:tbl>
    <w:p w14:paraId="218F4818" w14:textId="77777777" w:rsidR="00E704F2" w:rsidRDefault="00E704F2" w:rsidP="00E704F2">
      <w:pPr>
        <w:pStyle w:val="Default"/>
        <w:jc w:val="both"/>
        <w:rPr>
          <w:rFonts w:ascii="Verdana" w:hAnsi="Verdana"/>
          <w:bCs/>
          <w:noProof/>
          <w:color w:val="auto"/>
          <w:sz w:val="20"/>
          <w:szCs w:val="20"/>
          <w:lang w:val="en-GB"/>
        </w:rPr>
      </w:pPr>
    </w:p>
    <w:p w14:paraId="10CD7B17" w14:textId="77777777" w:rsidR="00E704F2" w:rsidRDefault="00E704F2" w:rsidP="00E704F2">
      <w:pPr>
        <w:pStyle w:val="Default"/>
        <w:jc w:val="both"/>
        <w:rPr>
          <w:rFonts w:ascii="Verdana" w:hAnsi="Verdana"/>
          <w:bCs/>
          <w:noProof/>
          <w:color w:val="auto"/>
          <w:sz w:val="20"/>
          <w:szCs w:val="20"/>
          <w:lang w:val="en-GB"/>
        </w:rPr>
      </w:pPr>
    </w:p>
    <w:p w14:paraId="0289C014" w14:textId="77777777" w:rsidR="00E704F2" w:rsidRDefault="00E704F2" w:rsidP="00E704F2">
      <w:pPr>
        <w:pStyle w:val="Text1"/>
        <w:ind w:left="0"/>
        <w:rPr>
          <w:noProof/>
          <w:szCs w:val="20"/>
        </w:rPr>
      </w:pPr>
    </w:p>
    <w:p w14:paraId="6DA4CE59" w14:textId="77777777" w:rsidR="00346930" w:rsidRDefault="00346930" w:rsidP="00E704F2">
      <w:pPr>
        <w:pStyle w:val="Text1"/>
        <w:ind w:left="0"/>
        <w:rPr>
          <w:noProof/>
          <w:szCs w:val="20"/>
        </w:rPr>
      </w:pPr>
    </w:p>
    <w:p w14:paraId="4E37D4DE" w14:textId="77777777" w:rsidR="00346930" w:rsidRDefault="00346930" w:rsidP="00E704F2">
      <w:pPr>
        <w:pStyle w:val="Text1"/>
        <w:ind w:left="0"/>
        <w:rPr>
          <w:noProof/>
          <w:szCs w:val="20"/>
        </w:rPr>
      </w:pPr>
    </w:p>
    <w:p w14:paraId="21350102" w14:textId="77777777" w:rsidR="00346930" w:rsidRDefault="00346930" w:rsidP="00E704F2">
      <w:pPr>
        <w:pStyle w:val="Text1"/>
        <w:ind w:left="0"/>
        <w:rPr>
          <w:noProof/>
          <w:szCs w:val="20"/>
        </w:rPr>
      </w:pPr>
    </w:p>
    <w:p w14:paraId="4FCF4992" w14:textId="77777777" w:rsidR="00346930" w:rsidRDefault="00346930" w:rsidP="00E704F2">
      <w:pPr>
        <w:pStyle w:val="Text1"/>
        <w:ind w:left="0"/>
        <w:rPr>
          <w:noProof/>
          <w:szCs w:val="20"/>
        </w:rPr>
      </w:pPr>
    </w:p>
    <w:p w14:paraId="49E1F754" w14:textId="77777777" w:rsidR="00346930" w:rsidRDefault="00346930" w:rsidP="00E704F2">
      <w:pPr>
        <w:pStyle w:val="Text1"/>
        <w:ind w:left="0"/>
        <w:rPr>
          <w:noProof/>
          <w:szCs w:val="20"/>
        </w:rPr>
      </w:pPr>
    </w:p>
    <w:p w14:paraId="5B7E540B" w14:textId="77777777" w:rsidR="00346930" w:rsidRDefault="00346930" w:rsidP="00E704F2">
      <w:pPr>
        <w:pStyle w:val="Text1"/>
        <w:ind w:left="0"/>
        <w:rPr>
          <w:noProof/>
          <w:szCs w:val="20"/>
        </w:rPr>
      </w:pPr>
    </w:p>
    <w:p w14:paraId="605BCDED" w14:textId="77777777" w:rsidR="00346930" w:rsidRDefault="00346930" w:rsidP="00E704F2">
      <w:pPr>
        <w:pStyle w:val="Text1"/>
        <w:ind w:left="0"/>
        <w:rPr>
          <w:noProof/>
          <w:szCs w:val="20"/>
        </w:rPr>
      </w:pPr>
    </w:p>
    <w:p w14:paraId="4A1D91F0" w14:textId="77777777" w:rsidR="00346930" w:rsidRDefault="00346930" w:rsidP="00E704F2">
      <w:pPr>
        <w:pStyle w:val="Text1"/>
        <w:ind w:left="0"/>
        <w:rPr>
          <w:noProof/>
          <w:szCs w:val="20"/>
        </w:rPr>
      </w:pPr>
    </w:p>
    <w:p w14:paraId="6EFCA53F" w14:textId="77777777" w:rsidR="00346930" w:rsidRDefault="00346930" w:rsidP="00E704F2">
      <w:pPr>
        <w:pStyle w:val="Text1"/>
        <w:ind w:left="0"/>
        <w:rPr>
          <w:noProof/>
          <w:szCs w:val="20"/>
        </w:rPr>
      </w:pPr>
    </w:p>
    <w:p w14:paraId="0B5167EF" w14:textId="77777777" w:rsidR="00346930" w:rsidRDefault="00346930" w:rsidP="00E704F2">
      <w:pPr>
        <w:pStyle w:val="Text1"/>
        <w:ind w:left="0"/>
        <w:rPr>
          <w:noProof/>
          <w:szCs w:val="20"/>
        </w:rPr>
      </w:pPr>
    </w:p>
    <w:p w14:paraId="06339868" w14:textId="77777777" w:rsidR="00346930" w:rsidRDefault="00346930" w:rsidP="00E704F2">
      <w:pPr>
        <w:pStyle w:val="Text1"/>
        <w:ind w:left="0"/>
        <w:rPr>
          <w:noProof/>
          <w:szCs w:val="20"/>
        </w:rPr>
      </w:pPr>
    </w:p>
    <w:p w14:paraId="021EF2FC" w14:textId="77777777" w:rsidR="00346930" w:rsidRDefault="00346930" w:rsidP="00E704F2">
      <w:pPr>
        <w:pStyle w:val="Text1"/>
        <w:ind w:left="0"/>
        <w:rPr>
          <w:noProof/>
          <w:szCs w:val="20"/>
        </w:rPr>
      </w:pPr>
    </w:p>
    <w:p w14:paraId="0A1CFF34" w14:textId="77777777" w:rsidR="00346930" w:rsidRDefault="00346930" w:rsidP="00E704F2">
      <w:pPr>
        <w:pStyle w:val="Text1"/>
        <w:ind w:left="0"/>
        <w:rPr>
          <w:noProof/>
          <w:szCs w:val="20"/>
        </w:rPr>
      </w:pPr>
    </w:p>
    <w:p w14:paraId="175618AB" w14:textId="77777777" w:rsidR="00346930" w:rsidRDefault="00346930" w:rsidP="00E704F2">
      <w:pPr>
        <w:pStyle w:val="Text1"/>
        <w:ind w:left="0"/>
        <w:rPr>
          <w:noProof/>
          <w:szCs w:val="20"/>
        </w:rPr>
      </w:pPr>
    </w:p>
    <w:p w14:paraId="7211C57E" w14:textId="77777777" w:rsidR="00346930" w:rsidRDefault="00346930" w:rsidP="00E704F2">
      <w:pPr>
        <w:pStyle w:val="Text1"/>
        <w:ind w:left="0"/>
        <w:rPr>
          <w:noProof/>
          <w:szCs w:val="20"/>
        </w:rPr>
      </w:pPr>
    </w:p>
    <w:p w14:paraId="5A97724F" w14:textId="77777777" w:rsidR="00346930" w:rsidRDefault="00346930" w:rsidP="00E704F2">
      <w:pPr>
        <w:pStyle w:val="Text1"/>
        <w:ind w:left="0"/>
        <w:rPr>
          <w:noProof/>
          <w:szCs w:val="20"/>
        </w:rPr>
      </w:pPr>
    </w:p>
    <w:p w14:paraId="1B09D4C8" w14:textId="77777777" w:rsidR="00346930" w:rsidRDefault="00346930" w:rsidP="00E704F2">
      <w:pPr>
        <w:pStyle w:val="Text1"/>
        <w:ind w:left="0"/>
        <w:rPr>
          <w:noProof/>
          <w:szCs w:val="20"/>
        </w:rPr>
      </w:pPr>
    </w:p>
    <w:p w14:paraId="79FC3B80" w14:textId="77777777" w:rsidR="00346930" w:rsidRDefault="00346930" w:rsidP="00E704F2">
      <w:pPr>
        <w:pStyle w:val="Text1"/>
        <w:ind w:left="0"/>
        <w:rPr>
          <w:noProof/>
          <w:szCs w:val="20"/>
        </w:rPr>
      </w:pPr>
    </w:p>
    <w:p w14:paraId="3E2F2C31" w14:textId="77777777" w:rsidR="00346930" w:rsidRDefault="00346930" w:rsidP="00E704F2">
      <w:pPr>
        <w:pStyle w:val="Text1"/>
        <w:ind w:left="0"/>
        <w:rPr>
          <w:noProof/>
          <w:szCs w:val="20"/>
        </w:rPr>
      </w:pPr>
    </w:p>
    <w:p w14:paraId="6C24144A" w14:textId="77777777" w:rsidR="00346930" w:rsidRDefault="00346930" w:rsidP="00E704F2">
      <w:pPr>
        <w:pStyle w:val="Text1"/>
        <w:ind w:left="0"/>
        <w:rPr>
          <w:noProof/>
          <w:szCs w:val="20"/>
        </w:rPr>
      </w:pPr>
    </w:p>
    <w:p w14:paraId="7BB15F90" w14:textId="77777777" w:rsidR="00346930" w:rsidRDefault="00346930" w:rsidP="00E704F2">
      <w:pPr>
        <w:pStyle w:val="Text1"/>
        <w:ind w:left="0"/>
        <w:rPr>
          <w:noProof/>
          <w:szCs w:val="20"/>
        </w:rPr>
      </w:pPr>
    </w:p>
    <w:p w14:paraId="0AA49990" w14:textId="77777777" w:rsidR="00346930" w:rsidRDefault="00346930" w:rsidP="00E704F2">
      <w:pPr>
        <w:pStyle w:val="Text1"/>
        <w:ind w:left="0"/>
        <w:rPr>
          <w:noProof/>
          <w:szCs w:val="20"/>
        </w:rPr>
      </w:pPr>
    </w:p>
    <w:p w14:paraId="163A0D76" w14:textId="77777777" w:rsidR="00346930" w:rsidRDefault="00346930" w:rsidP="00E704F2">
      <w:pPr>
        <w:pStyle w:val="Text1"/>
        <w:ind w:left="0"/>
        <w:rPr>
          <w:noProof/>
          <w:szCs w:val="20"/>
        </w:rPr>
      </w:pPr>
    </w:p>
    <w:p w14:paraId="7A24AD67" w14:textId="77777777" w:rsidR="00346930" w:rsidRDefault="00346930" w:rsidP="00E704F2">
      <w:pPr>
        <w:pStyle w:val="Text1"/>
        <w:ind w:left="0"/>
        <w:rPr>
          <w:noProof/>
          <w:szCs w:val="20"/>
        </w:rPr>
      </w:pPr>
    </w:p>
    <w:p w14:paraId="3C35598A" w14:textId="77777777" w:rsidR="00346930" w:rsidRDefault="00346930" w:rsidP="00E704F2">
      <w:pPr>
        <w:pStyle w:val="Text1"/>
        <w:ind w:left="0"/>
        <w:rPr>
          <w:noProof/>
          <w:szCs w:val="20"/>
        </w:rPr>
      </w:pPr>
    </w:p>
    <w:p w14:paraId="7E4D21C8" w14:textId="77777777" w:rsidR="00346930" w:rsidRDefault="00346930" w:rsidP="00E704F2">
      <w:pPr>
        <w:pStyle w:val="Text1"/>
        <w:ind w:left="0"/>
        <w:rPr>
          <w:noProof/>
          <w:szCs w:val="20"/>
        </w:rPr>
      </w:pPr>
    </w:p>
    <w:p w14:paraId="175775B8" w14:textId="77777777" w:rsidR="00346930" w:rsidRDefault="00346930" w:rsidP="00E704F2">
      <w:pPr>
        <w:pStyle w:val="Text1"/>
        <w:ind w:left="0"/>
        <w:rPr>
          <w:noProof/>
          <w:szCs w:val="20"/>
        </w:rPr>
      </w:pPr>
    </w:p>
    <w:p w14:paraId="2796F382" w14:textId="77777777" w:rsidR="00346930" w:rsidRDefault="00346930" w:rsidP="00E704F2">
      <w:pPr>
        <w:pStyle w:val="Text1"/>
        <w:ind w:left="0"/>
        <w:rPr>
          <w:noProof/>
          <w:szCs w:val="20"/>
        </w:rPr>
      </w:pPr>
    </w:p>
    <w:p w14:paraId="1469A018" w14:textId="77777777" w:rsidR="00346930" w:rsidRDefault="00346930" w:rsidP="00E704F2">
      <w:pPr>
        <w:pStyle w:val="Text1"/>
        <w:ind w:left="0"/>
        <w:rPr>
          <w:noProof/>
          <w:szCs w:val="20"/>
        </w:rPr>
      </w:pPr>
    </w:p>
    <w:p w14:paraId="32CD80FB" w14:textId="77777777" w:rsidR="005C35E6" w:rsidRDefault="005C35E6" w:rsidP="005C35E6">
      <w:pPr>
        <w:pStyle w:val="Default"/>
        <w:jc w:val="both"/>
        <w:rPr>
          <w:rFonts w:ascii="Times New Roman" w:hAnsi="Times New Roman" w:cs="Times New Roman"/>
          <w:bCs/>
          <w:noProof/>
          <w:color w:val="auto"/>
          <w:sz w:val="28"/>
          <w:szCs w:val="28"/>
          <w:lang w:val="en-GB"/>
        </w:rPr>
      </w:pPr>
    </w:p>
    <w:p w14:paraId="34FE908E" w14:textId="262F58FE" w:rsidR="007C0D2A" w:rsidRPr="00BF2FCD" w:rsidRDefault="007C0D2A" w:rsidP="00BF2FCD">
      <w:pPr>
        <w:pStyle w:val="Default"/>
        <w:jc w:val="both"/>
        <w:outlineLvl w:val="0"/>
        <w:rPr>
          <w:rFonts w:ascii="Times New Roman" w:hAnsi="Times New Roman" w:cs="Times New Roman"/>
          <w:bCs/>
          <w:noProof/>
          <w:color w:val="auto"/>
          <w:sz w:val="28"/>
          <w:szCs w:val="28"/>
          <w:lang w:val="en-GB"/>
        </w:rPr>
      </w:pPr>
      <w:bookmarkStart w:id="19" w:name="_Toc207852305"/>
      <w:r w:rsidRPr="00BF2FCD">
        <w:rPr>
          <w:rFonts w:ascii="Times New Roman" w:hAnsi="Times New Roman" w:cs="Times New Roman"/>
          <w:bCs/>
          <w:noProof/>
          <w:color w:val="auto"/>
          <w:sz w:val="28"/>
          <w:szCs w:val="28"/>
          <w:lang w:val="en-GB"/>
        </w:rPr>
        <w:lastRenderedPageBreak/>
        <w:t>ToR 2</w:t>
      </w:r>
      <w:bookmarkEnd w:id="19"/>
    </w:p>
    <w:p w14:paraId="0039DB12" w14:textId="77777777" w:rsidR="007C0D2A" w:rsidRDefault="007C0D2A" w:rsidP="007C0D2A">
      <w:pPr>
        <w:pStyle w:val="Default"/>
        <w:jc w:val="both"/>
        <w:rPr>
          <w:rFonts w:ascii="Verdana" w:hAnsi="Verdana"/>
          <w:bCs/>
          <w:noProof/>
          <w:color w:val="auto"/>
          <w:sz w:val="20"/>
          <w:szCs w:val="20"/>
          <w:lang w:val="en-US"/>
        </w:rPr>
      </w:pPr>
    </w:p>
    <w:p w14:paraId="4695FD42" w14:textId="77777777" w:rsidR="007C0D2A" w:rsidRPr="00BF2FCD" w:rsidRDefault="007C0D2A" w:rsidP="00BF2FCD">
      <w:pPr>
        <w:pStyle w:val="Default"/>
        <w:jc w:val="both"/>
        <w:outlineLvl w:val="1"/>
        <w:rPr>
          <w:rFonts w:ascii="Times New Roman" w:hAnsi="Times New Roman" w:cs="Times New Roman"/>
          <w:bCs/>
          <w:noProof/>
          <w:color w:val="auto"/>
          <w:lang w:val="en-US"/>
        </w:rPr>
      </w:pPr>
      <w:bookmarkStart w:id="20" w:name="_Toc207852306"/>
      <w:r w:rsidRPr="00BF2FCD">
        <w:rPr>
          <w:rFonts w:ascii="Times New Roman" w:hAnsi="Times New Roman" w:cs="Times New Roman"/>
          <w:bCs/>
          <w:noProof/>
          <w:color w:val="auto"/>
          <w:lang w:val="en-US"/>
        </w:rPr>
        <w:t>Material and Methods</w:t>
      </w:r>
      <w:bookmarkEnd w:id="20"/>
    </w:p>
    <w:p w14:paraId="23942303" w14:textId="23AEE3B2" w:rsidR="00050770" w:rsidRPr="00BF2FCD" w:rsidRDefault="00050770" w:rsidP="00050770">
      <w:pPr>
        <w:rPr>
          <w:rFonts w:ascii="Times New Roman" w:hAnsi="Times New Roman"/>
          <w:lang w:val="en-US"/>
        </w:rPr>
      </w:pPr>
      <w:r w:rsidRPr="00BF2FCD">
        <w:rPr>
          <w:rFonts w:ascii="Times New Roman" w:hAnsi="Times New Roman"/>
          <w:lang w:val="en-US"/>
        </w:rPr>
        <w:t xml:space="preserve">The </w:t>
      </w:r>
      <w:r>
        <w:rPr>
          <w:rFonts w:ascii="Times New Roman" w:hAnsi="Times New Roman"/>
          <w:lang w:val="en-US"/>
        </w:rPr>
        <w:t xml:space="preserve">data on landings, discards and MEDITS index are checked and standardized following methodology proposed by EWG 2501, reported in </w:t>
      </w:r>
      <w:r>
        <w:rPr>
          <w:rFonts w:ascii="Times New Roman" w:hAnsi="Times New Roman"/>
          <w:lang w:val="en-US"/>
        </w:rPr>
        <w:fldChar w:fldCharType="begin"/>
      </w:r>
      <w:r>
        <w:rPr>
          <w:rFonts w:ascii="Times New Roman" w:hAnsi="Times New Roman"/>
          <w:lang w:val="en-US"/>
        </w:rPr>
        <w:instrText xml:space="preserve"> REF _Ref207740506 \h  \* MERGEFORMAT </w:instrText>
      </w:r>
      <w:r>
        <w:rPr>
          <w:rFonts w:ascii="Times New Roman" w:hAnsi="Times New Roman"/>
          <w:lang w:val="en-US"/>
        </w:rPr>
      </w:r>
      <w:r>
        <w:rPr>
          <w:rFonts w:ascii="Times New Roman" w:hAnsi="Times New Roman"/>
          <w:lang w:val="en-US"/>
        </w:rPr>
        <w:fldChar w:fldCharType="separate"/>
      </w:r>
      <w:r w:rsidR="00BD47C6" w:rsidRPr="00BD47C6">
        <w:rPr>
          <w:rFonts w:ascii="Times New Roman" w:hAnsi="Times New Roman"/>
          <w:lang w:val="en-US"/>
        </w:rPr>
        <w:t>Figure 7</w:t>
      </w:r>
      <w:r>
        <w:rPr>
          <w:rFonts w:ascii="Times New Roman" w:hAnsi="Times New Roman"/>
          <w:lang w:val="en-US"/>
        </w:rPr>
        <w:fldChar w:fldCharType="end"/>
      </w:r>
      <w:r>
        <w:rPr>
          <w:rFonts w:ascii="Times New Roman" w:hAnsi="Times New Roman"/>
          <w:lang w:val="en-US"/>
        </w:rPr>
        <w:t xml:space="preserve">. The only difference that we adopt is the use of growth parameters calculated within this ad hoc contract (see </w:t>
      </w:r>
      <w:proofErr w:type="spellStart"/>
      <w:r>
        <w:rPr>
          <w:rFonts w:ascii="Times New Roman" w:hAnsi="Times New Roman"/>
          <w:lang w:val="en-US"/>
        </w:rPr>
        <w:t>ToR</w:t>
      </w:r>
      <w:proofErr w:type="spellEnd"/>
      <w:r>
        <w:rPr>
          <w:rFonts w:ascii="Times New Roman" w:hAnsi="Times New Roman"/>
          <w:lang w:val="en-US"/>
        </w:rPr>
        <w:t xml:space="preserve"> 1). The issues identified are addressed and, when possible, solved. </w:t>
      </w:r>
      <w:r w:rsidRPr="00BF2FCD">
        <w:rPr>
          <w:rFonts w:ascii="Times New Roman" w:hAnsi="Times New Roman"/>
          <w:lang w:val="en-US"/>
        </w:rPr>
        <w:t xml:space="preserve">Additional </w:t>
      </w:r>
      <w:r>
        <w:rPr>
          <w:rFonts w:ascii="Times New Roman" w:hAnsi="Times New Roman"/>
          <w:lang w:val="en-US"/>
        </w:rPr>
        <w:t xml:space="preserve">checks, as well as other relevant </w:t>
      </w:r>
      <w:r w:rsidRPr="00BF2FCD">
        <w:rPr>
          <w:rFonts w:ascii="Times New Roman" w:hAnsi="Times New Roman"/>
          <w:lang w:val="en-US"/>
        </w:rPr>
        <w:t xml:space="preserve">data </w:t>
      </w:r>
      <w:r>
        <w:rPr>
          <w:rFonts w:ascii="Times New Roman" w:hAnsi="Times New Roman"/>
          <w:lang w:val="en-US"/>
        </w:rPr>
        <w:t xml:space="preserve">that are not part of the </w:t>
      </w:r>
      <w:proofErr w:type="spellStart"/>
      <w:r w:rsidRPr="00C648BE">
        <w:rPr>
          <w:rFonts w:ascii="Times New Roman" w:hAnsi="Times New Roman"/>
          <w:i/>
          <w:iCs/>
          <w:lang w:val="en-US"/>
        </w:rPr>
        <w:t>medbs</w:t>
      </w:r>
      <w:proofErr w:type="spellEnd"/>
      <w:r>
        <w:rPr>
          <w:rFonts w:ascii="Times New Roman" w:hAnsi="Times New Roman"/>
          <w:lang w:val="en-US"/>
        </w:rPr>
        <w:t xml:space="preserve"> data call </w:t>
      </w:r>
      <w:r w:rsidRPr="00BF2FCD">
        <w:rPr>
          <w:rFonts w:ascii="Times New Roman" w:hAnsi="Times New Roman"/>
          <w:lang w:val="en-US"/>
        </w:rPr>
        <w:t>are also eventually introduced.</w:t>
      </w:r>
      <w:r>
        <w:rPr>
          <w:rFonts w:ascii="Times New Roman" w:hAnsi="Times New Roman"/>
          <w:lang w:val="en-US"/>
        </w:rPr>
        <w:t xml:space="preserve"> S</w:t>
      </w:r>
      <w:r w:rsidRPr="00BF2FCD">
        <w:rPr>
          <w:rFonts w:ascii="Times New Roman" w:hAnsi="Times New Roman"/>
          <w:lang w:val="en-US"/>
        </w:rPr>
        <w:t>tock assessment input files are</w:t>
      </w:r>
      <w:r>
        <w:rPr>
          <w:rFonts w:ascii="Times New Roman" w:hAnsi="Times New Roman"/>
          <w:lang w:val="en-US"/>
        </w:rPr>
        <w:t xml:space="preserve"> also</w:t>
      </w:r>
      <w:r w:rsidRPr="00BF2FCD">
        <w:rPr>
          <w:rFonts w:ascii="Times New Roman" w:hAnsi="Times New Roman"/>
          <w:lang w:val="en-US"/>
        </w:rPr>
        <w:t xml:space="preserve"> prepared following the guidelines proposed by EWG 2501, along with a few additional consistency checks. </w:t>
      </w:r>
      <w:r>
        <w:rPr>
          <w:rFonts w:ascii="Times New Roman" w:hAnsi="Times New Roman"/>
          <w:lang w:val="en-US"/>
        </w:rPr>
        <w:t xml:space="preserve">The stock assessment input </w:t>
      </w:r>
      <w:proofErr w:type="gramStart"/>
      <w:r>
        <w:rPr>
          <w:rFonts w:ascii="Times New Roman" w:hAnsi="Times New Roman"/>
          <w:lang w:val="en-US"/>
        </w:rPr>
        <w:t>are</w:t>
      </w:r>
      <w:proofErr w:type="gramEnd"/>
      <w:r>
        <w:rPr>
          <w:rFonts w:ascii="Times New Roman" w:hAnsi="Times New Roman"/>
          <w:lang w:val="en-US"/>
        </w:rPr>
        <w:t xml:space="preserve"> compared to the most recent available stock assessment files and briefly described.</w:t>
      </w:r>
    </w:p>
    <w:p w14:paraId="2F5F53AB" w14:textId="77777777" w:rsidR="00500465" w:rsidRPr="00050770" w:rsidRDefault="00500465" w:rsidP="007C0D2A">
      <w:pPr>
        <w:rPr>
          <w:noProof/>
          <w:sz w:val="22"/>
          <w:szCs w:val="22"/>
          <w:lang w:val="en-US"/>
        </w:rPr>
      </w:pPr>
    </w:p>
    <w:p w14:paraId="2EBCD440" w14:textId="77777777" w:rsidR="004E0E9C" w:rsidRDefault="00706DAE" w:rsidP="004E0E9C">
      <w:pPr>
        <w:keepNext/>
      </w:pPr>
      <w:r>
        <w:rPr>
          <w:noProof/>
        </w:rPr>
        <w:drawing>
          <wp:inline distT="0" distB="0" distL="0" distR="0" wp14:anchorId="03385749" wp14:editId="55E8E195">
            <wp:extent cx="5300904" cy="2745740"/>
            <wp:effectExtent l="0" t="0" r="0" b="0"/>
            <wp:docPr id="996033887"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3887" name="Picture 1" descr="A diagram of data processing&#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t="15113"/>
                    <a:stretch>
                      <a:fillRect/>
                    </a:stretch>
                  </pic:blipFill>
                  <pic:spPr bwMode="auto">
                    <a:xfrm>
                      <a:off x="0" y="0"/>
                      <a:ext cx="5306692" cy="2748738"/>
                    </a:xfrm>
                    <a:prstGeom prst="rect">
                      <a:avLst/>
                    </a:prstGeom>
                    <a:noFill/>
                    <a:ln>
                      <a:noFill/>
                    </a:ln>
                    <a:extLst>
                      <a:ext uri="{53640926-AAD7-44D8-BBD7-CCE9431645EC}">
                        <a14:shadowObscured xmlns:a14="http://schemas.microsoft.com/office/drawing/2010/main"/>
                      </a:ext>
                    </a:extLst>
                  </pic:spPr>
                </pic:pic>
              </a:graphicData>
            </a:graphic>
          </wp:inline>
        </w:drawing>
      </w:r>
    </w:p>
    <w:p w14:paraId="4669F101" w14:textId="2092C4FB" w:rsidR="00706DAE" w:rsidRPr="004D2DF7" w:rsidRDefault="004E0E9C" w:rsidP="004D2DF7">
      <w:pPr>
        <w:pStyle w:val="Caption"/>
        <w:jc w:val="center"/>
        <w:rPr>
          <w:rFonts w:ascii="Times New Roman" w:hAnsi="Times New Roman"/>
          <w:i w:val="0"/>
          <w:iCs w:val="0"/>
          <w:noProof/>
          <w:color w:val="000000" w:themeColor="text1"/>
          <w:sz w:val="20"/>
          <w:szCs w:val="20"/>
          <w:lang w:val="en-US"/>
        </w:rPr>
      </w:pPr>
      <w:bookmarkStart w:id="21" w:name="_Ref207740506"/>
      <w:r w:rsidRPr="004D2DF7">
        <w:rPr>
          <w:rFonts w:ascii="Times New Roman" w:hAnsi="Times New Roman"/>
          <w:i w:val="0"/>
          <w:iCs w:val="0"/>
          <w:color w:val="000000" w:themeColor="text1"/>
          <w:sz w:val="16"/>
          <w:szCs w:val="16"/>
          <w:lang w:val="en-US"/>
        </w:rPr>
        <w:t xml:space="preserve">Figure </w:t>
      </w:r>
      <w:r w:rsidRPr="004D2DF7">
        <w:rPr>
          <w:rFonts w:ascii="Times New Roman" w:hAnsi="Times New Roman"/>
          <w:i w:val="0"/>
          <w:iCs w:val="0"/>
          <w:color w:val="000000" w:themeColor="text1"/>
          <w:sz w:val="16"/>
          <w:szCs w:val="16"/>
        </w:rPr>
        <w:fldChar w:fldCharType="begin"/>
      </w:r>
      <w:r w:rsidRPr="004D2DF7">
        <w:rPr>
          <w:rFonts w:ascii="Times New Roman" w:hAnsi="Times New Roman"/>
          <w:i w:val="0"/>
          <w:iCs w:val="0"/>
          <w:color w:val="000000" w:themeColor="text1"/>
          <w:sz w:val="16"/>
          <w:szCs w:val="16"/>
          <w:lang w:val="en-US"/>
        </w:rPr>
        <w:instrText xml:space="preserve"> SEQ Figure \* ARABIC </w:instrText>
      </w:r>
      <w:r w:rsidRPr="004D2DF7">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lang w:val="en-US"/>
        </w:rPr>
        <w:t>6</w:t>
      </w:r>
      <w:r w:rsidRPr="004D2DF7">
        <w:rPr>
          <w:rFonts w:ascii="Times New Roman" w:hAnsi="Times New Roman"/>
          <w:i w:val="0"/>
          <w:iCs w:val="0"/>
          <w:color w:val="000000" w:themeColor="text1"/>
          <w:sz w:val="16"/>
          <w:szCs w:val="16"/>
        </w:rPr>
        <w:fldChar w:fldCharType="end"/>
      </w:r>
      <w:bookmarkEnd w:id="21"/>
      <w:r w:rsidR="00B40047" w:rsidRPr="004D2DF7">
        <w:rPr>
          <w:rFonts w:ascii="Times New Roman" w:hAnsi="Times New Roman"/>
          <w:i w:val="0"/>
          <w:iCs w:val="0"/>
          <w:color w:val="000000" w:themeColor="text1"/>
          <w:sz w:val="16"/>
          <w:szCs w:val="16"/>
        </w:rPr>
        <w:t>: workflow diagram illustrating the data review process and object creation preceding the stock assessment</w:t>
      </w:r>
    </w:p>
    <w:p w14:paraId="3E2569BD" w14:textId="46C8F189" w:rsidR="00706DAE" w:rsidRPr="006B4507" w:rsidRDefault="00706DAE" w:rsidP="006B4507">
      <w:pPr>
        <w:pStyle w:val="Heading3"/>
        <w:rPr>
          <w:rFonts w:ascii="Times New Roman" w:hAnsi="Times New Roman"/>
          <w:bCs/>
          <w:noProof/>
          <w:color w:val="000000" w:themeColor="text1"/>
          <w:sz w:val="22"/>
          <w:szCs w:val="22"/>
          <w:lang w:val="en-US"/>
        </w:rPr>
      </w:pPr>
      <w:bookmarkStart w:id="22" w:name="_Toc207852307"/>
      <w:r w:rsidRPr="006B4507">
        <w:rPr>
          <w:rFonts w:ascii="Times New Roman" w:hAnsi="Times New Roman"/>
          <w:bCs/>
          <w:noProof/>
          <w:color w:val="000000" w:themeColor="text1"/>
          <w:sz w:val="22"/>
          <w:szCs w:val="22"/>
          <w:lang w:val="en-US"/>
        </w:rPr>
        <w:t>Commercial data</w:t>
      </w:r>
      <w:bookmarkEnd w:id="22"/>
    </w:p>
    <w:p w14:paraId="669548B4" w14:textId="6EBE4D9C" w:rsidR="009820CD" w:rsidRPr="00A845C6" w:rsidRDefault="009820CD" w:rsidP="009820CD">
      <w:pPr>
        <w:rPr>
          <w:rFonts w:ascii="Times New Roman" w:hAnsi="Times New Roman"/>
          <w:noProof/>
          <w:szCs w:val="20"/>
        </w:rPr>
      </w:pPr>
      <w:r w:rsidRPr="006B4507">
        <w:rPr>
          <w:rFonts w:ascii="Times New Roman" w:hAnsi="Times New Roman"/>
          <w:noProof/>
          <w:szCs w:val="20"/>
        </w:rPr>
        <w:t>The commercial data are processed using the script “</w:t>
      </w:r>
      <w:r>
        <w:rPr>
          <w:rFonts w:ascii="Times New Roman" w:hAnsi="Times New Roman"/>
          <w:noProof/>
          <w:szCs w:val="20"/>
        </w:rPr>
        <w:t>Checking_DCF_NEP_</w:t>
      </w:r>
      <w:r>
        <w:rPr>
          <w:rFonts w:ascii="Times New Roman" w:hAnsi="Times New Roman"/>
          <w:noProof/>
          <w:szCs w:val="20"/>
        </w:rPr>
        <w:t>5</w:t>
      </w:r>
      <w:r>
        <w:rPr>
          <w:rFonts w:ascii="Times New Roman" w:hAnsi="Times New Roman"/>
          <w:noProof/>
          <w:szCs w:val="20"/>
        </w:rPr>
        <w:t>.Rmd</w:t>
      </w:r>
      <w:r w:rsidRPr="006B4507">
        <w:rPr>
          <w:rFonts w:ascii="Times New Roman" w:hAnsi="Times New Roman"/>
          <w:noProof/>
          <w:szCs w:val="20"/>
        </w:rPr>
        <w:t>”</w:t>
      </w:r>
      <w:r>
        <w:rPr>
          <w:rFonts w:ascii="Times New Roman" w:hAnsi="Times New Roman"/>
          <w:noProof/>
          <w:szCs w:val="20"/>
        </w:rPr>
        <w:t>. The</w:t>
      </w:r>
      <w:r w:rsidRPr="006B4507">
        <w:rPr>
          <w:rFonts w:ascii="Times New Roman" w:hAnsi="Times New Roman"/>
          <w:noProof/>
          <w:szCs w:val="20"/>
        </w:rPr>
        <w:t xml:space="preserve"> result</w:t>
      </w:r>
      <w:r>
        <w:rPr>
          <w:rFonts w:ascii="Times New Roman" w:hAnsi="Times New Roman"/>
          <w:noProof/>
          <w:szCs w:val="20"/>
        </w:rPr>
        <w:t>ing document contains all the relavant figures and numbers, and</w:t>
      </w:r>
      <w:r w:rsidRPr="006B4507">
        <w:rPr>
          <w:rFonts w:ascii="Times New Roman" w:hAnsi="Times New Roman"/>
          <w:noProof/>
          <w:szCs w:val="20"/>
        </w:rPr>
        <w:t xml:space="preserve"> is </w:t>
      </w:r>
      <w:r w:rsidRPr="00A845C6">
        <w:rPr>
          <w:rFonts w:ascii="Times New Roman" w:hAnsi="Times New Roman"/>
          <w:noProof/>
          <w:szCs w:val="20"/>
        </w:rPr>
        <w:t>provided as Annex 1. In this report are only addressed the inconsistencies detected. These are manually inspected, and when possible solved. Reconstruction of LFD (filling gaps) is implemented when necessary, justification is provided otherwise. The effect of eventual residual data inconsistency is addressed and discussed.</w:t>
      </w:r>
    </w:p>
    <w:p w14:paraId="7B7618A4" w14:textId="77777777" w:rsidR="007C0D2A" w:rsidRPr="00C57107" w:rsidRDefault="007C0D2A" w:rsidP="00C57107">
      <w:pPr>
        <w:pStyle w:val="Heading3"/>
        <w:rPr>
          <w:rFonts w:ascii="Times New Roman" w:hAnsi="Times New Roman"/>
          <w:bCs/>
          <w:noProof/>
          <w:color w:val="000000" w:themeColor="text1"/>
          <w:sz w:val="22"/>
          <w:szCs w:val="22"/>
          <w:lang w:val="en-US"/>
        </w:rPr>
      </w:pPr>
      <w:bookmarkStart w:id="23" w:name="_Toc207852308"/>
      <w:r w:rsidRPr="00C57107">
        <w:rPr>
          <w:rFonts w:ascii="Times New Roman" w:hAnsi="Times New Roman"/>
          <w:bCs/>
          <w:noProof/>
          <w:color w:val="000000" w:themeColor="text1"/>
          <w:sz w:val="22"/>
          <w:szCs w:val="22"/>
          <w:lang w:val="en-US"/>
        </w:rPr>
        <w:t>Survey</w:t>
      </w:r>
      <w:bookmarkEnd w:id="23"/>
    </w:p>
    <w:p w14:paraId="6F582420" w14:textId="45E9B680" w:rsidR="00783285" w:rsidRPr="006B4507" w:rsidRDefault="00783285" w:rsidP="00783285">
      <w:pPr>
        <w:rPr>
          <w:rFonts w:ascii="Times New Roman" w:hAnsi="Times New Roman"/>
          <w:noProof/>
          <w:szCs w:val="20"/>
        </w:rPr>
      </w:pPr>
      <w:r w:rsidRPr="00A845C6">
        <w:rPr>
          <w:rFonts w:ascii="Times New Roman" w:hAnsi="Times New Roman"/>
          <w:noProof/>
          <w:szCs w:val="20"/>
        </w:rPr>
        <w:t>The medits survey data are processed using the script “Checking_SURVEY_NEP_</w:t>
      </w:r>
      <w:r>
        <w:rPr>
          <w:rFonts w:ascii="Times New Roman" w:hAnsi="Times New Roman"/>
          <w:noProof/>
          <w:szCs w:val="20"/>
        </w:rPr>
        <w:t>5</w:t>
      </w:r>
      <w:r w:rsidRPr="00A845C6">
        <w:rPr>
          <w:rFonts w:ascii="Times New Roman" w:hAnsi="Times New Roman"/>
          <w:noProof/>
          <w:szCs w:val="20"/>
        </w:rPr>
        <w:t>.Rmd The resulting document contains all the relavant figures and numbers, and is provided as Annex 2. In this</w:t>
      </w:r>
      <w:r>
        <w:rPr>
          <w:rFonts w:ascii="Times New Roman" w:hAnsi="Times New Roman"/>
          <w:noProof/>
          <w:szCs w:val="20"/>
        </w:rPr>
        <w:t xml:space="preserve"> report are only addressed t</w:t>
      </w:r>
      <w:r w:rsidRPr="006B4507">
        <w:rPr>
          <w:rFonts w:ascii="Times New Roman" w:hAnsi="Times New Roman"/>
          <w:noProof/>
          <w:szCs w:val="20"/>
        </w:rPr>
        <w:t>he inconsistenc</w:t>
      </w:r>
      <w:r>
        <w:rPr>
          <w:rFonts w:ascii="Times New Roman" w:hAnsi="Times New Roman"/>
          <w:noProof/>
          <w:szCs w:val="20"/>
        </w:rPr>
        <w:t>ies</w:t>
      </w:r>
      <w:r w:rsidRPr="006B4507">
        <w:rPr>
          <w:rFonts w:ascii="Times New Roman" w:hAnsi="Times New Roman"/>
          <w:noProof/>
          <w:szCs w:val="20"/>
        </w:rPr>
        <w:t xml:space="preserve"> detected</w:t>
      </w:r>
      <w:r>
        <w:rPr>
          <w:rFonts w:ascii="Times New Roman" w:hAnsi="Times New Roman"/>
          <w:noProof/>
          <w:szCs w:val="20"/>
        </w:rPr>
        <w:t xml:space="preserve">, and any other sort of data issue that can have a negitive impact on the stock assessment. </w:t>
      </w:r>
      <w:r w:rsidRPr="006B4507">
        <w:rPr>
          <w:rFonts w:ascii="Times New Roman" w:hAnsi="Times New Roman"/>
          <w:noProof/>
          <w:szCs w:val="20"/>
        </w:rPr>
        <w:t>The inconsistenc</w:t>
      </w:r>
      <w:r>
        <w:rPr>
          <w:rFonts w:ascii="Times New Roman" w:hAnsi="Times New Roman"/>
          <w:noProof/>
          <w:szCs w:val="20"/>
        </w:rPr>
        <w:t>ies</w:t>
      </w:r>
      <w:r w:rsidRPr="006B4507">
        <w:rPr>
          <w:rFonts w:ascii="Times New Roman" w:hAnsi="Times New Roman"/>
          <w:noProof/>
          <w:szCs w:val="20"/>
        </w:rPr>
        <w:t xml:space="preserve"> detected are manually inspected, and when possible solved. The effect of eventual residual data inconsistency is discussed</w:t>
      </w:r>
      <w:r>
        <w:rPr>
          <w:rFonts w:ascii="Times New Roman" w:hAnsi="Times New Roman"/>
          <w:noProof/>
          <w:szCs w:val="20"/>
        </w:rPr>
        <w:t>.</w:t>
      </w:r>
      <w:r w:rsidRPr="006B4507">
        <w:rPr>
          <w:rFonts w:ascii="Times New Roman" w:hAnsi="Times New Roman"/>
          <w:noProof/>
          <w:szCs w:val="20"/>
        </w:rPr>
        <w:t xml:space="preserve"> </w:t>
      </w:r>
      <w:r>
        <w:rPr>
          <w:rFonts w:ascii="Times New Roman" w:hAnsi="Times New Roman"/>
          <w:noProof/>
          <w:szCs w:val="20"/>
        </w:rPr>
        <w:t>S</w:t>
      </w:r>
      <w:r w:rsidRPr="006B4507">
        <w:rPr>
          <w:rFonts w:ascii="Times New Roman" w:hAnsi="Times New Roman"/>
          <w:noProof/>
          <w:szCs w:val="20"/>
        </w:rPr>
        <w:t>easonality and sampling distribution</w:t>
      </w:r>
      <w:r>
        <w:rPr>
          <w:rFonts w:ascii="Times New Roman" w:hAnsi="Times New Roman"/>
          <w:noProof/>
          <w:szCs w:val="20"/>
        </w:rPr>
        <w:t xml:space="preserve"> are commented</w:t>
      </w:r>
      <w:r>
        <w:rPr>
          <w:rFonts w:ascii="Times New Roman" w:hAnsi="Times New Roman"/>
          <w:noProof/>
          <w:szCs w:val="20"/>
        </w:rPr>
        <w:t>.</w:t>
      </w:r>
    </w:p>
    <w:p w14:paraId="2461EDDD" w14:textId="19FD05ED" w:rsidR="00C150AE" w:rsidRPr="00D55177" w:rsidRDefault="00C150AE" w:rsidP="00C150AE">
      <w:pPr>
        <w:pStyle w:val="Text1"/>
        <w:ind w:left="0"/>
        <w:rPr>
          <w:rFonts w:ascii="Times New Roman" w:hAnsi="Times New Roman"/>
          <w:noProof/>
          <w:szCs w:val="20"/>
        </w:rPr>
      </w:pPr>
      <w:r w:rsidRPr="00EF3175">
        <w:rPr>
          <w:rFonts w:ascii="Times New Roman" w:eastAsiaTheme="majorEastAsia" w:hAnsi="Times New Roman" w:cstheme="majorBidi"/>
          <w:bCs/>
          <w:noProof/>
          <w:color w:val="000000" w:themeColor="text1"/>
          <w:kern w:val="2"/>
          <w:sz w:val="22"/>
          <w:szCs w:val="22"/>
          <w:lang w:val="en-US" w:eastAsia="en-US"/>
          <w14:ligatures w14:val="standardContextual"/>
        </w:rPr>
        <w:t>Stock Assessment inputs</w:t>
      </w:r>
    </w:p>
    <w:p w14:paraId="1AB466B3" w14:textId="75A26A49" w:rsidR="00F84654" w:rsidRDefault="00567F31" w:rsidP="00C150AE">
      <w:pPr>
        <w:pStyle w:val="Text1"/>
        <w:ind w:left="0"/>
        <w:rPr>
          <w:rFonts w:ascii="Times New Roman" w:hAnsi="Times New Roman"/>
          <w:noProof/>
          <w:szCs w:val="20"/>
        </w:rPr>
      </w:pPr>
      <w:r w:rsidRPr="00EF3175">
        <w:rPr>
          <w:rFonts w:ascii="Times New Roman" w:hAnsi="Times New Roman"/>
          <w:noProof/>
          <w:szCs w:val="20"/>
        </w:rPr>
        <w:t>S</w:t>
      </w:r>
      <w:r w:rsidR="003A5D0C" w:rsidRPr="00EF3175">
        <w:rPr>
          <w:rFonts w:ascii="Times New Roman" w:hAnsi="Times New Roman"/>
          <w:noProof/>
          <w:szCs w:val="20"/>
        </w:rPr>
        <w:t>tock assessment inputs</w:t>
      </w:r>
      <w:r w:rsidR="00AA4B32">
        <w:rPr>
          <w:rFonts w:ascii="Times New Roman" w:hAnsi="Times New Roman"/>
          <w:noProof/>
          <w:szCs w:val="20"/>
        </w:rPr>
        <w:t xml:space="preserve"> for the a4a model</w:t>
      </w:r>
      <w:r w:rsidR="003A5D0C" w:rsidRPr="00EF3175">
        <w:rPr>
          <w:rFonts w:ascii="Times New Roman" w:hAnsi="Times New Roman"/>
          <w:noProof/>
          <w:szCs w:val="20"/>
        </w:rPr>
        <w:t xml:space="preserve"> are created and compared to </w:t>
      </w:r>
      <w:r w:rsidR="000E74F8" w:rsidRPr="00EF3175">
        <w:rPr>
          <w:rFonts w:ascii="Times New Roman" w:hAnsi="Times New Roman"/>
          <w:noProof/>
          <w:szCs w:val="20"/>
        </w:rPr>
        <w:t xml:space="preserve">the stock assessment inputs used in </w:t>
      </w:r>
      <w:r w:rsidR="000E74F8" w:rsidRPr="00D55177">
        <w:rPr>
          <w:rFonts w:ascii="Times New Roman" w:hAnsi="Times New Roman"/>
          <w:noProof/>
          <w:szCs w:val="20"/>
        </w:rPr>
        <w:t xml:space="preserve">EWG 24 </w:t>
      </w:r>
      <w:r w:rsidR="00D55177">
        <w:rPr>
          <w:rFonts w:ascii="Times New Roman" w:hAnsi="Times New Roman"/>
          <w:noProof/>
          <w:szCs w:val="20"/>
        </w:rPr>
        <w:t>09</w:t>
      </w:r>
      <w:r w:rsidR="000E74F8" w:rsidRPr="00EF3175">
        <w:rPr>
          <w:rFonts w:ascii="Times New Roman" w:hAnsi="Times New Roman"/>
          <w:noProof/>
          <w:szCs w:val="20"/>
        </w:rPr>
        <w:t>. Eventual differences are discussed.</w:t>
      </w:r>
      <w:r w:rsidRPr="00EF3175">
        <w:rPr>
          <w:rFonts w:ascii="Times New Roman" w:hAnsi="Times New Roman"/>
          <w:noProof/>
          <w:szCs w:val="20"/>
        </w:rPr>
        <w:t xml:space="preserve"> </w:t>
      </w:r>
      <w:r w:rsidR="004E5D64">
        <w:rPr>
          <w:rFonts w:ascii="Times New Roman" w:hAnsi="Times New Roman"/>
          <w:noProof/>
          <w:szCs w:val="20"/>
        </w:rPr>
        <w:t>In this report is provided a brief summary of the model assumptions and an exploration of the cohort consistency.</w:t>
      </w:r>
      <w:r w:rsidR="00AA4B32">
        <w:rPr>
          <w:rFonts w:ascii="Times New Roman" w:hAnsi="Times New Roman"/>
          <w:noProof/>
          <w:szCs w:val="20"/>
        </w:rPr>
        <w:t xml:space="preserve"> </w:t>
      </w:r>
      <w:r w:rsidR="00A36ABE">
        <w:rPr>
          <w:rFonts w:ascii="Times New Roman" w:hAnsi="Times New Roman"/>
          <w:noProof/>
          <w:szCs w:val="20"/>
        </w:rPr>
        <w:t xml:space="preserve">The “base run” is considered the starting point for the stock assessment and the terminology used to save the files follows recommendations provided by the JRC (i.e.: </w:t>
      </w:r>
      <w:r w:rsidR="00AA4B32" w:rsidRPr="00AA4B32">
        <w:rPr>
          <w:rFonts w:ascii="Times New Roman" w:hAnsi="Times New Roman"/>
          <w:noProof/>
          <w:szCs w:val="20"/>
        </w:rPr>
        <w:t>[STK]_[GSA]_STK.rds</w:t>
      </w:r>
      <w:r w:rsidR="00AA4B32">
        <w:rPr>
          <w:rFonts w:ascii="Times New Roman" w:hAnsi="Times New Roman"/>
          <w:noProof/>
          <w:szCs w:val="20"/>
        </w:rPr>
        <w:t xml:space="preserve">; </w:t>
      </w:r>
      <w:r w:rsidR="00AA4B32" w:rsidRPr="00AA4B32">
        <w:rPr>
          <w:rFonts w:ascii="Times New Roman" w:hAnsi="Times New Roman"/>
          <w:noProof/>
          <w:szCs w:val="20"/>
        </w:rPr>
        <w:t>[STK]_[GSA]_</w:t>
      </w:r>
      <w:r w:rsidR="00AA4B32">
        <w:rPr>
          <w:rFonts w:ascii="Times New Roman" w:hAnsi="Times New Roman"/>
          <w:noProof/>
          <w:szCs w:val="20"/>
        </w:rPr>
        <w:t>IDX</w:t>
      </w:r>
      <w:r w:rsidR="00AA4B32" w:rsidRPr="00AA4B32">
        <w:rPr>
          <w:rFonts w:ascii="Times New Roman" w:hAnsi="Times New Roman"/>
          <w:noProof/>
          <w:szCs w:val="20"/>
        </w:rPr>
        <w:t>.rds</w:t>
      </w:r>
      <w:r w:rsidR="00AA4B32">
        <w:rPr>
          <w:rFonts w:ascii="Times New Roman" w:hAnsi="Times New Roman"/>
          <w:noProof/>
          <w:szCs w:val="20"/>
        </w:rPr>
        <w:t xml:space="preserve">). </w:t>
      </w:r>
      <w:r w:rsidR="00F84654" w:rsidRPr="00EF3175">
        <w:rPr>
          <w:rFonts w:ascii="Times New Roman" w:hAnsi="Times New Roman"/>
          <w:noProof/>
          <w:szCs w:val="20"/>
        </w:rPr>
        <w:t>When considered necessary are also provided alternative version</w:t>
      </w:r>
      <w:r w:rsidR="00A6428A" w:rsidRPr="00EF3175">
        <w:rPr>
          <w:rFonts w:ascii="Times New Roman" w:hAnsi="Times New Roman"/>
          <w:noProof/>
          <w:szCs w:val="20"/>
        </w:rPr>
        <w:t xml:space="preserve">s to be used for sensitivity analysis. </w:t>
      </w:r>
      <w:r w:rsidR="00AA4B32">
        <w:rPr>
          <w:rFonts w:ascii="Times New Roman" w:hAnsi="Times New Roman"/>
          <w:noProof/>
          <w:szCs w:val="20"/>
        </w:rPr>
        <w:t xml:space="preserve">These follows the nomenclature </w:t>
      </w:r>
      <w:r w:rsidR="00AA4B32" w:rsidRPr="00AA4B32">
        <w:rPr>
          <w:rFonts w:ascii="Times New Roman" w:hAnsi="Times New Roman"/>
          <w:noProof/>
          <w:szCs w:val="20"/>
        </w:rPr>
        <w:t>[STK]_[GSA]_STK</w:t>
      </w:r>
      <w:r w:rsidR="00AA4B32">
        <w:rPr>
          <w:rFonts w:ascii="Times New Roman" w:hAnsi="Times New Roman"/>
          <w:noProof/>
          <w:szCs w:val="20"/>
        </w:rPr>
        <w:t>_S1</w:t>
      </w:r>
      <w:r w:rsidR="00AA4B32" w:rsidRPr="00AA4B32">
        <w:rPr>
          <w:rFonts w:ascii="Times New Roman" w:hAnsi="Times New Roman"/>
          <w:noProof/>
          <w:szCs w:val="20"/>
        </w:rPr>
        <w:t>.rds</w:t>
      </w:r>
      <w:r w:rsidR="00AA4B32">
        <w:rPr>
          <w:rFonts w:ascii="Times New Roman" w:hAnsi="Times New Roman"/>
          <w:noProof/>
          <w:szCs w:val="20"/>
        </w:rPr>
        <w:t xml:space="preserve">; </w:t>
      </w:r>
      <w:r w:rsidR="00AA4B32" w:rsidRPr="00AA4B32">
        <w:rPr>
          <w:rFonts w:ascii="Times New Roman" w:hAnsi="Times New Roman"/>
          <w:noProof/>
          <w:szCs w:val="20"/>
        </w:rPr>
        <w:t>[STK]_[GSA]_STK</w:t>
      </w:r>
      <w:r w:rsidR="00AA4B32">
        <w:rPr>
          <w:rFonts w:ascii="Times New Roman" w:hAnsi="Times New Roman"/>
          <w:noProof/>
          <w:szCs w:val="20"/>
        </w:rPr>
        <w:t>_S2</w:t>
      </w:r>
      <w:r w:rsidR="00AA4B32" w:rsidRPr="00AA4B32">
        <w:rPr>
          <w:rFonts w:ascii="Times New Roman" w:hAnsi="Times New Roman"/>
          <w:noProof/>
          <w:szCs w:val="20"/>
        </w:rPr>
        <w:t>.rds</w:t>
      </w:r>
      <w:r w:rsidR="00AA4B32">
        <w:rPr>
          <w:rFonts w:ascii="Times New Roman" w:hAnsi="Times New Roman"/>
          <w:noProof/>
          <w:szCs w:val="20"/>
        </w:rPr>
        <w:t xml:space="preserve"> etc.).</w:t>
      </w:r>
    </w:p>
    <w:p w14:paraId="088866FB" w14:textId="1781DCA2" w:rsidR="00AA4B32" w:rsidRPr="00EF3175" w:rsidRDefault="00AA4B32" w:rsidP="00C150AE">
      <w:pPr>
        <w:pStyle w:val="Text1"/>
        <w:ind w:left="0"/>
        <w:rPr>
          <w:rFonts w:ascii="Times New Roman" w:hAnsi="Times New Roman"/>
          <w:noProof/>
          <w:szCs w:val="20"/>
        </w:rPr>
      </w:pPr>
      <w:r>
        <w:rPr>
          <w:rFonts w:ascii="Times New Roman" w:hAnsi="Times New Roman"/>
          <w:noProof/>
          <w:szCs w:val="20"/>
        </w:rPr>
        <w:t xml:space="preserve">The Stock synthesis modeling platform has also considered </w:t>
      </w:r>
      <w:r w:rsidR="003B302C">
        <w:rPr>
          <w:rFonts w:ascii="Times New Roman" w:hAnsi="Times New Roman"/>
          <w:noProof/>
          <w:szCs w:val="20"/>
        </w:rPr>
        <w:t>a candidate approach by EWG 24 XX. The input files are provided for a base run.</w:t>
      </w:r>
    </w:p>
    <w:p w14:paraId="6AE66948" w14:textId="77777777" w:rsidR="00C150AE" w:rsidRDefault="00C150AE" w:rsidP="0071304D">
      <w:pPr>
        <w:rPr>
          <w:noProof/>
          <w:szCs w:val="20"/>
        </w:rPr>
      </w:pPr>
    </w:p>
    <w:p w14:paraId="66447281" w14:textId="24B8D76E" w:rsidR="00A6428A" w:rsidRPr="00B40047" w:rsidRDefault="00393F41" w:rsidP="00B40047">
      <w:pPr>
        <w:pStyle w:val="Heading2"/>
        <w:rPr>
          <w:rFonts w:ascii="Times New Roman" w:eastAsia="Times New Roman" w:hAnsi="Times New Roman" w:cs="Times New Roman"/>
          <w:bCs/>
          <w:noProof/>
          <w:color w:val="auto"/>
          <w:kern w:val="0"/>
          <w:sz w:val="24"/>
          <w:szCs w:val="24"/>
          <w:lang w:val="en-US"/>
          <w14:ligatures w14:val="none"/>
        </w:rPr>
      </w:pPr>
      <w:bookmarkStart w:id="24" w:name="_Toc207852309"/>
      <w:r w:rsidRPr="00B40047">
        <w:rPr>
          <w:rFonts w:ascii="Times New Roman" w:eastAsia="Times New Roman" w:hAnsi="Times New Roman" w:cs="Times New Roman"/>
          <w:bCs/>
          <w:noProof/>
          <w:color w:val="auto"/>
          <w:kern w:val="0"/>
          <w:sz w:val="24"/>
          <w:szCs w:val="24"/>
          <w:lang w:val="en-US"/>
          <w14:ligatures w14:val="none"/>
        </w:rPr>
        <w:lastRenderedPageBreak/>
        <w:t>Results</w:t>
      </w:r>
      <w:bookmarkEnd w:id="24"/>
    </w:p>
    <w:p w14:paraId="6A7C57BE" w14:textId="26874731" w:rsidR="00D42D8C" w:rsidRPr="00D42D8C" w:rsidRDefault="00D42D8C" w:rsidP="00D42D8C">
      <w:pPr>
        <w:pStyle w:val="Heading3"/>
        <w:rPr>
          <w:rFonts w:ascii="Times New Roman" w:hAnsi="Times New Roman"/>
          <w:bCs/>
          <w:noProof/>
          <w:color w:val="000000" w:themeColor="text1"/>
          <w:sz w:val="22"/>
          <w:szCs w:val="22"/>
          <w:lang w:val="en-US"/>
        </w:rPr>
      </w:pPr>
      <w:bookmarkStart w:id="25" w:name="_Toc207852310"/>
      <w:r w:rsidRPr="006B4507">
        <w:rPr>
          <w:rFonts w:ascii="Times New Roman" w:hAnsi="Times New Roman"/>
          <w:bCs/>
          <w:noProof/>
          <w:color w:val="000000" w:themeColor="text1"/>
          <w:sz w:val="22"/>
          <w:szCs w:val="22"/>
          <w:lang w:val="en-US"/>
        </w:rPr>
        <w:t>Commercial data</w:t>
      </w:r>
      <w:bookmarkEnd w:id="25"/>
    </w:p>
    <w:p w14:paraId="6FB1D340" w14:textId="7D509125" w:rsidR="00BB6142" w:rsidRDefault="00BB6142">
      <w:pPr>
        <w:rPr>
          <w:rFonts w:ascii="Times New Roman" w:hAnsi="Times New Roman"/>
          <w:noProof/>
          <w:szCs w:val="20"/>
        </w:rPr>
      </w:pPr>
      <w:r>
        <w:rPr>
          <w:rFonts w:ascii="Times New Roman" w:hAnsi="Times New Roman"/>
          <w:noProof/>
          <w:szCs w:val="20"/>
        </w:rPr>
        <w:t>DTMT</w:t>
      </w:r>
    </w:p>
    <w:p w14:paraId="0389C2F1" w14:textId="05B41CC8" w:rsidR="00393F41" w:rsidRPr="00BB5482" w:rsidRDefault="004D2DF7">
      <w:pPr>
        <w:rPr>
          <w:rFonts w:ascii="Times New Roman" w:hAnsi="Times New Roman"/>
          <w:noProof/>
          <w:szCs w:val="20"/>
        </w:rPr>
      </w:pPr>
      <w:r w:rsidRPr="00BB5482">
        <w:rPr>
          <w:rFonts w:ascii="Times New Roman" w:hAnsi="Times New Roman"/>
          <w:noProof/>
          <w:szCs w:val="20"/>
        </w:rPr>
        <w:fldChar w:fldCharType="begin"/>
      </w:r>
      <w:r w:rsidRPr="00BB5482">
        <w:rPr>
          <w:rFonts w:ascii="Times New Roman" w:hAnsi="Times New Roman"/>
          <w:noProof/>
          <w:szCs w:val="20"/>
        </w:rPr>
        <w:instrText xml:space="preserve"> REF _Ref207741407 \h </w:instrText>
      </w:r>
      <w:r w:rsidR="00BB5482">
        <w:rPr>
          <w:rFonts w:ascii="Times New Roman" w:hAnsi="Times New Roman"/>
          <w:noProof/>
          <w:szCs w:val="20"/>
        </w:rPr>
        <w:instrText xml:space="preserve"> \* MERGEFORMAT </w:instrText>
      </w:r>
      <w:r w:rsidRPr="00BB5482">
        <w:rPr>
          <w:rFonts w:ascii="Times New Roman" w:hAnsi="Times New Roman"/>
          <w:noProof/>
          <w:szCs w:val="20"/>
        </w:rPr>
      </w:r>
      <w:r w:rsidRPr="00BB5482">
        <w:rPr>
          <w:rFonts w:ascii="Times New Roman" w:hAnsi="Times New Roman"/>
          <w:noProof/>
          <w:szCs w:val="20"/>
        </w:rPr>
        <w:fldChar w:fldCharType="separate"/>
      </w:r>
      <w:r w:rsidR="00BB6142" w:rsidRPr="00BB6142">
        <w:rPr>
          <w:rFonts w:ascii="Times New Roman" w:hAnsi="Times New Roman"/>
          <w:noProof/>
          <w:szCs w:val="20"/>
        </w:rPr>
        <w:t>Table 5</w:t>
      </w:r>
      <w:r w:rsidRPr="00BB5482">
        <w:rPr>
          <w:rFonts w:ascii="Times New Roman" w:hAnsi="Times New Roman"/>
          <w:noProof/>
          <w:szCs w:val="20"/>
        </w:rPr>
        <w:fldChar w:fldCharType="end"/>
      </w:r>
      <w:r w:rsidRPr="00BB5482">
        <w:rPr>
          <w:rFonts w:ascii="Times New Roman" w:hAnsi="Times New Roman"/>
          <w:noProof/>
          <w:szCs w:val="20"/>
        </w:rPr>
        <w:t xml:space="preserve"> </w:t>
      </w:r>
      <w:r w:rsidR="003F029C" w:rsidRPr="00BB5482">
        <w:rPr>
          <w:rFonts w:ascii="Times New Roman" w:hAnsi="Times New Roman"/>
          <w:noProof/>
          <w:szCs w:val="20"/>
        </w:rPr>
        <w:t>report</w:t>
      </w:r>
      <w:r w:rsidRPr="00BB5482">
        <w:rPr>
          <w:rFonts w:ascii="Times New Roman" w:hAnsi="Times New Roman"/>
          <w:noProof/>
          <w:szCs w:val="20"/>
        </w:rPr>
        <w:t>s</w:t>
      </w:r>
      <w:r w:rsidR="003F029C" w:rsidRPr="00BB5482">
        <w:rPr>
          <w:rFonts w:ascii="Times New Roman" w:hAnsi="Times New Roman"/>
          <w:noProof/>
          <w:szCs w:val="20"/>
        </w:rPr>
        <w:t xml:space="preserve"> the DTMT file</w:t>
      </w:r>
      <w:r w:rsidRPr="00BB5482">
        <w:rPr>
          <w:rFonts w:ascii="Times New Roman" w:hAnsi="Times New Roman"/>
          <w:noProof/>
          <w:szCs w:val="20"/>
        </w:rPr>
        <w:t xml:space="preserve"> originated from the </w:t>
      </w:r>
      <w:r w:rsidR="00D42D8C">
        <w:rPr>
          <w:rFonts w:ascii="Times New Roman" w:hAnsi="Times New Roman"/>
          <w:noProof/>
          <w:szCs w:val="20"/>
        </w:rPr>
        <w:t xml:space="preserve">commercial </w:t>
      </w:r>
      <w:r w:rsidRPr="00BB5482">
        <w:rPr>
          <w:rFonts w:ascii="Times New Roman" w:hAnsi="Times New Roman"/>
          <w:noProof/>
          <w:szCs w:val="20"/>
        </w:rPr>
        <w:t>data check</w:t>
      </w:r>
      <w:r w:rsidR="00D42D8C">
        <w:rPr>
          <w:rFonts w:ascii="Times New Roman" w:hAnsi="Times New Roman"/>
          <w:noProof/>
          <w:szCs w:val="20"/>
        </w:rPr>
        <w:t>s</w:t>
      </w:r>
      <w:r w:rsidR="00074205" w:rsidRPr="00BB5482">
        <w:rPr>
          <w:rFonts w:ascii="Times New Roman" w:hAnsi="Times New Roman"/>
          <w:noProof/>
          <w:szCs w:val="20"/>
        </w:rPr>
        <w:t xml:space="preserve"> (only relevant columns shown)</w:t>
      </w:r>
      <w:r w:rsidR="003F029C" w:rsidRPr="00BB5482">
        <w:rPr>
          <w:rFonts w:ascii="Times New Roman" w:hAnsi="Times New Roman"/>
          <w:noProof/>
          <w:szCs w:val="20"/>
        </w:rPr>
        <w:t xml:space="preserve"> and </w:t>
      </w:r>
      <w:r w:rsidR="00074205" w:rsidRPr="00BB5482">
        <w:rPr>
          <w:rFonts w:ascii="Times New Roman" w:hAnsi="Times New Roman"/>
          <w:noProof/>
          <w:szCs w:val="20"/>
        </w:rPr>
        <w:t>highlights the need to follow up with these</w:t>
      </w:r>
      <w:r w:rsidR="00BB5482" w:rsidRPr="00BB5482">
        <w:rPr>
          <w:rFonts w:ascii="Times New Roman" w:hAnsi="Times New Roman"/>
          <w:noProof/>
          <w:szCs w:val="20"/>
        </w:rPr>
        <w:t xml:space="preserve"> (column “To be transmitted”)</w:t>
      </w:r>
      <w:r w:rsidR="003F029C" w:rsidRPr="00BB5482">
        <w:rPr>
          <w:rFonts w:ascii="Times New Roman" w:hAnsi="Times New Roman"/>
          <w:noProof/>
          <w:szCs w:val="20"/>
        </w:rPr>
        <w:t>.</w:t>
      </w:r>
    </w:p>
    <w:p w14:paraId="1435D137" w14:textId="6C5F95DC" w:rsidR="004D2DF7" w:rsidRPr="00052B0E" w:rsidRDefault="004D2DF7" w:rsidP="004D2DF7">
      <w:pPr>
        <w:pStyle w:val="Caption"/>
        <w:keepNext/>
        <w:rPr>
          <w:rFonts w:ascii="Times New Roman" w:hAnsi="Times New Roman"/>
          <w:i w:val="0"/>
          <w:iCs w:val="0"/>
          <w:color w:val="000000" w:themeColor="text1"/>
          <w:sz w:val="16"/>
          <w:szCs w:val="16"/>
        </w:rPr>
      </w:pPr>
      <w:bookmarkStart w:id="26" w:name="_Ref207741407"/>
      <w:r w:rsidRPr="00052B0E">
        <w:rPr>
          <w:rFonts w:ascii="Times New Roman" w:hAnsi="Times New Roman"/>
          <w:i w:val="0"/>
          <w:iCs w:val="0"/>
          <w:color w:val="000000" w:themeColor="text1"/>
          <w:sz w:val="16"/>
          <w:szCs w:val="16"/>
        </w:rPr>
        <w:t xml:space="preserve">Table </w:t>
      </w:r>
      <w:r w:rsidRPr="00052B0E">
        <w:rPr>
          <w:rFonts w:ascii="Times New Roman" w:hAnsi="Times New Roman"/>
          <w:i w:val="0"/>
          <w:iCs w:val="0"/>
          <w:color w:val="000000" w:themeColor="text1"/>
          <w:sz w:val="16"/>
          <w:szCs w:val="16"/>
        </w:rPr>
        <w:fldChar w:fldCharType="begin"/>
      </w:r>
      <w:r w:rsidRPr="00052B0E">
        <w:rPr>
          <w:rFonts w:ascii="Times New Roman" w:hAnsi="Times New Roman"/>
          <w:i w:val="0"/>
          <w:iCs w:val="0"/>
          <w:color w:val="000000" w:themeColor="text1"/>
          <w:sz w:val="16"/>
          <w:szCs w:val="16"/>
        </w:rPr>
        <w:instrText xml:space="preserve"> SEQ Table \* ARABIC </w:instrText>
      </w:r>
      <w:r w:rsidRPr="00052B0E">
        <w:rPr>
          <w:rFonts w:ascii="Times New Roman" w:hAnsi="Times New Roman"/>
          <w:i w:val="0"/>
          <w:iCs w:val="0"/>
          <w:color w:val="000000" w:themeColor="text1"/>
          <w:sz w:val="16"/>
          <w:szCs w:val="16"/>
        </w:rPr>
        <w:fldChar w:fldCharType="separate"/>
      </w:r>
      <w:r w:rsidR="00B6124B">
        <w:rPr>
          <w:rFonts w:ascii="Times New Roman" w:hAnsi="Times New Roman"/>
          <w:i w:val="0"/>
          <w:iCs w:val="0"/>
          <w:noProof/>
          <w:color w:val="000000" w:themeColor="text1"/>
          <w:sz w:val="16"/>
          <w:szCs w:val="16"/>
        </w:rPr>
        <w:t>5</w:t>
      </w:r>
      <w:r w:rsidRPr="00052B0E">
        <w:rPr>
          <w:rFonts w:ascii="Times New Roman" w:hAnsi="Times New Roman"/>
          <w:i w:val="0"/>
          <w:iCs w:val="0"/>
          <w:color w:val="000000" w:themeColor="text1"/>
          <w:sz w:val="16"/>
          <w:szCs w:val="16"/>
        </w:rPr>
        <w:fldChar w:fldCharType="end"/>
      </w:r>
      <w:bookmarkEnd w:id="26"/>
      <w:r w:rsidR="00BB5482" w:rsidRPr="00052B0E">
        <w:rPr>
          <w:rFonts w:ascii="Times New Roman" w:hAnsi="Times New Roman"/>
          <w:i w:val="0"/>
          <w:iCs w:val="0"/>
          <w:color w:val="000000" w:themeColor="text1"/>
          <w:sz w:val="16"/>
          <w:szCs w:val="16"/>
        </w:rPr>
        <w:t xml:space="preserve">: relevant columns from the DTMT file. The column “to be transmitted” indicates whether these issues should be </w:t>
      </w:r>
      <w:r w:rsidR="00052B0E" w:rsidRPr="00052B0E">
        <w:rPr>
          <w:rFonts w:ascii="Times New Roman" w:hAnsi="Times New Roman"/>
          <w:i w:val="0"/>
          <w:iCs w:val="0"/>
          <w:color w:val="000000" w:themeColor="text1"/>
          <w:sz w:val="16"/>
          <w:szCs w:val="16"/>
        </w:rPr>
        <w:t>included in the final DTMT.</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27"/>
        <w:gridCol w:w="1972"/>
        <w:gridCol w:w="4560"/>
        <w:gridCol w:w="1167"/>
        <w:gridCol w:w="1002"/>
      </w:tblGrid>
      <w:tr w:rsidR="00A02245" w:rsidRPr="00052B0E" w14:paraId="4D789D95" w14:textId="2142379F" w:rsidTr="00A02245">
        <w:trPr>
          <w:trHeight w:val="288"/>
        </w:trPr>
        <w:tc>
          <w:tcPr>
            <w:tcW w:w="927" w:type="dxa"/>
          </w:tcPr>
          <w:p w14:paraId="14997ECD" w14:textId="2826026C" w:rsidR="00A02245" w:rsidRPr="00052B0E" w:rsidRDefault="00A02245" w:rsidP="008655B1">
            <w:pPr>
              <w:spacing w:before="0" w:after="0"/>
              <w:jc w:val="left"/>
              <w:rPr>
                <w:rFonts w:ascii="Times New Roman" w:hAnsi="Times New Roman"/>
                <w:color w:val="000000"/>
                <w:sz w:val="18"/>
                <w:szCs w:val="18"/>
                <w:lang w:val="it-IT" w:eastAsia="it-IT"/>
              </w:rPr>
            </w:pPr>
            <w:proofErr w:type="spellStart"/>
            <w:r w:rsidRPr="00052B0E">
              <w:rPr>
                <w:rFonts w:ascii="Times New Roman" w:hAnsi="Times New Roman"/>
                <w:color w:val="000000"/>
                <w:sz w:val="18"/>
                <w:szCs w:val="18"/>
                <w:lang w:val="it-IT" w:eastAsia="it-IT"/>
              </w:rPr>
              <w:t>Issue</w:t>
            </w:r>
            <w:proofErr w:type="spellEnd"/>
            <w:r w:rsidRPr="00052B0E">
              <w:rPr>
                <w:rFonts w:ascii="Times New Roman" w:hAnsi="Times New Roman"/>
                <w:color w:val="000000"/>
                <w:sz w:val="18"/>
                <w:szCs w:val="18"/>
                <w:lang w:val="it-IT" w:eastAsia="it-IT"/>
              </w:rPr>
              <w:t xml:space="preserve"> Id</w:t>
            </w:r>
          </w:p>
        </w:tc>
        <w:tc>
          <w:tcPr>
            <w:tcW w:w="1972" w:type="dxa"/>
            <w:noWrap/>
            <w:vAlign w:val="bottom"/>
            <w:hideMark/>
          </w:tcPr>
          <w:p w14:paraId="305A824E" w14:textId="1F90E477" w:rsidR="00A02245" w:rsidRPr="008655B1" w:rsidRDefault="00A02245" w:rsidP="008655B1">
            <w:pPr>
              <w:spacing w:before="0" w:after="0"/>
              <w:jc w:val="left"/>
              <w:rPr>
                <w:rFonts w:ascii="Times New Roman" w:hAnsi="Times New Roman"/>
                <w:color w:val="000000"/>
                <w:sz w:val="18"/>
                <w:szCs w:val="18"/>
                <w:lang w:val="it-IT" w:eastAsia="it-IT"/>
              </w:rPr>
            </w:pPr>
            <w:proofErr w:type="spellStart"/>
            <w:r w:rsidRPr="008655B1">
              <w:rPr>
                <w:rFonts w:ascii="Times New Roman" w:hAnsi="Times New Roman"/>
                <w:color w:val="000000"/>
                <w:sz w:val="18"/>
                <w:szCs w:val="18"/>
                <w:lang w:val="it-IT" w:eastAsia="it-IT"/>
              </w:rPr>
              <w:t>Data_request</w:t>
            </w:r>
            <w:proofErr w:type="spellEnd"/>
          </w:p>
        </w:tc>
        <w:tc>
          <w:tcPr>
            <w:tcW w:w="4560" w:type="dxa"/>
            <w:vAlign w:val="bottom"/>
            <w:hideMark/>
          </w:tcPr>
          <w:p w14:paraId="1B45A9E1" w14:textId="77777777" w:rsidR="00A02245" w:rsidRPr="008655B1" w:rsidRDefault="00A02245" w:rsidP="008655B1">
            <w:pPr>
              <w:spacing w:before="0" w:after="0"/>
              <w:jc w:val="left"/>
              <w:rPr>
                <w:rFonts w:ascii="Times New Roman" w:hAnsi="Times New Roman"/>
                <w:color w:val="000000"/>
                <w:sz w:val="18"/>
                <w:szCs w:val="18"/>
                <w:lang w:val="it-IT" w:eastAsia="it-IT"/>
              </w:rPr>
            </w:pPr>
            <w:proofErr w:type="spellStart"/>
            <w:r w:rsidRPr="008655B1">
              <w:rPr>
                <w:rFonts w:ascii="Times New Roman" w:hAnsi="Times New Roman"/>
                <w:color w:val="000000"/>
                <w:sz w:val="18"/>
                <w:szCs w:val="18"/>
                <w:lang w:val="it-IT" w:eastAsia="it-IT"/>
              </w:rPr>
              <w:t>Issue</w:t>
            </w:r>
            <w:proofErr w:type="spellEnd"/>
          </w:p>
        </w:tc>
        <w:tc>
          <w:tcPr>
            <w:tcW w:w="1167" w:type="dxa"/>
            <w:noWrap/>
            <w:vAlign w:val="bottom"/>
            <w:hideMark/>
          </w:tcPr>
          <w:p w14:paraId="5A92D169" w14:textId="77777777" w:rsidR="00A02245" w:rsidRPr="008655B1" w:rsidRDefault="00A02245" w:rsidP="008655B1">
            <w:pPr>
              <w:spacing w:before="0" w:after="0"/>
              <w:jc w:val="left"/>
              <w:rPr>
                <w:rFonts w:ascii="Times New Roman" w:hAnsi="Times New Roman"/>
                <w:color w:val="000000"/>
                <w:sz w:val="18"/>
                <w:szCs w:val="18"/>
                <w:lang w:val="it-IT" w:eastAsia="it-IT"/>
              </w:rPr>
            </w:pPr>
            <w:proofErr w:type="spellStart"/>
            <w:r w:rsidRPr="008655B1">
              <w:rPr>
                <w:rFonts w:ascii="Times New Roman" w:hAnsi="Times New Roman"/>
                <w:color w:val="000000"/>
                <w:sz w:val="18"/>
                <w:szCs w:val="18"/>
                <w:lang w:val="it-IT" w:eastAsia="it-IT"/>
              </w:rPr>
              <w:t>Issue_type</w:t>
            </w:r>
            <w:proofErr w:type="spellEnd"/>
          </w:p>
        </w:tc>
        <w:tc>
          <w:tcPr>
            <w:tcW w:w="1002" w:type="dxa"/>
          </w:tcPr>
          <w:p w14:paraId="045C92F3" w14:textId="1289E6DB" w:rsidR="00A02245" w:rsidRPr="00052B0E" w:rsidRDefault="00A02245" w:rsidP="008655B1">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lang w:val="it-IT" w:eastAsia="it-IT"/>
              </w:rPr>
              <w:t xml:space="preserve">To be </w:t>
            </w:r>
            <w:proofErr w:type="spellStart"/>
            <w:r w:rsidRPr="00052B0E">
              <w:rPr>
                <w:rFonts w:ascii="Times New Roman" w:hAnsi="Times New Roman"/>
                <w:color w:val="000000"/>
                <w:sz w:val="18"/>
                <w:szCs w:val="18"/>
                <w:lang w:val="it-IT" w:eastAsia="it-IT"/>
              </w:rPr>
              <w:t>transmitted</w:t>
            </w:r>
            <w:proofErr w:type="spellEnd"/>
          </w:p>
        </w:tc>
      </w:tr>
      <w:tr w:rsidR="002D4DD8" w:rsidRPr="00052B0E" w14:paraId="0AF54A6E" w14:textId="457C4C02" w:rsidTr="000842C2">
        <w:trPr>
          <w:trHeight w:val="576"/>
        </w:trPr>
        <w:tc>
          <w:tcPr>
            <w:tcW w:w="927" w:type="dxa"/>
            <w:vAlign w:val="bottom"/>
          </w:tcPr>
          <w:p w14:paraId="56D49A6F" w14:textId="3C6430A6"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1</w:t>
            </w:r>
          </w:p>
        </w:tc>
        <w:tc>
          <w:tcPr>
            <w:tcW w:w="1972" w:type="dxa"/>
            <w:noWrap/>
            <w:hideMark/>
          </w:tcPr>
          <w:p w14:paraId="2742414F" w14:textId="17882BFB"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Landings</w:t>
            </w:r>
          </w:p>
        </w:tc>
        <w:tc>
          <w:tcPr>
            <w:tcW w:w="4560" w:type="dxa"/>
            <w:hideMark/>
          </w:tcPr>
          <w:p w14:paraId="33D047EB" w14:textId="0CE741B2"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Check if some shifts have been applied.</w:t>
            </w:r>
          </w:p>
        </w:tc>
        <w:tc>
          <w:tcPr>
            <w:tcW w:w="1167" w:type="dxa"/>
            <w:noWrap/>
            <w:hideMark/>
          </w:tcPr>
          <w:p w14:paraId="5863E281" w14:textId="2E8224FB"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4C7CC8DC" w14:textId="10AF6B43" w:rsidR="002D4DD8" w:rsidRPr="0039259E" w:rsidRDefault="00247A5A"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No</w:t>
            </w:r>
          </w:p>
        </w:tc>
      </w:tr>
      <w:tr w:rsidR="002D4DD8" w:rsidRPr="00052B0E" w14:paraId="2BC86F24" w14:textId="0B2BA178" w:rsidTr="000842C2">
        <w:trPr>
          <w:trHeight w:val="576"/>
        </w:trPr>
        <w:tc>
          <w:tcPr>
            <w:tcW w:w="927" w:type="dxa"/>
            <w:vAlign w:val="bottom"/>
          </w:tcPr>
          <w:p w14:paraId="42610FA3" w14:textId="6AAB2D70"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2</w:t>
            </w:r>
          </w:p>
        </w:tc>
        <w:tc>
          <w:tcPr>
            <w:tcW w:w="1972" w:type="dxa"/>
            <w:noWrap/>
            <w:hideMark/>
          </w:tcPr>
          <w:p w14:paraId="7F351016" w14:textId="6D622746"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Landings</w:t>
            </w:r>
          </w:p>
        </w:tc>
        <w:tc>
          <w:tcPr>
            <w:tcW w:w="4560" w:type="dxa"/>
            <w:hideMark/>
          </w:tcPr>
          <w:p w14:paraId="31B709B0" w14:textId="5EF7D91D"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There are landings in weight equal to zero having length class filled in</w:t>
            </w:r>
          </w:p>
        </w:tc>
        <w:tc>
          <w:tcPr>
            <w:tcW w:w="1167" w:type="dxa"/>
            <w:noWrap/>
            <w:hideMark/>
          </w:tcPr>
          <w:p w14:paraId="55FB7BC7" w14:textId="7457B438"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23DE2913" w14:textId="15F34702" w:rsidR="002D4DD8" w:rsidRPr="0039259E" w:rsidRDefault="00187382"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Yes</w:t>
            </w:r>
          </w:p>
        </w:tc>
      </w:tr>
      <w:tr w:rsidR="002D4DD8" w:rsidRPr="00052B0E" w14:paraId="0A9202FB" w14:textId="42DB9FD7" w:rsidTr="000842C2">
        <w:trPr>
          <w:trHeight w:val="288"/>
        </w:trPr>
        <w:tc>
          <w:tcPr>
            <w:tcW w:w="927" w:type="dxa"/>
            <w:vAlign w:val="bottom"/>
          </w:tcPr>
          <w:p w14:paraId="65F8CEB4" w14:textId="43FB196C"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3</w:t>
            </w:r>
          </w:p>
        </w:tc>
        <w:tc>
          <w:tcPr>
            <w:tcW w:w="1972" w:type="dxa"/>
            <w:noWrap/>
            <w:hideMark/>
          </w:tcPr>
          <w:p w14:paraId="435C767E" w14:textId="03825468"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Landings</w:t>
            </w:r>
          </w:p>
        </w:tc>
        <w:tc>
          <w:tcPr>
            <w:tcW w:w="4560" w:type="dxa"/>
            <w:hideMark/>
          </w:tcPr>
          <w:p w14:paraId="4D3AA560" w14:textId="4BDBD689"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122 cases in which length class number are zero if landing&gt;0</w:t>
            </w:r>
          </w:p>
        </w:tc>
        <w:tc>
          <w:tcPr>
            <w:tcW w:w="1167" w:type="dxa"/>
            <w:noWrap/>
            <w:hideMark/>
          </w:tcPr>
          <w:p w14:paraId="5DE73967" w14:textId="745FB185"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7E8FE0A1" w14:textId="3DCCC879" w:rsidR="002D4DD8" w:rsidRPr="0039259E" w:rsidRDefault="00CC5E6B"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No</w:t>
            </w:r>
          </w:p>
        </w:tc>
      </w:tr>
      <w:tr w:rsidR="002D4DD8" w:rsidRPr="00052B0E" w14:paraId="39A670D4" w14:textId="0B5613C7" w:rsidTr="000842C2">
        <w:trPr>
          <w:trHeight w:val="576"/>
        </w:trPr>
        <w:tc>
          <w:tcPr>
            <w:tcW w:w="927" w:type="dxa"/>
            <w:vAlign w:val="bottom"/>
          </w:tcPr>
          <w:p w14:paraId="0AB3D32D" w14:textId="130B281E"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4</w:t>
            </w:r>
          </w:p>
        </w:tc>
        <w:tc>
          <w:tcPr>
            <w:tcW w:w="1972" w:type="dxa"/>
            <w:noWrap/>
            <w:hideMark/>
          </w:tcPr>
          <w:p w14:paraId="1E891381" w14:textId="68D081F6"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Discards</w:t>
            </w:r>
          </w:p>
        </w:tc>
        <w:tc>
          <w:tcPr>
            <w:tcW w:w="4560" w:type="dxa"/>
            <w:hideMark/>
          </w:tcPr>
          <w:p w14:paraId="0BBDF7CF" w14:textId="5A85014A"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Check if some shifts have been applied.</w:t>
            </w:r>
          </w:p>
        </w:tc>
        <w:tc>
          <w:tcPr>
            <w:tcW w:w="1167" w:type="dxa"/>
            <w:noWrap/>
            <w:hideMark/>
          </w:tcPr>
          <w:p w14:paraId="11D87FAB" w14:textId="07D5B3A5"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0041777D" w14:textId="5BF642B6" w:rsidR="002D4DD8" w:rsidRPr="0039259E" w:rsidRDefault="009502F7"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No</w:t>
            </w:r>
          </w:p>
        </w:tc>
      </w:tr>
      <w:tr w:rsidR="002D4DD8" w:rsidRPr="00052B0E" w14:paraId="2431E933" w14:textId="2E6E1ED5" w:rsidTr="000842C2">
        <w:trPr>
          <w:trHeight w:val="288"/>
        </w:trPr>
        <w:tc>
          <w:tcPr>
            <w:tcW w:w="927" w:type="dxa"/>
            <w:vAlign w:val="bottom"/>
          </w:tcPr>
          <w:p w14:paraId="2CE74EFD" w14:textId="2E0EBF3F"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5</w:t>
            </w:r>
          </w:p>
        </w:tc>
        <w:tc>
          <w:tcPr>
            <w:tcW w:w="1972" w:type="dxa"/>
            <w:noWrap/>
            <w:hideMark/>
          </w:tcPr>
          <w:p w14:paraId="41434736" w14:textId="7E5E23D8"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Discards</w:t>
            </w:r>
          </w:p>
        </w:tc>
        <w:tc>
          <w:tcPr>
            <w:tcW w:w="4560" w:type="dxa"/>
            <w:hideMark/>
          </w:tcPr>
          <w:p w14:paraId="4D0FC66C" w14:textId="07D84161"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There are discards in weight equal to zero having length class filled in.</w:t>
            </w:r>
          </w:p>
        </w:tc>
        <w:tc>
          <w:tcPr>
            <w:tcW w:w="1167" w:type="dxa"/>
            <w:noWrap/>
            <w:hideMark/>
          </w:tcPr>
          <w:p w14:paraId="713BF4F9" w14:textId="510778C5"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51A1938A" w14:textId="1AD546EA" w:rsidR="002D4DD8" w:rsidRPr="0039259E" w:rsidRDefault="002C4215"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No</w:t>
            </w:r>
          </w:p>
        </w:tc>
      </w:tr>
      <w:tr w:rsidR="002D4DD8" w:rsidRPr="00052B0E" w14:paraId="18A4F49F" w14:textId="690E539E" w:rsidTr="000842C2">
        <w:trPr>
          <w:trHeight w:val="576"/>
        </w:trPr>
        <w:tc>
          <w:tcPr>
            <w:tcW w:w="927" w:type="dxa"/>
            <w:vAlign w:val="bottom"/>
          </w:tcPr>
          <w:p w14:paraId="71AA7763" w14:textId="06CB9E25"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6</w:t>
            </w:r>
          </w:p>
        </w:tc>
        <w:tc>
          <w:tcPr>
            <w:tcW w:w="1972" w:type="dxa"/>
            <w:noWrap/>
            <w:hideMark/>
          </w:tcPr>
          <w:p w14:paraId="29CBFD01" w14:textId="6E7D5D89"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Discards</w:t>
            </w:r>
          </w:p>
        </w:tc>
        <w:tc>
          <w:tcPr>
            <w:tcW w:w="4560" w:type="dxa"/>
            <w:hideMark/>
          </w:tcPr>
          <w:p w14:paraId="11B5E10A" w14:textId="20F7386A"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30 cases in which length class number are zero if discards&gt;0</w:t>
            </w:r>
          </w:p>
        </w:tc>
        <w:tc>
          <w:tcPr>
            <w:tcW w:w="1167" w:type="dxa"/>
            <w:noWrap/>
            <w:hideMark/>
          </w:tcPr>
          <w:p w14:paraId="0986EFAA" w14:textId="6305B89F"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65AAC6D0" w14:textId="78FABEFD" w:rsidR="002D4DD8" w:rsidRPr="0039259E" w:rsidRDefault="00CC5E6B"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No</w:t>
            </w:r>
          </w:p>
        </w:tc>
      </w:tr>
      <w:tr w:rsidR="002D4DD8" w:rsidRPr="00052B0E" w14:paraId="643F3D7C" w14:textId="44C55692" w:rsidTr="000842C2">
        <w:trPr>
          <w:trHeight w:val="576"/>
        </w:trPr>
        <w:tc>
          <w:tcPr>
            <w:tcW w:w="927" w:type="dxa"/>
            <w:vAlign w:val="bottom"/>
          </w:tcPr>
          <w:p w14:paraId="0A228387" w14:textId="4C7EA524"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7</w:t>
            </w:r>
          </w:p>
        </w:tc>
        <w:tc>
          <w:tcPr>
            <w:tcW w:w="1972" w:type="dxa"/>
            <w:noWrap/>
            <w:hideMark/>
          </w:tcPr>
          <w:p w14:paraId="0B494385" w14:textId="29C21363"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Catch</w:t>
            </w:r>
          </w:p>
        </w:tc>
        <w:tc>
          <w:tcPr>
            <w:tcW w:w="4560" w:type="dxa"/>
            <w:hideMark/>
          </w:tcPr>
          <w:p w14:paraId="14AFEAEF" w14:textId="4A9CDC8C"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 xml:space="preserve">NEP_5. Check before report. There are 125 cases of landings &gt;0 but not </w:t>
            </w:r>
            <w:proofErr w:type="spellStart"/>
            <w:r w:rsidRPr="0039259E">
              <w:rPr>
                <w:rFonts w:ascii="Times New Roman" w:hAnsi="Times New Roman"/>
                <w:color w:val="000000"/>
                <w:sz w:val="18"/>
                <w:szCs w:val="18"/>
              </w:rPr>
              <w:t>nb</w:t>
            </w:r>
            <w:proofErr w:type="spellEnd"/>
            <w:r w:rsidRPr="0039259E">
              <w:rPr>
                <w:rFonts w:ascii="Times New Roman" w:hAnsi="Times New Roman"/>
                <w:color w:val="000000"/>
                <w:sz w:val="18"/>
                <w:szCs w:val="18"/>
              </w:rPr>
              <w:t xml:space="preserve"> or weight.</w:t>
            </w:r>
          </w:p>
        </w:tc>
        <w:tc>
          <w:tcPr>
            <w:tcW w:w="1167" w:type="dxa"/>
            <w:noWrap/>
            <w:hideMark/>
          </w:tcPr>
          <w:p w14:paraId="3BD48D58" w14:textId="04D19571"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6196F98D" w14:textId="630CCE8B" w:rsidR="002D4DD8" w:rsidRPr="0039259E" w:rsidRDefault="0039259E" w:rsidP="002D4DD8">
            <w:pPr>
              <w:spacing w:before="0" w:after="0"/>
              <w:jc w:val="left"/>
              <w:rPr>
                <w:rFonts w:ascii="Times New Roman" w:hAnsi="Times New Roman"/>
                <w:color w:val="000000"/>
                <w:sz w:val="18"/>
                <w:szCs w:val="18"/>
              </w:rPr>
            </w:pPr>
            <w:r>
              <w:rPr>
                <w:rFonts w:ascii="Times New Roman" w:hAnsi="Times New Roman"/>
                <w:color w:val="000000"/>
                <w:sz w:val="18"/>
                <w:szCs w:val="18"/>
              </w:rPr>
              <w:t>No</w:t>
            </w:r>
          </w:p>
        </w:tc>
      </w:tr>
      <w:tr w:rsidR="002D4DD8" w:rsidRPr="00052B0E" w14:paraId="3E9F677F" w14:textId="7BB1B1F7" w:rsidTr="000842C2">
        <w:trPr>
          <w:trHeight w:val="576"/>
        </w:trPr>
        <w:tc>
          <w:tcPr>
            <w:tcW w:w="927" w:type="dxa"/>
            <w:vAlign w:val="bottom"/>
          </w:tcPr>
          <w:p w14:paraId="3DAEA2E7" w14:textId="31923CA8"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8</w:t>
            </w:r>
          </w:p>
        </w:tc>
        <w:tc>
          <w:tcPr>
            <w:tcW w:w="1972" w:type="dxa"/>
            <w:noWrap/>
            <w:hideMark/>
          </w:tcPr>
          <w:p w14:paraId="6926BA0D" w14:textId="0B4BCF07"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Catch</w:t>
            </w:r>
          </w:p>
        </w:tc>
        <w:tc>
          <w:tcPr>
            <w:tcW w:w="4560" w:type="dxa"/>
            <w:hideMark/>
          </w:tcPr>
          <w:p w14:paraId="0DBC762B" w14:textId="3FC5656C"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There are SOP values above and/or below threshold</w:t>
            </w:r>
          </w:p>
        </w:tc>
        <w:tc>
          <w:tcPr>
            <w:tcW w:w="1167" w:type="dxa"/>
            <w:noWrap/>
            <w:hideMark/>
          </w:tcPr>
          <w:p w14:paraId="120E0340" w14:textId="6AF84E29"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6B055773" w14:textId="65B47637" w:rsidR="002D4DD8" w:rsidRPr="0039259E" w:rsidRDefault="0039259E" w:rsidP="002D4DD8">
            <w:pPr>
              <w:spacing w:before="0" w:after="0"/>
              <w:jc w:val="left"/>
              <w:rPr>
                <w:rFonts w:ascii="Times New Roman" w:hAnsi="Times New Roman"/>
                <w:color w:val="000000"/>
                <w:sz w:val="18"/>
                <w:szCs w:val="18"/>
              </w:rPr>
            </w:pPr>
            <w:r>
              <w:rPr>
                <w:rFonts w:ascii="Times New Roman" w:hAnsi="Times New Roman"/>
                <w:color w:val="000000"/>
                <w:sz w:val="18"/>
                <w:szCs w:val="18"/>
              </w:rPr>
              <w:t>No</w:t>
            </w:r>
          </w:p>
        </w:tc>
      </w:tr>
      <w:tr w:rsidR="002D4DD8" w:rsidRPr="00052B0E" w14:paraId="6365B4F6" w14:textId="78FE7D8F" w:rsidTr="000842C2">
        <w:trPr>
          <w:trHeight w:val="576"/>
        </w:trPr>
        <w:tc>
          <w:tcPr>
            <w:tcW w:w="927" w:type="dxa"/>
            <w:vAlign w:val="bottom"/>
          </w:tcPr>
          <w:p w14:paraId="1DEA7BA7" w14:textId="522DC60F" w:rsidR="002D4DD8" w:rsidRPr="00052B0E" w:rsidRDefault="002D4DD8" w:rsidP="002D4DD8">
            <w:pPr>
              <w:spacing w:before="0" w:after="0"/>
              <w:jc w:val="left"/>
              <w:rPr>
                <w:rFonts w:ascii="Times New Roman" w:hAnsi="Times New Roman"/>
                <w:color w:val="000000"/>
                <w:sz w:val="18"/>
                <w:szCs w:val="18"/>
                <w:lang w:val="it-IT" w:eastAsia="it-IT"/>
              </w:rPr>
            </w:pPr>
            <w:r w:rsidRPr="00052B0E">
              <w:rPr>
                <w:rFonts w:ascii="Times New Roman" w:hAnsi="Times New Roman"/>
                <w:color w:val="000000"/>
                <w:sz w:val="18"/>
                <w:szCs w:val="18"/>
              </w:rPr>
              <w:t>9</w:t>
            </w:r>
          </w:p>
        </w:tc>
        <w:tc>
          <w:tcPr>
            <w:tcW w:w="1972" w:type="dxa"/>
            <w:noWrap/>
            <w:hideMark/>
          </w:tcPr>
          <w:p w14:paraId="0452444A" w14:textId="46BE1A78"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Catch</w:t>
            </w:r>
          </w:p>
        </w:tc>
        <w:tc>
          <w:tcPr>
            <w:tcW w:w="4560" w:type="dxa"/>
            <w:hideMark/>
          </w:tcPr>
          <w:p w14:paraId="6312737E" w14:textId="551B0B35"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 xml:space="preserve">NEP_5. Check before report. There are 30 cases of discards &gt;0 but not </w:t>
            </w:r>
            <w:proofErr w:type="spellStart"/>
            <w:r w:rsidRPr="0039259E">
              <w:rPr>
                <w:rFonts w:ascii="Times New Roman" w:hAnsi="Times New Roman"/>
                <w:color w:val="000000"/>
                <w:sz w:val="18"/>
                <w:szCs w:val="18"/>
              </w:rPr>
              <w:t>nb</w:t>
            </w:r>
            <w:proofErr w:type="spellEnd"/>
            <w:r w:rsidRPr="0039259E">
              <w:rPr>
                <w:rFonts w:ascii="Times New Roman" w:hAnsi="Times New Roman"/>
                <w:color w:val="000000"/>
                <w:sz w:val="18"/>
                <w:szCs w:val="18"/>
              </w:rPr>
              <w:t xml:space="preserve"> or weight.</w:t>
            </w:r>
          </w:p>
        </w:tc>
        <w:tc>
          <w:tcPr>
            <w:tcW w:w="1167" w:type="dxa"/>
            <w:noWrap/>
            <w:hideMark/>
          </w:tcPr>
          <w:p w14:paraId="55E593D8" w14:textId="094847CC"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5623C637" w14:textId="38219082" w:rsidR="002D4DD8" w:rsidRPr="0039259E" w:rsidRDefault="0039259E" w:rsidP="002D4DD8">
            <w:pPr>
              <w:spacing w:before="0" w:after="0"/>
              <w:jc w:val="left"/>
              <w:rPr>
                <w:rFonts w:ascii="Times New Roman" w:hAnsi="Times New Roman"/>
                <w:color w:val="000000"/>
                <w:sz w:val="18"/>
                <w:szCs w:val="18"/>
              </w:rPr>
            </w:pPr>
            <w:r>
              <w:rPr>
                <w:rFonts w:ascii="Times New Roman" w:hAnsi="Times New Roman"/>
                <w:color w:val="000000"/>
                <w:sz w:val="18"/>
                <w:szCs w:val="18"/>
              </w:rPr>
              <w:t>No</w:t>
            </w:r>
          </w:p>
        </w:tc>
      </w:tr>
      <w:tr w:rsidR="002D4DD8" w:rsidRPr="00052B0E" w14:paraId="2E451FF0" w14:textId="77777777" w:rsidTr="000842C2">
        <w:trPr>
          <w:trHeight w:val="576"/>
        </w:trPr>
        <w:tc>
          <w:tcPr>
            <w:tcW w:w="927" w:type="dxa"/>
            <w:vAlign w:val="bottom"/>
          </w:tcPr>
          <w:p w14:paraId="2C2E920B" w14:textId="77777777" w:rsidR="002D4DD8" w:rsidRPr="00052B0E" w:rsidRDefault="002D4DD8" w:rsidP="002D4DD8">
            <w:pPr>
              <w:spacing w:before="0" w:after="0"/>
              <w:jc w:val="left"/>
              <w:rPr>
                <w:rFonts w:ascii="Times New Roman" w:hAnsi="Times New Roman"/>
                <w:color w:val="000000"/>
                <w:sz w:val="18"/>
                <w:szCs w:val="18"/>
              </w:rPr>
            </w:pPr>
          </w:p>
        </w:tc>
        <w:tc>
          <w:tcPr>
            <w:tcW w:w="1972" w:type="dxa"/>
            <w:noWrap/>
          </w:tcPr>
          <w:p w14:paraId="11A56F50" w14:textId="34F700C7"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Catch</w:t>
            </w:r>
          </w:p>
        </w:tc>
        <w:tc>
          <w:tcPr>
            <w:tcW w:w="4560" w:type="dxa"/>
          </w:tcPr>
          <w:p w14:paraId="12AC1633" w14:textId="02E59775"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NEP_5. Check before report. There are SOP values above and/or below threshold</w:t>
            </w:r>
          </w:p>
        </w:tc>
        <w:tc>
          <w:tcPr>
            <w:tcW w:w="1167" w:type="dxa"/>
            <w:noWrap/>
          </w:tcPr>
          <w:p w14:paraId="6EDC569A" w14:textId="3CF009B8" w:rsidR="002D4DD8" w:rsidRPr="0039259E" w:rsidRDefault="002D4DD8" w:rsidP="002D4DD8">
            <w:pPr>
              <w:spacing w:before="0" w:after="0"/>
              <w:jc w:val="left"/>
              <w:rPr>
                <w:rFonts w:ascii="Times New Roman" w:hAnsi="Times New Roman"/>
                <w:color w:val="000000"/>
                <w:sz w:val="18"/>
                <w:szCs w:val="18"/>
              </w:rPr>
            </w:pPr>
            <w:r w:rsidRPr="0039259E">
              <w:rPr>
                <w:rFonts w:ascii="Times New Roman" w:hAnsi="Times New Roman"/>
                <w:color w:val="000000"/>
                <w:sz w:val="18"/>
                <w:szCs w:val="18"/>
              </w:rPr>
              <w:t>QUALITY</w:t>
            </w:r>
          </w:p>
        </w:tc>
        <w:tc>
          <w:tcPr>
            <w:tcW w:w="1002" w:type="dxa"/>
          </w:tcPr>
          <w:p w14:paraId="15F33501" w14:textId="08D4B45B" w:rsidR="002D4DD8" w:rsidRPr="0039259E" w:rsidRDefault="0039259E" w:rsidP="002D4DD8">
            <w:pPr>
              <w:spacing w:before="0" w:after="0"/>
              <w:jc w:val="left"/>
              <w:rPr>
                <w:rFonts w:ascii="Times New Roman" w:hAnsi="Times New Roman"/>
                <w:color w:val="000000"/>
                <w:sz w:val="18"/>
                <w:szCs w:val="18"/>
              </w:rPr>
            </w:pPr>
            <w:r>
              <w:rPr>
                <w:rFonts w:ascii="Times New Roman" w:hAnsi="Times New Roman"/>
                <w:color w:val="000000"/>
                <w:sz w:val="18"/>
                <w:szCs w:val="18"/>
              </w:rPr>
              <w:t>No</w:t>
            </w:r>
          </w:p>
        </w:tc>
      </w:tr>
    </w:tbl>
    <w:p w14:paraId="2D874830" w14:textId="77777777" w:rsidR="003D6B66" w:rsidRDefault="003D6B66"/>
    <w:p w14:paraId="4C748D4B" w14:textId="77777777" w:rsidR="00D42D8C" w:rsidRPr="00BB6142" w:rsidRDefault="00F07536">
      <w:pPr>
        <w:rPr>
          <w:rFonts w:ascii="Times New Roman" w:hAnsi="Times New Roman"/>
          <w:b/>
          <w:bCs/>
          <w:i/>
          <w:iCs/>
          <w:szCs w:val="20"/>
          <w:u w:val="single"/>
        </w:rPr>
      </w:pPr>
      <w:r w:rsidRPr="00BB6142">
        <w:rPr>
          <w:rFonts w:ascii="Times New Roman" w:hAnsi="Times New Roman"/>
          <w:b/>
          <w:bCs/>
          <w:i/>
          <w:iCs/>
          <w:szCs w:val="20"/>
          <w:u w:val="single"/>
        </w:rPr>
        <w:t xml:space="preserve">Id </w:t>
      </w:r>
      <w:r w:rsidR="00D42D8C" w:rsidRPr="00BB6142">
        <w:rPr>
          <w:rFonts w:ascii="Times New Roman" w:hAnsi="Times New Roman"/>
          <w:b/>
          <w:bCs/>
          <w:i/>
          <w:iCs/>
          <w:szCs w:val="20"/>
          <w:u w:val="single"/>
        </w:rPr>
        <w:t>1</w:t>
      </w:r>
    </w:p>
    <w:p w14:paraId="0C97E143" w14:textId="20B7372D" w:rsidR="001B59B0" w:rsidRPr="00D42D8C" w:rsidRDefault="00D42D8C">
      <w:pPr>
        <w:rPr>
          <w:rFonts w:ascii="Times New Roman" w:hAnsi="Times New Roman"/>
          <w:szCs w:val="20"/>
        </w:rPr>
      </w:pPr>
      <w:r w:rsidRPr="00D42D8C">
        <w:rPr>
          <w:rFonts w:ascii="Times New Roman" w:hAnsi="Times New Roman"/>
          <w:i/>
          <w:iCs/>
          <w:szCs w:val="20"/>
        </w:rPr>
        <w:t>Status</w:t>
      </w:r>
      <w:r w:rsidRPr="00D42D8C">
        <w:rPr>
          <w:rFonts w:ascii="Times New Roman" w:hAnsi="Times New Roman"/>
          <w:szCs w:val="20"/>
        </w:rPr>
        <w:t xml:space="preserve">: </w:t>
      </w:r>
      <w:r w:rsidR="00477EB7" w:rsidRPr="00D42D8C">
        <w:rPr>
          <w:rFonts w:ascii="Times New Roman" w:hAnsi="Times New Roman"/>
          <w:szCs w:val="20"/>
        </w:rPr>
        <w:t xml:space="preserve"> solved</w:t>
      </w:r>
    </w:p>
    <w:p w14:paraId="16E63509" w14:textId="72907DCA" w:rsidR="00F07536" w:rsidRPr="00D42D8C" w:rsidRDefault="00D42D8C">
      <w:pPr>
        <w:rPr>
          <w:rFonts w:ascii="Times New Roman" w:hAnsi="Times New Roman"/>
          <w:szCs w:val="20"/>
        </w:rPr>
      </w:pPr>
      <w:r w:rsidRPr="00D42D8C">
        <w:rPr>
          <w:rFonts w:ascii="Times New Roman" w:hAnsi="Times New Roman"/>
          <w:i/>
          <w:iCs/>
          <w:szCs w:val="20"/>
        </w:rPr>
        <w:t>Explanation:</w:t>
      </w:r>
      <w:r>
        <w:rPr>
          <w:rFonts w:ascii="Times New Roman" w:hAnsi="Times New Roman"/>
          <w:szCs w:val="20"/>
        </w:rPr>
        <w:t xml:space="preserve"> </w:t>
      </w:r>
      <w:r w:rsidR="00DA7E01">
        <w:rPr>
          <w:rFonts w:ascii="Times New Roman" w:hAnsi="Times New Roman"/>
          <w:szCs w:val="20"/>
        </w:rPr>
        <w:t xml:space="preserve">the column only contains information regarding the sampling. Cases detected where: </w:t>
      </w:r>
      <w:r w:rsidR="00DA7E01" w:rsidRPr="00DA7E01">
        <w:rPr>
          <w:rFonts w:ascii="Times New Roman" w:hAnsi="Times New Roman"/>
          <w:lang w:val="en-US"/>
        </w:rPr>
        <w:t>"NOOCCURENC"</w:t>
      </w:r>
      <w:r w:rsidR="00DA7E01">
        <w:rPr>
          <w:rFonts w:ascii="Times New Roman" w:hAnsi="Times New Roman"/>
          <w:lang w:val="en-US"/>
        </w:rPr>
        <w:t>,</w:t>
      </w:r>
      <w:r w:rsidR="00DA7E01" w:rsidRPr="00DA7E01">
        <w:rPr>
          <w:rFonts w:ascii="Times New Roman" w:hAnsi="Times New Roman"/>
          <w:lang w:val="en-US"/>
        </w:rPr>
        <w:t xml:space="preserve"> "SPENOTARG"</w:t>
      </w:r>
      <w:r w:rsidR="00DA7E01">
        <w:rPr>
          <w:rFonts w:ascii="Times New Roman" w:hAnsi="Times New Roman"/>
          <w:lang w:val="en-US"/>
        </w:rPr>
        <w:t>,</w:t>
      </w:r>
      <w:r w:rsidR="00DA7E01" w:rsidRPr="00DA7E01">
        <w:rPr>
          <w:rFonts w:ascii="Times New Roman" w:hAnsi="Times New Roman"/>
          <w:lang w:val="en-US"/>
        </w:rPr>
        <w:t xml:space="preserve"> "WITHOUTMET"</w:t>
      </w:r>
      <w:r w:rsidR="00DA7E01">
        <w:rPr>
          <w:rFonts w:ascii="Times New Roman" w:hAnsi="Times New Roman"/>
          <w:lang w:val="en-US"/>
        </w:rPr>
        <w:t>,</w:t>
      </w:r>
      <w:r w:rsidR="00DA7E01" w:rsidRPr="00DA7E01">
        <w:rPr>
          <w:rFonts w:ascii="Times New Roman" w:hAnsi="Times New Roman"/>
          <w:lang w:val="en-US"/>
        </w:rPr>
        <w:t xml:space="preserve"> "METNOTARG"</w:t>
      </w:r>
      <w:r w:rsidR="00DA7E01">
        <w:rPr>
          <w:rFonts w:ascii="Times New Roman" w:hAnsi="Times New Roman"/>
          <w:lang w:val="en-US"/>
        </w:rPr>
        <w:t>,</w:t>
      </w:r>
      <w:r w:rsidR="00DA7E01" w:rsidRPr="00DA7E01">
        <w:rPr>
          <w:rFonts w:ascii="Times New Roman" w:hAnsi="Times New Roman"/>
          <w:lang w:val="en-US"/>
        </w:rPr>
        <w:t xml:space="preserve"> "NOSAMPLED"</w:t>
      </w:r>
      <w:r w:rsidR="00DA7E01">
        <w:rPr>
          <w:rFonts w:ascii="Times New Roman" w:hAnsi="Times New Roman"/>
          <w:szCs w:val="20"/>
        </w:rPr>
        <w:t>.</w:t>
      </w:r>
    </w:p>
    <w:p w14:paraId="4CD19A56" w14:textId="4734CE37" w:rsidR="00D42D8C" w:rsidRPr="00BB6142" w:rsidRDefault="00DE546B">
      <w:pPr>
        <w:rPr>
          <w:rFonts w:ascii="Times New Roman" w:hAnsi="Times New Roman"/>
          <w:b/>
          <w:bCs/>
          <w:i/>
          <w:iCs/>
          <w:szCs w:val="20"/>
          <w:u w:val="single"/>
        </w:rPr>
      </w:pPr>
      <w:r w:rsidRPr="00BB6142">
        <w:rPr>
          <w:rFonts w:ascii="Times New Roman" w:hAnsi="Times New Roman"/>
          <w:b/>
          <w:bCs/>
          <w:i/>
          <w:iCs/>
          <w:szCs w:val="20"/>
          <w:u w:val="single"/>
        </w:rPr>
        <w:t>Id 2</w:t>
      </w:r>
    </w:p>
    <w:p w14:paraId="7FFE4641" w14:textId="2426D77C" w:rsidR="00DE546B" w:rsidRPr="00D42D8C" w:rsidRDefault="00D42D8C">
      <w:pPr>
        <w:rPr>
          <w:rFonts w:ascii="Times New Roman" w:hAnsi="Times New Roman"/>
          <w:szCs w:val="20"/>
        </w:rPr>
      </w:pPr>
      <w:r>
        <w:rPr>
          <w:rFonts w:ascii="Times New Roman" w:hAnsi="Times New Roman"/>
          <w:i/>
          <w:iCs/>
          <w:szCs w:val="20"/>
        </w:rPr>
        <w:t xml:space="preserve">Status: </w:t>
      </w:r>
      <w:r w:rsidR="00187382" w:rsidRPr="00CA2D1A">
        <w:rPr>
          <w:rFonts w:ascii="Times New Roman" w:hAnsi="Times New Roman"/>
          <w:szCs w:val="20"/>
        </w:rPr>
        <w:t>checked and not relevant BUT to be fixed</w:t>
      </w:r>
    </w:p>
    <w:p w14:paraId="6D1BF1A8" w14:textId="1969F316" w:rsidR="004A5DBC" w:rsidRPr="0039259E" w:rsidRDefault="00B5160F">
      <w:pPr>
        <w:rPr>
          <w:rFonts w:ascii="Times New Roman" w:hAnsi="Times New Roman"/>
          <w:lang w:val="en-US"/>
        </w:rPr>
      </w:pPr>
      <w:r w:rsidRPr="00D42D8C">
        <w:rPr>
          <w:rFonts w:ascii="Times New Roman" w:hAnsi="Times New Roman"/>
          <w:i/>
          <w:iCs/>
          <w:szCs w:val="20"/>
        </w:rPr>
        <w:t>Explanation</w:t>
      </w:r>
      <w:r w:rsidR="00D42D8C" w:rsidRPr="00D42D8C">
        <w:rPr>
          <w:rFonts w:ascii="Times New Roman" w:hAnsi="Times New Roman"/>
          <w:i/>
          <w:iCs/>
          <w:szCs w:val="20"/>
        </w:rPr>
        <w:t>:</w:t>
      </w:r>
      <w:r w:rsidR="00D42D8C">
        <w:rPr>
          <w:rFonts w:ascii="Times New Roman" w:hAnsi="Times New Roman"/>
          <w:szCs w:val="20"/>
        </w:rPr>
        <w:t xml:space="preserve"> </w:t>
      </w:r>
      <w:r w:rsidR="00030F72">
        <w:rPr>
          <w:rFonts w:ascii="Times New Roman" w:hAnsi="Times New Roman"/>
          <w:lang w:val="en-US"/>
        </w:rPr>
        <w:t>OTB DWS in season 4 in 2011 reports landings = 0, but it has length frequency distribution filled. The</w:t>
      </w:r>
      <w:r w:rsidR="00A7470B">
        <w:rPr>
          <w:rFonts w:ascii="Times New Roman" w:hAnsi="Times New Roman"/>
          <w:lang w:val="en-US"/>
        </w:rPr>
        <w:t xml:space="preserve"> numbers reported in</w:t>
      </w:r>
      <w:r w:rsidR="00030F72">
        <w:rPr>
          <w:rFonts w:ascii="Times New Roman" w:hAnsi="Times New Roman"/>
          <w:lang w:val="en-US"/>
        </w:rPr>
        <w:t xml:space="preserve"> the LFD</w:t>
      </w:r>
      <w:r w:rsidR="00A7470B">
        <w:rPr>
          <w:rFonts w:ascii="Times New Roman" w:hAnsi="Times New Roman"/>
          <w:lang w:val="en-US"/>
        </w:rPr>
        <w:t xml:space="preserve"> (0.065)</w:t>
      </w:r>
      <w:r w:rsidR="00030F72">
        <w:rPr>
          <w:rFonts w:ascii="Times New Roman" w:hAnsi="Times New Roman"/>
          <w:lang w:val="en-US"/>
        </w:rPr>
        <w:t xml:space="preserve"> </w:t>
      </w:r>
      <w:r w:rsidR="005D1A53">
        <w:rPr>
          <w:rFonts w:ascii="Times New Roman" w:hAnsi="Times New Roman"/>
          <w:lang w:val="en-US"/>
        </w:rPr>
        <w:t>are</w:t>
      </w:r>
      <w:r w:rsidR="00030F72">
        <w:rPr>
          <w:rFonts w:ascii="Times New Roman" w:hAnsi="Times New Roman"/>
          <w:lang w:val="en-US"/>
        </w:rPr>
        <w:t xml:space="preserve"> so low that it is considered to not be relevant for the stock assessment.</w:t>
      </w:r>
      <w:r w:rsidR="00A7470B">
        <w:rPr>
          <w:rFonts w:ascii="Times New Roman" w:hAnsi="Times New Roman"/>
          <w:lang w:val="en-US"/>
        </w:rPr>
        <w:t xml:space="preserve"> Perhaps, the landings = 0 is due to a rounding </w:t>
      </w:r>
      <w:r w:rsidR="005D1A53">
        <w:rPr>
          <w:rFonts w:ascii="Times New Roman" w:hAnsi="Times New Roman"/>
          <w:lang w:val="en-US"/>
        </w:rPr>
        <w:t>issue.</w:t>
      </w:r>
      <w:r w:rsidR="00030F72">
        <w:rPr>
          <w:rFonts w:ascii="Times New Roman" w:hAnsi="Times New Roman"/>
          <w:lang w:val="en-US"/>
        </w:rPr>
        <w:t xml:space="preserve"> Nevertheless, this is an error</w:t>
      </w:r>
      <w:r w:rsidR="00D56D64">
        <w:rPr>
          <w:rFonts w:ascii="Times New Roman" w:hAnsi="Times New Roman"/>
          <w:lang w:val="en-US"/>
        </w:rPr>
        <w:t>/issue</w:t>
      </w:r>
      <w:r w:rsidR="00030F72">
        <w:rPr>
          <w:rFonts w:ascii="Times New Roman" w:hAnsi="Times New Roman"/>
          <w:lang w:val="en-US"/>
        </w:rPr>
        <w:t xml:space="preserve"> that should be </w:t>
      </w:r>
      <w:r w:rsidR="00D56D64">
        <w:rPr>
          <w:rFonts w:ascii="Times New Roman" w:hAnsi="Times New Roman"/>
          <w:lang w:val="en-US"/>
        </w:rPr>
        <w:t>checked by member state</w:t>
      </w:r>
      <w:r w:rsidR="00030F72">
        <w:rPr>
          <w:rFonts w:ascii="Times New Roman" w:hAnsi="Times New Roman"/>
          <w:lang w:val="en-US"/>
        </w:rPr>
        <w:t>.</w:t>
      </w:r>
    </w:p>
    <w:p w14:paraId="7A99A534" w14:textId="77777777" w:rsidR="00C06D1F" w:rsidRPr="00BB6142" w:rsidRDefault="00C06D1F" w:rsidP="00C06D1F">
      <w:pPr>
        <w:rPr>
          <w:rFonts w:ascii="Times New Roman" w:hAnsi="Times New Roman"/>
          <w:b/>
          <w:bCs/>
          <w:i/>
          <w:iCs/>
          <w:szCs w:val="20"/>
          <w:u w:val="single"/>
        </w:rPr>
      </w:pPr>
      <w:r w:rsidRPr="00BB6142">
        <w:rPr>
          <w:rFonts w:ascii="Times New Roman" w:hAnsi="Times New Roman"/>
          <w:b/>
          <w:bCs/>
          <w:i/>
          <w:iCs/>
          <w:szCs w:val="20"/>
          <w:u w:val="single"/>
        </w:rPr>
        <w:t>Id 3</w:t>
      </w:r>
    </w:p>
    <w:p w14:paraId="7363AE9A" w14:textId="77777777" w:rsidR="00C06D1F" w:rsidRPr="00D56D64" w:rsidRDefault="00C06D1F" w:rsidP="00C06D1F">
      <w:pPr>
        <w:rPr>
          <w:rFonts w:ascii="Times New Roman" w:hAnsi="Times New Roman"/>
          <w:lang w:val="en-US"/>
        </w:rPr>
      </w:pPr>
      <w:r w:rsidRPr="00D56D64">
        <w:rPr>
          <w:rFonts w:ascii="Times New Roman" w:hAnsi="Times New Roman"/>
          <w:i/>
          <w:iCs/>
          <w:szCs w:val="20"/>
        </w:rPr>
        <w:t>Status:</w:t>
      </w:r>
      <w:r w:rsidRPr="00D56D64">
        <w:rPr>
          <w:rFonts w:ascii="Times New Roman" w:hAnsi="Times New Roman"/>
          <w:lang w:val="en-US"/>
        </w:rPr>
        <w:t xml:space="preserve">  checked and not relevant</w:t>
      </w:r>
    </w:p>
    <w:p w14:paraId="10756FC3" w14:textId="3190094C" w:rsidR="001B59B0" w:rsidRPr="0039259E" w:rsidRDefault="00C06D1F">
      <w:pPr>
        <w:rPr>
          <w:rFonts w:ascii="Times New Roman" w:hAnsi="Times New Roman"/>
          <w:lang w:val="en-US"/>
        </w:rPr>
      </w:pPr>
      <w:r w:rsidRPr="00D56D64">
        <w:rPr>
          <w:rFonts w:ascii="Times New Roman" w:hAnsi="Times New Roman"/>
          <w:i/>
          <w:iCs/>
          <w:szCs w:val="20"/>
        </w:rPr>
        <w:t>Explanation:</w:t>
      </w:r>
      <w:r w:rsidRPr="00D56D64">
        <w:rPr>
          <w:rFonts w:ascii="Times New Roman" w:hAnsi="Times New Roman"/>
          <w:lang w:val="en-US"/>
        </w:rPr>
        <w:t xml:space="preserve"> </w:t>
      </w:r>
      <w:r w:rsidR="007F4813" w:rsidRPr="00D56D64">
        <w:rPr>
          <w:rFonts w:ascii="Times New Roman" w:hAnsi="Times New Roman"/>
          <w:lang w:val="en-US"/>
        </w:rPr>
        <w:t xml:space="preserve">missing LFD where due to low occurrence </w:t>
      </w:r>
      <w:r w:rsidR="00D56D64" w:rsidRPr="00D56D64">
        <w:rPr>
          <w:rFonts w:ascii="Times New Roman" w:hAnsi="Times New Roman"/>
          <w:lang w:val="en-US"/>
        </w:rPr>
        <w:t>or lack of sampling, reflecting the cases reported in id1</w:t>
      </w:r>
      <w:r w:rsidRPr="00D56D64">
        <w:rPr>
          <w:rFonts w:ascii="Times New Roman" w:hAnsi="Times New Roman"/>
          <w:lang w:val="en-US"/>
        </w:rPr>
        <w:t>.</w:t>
      </w:r>
    </w:p>
    <w:p w14:paraId="531A892F" w14:textId="63471AA0" w:rsidR="00B5160F" w:rsidRPr="00BB6142" w:rsidRDefault="009E760E">
      <w:pPr>
        <w:rPr>
          <w:rFonts w:ascii="Times New Roman" w:hAnsi="Times New Roman"/>
          <w:b/>
          <w:bCs/>
          <w:i/>
          <w:iCs/>
          <w:szCs w:val="20"/>
        </w:rPr>
      </w:pPr>
      <w:r w:rsidRPr="00BB6142">
        <w:rPr>
          <w:rFonts w:ascii="Times New Roman" w:hAnsi="Times New Roman"/>
          <w:b/>
          <w:bCs/>
          <w:i/>
          <w:iCs/>
          <w:szCs w:val="20"/>
          <w:u w:val="single"/>
        </w:rPr>
        <w:t>Id 4</w:t>
      </w:r>
    </w:p>
    <w:p w14:paraId="4266DF61" w14:textId="77777777" w:rsidR="009502F7" w:rsidRPr="00D42D8C" w:rsidRDefault="00B5160F" w:rsidP="009502F7">
      <w:pPr>
        <w:rPr>
          <w:rFonts w:ascii="Times New Roman" w:hAnsi="Times New Roman"/>
          <w:szCs w:val="20"/>
        </w:rPr>
      </w:pPr>
      <w:r>
        <w:rPr>
          <w:rFonts w:ascii="Times New Roman" w:hAnsi="Times New Roman"/>
          <w:i/>
          <w:iCs/>
          <w:szCs w:val="20"/>
        </w:rPr>
        <w:t xml:space="preserve">Status: </w:t>
      </w:r>
      <w:r w:rsidR="009502F7" w:rsidRPr="00D42D8C">
        <w:rPr>
          <w:rFonts w:ascii="Times New Roman" w:hAnsi="Times New Roman"/>
          <w:szCs w:val="20"/>
        </w:rPr>
        <w:t>solved</w:t>
      </w:r>
    </w:p>
    <w:p w14:paraId="3CE8E445" w14:textId="29DCE0CA" w:rsidR="009502F7" w:rsidRPr="0039259E" w:rsidRDefault="009502F7">
      <w:pPr>
        <w:rPr>
          <w:rFonts w:ascii="Times New Roman" w:hAnsi="Times New Roman"/>
          <w:szCs w:val="20"/>
        </w:rPr>
      </w:pPr>
      <w:r w:rsidRPr="00D42D8C">
        <w:rPr>
          <w:rFonts w:ascii="Times New Roman" w:hAnsi="Times New Roman"/>
          <w:i/>
          <w:iCs/>
          <w:szCs w:val="20"/>
        </w:rPr>
        <w:t>Explanation:</w:t>
      </w:r>
      <w:r>
        <w:rPr>
          <w:rFonts w:ascii="Times New Roman" w:hAnsi="Times New Roman"/>
          <w:szCs w:val="20"/>
        </w:rPr>
        <w:t xml:space="preserve"> the column only contains information regarding the sampling. Cases detected where: </w:t>
      </w:r>
      <w:r w:rsidRPr="00DA7E01">
        <w:rPr>
          <w:rFonts w:ascii="Times New Roman" w:hAnsi="Times New Roman"/>
          <w:lang w:val="en-US"/>
        </w:rPr>
        <w:t>"</w:t>
      </w:r>
      <w:r w:rsidRPr="009502F7">
        <w:rPr>
          <w:rFonts w:ascii="Times New Roman" w:hAnsi="Times New Roman"/>
          <w:szCs w:val="20"/>
          <w:lang w:val="en-US"/>
        </w:rPr>
        <w:t>"NODISCARD"</w:t>
      </w:r>
      <w:r>
        <w:rPr>
          <w:rFonts w:ascii="Times New Roman" w:hAnsi="Times New Roman"/>
          <w:szCs w:val="20"/>
          <w:lang w:val="en-US"/>
        </w:rPr>
        <w:t>,</w:t>
      </w:r>
      <w:r w:rsidRPr="009502F7">
        <w:rPr>
          <w:rFonts w:ascii="Times New Roman" w:hAnsi="Times New Roman"/>
          <w:szCs w:val="20"/>
          <w:lang w:val="en-US"/>
        </w:rPr>
        <w:t xml:space="preserve"> "-1"</w:t>
      </w:r>
      <w:r>
        <w:rPr>
          <w:rFonts w:ascii="Times New Roman" w:hAnsi="Times New Roman"/>
          <w:szCs w:val="20"/>
          <w:lang w:val="en-US"/>
        </w:rPr>
        <w:t xml:space="preserve">, </w:t>
      </w:r>
      <w:r w:rsidRPr="009502F7">
        <w:rPr>
          <w:rFonts w:ascii="Times New Roman" w:hAnsi="Times New Roman"/>
          <w:szCs w:val="20"/>
          <w:lang w:val="en-US"/>
        </w:rPr>
        <w:t>"NOOCCURENC"</w:t>
      </w:r>
      <w:r>
        <w:rPr>
          <w:rFonts w:ascii="Times New Roman" w:hAnsi="Times New Roman"/>
          <w:szCs w:val="20"/>
          <w:lang w:val="en-US"/>
        </w:rPr>
        <w:t>,</w:t>
      </w:r>
      <w:r w:rsidRPr="009502F7">
        <w:rPr>
          <w:rFonts w:ascii="Times New Roman" w:hAnsi="Times New Roman"/>
          <w:szCs w:val="20"/>
          <w:lang w:val="en-US"/>
        </w:rPr>
        <w:t xml:space="preserve"> "METNOTARG"</w:t>
      </w:r>
      <w:r>
        <w:rPr>
          <w:rFonts w:ascii="Times New Roman" w:hAnsi="Times New Roman"/>
          <w:szCs w:val="20"/>
          <w:lang w:val="en-US"/>
        </w:rPr>
        <w:t xml:space="preserve">, </w:t>
      </w:r>
      <w:r w:rsidRPr="009502F7">
        <w:rPr>
          <w:rFonts w:ascii="Times New Roman" w:hAnsi="Times New Roman"/>
          <w:szCs w:val="20"/>
          <w:lang w:val="en-US"/>
        </w:rPr>
        <w:t>"DIS&lt;10%W"</w:t>
      </w:r>
      <w:r>
        <w:rPr>
          <w:rFonts w:ascii="Times New Roman" w:hAnsi="Times New Roman"/>
          <w:szCs w:val="20"/>
          <w:lang w:val="en-US"/>
        </w:rPr>
        <w:t xml:space="preserve">, </w:t>
      </w:r>
      <w:r w:rsidRPr="009502F7">
        <w:rPr>
          <w:rFonts w:ascii="Times New Roman" w:hAnsi="Times New Roman"/>
          <w:szCs w:val="20"/>
          <w:lang w:val="en-US"/>
        </w:rPr>
        <w:t>"NOSAMPLED"</w:t>
      </w:r>
      <w:r>
        <w:rPr>
          <w:rFonts w:ascii="Times New Roman" w:hAnsi="Times New Roman"/>
          <w:szCs w:val="20"/>
          <w:lang w:val="en-US"/>
        </w:rPr>
        <w:t xml:space="preserve">, </w:t>
      </w:r>
      <w:r w:rsidRPr="009502F7">
        <w:rPr>
          <w:rFonts w:ascii="Times New Roman" w:hAnsi="Times New Roman"/>
          <w:szCs w:val="20"/>
          <w:lang w:val="en-US"/>
        </w:rPr>
        <w:t>"WITHOUTMET"</w:t>
      </w:r>
      <w:r>
        <w:rPr>
          <w:rFonts w:ascii="Times New Roman" w:hAnsi="Times New Roman"/>
          <w:szCs w:val="20"/>
          <w:lang w:val="en-US"/>
        </w:rPr>
        <w:t>)</w:t>
      </w:r>
    </w:p>
    <w:p w14:paraId="157811E0" w14:textId="0BBABDC5" w:rsidR="00B5160F" w:rsidRPr="00BB6142" w:rsidRDefault="00FE1529" w:rsidP="00FE1529">
      <w:pPr>
        <w:rPr>
          <w:rFonts w:ascii="Times New Roman" w:hAnsi="Times New Roman"/>
          <w:b/>
          <w:bCs/>
          <w:i/>
          <w:iCs/>
          <w:szCs w:val="20"/>
          <w:u w:val="single"/>
        </w:rPr>
      </w:pPr>
      <w:r w:rsidRPr="00BB6142">
        <w:rPr>
          <w:rFonts w:ascii="Times New Roman" w:hAnsi="Times New Roman"/>
          <w:b/>
          <w:bCs/>
          <w:i/>
          <w:iCs/>
          <w:szCs w:val="20"/>
          <w:u w:val="single"/>
        </w:rPr>
        <w:t>Id5</w:t>
      </w:r>
    </w:p>
    <w:p w14:paraId="753D986E" w14:textId="54A8E2D3" w:rsidR="00FE1529" w:rsidRPr="00D42D8C" w:rsidRDefault="00B5160F" w:rsidP="00FE1529">
      <w:pPr>
        <w:rPr>
          <w:rFonts w:ascii="Times New Roman" w:hAnsi="Times New Roman"/>
          <w:i/>
          <w:iCs/>
          <w:szCs w:val="20"/>
        </w:rPr>
      </w:pPr>
      <w:r>
        <w:rPr>
          <w:rFonts w:ascii="Times New Roman" w:hAnsi="Times New Roman"/>
          <w:i/>
          <w:iCs/>
          <w:szCs w:val="20"/>
        </w:rPr>
        <w:lastRenderedPageBreak/>
        <w:t xml:space="preserve">Status: </w:t>
      </w:r>
      <w:r w:rsidR="00C4751C">
        <w:rPr>
          <w:rFonts w:ascii="Times New Roman" w:hAnsi="Times New Roman"/>
          <w:szCs w:val="20"/>
        </w:rPr>
        <w:t>solved</w:t>
      </w:r>
      <w:r w:rsidR="00FE1529" w:rsidRPr="00D42D8C">
        <w:rPr>
          <w:rFonts w:ascii="Times New Roman" w:hAnsi="Times New Roman"/>
          <w:i/>
          <w:iCs/>
          <w:szCs w:val="20"/>
        </w:rPr>
        <w:t xml:space="preserve"> </w:t>
      </w:r>
    </w:p>
    <w:p w14:paraId="570DA301" w14:textId="4BB89C7B" w:rsidR="00FE1529" w:rsidRPr="00D42D8C" w:rsidRDefault="00B5160F" w:rsidP="00FE1529">
      <w:pPr>
        <w:rPr>
          <w:rFonts w:ascii="Times New Roman" w:hAnsi="Times New Roman"/>
          <w:szCs w:val="20"/>
        </w:rPr>
      </w:pPr>
      <w:r w:rsidRPr="00B5160F">
        <w:rPr>
          <w:rFonts w:ascii="Times New Roman" w:hAnsi="Times New Roman"/>
          <w:i/>
          <w:iCs/>
          <w:szCs w:val="20"/>
        </w:rPr>
        <w:t>Explanation</w:t>
      </w:r>
      <w:r>
        <w:rPr>
          <w:rFonts w:ascii="Times New Roman" w:hAnsi="Times New Roman"/>
          <w:szCs w:val="20"/>
        </w:rPr>
        <w:t xml:space="preserve">: </w:t>
      </w:r>
      <w:r w:rsidR="00487E6F">
        <w:rPr>
          <w:rFonts w:ascii="Times New Roman" w:hAnsi="Times New Roman"/>
          <w:szCs w:val="20"/>
        </w:rPr>
        <w:t>the issue raised because an error in the script</w:t>
      </w:r>
      <w:r w:rsidR="00FE1529" w:rsidRPr="00D42D8C">
        <w:rPr>
          <w:rFonts w:ascii="Times New Roman" w:hAnsi="Times New Roman"/>
          <w:szCs w:val="20"/>
        </w:rPr>
        <w:t>.</w:t>
      </w:r>
    </w:p>
    <w:p w14:paraId="75C163AE" w14:textId="22481FBF" w:rsidR="00B5160F" w:rsidRPr="00BB6142" w:rsidRDefault="00CC7EC9" w:rsidP="00CC7EC9">
      <w:pPr>
        <w:rPr>
          <w:rFonts w:ascii="Times New Roman" w:hAnsi="Times New Roman"/>
          <w:b/>
          <w:bCs/>
          <w:i/>
          <w:iCs/>
          <w:szCs w:val="20"/>
          <w:u w:val="single"/>
        </w:rPr>
      </w:pPr>
      <w:r w:rsidRPr="00BB6142">
        <w:rPr>
          <w:rFonts w:ascii="Times New Roman" w:hAnsi="Times New Roman"/>
          <w:b/>
          <w:bCs/>
          <w:i/>
          <w:iCs/>
          <w:szCs w:val="20"/>
          <w:u w:val="single"/>
        </w:rPr>
        <w:t>Id6</w:t>
      </w:r>
    </w:p>
    <w:p w14:paraId="272A3071" w14:textId="77777777" w:rsidR="00CA2D1A" w:rsidRPr="00D42D8C" w:rsidRDefault="00B5160F" w:rsidP="00CA2D1A">
      <w:pPr>
        <w:rPr>
          <w:rFonts w:ascii="Times New Roman" w:hAnsi="Times New Roman"/>
          <w:i/>
          <w:iCs/>
          <w:szCs w:val="20"/>
        </w:rPr>
      </w:pPr>
      <w:r>
        <w:rPr>
          <w:rFonts w:ascii="Times New Roman" w:hAnsi="Times New Roman"/>
          <w:i/>
          <w:iCs/>
          <w:szCs w:val="20"/>
        </w:rPr>
        <w:t xml:space="preserve">Status: </w:t>
      </w:r>
      <w:r w:rsidR="00CA2D1A" w:rsidRPr="00B5160F">
        <w:rPr>
          <w:rFonts w:ascii="Times New Roman" w:hAnsi="Times New Roman"/>
          <w:szCs w:val="20"/>
        </w:rPr>
        <w:t>checked and not relevant</w:t>
      </w:r>
      <w:r w:rsidR="00CA2D1A" w:rsidRPr="00D42D8C">
        <w:rPr>
          <w:rFonts w:ascii="Times New Roman" w:hAnsi="Times New Roman"/>
          <w:i/>
          <w:iCs/>
          <w:szCs w:val="20"/>
        </w:rPr>
        <w:t xml:space="preserve"> </w:t>
      </w:r>
    </w:p>
    <w:p w14:paraId="54421310" w14:textId="1AE65408" w:rsidR="00CC7EC9" w:rsidRPr="00D42D8C" w:rsidRDefault="00CA2D1A" w:rsidP="00FE1529">
      <w:pPr>
        <w:rPr>
          <w:rFonts w:ascii="Times New Roman" w:hAnsi="Times New Roman"/>
          <w:szCs w:val="20"/>
        </w:rPr>
      </w:pPr>
      <w:r w:rsidRPr="00CA2D1A">
        <w:rPr>
          <w:rFonts w:ascii="Times New Roman" w:hAnsi="Times New Roman"/>
          <w:i/>
          <w:iCs/>
          <w:szCs w:val="20"/>
        </w:rPr>
        <w:t>Explanation</w:t>
      </w:r>
      <w:r>
        <w:rPr>
          <w:rFonts w:ascii="Times New Roman" w:hAnsi="Times New Roman"/>
          <w:szCs w:val="20"/>
        </w:rPr>
        <w:t xml:space="preserve">: </w:t>
      </w:r>
      <w:r w:rsidR="00487E6F">
        <w:rPr>
          <w:rFonts w:ascii="Times New Roman" w:hAnsi="Times New Roman"/>
          <w:szCs w:val="20"/>
        </w:rPr>
        <w:t>discards LFD not available because of no sufficient information</w:t>
      </w:r>
      <w:r w:rsidR="00D45C1C" w:rsidRPr="00D42D8C">
        <w:rPr>
          <w:rFonts w:ascii="Times New Roman" w:hAnsi="Times New Roman"/>
          <w:szCs w:val="20"/>
        </w:rPr>
        <w:t>.</w:t>
      </w:r>
    </w:p>
    <w:p w14:paraId="13F9F097" w14:textId="4322455B" w:rsidR="00CA2D1A" w:rsidRPr="00BB6142" w:rsidRDefault="00A76CD0">
      <w:pPr>
        <w:rPr>
          <w:rFonts w:ascii="Times New Roman" w:hAnsi="Times New Roman"/>
          <w:b/>
          <w:bCs/>
          <w:i/>
          <w:iCs/>
          <w:szCs w:val="20"/>
        </w:rPr>
      </w:pPr>
      <w:r w:rsidRPr="00BB6142">
        <w:rPr>
          <w:rFonts w:ascii="Times New Roman" w:hAnsi="Times New Roman"/>
          <w:b/>
          <w:bCs/>
          <w:i/>
          <w:iCs/>
          <w:szCs w:val="20"/>
          <w:u w:val="single"/>
        </w:rPr>
        <w:t>Id7</w:t>
      </w:r>
    </w:p>
    <w:p w14:paraId="351EAF73" w14:textId="5E9E5164" w:rsidR="00FE1529" w:rsidRPr="0039259E" w:rsidRDefault="00CA2D1A">
      <w:pPr>
        <w:rPr>
          <w:rFonts w:ascii="Times New Roman" w:hAnsi="Times New Roman"/>
          <w:szCs w:val="20"/>
        </w:rPr>
      </w:pPr>
      <w:r w:rsidRPr="0039259E">
        <w:rPr>
          <w:rFonts w:ascii="Times New Roman" w:hAnsi="Times New Roman"/>
          <w:i/>
          <w:iCs/>
          <w:szCs w:val="20"/>
        </w:rPr>
        <w:t>Status:</w:t>
      </w:r>
      <w:r w:rsidR="00875E9C" w:rsidRPr="0039259E">
        <w:rPr>
          <w:rFonts w:ascii="Times New Roman" w:hAnsi="Times New Roman"/>
          <w:i/>
          <w:iCs/>
          <w:szCs w:val="20"/>
        </w:rPr>
        <w:t xml:space="preserve"> </w:t>
      </w:r>
      <w:r w:rsidR="002B6179" w:rsidRPr="0039259E">
        <w:rPr>
          <w:rFonts w:ascii="Times New Roman" w:hAnsi="Times New Roman"/>
          <w:i/>
          <w:iCs/>
          <w:szCs w:val="20"/>
        </w:rPr>
        <w:t>checked and not relevant</w:t>
      </w:r>
    </w:p>
    <w:p w14:paraId="6E772F0C" w14:textId="50A5A436" w:rsidR="006440BF" w:rsidRPr="0039259E" w:rsidRDefault="00CA2D1A" w:rsidP="006440BF">
      <w:pPr>
        <w:rPr>
          <w:rFonts w:ascii="Times New Roman" w:hAnsi="Times New Roman"/>
          <w:lang w:val="en-US"/>
        </w:rPr>
      </w:pPr>
      <w:r w:rsidRPr="0039259E">
        <w:rPr>
          <w:rFonts w:ascii="Times New Roman" w:hAnsi="Times New Roman"/>
          <w:i/>
          <w:iCs/>
          <w:szCs w:val="20"/>
        </w:rPr>
        <w:t>Explanation</w:t>
      </w:r>
      <w:r w:rsidRPr="0039259E">
        <w:rPr>
          <w:rFonts w:ascii="Times New Roman" w:hAnsi="Times New Roman"/>
          <w:szCs w:val="20"/>
        </w:rPr>
        <w:t>:</w:t>
      </w:r>
      <w:r w:rsidR="006440BF" w:rsidRPr="0039259E">
        <w:rPr>
          <w:rFonts w:ascii="Times New Roman" w:hAnsi="Times New Roman"/>
          <w:lang w:val="en-US"/>
        </w:rPr>
        <w:t xml:space="preserve"> missing catch at age where due to low occurrence or lack of sampling, reflecting the cases reported in id1.</w:t>
      </w:r>
    </w:p>
    <w:p w14:paraId="6FB399D9" w14:textId="087CCE5A" w:rsidR="00CA2D1A" w:rsidRPr="00BB6142" w:rsidRDefault="00A80DC6" w:rsidP="00CA2D1A">
      <w:pPr>
        <w:rPr>
          <w:rFonts w:ascii="Times New Roman" w:hAnsi="Times New Roman"/>
          <w:b/>
          <w:bCs/>
          <w:i/>
          <w:iCs/>
          <w:szCs w:val="20"/>
          <w:u w:val="single"/>
        </w:rPr>
      </w:pPr>
      <w:r w:rsidRPr="00BB6142">
        <w:rPr>
          <w:rFonts w:ascii="Times New Roman" w:hAnsi="Times New Roman"/>
          <w:b/>
          <w:bCs/>
          <w:i/>
          <w:iCs/>
          <w:szCs w:val="20"/>
          <w:u w:val="single"/>
        </w:rPr>
        <w:t>Id8</w:t>
      </w:r>
    </w:p>
    <w:p w14:paraId="663AE932" w14:textId="77777777" w:rsidR="00332FDE" w:rsidRPr="0039259E" w:rsidRDefault="00332FDE" w:rsidP="00332FDE">
      <w:pPr>
        <w:rPr>
          <w:rFonts w:ascii="Times New Roman" w:hAnsi="Times New Roman"/>
          <w:szCs w:val="20"/>
        </w:rPr>
      </w:pPr>
      <w:r w:rsidRPr="0039259E">
        <w:rPr>
          <w:rFonts w:ascii="Times New Roman" w:hAnsi="Times New Roman"/>
          <w:i/>
          <w:iCs/>
          <w:szCs w:val="20"/>
        </w:rPr>
        <w:t>Status: checked and not relevant</w:t>
      </w:r>
    </w:p>
    <w:p w14:paraId="7D11150D" w14:textId="77777777" w:rsidR="00332FDE" w:rsidRPr="0039259E" w:rsidRDefault="00332FDE" w:rsidP="00332FDE">
      <w:pPr>
        <w:rPr>
          <w:rFonts w:ascii="Times New Roman" w:hAnsi="Times New Roman"/>
          <w:szCs w:val="20"/>
        </w:rPr>
      </w:pPr>
      <w:r w:rsidRPr="0039259E">
        <w:rPr>
          <w:rFonts w:ascii="Times New Roman" w:hAnsi="Times New Roman"/>
          <w:i/>
          <w:iCs/>
          <w:szCs w:val="20"/>
        </w:rPr>
        <w:t>Explanation</w:t>
      </w:r>
      <w:r w:rsidRPr="0039259E">
        <w:rPr>
          <w:rFonts w:ascii="Times New Roman" w:hAnsi="Times New Roman"/>
          <w:szCs w:val="20"/>
        </w:rPr>
        <w:t>: all the SOP were contained in the 0.8 – 1.4 range.</w:t>
      </w:r>
    </w:p>
    <w:p w14:paraId="28AE5C3A" w14:textId="224B90DB" w:rsidR="00CC5E6B" w:rsidRPr="00BB6142" w:rsidRDefault="00CC5E6B" w:rsidP="00CC5E6B">
      <w:pPr>
        <w:rPr>
          <w:rFonts w:ascii="Times New Roman" w:hAnsi="Times New Roman"/>
          <w:b/>
          <w:bCs/>
          <w:i/>
          <w:iCs/>
          <w:szCs w:val="20"/>
          <w:u w:val="single"/>
        </w:rPr>
      </w:pPr>
      <w:r w:rsidRPr="00BB6142">
        <w:rPr>
          <w:rFonts w:ascii="Times New Roman" w:hAnsi="Times New Roman"/>
          <w:b/>
          <w:bCs/>
          <w:i/>
          <w:iCs/>
          <w:szCs w:val="20"/>
          <w:u w:val="single"/>
        </w:rPr>
        <w:t>Id9</w:t>
      </w:r>
    </w:p>
    <w:p w14:paraId="4414F63C" w14:textId="75DBC755" w:rsidR="00CC5E6B" w:rsidRPr="0039259E" w:rsidRDefault="00CC5E6B" w:rsidP="00CC5E6B">
      <w:pPr>
        <w:rPr>
          <w:rFonts w:ascii="Times New Roman" w:hAnsi="Times New Roman"/>
          <w:szCs w:val="20"/>
        </w:rPr>
      </w:pPr>
      <w:r w:rsidRPr="0039259E">
        <w:rPr>
          <w:rFonts w:ascii="Times New Roman" w:hAnsi="Times New Roman"/>
          <w:i/>
          <w:iCs/>
          <w:szCs w:val="20"/>
        </w:rPr>
        <w:t xml:space="preserve">Status: </w:t>
      </w:r>
      <w:r w:rsidR="006440BF" w:rsidRPr="0039259E">
        <w:rPr>
          <w:rFonts w:ascii="Times New Roman" w:hAnsi="Times New Roman"/>
          <w:i/>
          <w:iCs/>
          <w:szCs w:val="20"/>
        </w:rPr>
        <w:t>checked and not relevant</w:t>
      </w:r>
    </w:p>
    <w:p w14:paraId="73373B7A" w14:textId="6CB223E0" w:rsidR="00CC5E6B" w:rsidRPr="0039259E" w:rsidRDefault="00CC5E6B" w:rsidP="00CC5E6B">
      <w:pPr>
        <w:rPr>
          <w:rFonts w:ascii="Times New Roman" w:hAnsi="Times New Roman"/>
          <w:szCs w:val="20"/>
        </w:rPr>
      </w:pPr>
      <w:r w:rsidRPr="0039259E">
        <w:rPr>
          <w:rFonts w:ascii="Times New Roman" w:hAnsi="Times New Roman"/>
          <w:i/>
          <w:iCs/>
          <w:szCs w:val="20"/>
        </w:rPr>
        <w:t>Explanation</w:t>
      </w:r>
      <w:r w:rsidRPr="0039259E">
        <w:rPr>
          <w:rFonts w:ascii="Times New Roman" w:hAnsi="Times New Roman"/>
          <w:szCs w:val="20"/>
        </w:rPr>
        <w:t xml:space="preserve">: </w:t>
      </w:r>
      <w:r w:rsidR="006440BF" w:rsidRPr="0039259E">
        <w:rPr>
          <w:rFonts w:ascii="Times New Roman" w:hAnsi="Times New Roman"/>
          <w:lang w:val="en-US"/>
        </w:rPr>
        <w:t>missing discards at age where due to low occurrence or lack of sampling, reflecting the cases reported in id1.</w:t>
      </w:r>
    </w:p>
    <w:p w14:paraId="701887C4" w14:textId="6F7E3904" w:rsidR="00332FDE" w:rsidRPr="00BB6142" w:rsidRDefault="00332FDE" w:rsidP="00332FDE">
      <w:pPr>
        <w:rPr>
          <w:rFonts w:ascii="Times New Roman" w:hAnsi="Times New Roman"/>
          <w:b/>
          <w:bCs/>
          <w:i/>
          <w:iCs/>
          <w:szCs w:val="20"/>
          <w:u w:val="single"/>
        </w:rPr>
      </w:pPr>
      <w:r w:rsidRPr="00BB6142">
        <w:rPr>
          <w:rFonts w:ascii="Times New Roman" w:hAnsi="Times New Roman"/>
          <w:b/>
          <w:bCs/>
          <w:i/>
          <w:iCs/>
          <w:szCs w:val="20"/>
          <w:u w:val="single"/>
        </w:rPr>
        <w:t>Id10</w:t>
      </w:r>
    </w:p>
    <w:p w14:paraId="781D63E2" w14:textId="77777777" w:rsidR="00332FDE" w:rsidRPr="0039259E" w:rsidRDefault="00332FDE" w:rsidP="00332FDE">
      <w:pPr>
        <w:rPr>
          <w:rFonts w:ascii="Times New Roman" w:hAnsi="Times New Roman"/>
          <w:szCs w:val="20"/>
        </w:rPr>
      </w:pPr>
      <w:r w:rsidRPr="0039259E">
        <w:rPr>
          <w:rFonts w:ascii="Times New Roman" w:hAnsi="Times New Roman"/>
          <w:i/>
          <w:iCs/>
          <w:szCs w:val="20"/>
        </w:rPr>
        <w:t>Status: checked and not relevant</w:t>
      </w:r>
    </w:p>
    <w:p w14:paraId="1A8DD4B5" w14:textId="13DF628E" w:rsidR="00332FDE" w:rsidRPr="002B6179" w:rsidRDefault="00332FDE" w:rsidP="00332FDE">
      <w:pPr>
        <w:rPr>
          <w:rFonts w:ascii="Times New Roman" w:hAnsi="Times New Roman"/>
          <w:szCs w:val="20"/>
        </w:rPr>
      </w:pPr>
      <w:r w:rsidRPr="0039259E">
        <w:rPr>
          <w:rFonts w:ascii="Times New Roman" w:hAnsi="Times New Roman"/>
          <w:i/>
          <w:iCs/>
          <w:szCs w:val="20"/>
        </w:rPr>
        <w:t>Explanation</w:t>
      </w:r>
      <w:r w:rsidRPr="0039259E">
        <w:rPr>
          <w:rFonts w:ascii="Times New Roman" w:hAnsi="Times New Roman"/>
          <w:szCs w:val="20"/>
        </w:rPr>
        <w:t xml:space="preserve">: all the SOP were </w:t>
      </w:r>
      <w:r w:rsidR="000C3399" w:rsidRPr="0039259E">
        <w:rPr>
          <w:rFonts w:ascii="Times New Roman" w:hAnsi="Times New Roman"/>
          <w:szCs w:val="20"/>
        </w:rPr>
        <w:t>equal to</w:t>
      </w:r>
      <w:r w:rsidRPr="0039259E">
        <w:rPr>
          <w:rFonts w:ascii="Times New Roman" w:hAnsi="Times New Roman"/>
          <w:szCs w:val="20"/>
        </w:rPr>
        <w:t xml:space="preserve"> </w:t>
      </w:r>
      <w:r w:rsidR="005300BD" w:rsidRPr="0039259E">
        <w:rPr>
          <w:rFonts w:ascii="Times New Roman" w:hAnsi="Times New Roman"/>
          <w:szCs w:val="20"/>
        </w:rPr>
        <w:t>1.08%</w:t>
      </w:r>
      <w:r w:rsidRPr="0039259E">
        <w:rPr>
          <w:rFonts w:ascii="Times New Roman" w:hAnsi="Times New Roman"/>
          <w:szCs w:val="20"/>
        </w:rPr>
        <w:t>.</w:t>
      </w:r>
    </w:p>
    <w:p w14:paraId="6F228A2A" w14:textId="089E1D2A" w:rsidR="003D6B66" w:rsidRPr="00D42D8C" w:rsidRDefault="003D6B66">
      <w:pPr>
        <w:rPr>
          <w:rFonts w:ascii="Times New Roman" w:hAnsi="Times New Roman"/>
          <w:b/>
          <w:bCs/>
          <w:szCs w:val="20"/>
        </w:rPr>
      </w:pPr>
      <w:r w:rsidRPr="00D42D8C">
        <w:rPr>
          <w:rFonts w:ascii="Times New Roman" w:hAnsi="Times New Roman"/>
          <w:b/>
          <w:bCs/>
          <w:szCs w:val="20"/>
        </w:rPr>
        <w:t>Additional checks</w:t>
      </w:r>
    </w:p>
    <w:p w14:paraId="132FFB5E" w14:textId="77777777" w:rsidR="00BB6142" w:rsidRDefault="00DB45D4" w:rsidP="00BB6142">
      <w:pPr>
        <w:rPr>
          <w:rFonts w:ascii="Times New Roman" w:hAnsi="Times New Roman"/>
          <w:szCs w:val="20"/>
        </w:rPr>
      </w:pPr>
      <w:r>
        <w:rPr>
          <w:rFonts w:ascii="Times New Roman" w:hAnsi="Times New Roman"/>
          <w:szCs w:val="20"/>
        </w:rPr>
        <w:t>A closer look at the seasonal</w:t>
      </w:r>
      <w:r w:rsidR="00821931">
        <w:rPr>
          <w:rFonts w:ascii="Times New Roman" w:hAnsi="Times New Roman"/>
          <w:szCs w:val="20"/>
        </w:rPr>
        <w:t xml:space="preserve"> length composition</w:t>
      </w:r>
      <w:r>
        <w:rPr>
          <w:rFonts w:ascii="Times New Roman" w:hAnsi="Times New Roman"/>
          <w:szCs w:val="20"/>
        </w:rPr>
        <w:t xml:space="preserve"> </w:t>
      </w:r>
      <w:r w:rsidR="00FC7D3C">
        <w:rPr>
          <w:rFonts w:ascii="Times New Roman" w:hAnsi="Times New Roman"/>
          <w:szCs w:val="20"/>
        </w:rPr>
        <w:t>evidenced suspicious very high bins</w:t>
      </w:r>
      <w:r w:rsidR="00DF5E59">
        <w:rPr>
          <w:rFonts w:ascii="Times New Roman" w:hAnsi="Times New Roman"/>
          <w:szCs w:val="20"/>
        </w:rPr>
        <w:t xml:space="preserve"> in 2012 (seasons 3 and 4), 2015 (season 4) and 2019 (season 1).</w:t>
      </w:r>
      <w:r w:rsidR="009F0E0C">
        <w:rPr>
          <w:rFonts w:ascii="Times New Roman" w:hAnsi="Times New Roman"/>
          <w:szCs w:val="20"/>
        </w:rPr>
        <w:t xml:space="preserve"> A closer look revealed that these values are exclusively due to the DWS fishery, which has extremely low sampling intensity (</w:t>
      </w:r>
      <w:r w:rsidR="008261F9">
        <w:rPr>
          <w:rFonts w:ascii="Times New Roman" w:hAnsi="Times New Roman"/>
          <w:szCs w:val="20"/>
        </w:rPr>
        <w:t>2 individuals sampled in 3</w:t>
      </w:r>
      <w:r w:rsidR="008261F9" w:rsidRPr="008261F9">
        <w:rPr>
          <w:rFonts w:ascii="Times New Roman" w:hAnsi="Times New Roman"/>
          <w:szCs w:val="20"/>
          <w:vertAlign w:val="superscript"/>
        </w:rPr>
        <w:t>rd</w:t>
      </w:r>
      <w:r w:rsidR="008261F9">
        <w:rPr>
          <w:rFonts w:ascii="Times New Roman" w:hAnsi="Times New Roman"/>
          <w:szCs w:val="20"/>
        </w:rPr>
        <w:t xml:space="preserve"> quarter of 2012</w:t>
      </w:r>
      <w:r w:rsidR="004C2A44">
        <w:rPr>
          <w:rFonts w:ascii="Times New Roman" w:hAnsi="Times New Roman"/>
          <w:szCs w:val="20"/>
        </w:rPr>
        <w:t xml:space="preserve"> for DWS fishery</w:t>
      </w:r>
      <w:r w:rsidR="00EB1997">
        <w:rPr>
          <w:rFonts w:ascii="Times New Roman" w:hAnsi="Times New Roman"/>
          <w:szCs w:val="20"/>
        </w:rPr>
        <w:t xml:space="preserve">, </w:t>
      </w:r>
      <w:r w:rsidR="004C2A44">
        <w:rPr>
          <w:rFonts w:ascii="Times New Roman" w:hAnsi="Times New Roman"/>
          <w:szCs w:val="20"/>
        </w:rPr>
        <w:t>13 records based on less than 30 individuals measured</w:t>
      </w:r>
      <w:r w:rsidR="009F0E0C">
        <w:rPr>
          <w:rFonts w:ascii="Times New Roman" w:hAnsi="Times New Roman"/>
          <w:szCs w:val="20"/>
        </w:rPr>
        <w:t>)</w:t>
      </w:r>
      <w:r w:rsidR="008261F9">
        <w:rPr>
          <w:rFonts w:ascii="Times New Roman" w:hAnsi="Times New Roman"/>
          <w:szCs w:val="20"/>
        </w:rPr>
        <w:t>.</w:t>
      </w:r>
      <w:r w:rsidR="00BD7EEF">
        <w:rPr>
          <w:rFonts w:ascii="Times New Roman" w:hAnsi="Times New Roman"/>
          <w:szCs w:val="20"/>
        </w:rPr>
        <w:t xml:space="preserve"> The sampling intensity largely improved in recent years.</w:t>
      </w:r>
      <w:r w:rsidR="00BB6142">
        <w:rPr>
          <w:rFonts w:ascii="Times New Roman" w:hAnsi="Times New Roman"/>
          <w:szCs w:val="20"/>
        </w:rPr>
        <w:t xml:space="preserve"> </w:t>
      </w:r>
    </w:p>
    <w:p w14:paraId="32CAF5B4" w14:textId="0CBDC831" w:rsidR="00BB6142" w:rsidRDefault="00BB6142" w:rsidP="00BB6142">
      <w:pPr>
        <w:rPr>
          <w:rFonts w:ascii="Times New Roman" w:hAnsi="Times New Roman"/>
          <w:szCs w:val="20"/>
        </w:rPr>
      </w:pPr>
      <w:r>
        <w:rPr>
          <w:rFonts w:ascii="Times New Roman" w:hAnsi="Times New Roman"/>
          <w:szCs w:val="20"/>
        </w:rPr>
        <w:t>Acknowledging that we chose an arbitrary threshold, we excluded all those seasonal LFDs when the number of sampled individuals was smaller than 100. Fig</w:t>
      </w:r>
      <w:r w:rsidR="005F6400">
        <w:rPr>
          <w:rFonts w:ascii="Times New Roman" w:hAnsi="Times New Roman"/>
          <w:szCs w:val="20"/>
        </w:rPr>
        <w:t>ure 10</w:t>
      </w:r>
      <w:r>
        <w:rPr>
          <w:rFonts w:ascii="Times New Roman" w:hAnsi="Times New Roman"/>
          <w:szCs w:val="20"/>
        </w:rPr>
        <w:t xml:space="preserve"> shows the corrected LFDs.</w:t>
      </w:r>
    </w:p>
    <w:p w14:paraId="0A54069E" w14:textId="2F40C8D8" w:rsidR="00CC5E6B" w:rsidRDefault="00CC5E6B">
      <w:pPr>
        <w:rPr>
          <w:rFonts w:ascii="Times New Roman" w:hAnsi="Times New Roman"/>
          <w:szCs w:val="20"/>
        </w:rPr>
      </w:pPr>
    </w:p>
    <w:p w14:paraId="1125EB2B" w14:textId="77777777" w:rsidR="00BB6142" w:rsidRDefault="00CC5E6B" w:rsidP="00BB6142">
      <w:pPr>
        <w:keepNext/>
      </w:pPr>
      <w:r w:rsidRPr="00D42D8C">
        <w:rPr>
          <w:rFonts w:ascii="Times New Roman" w:hAnsi="Times New Roman"/>
          <w:noProof/>
          <w:szCs w:val="20"/>
        </w:rPr>
        <w:drawing>
          <wp:inline distT="0" distB="0" distL="0" distR="0" wp14:anchorId="75436A8E" wp14:editId="370EC252">
            <wp:extent cx="6119135" cy="2098040"/>
            <wp:effectExtent l="0" t="0" r="0" b="0"/>
            <wp:docPr id="206058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2033"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19135" cy="2098040"/>
                    </a:xfrm>
                    <a:prstGeom prst="rect">
                      <a:avLst/>
                    </a:prstGeom>
                    <a:noFill/>
                    <a:ln>
                      <a:noFill/>
                    </a:ln>
                  </pic:spPr>
                </pic:pic>
              </a:graphicData>
            </a:graphic>
          </wp:inline>
        </w:drawing>
      </w:r>
    </w:p>
    <w:p w14:paraId="44BCE82C" w14:textId="4B8413A3" w:rsidR="00CC5E6B" w:rsidRPr="005F6400" w:rsidRDefault="00BB6142" w:rsidP="00BB6142">
      <w:pPr>
        <w:pStyle w:val="Caption"/>
        <w:rPr>
          <w:rFonts w:ascii="Times New Roman" w:hAnsi="Times New Roman"/>
          <w:i w:val="0"/>
          <w:iCs w:val="0"/>
          <w:color w:val="000000" w:themeColor="text1"/>
          <w:sz w:val="16"/>
          <w:szCs w:val="16"/>
        </w:rPr>
      </w:pPr>
      <w:r w:rsidRPr="005F6400">
        <w:rPr>
          <w:rFonts w:ascii="Times New Roman" w:hAnsi="Times New Roman"/>
          <w:i w:val="0"/>
          <w:iCs w:val="0"/>
          <w:color w:val="000000" w:themeColor="text1"/>
          <w:sz w:val="16"/>
          <w:szCs w:val="16"/>
        </w:rPr>
        <w:t xml:space="preserve">Figure </w:t>
      </w:r>
      <w:r w:rsidRPr="005F6400">
        <w:rPr>
          <w:rFonts w:ascii="Times New Roman" w:hAnsi="Times New Roman"/>
          <w:i w:val="0"/>
          <w:iCs w:val="0"/>
          <w:color w:val="000000" w:themeColor="text1"/>
          <w:sz w:val="16"/>
          <w:szCs w:val="16"/>
        </w:rPr>
        <w:fldChar w:fldCharType="begin"/>
      </w:r>
      <w:r w:rsidRPr="005F6400">
        <w:rPr>
          <w:rFonts w:ascii="Times New Roman" w:hAnsi="Times New Roman"/>
          <w:i w:val="0"/>
          <w:iCs w:val="0"/>
          <w:color w:val="000000" w:themeColor="text1"/>
          <w:sz w:val="16"/>
          <w:szCs w:val="16"/>
        </w:rPr>
        <w:instrText xml:space="preserve"> SEQ Figure \* ARABIC </w:instrText>
      </w:r>
      <w:r w:rsidRPr="005F6400">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7</w:t>
      </w:r>
      <w:r w:rsidRPr="005F6400">
        <w:rPr>
          <w:rFonts w:ascii="Times New Roman" w:hAnsi="Times New Roman"/>
          <w:i w:val="0"/>
          <w:iCs w:val="0"/>
          <w:color w:val="000000" w:themeColor="text1"/>
          <w:sz w:val="16"/>
          <w:szCs w:val="16"/>
        </w:rPr>
        <w:fldChar w:fldCharType="end"/>
      </w:r>
      <w:r w:rsidRPr="005F6400">
        <w:rPr>
          <w:rFonts w:ascii="Times New Roman" w:hAnsi="Times New Roman"/>
          <w:i w:val="0"/>
          <w:iCs w:val="0"/>
          <w:color w:val="000000" w:themeColor="text1"/>
          <w:sz w:val="16"/>
          <w:szCs w:val="16"/>
        </w:rPr>
        <w:t>: uncorrected length frequency distributions by season.</w:t>
      </w:r>
    </w:p>
    <w:p w14:paraId="438A39C3" w14:textId="77777777" w:rsidR="00BB6142" w:rsidRDefault="0047288E" w:rsidP="00BB6142">
      <w:pPr>
        <w:keepNext/>
      </w:pPr>
      <w:r>
        <w:rPr>
          <w:rFonts w:ascii="Times New Roman" w:hAnsi="Times New Roman"/>
          <w:noProof/>
          <w:szCs w:val="20"/>
          <w14:ligatures w14:val="standardContextual"/>
        </w:rPr>
        <w:lastRenderedPageBreak/>
        <w:drawing>
          <wp:inline distT="0" distB="0" distL="0" distR="0" wp14:anchorId="007B33E5" wp14:editId="162BA0EB">
            <wp:extent cx="6120130" cy="2098381"/>
            <wp:effectExtent l="0" t="0" r="0" b="0"/>
            <wp:docPr id="203287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7118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098381"/>
                    </a:xfrm>
                    <a:prstGeom prst="rect">
                      <a:avLst/>
                    </a:prstGeom>
                  </pic:spPr>
                </pic:pic>
              </a:graphicData>
            </a:graphic>
          </wp:inline>
        </w:drawing>
      </w:r>
    </w:p>
    <w:p w14:paraId="746EF903" w14:textId="3C9A9EF7" w:rsidR="00821931" w:rsidRPr="005F6400" w:rsidRDefault="00BB6142" w:rsidP="00BB6142">
      <w:pPr>
        <w:pStyle w:val="Caption"/>
        <w:rPr>
          <w:rFonts w:ascii="Times New Roman" w:hAnsi="Times New Roman"/>
          <w:i w:val="0"/>
          <w:iCs w:val="0"/>
          <w:color w:val="000000" w:themeColor="text1"/>
          <w:sz w:val="16"/>
          <w:szCs w:val="16"/>
        </w:rPr>
      </w:pPr>
      <w:r w:rsidRPr="005F6400">
        <w:rPr>
          <w:rFonts w:ascii="Times New Roman" w:hAnsi="Times New Roman"/>
          <w:i w:val="0"/>
          <w:iCs w:val="0"/>
          <w:color w:val="000000" w:themeColor="text1"/>
          <w:sz w:val="16"/>
          <w:szCs w:val="16"/>
        </w:rPr>
        <w:t xml:space="preserve">Figure </w:t>
      </w:r>
      <w:r w:rsidRPr="005F6400">
        <w:rPr>
          <w:rFonts w:ascii="Times New Roman" w:hAnsi="Times New Roman"/>
          <w:i w:val="0"/>
          <w:iCs w:val="0"/>
          <w:color w:val="000000" w:themeColor="text1"/>
          <w:sz w:val="16"/>
          <w:szCs w:val="16"/>
        </w:rPr>
        <w:fldChar w:fldCharType="begin"/>
      </w:r>
      <w:r w:rsidRPr="005F6400">
        <w:rPr>
          <w:rFonts w:ascii="Times New Roman" w:hAnsi="Times New Roman"/>
          <w:i w:val="0"/>
          <w:iCs w:val="0"/>
          <w:color w:val="000000" w:themeColor="text1"/>
          <w:sz w:val="16"/>
          <w:szCs w:val="16"/>
        </w:rPr>
        <w:instrText xml:space="preserve"> SEQ Figure \* ARABIC </w:instrText>
      </w:r>
      <w:r w:rsidRPr="005F6400">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8</w:t>
      </w:r>
      <w:r w:rsidRPr="005F6400">
        <w:rPr>
          <w:rFonts w:ascii="Times New Roman" w:hAnsi="Times New Roman"/>
          <w:i w:val="0"/>
          <w:iCs w:val="0"/>
          <w:color w:val="000000" w:themeColor="text1"/>
          <w:sz w:val="16"/>
          <w:szCs w:val="16"/>
        </w:rPr>
        <w:fldChar w:fldCharType="end"/>
      </w:r>
      <w:r w:rsidR="00FA4E77" w:rsidRPr="005F6400">
        <w:rPr>
          <w:rFonts w:ascii="Times New Roman" w:hAnsi="Times New Roman"/>
          <w:i w:val="0"/>
          <w:iCs w:val="0"/>
          <w:color w:val="000000" w:themeColor="text1"/>
          <w:sz w:val="16"/>
          <w:szCs w:val="16"/>
        </w:rPr>
        <w:t xml:space="preserve">: </w:t>
      </w:r>
      <w:r w:rsidR="00FA4E77" w:rsidRPr="005F6400">
        <w:rPr>
          <w:rFonts w:ascii="Times New Roman" w:hAnsi="Times New Roman"/>
          <w:i w:val="0"/>
          <w:iCs w:val="0"/>
          <w:color w:val="000000" w:themeColor="text1"/>
          <w:sz w:val="16"/>
          <w:szCs w:val="16"/>
        </w:rPr>
        <w:t>uncorrected length frequency distributions by season.</w:t>
      </w:r>
      <w:r w:rsidR="00FA4E77" w:rsidRPr="005F6400">
        <w:rPr>
          <w:rFonts w:ascii="Times New Roman" w:hAnsi="Times New Roman"/>
          <w:i w:val="0"/>
          <w:iCs w:val="0"/>
          <w:color w:val="000000" w:themeColor="text1"/>
          <w:sz w:val="16"/>
          <w:szCs w:val="16"/>
        </w:rPr>
        <w:t xml:space="preserve"> Focus on some years with suspicious values.</w:t>
      </w:r>
    </w:p>
    <w:p w14:paraId="4487B266" w14:textId="77777777" w:rsidR="00BB6142" w:rsidRDefault="000849E4" w:rsidP="00BB6142">
      <w:pPr>
        <w:keepNext/>
      </w:pPr>
      <w:r>
        <w:rPr>
          <w:rFonts w:ascii="Times New Roman" w:hAnsi="Times New Roman"/>
          <w:noProof/>
          <w:szCs w:val="20"/>
          <w14:ligatures w14:val="standardContextual"/>
        </w:rPr>
        <w:drawing>
          <wp:inline distT="0" distB="0" distL="0" distR="0" wp14:anchorId="43F094F5" wp14:editId="67D41DFD">
            <wp:extent cx="6120130" cy="2622550"/>
            <wp:effectExtent l="0" t="0" r="0" b="6350"/>
            <wp:docPr id="438064973"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4973" name="Picture 3" descr="A group of black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622550"/>
                    </a:xfrm>
                    <a:prstGeom prst="rect">
                      <a:avLst/>
                    </a:prstGeom>
                  </pic:spPr>
                </pic:pic>
              </a:graphicData>
            </a:graphic>
          </wp:inline>
        </w:drawing>
      </w:r>
    </w:p>
    <w:p w14:paraId="53048548" w14:textId="013D12DB" w:rsidR="0047288E" w:rsidRPr="005F6400" w:rsidRDefault="00BB6142" w:rsidP="00BB6142">
      <w:pPr>
        <w:pStyle w:val="Caption"/>
        <w:rPr>
          <w:rFonts w:ascii="Times New Roman" w:hAnsi="Times New Roman"/>
          <w:i w:val="0"/>
          <w:iCs w:val="0"/>
          <w:color w:val="000000" w:themeColor="text1"/>
          <w:sz w:val="16"/>
          <w:szCs w:val="16"/>
        </w:rPr>
      </w:pPr>
      <w:r w:rsidRPr="005F6400">
        <w:rPr>
          <w:rFonts w:ascii="Times New Roman" w:hAnsi="Times New Roman"/>
          <w:i w:val="0"/>
          <w:iCs w:val="0"/>
          <w:color w:val="000000" w:themeColor="text1"/>
          <w:sz w:val="16"/>
          <w:szCs w:val="16"/>
        </w:rPr>
        <w:t xml:space="preserve">Figure </w:t>
      </w:r>
      <w:r w:rsidRPr="005F6400">
        <w:rPr>
          <w:rFonts w:ascii="Times New Roman" w:hAnsi="Times New Roman"/>
          <w:i w:val="0"/>
          <w:iCs w:val="0"/>
          <w:color w:val="000000" w:themeColor="text1"/>
          <w:sz w:val="16"/>
          <w:szCs w:val="16"/>
        </w:rPr>
        <w:fldChar w:fldCharType="begin"/>
      </w:r>
      <w:r w:rsidRPr="005F6400">
        <w:rPr>
          <w:rFonts w:ascii="Times New Roman" w:hAnsi="Times New Roman"/>
          <w:i w:val="0"/>
          <w:iCs w:val="0"/>
          <w:color w:val="000000" w:themeColor="text1"/>
          <w:sz w:val="16"/>
          <w:szCs w:val="16"/>
        </w:rPr>
        <w:instrText xml:space="preserve"> SEQ Figure \* ARABIC </w:instrText>
      </w:r>
      <w:r w:rsidRPr="005F6400">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9</w:t>
      </w:r>
      <w:r w:rsidRPr="005F6400">
        <w:rPr>
          <w:rFonts w:ascii="Times New Roman" w:hAnsi="Times New Roman"/>
          <w:i w:val="0"/>
          <w:iCs w:val="0"/>
          <w:color w:val="000000" w:themeColor="text1"/>
          <w:sz w:val="16"/>
          <w:szCs w:val="16"/>
        </w:rPr>
        <w:fldChar w:fldCharType="end"/>
      </w:r>
      <w:r w:rsidR="00FA4E77" w:rsidRPr="005F6400">
        <w:rPr>
          <w:rFonts w:ascii="Times New Roman" w:hAnsi="Times New Roman"/>
          <w:i w:val="0"/>
          <w:iCs w:val="0"/>
          <w:color w:val="000000" w:themeColor="text1"/>
          <w:sz w:val="16"/>
          <w:szCs w:val="16"/>
        </w:rPr>
        <w:t>: sampling intensity by season, year and metier</w:t>
      </w:r>
    </w:p>
    <w:p w14:paraId="206F2A93" w14:textId="77777777" w:rsidR="00BB6142" w:rsidRDefault="00BE7A4C" w:rsidP="00BB6142">
      <w:pPr>
        <w:keepNext/>
      </w:pPr>
      <w:r>
        <w:rPr>
          <w:rFonts w:ascii="Times New Roman" w:hAnsi="Times New Roman"/>
          <w:noProof/>
          <w:szCs w:val="20"/>
          <w14:ligatures w14:val="standardContextual"/>
        </w:rPr>
        <w:drawing>
          <wp:inline distT="0" distB="0" distL="0" distR="0" wp14:anchorId="007F63B5" wp14:editId="6FFA13BD">
            <wp:extent cx="6120130" cy="2098675"/>
            <wp:effectExtent l="0" t="0" r="0" b="0"/>
            <wp:docPr id="1774948809"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48809" name="Picture 4" descr="A screen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098675"/>
                    </a:xfrm>
                    <a:prstGeom prst="rect">
                      <a:avLst/>
                    </a:prstGeom>
                  </pic:spPr>
                </pic:pic>
              </a:graphicData>
            </a:graphic>
          </wp:inline>
        </w:drawing>
      </w:r>
    </w:p>
    <w:p w14:paraId="76116BCB" w14:textId="68FBCBB7" w:rsidR="00BE7A4C" w:rsidRPr="005F6400" w:rsidRDefault="00BB6142" w:rsidP="00BB6142">
      <w:pPr>
        <w:pStyle w:val="Caption"/>
        <w:rPr>
          <w:rFonts w:ascii="Times New Roman" w:hAnsi="Times New Roman"/>
          <w:i w:val="0"/>
          <w:iCs w:val="0"/>
          <w:color w:val="000000" w:themeColor="text1"/>
          <w:sz w:val="16"/>
          <w:szCs w:val="16"/>
        </w:rPr>
      </w:pPr>
      <w:r w:rsidRPr="005F6400">
        <w:rPr>
          <w:rFonts w:ascii="Times New Roman" w:hAnsi="Times New Roman"/>
          <w:i w:val="0"/>
          <w:iCs w:val="0"/>
          <w:color w:val="000000" w:themeColor="text1"/>
          <w:sz w:val="16"/>
          <w:szCs w:val="16"/>
        </w:rPr>
        <w:t xml:space="preserve">Figure </w:t>
      </w:r>
      <w:r w:rsidRPr="005F6400">
        <w:rPr>
          <w:rFonts w:ascii="Times New Roman" w:hAnsi="Times New Roman"/>
          <w:i w:val="0"/>
          <w:iCs w:val="0"/>
          <w:color w:val="000000" w:themeColor="text1"/>
          <w:sz w:val="16"/>
          <w:szCs w:val="16"/>
        </w:rPr>
        <w:fldChar w:fldCharType="begin"/>
      </w:r>
      <w:r w:rsidRPr="005F6400">
        <w:rPr>
          <w:rFonts w:ascii="Times New Roman" w:hAnsi="Times New Roman"/>
          <w:i w:val="0"/>
          <w:iCs w:val="0"/>
          <w:color w:val="000000" w:themeColor="text1"/>
          <w:sz w:val="16"/>
          <w:szCs w:val="16"/>
        </w:rPr>
        <w:instrText xml:space="preserve"> SEQ Figure \* ARABIC </w:instrText>
      </w:r>
      <w:r w:rsidRPr="005F6400">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10</w:t>
      </w:r>
      <w:r w:rsidRPr="005F6400">
        <w:rPr>
          <w:rFonts w:ascii="Times New Roman" w:hAnsi="Times New Roman"/>
          <w:i w:val="0"/>
          <w:iCs w:val="0"/>
          <w:color w:val="000000" w:themeColor="text1"/>
          <w:sz w:val="16"/>
          <w:szCs w:val="16"/>
        </w:rPr>
        <w:fldChar w:fldCharType="end"/>
      </w:r>
      <w:r w:rsidR="00FA4E77" w:rsidRPr="005F6400">
        <w:rPr>
          <w:rFonts w:ascii="Times New Roman" w:hAnsi="Times New Roman"/>
          <w:i w:val="0"/>
          <w:iCs w:val="0"/>
          <w:color w:val="000000" w:themeColor="text1"/>
          <w:sz w:val="16"/>
          <w:szCs w:val="16"/>
        </w:rPr>
        <w:t xml:space="preserve">: </w:t>
      </w:r>
      <w:r w:rsidR="005F6400" w:rsidRPr="005F6400">
        <w:rPr>
          <w:rFonts w:ascii="Times New Roman" w:hAnsi="Times New Roman"/>
          <w:i w:val="0"/>
          <w:iCs w:val="0"/>
          <w:color w:val="000000" w:themeColor="text1"/>
          <w:sz w:val="16"/>
          <w:szCs w:val="16"/>
        </w:rPr>
        <w:t>length frequencies distributions calculated over those metier, year and season with at least 100 individuals measured.</w:t>
      </w:r>
    </w:p>
    <w:p w14:paraId="7C40926D" w14:textId="77777777" w:rsidR="00BD7017" w:rsidRDefault="00BD7017">
      <w:pPr>
        <w:rPr>
          <w:rFonts w:ascii="Times New Roman" w:hAnsi="Times New Roman"/>
          <w:szCs w:val="20"/>
        </w:rPr>
      </w:pPr>
    </w:p>
    <w:p w14:paraId="7DB7F62B" w14:textId="77777777" w:rsidR="001C11E9" w:rsidRDefault="001C11E9" w:rsidP="001C11E9">
      <w:pPr>
        <w:rPr>
          <w:rFonts w:ascii="Times New Roman" w:hAnsi="Times New Roman"/>
          <w:b/>
          <w:bCs/>
          <w:szCs w:val="20"/>
        </w:rPr>
      </w:pPr>
    </w:p>
    <w:p w14:paraId="655E2B53" w14:textId="77777777" w:rsidR="001C11E9" w:rsidRDefault="001C11E9" w:rsidP="001C11E9">
      <w:pPr>
        <w:rPr>
          <w:rFonts w:ascii="Times New Roman" w:hAnsi="Times New Roman"/>
          <w:b/>
          <w:bCs/>
          <w:szCs w:val="20"/>
        </w:rPr>
      </w:pPr>
    </w:p>
    <w:p w14:paraId="679376AC" w14:textId="77777777" w:rsidR="001C11E9" w:rsidRDefault="001C11E9" w:rsidP="001C11E9">
      <w:pPr>
        <w:rPr>
          <w:rFonts w:ascii="Times New Roman" w:hAnsi="Times New Roman"/>
          <w:b/>
          <w:bCs/>
          <w:szCs w:val="20"/>
        </w:rPr>
      </w:pPr>
    </w:p>
    <w:p w14:paraId="746CE6C5" w14:textId="77777777" w:rsidR="001C11E9" w:rsidRDefault="001C11E9" w:rsidP="001C11E9">
      <w:pPr>
        <w:rPr>
          <w:rFonts w:ascii="Times New Roman" w:hAnsi="Times New Roman"/>
          <w:b/>
          <w:bCs/>
          <w:szCs w:val="20"/>
        </w:rPr>
      </w:pPr>
    </w:p>
    <w:p w14:paraId="32672137" w14:textId="77777777" w:rsidR="001C11E9" w:rsidRDefault="001C11E9" w:rsidP="001C11E9">
      <w:pPr>
        <w:rPr>
          <w:rFonts w:ascii="Times New Roman" w:hAnsi="Times New Roman"/>
          <w:b/>
          <w:bCs/>
          <w:szCs w:val="20"/>
        </w:rPr>
      </w:pPr>
    </w:p>
    <w:p w14:paraId="4C435078" w14:textId="10DE120C" w:rsidR="001C11E9" w:rsidRPr="0092416C" w:rsidRDefault="001C11E9" w:rsidP="001C11E9">
      <w:pPr>
        <w:rPr>
          <w:rFonts w:ascii="Times New Roman" w:hAnsi="Times New Roman"/>
          <w:b/>
          <w:bCs/>
          <w:szCs w:val="20"/>
        </w:rPr>
      </w:pPr>
      <w:r w:rsidRPr="0092416C">
        <w:rPr>
          <w:rFonts w:ascii="Times New Roman" w:hAnsi="Times New Roman"/>
          <w:b/>
          <w:bCs/>
          <w:szCs w:val="20"/>
        </w:rPr>
        <w:lastRenderedPageBreak/>
        <w:t>Data reconstruction</w:t>
      </w:r>
    </w:p>
    <w:p w14:paraId="189EA430" w14:textId="271C2CAF" w:rsidR="00B027C9" w:rsidRDefault="00155C5F">
      <w:pPr>
        <w:rPr>
          <w:rFonts w:ascii="Times New Roman" w:hAnsi="Times New Roman"/>
          <w:szCs w:val="20"/>
        </w:rPr>
      </w:pPr>
      <w:r>
        <w:rPr>
          <w:rFonts w:ascii="Times New Roman" w:hAnsi="Times New Roman"/>
          <w:szCs w:val="20"/>
        </w:rPr>
        <w:t>LFD reconstruction of the landings data was applied by running the JRC script</w:t>
      </w:r>
      <w:r w:rsidR="00794899">
        <w:rPr>
          <w:rFonts w:ascii="Times New Roman" w:hAnsi="Times New Roman"/>
          <w:szCs w:val="20"/>
        </w:rPr>
        <w:t>, using as input data only those LFD which sampling intensity was &gt; 100 individuals.</w:t>
      </w:r>
    </w:p>
    <w:p w14:paraId="29B253AD" w14:textId="77777777" w:rsidR="00BB6142" w:rsidRDefault="00155C5F" w:rsidP="00BB6142">
      <w:pPr>
        <w:keepNext/>
        <w:jc w:val="center"/>
      </w:pPr>
      <w:r>
        <w:rPr>
          <w:noProof/>
        </w:rPr>
        <w:drawing>
          <wp:inline distT="0" distB="0" distL="0" distR="0" wp14:anchorId="443A1B2E" wp14:editId="69F1BE5D">
            <wp:extent cx="4425605" cy="3540300"/>
            <wp:effectExtent l="0" t="0" r="0" b="3175"/>
            <wp:docPr id="92091303" name="Picture 7"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1303" name="Picture 7" descr="A graph with red and blue squa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5373" cy="3556114"/>
                    </a:xfrm>
                    <a:prstGeom prst="rect">
                      <a:avLst/>
                    </a:prstGeom>
                    <a:noFill/>
                    <a:ln>
                      <a:noFill/>
                    </a:ln>
                  </pic:spPr>
                </pic:pic>
              </a:graphicData>
            </a:graphic>
          </wp:inline>
        </w:drawing>
      </w:r>
    </w:p>
    <w:p w14:paraId="6235F25C" w14:textId="62E7F337" w:rsidR="00B027C9" w:rsidRPr="001C11E9" w:rsidRDefault="00BB6142" w:rsidP="00BB6142">
      <w:pPr>
        <w:pStyle w:val="Caption"/>
        <w:jc w:val="center"/>
        <w:rPr>
          <w:rFonts w:ascii="Times New Roman" w:hAnsi="Times New Roman"/>
          <w:i w:val="0"/>
          <w:iCs w:val="0"/>
          <w:color w:val="000000" w:themeColor="text1"/>
          <w:sz w:val="16"/>
          <w:szCs w:val="16"/>
        </w:rPr>
      </w:pPr>
      <w:r w:rsidRPr="001C11E9">
        <w:rPr>
          <w:rFonts w:ascii="Times New Roman" w:hAnsi="Times New Roman"/>
          <w:i w:val="0"/>
          <w:iCs w:val="0"/>
          <w:color w:val="000000" w:themeColor="text1"/>
          <w:sz w:val="16"/>
          <w:szCs w:val="16"/>
        </w:rPr>
        <w:t xml:space="preserve">Figure </w:t>
      </w:r>
      <w:r w:rsidRPr="001C11E9">
        <w:rPr>
          <w:rFonts w:ascii="Times New Roman" w:hAnsi="Times New Roman"/>
          <w:i w:val="0"/>
          <w:iCs w:val="0"/>
          <w:color w:val="000000" w:themeColor="text1"/>
          <w:sz w:val="16"/>
          <w:szCs w:val="16"/>
        </w:rPr>
        <w:fldChar w:fldCharType="begin"/>
      </w:r>
      <w:r w:rsidRPr="001C11E9">
        <w:rPr>
          <w:rFonts w:ascii="Times New Roman" w:hAnsi="Times New Roman"/>
          <w:i w:val="0"/>
          <w:iCs w:val="0"/>
          <w:color w:val="000000" w:themeColor="text1"/>
          <w:sz w:val="16"/>
          <w:szCs w:val="16"/>
        </w:rPr>
        <w:instrText xml:space="preserve"> SEQ Figure \* ARABIC </w:instrText>
      </w:r>
      <w:r w:rsidRPr="001C11E9">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11</w:t>
      </w:r>
      <w:r w:rsidRPr="001C11E9">
        <w:rPr>
          <w:rFonts w:ascii="Times New Roman" w:hAnsi="Times New Roman"/>
          <w:i w:val="0"/>
          <w:iCs w:val="0"/>
          <w:color w:val="000000" w:themeColor="text1"/>
          <w:sz w:val="16"/>
          <w:szCs w:val="16"/>
        </w:rPr>
        <w:fldChar w:fldCharType="end"/>
      </w:r>
      <w:r w:rsidR="001C11E9" w:rsidRPr="001C11E9">
        <w:rPr>
          <w:rFonts w:ascii="Times New Roman" w:hAnsi="Times New Roman"/>
          <w:i w:val="0"/>
          <w:iCs w:val="0"/>
          <w:color w:val="000000" w:themeColor="text1"/>
          <w:sz w:val="16"/>
          <w:szCs w:val="16"/>
        </w:rPr>
        <w:t>: proportion of missing length composition by year and metier.</w:t>
      </w:r>
    </w:p>
    <w:p w14:paraId="1D88EA58" w14:textId="77777777" w:rsidR="00BB6142" w:rsidRDefault="00794899" w:rsidP="00BB6142">
      <w:pPr>
        <w:keepNext/>
      </w:pPr>
      <w:r>
        <w:rPr>
          <w:noProof/>
        </w:rPr>
        <w:drawing>
          <wp:inline distT="0" distB="0" distL="0" distR="0" wp14:anchorId="573693D0" wp14:editId="13D53150">
            <wp:extent cx="6120130" cy="2097405"/>
            <wp:effectExtent l="0" t="0" r="0" b="0"/>
            <wp:docPr id="1497207887" name="Picture 8"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07887" name="Picture 8" descr="A group of graphs with number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097405"/>
                    </a:xfrm>
                    <a:prstGeom prst="rect">
                      <a:avLst/>
                    </a:prstGeom>
                    <a:noFill/>
                    <a:ln>
                      <a:noFill/>
                    </a:ln>
                  </pic:spPr>
                </pic:pic>
              </a:graphicData>
            </a:graphic>
          </wp:inline>
        </w:drawing>
      </w:r>
    </w:p>
    <w:p w14:paraId="14723537" w14:textId="712BE00F" w:rsidR="00B027C9" w:rsidRPr="002571C8" w:rsidRDefault="00BB6142" w:rsidP="00BB6142">
      <w:pPr>
        <w:pStyle w:val="Caption"/>
        <w:rPr>
          <w:rFonts w:ascii="Times New Roman" w:hAnsi="Times New Roman"/>
          <w:i w:val="0"/>
          <w:iCs w:val="0"/>
          <w:color w:val="000000" w:themeColor="text1"/>
          <w:sz w:val="16"/>
          <w:szCs w:val="16"/>
        </w:rPr>
      </w:pPr>
      <w:r w:rsidRPr="002571C8">
        <w:rPr>
          <w:rFonts w:ascii="Times New Roman" w:hAnsi="Times New Roman"/>
          <w:i w:val="0"/>
          <w:iCs w:val="0"/>
          <w:color w:val="000000" w:themeColor="text1"/>
          <w:sz w:val="16"/>
          <w:szCs w:val="16"/>
        </w:rPr>
        <w:t xml:space="preserve">Figure </w:t>
      </w:r>
      <w:r w:rsidRPr="002571C8">
        <w:rPr>
          <w:rFonts w:ascii="Times New Roman" w:hAnsi="Times New Roman"/>
          <w:i w:val="0"/>
          <w:iCs w:val="0"/>
          <w:color w:val="000000" w:themeColor="text1"/>
          <w:sz w:val="16"/>
          <w:szCs w:val="16"/>
        </w:rPr>
        <w:fldChar w:fldCharType="begin"/>
      </w:r>
      <w:r w:rsidRPr="002571C8">
        <w:rPr>
          <w:rFonts w:ascii="Times New Roman" w:hAnsi="Times New Roman"/>
          <w:i w:val="0"/>
          <w:iCs w:val="0"/>
          <w:color w:val="000000" w:themeColor="text1"/>
          <w:sz w:val="16"/>
          <w:szCs w:val="16"/>
        </w:rPr>
        <w:instrText xml:space="preserve"> SEQ Figure \* ARABIC </w:instrText>
      </w:r>
      <w:r w:rsidRPr="002571C8">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12</w:t>
      </w:r>
      <w:r w:rsidRPr="002571C8">
        <w:rPr>
          <w:rFonts w:ascii="Times New Roman" w:hAnsi="Times New Roman"/>
          <w:i w:val="0"/>
          <w:iCs w:val="0"/>
          <w:color w:val="000000" w:themeColor="text1"/>
          <w:sz w:val="16"/>
          <w:szCs w:val="16"/>
        </w:rPr>
        <w:fldChar w:fldCharType="end"/>
      </w:r>
      <w:r w:rsidR="001C11E9" w:rsidRPr="002571C8">
        <w:rPr>
          <w:rFonts w:ascii="Times New Roman" w:hAnsi="Times New Roman"/>
          <w:i w:val="0"/>
          <w:iCs w:val="0"/>
          <w:color w:val="000000" w:themeColor="text1"/>
          <w:sz w:val="16"/>
          <w:szCs w:val="16"/>
        </w:rPr>
        <w:t xml:space="preserve">: comparison </w:t>
      </w:r>
      <w:r w:rsidR="00DD1458" w:rsidRPr="002571C8">
        <w:rPr>
          <w:rFonts w:ascii="Times New Roman" w:hAnsi="Times New Roman"/>
          <w:i w:val="0"/>
          <w:iCs w:val="0"/>
          <w:color w:val="000000" w:themeColor="text1"/>
          <w:sz w:val="16"/>
          <w:szCs w:val="16"/>
        </w:rPr>
        <w:t xml:space="preserve">of </w:t>
      </w:r>
      <w:r w:rsidR="002571C8" w:rsidRPr="002571C8">
        <w:rPr>
          <w:rFonts w:ascii="Times New Roman" w:hAnsi="Times New Roman"/>
          <w:i w:val="0"/>
          <w:iCs w:val="0"/>
          <w:color w:val="000000" w:themeColor="text1"/>
          <w:sz w:val="16"/>
          <w:szCs w:val="16"/>
        </w:rPr>
        <w:t>reconstructed LFD with those missing the data highlighted in figure 11.</w:t>
      </w:r>
    </w:p>
    <w:p w14:paraId="15E71ECB" w14:textId="77777777" w:rsidR="00794899" w:rsidRDefault="00794899">
      <w:pPr>
        <w:rPr>
          <w:rFonts w:ascii="Times New Roman" w:hAnsi="Times New Roman"/>
          <w:szCs w:val="20"/>
        </w:rPr>
      </w:pPr>
    </w:p>
    <w:p w14:paraId="16FEA17C" w14:textId="77777777" w:rsidR="00794899" w:rsidRDefault="00794899">
      <w:pPr>
        <w:rPr>
          <w:rFonts w:ascii="Times New Roman" w:hAnsi="Times New Roman"/>
          <w:szCs w:val="20"/>
        </w:rPr>
      </w:pPr>
    </w:p>
    <w:p w14:paraId="79ED6A4C" w14:textId="77777777" w:rsidR="002571C8" w:rsidRDefault="002571C8">
      <w:pPr>
        <w:rPr>
          <w:rFonts w:ascii="Times New Roman" w:hAnsi="Times New Roman"/>
          <w:szCs w:val="20"/>
        </w:rPr>
      </w:pPr>
    </w:p>
    <w:p w14:paraId="2B8C57FE" w14:textId="77777777" w:rsidR="002571C8" w:rsidRDefault="002571C8">
      <w:pPr>
        <w:rPr>
          <w:rFonts w:ascii="Times New Roman" w:hAnsi="Times New Roman"/>
          <w:szCs w:val="20"/>
        </w:rPr>
      </w:pPr>
    </w:p>
    <w:p w14:paraId="656CCA16" w14:textId="77777777" w:rsidR="002571C8" w:rsidRDefault="002571C8">
      <w:pPr>
        <w:rPr>
          <w:rFonts w:ascii="Times New Roman" w:hAnsi="Times New Roman"/>
          <w:szCs w:val="20"/>
        </w:rPr>
      </w:pPr>
    </w:p>
    <w:p w14:paraId="37585F81" w14:textId="77777777" w:rsidR="002571C8" w:rsidRDefault="002571C8">
      <w:pPr>
        <w:rPr>
          <w:rFonts w:ascii="Times New Roman" w:hAnsi="Times New Roman"/>
          <w:szCs w:val="20"/>
        </w:rPr>
      </w:pPr>
    </w:p>
    <w:p w14:paraId="439F167E" w14:textId="77777777" w:rsidR="002571C8" w:rsidRDefault="002571C8">
      <w:pPr>
        <w:rPr>
          <w:rFonts w:ascii="Times New Roman" w:hAnsi="Times New Roman"/>
          <w:szCs w:val="20"/>
        </w:rPr>
      </w:pPr>
    </w:p>
    <w:p w14:paraId="3741E62F" w14:textId="77777777" w:rsidR="002571C8" w:rsidRPr="00D42D8C" w:rsidRDefault="002571C8">
      <w:pPr>
        <w:rPr>
          <w:rFonts w:ascii="Times New Roman" w:hAnsi="Times New Roman"/>
          <w:szCs w:val="20"/>
        </w:rPr>
      </w:pPr>
    </w:p>
    <w:p w14:paraId="2BFCACE8" w14:textId="77777777" w:rsidR="00083B6C" w:rsidRPr="00520957" w:rsidRDefault="00083B6C" w:rsidP="00083B6C">
      <w:pPr>
        <w:pStyle w:val="Heading3"/>
        <w:rPr>
          <w:rFonts w:ascii="Times New Roman" w:hAnsi="Times New Roman"/>
          <w:bCs/>
          <w:noProof/>
          <w:color w:val="000000" w:themeColor="text1"/>
          <w:sz w:val="22"/>
          <w:szCs w:val="22"/>
          <w:lang w:val="en-US"/>
        </w:rPr>
      </w:pPr>
      <w:bookmarkStart w:id="27" w:name="_Toc207852311"/>
      <w:r w:rsidRPr="00520957">
        <w:rPr>
          <w:rFonts w:ascii="Times New Roman" w:hAnsi="Times New Roman"/>
          <w:bCs/>
          <w:noProof/>
          <w:color w:val="000000" w:themeColor="text1"/>
          <w:sz w:val="22"/>
          <w:szCs w:val="22"/>
          <w:lang w:val="en-US"/>
        </w:rPr>
        <w:lastRenderedPageBreak/>
        <w:t>Survey</w:t>
      </w:r>
      <w:bookmarkEnd w:id="27"/>
    </w:p>
    <w:p w14:paraId="0777CF1E" w14:textId="773E2640" w:rsidR="00F14C07" w:rsidRPr="00520957" w:rsidRDefault="00F14C07" w:rsidP="00083B6C">
      <w:pPr>
        <w:rPr>
          <w:rFonts w:ascii="Times New Roman" w:hAnsi="Times New Roman"/>
          <w:b/>
          <w:bCs/>
          <w:noProof/>
          <w:szCs w:val="20"/>
        </w:rPr>
      </w:pPr>
      <w:r w:rsidRPr="00520957">
        <w:rPr>
          <w:rFonts w:ascii="Times New Roman" w:hAnsi="Times New Roman"/>
          <w:b/>
          <w:bCs/>
          <w:noProof/>
          <w:szCs w:val="20"/>
        </w:rPr>
        <w:t>DTMT</w:t>
      </w:r>
    </w:p>
    <w:p w14:paraId="43FD2D59" w14:textId="79437986" w:rsidR="00083B6C" w:rsidRPr="00BB5482" w:rsidRDefault="00083B6C" w:rsidP="00083B6C">
      <w:pPr>
        <w:rPr>
          <w:rFonts w:ascii="Times New Roman" w:hAnsi="Times New Roman"/>
          <w:noProof/>
          <w:szCs w:val="20"/>
        </w:rPr>
      </w:pPr>
      <w:r>
        <w:rPr>
          <w:rFonts w:ascii="Times New Roman" w:hAnsi="Times New Roman"/>
          <w:noProof/>
          <w:szCs w:val="20"/>
        </w:rPr>
        <w:fldChar w:fldCharType="begin"/>
      </w:r>
      <w:r>
        <w:rPr>
          <w:rFonts w:ascii="Times New Roman" w:hAnsi="Times New Roman"/>
          <w:noProof/>
          <w:szCs w:val="20"/>
        </w:rPr>
        <w:instrText xml:space="preserve"> REF _Ref207742896 \h </w:instrText>
      </w:r>
      <w:r>
        <w:rPr>
          <w:rFonts w:ascii="Times New Roman" w:hAnsi="Times New Roman"/>
          <w:noProof/>
          <w:szCs w:val="20"/>
        </w:rPr>
      </w:r>
      <w:r>
        <w:rPr>
          <w:rFonts w:ascii="Times New Roman" w:hAnsi="Times New Roman"/>
          <w:noProof/>
          <w:szCs w:val="20"/>
        </w:rPr>
        <w:fldChar w:fldCharType="separate"/>
      </w:r>
      <w:r w:rsidR="00520957">
        <w:t xml:space="preserve">Table </w:t>
      </w:r>
      <w:r w:rsidR="00520957">
        <w:rPr>
          <w:noProof/>
        </w:rPr>
        <w:t>6</w:t>
      </w:r>
      <w:r>
        <w:rPr>
          <w:rFonts w:ascii="Times New Roman" w:hAnsi="Times New Roman"/>
          <w:noProof/>
          <w:szCs w:val="20"/>
        </w:rPr>
        <w:fldChar w:fldCharType="end"/>
      </w:r>
      <w:r>
        <w:rPr>
          <w:rFonts w:ascii="Times New Roman" w:hAnsi="Times New Roman"/>
          <w:noProof/>
          <w:szCs w:val="20"/>
        </w:rPr>
        <w:t xml:space="preserve"> </w:t>
      </w:r>
      <w:r w:rsidRPr="00BB5482">
        <w:rPr>
          <w:rFonts w:ascii="Times New Roman" w:hAnsi="Times New Roman"/>
          <w:noProof/>
          <w:szCs w:val="20"/>
        </w:rPr>
        <w:t xml:space="preserve">reports the DTMT file originated from the </w:t>
      </w:r>
      <w:r>
        <w:rPr>
          <w:rFonts w:ascii="Times New Roman" w:hAnsi="Times New Roman"/>
          <w:noProof/>
          <w:szCs w:val="20"/>
        </w:rPr>
        <w:t xml:space="preserve">survey </w:t>
      </w:r>
      <w:r w:rsidRPr="00BB5482">
        <w:rPr>
          <w:rFonts w:ascii="Times New Roman" w:hAnsi="Times New Roman"/>
          <w:noProof/>
          <w:szCs w:val="20"/>
        </w:rPr>
        <w:t>data check</w:t>
      </w:r>
      <w:r>
        <w:rPr>
          <w:rFonts w:ascii="Times New Roman" w:hAnsi="Times New Roman"/>
          <w:noProof/>
          <w:szCs w:val="20"/>
        </w:rPr>
        <w:t>s</w:t>
      </w:r>
      <w:r w:rsidRPr="00BB5482">
        <w:rPr>
          <w:rFonts w:ascii="Times New Roman" w:hAnsi="Times New Roman"/>
          <w:noProof/>
          <w:szCs w:val="20"/>
        </w:rPr>
        <w:t xml:space="preserve"> (only relevant columns shown) and highlights the need to follow up with these (column “To be transmitted”).</w:t>
      </w:r>
    </w:p>
    <w:p w14:paraId="68A448E7" w14:textId="1D905376" w:rsidR="00083B6C" w:rsidRDefault="00083B6C" w:rsidP="00083B6C">
      <w:pPr>
        <w:pStyle w:val="Caption"/>
        <w:keepNext/>
      </w:pPr>
      <w:bookmarkStart w:id="28" w:name="_Ref207742896"/>
      <w:r>
        <w:t xml:space="preserve">Table </w:t>
      </w:r>
      <w:r>
        <w:fldChar w:fldCharType="begin"/>
      </w:r>
      <w:r>
        <w:instrText xml:space="preserve"> SEQ Table \* ARABIC </w:instrText>
      </w:r>
      <w:r>
        <w:fldChar w:fldCharType="separate"/>
      </w:r>
      <w:r w:rsidR="00B6124B">
        <w:rPr>
          <w:noProof/>
        </w:rPr>
        <w:t>6</w:t>
      </w:r>
      <w:r>
        <w:fldChar w:fldCharType="end"/>
      </w:r>
      <w:bookmarkEnd w:id="28"/>
      <w:r w:rsidR="00F95BE0">
        <w:t xml:space="preserve">: </w:t>
      </w:r>
      <w:r w:rsidR="00F95BE0" w:rsidRPr="00052B0E">
        <w:rPr>
          <w:rFonts w:ascii="Times New Roman" w:hAnsi="Times New Roman"/>
          <w:i w:val="0"/>
          <w:iCs w:val="0"/>
          <w:color w:val="000000" w:themeColor="text1"/>
          <w:sz w:val="16"/>
          <w:szCs w:val="16"/>
        </w:rPr>
        <w:t>relevant columns from the DTMT file. The column “to be transmitted” indicates whether these issues should be included in the final DTMT.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
        <w:gridCol w:w="801"/>
        <w:gridCol w:w="488"/>
        <w:gridCol w:w="7240"/>
        <w:gridCol w:w="703"/>
      </w:tblGrid>
      <w:tr w:rsidR="00AC205C" w:rsidRPr="006F2836" w14:paraId="62608F76" w14:textId="4E1B7C4D" w:rsidTr="006F2836">
        <w:trPr>
          <w:trHeight w:val="212"/>
        </w:trPr>
        <w:tc>
          <w:tcPr>
            <w:tcW w:w="206" w:type="pct"/>
          </w:tcPr>
          <w:p w14:paraId="598DE7D3" w14:textId="14745E44" w:rsidR="00083B6C" w:rsidRPr="006F2836" w:rsidRDefault="00083B6C" w:rsidP="00A02245">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Issue Id</w:t>
            </w:r>
          </w:p>
        </w:tc>
        <w:tc>
          <w:tcPr>
            <w:tcW w:w="584" w:type="pct"/>
            <w:noWrap/>
            <w:vAlign w:val="bottom"/>
            <w:hideMark/>
          </w:tcPr>
          <w:p w14:paraId="79C53D93" w14:textId="3B80DC3D" w:rsidR="00083B6C" w:rsidRPr="006F2836" w:rsidRDefault="00083B6C" w:rsidP="00A02245">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Data_request</w:t>
            </w:r>
            <w:proofErr w:type="spellEnd"/>
          </w:p>
        </w:tc>
        <w:tc>
          <w:tcPr>
            <w:tcW w:w="85" w:type="pct"/>
            <w:vAlign w:val="bottom"/>
            <w:hideMark/>
          </w:tcPr>
          <w:p w14:paraId="1ED830AF" w14:textId="77777777" w:rsidR="00083B6C" w:rsidRPr="006F2836" w:rsidRDefault="00083B6C" w:rsidP="00A02245">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Issue</w:t>
            </w:r>
            <w:proofErr w:type="spellEnd"/>
          </w:p>
        </w:tc>
        <w:tc>
          <w:tcPr>
            <w:tcW w:w="3760" w:type="pct"/>
            <w:noWrap/>
            <w:vAlign w:val="bottom"/>
            <w:hideMark/>
          </w:tcPr>
          <w:p w14:paraId="66D05BD9" w14:textId="77777777" w:rsidR="00083B6C" w:rsidRPr="006F2836" w:rsidRDefault="00083B6C" w:rsidP="00A02245">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Issue_type</w:t>
            </w:r>
            <w:proofErr w:type="spellEnd"/>
          </w:p>
        </w:tc>
        <w:tc>
          <w:tcPr>
            <w:tcW w:w="365" w:type="pct"/>
          </w:tcPr>
          <w:p w14:paraId="0F7C6C25" w14:textId="7CCBE6DB" w:rsidR="00083B6C" w:rsidRPr="006F2836" w:rsidRDefault="00083B6C" w:rsidP="00A02245">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 xml:space="preserve">To be </w:t>
            </w:r>
            <w:proofErr w:type="spellStart"/>
            <w:r w:rsidRPr="006F2836">
              <w:rPr>
                <w:rFonts w:ascii="Times New Roman" w:hAnsi="Times New Roman"/>
                <w:color w:val="000000"/>
                <w:sz w:val="16"/>
                <w:szCs w:val="16"/>
                <w:lang w:val="en-US" w:eastAsia="it-IT"/>
              </w:rPr>
              <w:t>transmitted</w:t>
            </w:r>
            <w:proofErr w:type="spellEnd"/>
          </w:p>
        </w:tc>
      </w:tr>
      <w:tr w:rsidR="00AC205C" w:rsidRPr="006F2836" w14:paraId="1609778A" w14:textId="21CA90BB" w:rsidTr="006F2836">
        <w:trPr>
          <w:trHeight w:val="637"/>
        </w:trPr>
        <w:tc>
          <w:tcPr>
            <w:tcW w:w="206" w:type="pct"/>
          </w:tcPr>
          <w:p w14:paraId="561DF2FF" w14:textId="4F5106F5" w:rsidR="00AC205C" w:rsidRPr="006F2836"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1</w:t>
            </w:r>
          </w:p>
        </w:tc>
        <w:tc>
          <w:tcPr>
            <w:tcW w:w="584" w:type="pct"/>
            <w:noWrap/>
            <w:vAlign w:val="bottom"/>
            <w:hideMark/>
          </w:tcPr>
          <w:p w14:paraId="2D6C96D5" w14:textId="731DB7B8" w:rsidR="00AC205C" w:rsidRPr="006F2836" w:rsidRDefault="00AC205C" w:rsidP="00AC205C">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Medits</w:t>
            </w:r>
            <w:proofErr w:type="spellEnd"/>
            <w:r w:rsidRPr="006F2836">
              <w:rPr>
                <w:rFonts w:ascii="Times New Roman" w:hAnsi="Times New Roman"/>
                <w:color w:val="000000"/>
                <w:sz w:val="16"/>
                <w:szCs w:val="16"/>
                <w:lang w:val="en-US" w:eastAsia="it-IT"/>
              </w:rPr>
              <w:t xml:space="preserve"> TA</w:t>
            </w:r>
          </w:p>
        </w:tc>
        <w:tc>
          <w:tcPr>
            <w:tcW w:w="85" w:type="pct"/>
            <w:vAlign w:val="bottom"/>
            <w:hideMark/>
          </w:tcPr>
          <w:p w14:paraId="39E3319C" w14:textId="1DE10172" w:rsidR="00AC205C" w:rsidRPr="00AC205C" w:rsidRDefault="00AC205C" w:rsidP="00AC205C">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Medits</w:t>
            </w:r>
            <w:proofErr w:type="spellEnd"/>
            <w:r w:rsidRPr="006F2836">
              <w:rPr>
                <w:rFonts w:ascii="Times New Roman" w:hAnsi="Times New Roman"/>
                <w:color w:val="000000"/>
                <w:sz w:val="16"/>
                <w:szCs w:val="16"/>
                <w:lang w:val="en-US" w:eastAsia="it-IT"/>
              </w:rPr>
              <w:t xml:space="preserve"> TA</w:t>
            </w:r>
          </w:p>
        </w:tc>
        <w:tc>
          <w:tcPr>
            <w:tcW w:w="3760" w:type="pct"/>
            <w:noWrap/>
          </w:tcPr>
          <w:p w14:paraId="5BF30B68" w14:textId="6E90E0CF" w:rsidR="00AC205C" w:rsidRPr="00AC205C"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 xml:space="preserve">NEP_5. Check before report. There are 43 cases of </w:t>
            </w:r>
            <w:proofErr w:type="spellStart"/>
            <w:r w:rsidRPr="006F2836">
              <w:rPr>
                <w:rFonts w:ascii="Times New Roman" w:hAnsi="Times New Roman"/>
                <w:color w:val="000000"/>
                <w:sz w:val="16"/>
                <w:szCs w:val="16"/>
                <w:lang w:val="en-US" w:eastAsia="it-IT"/>
              </w:rPr>
              <w:t>diferences</w:t>
            </w:r>
            <w:proofErr w:type="spellEnd"/>
            <w:r w:rsidRPr="006F2836">
              <w:rPr>
                <w:rFonts w:ascii="Times New Roman" w:hAnsi="Times New Roman"/>
                <w:color w:val="000000"/>
                <w:sz w:val="16"/>
                <w:szCs w:val="16"/>
                <w:lang w:val="en-US" w:eastAsia="it-IT"/>
              </w:rPr>
              <w:t xml:space="preserve"> between distances declared and estimated</w:t>
            </w:r>
          </w:p>
        </w:tc>
        <w:tc>
          <w:tcPr>
            <w:tcW w:w="365" w:type="pct"/>
          </w:tcPr>
          <w:p w14:paraId="731F0E6D" w14:textId="76D3D9B7" w:rsidR="00AC205C" w:rsidRPr="006F2836"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Yes</w:t>
            </w:r>
          </w:p>
        </w:tc>
      </w:tr>
      <w:tr w:rsidR="00AC205C" w:rsidRPr="006F2836" w14:paraId="09ADB46C" w14:textId="5FA9501B" w:rsidTr="006F2836">
        <w:trPr>
          <w:trHeight w:val="376"/>
        </w:trPr>
        <w:tc>
          <w:tcPr>
            <w:tcW w:w="206" w:type="pct"/>
          </w:tcPr>
          <w:p w14:paraId="1BCD86B2" w14:textId="7284BDF1" w:rsidR="00AC205C" w:rsidRPr="006F2836"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2</w:t>
            </w:r>
          </w:p>
        </w:tc>
        <w:tc>
          <w:tcPr>
            <w:tcW w:w="584" w:type="pct"/>
            <w:noWrap/>
            <w:vAlign w:val="bottom"/>
            <w:hideMark/>
          </w:tcPr>
          <w:p w14:paraId="043BAC0C" w14:textId="59909C6A" w:rsidR="00AC205C" w:rsidRPr="006F2836" w:rsidRDefault="00AC205C" w:rsidP="00AC205C">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Medits</w:t>
            </w:r>
            <w:proofErr w:type="spellEnd"/>
            <w:r w:rsidRPr="006F2836">
              <w:rPr>
                <w:rFonts w:ascii="Times New Roman" w:hAnsi="Times New Roman"/>
                <w:color w:val="000000"/>
                <w:sz w:val="16"/>
                <w:szCs w:val="16"/>
                <w:lang w:val="en-US" w:eastAsia="it-IT"/>
              </w:rPr>
              <w:t xml:space="preserve"> TC</w:t>
            </w:r>
          </w:p>
        </w:tc>
        <w:tc>
          <w:tcPr>
            <w:tcW w:w="85" w:type="pct"/>
            <w:vAlign w:val="bottom"/>
            <w:hideMark/>
          </w:tcPr>
          <w:p w14:paraId="004403B5" w14:textId="375B7568" w:rsidR="00AC205C" w:rsidRPr="00AC205C" w:rsidRDefault="00AC205C" w:rsidP="00AC205C">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Medits</w:t>
            </w:r>
            <w:proofErr w:type="spellEnd"/>
            <w:r w:rsidRPr="006F2836">
              <w:rPr>
                <w:rFonts w:ascii="Times New Roman" w:hAnsi="Times New Roman"/>
                <w:color w:val="000000"/>
                <w:sz w:val="16"/>
                <w:szCs w:val="16"/>
                <w:lang w:val="en-US" w:eastAsia="it-IT"/>
              </w:rPr>
              <w:t xml:space="preserve"> TC or TB</w:t>
            </w:r>
          </w:p>
        </w:tc>
        <w:tc>
          <w:tcPr>
            <w:tcW w:w="3760" w:type="pct"/>
            <w:noWrap/>
          </w:tcPr>
          <w:p w14:paraId="4C4EE4D6" w14:textId="470D6759" w:rsidR="00AC205C" w:rsidRPr="006F2836"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 xml:space="preserve">NEP_5. Check before report. There are 2 cases of </w:t>
            </w:r>
            <w:proofErr w:type="spellStart"/>
            <w:r w:rsidRPr="006F2836">
              <w:rPr>
                <w:rFonts w:ascii="Times New Roman" w:hAnsi="Times New Roman"/>
                <w:color w:val="000000"/>
                <w:sz w:val="16"/>
                <w:szCs w:val="16"/>
                <w:lang w:val="en-US" w:eastAsia="it-IT"/>
              </w:rPr>
              <w:t>incosistencies</w:t>
            </w:r>
            <w:proofErr w:type="spellEnd"/>
            <w:r w:rsidRPr="006F2836">
              <w:rPr>
                <w:rFonts w:ascii="Times New Roman" w:hAnsi="Times New Roman"/>
                <w:color w:val="000000"/>
                <w:sz w:val="16"/>
                <w:szCs w:val="16"/>
                <w:lang w:val="en-US" w:eastAsia="it-IT"/>
              </w:rPr>
              <w:t xml:space="preserve"> between TB and TC weight and/or number. Check if the error is in TB or TC</w:t>
            </w:r>
          </w:p>
        </w:tc>
        <w:tc>
          <w:tcPr>
            <w:tcW w:w="365" w:type="pct"/>
          </w:tcPr>
          <w:p w14:paraId="7D730408" w14:textId="00F42F74" w:rsidR="00AC205C" w:rsidRPr="006F2836" w:rsidRDefault="00FA39E5"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Yes</w:t>
            </w:r>
          </w:p>
        </w:tc>
      </w:tr>
      <w:tr w:rsidR="00AC205C" w:rsidRPr="006F2836" w14:paraId="04FBD4DF" w14:textId="77777777" w:rsidTr="006F2836">
        <w:trPr>
          <w:trHeight w:val="376"/>
        </w:trPr>
        <w:tc>
          <w:tcPr>
            <w:tcW w:w="206" w:type="pct"/>
          </w:tcPr>
          <w:p w14:paraId="061860D1" w14:textId="77777777" w:rsidR="00AC205C" w:rsidRPr="006F2836" w:rsidRDefault="00AC205C" w:rsidP="00AC205C">
            <w:pPr>
              <w:spacing w:before="0" w:after="0"/>
              <w:jc w:val="left"/>
              <w:rPr>
                <w:rFonts w:ascii="Times New Roman" w:hAnsi="Times New Roman"/>
                <w:color w:val="000000"/>
                <w:sz w:val="16"/>
                <w:szCs w:val="16"/>
                <w:lang w:val="en-US" w:eastAsia="it-IT"/>
              </w:rPr>
            </w:pPr>
          </w:p>
        </w:tc>
        <w:tc>
          <w:tcPr>
            <w:tcW w:w="584" w:type="pct"/>
            <w:noWrap/>
            <w:vAlign w:val="bottom"/>
          </w:tcPr>
          <w:p w14:paraId="7046E64C" w14:textId="77777777" w:rsidR="00AC205C" w:rsidRPr="006F2836" w:rsidRDefault="00AC205C" w:rsidP="00AC205C">
            <w:pPr>
              <w:spacing w:before="0" w:after="0"/>
              <w:jc w:val="left"/>
              <w:rPr>
                <w:rFonts w:ascii="Times New Roman" w:hAnsi="Times New Roman"/>
                <w:color w:val="000000"/>
                <w:sz w:val="16"/>
                <w:szCs w:val="16"/>
                <w:lang w:val="en-US" w:eastAsia="it-IT"/>
              </w:rPr>
            </w:pPr>
          </w:p>
        </w:tc>
        <w:tc>
          <w:tcPr>
            <w:tcW w:w="85" w:type="pct"/>
            <w:vAlign w:val="bottom"/>
          </w:tcPr>
          <w:p w14:paraId="6AFDF089" w14:textId="4EB778BB" w:rsidR="00AC205C" w:rsidRPr="00AC205C" w:rsidRDefault="00AC205C" w:rsidP="00AC205C">
            <w:pPr>
              <w:spacing w:before="0" w:after="0"/>
              <w:jc w:val="left"/>
              <w:rPr>
                <w:rFonts w:ascii="Times New Roman" w:hAnsi="Times New Roman"/>
                <w:color w:val="000000"/>
                <w:sz w:val="16"/>
                <w:szCs w:val="16"/>
                <w:lang w:val="en-US" w:eastAsia="it-IT"/>
              </w:rPr>
            </w:pPr>
            <w:proofErr w:type="spellStart"/>
            <w:r w:rsidRPr="006F2836">
              <w:rPr>
                <w:rFonts w:ascii="Times New Roman" w:hAnsi="Times New Roman"/>
                <w:color w:val="000000"/>
                <w:sz w:val="16"/>
                <w:szCs w:val="16"/>
                <w:lang w:val="en-US" w:eastAsia="it-IT"/>
              </w:rPr>
              <w:t>Medits</w:t>
            </w:r>
            <w:proofErr w:type="spellEnd"/>
            <w:r w:rsidRPr="006F2836">
              <w:rPr>
                <w:rFonts w:ascii="Times New Roman" w:hAnsi="Times New Roman"/>
                <w:color w:val="000000"/>
                <w:sz w:val="16"/>
                <w:szCs w:val="16"/>
                <w:lang w:val="en-US" w:eastAsia="it-IT"/>
              </w:rPr>
              <w:t xml:space="preserve"> TC</w:t>
            </w:r>
          </w:p>
        </w:tc>
        <w:tc>
          <w:tcPr>
            <w:tcW w:w="3760" w:type="pct"/>
            <w:noWrap/>
          </w:tcPr>
          <w:p w14:paraId="2B01AC96" w14:textId="6842AECD" w:rsidR="00AC205C" w:rsidRPr="00AC205C" w:rsidRDefault="00AC205C" w:rsidP="00AC205C">
            <w:pPr>
              <w:spacing w:before="0" w:after="0"/>
              <w:jc w:val="left"/>
              <w:rPr>
                <w:rFonts w:ascii="Times New Roman" w:hAnsi="Times New Roman"/>
                <w:color w:val="000000"/>
                <w:sz w:val="16"/>
                <w:szCs w:val="16"/>
                <w:lang w:val="en-US" w:eastAsia="it-IT"/>
              </w:rPr>
            </w:pPr>
            <w:r w:rsidRPr="006F2836">
              <w:rPr>
                <w:rFonts w:ascii="Times New Roman" w:hAnsi="Times New Roman"/>
                <w:color w:val="000000"/>
                <w:sz w:val="16"/>
                <w:szCs w:val="16"/>
                <w:lang w:val="en-US" w:eastAsia="it-IT"/>
              </w:rPr>
              <w:t xml:space="preserve">NEP_5. Check before report. There are 28 cases of </w:t>
            </w:r>
            <w:proofErr w:type="gramStart"/>
            <w:r w:rsidRPr="006F2836">
              <w:rPr>
                <w:rFonts w:ascii="Times New Roman" w:hAnsi="Times New Roman"/>
                <w:color w:val="000000"/>
                <w:sz w:val="16"/>
                <w:szCs w:val="16"/>
                <w:lang w:val="en-US" w:eastAsia="it-IT"/>
              </w:rPr>
              <w:t>lengths  below</w:t>
            </w:r>
            <w:proofErr w:type="gramEnd"/>
            <w:r w:rsidRPr="006F2836">
              <w:rPr>
                <w:rFonts w:ascii="Times New Roman" w:hAnsi="Times New Roman"/>
                <w:color w:val="000000"/>
                <w:sz w:val="16"/>
                <w:szCs w:val="16"/>
                <w:lang w:val="en-US" w:eastAsia="it-IT"/>
              </w:rPr>
              <w:t xml:space="preserve"> minimum and above maximum values observed</w:t>
            </w:r>
          </w:p>
        </w:tc>
        <w:tc>
          <w:tcPr>
            <w:tcW w:w="365" w:type="pct"/>
          </w:tcPr>
          <w:p w14:paraId="7A46B0DC" w14:textId="0579319B" w:rsidR="00AC205C" w:rsidRPr="00AC205C" w:rsidRDefault="00FA39E5" w:rsidP="00AC205C">
            <w:pPr>
              <w:spacing w:before="0" w:after="0"/>
              <w:jc w:val="left"/>
              <w:rPr>
                <w:rFonts w:ascii="Times New Roman" w:hAnsi="Times New Roman"/>
                <w:color w:val="000000"/>
                <w:sz w:val="16"/>
                <w:szCs w:val="16"/>
                <w:lang w:val="en-US" w:eastAsia="it-IT"/>
              </w:rPr>
            </w:pPr>
            <w:r>
              <w:rPr>
                <w:rFonts w:ascii="Times New Roman" w:hAnsi="Times New Roman"/>
                <w:color w:val="000000"/>
                <w:sz w:val="16"/>
                <w:szCs w:val="16"/>
                <w:lang w:val="en-US" w:eastAsia="it-IT"/>
              </w:rPr>
              <w:t>No</w:t>
            </w:r>
          </w:p>
        </w:tc>
      </w:tr>
    </w:tbl>
    <w:p w14:paraId="3BDC9E1A" w14:textId="77777777" w:rsidR="00A02245" w:rsidRPr="00D42D8C" w:rsidRDefault="00A02245">
      <w:pPr>
        <w:rPr>
          <w:rFonts w:ascii="Times New Roman" w:hAnsi="Times New Roman"/>
          <w:szCs w:val="20"/>
        </w:rPr>
      </w:pPr>
    </w:p>
    <w:p w14:paraId="10DB7203" w14:textId="77777777" w:rsidR="00083B6C" w:rsidRPr="006F2836" w:rsidRDefault="00196F32">
      <w:pPr>
        <w:rPr>
          <w:rFonts w:ascii="Times New Roman" w:hAnsi="Times New Roman"/>
          <w:b/>
          <w:bCs/>
          <w:i/>
          <w:iCs/>
          <w:szCs w:val="20"/>
          <w:u w:val="single"/>
        </w:rPr>
      </w:pPr>
      <w:r w:rsidRPr="006F2836">
        <w:rPr>
          <w:rFonts w:ascii="Times New Roman" w:hAnsi="Times New Roman"/>
          <w:b/>
          <w:bCs/>
          <w:i/>
          <w:iCs/>
          <w:szCs w:val="20"/>
          <w:u w:val="single"/>
        </w:rPr>
        <w:t>Id 1</w:t>
      </w:r>
    </w:p>
    <w:p w14:paraId="30CEE5EE" w14:textId="138FE6BC" w:rsidR="00196F32" w:rsidRPr="00D42D8C" w:rsidRDefault="00083B6C">
      <w:pPr>
        <w:rPr>
          <w:rFonts w:ascii="Times New Roman" w:hAnsi="Times New Roman"/>
          <w:szCs w:val="20"/>
        </w:rPr>
      </w:pPr>
      <w:r w:rsidRPr="00FD1E11">
        <w:rPr>
          <w:rFonts w:ascii="Times New Roman" w:hAnsi="Times New Roman"/>
          <w:i/>
          <w:iCs/>
          <w:szCs w:val="20"/>
        </w:rPr>
        <w:t>Status</w:t>
      </w:r>
      <w:r>
        <w:rPr>
          <w:rFonts w:ascii="Times New Roman" w:hAnsi="Times New Roman"/>
          <w:szCs w:val="20"/>
        </w:rPr>
        <w:t xml:space="preserve">: </w:t>
      </w:r>
      <w:r w:rsidR="00FD1E11">
        <w:rPr>
          <w:rFonts w:ascii="Times New Roman" w:hAnsi="Times New Roman"/>
          <w:szCs w:val="20"/>
        </w:rPr>
        <w:t>checked,</w:t>
      </w:r>
      <w:r w:rsidR="00196F32" w:rsidRPr="00D42D8C">
        <w:rPr>
          <w:rFonts w:ascii="Times New Roman" w:hAnsi="Times New Roman"/>
          <w:szCs w:val="20"/>
        </w:rPr>
        <w:t xml:space="preserve"> </w:t>
      </w:r>
      <w:r w:rsidR="00CE7013" w:rsidRPr="00D42D8C">
        <w:rPr>
          <w:rFonts w:ascii="Times New Roman" w:hAnsi="Times New Roman"/>
          <w:szCs w:val="20"/>
        </w:rPr>
        <w:t>not addressed</w:t>
      </w:r>
    </w:p>
    <w:p w14:paraId="68CE38F3" w14:textId="5613E0B4" w:rsidR="00196F32" w:rsidRPr="00D42D8C" w:rsidRDefault="00FD1E11">
      <w:pPr>
        <w:rPr>
          <w:rFonts w:ascii="Times New Roman" w:hAnsi="Times New Roman"/>
          <w:szCs w:val="20"/>
        </w:rPr>
      </w:pPr>
      <w:r w:rsidRPr="00FD1E11">
        <w:rPr>
          <w:rFonts w:ascii="Times New Roman" w:hAnsi="Times New Roman"/>
          <w:i/>
          <w:iCs/>
          <w:szCs w:val="20"/>
        </w:rPr>
        <w:t>Explanation</w:t>
      </w:r>
      <w:r>
        <w:rPr>
          <w:rFonts w:ascii="Times New Roman" w:hAnsi="Times New Roman"/>
          <w:szCs w:val="20"/>
        </w:rPr>
        <w:t>: t</w:t>
      </w:r>
      <w:r w:rsidR="00CE7013" w:rsidRPr="00D42D8C">
        <w:rPr>
          <w:rFonts w:ascii="Times New Roman" w:hAnsi="Times New Roman"/>
          <w:szCs w:val="20"/>
        </w:rPr>
        <w:t xml:space="preserve">he dataset resulting from the data checks was inspected. </w:t>
      </w:r>
      <w:r w:rsidR="000D5FA9" w:rsidRPr="00D42D8C">
        <w:rPr>
          <w:rFonts w:ascii="Times New Roman" w:hAnsi="Times New Roman"/>
          <w:szCs w:val="20"/>
        </w:rPr>
        <w:t>It is recommended to have the unit involved in data collection to check for this issue.</w:t>
      </w:r>
    </w:p>
    <w:p w14:paraId="62B9E7EE" w14:textId="128D2ED9" w:rsidR="00CE51D1" w:rsidRPr="006F2836" w:rsidRDefault="00196F32">
      <w:pPr>
        <w:rPr>
          <w:rFonts w:ascii="Times New Roman" w:hAnsi="Times New Roman"/>
          <w:b/>
          <w:bCs/>
          <w:i/>
          <w:iCs/>
          <w:szCs w:val="20"/>
          <w:u w:val="single"/>
        </w:rPr>
      </w:pPr>
      <w:r w:rsidRPr="006F2836">
        <w:rPr>
          <w:rFonts w:ascii="Times New Roman" w:hAnsi="Times New Roman"/>
          <w:b/>
          <w:bCs/>
          <w:i/>
          <w:iCs/>
          <w:szCs w:val="20"/>
          <w:u w:val="single"/>
        </w:rPr>
        <w:t>Id 2</w:t>
      </w:r>
    </w:p>
    <w:p w14:paraId="21C0697D" w14:textId="6B4D4F9D" w:rsidR="00196F32" w:rsidRPr="00D42D8C" w:rsidRDefault="00CE51D1">
      <w:pPr>
        <w:rPr>
          <w:rFonts w:ascii="Times New Roman" w:hAnsi="Times New Roman"/>
          <w:szCs w:val="20"/>
        </w:rPr>
      </w:pPr>
      <w:r>
        <w:rPr>
          <w:rFonts w:ascii="Times New Roman" w:hAnsi="Times New Roman"/>
          <w:szCs w:val="20"/>
        </w:rPr>
        <w:t xml:space="preserve">Status: </w:t>
      </w:r>
      <w:r w:rsidR="00FA39E5">
        <w:rPr>
          <w:rFonts w:ascii="Times New Roman" w:hAnsi="Times New Roman"/>
          <w:szCs w:val="20"/>
        </w:rPr>
        <w:t>checked,</w:t>
      </w:r>
      <w:r w:rsidR="00FA39E5" w:rsidRPr="00D42D8C">
        <w:rPr>
          <w:rFonts w:ascii="Times New Roman" w:hAnsi="Times New Roman"/>
          <w:szCs w:val="20"/>
        </w:rPr>
        <w:t xml:space="preserve"> not addressed</w:t>
      </w:r>
    </w:p>
    <w:p w14:paraId="4B2148AE" w14:textId="77777777" w:rsidR="009324AE" w:rsidRDefault="00CE51D1" w:rsidP="009324AE">
      <w:pPr>
        <w:rPr>
          <w:rFonts w:ascii="Times New Roman" w:hAnsi="Times New Roman"/>
          <w:szCs w:val="20"/>
        </w:rPr>
      </w:pPr>
      <w:r w:rsidRPr="00CE51D1">
        <w:rPr>
          <w:rFonts w:ascii="Times New Roman" w:hAnsi="Times New Roman"/>
          <w:i/>
          <w:iCs/>
          <w:szCs w:val="20"/>
        </w:rPr>
        <w:t>Explanation</w:t>
      </w:r>
      <w:r>
        <w:rPr>
          <w:rFonts w:ascii="Times New Roman" w:hAnsi="Times New Roman"/>
          <w:szCs w:val="20"/>
        </w:rPr>
        <w:t xml:space="preserve">: </w:t>
      </w:r>
    </w:p>
    <w:p w14:paraId="7F69C23A" w14:textId="0ECA3761" w:rsidR="008E38C8" w:rsidRDefault="008E38C8" w:rsidP="009324AE">
      <w:pPr>
        <w:rPr>
          <w:rFonts w:ascii="Times New Roman" w:hAnsi="Times New Roman"/>
          <w:szCs w:val="20"/>
        </w:rPr>
      </w:pPr>
      <w:r>
        <w:rPr>
          <w:rFonts w:ascii="Times New Roman" w:hAnsi="Times New Roman"/>
          <w:szCs w:val="20"/>
        </w:rPr>
        <w:t xml:space="preserve">First issue is </w:t>
      </w:r>
      <w:r w:rsidR="00D20BF8">
        <w:rPr>
          <w:rFonts w:ascii="Times New Roman" w:hAnsi="Times New Roman"/>
          <w:szCs w:val="20"/>
        </w:rPr>
        <w:t xml:space="preserve">haul 271 in 2022. The error is likely to be in TC file: </w:t>
      </w:r>
      <w:proofErr w:type="spellStart"/>
      <w:r w:rsidR="00D20BF8">
        <w:rPr>
          <w:rFonts w:ascii="Times New Roman" w:hAnsi="Times New Roman"/>
          <w:szCs w:val="20"/>
        </w:rPr>
        <w:t>pechan</w:t>
      </w:r>
      <w:proofErr w:type="spellEnd"/>
      <w:r w:rsidR="00D20BF8">
        <w:rPr>
          <w:rFonts w:ascii="Times New Roman" w:hAnsi="Times New Roman"/>
          <w:szCs w:val="20"/>
        </w:rPr>
        <w:t xml:space="preserve"> is reported equal to </w:t>
      </w:r>
      <w:proofErr w:type="spellStart"/>
      <w:r w:rsidR="00D20BF8">
        <w:rPr>
          <w:rFonts w:ascii="Times New Roman" w:hAnsi="Times New Roman"/>
          <w:szCs w:val="20"/>
        </w:rPr>
        <w:t>pfrac</w:t>
      </w:r>
      <w:proofErr w:type="spellEnd"/>
      <w:r w:rsidR="00D20BF8">
        <w:rPr>
          <w:rFonts w:ascii="Times New Roman" w:hAnsi="Times New Roman"/>
          <w:szCs w:val="20"/>
        </w:rPr>
        <w:t>, and it is ~</w:t>
      </w:r>
      <w:r w:rsidR="00BC413A">
        <w:rPr>
          <w:rFonts w:ascii="Times New Roman" w:hAnsi="Times New Roman"/>
          <w:szCs w:val="20"/>
        </w:rPr>
        <w:t xml:space="preserve">300 grams. </w:t>
      </w:r>
      <w:proofErr w:type="spellStart"/>
      <w:r w:rsidR="00BC413A">
        <w:rPr>
          <w:rFonts w:ascii="Times New Roman" w:hAnsi="Times New Roman"/>
          <w:szCs w:val="20"/>
        </w:rPr>
        <w:t>Ptot</w:t>
      </w:r>
      <w:proofErr w:type="spellEnd"/>
      <w:r w:rsidR="00BC413A">
        <w:rPr>
          <w:rFonts w:ascii="Times New Roman" w:hAnsi="Times New Roman"/>
          <w:szCs w:val="20"/>
        </w:rPr>
        <w:t xml:space="preserve"> in TB is ~1300 grams. Calculating the expected weight of the 32 individuals reported in the TC</w:t>
      </w:r>
      <w:r w:rsidR="00247FA5">
        <w:rPr>
          <w:rFonts w:ascii="Times New Roman" w:hAnsi="Times New Roman"/>
          <w:szCs w:val="20"/>
        </w:rPr>
        <w:t xml:space="preserve">, the estimation is much closer to the weight reported in TB. </w:t>
      </w:r>
      <w:r w:rsidR="00FA39E5">
        <w:rPr>
          <w:rFonts w:ascii="Times New Roman" w:hAnsi="Times New Roman"/>
          <w:szCs w:val="20"/>
        </w:rPr>
        <w:t>It is not considered relevant for the stock assessment.</w:t>
      </w:r>
    </w:p>
    <w:p w14:paraId="633DCEC3" w14:textId="45596359" w:rsidR="009324AE" w:rsidRDefault="009324AE" w:rsidP="009324AE">
      <w:pPr>
        <w:rPr>
          <w:rFonts w:ascii="Times New Roman" w:hAnsi="Times New Roman"/>
          <w:szCs w:val="20"/>
        </w:rPr>
      </w:pPr>
      <w:r>
        <w:rPr>
          <w:rFonts w:ascii="Times New Roman" w:hAnsi="Times New Roman"/>
          <w:szCs w:val="20"/>
        </w:rPr>
        <w:t>Second record is haul</w:t>
      </w:r>
      <w:r w:rsidR="00061F9D">
        <w:rPr>
          <w:rFonts w:ascii="Times New Roman" w:hAnsi="Times New Roman"/>
          <w:szCs w:val="20"/>
        </w:rPr>
        <w:t xml:space="preserve"> 232 in 2024. The error is in TC file: </w:t>
      </w:r>
      <w:proofErr w:type="spellStart"/>
      <w:r w:rsidR="00061F9D">
        <w:rPr>
          <w:rFonts w:ascii="Times New Roman" w:hAnsi="Times New Roman"/>
          <w:szCs w:val="20"/>
        </w:rPr>
        <w:t>pechan</w:t>
      </w:r>
      <w:proofErr w:type="spellEnd"/>
      <w:r w:rsidR="00061F9D">
        <w:rPr>
          <w:rFonts w:ascii="Times New Roman" w:hAnsi="Times New Roman"/>
          <w:szCs w:val="20"/>
        </w:rPr>
        <w:t xml:space="preserve"> differs from</w:t>
      </w:r>
      <w:r w:rsidR="005B68D9">
        <w:rPr>
          <w:rFonts w:ascii="Times New Roman" w:hAnsi="Times New Roman"/>
          <w:szCs w:val="20"/>
        </w:rPr>
        <w:t xml:space="preserve"> </w:t>
      </w:r>
      <w:proofErr w:type="spellStart"/>
      <w:r w:rsidR="005B68D9">
        <w:rPr>
          <w:rFonts w:ascii="Times New Roman" w:hAnsi="Times New Roman"/>
          <w:szCs w:val="20"/>
        </w:rPr>
        <w:t>pfrac</w:t>
      </w:r>
      <w:proofErr w:type="spellEnd"/>
      <w:r w:rsidR="005B68D9">
        <w:rPr>
          <w:rFonts w:ascii="Times New Roman" w:hAnsi="Times New Roman"/>
          <w:szCs w:val="20"/>
        </w:rPr>
        <w:t>. In the haul there was a single individual and therefore this might be an error. It is not considered relevant for the stock assessment.</w:t>
      </w:r>
    </w:p>
    <w:p w14:paraId="0D988EB2" w14:textId="0992E3E7" w:rsidR="009324AE" w:rsidRPr="006F2836" w:rsidRDefault="009324AE" w:rsidP="009324AE">
      <w:pPr>
        <w:rPr>
          <w:rFonts w:ascii="Times New Roman" w:hAnsi="Times New Roman"/>
          <w:b/>
          <w:bCs/>
          <w:i/>
          <w:iCs/>
          <w:szCs w:val="20"/>
          <w:u w:val="single"/>
        </w:rPr>
      </w:pPr>
      <w:r w:rsidRPr="006F2836">
        <w:rPr>
          <w:rFonts w:ascii="Times New Roman" w:hAnsi="Times New Roman"/>
          <w:b/>
          <w:bCs/>
          <w:i/>
          <w:iCs/>
          <w:szCs w:val="20"/>
          <w:u w:val="single"/>
        </w:rPr>
        <w:t>Id 2</w:t>
      </w:r>
    </w:p>
    <w:p w14:paraId="30A6FC53" w14:textId="77777777" w:rsidR="009324AE" w:rsidRPr="00D42D8C" w:rsidRDefault="009324AE" w:rsidP="009324AE">
      <w:pPr>
        <w:rPr>
          <w:rFonts w:ascii="Times New Roman" w:hAnsi="Times New Roman"/>
          <w:szCs w:val="20"/>
        </w:rPr>
      </w:pPr>
      <w:r>
        <w:rPr>
          <w:rFonts w:ascii="Times New Roman" w:hAnsi="Times New Roman"/>
          <w:szCs w:val="20"/>
        </w:rPr>
        <w:t xml:space="preserve">Status: </w:t>
      </w:r>
      <w:r w:rsidRPr="00D42D8C">
        <w:rPr>
          <w:rFonts w:ascii="Times New Roman" w:hAnsi="Times New Roman"/>
          <w:szCs w:val="20"/>
        </w:rPr>
        <w:t>solved</w:t>
      </w:r>
    </w:p>
    <w:p w14:paraId="112ABA15" w14:textId="22C4FD73" w:rsidR="009324AE" w:rsidRPr="00D42D8C" w:rsidRDefault="009324AE" w:rsidP="009324AE">
      <w:pPr>
        <w:rPr>
          <w:rFonts w:ascii="Times New Roman" w:hAnsi="Times New Roman"/>
          <w:szCs w:val="20"/>
        </w:rPr>
      </w:pPr>
      <w:r w:rsidRPr="00CE51D1">
        <w:rPr>
          <w:rFonts w:ascii="Times New Roman" w:hAnsi="Times New Roman"/>
          <w:i/>
          <w:iCs/>
          <w:szCs w:val="20"/>
        </w:rPr>
        <w:t>Explanation</w:t>
      </w:r>
      <w:r>
        <w:rPr>
          <w:rFonts w:ascii="Times New Roman" w:hAnsi="Times New Roman"/>
          <w:szCs w:val="20"/>
        </w:rPr>
        <w:t>: t</w:t>
      </w:r>
      <w:r w:rsidRPr="00D42D8C">
        <w:rPr>
          <w:rFonts w:ascii="Times New Roman" w:hAnsi="Times New Roman"/>
          <w:szCs w:val="20"/>
        </w:rPr>
        <w:t xml:space="preserve">he dataset resulting from the data check was inspected. </w:t>
      </w:r>
      <w:r>
        <w:rPr>
          <w:rFonts w:ascii="Times New Roman" w:hAnsi="Times New Roman"/>
          <w:szCs w:val="20"/>
        </w:rPr>
        <w:t>There are occasionally small values (</w:t>
      </w:r>
      <w:r w:rsidR="00FA39E5">
        <w:rPr>
          <w:rFonts w:ascii="Times New Roman" w:hAnsi="Times New Roman"/>
          <w:szCs w:val="20"/>
        </w:rPr>
        <w:t>6</w:t>
      </w:r>
      <w:r>
        <w:rPr>
          <w:rFonts w:ascii="Times New Roman" w:hAnsi="Times New Roman"/>
          <w:szCs w:val="20"/>
        </w:rPr>
        <w:t>mm CL), there are no objective reason to discard them.</w:t>
      </w:r>
    </w:p>
    <w:p w14:paraId="45979F23" w14:textId="77777777" w:rsidR="004F7078" w:rsidRDefault="004F7078" w:rsidP="00195198">
      <w:pPr>
        <w:pStyle w:val="Default"/>
        <w:jc w:val="both"/>
        <w:rPr>
          <w:rFonts w:ascii="Times New Roman" w:hAnsi="Times New Roman" w:cs="Times New Roman"/>
          <w:b/>
          <w:bCs/>
          <w:noProof/>
          <w:color w:val="auto"/>
          <w:sz w:val="20"/>
          <w:szCs w:val="20"/>
          <w:lang w:val="en-GB"/>
        </w:rPr>
      </w:pPr>
    </w:p>
    <w:p w14:paraId="31BB2C69" w14:textId="46F87B1B" w:rsidR="00195198" w:rsidRPr="00CC43BE" w:rsidRDefault="00195198" w:rsidP="00195198">
      <w:pPr>
        <w:pStyle w:val="Default"/>
        <w:jc w:val="both"/>
        <w:rPr>
          <w:rFonts w:ascii="Times New Roman" w:hAnsi="Times New Roman" w:cs="Times New Roman"/>
          <w:b/>
          <w:bCs/>
          <w:noProof/>
          <w:color w:val="auto"/>
          <w:sz w:val="20"/>
          <w:szCs w:val="20"/>
          <w:lang w:val="en-GB"/>
        </w:rPr>
      </w:pPr>
      <w:r w:rsidRPr="00CC43BE">
        <w:rPr>
          <w:rFonts w:ascii="Times New Roman" w:hAnsi="Times New Roman" w:cs="Times New Roman"/>
          <w:b/>
          <w:bCs/>
          <w:noProof/>
          <w:color w:val="auto"/>
          <w:sz w:val="20"/>
          <w:szCs w:val="20"/>
          <w:lang w:val="en-GB"/>
        </w:rPr>
        <w:t xml:space="preserve">Additional </w:t>
      </w:r>
      <w:r>
        <w:rPr>
          <w:rFonts w:ascii="Times New Roman" w:hAnsi="Times New Roman" w:cs="Times New Roman"/>
          <w:b/>
          <w:bCs/>
          <w:noProof/>
          <w:color w:val="auto"/>
          <w:sz w:val="20"/>
          <w:szCs w:val="20"/>
          <w:lang w:val="en-GB"/>
        </w:rPr>
        <w:t>comments</w:t>
      </w:r>
    </w:p>
    <w:p w14:paraId="0BD17A38" w14:textId="7CDD8211" w:rsidR="00273545" w:rsidRDefault="006E67C2" w:rsidP="00273545">
      <w:pPr>
        <w:pStyle w:val="Text1"/>
        <w:ind w:left="0"/>
        <w:rPr>
          <w:rFonts w:ascii="Times New Roman" w:hAnsi="Times New Roman"/>
          <w:szCs w:val="20"/>
        </w:rPr>
      </w:pPr>
      <w:r>
        <w:rPr>
          <w:rFonts w:ascii="Times New Roman" w:hAnsi="Times New Roman"/>
          <w:szCs w:val="20"/>
        </w:rPr>
        <w:t>Sampling intensity in GSA 5</w:t>
      </w:r>
      <w:r w:rsidR="005B5B0B">
        <w:rPr>
          <w:rFonts w:ascii="Times New Roman" w:hAnsi="Times New Roman"/>
          <w:szCs w:val="20"/>
        </w:rPr>
        <w:t xml:space="preserve"> was very low in the first years of the time series</w:t>
      </w:r>
      <w:r w:rsidR="00DC4FED">
        <w:rPr>
          <w:rFonts w:ascii="Times New Roman" w:hAnsi="Times New Roman"/>
          <w:szCs w:val="20"/>
        </w:rPr>
        <w:t xml:space="preserve"> (</w:t>
      </w:r>
      <w:r w:rsidR="00DC4FED">
        <w:rPr>
          <w:rFonts w:ascii="Times New Roman" w:hAnsi="Times New Roman"/>
          <w:szCs w:val="20"/>
        </w:rPr>
        <w:fldChar w:fldCharType="begin"/>
      </w:r>
      <w:r w:rsidR="00DC4FED">
        <w:rPr>
          <w:rFonts w:ascii="Times New Roman" w:hAnsi="Times New Roman"/>
          <w:szCs w:val="20"/>
        </w:rPr>
        <w:instrText xml:space="preserve"> REF _Ref207743160 \h  \* MERGEFORMAT </w:instrText>
      </w:r>
      <w:r w:rsidR="00DC4FED">
        <w:rPr>
          <w:rFonts w:ascii="Times New Roman" w:hAnsi="Times New Roman"/>
          <w:szCs w:val="20"/>
        </w:rPr>
      </w:r>
      <w:r w:rsidR="00DC4FED">
        <w:rPr>
          <w:rFonts w:ascii="Times New Roman" w:hAnsi="Times New Roman"/>
          <w:szCs w:val="20"/>
        </w:rPr>
        <w:fldChar w:fldCharType="separate"/>
      </w:r>
      <w:r w:rsidR="006F2836" w:rsidRPr="006F2836">
        <w:rPr>
          <w:rFonts w:ascii="Times New Roman" w:hAnsi="Times New Roman"/>
          <w:szCs w:val="20"/>
        </w:rPr>
        <w:t>Figure 13</w:t>
      </w:r>
      <w:r w:rsidR="00DC4FED">
        <w:rPr>
          <w:rFonts w:ascii="Times New Roman" w:hAnsi="Times New Roman"/>
          <w:szCs w:val="20"/>
        </w:rPr>
        <w:fldChar w:fldCharType="end"/>
      </w:r>
      <w:r w:rsidR="00DC4FED">
        <w:rPr>
          <w:rFonts w:ascii="Times New Roman" w:hAnsi="Times New Roman"/>
          <w:szCs w:val="20"/>
        </w:rPr>
        <w:t>)</w:t>
      </w:r>
      <w:r w:rsidR="00D11DF7" w:rsidRPr="00D11DF7">
        <w:rPr>
          <w:rFonts w:ascii="Times New Roman" w:hAnsi="Times New Roman"/>
          <w:szCs w:val="20"/>
        </w:rPr>
        <w:t>.</w:t>
      </w:r>
      <w:r w:rsidR="00D11DF7">
        <w:rPr>
          <w:rFonts w:ascii="Times New Roman" w:hAnsi="Times New Roman"/>
          <w:szCs w:val="20"/>
        </w:rPr>
        <w:t xml:space="preserve"> </w:t>
      </w:r>
      <w:r w:rsidR="00B027C9">
        <w:rPr>
          <w:rFonts w:ascii="Times New Roman" w:hAnsi="Times New Roman"/>
          <w:szCs w:val="20"/>
        </w:rPr>
        <w:t>As recognised in previous EWG</w:t>
      </w:r>
      <w:r w:rsidR="001A1094">
        <w:rPr>
          <w:rFonts w:ascii="Times New Roman" w:hAnsi="Times New Roman"/>
          <w:szCs w:val="20"/>
        </w:rPr>
        <w:t>, the sampling intensity stabilizes in 2007.</w:t>
      </w:r>
      <w:r w:rsidR="007B60B7">
        <w:rPr>
          <w:rFonts w:ascii="Times New Roman" w:hAnsi="Times New Roman"/>
          <w:szCs w:val="20"/>
        </w:rPr>
        <w:t xml:space="preserve"> The biomass index also stabilizes in 2007, while it is evident </w:t>
      </w:r>
      <w:r w:rsidR="00A129BA">
        <w:rPr>
          <w:rFonts w:ascii="Times New Roman" w:hAnsi="Times New Roman"/>
          <w:szCs w:val="20"/>
        </w:rPr>
        <w:t>a large oscillation in the first part of the time series.</w:t>
      </w:r>
    </w:p>
    <w:p w14:paraId="4DF034EC" w14:textId="77777777" w:rsidR="006E67C2" w:rsidRDefault="006E67C2" w:rsidP="00195198">
      <w:pPr>
        <w:pStyle w:val="Text1"/>
        <w:keepNext/>
        <w:ind w:left="0"/>
        <w:jc w:val="center"/>
        <w:rPr>
          <w:rFonts w:ascii="Times New Roman" w:hAnsi="Times New Roman"/>
          <w:noProof/>
          <w:szCs w:val="20"/>
          <w14:ligatures w14:val="standardContextual"/>
        </w:rPr>
      </w:pPr>
    </w:p>
    <w:p w14:paraId="103472DB" w14:textId="3A983B26" w:rsidR="00195198" w:rsidRDefault="006E67C2" w:rsidP="00195198">
      <w:pPr>
        <w:pStyle w:val="Text1"/>
        <w:keepNext/>
        <w:ind w:left="0"/>
        <w:jc w:val="center"/>
      </w:pPr>
      <w:r>
        <w:rPr>
          <w:noProof/>
        </w:rPr>
        <w:drawing>
          <wp:inline distT="0" distB="0" distL="0" distR="0" wp14:anchorId="1CBB5701" wp14:editId="4ECDA132">
            <wp:extent cx="3439885" cy="2751766"/>
            <wp:effectExtent l="0" t="0" r="8255" b="0"/>
            <wp:docPr id="1855650244"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50244" name="Picture 5" descr="A graph of different colored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2556" cy="2769902"/>
                    </a:xfrm>
                    <a:prstGeom prst="rect">
                      <a:avLst/>
                    </a:prstGeom>
                    <a:noFill/>
                    <a:ln>
                      <a:noFill/>
                    </a:ln>
                  </pic:spPr>
                </pic:pic>
              </a:graphicData>
            </a:graphic>
          </wp:inline>
        </w:drawing>
      </w:r>
    </w:p>
    <w:p w14:paraId="1F2DE4D4" w14:textId="16C19CEF" w:rsidR="00273545" w:rsidRDefault="00195198" w:rsidP="00195198">
      <w:pPr>
        <w:pStyle w:val="Caption"/>
        <w:jc w:val="center"/>
        <w:rPr>
          <w:rFonts w:ascii="Times New Roman" w:hAnsi="Times New Roman"/>
          <w:i w:val="0"/>
          <w:iCs w:val="0"/>
          <w:color w:val="000000" w:themeColor="text1"/>
          <w:sz w:val="16"/>
          <w:szCs w:val="16"/>
        </w:rPr>
      </w:pPr>
      <w:bookmarkStart w:id="29" w:name="_Ref207743160"/>
      <w:r w:rsidRPr="00DC4FED">
        <w:rPr>
          <w:rFonts w:ascii="Times New Roman" w:hAnsi="Times New Roman"/>
          <w:i w:val="0"/>
          <w:iCs w:val="0"/>
          <w:color w:val="000000" w:themeColor="text1"/>
          <w:sz w:val="16"/>
          <w:szCs w:val="16"/>
        </w:rPr>
        <w:t xml:space="preserve">Figure </w:t>
      </w:r>
      <w:r w:rsidRPr="00DC4FED">
        <w:rPr>
          <w:rFonts w:ascii="Times New Roman" w:hAnsi="Times New Roman"/>
          <w:i w:val="0"/>
          <w:iCs w:val="0"/>
          <w:color w:val="000000" w:themeColor="text1"/>
          <w:sz w:val="16"/>
          <w:szCs w:val="16"/>
        </w:rPr>
        <w:fldChar w:fldCharType="begin"/>
      </w:r>
      <w:r w:rsidRPr="00DC4FED">
        <w:rPr>
          <w:rFonts w:ascii="Times New Roman" w:hAnsi="Times New Roman"/>
          <w:i w:val="0"/>
          <w:iCs w:val="0"/>
          <w:color w:val="000000" w:themeColor="text1"/>
          <w:sz w:val="16"/>
          <w:szCs w:val="16"/>
        </w:rPr>
        <w:instrText xml:space="preserve"> SEQ Figure \* ARABIC </w:instrText>
      </w:r>
      <w:r w:rsidRPr="00DC4FED">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13</w:t>
      </w:r>
      <w:r w:rsidRPr="00DC4FED">
        <w:rPr>
          <w:rFonts w:ascii="Times New Roman" w:hAnsi="Times New Roman"/>
          <w:i w:val="0"/>
          <w:iCs w:val="0"/>
          <w:color w:val="000000" w:themeColor="text1"/>
          <w:sz w:val="16"/>
          <w:szCs w:val="16"/>
        </w:rPr>
        <w:fldChar w:fldCharType="end"/>
      </w:r>
      <w:bookmarkEnd w:id="29"/>
      <w:r w:rsidR="00DC4FED" w:rsidRPr="00DC4FED">
        <w:rPr>
          <w:rFonts w:ascii="Times New Roman" w:hAnsi="Times New Roman"/>
          <w:i w:val="0"/>
          <w:iCs w:val="0"/>
          <w:color w:val="000000" w:themeColor="text1"/>
          <w:sz w:val="16"/>
          <w:szCs w:val="16"/>
        </w:rPr>
        <w:t xml:space="preserve">: </w:t>
      </w:r>
      <w:r w:rsidR="006E67C2">
        <w:rPr>
          <w:rFonts w:ascii="Times New Roman" w:hAnsi="Times New Roman"/>
          <w:i w:val="0"/>
          <w:iCs w:val="0"/>
          <w:color w:val="000000" w:themeColor="text1"/>
          <w:sz w:val="16"/>
          <w:szCs w:val="16"/>
        </w:rPr>
        <w:t>sampling intensity</w:t>
      </w:r>
      <w:r w:rsidR="00DC4FED" w:rsidRPr="00DC4FED">
        <w:rPr>
          <w:rFonts w:ascii="Times New Roman" w:hAnsi="Times New Roman"/>
          <w:i w:val="0"/>
          <w:iCs w:val="0"/>
          <w:color w:val="000000" w:themeColor="text1"/>
          <w:sz w:val="16"/>
          <w:szCs w:val="16"/>
        </w:rPr>
        <w:t xml:space="preserve"> of the MEDITS survey in GSA </w:t>
      </w:r>
      <w:r w:rsidR="006E67C2">
        <w:rPr>
          <w:rFonts w:ascii="Times New Roman" w:hAnsi="Times New Roman"/>
          <w:i w:val="0"/>
          <w:iCs w:val="0"/>
          <w:color w:val="000000" w:themeColor="text1"/>
          <w:sz w:val="16"/>
          <w:szCs w:val="16"/>
        </w:rPr>
        <w:t>5</w:t>
      </w:r>
    </w:p>
    <w:p w14:paraId="637EB962" w14:textId="77777777" w:rsidR="007B60B7" w:rsidRDefault="007B60B7" w:rsidP="007B60B7"/>
    <w:p w14:paraId="2D12DA5D" w14:textId="77777777" w:rsidR="006F2836" w:rsidRDefault="007B60B7" w:rsidP="006F2836">
      <w:pPr>
        <w:keepNext/>
        <w:jc w:val="center"/>
      </w:pPr>
      <w:r>
        <w:rPr>
          <w:noProof/>
        </w:rPr>
        <w:drawing>
          <wp:inline distT="0" distB="0" distL="0" distR="0" wp14:anchorId="6ABDA1DA" wp14:editId="0C3A7DB5">
            <wp:extent cx="2906486" cy="2010535"/>
            <wp:effectExtent l="0" t="0" r="8255" b="8890"/>
            <wp:docPr id="762735560" name="Picture 6" descr="A graph showing the number of biom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5560" name="Picture 6" descr="A graph showing the number of biomas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1702" cy="2021061"/>
                    </a:xfrm>
                    <a:prstGeom prst="rect">
                      <a:avLst/>
                    </a:prstGeom>
                    <a:noFill/>
                    <a:ln>
                      <a:noFill/>
                    </a:ln>
                  </pic:spPr>
                </pic:pic>
              </a:graphicData>
            </a:graphic>
          </wp:inline>
        </w:drawing>
      </w:r>
    </w:p>
    <w:p w14:paraId="4162E5E0" w14:textId="54B2E2F2" w:rsidR="007B60B7" w:rsidRPr="006F2836" w:rsidRDefault="006F2836" w:rsidP="006F2836">
      <w:pPr>
        <w:pStyle w:val="Caption"/>
        <w:jc w:val="center"/>
        <w:rPr>
          <w:rFonts w:ascii="Times New Roman" w:hAnsi="Times New Roman"/>
          <w:i w:val="0"/>
          <w:iCs w:val="0"/>
          <w:color w:val="000000" w:themeColor="text1"/>
          <w:sz w:val="16"/>
          <w:szCs w:val="16"/>
        </w:rPr>
      </w:pPr>
      <w:r w:rsidRPr="006F2836">
        <w:rPr>
          <w:rFonts w:ascii="Times New Roman" w:hAnsi="Times New Roman"/>
          <w:i w:val="0"/>
          <w:iCs w:val="0"/>
          <w:color w:val="000000" w:themeColor="text1"/>
          <w:sz w:val="16"/>
          <w:szCs w:val="16"/>
        </w:rPr>
        <w:t xml:space="preserve">Figure </w:t>
      </w:r>
      <w:r w:rsidRPr="006F2836">
        <w:rPr>
          <w:rFonts w:ascii="Times New Roman" w:hAnsi="Times New Roman"/>
          <w:i w:val="0"/>
          <w:iCs w:val="0"/>
          <w:color w:val="000000" w:themeColor="text1"/>
          <w:sz w:val="16"/>
          <w:szCs w:val="16"/>
        </w:rPr>
        <w:fldChar w:fldCharType="begin"/>
      </w:r>
      <w:r w:rsidRPr="006F2836">
        <w:rPr>
          <w:rFonts w:ascii="Times New Roman" w:hAnsi="Times New Roman"/>
          <w:i w:val="0"/>
          <w:iCs w:val="0"/>
          <w:color w:val="000000" w:themeColor="text1"/>
          <w:sz w:val="16"/>
          <w:szCs w:val="16"/>
        </w:rPr>
        <w:instrText xml:space="preserve"> SEQ Figure \* ARABIC </w:instrText>
      </w:r>
      <w:r w:rsidRPr="006F2836">
        <w:rPr>
          <w:rFonts w:ascii="Times New Roman" w:hAnsi="Times New Roman"/>
          <w:i w:val="0"/>
          <w:iCs w:val="0"/>
          <w:color w:val="000000" w:themeColor="text1"/>
          <w:sz w:val="16"/>
          <w:szCs w:val="16"/>
        </w:rPr>
        <w:fldChar w:fldCharType="separate"/>
      </w:r>
      <w:r w:rsidR="005B60EB">
        <w:rPr>
          <w:rFonts w:ascii="Times New Roman" w:hAnsi="Times New Roman"/>
          <w:i w:val="0"/>
          <w:iCs w:val="0"/>
          <w:noProof/>
          <w:color w:val="000000" w:themeColor="text1"/>
          <w:sz w:val="16"/>
          <w:szCs w:val="16"/>
        </w:rPr>
        <w:t>14</w:t>
      </w:r>
      <w:r w:rsidRPr="006F2836">
        <w:rPr>
          <w:rFonts w:ascii="Times New Roman" w:hAnsi="Times New Roman"/>
          <w:i w:val="0"/>
          <w:iCs w:val="0"/>
          <w:color w:val="000000" w:themeColor="text1"/>
          <w:sz w:val="16"/>
          <w:szCs w:val="16"/>
        </w:rPr>
        <w:fldChar w:fldCharType="end"/>
      </w:r>
      <w:r w:rsidRPr="006F2836">
        <w:rPr>
          <w:rFonts w:ascii="Times New Roman" w:hAnsi="Times New Roman"/>
          <w:i w:val="0"/>
          <w:iCs w:val="0"/>
          <w:color w:val="000000" w:themeColor="text1"/>
          <w:sz w:val="16"/>
          <w:szCs w:val="16"/>
        </w:rPr>
        <w:t xml:space="preserve">: biomass index in the </w:t>
      </w:r>
      <w:proofErr w:type="spellStart"/>
      <w:r w:rsidRPr="006F2836">
        <w:rPr>
          <w:rFonts w:ascii="Times New Roman" w:hAnsi="Times New Roman"/>
          <w:i w:val="0"/>
          <w:iCs w:val="0"/>
          <w:color w:val="000000" w:themeColor="text1"/>
          <w:sz w:val="16"/>
          <w:szCs w:val="16"/>
        </w:rPr>
        <w:t>medits</w:t>
      </w:r>
      <w:proofErr w:type="spellEnd"/>
      <w:r w:rsidRPr="006F2836">
        <w:rPr>
          <w:rFonts w:ascii="Times New Roman" w:hAnsi="Times New Roman"/>
          <w:i w:val="0"/>
          <w:iCs w:val="0"/>
          <w:color w:val="000000" w:themeColor="text1"/>
          <w:sz w:val="16"/>
          <w:szCs w:val="16"/>
        </w:rPr>
        <w:t xml:space="preserve"> survey</w:t>
      </w:r>
    </w:p>
    <w:p w14:paraId="3EB065F8" w14:textId="3A10D97C" w:rsidR="00273545" w:rsidRDefault="00273545" w:rsidP="00273545">
      <w:pPr>
        <w:pStyle w:val="Text1"/>
        <w:ind w:left="0"/>
        <w:rPr>
          <w:rFonts w:ascii="Times New Roman" w:hAnsi="Times New Roman"/>
          <w:noProof/>
          <w:szCs w:val="20"/>
        </w:rPr>
      </w:pPr>
    </w:p>
    <w:p w14:paraId="34E284C5" w14:textId="77777777" w:rsidR="006F2836" w:rsidRDefault="006F2836" w:rsidP="00273545">
      <w:pPr>
        <w:pStyle w:val="Text1"/>
        <w:ind w:left="0"/>
        <w:rPr>
          <w:rFonts w:ascii="Times New Roman" w:hAnsi="Times New Roman"/>
          <w:noProof/>
          <w:szCs w:val="20"/>
        </w:rPr>
      </w:pPr>
    </w:p>
    <w:p w14:paraId="7ED7A63F" w14:textId="77777777" w:rsidR="006F2836" w:rsidRDefault="006F2836" w:rsidP="00273545">
      <w:pPr>
        <w:pStyle w:val="Text1"/>
        <w:ind w:left="0"/>
        <w:rPr>
          <w:rFonts w:ascii="Times New Roman" w:hAnsi="Times New Roman"/>
          <w:noProof/>
          <w:szCs w:val="20"/>
        </w:rPr>
      </w:pPr>
    </w:p>
    <w:p w14:paraId="569B9FB8" w14:textId="77777777" w:rsidR="006F2836" w:rsidRDefault="006F2836" w:rsidP="00273545">
      <w:pPr>
        <w:pStyle w:val="Text1"/>
        <w:ind w:left="0"/>
        <w:rPr>
          <w:rFonts w:ascii="Times New Roman" w:hAnsi="Times New Roman"/>
          <w:noProof/>
          <w:szCs w:val="20"/>
        </w:rPr>
      </w:pPr>
    </w:p>
    <w:p w14:paraId="46615768" w14:textId="77777777" w:rsidR="006F2836" w:rsidRDefault="006F2836" w:rsidP="00273545">
      <w:pPr>
        <w:pStyle w:val="Text1"/>
        <w:ind w:left="0"/>
        <w:rPr>
          <w:rFonts w:ascii="Times New Roman" w:hAnsi="Times New Roman"/>
          <w:noProof/>
          <w:szCs w:val="20"/>
        </w:rPr>
      </w:pPr>
    </w:p>
    <w:p w14:paraId="7CD74707" w14:textId="77777777" w:rsidR="006F2836" w:rsidRDefault="006F2836" w:rsidP="00273545">
      <w:pPr>
        <w:pStyle w:val="Text1"/>
        <w:ind w:left="0"/>
        <w:rPr>
          <w:rFonts w:ascii="Times New Roman" w:hAnsi="Times New Roman"/>
          <w:noProof/>
          <w:szCs w:val="20"/>
        </w:rPr>
      </w:pPr>
    </w:p>
    <w:p w14:paraId="543A3C4E" w14:textId="77777777" w:rsidR="006F2836" w:rsidRDefault="006F2836" w:rsidP="00273545">
      <w:pPr>
        <w:pStyle w:val="Text1"/>
        <w:ind w:left="0"/>
        <w:rPr>
          <w:rFonts w:ascii="Times New Roman" w:hAnsi="Times New Roman"/>
          <w:noProof/>
          <w:szCs w:val="20"/>
        </w:rPr>
      </w:pPr>
    </w:p>
    <w:p w14:paraId="1547DA1B" w14:textId="77777777" w:rsidR="006F2836" w:rsidRDefault="006F2836" w:rsidP="00273545">
      <w:pPr>
        <w:pStyle w:val="Text1"/>
        <w:ind w:left="0"/>
        <w:rPr>
          <w:rFonts w:ascii="Times New Roman" w:hAnsi="Times New Roman"/>
          <w:noProof/>
          <w:szCs w:val="20"/>
        </w:rPr>
      </w:pPr>
    </w:p>
    <w:p w14:paraId="22EBE784" w14:textId="77777777" w:rsidR="006F2836" w:rsidRDefault="006F2836" w:rsidP="00273545">
      <w:pPr>
        <w:pStyle w:val="Text1"/>
        <w:ind w:left="0"/>
        <w:rPr>
          <w:rFonts w:ascii="Times New Roman" w:hAnsi="Times New Roman"/>
          <w:noProof/>
          <w:szCs w:val="20"/>
        </w:rPr>
      </w:pPr>
    </w:p>
    <w:p w14:paraId="298830E6" w14:textId="77777777" w:rsidR="006F2836" w:rsidRDefault="006F2836" w:rsidP="00273545">
      <w:pPr>
        <w:pStyle w:val="Text1"/>
        <w:ind w:left="0"/>
        <w:rPr>
          <w:rFonts w:ascii="Times New Roman" w:hAnsi="Times New Roman"/>
          <w:noProof/>
          <w:szCs w:val="20"/>
        </w:rPr>
      </w:pPr>
    </w:p>
    <w:p w14:paraId="1498801D" w14:textId="77777777" w:rsidR="006F2836" w:rsidRDefault="006F2836" w:rsidP="00273545">
      <w:pPr>
        <w:pStyle w:val="Text1"/>
        <w:ind w:left="0"/>
        <w:rPr>
          <w:rFonts w:ascii="Times New Roman" w:hAnsi="Times New Roman"/>
          <w:noProof/>
          <w:szCs w:val="20"/>
        </w:rPr>
      </w:pPr>
    </w:p>
    <w:p w14:paraId="346F160C" w14:textId="77777777" w:rsidR="006F2836" w:rsidRDefault="006F2836" w:rsidP="00273545">
      <w:pPr>
        <w:pStyle w:val="Text1"/>
        <w:ind w:left="0"/>
        <w:rPr>
          <w:rFonts w:ascii="Times New Roman" w:hAnsi="Times New Roman"/>
          <w:noProof/>
          <w:szCs w:val="20"/>
        </w:rPr>
      </w:pPr>
    </w:p>
    <w:p w14:paraId="70FBE235" w14:textId="77777777" w:rsidR="006F2836" w:rsidRPr="00D42D8C" w:rsidRDefault="006F2836" w:rsidP="00273545">
      <w:pPr>
        <w:pStyle w:val="Text1"/>
        <w:ind w:left="0"/>
        <w:rPr>
          <w:rFonts w:ascii="Times New Roman" w:hAnsi="Times New Roman"/>
          <w:noProof/>
          <w:szCs w:val="20"/>
        </w:rPr>
      </w:pPr>
    </w:p>
    <w:p w14:paraId="0C2F863B" w14:textId="4C6A4822" w:rsidR="00273545" w:rsidRPr="00712331" w:rsidRDefault="00273545" w:rsidP="00712331">
      <w:pPr>
        <w:pStyle w:val="Heading3"/>
        <w:rPr>
          <w:rFonts w:ascii="Times New Roman" w:hAnsi="Times New Roman"/>
          <w:bCs/>
          <w:noProof/>
          <w:color w:val="000000" w:themeColor="text1"/>
          <w:sz w:val="22"/>
          <w:szCs w:val="22"/>
          <w:lang w:val="en-US"/>
        </w:rPr>
      </w:pPr>
      <w:bookmarkStart w:id="30" w:name="_Toc207852312"/>
      <w:r w:rsidRPr="00712331">
        <w:rPr>
          <w:rFonts w:ascii="Times New Roman" w:hAnsi="Times New Roman"/>
          <w:bCs/>
          <w:noProof/>
          <w:color w:val="000000" w:themeColor="text1"/>
          <w:sz w:val="22"/>
          <w:szCs w:val="22"/>
          <w:lang w:val="en-US"/>
        </w:rPr>
        <w:lastRenderedPageBreak/>
        <w:t>Stock assessment input files</w:t>
      </w:r>
      <w:bookmarkEnd w:id="30"/>
    </w:p>
    <w:p w14:paraId="78CB3E53" w14:textId="07427E10" w:rsidR="00DE4D18" w:rsidRDefault="00DE4D18">
      <w:r>
        <w:rPr>
          <w:rFonts w:ascii="Times New Roman" w:hAnsi="Times New Roman"/>
          <w:szCs w:val="20"/>
        </w:rPr>
        <w:t xml:space="preserve">The stock assessment platform </w:t>
      </w:r>
      <w:r w:rsidR="006B1E11">
        <w:rPr>
          <w:rFonts w:ascii="Times New Roman" w:hAnsi="Times New Roman"/>
          <w:szCs w:val="20"/>
        </w:rPr>
        <w:t>selected for NEP 5 is a4a. Input files are provided for a base run and for two sensitivity runs.</w:t>
      </w:r>
    </w:p>
    <w:p w14:paraId="12221A3E" w14:textId="38D90616" w:rsidR="00CF17FB" w:rsidRPr="005B60EB" w:rsidRDefault="00CF17FB">
      <w:pPr>
        <w:rPr>
          <w:rFonts w:ascii="Times New Roman" w:hAnsi="Times New Roman"/>
          <w:b/>
          <w:bCs/>
          <w:i/>
          <w:iCs/>
          <w:szCs w:val="20"/>
        </w:rPr>
      </w:pPr>
      <w:r w:rsidRPr="005B60EB">
        <w:rPr>
          <w:rFonts w:ascii="Times New Roman" w:hAnsi="Times New Roman"/>
          <w:b/>
          <w:bCs/>
          <w:i/>
          <w:iCs/>
          <w:szCs w:val="20"/>
        </w:rPr>
        <w:t>Base run</w:t>
      </w:r>
    </w:p>
    <w:p w14:paraId="4A6D0C78" w14:textId="43CB28BF" w:rsidR="00273545" w:rsidRDefault="006B1E11">
      <w:pPr>
        <w:rPr>
          <w:rFonts w:ascii="Times New Roman" w:hAnsi="Times New Roman"/>
          <w:szCs w:val="20"/>
        </w:rPr>
      </w:pPr>
      <w:r>
        <w:rPr>
          <w:rFonts w:ascii="Times New Roman" w:hAnsi="Times New Roman"/>
          <w:szCs w:val="20"/>
        </w:rPr>
        <w:t>The base run considers sex combined and time series 200</w:t>
      </w:r>
      <w:r w:rsidR="0062448D">
        <w:rPr>
          <w:rFonts w:ascii="Times New Roman" w:hAnsi="Times New Roman"/>
          <w:szCs w:val="20"/>
        </w:rPr>
        <w:t xml:space="preserve">7-2024. The biological parameters are identical to what used in EWG </w:t>
      </w:r>
      <w:r w:rsidR="005B60EB">
        <w:rPr>
          <w:rFonts w:ascii="Times New Roman" w:hAnsi="Times New Roman"/>
          <w:szCs w:val="20"/>
        </w:rPr>
        <w:t>2409</w:t>
      </w:r>
      <w:r w:rsidR="00F461D8">
        <w:rPr>
          <w:rFonts w:ascii="Times New Roman" w:hAnsi="Times New Roman"/>
          <w:szCs w:val="20"/>
        </w:rPr>
        <w:t>:</w:t>
      </w:r>
      <w:r w:rsidR="002829CB">
        <w:rPr>
          <w:rFonts w:ascii="Times New Roman" w:hAnsi="Times New Roman"/>
          <w:szCs w:val="20"/>
        </w:rPr>
        <w:t xml:space="preserve"> </w:t>
      </w:r>
      <w:r w:rsidR="00F461D8">
        <w:rPr>
          <w:rFonts w:ascii="Times New Roman" w:hAnsi="Times New Roman"/>
          <w:szCs w:val="20"/>
        </w:rPr>
        <w:t>VBGP set 1 (Table 1); LW set 1 (Table 2)</w:t>
      </w:r>
      <w:r w:rsidR="00D57D16">
        <w:rPr>
          <w:rFonts w:ascii="Times New Roman" w:hAnsi="Times New Roman"/>
          <w:szCs w:val="20"/>
        </w:rPr>
        <w:t>, maturity set 1 (Table 3)</w:t>
      </w:r>
      <w:r w:rsidR="0062448D">
        <w:rPr>
          <w:rFonts w:ascii="Times New Roman" w:hAnsi="Times New Roman"/>
          <w:szCs w:val="20"/>
        </w:rPr>
        <w:t>. The differences are (</w:t>
      </w:r>
      <w:proofErr w:type="spellStart"/>
      <w:r w:rsidR="0062448D" w:rsidRPr="002829CB">
        <w:rPr>
          <w:rFonts w:ascii="Times New Roman" w:hAnsi="Times New Roman"/>
          <w:i/>
          <w:iCs/>
          <w:szCs w:val="20"/>
        </w:rPr>
        <w:t>i</w:t>
      </w:r>
      <w:proofErr w:type="spellEnd"/>
      <w:r w:rsidR="0062448D">
        <w:rPr>
          <w:rFonts w:ascii="Times New Roman" w:hAnsi="Times New Roman"/>
          <w:szCs w:val="20"/>
        </w:rPr>
        <w:t>) the</w:t>
      </w:r>
      <w:r w:rsidR="002829CB">
        <w:rPr>
          <w:rFonts w:ascii="Times New Roman" w:hAnsi="Times New Roman"/>
          <w:szCs w:val="20"/>
        </w:rPr>
        <w:t xml:space="preserve"> data treatment as described in this report and (</w:t>
      </w:r>
      <w:r w:rsidR="002829CB" w:rsidRPr="002829CB">
        <w:rPr>
          <w:rFonts w:ascii="Times New Roman" w:hAnsi="Times New Roman"/>
          <w:i/>
          <w:iCs/>
          <w:szCs w:val="20"/>
        </w:rPr>
        <w:t>ii</w:t>
      </w:r>
      <w:r w:rsidR="002829CB">
        <w:rPr>
          <w:rFonts w:ascii="Times New Roman" w:hAnsi="Times New Roman"/>
          <w:szCs w:val="20"/>
        </w:rPr>
        <w:t>)</w:t>
      </w:r>
      <w:r w:rsidR="0062448D">
        <w:rPr>
          <w:rFonts w:ascii="Times New Roman" w:hAnsi="Times New Roman"/>
          <w:szCs w:val="20"/>
        </w:rPr>
        <w:t xml:space="preserve"> the time series duration</w:t>
      </w:r>
      <w:r w:rsidR="002829CB">
        <w:rPr>
          <w:rFonts w:ascii="Times New Roman" w:hAnsi="Times New Roman"/>
          <w:szCs w:val="20"/>
        </w:rPr>
        <w:t xml:space="preserve">. </w:t>
      </w:r>
      <w:r w:rsidR="00C470CE" w:rsidRPr="00DD1029">
        <w:rPr>
          <w:rFonts w:ascii="Times New Roman" w:hAnsi="Times New Roman"/>
          <w:szCs w:val="20"/>
        </w:rPr>
        <w:t>The</w:t>
      </w:r>
      <w:r w:rsidR="007B011A" w:rsidRPr="00DD1029">
        <w:rPr>
          <w:rFonts w:ascii="Times New Roman" w:hAnsi="Times New Roman"/>
          <w:szCs w:val="20"/>
        </w:rPr>
        <w:t xml:space="preserve"> most recent available</w:t>
      </w:r>
      <w:r w:rsidR="00C470CE" w:rsidRPr="00DD1029">
        <w:rPr>
          <w:rFonts w:ascii="Times New Roman" w:hAnsi="Times New Roman"/>
          <w:szCs w:val="20"/>
        </w:rPr>
        <w:t xml:space="preserve"> stock assessment input considers the time series 200</w:t>
      </w:r>
      <w:r w:rsidR="007B011A" w:rsidRPr="00DD1029">
        <w:rPr>
          <w:rFonts w:ascii="Times New Roman" w:hAnsi="Times New Roman"/>
          <w:szCs w:val="20"/>
        </w:rPr>
        <w:t>9</w:t>
      </w:r>
      <w:r w:rsidR="00C470CE" w:rsidRPr="00DD1029">
        <w:rPr>
          <w:rFonts w:ascii="Times New Roman" w:hAnsi="Times New Roman"/>
          <w:szCs w:val="20"/>
        </w:rPr>
        <w:t>-202</w:t>
      </w:r>
      <w:r w:rsidR="007B011A" w:rsidRPr="00DD1029">
        <w:rPr>
          <w:rFonts w:ascii="Times New Roman" w:hAnsi="Times New Roman"/>
          <w:szCs w:val="20"/>
        </w:rPr>
        <w:t>3, because the lack of commercial LFD data prior to 2009. Considering the MEDITS trend</w:t>
      </w:r>
      <w:r w:rsidR="00727A66" w:rsidRPr="00DD1029">
        <w:rPr>
          <w:rFonts w:ascii="Times New Roman" w:hAnsi="Times New Roman"/>
          <w:szCs w:val="20"/>
        </w:rPr>
        <w:t xml:space="preserve">, we highlight that cutting the time series </w:t>
      </w:r>
      <w:r w:rsidR="00A54A10" w:rsidRPr="00DD1029">
        <w:rPr>
          <w:rFonts w:ascii="Times New Roman" w:hAnsi="Times New Roman"/>
          <w:szCs w:val="20"/>
        </w:rPr>
        <w:t>in</w:t>
      </w:r>
      <w:r w:rsidR="00727A66" w:rsidRPr="00DD1029">
        <w:rPr>
          <w:rFonts w:ascii="Times New Roman" w:hAnsi="Times New Roman"/>
          <w:szCs w:val="20"/>
        </w:rPr>
        <w:t xml:space="preserve"> 2009 makes the survey index to be essentially a flat line</w:t>
      </w:r>
      <w:r w:rsidR="00A54A10" w:rsidRPr="00DD1029">
        <w:rPr>
          <w:rFonts w:ascii="Times New Roman" w:hAnsi="Times New Roman"/>
          <w:szCs w:val="20"/>
        </w:rPr>
        <w:t>. We consider that a base run can start in 2007, including two years of reconstructed LFDs</w:t>
      </w:r>
      <w:r w:rsidR="00DD1029">
        <w:rPr>
          <w:rFonts w:ascii="Times New Roman" w:hAnsi="Times New Roman"/>
          <w:szCs w:val="20"/>
        </w:rPr>
        <w:t xml:space="preserve">. It is acknowledged that these LFD are not representative of the respective years, nevertheless </w:t>
      </w:r>
      <w:r w:rsidR="00CF17FB">
        <w:rPr>
          <w:rFonts w:ascii="Times New Roman" w:hAnsi="Times New Roman"/>
          <w:szCs w:val="20"/>
        </w:rPr>
        <w:t>these can inform the scale of landings.</w:t>
      </w:r>
    </w:p>
    <w:p w14:paraId="14F6FC0F" w14:textId="77777777" w:rsidR="005B60EB" w:rsidRDefault="00A05B2A" w:rsidP="005B60EB">
      <w:pPr>
        <w:keepNext/>
        <w:jc w:val="center"/>
      </w:pPr>
      <w:r>
        <w:rPr>
          <w:noProof/>
        </w:rPr>
        <w:drawing>
          <wp:inline distT="0" distB="0" distL="0" distR="0" wp14:anchorId="5365DEDC" wp14:editId="1EAA31E3">
            <wp:extent cx="1440000" cy="1440000"/>
            <wp:effectExtent l="0" t="0" r="8255" b="8255"/>
            <wp:docPr id="886062694"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2694" name="Picture 12" descr="A screenshot of a graph&#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D954D1">
        <w:rPr>
          <w:noProof/>
        </w:rPr>
        <w:drawing>
          <wp:inline distT="0" distB="0" distL="0" distR="0" wp14:anchorId="3BAB986B" wp14:editId="539538A0">
            <wp:extent cx="1440000" cy="1440000"/>
            <wp:effectExtent l="0" t="0" r="8255" b="8255"/>
            <wp:docPr id="394947952"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7952" name="Picture 16" descr="A screenshot of a graph&#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E0C4DC" w14:textId="3CB2E9B4" w:rsidR="00A05B2A" w:rsidRDefault="005B60EB" w:rsidP="005B60EB">
      <w:pPr>
        <w:pStyle w:val="Caption"/>
        <w:jc w:val="center"/>
        <w:rPr>
          <w:rFonts w:ascii="Times New Roman" w:hAnsi="Times New Roman"/>
          <w:szCs w:val="20"/>
        </w:rPr>
      </w:pPr>
      <w:r w:rsidRPr="00450075">
        <w:rPr>
          <w:rFonts w:ascii="Times New Roman" w:hAnsi="Times New Roman"/>
          <w:i w:val="0"/>
          <w:iCs w:val="0"/>
          <w:color w:val="000000" w:themeColor="text1"/>
          <w:sz w:val="16"/>
          <w:szCs w:val="16"/>
        </w:rPr>
        <w:t xml:space="preserve">Figure </w:t>
      </w:r>
      <w:r w:rsidRPr="00450075">
        <w:rPr>
          <w:rFonts w:ascii="Times New Roman" w:hAnsi="Times New Roman"/>
          <w:i w:val="0"/>
          <w:iCs w:val="0"/>
          <w:color w:val="000000" w:themeColor="text1"/>
          <w:sz w:val="16"/>
          <w:szCs w:val="16"/>
        </w:rPr>
        <w:fldChar w:fldCharType="begin"/>
      </w:r>
      <w:r w:rsidRPr="00450075">
        <w:rPr>
          <w:rFonts w:ascii="Times New Roman" w:hAnsi="Times New Roman"/>
          <w:i w:val="0"/>
          <w:iCs w:val="0"/>
          <w:color w:val="000000" w:themeColor="text1"/>
          <w:sz w:val="16"/>
          <w:szCs w:val="16"/>
        </w:rPr>
        <w:instrText xml:space="preserve"> SEQ Figure \* ARABIC </w:instrText>
      </w:r>
      <w:r w:rsidRPr="00450075">
        <w:rPr>
          <w:rFonts w:ascii="Times New Roman" w:hAnsi="Times New Roman"/>
          <w:i w:val="0"/>
          <w:iCs w:val="0"/>
          <w:color w:val="000000" w:themeColor="text1"/>
          <w:sz w:val="16"/>
          <w:szCs w:val="16"/>
        </w:rPr>
        <w:fldChar w:fldCharType="separate"/>
      </w:r>
      <w:r w:rsidRPr="00450075">
        <w:rPr>
          <w:rFonts w:ascii="Times New Roman" w:hAnsi="Times New Roman"/>
          <w:i w:val="0"/>
          <w:iCs w:val="0"/>
          <w:color w:val="000000" w:themeColor="text1"/>
          <w:sz w:val="16"/>
          <w:szCs w:val="16"/>
        </w:rPr>
        <w:t>15</w:t>
      </w:r>
      <w:r w:rsidRPr="00450075">
        <w:rPr>
          <w:rFonts w:ascii="Times New Roman" w:hAnsi="Times New Roman"/>
          <w:i w:val="0"/>
          <w:iCs w:val="0"/>
          <w:color w:val="000000" w:themeColor="text1"/>
          <w:sz w:val="16"/>
          <w:szCs w:val="16"/>
        </w:rPr>
        <w:fldChar w:fldCharType="end"/>
      </w:r>
      <w:r w:rsidR="00450075" w:rsidRPr="00450075">
        <w:rPr>
          <w:rFonts w:ascii="Times New Roman" w:hAnsi="Times New Roman"/>
          <w:i w:val="0"/>
          <w:iCs w:val="0"/>
          <w:color w:val="000000" w:themeColor="text1"/>
          <w:sz w:val="16"/>
          <w:szCs w:val="16"/>
        </w:rPr>
        <w:t xml:space="preserve">: </w:t>
      </w:r>
      <w:r w:rsidR="00450075" w:rsidRPr="00A845C6">
        <w:rPr>
          <w:rFonts w:ascii="Times New Roman" w:hAnsi="Times New Roman"/>
          <w:i w:val="0"/>
          <w:iCs w:val="0"/>
          <w:color w:val="000000" w:themeColor="text1"/>
          <w:sz w:val="16"/>
          <w:szCs w:val="16"/>
        </w:rPr>
        <w:t>cohort consistency of catch at age (left) and survey (right)</w:t>
      </w:r>
    </w:p>
    <w:p w14:paraId="497FD803" w14:textId="79AC293C" w:rsidR="002829CB" w:rsidRPr="007D5F26" w:rsidRDefault="002829CB">
      <w:pPr>
        <w:rPr>
          <w:rFonts w:ascii="Times New Roman" w:hAnsi="Times New Roman"/>
          <w:b/>
          <w:bCs/>
          <w:i/>
          <w:iCs/>
          <w:szCs w:val="20"/>
        </w:rPr>
      </w:pPr>
      <w:r w:rsidRPr="007D5F26">
        <w:rPr>
          <w:rFonts w:ascii="Times New Roman" w:hAnsi="Times New Roman"/>
          <w:b/>
          <w:bCs/>
          <w:i/>
          <w:iCs/>
          <w:szCs w:val="20"/>
        </w:rPr>
        <w:t>Sensitivity 1</w:t>
      </w:r>
    </w:p>
    <w:p w14:paraId="30B96455" w14:textId="10AD40E7" w:rsidR="002829CB" w:rsidRDefault="002829CB">
      <w:pPr>
        <w:rPr>
          <w:rFonts w:ascii="Times New Roman" w:hAnsi="Times New Roman"/>
          <w:szCs w:val="20"/>
        </w:rPr>
      </w:pPr>
      <w:r>
        <w:rPr>
          <w:rFonts w:ascii="Times New Roman" w:hAnsi="Times New Roman"/>
          <w:szCs w:val="20"/>
        </w:rPr>
        <w:t xml:space="preserve">The sensitivity 1 considers sex separated and time series 2007-2024. The biological parameters by sex were </w:t>
      </w:r>
      <w:r w:rsidR="000755CC">
        <w:rPr>
          <w:rFonts w:ascii="Times New Roman" w:hAnsi="Times New Roman"/>
          <w:szCs w:val="20"/>
        </w:rPr>
        <w:t xml:space="preserve">set </w:t>
      </w:r>
      <w:r w:rsidR="000755CC">
        <w:rPr>
          <w:rFonts w:ascii="Times New Roman" w:hAnsi="Times New Roman"/>
          <w:szCs w:val="20"/>
        </w:rPr>
        <w:t>5</w:t>
      </w:r>
      <w:r w:rsidR="000755CC">
        <w:rPr>
          <w:rFonts w:ascii="Times New Roman" w:hAnsi="Times New Roman"/>
          <w:szCs w:val="20"/>
        </w:rPr>
        <w:t xml:space="preserve"> (Table 1); LW set </w:t>
      </w:r>
      <w:r w:rsidR="000755CC">
        <w:rPr>
          <w:rFonts w:ascii="Times New Roman" w:hAnsi="Times New Roman"/>
          <w:szCs w:val="20"/>
        </w:rPr>
        <w:t>4</w:t>
      </w:r>
      <w:r w:rsidR="000755CC">
        <w:rPr>
          <w:rFonts w:ascii="Times New Roman" w:hAnsi="Times New Roman"/>
          <w:szCs w:val="20"/>
        </w:rPr>
        <w:t xml:space="preserve"> (Table 2), maturity set 1 (Table 3). </w:t>
      </w:r>
      <w:r w:rsidR="00773836">
        <w:rPr>
          <w:rFonts w:ascii="Times New Roman" w:hAnsi="Times New Roman"/>
          <w:szCs w:val="20"/>
        </w:rPr>
        <w:t xml:space="preserve">Sexual dimorphism is an important life history trait for NEP. We acknowledge that some of the parameters identified can be outdated, nevertheless we recommend </w:t>
      </w:r>
      <w:proofErr w:type="gramStart"/>
      <w:r w:rsidR="00773836">
        <w:rPr>
          <w:rFonts w:ascii="Times New Roman" w:hAnsi="Times New Roman"/>
          <w:szCs w:val="20"/>
        </w:rPr>
        <w:t>to try</w:t>
      </w:r>
      <w:proofErr w:type="gramEnd"/>
      <w:r w:rsidR="00773836">
        <w:rPr>
          <w:rFonts w:ascii="Times New Roman" w:hAnsi="Times New Roman"/>
          <w:szCs w:val="20"/>
        </w:rPr>
        <w:t xml:space="preserve"> this input files configuration</w:t>
      </w:r>
      <w:r w:rsidR="00450075">
        <w:rPr>
          <w:rFonts w:ascii="Times New Roman" w:hAnsi="Times New Roman"/>
          <w:szCs w:val="20"/>
        </w:rPr>
        <w:t xml:space="preserve"> given the </w:t>
      </w:r>
      <w:r w:rsidR="00E47F7D">
        <w:rPr>
          <w:rFonts w:ascii="Times New Roman" w:hAnsi="Times New Roman"/>
          <w:szCs w:val="20"/>
        </w:rPr>
        <w:t>best cohort consistency among the runs</w:t>
      </w:r>
      <w:r w:rsidR="00B8314E">
        <w:rPr>
          <w:rFonts w:ascii="Times New Roman" w:hAnsi="Times New Roman"/>
          <w:szCs w:val="20"/>
        </w:rPr>
        <w:t>.</w:t>
      </w:r>
    </w:p>
    <w:p w14:paraId="1380C4A2" w14:textId="77777777" w:rsidR="00297890" w:rsidRDefault="00297890">
      <w:pPr>
        <w:rPr>
          <w:rFonts w:ascii="Times New Roman" w:hAnsi="Times New Roman"/>
          <w:szCs w:val="20"/>
        </w:rPr>
      </w:pPr>
    </w:p>
    <w:p w14:paraId="6BD980F0" w14:textId="77777777" w:rsidR="005B60EB" w:rsidRDefault="002C4E7C" w:rsidP="005B60EB">
      <w:pPr>
        <w:keepNext/>
        <w:jc w:val="center"/>
      </w:pPr>
      <w:r>
        <w:rPr>
          <w:noProof/>
        </w:rPr>
        <w:drawing>
          <wp:inline distT="0" distB="0" distL="0" distR="0" wp14:anchorId="4FD39906" wp14:editId="20CC2ADE">
            <wp:extent cx="1440000" cy="1440000"/>
            <wp:effectExtent l="0" t="0" r="8255" b="8255"/>
            <wp:docPr id="406640425"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40425" name="Picture 15" descr="A screenshot of a graph&#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297890">
        <w:rPr>
          <w:noProof/>
        </w:rPr>
        <w:drawing>
          <wp:inline distT="0" distB="0" distL="0" distR="0" wp14:anchorId="6FF03188" wp14:editId="0AE57BD4">
            <wp:extent cx="1440000" cy="1440000"/>
            <wp:effectExtent l="0" t="0" r="8255" b="8255"/>
            <wp:docPr id="133018667" name="Picture 14" descr="A screenshot of a grid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667" name="Picture 14" descr="A screenshot of a grid of number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663884E" w14:textId="77777777" w:rsidR="00450075" w:rsidRDefault="005B60EB" w:rsidP="00450075">
      <w:pPr>
        <w:pStyle w:val="Caption"/>
        <w:jc w:val="center"/>
        <w:rPr>
          <w:rFonts w:ascii="Times New Roman" w:hAnsi="Times New Roman"/>
          <w:szCs w:val="20"/>
        </w:rPr>
      </w:pPr>
      <w:r w:rsidRPr="00450075">
        <w:rPr>
          <w:rFonts w:ascii="Times New Roman" w:hAnsi="Times New Roman"/>
          <w:i w:val="0"/>
          <w:iCs w:val="0"/>
          <w:color w:val="000000" w:themeColor="text1"/>
          <w:sz w:val="16"/>
          <w:szCs w:val="16"/>
        </w:rPr>
        <w:t xml:space="preserve">Figure </w:t>
      </w:r>
      <w:r w:rsidRPr="00450075">
        <w:rPr>
          <w:rFonts w:ascii="Times New Roman" w:hAnsi="Times New Roman"/>
          <w:i w:val="0"/>
          <w:iCs w:val="0"/>
          <w:color w:val="000000" w:themeColor="text1"/>
          <w:sz w:val="16"/>
          <w:szCs w:val="16"/>
        </w:rPr>
        <w:fldChar w:fldCharType="begin"/>
      </w:r>
      <w:r w:rsidRPr="00450075">
        <w:rPr>
          <w:rFonts w:ascii="Times New Roman" w:hAnsi="Times New Roman"/>
          <w:i w:val="0"/>
          <w:iCs w:val="0"/>
          <w:color w:val="000000" w:themeColor="text1"/>
          <w:sz w:val="16"/>
          <w:szCs w:val="16"/>
        </w:rPr>
        <w:instrText xml:space="preserve"> SEQ Figure \* ARABIC </w:instrText>
      </w:r>
      <w:r w:rsidRPr="00450075">
        <w:rPr>
          <w:rFonts w:ascii="Times New Roman" w:hAnsi="Times New Roman"/>
          <w:i w:val="0"/>
          <w:iCs w:val="0"/>
          <w:color w:val="000000" w:themeColor="text1"/>
          <w:sz w:val="16"/>
          <w:szCs w:val="16"/>
        </w:rPr>
        <w:fldChar w:fldCharType="separate"/>
      </w:r>
      <w:r w:rsidRPr="00450075">
        <w:rPr>
          <w:rFonts w:ascii="Times New Roman" w:hAnsi="Times New Roman"/>
          <w:i w:val="0"/>
          <w:iCs w:val="0"/>
          <w:color w:val="000000" w:themeColor="text1"/>
          <w:sz w:val="16"/>
          <w:szCs w:val="16"/>
        </w:rPr>
        <w:t>16</w:t>
      </w:r>
      <w:r w:rsidRPr="00450075">
        <w:rPr>
          <w:rFonts w:ascii="Times New Roman" w:hAnsi="Times New Roman"/>
          <w:i w:val="0"/>
          <w:iCs w:val="0"/>
          <w:color w:val="000000" w:themeColor="text1"/>
          <w:sz w:val="16"/>
          <w:szCs w:val="16"/>
        </w:rPr>
        <w:fldChar w:fldCharType="end"/>
      </w:r>
      <w:r w:rsidR="00450075" w:rsidRPr="00450075">
        <w:rPr>
          <w:rFonts w:ascii="Times New Roman" w:hAnsi="Times New Roman"/>
          <w:i w:val="0"/>
          <w:iCs w:val="0"/>
          <w:color w:val="000000" w:themeColor="text1"/>
          <w:sz w:val="16"/>
          <w:szCs w:val="16"/>
        </w:rPr>
        <w:t xml:space="preserve">: </w:t>
      </w:r>
      <w:r w:rsidR="00450075" w:rsidRPr="00A845C6">
        <w:rPr>
          <w:rFonts w:ascii="Times New Roman" w:hAnsi="Times New Roman"/>
          <w:i w:val="0"/>
          <w:iCs w:val="0"/>
          <w:color w:val="000000" w:themeColor="text1"/>
          <w:sz w:val="16"/>
          <w:szCs w:val="16"/>
        </w:rPr>
        <w:t>cohort consistency of catch at age (left) and survey (right)</w:t>
      </w:r>
    </w:p>
    <w:p w14:paraId="5EB61E9F" w14:textId="0FADD0C1" w:rsidR="00B8314E" w:rsidRPr="007D5F26" w:rsidRDefault="00B8314E" w:rsidP="00B8314E">
      <w:pPr>
        <w:rPr>
          <w:rFonts w:ascii="Times New Roman" w:hAnsi="Times New Roman"/>
          <w:b/>
          <w:bCs/>
          <w:i/>
          <w:iCs/>
          <w:szCs w:val="20"/>
        </w:rPr>
      </w:pPr>
      <w:r w:rsidRPr="007D5F26">
        <w:rPr>
          <w:rFonts w:ascii="Times New Roman" w:hAnsi="Times New Roman"/>
          <w:b/>
          <w:bCs/>
          <w:i/>
          <w:iCs/>
          <w:szCs w:val="20"/>
        </w:rPr>
        <w:t>Sensitivity 2</w:t>
      </w:r>
    </w:p>
    <w:p w14:paraId="43924D8E" w14:textId="77FCD4FC" w:rsidR="00B8314E" w:rsidRDefault="000755CC">
      <w:pPr>
        <w:rPr>
          <w:rFonts w:ascii="Times New Roman" w:hAnsi="Times New Roman"/>
          <w:szCs w:val="20"/>
        </w:rPr>
      </w:pPr>
      <w:r>
        <w:rPr>
          <w:rFonts w:ascii="Times New Roman" w:hAnsi="Times New Roman"/>
          <w:szCs w:val="20"/>
        </w:rPr>
        <w:t xml:space="preserve">This </w:t>
      </w:r>
      <w:proofErr w:type="gramStart"/>
      <w:r>
        <w:rPr>
          <w:rFonts w:ascii="Times New Roman" w:hAnsi="Times New Roman"/>
          <w:szCs w:val="20"/>
        </w:rPr>
        <w:t>run</w:t>
      </w:r>
      <w:proofErr w:type="gramEnd"/>
      <w:r>
        <w:rPr>
          <w:rFonts w:ascii="Times New Roman" w:hAnsi="Times New Roman"/>
          <w:szCs w:val="20"/>
        </w:rPr>
        <w:t xml:space="preserve"> replicates base run, except for not including any data reconstruction. The time series is therefore 2009-</w:t>
      </w:r>
      <w:proofErr w:type="gramStart"/>
      <w:r>
        <w:rPr>
          <w:rFonts w:ascii="Times New Roman" w:hAnsi="Times New Roman"/>
          <w:szCs w:val="20"/>
        </w:rPr>
        <w:t>2024.</w:t>
      </w:r>
      <w:r w:rsidR="00B8314E">
        <w:rPr>
          <w:rFonts w:ascii="Times New Roman" w:hAnsi="Times New Roman"/>
          <w:szCs w:val="20"/>
        </w:rPr>
        <w:t>.</w:t>
      </w:r>
      <w:proofErr w:type="gramEnd"/>
    </w:p>
    <w:p w14:paraId="71962500" w14:textId="77777777" w:rsidR="005B60EB" w:rsidRDefault="00D954D1" w:rsidP="005B60EB">
      <w:pPr>
        <w:keepNext/>
        <w:jc w:val="center"/>
      </w:pPr>
      <w:r>
        <w:rPr>
          <w:noProof/>
        </w:rPr>
        <w:drawing>
          <wp:inline distT="0" distB="0" distL="0" distR="0" wp14:anchorId="30272CBF" wp14:editId="47E081EF">
            <wp:extent cx="1440000" cy="1440000"/>
            <wp:effectExtent l="0" t="0" r="8255" b="8255"/>
            <wp:docPr id="1767704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04162"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r>
        <w:rPr>
          <w:noProof/>
        </w:rPr>
        <w:drawing>
          <wp:inline distT="0" distB="0" distL="0" distR="0" wp14:anchorId="069F84AC" wp14:editId="68BD793A">
            <wp:extent cx="1440000" cy="1440000"/>
            <wp:effectExtent l="0" t="0" r="8255" b="8255"/>
            <wp:docPr id="940154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4985"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p>
    <w:p w14:paraId="7ACE5F95" w14:textId="77777777" w:rsidR="00E47F7D" w:rsidRDefault="005B60EB" w:rsidP="00E47F7D">
      <w:pPr>
        <w:pStyle w:val="Caption"/>
        <w:jc w:val="center"/>
        <w:rPr>
          <w:rFonts w:ascii="Times New Roman" w:hAnsi="Times New Roman"/>
          <w:szCs w:val="20"/>
        </w:rPr>
      </w:pPr>
      <w:r w:rsidRPr="00E47F7D">
        <w:rPr>
          <w:rFonts w:ascii="Times New Roman" w:hAnsi="Times New Roman"/>
          <w:i w:val="0"/>
          <w:iCs w:val="0"/>
          <w:color w:val="000000" w:themeColor="text1"/>
          <w:sz w:val="16"/>
          <w:szCs w:val="16"/>
        </w:rPr>
        <w:t xml:space="preserve">Figure </w:t>
      </w:r>
      <w:r w:rsidRPr="00E47F7D">
        <w:rPr>
          <w:rFonts w:ascii="Times New Roman" w:hAnsi="Times New Roman"/>
          <w:i w:val="0"/>
          <w:iCs w:val="0"/>
          <w:color w:val="000000" w:themeColor="text1"/>
          <w:sz w:val="16"/>
          <w:szCs w:val="16"/>
        </w:rPr>
        <w:fldChar w:fldCharType="begin"/>
      </w:r>
      <w:r w:rsidRPr="00E47F7D">
        <w:rPr>
          <w:rFonts w:ascii="Times New Roman" w:hAnsi="Times New Roman"/>
          <w:i w:val="0"/>
          <w:iCs w:val="0"/>
          <w:color w:val="000000" w:themeColor="text1"/>
          <w:sz w:val="16"/>
          <w:szCs w:val="16"/>
        </w:rPr>
        <w:instrText xml:space="preserve"> SEQ Figure \* ARABIC </w:instrText>
      </w:r>
      <w:r w:rsidRPr="00E47F7D">
        <w:rPr>
          <w:rFonts w:ascii="Times New Roman" w:hAnsi="Times New Roman"/>
          <w:i w:val="0"/>
          <w:iCs w:val="0"/>
          <w:color w:val="000000" w:themeColor="text1"/>
          <w:sz w:val="16"/>
          <w:szCs w:val="16"/>
        </w:rPr>
        <w:fldChar w:fldCharType="separate"/>
      </w:r>
      <w:r w:rsidRPr="00E47F7D">
        <w:rPr>
          <w:rFonts w:ascii="Times New Roman" w:hAnsi="Times New Roman"/>
          <w:i w:val="0"/>
          <w:iCs w:val="0"/>
          <w:color w:val="000000" w:themeColor="text1"/>
          <w:sz w:val="16"/>
          <w:szCs w:val="16"/>
        </w:rPr>
        <w:t>17</w:t>
      </w:r>
      <w:r w:rsidRPr="00E47F7D">
        <w:rPr>
          <w:rFonts w:ascii="Times New Roman" w:hAnsi="Times New Roman"/>
          <w:i w:val="0"/>
          <w:iCs w:val="0"/>
          <w:color w:val="000000" w:themeColor="text1"/>
          <w:sz w:val="16"/>
          <w:szCs w:val="16"/>
        </w:rPr>
        <w:fldChar w:fldCharType="end"/>
      </w:r>
      <w:r w:rsidR="00E47F7D" w:rsidRPr="00E47F7D">
        <w:rPr>
          <w:rFonts w:ascii="Times New Roman" w:hAnsi="Times New Roman"/>
          <w:i w:val="0"/>
          <w:iCs w:val="0"/>
          <w:color w:val="000000" w:themeColor="text1"/>
          <w:sz w:val="16"/>
          <w:szCs w:val="16"/>
        </w:rPr>
        <w:t xml:space="preserve">: </w:t>
      </w:r>
      <w:r w:rsidR="00E47F7D" w:rsidRPr="00A845C6">
        <w:rPr>
          <w:rFonts w:ascii="Times New Roman" w:hAnsi="Times New Roman"/>
          <w:i w:val="0"/>
          <w:iCs w:val="0"/>
          <w:color w:val="000000" w:themeColor="text1"/>
          <w:sz w:val="16"/>
          <w:szCs w:val="16"/>
        </w:rPr>
        <w:t>cohort consistency of catch at age (left) and survey (right)</w:t>
      </w:r>
    </w:p>
    <w:p w14:paraId="20419D75" w14:textId="1A94A456" w:rsidR="001A60F5" w:rsidRPr="00D937AA" w:rsidRDefault="00D763AE" w:rsidP="009B3CCA">
      <w:pPr>
        <w:pStyle w:val="Heading1"/>
        <w:rPr>
          <w:lang w:val="en-US"/>
        </w:rPr>
      </w:pPr>
      <w:bookmarkStart w:id="31" w:name="_Toc207852313"/>
      <w:r w:rsidRPr="00D937AA">
        <w:rPr>
          <w:lang w:val="en-US"/>
        </w:rPr>
        <w:lastRenderedPageBreak/>
        <w:t>References</w:t>
      </w:r>
      <w:bookmarkEnd w:id="31"/>
    </w:p>
    <w:p w14:paraId="5819D281" w14:textId="77777777" w:rsidR="00993DF1" w:rsidRPr="00D937AA" w:rsidRDefault="00993DF1">
      <w:pPr>
        <w:rPr>
          <w:lang w:val="en-US"/>
        </w:rPr>
      </w:pPr>
    </w:p>
    <w:p w14:paraId="4AB2129E" w14:textId="77777777" w:rsidR="002748F3" w:rsidRPr="002748F3" w:rsidRDefault="00D763AE" w:rsidP="002748F3">
      <w:pPr>
        <w:pStyle w:val="Bibliography"/>
        <w:rPr>
          <w:rFonts w:ascii="Times New Roman" w:hAnsi="Times New Roman"/>
        </w:rPr>
      </w:pPr>
      <w:r w:rsidRPr="00993DF1">
        <w:rPr>
          <w:szCs w:val="20"/>
        </w:rPr>
        <w:fldChar w:fldCharType="begin"/>
      </w:r>
      <w:r w:rsidRPr="002748F3">
        <w:rPr>
          <w:szCs w:val="20"/>
          <w:lang w:val="en-US"/>
        </w:rPr>
        <w:instrText xml:space="preserve"> ADDIN ZOTERO_BIBL {"uncited":[],"omitted":[],"custom":[]} CSL_BIBLIOGRAPHY </w:instrText>
      </w:r>
      <w:r w:rsidRPr="00993DF1">
        <w:rPr>
          <w:szCs w:val="20"/>
        </w:rPr>
        <w:fldChar w:fldCharType="separate"/>
      </w:r>
      <w:r w:rsidR="002748F3" w:rsidRPr="002748F3">
        <w:rPr>
          <w:rFonts w:ascii="Times New Roman" w:hAnsi="Times New Roman"/>
        </w:rPr>
        <w:t xml:space="preserve">Castro, M., Mytilineou, C., and Gancho, P. 1998. Methodological considerations concerning the use of length frequency analysis for growth studies in the Norway lobster, </w:t>
      </w:r>
      <w:r w:rsidR="002748F3" w:rsidRPr="002748F3">
        <w:rPr>
          <w:rFonts w:ascii="Times New Roman" w:hAnsi="Times New Roman"/>
          <w:i/>
          <w:iCs/>
        </w:rPr>
        <w:t>Nephrops norvegicus</w:t>
      </w:r>
      <w:r w:rsidR="002748F3" w:rsidRPr="002748F3">
        <w:rPr>
          <w:rFonts w:ascii="Times New Roman" w:hAnsi="Times New Roman"/>
        </w:rPr>
        <w:t xml:space="preserve"> (L.). Scientia Marina, 62: 61–69.</w:t>
      </w:r>
    </w:p>
    <w:p w14:paraId="2C811CDA" w14:textId="77777777" w:rsidR="002748F3" w:rsidRPr="002748F3" w:rsidRDefault="002748F3" w:rsidP="002748F3">
      <w:pPr>
        <w:pStyle w:val="Bibliography"/>
        <w:rPr>
          <w:rFonts w:ascii="Times New Roman" w:hAnsi="Times New Roman"/>
        </w:rPr>
      </w:pPr>
      <w:r w:rsidRPr="002748F3">
        <w:rPr>
          <w:rFonts w:ascii="Times New Roman" w:hAnsi="Times New Roman"/>
        </w:rPr>
        <w:t>Chiarini, M. 2023. Stock Assessment Form Demersal Species - Norway lobster in the southern Adriatic Sea (GSA 18).</w:t>
      </w:r>
    </w:p>
    <w:p w14:paraId="703CAEC9" w14:textId="77777777" w:rsidR="002748F3" w:rsidRPr="002748F3" w:rsidRDefault="002748F3" w:rsidP="002748F3">
      <w:pPr>
        <w:pStyle w:val="Bibliography"/>
        <w:rPr>
          <w:rFonts w:ascii="Times New Roman" w:hAnsi="Times New Roman"/>
        </w:rPr>
      </w:pPr>
      <w:r w:rsidRPr="002748F3">
        <w:rPr>
          <w:rFonts w:ascii="Times New Roman" w:hAnsi="Times New Roman"/>
          <w:lang w:val="it-IT"/>
        </w:rPr>
        <w:t xml:space="preserve">Melaku Canu, D., Laurent, C., Morello, E. B., Querin, S., Scarcella, G., Vrgoc, N., Froglia, C., </w:t>
      </w:r>
      <w:r w:rsidRPr="002748F3">
        <w:rPr>
          <w:rFonts w:ascii="Times New Roman" w:hAnsi="Times New Roman"/>
          <w:i/>
          <w:iCs/>
          <w:lang w:val="it-IT"/>
        </w:rPr>
        <w:t>et al.</w:t>
      </w:r>
      <w:r w:rsidRPr="002748F3">
        <w:rPr>
          <w:rFonts w:ascii="Times New Roman" w:hAnsi="Times New Roman"/>
          <w:lang w:val="it-IT"/>
        </w:rPr>
        <w:t xml:space="preserve"> 2021. </w:t>
      </w:r>
      <w:r w:rsidRPr="002748F3">
        <w:rPr>
          <w:rFonts w:ascii="Times New Roman" w:hAnsi="Times New Roman"/>
        </w:rPr>
        <w:t>Nephrops norvegicus in the Adriatic Sea: Connectivity modeling, essential fish habitats, and management area network. Fisheries Oceanography, 30: 349–365.</w:t>
      </w:r>
    </w:p>
    <w:p w14:paraId="630A3BD2" w14:textId="77777777" w:rsidR="002748F3" w:rsidRPr="002748F3" w:rsidRDefault="002748F3" w:rsidP="002748F3">
      <w:pPr>
        <w:pStyle w:val="Bibliography"/>
        <w:rPr>
          <w:rFonts w:ascii="Times New Roman" w:hAnsi="Times New Roman"/>
          <w:lang w:val="it-IT"/>
        </w:rPr>
      </w:pPr>
      <w:r w:rsidRPr="002748F3">
        <w:rPr>
          <w:rFonts w:ascii="Times New Roman" w:hAnsi="Times New Roman"/>
        </w:rPr>
        <w:t xml:space="preserve">Mytilineou, C., Castro, M., Gancho, P., and Fourtouni, A. 1998. Growth studies on Norway lobster, </w:t>
      </w:r>
      <w:r w:rsidRPr="002748F3">
        <w:rPr>
          <w:rFonts w:ascii="Times New Roman" w:hAnsi="Times New Roman"/>
          <w:i/>
          <w:iCs/>
        </w:rPr>
        <w:t>Nephrops norvegicus</w:t>
      </w:r>
      <w:r w:rsidRPr="002748F3">
        <w:rPr>
          <w:rFonts w:ascii="Times New Roman" w:hAnsi="Times New Roman"/>
        </w:rPr>
        <w:t xml:space="preserve"> (L.), in different areas of the Mediterranean Sea and the adjacent Atlantic. </w:t>
      </w:r>
      <w:r w:rsidRPr="002748F3">
        <w:rPr>
          <w:rFonts w:ascii="Times New Roman" w:hAnsi="Times New Roman"/>
          <w:lang w:val="it-IT"/>
        </w:rPr>
        <w:t>Scientia Marina, 62: 43–60.</w:t>
      </w:r>
    </w:p>
    <w:p w14:paraId="1AA5C939" w14:textId="77777777" w:rsidR="002748F3" w:rsidRPr="002748F3" w:rsidRDefault="002748F3" w:rsidP="002748F3">
      <w:pPr>
        <w:pStyle w:val="Bibliography"/>
        <w:rPr>
          <w:rFonts w:ascii="Times New Roman" w:hAnsi="Times New Roman"/>
        </w:rPr>
      </w:pPr>
      <w:r w:rsidRPr="002748F3">
        <w:rPr>
          <w:rFonts w:ascii="Times New Roman" w:hAnsi="Times New Roman"/>
          <w:lang w:val="it-IT"/>
        </w:rPr>
        <w:t xml:space="preserve">Orsi Relini, L., Zamboni, A., Fiorentino, F., and Massi, D. 1998. </w:t>
      </w:r>
      <w:r w:rsidRPr="002748F3">
        <w:rPr>
          <w:rFonts w:ascii="Times New Roman" w:hAnsi="Times New Roman"/>
        </w:rPr>
        <w:t>Reproductive patterns in Norway lobster (Nephrops norvegicus L., Crustacea Decapoda Nephropidae) of different Mediterranean areas. Scientia Marina, 62: 25–41.</w:t>
      </w:r>
    </w:p>
    <w:p w14:paraId="652552B1" w14:textId="77777777" w:rsidR="002748F3" w:rsidRPr="002748F3" w:rsidRDefault="002748F3" w:rsidP="002748F3">
      <w:pPr>
        <w:pStyle w:val="Bibliography"/>
        <w:rPr>
          <w:rFonts w:ascii="Times New Roman" w:hAnsi="Times New Roman"/>
        </w:rPr>
      </w:pPr>
      <w:r w:rsidRPr="002748F3">
        <w:rPr>
          <w:rFonts w:ascii="Times New Roman" w:hAnsi="Times New Roman"/>
        </w:rPr>
        <w:t>Rotllant, G., RIBES, E., COMPANY, J. B., and DURFORT, M. 2005. The ovarian maturation cycle of the Norway lobster Nephrops norvegicus (Linnaeus, 1758) (Crustacea, Decapoda) from the western Mediterranean Sea. Invertebrate Reproduction &amp; Development, 48: 161–169. Taylor &amp; Francis.</w:t>
      </w:r>
    </w:p>
    <w:p w14:paraId="63E238F9" w14:textId="77777777" w:rsidR="002748F3" w:rsidRPr="002748F3" w:rsidRDefault="002748F3" w:rsidP="002748F3">
      <w:pPr>
        <w:pStyle w:val="Bibliography"/>
        <w:rPr>
          <w:rFonts w:ascii="Times New Roman" w:hAnsi="Times New Roman"/>
        </w:rPr>
      </w:pPr>
      <w:r w:rsidRPr="002748F3">
        <w:rPr>
          <w:rFonts w:ascii="Times New Roman" w:hAnsi="Times New Roman"/>
        </w:rPr>
        <w:t>Sardà, F., Lleonart, J., and Cartes, J. E. 1998. An analysis of the population dynamics of Nephrops norvegicus (L.) in the Mediterranean Sea. Consejo Superior de Investigaciones Científicas (España). https://digital.csic.es/handle/10261/23394 (Accessed 31 August 2025).</w:t>
      </w:r>
    </w:p>
    <w:p w14:paraId="78B09F24" w14:textId="77777777" w:rsidR="002748F3" w:rsidRPr="002748F3" w:rsidRDefault="002748F3" w:rsidP="002748F3">
      <w:pPr>
        <w:pStyle w:val="Bibliography"/>
        <w:rPr>
          <w:rFonts w:ascii="Times New Roman" w:hAnsi="Times New Roman"/>
        </w:rPr>
      </w:pPr>
      <w:r w:rsidRPr="002748F3">
        <w:rPr>
          <w:rFonts w:ascii="Times New Roman" w:hAnsi="Times New Roman"/>
        </w:rPr>
        <w:t>Scott, F., Jardim, E., Millar, C. P., and Cerviño, S. 2016. An Applied Framework for Incorporating Multiple Sources of Uncertainty in Fisheries Stock Assessments. PLOS ONE, 11: e0154922. Public Library of Science.</w:t>
      </w:r>
    </w:p>
    <w:p w14:paraId="2AD61D7E" w14:textId="77777777" w:rsidR="002748F3" w:rsidRPr="002748F3" w:rsidRDefault="002748F3" w:rsidP="002748F3">
      <w:pPr>
        <w:pStyle w:val="Bibliography"/>
        <w:rPr>
          <w:rFonts w:ascii="Times New Roman" w:hAnsi="Times New Roman"/>
        </w:rPr>
      </w:pPr>
      <w:r w:rsidRPr="002748F3">
        <w:rPr>
          <w:rFonts w:ascii="Times New Roman" w:hAnsi="Times New Roman"/>
        </w:rPr>
        <w:t>SIBM. 2017. Sintesi delle conoscenze di biologia, ecologia e pesca delle specie ittiche dei mari italiani / Synthesis of the knowledge on biology, ecology and fishery of the halieutic resources of the Italian seas. erredi. 608 pp.</w:t>
      </w:r>
    </w:p>
    <w:p w14:paraId="73363686" w14:textId="77777777" w:rsidR="002748F3" w:rsidRPr="002748F3" w:rsidRDefault="002748F3" w:rsidP="002748F3">
      <w:pPr>
        <w:pStyle w:val="Bibliography"/>
        <w:rPr>
          <w:rFonts w:ascii="Times New Roman" w:hAnsi="Times New Roman"/>
        </w:rPr>
      </w:pPr>
      <w:r w:rsidRPr="002748F3">
        <w:rPr>
          <w:rFonts w:ascii="Times New Roman" w:hAnsi="Times New Roman"/>
        </w:rPr>
        <w:t>Spedicato, M. T. 2022. Study on advancing fisheries assessment and management advice in the Mediterranean by aligning biological and management units of priority species MED_UNITs: final report. Publications Office, LU. https://data.europa.eu/doi/10.2926/909535 (Accessed 6 July 2023).</w:t>
      </w:r>
    </w:p>
    <w:p w14:paraId="01D6A506" w14:textId="77777777" w:rsidR="002748F3" w:rsidRPr="002748F3" w:rsidRDefault="002748F3" w:rsidP="002748F3">
      <w:pPr>
        <w:pStyle w:val="Bibliography"/>
        <w:rPr>
          <w:rFonts w:ascii="Times New Roman" w:hAnsi="Times New Roman"/>
        </w:rPr>
      </w:pPr>
      <w:r w:rsidRPr="002748F3">
        <w:rPr>
          <w:rFonts w:ascii="Times New Roman" w:hAnsi="Times New Roman"/>
        </w:rPr>
        <w:t xml:space="preserve">Vigo, M., Galimany, E., Poch, P., Santos-Bethencourt, R., Sala-Coromina, J., Bahamón, N., Aguzzi, J., </w:t>
      </w:r>
      <w:r w:rsidRPr="002748F3">
        <w:rPr>
          <w:rFonts w:ascii="Times New Roman" w:hAnsi="Times New Roman"/>
          <w:i/>
          <w:iCs/>
        </w:rPr>
        <w:t>et al.</w:t>
      </w:r>
      <w:r w:rsidRPr="002748F3">
        <w:rPr>
          <w:rFonts w:ascii="Times New Roman" w:hAnsi="Times New Roman"/>
        </w:rPr>
        <w:t xml:space="preserve"> 2024. An update on the biological parameters of the Norway lobster (Nephrops norvegicus) in the northwestern Mediterranean Sea. ICES Journal of Marine Science, 81: 426–439.</w:t>
      </w:r>
    </w:p>
    <w:p w14:paraId="39BF8CA7" w14:textId="79391449" w:rsidR="00D763AE" w:rsidRPr="00993DF1" w:rsidRDefault="00D763AE">
      <w:pPr>
        <w:rPr>
          <w:rFonts w:ascii="Times New Roman" w:hAnsi="Times New Roman"/>
          <w:szCs w:val="20"/>
        </w:rPr>
      </w:pPr>
      <w:r w:rsidRPr="00993DF1">
        <w:rPr>
          <w:rFonts w:ascii="Times New Roman" w:hAnsi="Times New Roman"/>
          <w:szCs w:val="20"/>
        </w:rPr>
        <w:fldChar w:fldCharType="end"/>
      </w:r>
    </w:p>
    <w:sectPr w:rsidR="00D763AE" w:rsidRPr="00993DF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E7365" w14:textId="77777777" w:rsidR="00ED3221" w:rsidRDefault="00ED3221" w:rsidP="00E704F2">
      <w:pPr>
        <w:spacing w:before="0" w:after="0"/>
      </w:pPr>
      <w:r>
        <w:separator/>
      </w:r>
    </w:p>
  </w:endnote>
  <w:endnote w:type="continuationSeparator" w:id="0">
    <w:p w14:paraId="26B7A774" w14:textId="77777777" w:rsidR="00ED3221" w:rsidRDefault="00ED3221" w:rsidP="00E704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EUAlbertina">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BEE15" w14:textId="77777777" w:rsidR="00ED3221" w:rsidRDefault="00ED3221" w:rsidP="00E704F2">
      <w:pPr>
        <w:spacing w:before="0" w:after="0"/>
      </w:pPr>
      <w:r>
        <w:separator/>
      </w:r>
    </w:p>
  </w:footnote>
  <w:footnote w:type="continuationSeparator" w:id="0">
    <w:p w14:paraId="07C43FFE" w14:textId="77777777" w:rsidR="00ED3221" w:rsidRDefault="00ED3221" w:rsidP="00E704F2">
      <w:pPr>
        <w:spacing w:before="0" w:after="0"/>
      </w:pPr>
      <w:r>
        <w:continuationSeparator/>
      </w:r>
    </w:p>
  </w:footnote>
  <w:footnote w:id="1">
    <w:p w14:paraId="620BBFAF" w14:textId="77777777" w:rsidR="00DE4AA9" w:rsidRPr="0068025B" w:rsidRDefault="00DE4AA9" w:rsidP="00DE4AA9">
      <w:pPr>
        <w:pStyle w:val="FootnoteText"/>
        <w:rPr>
          <w:lang w:val="it-IT"/>
        </w:rPr>
      </w:pPr>
      <w:r w:rsidRPr="00076BC9">
        <w:rPr>
          <w:rStyle w:val="FootnoteReference"/>
        </w:rPr>
        <w:footnoteRef/>
      </w:r>
      <w:r w:rsidRPr="003A1DA6">
        <w:rPr>
          <w:lang w:val="it-IT"/>
        </w:rPr>
        <w:t xml:space="preserve"> </w:t>
      </w:r>
      <w:r w:rsidRPr="00E71B3D">
        <w:rPr>
          <w:lang w:val="it-IT"/>
        </w:rPr>
        <w:t>http://barefootecologist.com.au/shiny_m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2F"/>
    <w:rsid w:val="00013E19"/>
    <w:rsid w:val="00016A5F"/>
    <w:rsid w:val="0002315D"/>
    <w:rsid w:val="0002774B"/>
    <w:rsid w:val="00030F72"/>
    <w:rsid w:val="00040391"/>
    <w:rsid w:val="00050770"/>
    <w:rsid w:val="00052B0E"/>
    <w:rsid w:val="00061F9D"/>
    <w:rsid w:val="000666EA"/>
    <w:rsid w:val="00074205"/>
    <w:rsid w:val="000755CC"/>
    <w:rsid w:val="0008054A"/>
    <w:rsid w:val="00083B6C"/>
    <w:rsid w:val="000849E4"/>
    <w:rsid w:val="00097CCE"/>
    <w:rsid w:val="000B2AEC"/>
    <w:rsid w:val="000B2CD2"/>
    <w:rsid w:val="000B5D1D"/>
    <w:rsid w:val="000C3399"/>
    <w:rsid w:val="000C6FA6"/>
    <w:rsid w:val="000D5FA9"/>
    <w:rsid w:val="000D7B7D"/>
    <w:rsid w:val="000E1D62"/>
    <w:rsid w:val="000E445D"/>
    <w:rsid w:val="000E74F8"/>
    <w:rsid w:val="00104AD7"/>
    <w:rsid w:val="001308F4"/>
    <w:rsid w:val="00132482"/>
    <w:rsid w:val="00155C5F"/>
    <w:rsid w:val="001741B1"/>
    <w:rsid w:val="00180816"/>
    <w:rsid w:val="00183558"/>
    <w:rsid w:val="00187382"/>
    <w:rsid w:val="00195198"/>
    <w:rsid w:val="00196F32"/>
    <w:rsid w:val="001A1094"/>
    <w:rsid w:val="001A60F5"/>
    <w:rsid w:val="001B59B0"/>
    <w:rsid w:val="001C11E9"/>
    <w:rsid w:val="001D13A4"/>
    <w:rsid w:val="00204463"/>
    <w:rsid w:val="00210FA7"/>
    <w:rsid w:val="00211D2F"/>
    <w:rsid w:val="00214C25"/>
    <w:rsid w:val="00247A5A"/>
    <w:rsid w:val="00247FA5"/>
    <w:rsid w:val="002571C8"/>
    <w:rsid w:val="00270450"/>
    <w:rsid w:val="00273545"/>
    <w:rsid w:val="002748F3"/>
    <w:rsid w:val="002829CB"/>
    <w:rsid w:val="00291AB5"/>
    <w:rsid w:val="00297890"/>
    <w:rsid w:val="002B6179"/>
    <w:rsid w:val="002B7005"/>
    <w:rsid w:val="002C4215"/>
    <w:rsid w:val="002C4E7C"/>
    <w:rsid w:val="002C6415"/>
    <w:rsid w:val="002D4DD8"/>
    <w:rsid w:val="002E1D81"/>
    <w:rsid w:val="002E7F69"/>
    <w:rsid w:val="002F49F5"/>
    <w:rsid w:val="00314E4F"/>
    <w:rsid w:val="003252C8"/>
    <w:rsid w:val="00332FDE"/>
    <w:rsid w:val="00334A21"/>
    <w:rsid w:val="00346930"/>
    <w:rsid w:val="00355CE5"/>
    <w:rsid w:val="0039259E"/>
    <w:rsid w:val="00393F41"/>
    <w:rsid w:val="003A3317"/>
    <w:rsid w:val="003A5D0C"/>
    <w:rsid w:val="003B0939"/>
    <w:rsid w:val="003B302C"/>
    <w:rsid w:val="003B42B8"/>
    <w:rsid w:val="003D6B66"/>
    <w:rsid w:val="003F029C"/>
    <w:rsid w:val="004119E5"/>
    <w:rsid w:val="004223CB"/>
    <w:rsid w:val="00426C67"/>
    <w:rsid w:val="00431BE8"/>
    <w:rsid w:val="00435951"/>
    <w:rsid w:val="00450075"/>
    <w:rsid w:val="0045156A"/>
    <w:rsid w:val="00464CD2"/>
    <w:rsid w:val="004720DF"/>
    <w:rsid w:val="0047288E"/>
    <w:rsid w:val="00472C83"/>
    <w:rsid w:val="00476412"/>
    <w:rsid w:val="00477EB7"/>
    <w:rsid w:val="00482605"/>
    <w:rsid w:val="00482D23"/>
    <w:rsid w:val="004867C5"/>
    <w:rsid w:val="00487BB4"/>
    <w:rsid w:val="00487E6F"/>
    <w:rsid w:val="004A5DBC"/>
    <w:rsid w:val="004B708E"/>
    <w:rsid w:val="004C2A44"/>
    <w:rsid w:val="004D2DF7"/>
    <w:rsid w:val="004D7AD6"/>
    <w:rsid w:val="004E0E9C"/>
    <w:rsid w:val="004E5D64"/>
    <w:rsid w:val="004F085C"/>
    <w:rsid w:val="004F7078"/>
    <w:rsid w:val="004F73C3"/>
    <w:rsid w:val="00500169"/>
    <w:rsid w:val="00500465"/>
    <w:rsid w:val="00504DC6"/>
    <w:rsid w:val="0051763B"/>
    <w:rsid w:val="00520957"/>
    <w:rsid w:val="00527AE4"/>
    <w:rsid w:val="005300BD"/>
    <w:rsid w:val="00537BFE"/>
    <w:rsid w:val="0056226D"/>
    <w:rsid w:val="00565EC4"/>
    <w:rsid w:val="00566FE5"/>
    <w:rsid w:val="00567F31"/>
    <w:rsid w:val="00582F1F"/>
    <w:rsid w:val="00582F73"/>
    <w:rsid w:val="005865E4"/>
    <w:rsid w:val="005A27CF"/>
    <w:rsid w:val="005B5B0B"/>
    <w:rsid w:val="005B60EB"/>
    <w:rsid w:val="005B68D9"/>
    <w:rsid w:val="005C0149"/>
    <w:rsid w:val="005C0BA9"/>
    <w:rsid w:val="005C35E6"/>
    <w:rsid w:val="005C4CB0"/>
    <w:rsid w:val="005D1393"/>
    <w:rsid w:val="005D1A53"/>
    <w:rsid w:val="005D3FA0"/>
    <w:rsid w:val="005D5A20"/>
    <w:rsid w:val="005D665E"/>
    <w:rsid w:val="005D668D"/>
    <w:rsid w:val="005D75C7"/>
    <w:rsid w:val="005E7709"/>
    <w:rsid w:val="005E7828"/>
    <w:rsid w:val="005F6400"/>
    <w:rsid w:val="0062448D"/>
    <w:rsid w:val="00626CBA"/>
    <w:rsid w:val="00630E3C"/>
    <w:rsid w:val="006360A6"/>
    <w:rsid w:val="006440BF"/>
    <w:rsid w:val="00666538"/>
    <w:rsid w:val="00675CED"/>
    <w:rsid w:val="00676729"/>
    <w:rsid w:val="006A2A15"/>
    <w:rsid w:val="006A3974"/>
    <w:rsid w:val="006B1E11"/>
    <w:rsid w:val="006B4507"/>
    <w:rsid w:val="006D5F23"/>
    <w:rsid w:val="006E2415"/>
    <w:rsid w:val="006E67C2"/>
    <w:rsid w:val="006F2836"/>
    <w:rsid w:val="006F7E43"/>
    <w:rsid w:val="00704791"/>
    <w:rsid w:val="00706DAE"/>
    <w:rsid w:val="00711C83"/>
    <w:rsid w:val="00712331"/>
    <w:rsid w:val="0071304D"/>
    <w:rsid w:val="00713ECD"/>
    <w:rsid w:val="00727A66"/>
    <w:rsid w:val="00733913"/>
    <w:rsid w:val="00736670"/>
    <w:rsid w:val="00736F65"/>
    <w:rsid w:val="00737B7E"/>
    <w:rsid w:val="00744864"/>
    <w:rsid w:val="0075289E"/>
    <w:rsid w:val="00752A5E"/>
    <w:rsid w:val="007617AB"/>
    <w:rsid w:val="007730B4"/>
    <w:rsid w:val="00773836"/>
    <w:rsid w:val="00783285"/>
    <w:rsid w:val="00794899"/>
    <w:rsid w:val="0079705B"/>
    <w:rsid w:val="007A1A1B"/>
    <w:rsid w:val="007A7563"/>
    <w:rsid w:val="007B011A"/>
    <w:rsid w:val="007B1C3B"/>
    <w:rsid w:val="007B2955"/>
    <w:rsid w:val="007B60B7"/>
    <w:rsid w:val="007C01D3"/>
    <w:rsid w:val="007C0D2A"/>
    <w:rsid w:val="007C5FF8"/>
    <w:rsid w:val="007D5F26"/>
    <w:rsid w:val="007E0ECF"/>
    <w:rsid w:val="007F4813"/>
    <w:rsid w:val="00813357"/>
    <w:rsid w:val="00813842"/>
    <w:rsid w:val="00821931"/>
    <w:rsid w:val="00825E5A"/>
    <w:rsid w:val="008261F9"/>
    <w:rsid w:val="008306C6"/>
    <w:rsid w:val="0083424F"/>
    <w:rsid w:val="0086325F"/>
    <w:rsid w:val="008655B1"/>
    <w:rsid w:val="0086777C"/>
    <w:rsid w:val="00875E9C"/>
    <w:rsid w:val="008856ED"/>
    <w:rsid w:val="008935D2"/>
    <w:rsid w:val="0089612E"/>
    <w:rsid w:val="008E3838"/>
    <w:rsid w:val="008E38C8"/>
    <w:rsid w:val="008E4EC5"/>
    <w:rsid w:val="008E6C98"/>
    <w:rsid w:val="00905DF8"/>
    <w:rsid w:val="00927ECC"/>
    <w:rsid w:val="009324AE"/>
    <w:rsid w:val="00935AD9"/>
    <w:rsid w:val="009502F7"/>
    <w:rsid w:val="009820CD"/>
    <w:rsid w:val="00993DF1"/>
    <w:rsid w:val="009A14F2"/>
    <w:rsid w:val="009B3CCA"/>
    <w:rsid w:val="009E760E"/>
    <w:rsid w:val="009F0E0C"/>
    <w:rsid w:val="009F5057"/>
    <w:rsid w:val="009F6CD7"/>
    <w:rsid w:val="00A02245"/>
    <w:rsid w:val="00A05B2A"/>
    <w:rsid w:val="00A129BA"/>
    <w:rsid w:val="00A259B7"/>
    <w:rsid w:val="00A36ABE"/>
    <w:rsid w:val="00A51545"/>
    <w:rsid w:val="00A53ABE"/>
    <w:rsid w:val="00A54A10"/>
    <w:rsid w:val="00A6428A"/>
    <w:rsid w:val="00A64434"/>
    <w:rsid w:val="00A7470B"/>
    <w:rsid w:val="00A75593"/>
    <w:rsid w:val="00A76CD0"/>
    <w:rsid w:val="00A80DC6"/>
    <w:rsid w:val="00A83C3B"/>
    <w:rsid w:val="00A87F25"/>
    <w:rsid w:val="00A97647"/>
    <w:rsid w:val="00AA4B32"/>
    <w:rsid w:val="00AB59A1"/>
    <w:rsid w:val="00AC205C"/>
    <w:rsid w:val="00AC279C"/>
    <w:rsid w:val="00AE4759"/>
    <w:rsid w:val="00AE7CC2"/>
    <w:rsid w:val="00AF3118"/>
    <w:rsid w:val="00AF7DF0"/>
    <w:rsid w:val="00B027C9"/>
    <w:rsid w:val="00B40047"/>
    <w:rsid w:val="00B43DC0"/>
    <w:rsid w:val="00B50323"/>
    <w:rsid w:val="00B5160F"/>
    <w:rsid w:val="00B6124B"/>
    <w:rsid w:val="00B77551"/>
    <w:rsid w:val="00B8314E"/>
    <w:rsid w:val="00B849EA"/>
    <w:rsid w:val="00BA20EC"/>
    <w:rsid w:val="00BA7888"/>
    <w:rsid w:val="00BB0C27"/>
    <w:rsid w:val="00BB3281"/>
    <w:rsid w:val="00BB5482"/>
    <w:rsid w:val="00BB6142"/>
    <w:rsid w:val="00BC0A5C"/>
    <w:rsid w:val="00BC413A"/>
    <w:rsid w:val="00BD0471"/>
    <w:rsid w:val="00BD47C6"/>
    <w:rsid w:val="00BD7017"/>
    <w:rsid w:val="00BD7EEF"/>
    <w:rsid w:val="00BE4BD3"/>
    <w:rsid w:val="00BE7A4C"/>
    <w:rsid w:val="00BF2378"/>
    <w:rsid w:val="00BF2FCD"/>
    <w:rsid w:val="00C06D1F"/>
    <w:rsid w:val="00C150AE"/>
    <w:rsid w:val="00C234CD"/>
    <w:rsid w:val="00C36F8A"/>
    <w:rsid w:val="00C376F2"/>
    <w:rsid w:val="00C4183D"/>
    <w:rsid w:val="00C470CE"/>
    <w:rsid w:val="00C4751C"/>
    <w:rsid w:val="00C57107"/>
    <w:rsid w:val="00C60171"/>
    <w:rsid w:val="00C648BE"/>
    <w:rsid w:val="00C65D4D"/>
    <w:rsid w:val="00C72CA6"/>
    <w:rsid w:val="00C73F9E"/>
    <w:rsid w:val="00C765F5"/>
    <w:rsid w:val="00CA2D1A"/>
    <w:rsid w:val="00CA54BE"/>
    <w:rsid w:val="00CB5921"/>
    <w:rsid w:val="00CC0951"/>
    <w:rsid w:val="00CC0A3F"/>
    <w:rsid w:val="00CC43BE"/>
    <w:rsid w:val="00CC5E6B"/>
    <w:rsid w:val="00CC7EC9"/>
    <w:rsid w:val="00CE51D1"/>
    <w:rsid w:val="00CE7013"/>
    <w:rsid w:val="00CF17FB"/>
    <w:rsid w:val="00D044E3"/>
    <w:rsid w:val="00D11DF7"/>
    <w:rsid w:val="00D170BF"/>
    <w:rsid w:val="00D20BF8"/>
    <w:rsid w:val="00D33D87"/>
    <w:rsid w:val="00D42D8C"/>
    <w:rsid w:val="00D44CB6"/>
    <w:rsid w:val="00D45C1C"/>
    <w:rsid w:val="00D45FD3"/>
    <w:rsid w:val="00D55177"/>
    <w:rsid w:val="00D56D64"/>
    <w:rsid w:val="00D57D16"/>
    <w:rsid w:val="00D60FD4"/>
    <w:rsid w:val="00D63D95"/>
    <w:rsid w:val="00D72B29"/>
    <w:rsid w:val="00D76342"/>
    <w:rsid w:val="00D763AE"/>
    <w:rsid w:val="00D937AA"/>
    <w:rsid w:val="00D954D1"/>
    <w:rsid w:val="00DA575A"/>
    <w:rsid w:val="00DA7E01"/>
    <w:rsid w:val="00DB45D4"/>
    <w:rsid w:val="00DB4F68"/>
    <w:rsid w:val="00DC3BB6"/>
    <w:rsid w:val="00DC4FED"/>
    <w:rsid w:val="00DD1029"/>
    <w:rsid w:val="00DD1458"/>
    <w:rsid w:val="00DE2774"/>
    <w:rsid w:val="00DE4AA9"/>
    <w:rsid w:val="00DE4D18"/>
    <w:rsid w:val="00DE546B"/>
    <w:rsid w:val="00DF5E59"/>
    <w:rsid w:val="00DF75AA"/>
    <w:rsid w:val="00E00303"/>
    <w:rsid w:val="00E25077"/>
    <w:rsid w:val="00E327D1"/>
    <w:rsid w:val="00E3531B"/>
    <w:rsid w:val="00E45574"/>
    <w:rsid w:val="00E47F7D"/>
    <w:rsid w:val="00E60158"/>
    <w:rsid w:val="00E704F2"/>
    <w:rsid w:val="00E928E8"/>
    <w:rsid w:val="00EB05C2"/>
    <w:rsid w:val="00EB1997"/>
    <w:rsid w:val="00EB2D1A"/>
    <w:rsid w:val="00EB4AE5"/>
    <w:rsid w:val="00EB6B45"/>
    <w:rsid w:val="00EC169C"/>
    <w:rsid w:val="00EC7F45"/>
    <w:rsid w:val="00ED3221"/>
    <w:rsid w:val="00ED3F57"/>
    <w:rsid w:val="00EF3175"/>
    <w:rsid w:val="00F0021C"/>
    <w:rsid w:val="00F07536"/>
    <w:rsid w:val="00F14C07"/>
    <w:rsid w:val="00F15517"/>
    <w:rsid w:val="00F2549A"/>
    <w:rsid w:val="00F461D8"/>
    <w:rsid w:val="00F60893"/>
    <w:rsid w:val="00F64BD6"/>
    <w:rsid w:val="00F65163"/>
    <w:rsid w:val="00F73F37"/>
    <w:rsid w:val="00F84654"/>
    <w:rsid w:val="00F92E93"/>
    <w:rsid w:val="00F95BE0"/>
    <w:rsid w:val="00FA39E5"/>
    <w:rsid w:val="00FA4E77"/>
    <w:rsid w:val="00FA5E6C"/>
    <w:rsid w:val="00FC6405"/>
    <w:rsid w:val="00FC7D3C"/>
    <w:rsid w:val="00FD1E11"/>
    <w:rsid w:val="00FD5087"/>
    <w:rsid w:val="00FE1529"/>
    <w:rsid w:val="00FF23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DF8410"/>
  <w15:chartTrackingRefBased/>
  <w15:docId w15:val="{CB32BBFF-E37B-461C-8720-E9171C12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2A"/>
    <w:pPr>
      <w:spacing w:before="120" w:after="120" w:line="240" w:lineRule="auto"/>
      <w:jc w:val="both"/>
    </w:pPr>
    <w:rPr>
      <w:rFonts w:ascii="Verdana" w:eastAsia="Times New Roman" w:hAnsi="Verdana" w:cs="Times New Roman"/>
      <w:kern w:val="0"/>
      <w:sz w:val="20"/>
      <w:lang w:val="en-GB" w:eastAsia="de-DE"/>
      <w14:ligatures w14:val="none"/>
    </w:rPr>
  </w:style>
  <w:style w:type="paragraph" w:styleId="Heading1">
    <w:name w:val="heading 1"/>
    <w:basedOn w:val="Normal"/>
    <w:next w:val="Normal"/>
    <w:link w:val="Heading1Char"/>
    <w:uiPriority w:val="9"/>
    <w:qFormat/>
    <w:rsid w:val="00211D2F"/>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it-IT" w:eastAsia="en-US"/>
      <w14:ligatures w14:val="standardContextual"/>
    </w:rPr>
  </w:style>
  <w:style w:type="paragraph" w:styleId="Heading2">
    <w:name w:val="heading 2"/>
    <w:basedOn w:val="Normal"/>
    <w:next w:val="Normal"/>
    <w:link w:val="Heading2Char"/>
    <w:uiPriority w:val="9"/>
    <w:unhideWhenUsed/>
    <w:qFormat/>
    <w:rsid w:val="00211D2F"/>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it-IT" w:eastAsia="en-US"/>
      <w14:ligatures w14:val="standardContextual"/>
    </w:rPr>
  </w:style>
  <w:style w:type="paragraph" w:styleId="Heading3">
    <w:name w:val="heading 3"/>
    <w:basedOn w:val="Normal"/>
    <w:next w:val="Normal"/>
    <w:link w:val="Heading3Char"/>
    <w:uiPriority w:val="9"/>
    <w:unhideWhenUsed/>
    <w:qFormat/>
    <w:rsid w:val="00211D2F"/>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it-IT" w:eastAsia="en-US"/>
      <w14:ligatures w14:val="standardContextual"/>
    </w:rPr>
  </w:style>
  <w:style w:type="paragraph" w:styleId="Heading4">
    <w:name w:val="heading 4"/>
    <w:basedOn w:val="Normal"/>
    <w:next w:val="Normal"/>
    <w:link w:val="Heading4Char"/>
    <w:uiPriority w:val="9"/>
    <w:semiHidden/>
    <w:unhideWhenUsed/>
    <w:qFormat/>
    <w:rsid w:val="00211D2F"/>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 w:val="24"/>
      <w:lang w:val="it-IT" w:eastAsia="en-US"/>
      <w14:ligatures w14:val="standardContextual"/>
    </w:rPr>
  </w:style>
  <w:style w:type="paragraph" w:styleId="Heading5">
    <w:name w:val="heading 5"/>
    <w:basedOn w:val="Normal"/>
    <w:next w:val="Normal"/>
    <w:link w:val="Heading5Char"/>
    <w:uiPriority w:val="9"/>
    <w:semiHidden/>
    <w:unhideWhenUsed/>
    <w:qFormat/>
    <w:rsid w:val="00211D2F"/>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 w:val="24"/>
      <w:lang w:val="it-IT" w:eastAsia="en-US"/>
      <w14:ligatures w14:val="standardContextual"/>
    </w:rPr>
  </w:style>
  <w:style w:type="paragraph" w:styleId="Heading6">
    <w:name w:val="heading 6"/>
    <w:basedOn w:val="Normal"/>
    <w:next w:val="Normal"/>
    <w:link w:val="Heading6Char"/>
    <w:uiPriority w:val="9"/>
    <w:semiHidden/>
    <w:unhideWhenUsed/>
    <w:qFormat/>
    <w:rsid w:val="00211D2F"/>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 w:val="24"/>
      <w:lang w:val="it-IT" w:eastAsia="en-US"/>
      <w14:ligatures w14:val="standardContextual"/>
    </w:rPr>
  </w:style>
  <w:style w:type="paragraph" w:styleId="Heading7">
    <w:name w:val="heading 7"/>
    <w:basedOn w:val="Normal"/>
    <w:next w:val="Normal"/>
    <w:link w:val="Heading7Char"/>
    <w:uiPriority w:val="9"/>
    <w:semiHidden/>
    <w:unhideWhenUsed/>
    <w:qFormat/>
    <w:rsid w:val="00211D2F"/>
    <w:pPr>
      <w:keepNext/>
      <w:keepLines/>
      <w:spacing w:before="40" w:after="0" w:line="278" w:lineRule="auto"/>
      <w:jc w:val="left"/>
      <w:outlineLvl w:val="6"/>
    </w:pPr>
    <w:rPr>
      <w:rFonts w:asciiTheme="minorHAnsi" w:eastAsiaTheme="majorEastAsia" w:hAnsiTheme="minorHAnsi" w:cstheme="majorBidi"/>
      <w:color w:val="595959" w:themeColor="text1" w:themeTint="A6"/>
      <w:kern w:val="2"/>
      <w:sz w:val="24"/>
      <w:lang w:val="it-IT" w:eastAsia="en-US"/>
      <w14:ligatures w14:val="standardContextual"/>
    </w:rPr>
  </w:style>
  <w:style w:type="paragraph" w:styleId="Heading8">
    <w:name w:val="heading 8"/>
    <w:basedOn w:val="Normal"/>
    <w:next w:val="Normal"/>
    <w:link w:val="Heading8Char"/>
    <w:uiPriority w:val="9"/>
    <w:semiHidden/>
    <w:unhideWhenUsed/>
    <w:qFormat/>
    <w:rsid w:val="00211D2F"/>
    <w:pPr>
      <w:keepNext/>
      <w:keepLines/>
      <w:spacing w:before="0" w:after="0" w:line="278" w:lineRule="auto"/>
      <w:jc w:val="left"/>
      <w:outlineLvl w:val="7"/>
    </w:pPr>
    <w:rPr>
      <w:rFonts w:asciiTheme="minorHAnsi" w:eastAsiaTheme="majorEastAsia" w:hAnsiTheme="minorHAnsi" w:cstheme="majorBidi"/>
      <w:i/>
      <w:iCs/>
      <w:color w:val="272727" w:themeColor="text1" w:themeTint="D8"/>
      <w:kern w:val="2"/>
      <w:sz w:val="24"/>
      <w:lang w:val="it-IT" w:eastAsia="en-US"/>
      <w14:ligatures w14:val="standardContextual"/>
    </w:rPr>
  </w:style>
  <w:style w:type="paragraph" w:styleId="Heading9">
    <w:name w:val="heading 9"/>
    <w:basedOn w:val="Normal"/>
    <w:next w:val="Normal"/>
    <w:link w:val="Heading9Char"/>
    <w:uiPriority w:val="9"/>
    <w:semiHidden/>
    <w:unhideWhenUsed/>
    <w:qFormat/>
    <w:rsid w:val="00211D2F"/>
    <w:pPr>
      <w:keepNext/>
      <w:keepLines/>
      <w:spacing w:before="0" w:after="0" w:line="278" w:lineRule="auto"/>
      <w:jc w:val="left"/>
      <w:outlineLvl w:val="8"/>
    </w:pPr>
    <w:rPr>
      <w:rFonts w:asciiTheme="minorHAnsi" w:eastAsiaTheme="majorEastAsia" w:hAnsiTheme="minorHAnsi" w:cstheme="majorBidi"/>
      <w:color w:val="272727" w:themeColor="text1" w:themeTint="D8"/>
      <w:kern w:val="2"/>
      <w:sz w:val="24"/>
      <w:lang w:val="it-IT"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1D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1D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D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D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D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D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D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D2F"/>
    <w:rPr>
      <w:rFonts w:eastAsiaTheme="majorEastAsia" w:cstheme="majorBidi"/>
      <w:color w:val="272727" w:themeColor="text1" w:themeTint="D8"/>
    </w:rPr>
  </w:style>
  <w:style w:type="paragraph" w:styleId="Title">
    <w:name w:val="Title"/>
    <w:basedOn w:val="Normal"/>
    <w:next w:val="Normal"/>
    <w:link w:val="TitleChar"/>
    <w:uiPriority w:val="10"/>
    <w:qFormat/>
    <w:rsid w:val="00211D2F"/>
    <w:pPr>
      <w:spacing w:before="0" w:after="80"/>
      <w:contextualSpacing/>
      <w:jc w:val="left"/>
    </w:pPr>
    <w:rPr>
      <w:rFonts w:asciiTheme="majorHAnsi" w:eastAsiaTheme="majorEastAsia" w:hAnsiTheme="majorHAnsi" w:cstheme="majorBidi"/>
      <w:spacing w:val="-10"/>
      <w:kern w:val="28"/>
      <w:sz w:val="56"/>
      <w:szCs w:val="56"/>
      <w:lang w:val="it-IT" w:eastAsia="en-US"/>
      <w14:ligatures w14:val="standardContextual"/>
    </w:rPr>
  </w:style>
  <w:style w:type="character" w:customStyle="1" w:styleId="TitleChar">
    <w:name w:val="Title Char"/>
    <w:basedOn w:val="DefaultParagraphFont"/>
    <w:link w:val="Title"/>
    <w:uiPriority w:val="10"/>
    <w:rsid w:val="00211D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D2F"/>
    <w:pPr>
      <w:numPr>
        <w:ilvl w:val="1"/>
      </w:numPr>
      <w:spacing w:before="0" w:after="160" w:line="278" w:lineRule="auto"/>
      <w:jc w:val="left"/>
    </w:pPr>
    <w:rPr>
      <w:rFonts w:asciiTheme="minorHAnsi" w:eastAsiaTheme="majorEastAsia" w:hAnsiTheme="minorHAnsi" w:cstheme="majorBidi"/>
      <w:color w:val="595959" w:themeColor="text1" w:themeTint="A6"/>
      <w:spacing w:val="15"/>
      <w:kern w:val="2"/>
      <w:sz w:val="28"/>
      <w:szCs w:val="28"/>
      <w:lang w:val="it-IT" w:eastAsia="en-US"/>
      <w14:ligatures w14:val="standardContextual"/>
    </w:rPr>
  </w:style>
  <w:style w:type="character" w:customStyle="1" w:styleId="SubtitleChar">
    <w:name w:val="Subtitle Char"/>
    <w:basedOn w:val="DefaultParagraphFont"/>
    <w:link w:val="Subtitle"/>
    <w:uiPriority w:val="11"/>
    <w:rsid w:val="00211D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D2F"/>
    <w:pPr>
      <w:spacing w:before="160" w:after="160" w:line="278" w:lineRule="auto"/>
      <w:jc w:val="center"/>
    </w:pPr>
    <w:rPr>
      <w:rFonts w:asciiTheme="minorHAnsi" w:eastAsiaTheme="minorHAnsi" w:hAnsiTheme="minorHAnsi" w:cstheme="minorBidi"/>
      <w:i/>
      <w:iCs/>
      <w:color w:val="404040" w:themeColor="text1" w:themeTint="BF"/>
      <w:kern w:val="2"/>
      <w:sz w:val="24"/>
      <w:lang w:val="it-IT" w:eastAsia="en-US"/>
      <w14:ligatures w14:val="standardContextual"/>
    </w:rPr>
  </w:style>
  <w:style w:type="character" w:customStyle="1" w:styleId="QuoteChar">
    <w:name w:val="Quote Char"/>
    <w:basedOn w:val="DefaultParagraphFont"/>
    <w:link w:val="Quote"/>
    <w:uiPriority w:val="29"/>
    <w:rsid w:val="00211D2F"/>
    <w:rPr>
      <w:i/>
      <w:iCs/>
      <w:color w:val="404040" w:themeColor="text1" w:themeTint="BF"/>
    </w:rPr>
  </w:style>
  <w:style w:type="paragraph" w:styleId="ListParagraph">
    <w:name w:val="List Paragraph"/>
    <w:basedOn w:val="Normal"/>
    <w:uiPriority w:val="34"/>
    <w:qFormat/>
    <w:rsid w:val="00211D2F"/>
    <w:pPr>
      <w:spacing w:before="0" w:after="160" w:line="278" w:lineRule="auto"/>
      <w:ind w:left="720"/>
      <w:contextualSpacing/>
      <w:jc w:val="left"/>
    </w:pPr>
    <w:rPr>
      <w:rFonts w:asciiTheme="minorHAnsi" w:eastAsiaTheme="minorHAnsi" w:hAnsiTheme="minorHAnsi" w:cstheme="minorBidi"/>
      <w:kern w:val="2"/>
      <w:sz w:val="24"/>
      <w:lang w:val="it-IT" w:eastAsia="en-US"/>
      <w14:ligatures w14:val="standardContextual"/>
    </w:rPr>
  </w:style>
  <w:style w:type="character" w:styleId="IntenseEmphasis">
    <w:name w:val="Intense Emphasis"/>
    <w:basedOn w:val="DefaultParagraphFont"/>
    <w:uiPriority w:val="21"/>
    <w:qFormat/>
    <w:rsid w:val="00211D2F"/>
    <w:rPr>
      <w:i/>
      <w:iCs/>
      <w:color w:val="0F4761" w:themeColor="accent1" w:themeShade="BF"/>
    </w:rPr>
  </w:style>
  <w:style w:type="paragraph" w:styleId="IntenseQuote">
    <w:name w:val="Intense Quote"/>
    <w:basedOn w:val="Normal"/>
    <w:next w:val="Normal"/>
    <w:link w:val="IntenseQuoteChar"/>
    <w:uiPriority w:val="30"/>
    <w:qFormat/>
    <w:rsid w:val="00211D2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lang w:val="it-IT" w:eastAsia="en-US"/>
      <w14:ligatures w14:val="standardContextual"/>
    </w:rPr>
  </w:style>
  <w:style w:type="character" w:customStyle="1" w:styleId="IntenseQuoteChar">
    <w:name w:val="Intense Quote Char"/>
    <w:basedOn w:val="DefaultParagraphFont"/>
    <w:link w:val="IntenseQuote"/>
    <w:uiPriority w:val="30"/>
    <w:rsid w:val="00211D2F"/>
    <w:rPr>
      <w:i/>
      <w:iCs/>
      <w:color w:val="0F4761" w:themeColor="accent1" w:themeShade="BF"/>
    </w:rPr>
  </w:style>
  <w:style w:type="character" w:styleId="IntenseReference">
    <w:name w:val="Intense Reference"/>
    <w:basedOn w:val="DefaultParagraphFont"/>
    <w:uiPriority w:val="32"/>
    <w:qFormat/>
    <w:rsid w:val="00211D2F"/>
    <w:rPr>
      <w:b/>
      <w:bCs/>
      <w:smallCaps/>
      <w:color w:val="0F4761" w:themeColor="accent1" w:themeShade="BF"/>
      <w:spacing w:val="5"/>
    </w:rPr>
  </w:style>
  <w:style w:type="paragraph" w:customStyle="1" w:styleId="Text1">
    <w:name w:val="Text 1"/>
    <w:basedOn w:val="Normal"/>
    <w:uiPriority w:val="99"/>
    <w:qFormat/>
    <w:rsid w:val="007C0D2A"/>
    <w:pPr>
      <w:ind w:left="850"/>
    </w:pPr>
  </w:style>
  <w:style w:type="paragraph" w:customStyle="1" w:styleId="Default">
    <w:name w:val="Default"/>
    <w:link w:val="DefaultChar"/>
    <w:qFormat/>
    <w:rsid w:val="007C0D2A"/>
    <w:pPr>
      <w:autoSpaceDE w:val="0"/>
      <w:autoSpaceDN w:val="0"/>
      <w:adjustRightInd w:val="0"/>
      <w:spacing w:after="0" w:line="240" w:lineRule="auto"/>
    </w:pPr>
    <w:rPr>
      <w:rFonts w:ascii="EUAlbertina" w:eastAsia="Times New Roman" w:hAnsi="EUAlbertina" w:cs="EUAlbertina"/>
      <w:color w:val="000000"/>
      <w:kern w:val="0"/>
      <w:lang w:val="lt-LT"/>
      <w14:ligatures w14:val="none"/>
    </w:rPr>
  </w:style>
  <w:style w:type="character" w:customStyle="1" w:styleId="DefaultChar">
    <w:name w:val="Default Char"/>
    <w:link w:val="Default"/>
    <w:qFormat/>
    <w:locked/>
    <w:rsid w:val="007C0D2A"/>
    <w:rPr>
      <w:rFonts w:ascii="EUAlbertina" w:eastAsia="Times New Roman" w:hAnsi="EUAlbertina" w:cs="EUAlbertina"/>
      <w:color w:val="000000"/>
      <w:kern w:val="0"/>
      <w:lang w:val="lt-LT"/>
      <w14:ligatures w14:val="none"/>
    </w:rPr>
  </w:style>
  <w:style w:type="paragraph" w:styleId="Caption">
    <w:name w:val="caption"/>
    <w:basedOn w:val="Normal"/>
    <w:next w:val="Normal"/>
    <w:uiPriority w:val="35"/>
    <w:unhideWhenUsed/>
    <w:qFormat/>
    <w:rsid w:val="004E0E9C"/>
    <w:pPr>
      <w:spacing w:before="0" w:after="200"/>
    </w:pPr>
    <w:rPr>
      <w:i/>
      <w:iCs/>
      <w:color w:val="0E2841" w:themeColor="text2"/>
      <w:sz w:val="18"/>
      <w:szCs w:val="18"/>
    </w:rPr>
  </w:style>
  <w:style w:type="character" w:styleId="PlaceholderText">
    <w:name w:val="Placeholder Text"/>
    <w:basedOn w:val="DefaultParagraphFont"/>
    <w:uiPriority w:val="99"/>
    <w:semiHidden/>
    <w:rsid w:val="00FA5E6C"/>
    <w:rPr>
      <w:color w:val="666666"/>
    </w:rPr>
  </w:style>
  <w:style w:type="paragraph" w:styleId="TOCHeading">
    <w:name w:val="TOC Heading"/>
    <w:basedOn w:val="Heading1"/>
    <w:next w:val="Normal"/>
    <w:uiPriority w:val="39"/>
    <w:unhideWhenUsed/>
    <w:qFormat/>
    <w:rsid w:val="00083B6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83B6C"/>
    <w:pPr>
      <w:spacing w:after="100"/>
    </w:pPr>
  </w:style>
  <w:style w:type="paragraph" w:styleId="TOC2">
    <w:name w:val="toc 2"/>
    <w:basedOn w:val="Normal"/>
    <w:next w:val="Normal"/>
    <w:autoRedefine/>
    <w:uiPriority w:val="39"/>
    <w:unhideWhenUsed/>
    <w:rsid w:val="00083B6C"/>
    <w:pPr>
      <w:spacing w:after="100"/>
      <w:ind w:left="200"/>
    </w:pPr>
  </w:style>
  <w:style w:type="paragraph" w:styleId="TOC3">
    <w:name w:val="toc 3"/>
    <w:basedOn w:val="Normal"/>
    <w:next w:val="Normal"/>
    <w:autoRedefine/>
    <w:uiPriority w:val="39"/>
    <w:unhideWhenUsed/>
    <w:rsid w:val="00083B6C"/>
    <w:pPr>
      <w:spacing w:after="100"/>
      <w:ind w:left="400"/>
    </w:pPr>
  </w:style>
  <w:style w:type="character" w:styleId="Hyperlink">
    <w:name w:val="Hyperlink"/>
    <w:basedOn w:val="DefaultParagraphFont"/>
    <w:uiPriority w:val="99"/>
    <w:unhideWhenUsed/>
    <w:rsid w:val="00083B6C"/>
    <w:rPr>
      <w:color w:val="467886" w:themeColor="hyperlink"/>
      <w:u w:val="single"/>
    </w:rPr>
  </w:style>
  <w:style w:type="paragraph" w:styleId="FootnoteText">
    <w:name w:val="footnote text"/>
    <w:basedOn w:val="Normal"/>
    <w:link w:val="FootnoteTextChar"/>
    <w:uiPriority w:val="99"/>
    <w:qFormat/>
    <w:rsid w:val="00E704F2"/>
    <w:pPr>
      <w:spacing w:before="0" w:after="0"/>
      <w:ind w:left="720" w:hanging="720"/>
    </w:pPr>
    <w:rPr>
      <w:szCs w:val="20"/>
    </w:rPr>
  </w:style>
  <w:style w:type="character" w:customStyle="1" w:styleId="FootnoteTextChar">
    <w:name w:val="Footnote Text Char"/>
    <w:basedOn w:val="DefaultParagraphFont"/>
    <w:link w:val="FootnoteText"/>
    <w:uiPriority w:val="99"/>
    <w:qFormat/>
    <w:rsid w:val="00E704F2"/>
    <w:rPr>
      <w:rFonts w:ascii="Verdana" w:eastAsia="Times New Roman" w:hAnsi="Verdana" w:cs="Times New Roman"/>
      <w:kern w:val="0"/>
      <w:sz w:val="20"/>
      <w:szCs w:val="20"/>
      <w:lang w:val="en-GB" w:eastAsia="de-DE"/>
      <w14:ligatures w14:val="none"/>
    </w:rPr>
  </w:style>
  <w:style w:type="character" w:styleId="FootnoteReference">
    <w:name w:val="footnote reference"/>
    <w:uiPriority w:val="99"/>
    <w:qFormat/>
    <w:rsid w:val="00E704F2"/>
    <w:rPr>
      <w:rFonts w:cs="Times New Roman"/>
      <w:vertAlign w:val="superscript"/>
    </w:rPr>
  </w:style>
  <w:style w:type="paragraph" w:styleId="NormalWeb">
    <w:name w:val="Normal (Web)"/>
    <w:basedOn w:val="Normal"/>
    <w:uiPriority w:val="99"/>
    <w:qFormat/>
    <w:rsid w:val="00E704F2"/>
    <w:pPr>
      <w:spacing w:before="100" w:beforeAutospacing="1" w:after="100" w:afterAutospacing="1"/>
      <w:jc w:val="left"/>
    </w:pPr>
    <w:rPr>
      <w:sz w:val="22"/>
      <w:lang w:val="en-US" w:eastAsia="en-US"/>
    </w:rPr>
  </w:style>
  <w:style w:type="paragraph" w:styleId="Bibliography">
    <w:name w:val="Bibliography"/>
    <w:basedOn w:val="Normal"/>
    <w:next w:val="Normal"/>
    <w:uiPriority w:val="37"/>
    <w:unhideWhenUsed/>
    <w:rsid w:val="00D763AE"/>
    <w:pPr>
      <w:spacing w:after="0"/>
      <w:ind w:left="720" w:hanging="720"/>
    </w:pPr>
  </w:style>
  <w:style w:type="paragraph" w:styleId="HTMLPreformatted">
    <w:name w:val="HTML Preformatted"/>
    <w:basedOn w:val="Normal"/>
    <w:link w:val="HTMLPreformattedChar"/>
    <w:uiPriority w:val="99"/>
    <w:semiHidden/>
    <w:unhideWhenUsed/>
    <w:rsid w:val="00DA7E01"/>
    <w:pPr>
      <w:spacing w:before="0"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DA7E01"/>
    <w:rPr>
      <w:rFonts w:ascii="Consolas" w:eastAsia="Times New Roman" w:hAnsi="Consolas" w:cs="Times New Roman"/>
      <w:kern w:val="0"/>
      <w:sz w:val="20"/>
      <w:szCs w:val="20"/>
      <w:lang w:val="en-GB"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F990E-1578-4C7B-A74D-9C6EB63E1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16</Pages>
  <Words>13297</Words>
  <Characters>75793</Characters>
  <Application>Microsoft Office Word</Application>
  <DocSecurity>0</DocSecurity>
  <Lines>631</Lines>
  <Paragraphs>177</Paragraphs>
  <ScaleCrop>false</ScaleCrop>
  <Company/>
  <LinksUpToDate>false</LinksUpToDate>
  <CharactersWithSpaces>88913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Armelloni</dc:creator>
  <cp:keywords/>
  <dc:description/>
  <cp:lastModifiedBy>Enrico Armelloni</cp:lastModifiedBy>
  <cp:revision>356</cp:revision>
  <dcterms:created xsi:type="dcterms:W3CDTF">2025-09-02T15:40:00Z</dcterms:created>
  <dcterms:modified xsi:type="dcterms:W3CDTF">2025-09-04T02:30:00Z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id="TJmDhXvZ"/&gt;&lt;style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