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2E9D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 xml:space="preserve">Vulnerability Management Policy and Patch Management Policy </w:t>
      </w:r>
      <w:proofErr w:type="gramStart"/>
      <w:r w:rsidRPr="00A21CC0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A21CC0">
        <w:rPr>
          <w:rFonts w:ascii="Times New Roman" w:hAnsi="Times New Roman" w:cs="Times New Roman"/>
          <w:b/>
          <w:bCs/>
          <w:sz w:val="24"/>
          <w:szCs w:val="24"/>
        </w:rPr>
        <w:t xml:space="preserve"> AI Critique</w:t>
      </w:r>
      <w:r w:rsidRPr="00A21CC0">
        <w:rPr>
          <w:rFonts w:ascii="Times New Roman" w:hAnsi="Times New Roman" w:cs="Times New Roman"/>
          <w:sz w:val="24"/>
          <w:szCs w:val="24"/>
        </w:rPr>
        <w:br/>
      </w:r>
    </w:p>
    <w:p w14:paraId="1752C431" w14:textId="38974B80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 xml:space="preserve">Alan </w:t>
      </w:r>
      <w:proofErr w:type="spellStart"/>
      <w:r w:rsidRPr="00A21CC0">
        <w:rPr>
          <w:rFonts w:ascii="Times New Roman" w:hAnsi="Times New Roman" w:cs="Times New Roman"/>
          <w:sz w:val="24"/>
          <w:szCs w:val="24"/>
        </w:rPr>
        <w:t>Chackalakkal</w:t>
      </w:r>
      <w:proofErr w:type="spellEnd"/>
      <w:r w:rsidRPr="00A21CC0">
        <w:rPr>
          <w:rFonts w:ascii="Times New Roman" w:hAnsi="Times New Roman" w:cs="Times New Roman"/>
          <w:sz w:val="24"/>
          <w:szCs w:val="24"/>
        </w:rPr>
        <w:br/>
        <w:t>University Name</w:t>
      </w:r>
      <w:r w:rsidRPr="00A21CC0">
        <w:rPr>
          <w:rFonts w:ascii="Times New Roman" w:hAnsi="Times New Roman" w:cs="Times New Roman"/>
          <w:sz w:val="24"/>
          <w:szCs w:val="24"/>
        </w:rPr>
        <w:br/>
        <w:t>Course Name</w:t>
      </w:r>
      <w:r w:rsidRPr="00A21CC0">
        <w:rPr>
          <w:rFonts w:ascii="Times New Roman" w:hAnsi="Times New Roman" w:cs="Times New Roman"/>
          <w:sz w:val="24"/>
          <w:szCs w:val="24"/>
        </w:rPr>
        <w:br/>
        <w:t>Instructor Name</w:t>
      </w:r>
      <w:r w:rsidRPr="00A21CC0">
        <w:rPr>
          <w:rFonts w:ascii="Times New Roman" w:hAnsi="Times New Roman" w:cs="Times New Roman"/>
          <w:sz w:val="24"/>
          <w:szCs w:val="24"/>
        </w:rPr>
        <w:br/>
        <w:t>Date</w:t>
      </w:r>
    </w:p>
    <w:p w14:paraId="5D3D3B27" w14:textId="77777777" w:rsidR="002F53FC" w:rsidRPr="00A21CC0" w:rsidRDefault="00000000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pict w14:anchorId="79247AB4">
          <v:rect id="_x0000_i1025" style="width:0;height:1.5pt" o:hralign="center" o:hrstd="t" o:hr="t" fillcolor="#a0a0a0" stroked="f"/>
        </w:pict>
      </w:r>
    </w:p>
    <w:p w14:paraId="11133F95" w14:textId="4091B126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 xml:space="preserve"> Vulnerability Management Policy </w:t>
      </w:r>
      <w:proofErr w:type="gramStart"/>
      <w:r w:rsidRPr="00A21CC0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A21CC0">
        <w:rPr>
          <w:rFonts w:ascii="Times New Roman" w:hAnsi="Times New Roman" w:cs="Times New Roman"/>
          <w:b/>
          <w:bCs/>
          <w:sz w:val="24"/>
          <w:szCs w:val="24"/>
        </w:rPr>
        <w:t xml:space="preserve"> AI Critique</w:t>
      </w:r>
    </w:p>
    <w:p w14:paraId="2A7AE6A3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AI-Generated Draft: Vulnerability Management Policy</w:t>
      </w:r>
    </w:p>
    <w:p w14:paraId="47EEB4D6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B9C435F" w14:textId="3C6B06EF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 xml:space="preserve">The purpose of this </w:t>
      </w:r>
      <w:proofErr w:type="spellStart"/>
      <w:r w:rsidRPr="00A21CC0">
        <w:rPr>
          <w:rFonts w:ascii="Times New Roman" w:hAnsi="Times New Roman" w:cs="Times New Roman"/>
          <w:sz w:val="24"/>
          <w:szCs w:val="24"/>
        </w:rPr>
        <w:t>poli</w:t>
      </w:r>
      <w:r w:rsidR="00D5422B" w:rsidRPr="00A21CC0">
        <w:rPr>
          <w:rFonts w:ascii="Times New Roman" w:hAnsi="Times New Roman" w:cs="Times New Roman"/>
          <w:sz w:val="24"/>
          <w:szCs w:val="24"/>
        </w:rPr>
        <w:t>S</w:t>
      </w:r>
      <w:r w:rsidRPr="00A21CC0">
        <w:rPr>
          <w:rFonts w:ascii="Times New Roman" w:hAnsi="Times New Roman" w:cs="Times New Roman"/>
          <w:sz w:val="24"/>
          <w:szCs w:val="24"/>
        </w:rPr>
        <w:t>cy</w:t>
      </w:r>
      <w:proofErr w:type="spellEnd"/>
      <w:r w:rsidRPr="00A21CC0">
        <w:rPr>
          <w:rFonts w:ascii="Times New Roman" w:hAnsi="Times New Roman" w:cs="Times New Roman"/>
          <w:sz w:val="24"/>
          <w:szCs w:val="24"/>
        </w:rPr>
        <w:t xml:space="preserve"> is to ensure that vulnerabilities within the organization’s systems are identified and remediated in a timely manner to reduce security risks.</w:t>
      </w:r>
    </w:p>
    <w:p w14:paraId="24D14DE2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0CA59DB0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This policy applies to all systems, servers, applications, and network devices owned or managed by the organization.</w:t>
      </w:r>
    </w:p>
    <w:p w14:paraId="489F2076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Policy Statement</w:t>
      </w:r>
    </w:p>
    <w:p w14:paraId="1BAD1933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The organization will conduct regular vulnerability scans to identify security weaknesses. Vulnerabilities will be assessed based on severity and addressed accordingly. Critical vulnerabilities should be addressed as soon as possible.</w:t>
      </w:r>
    </w:p>
    <w:p w14:paraId="5AAC7432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Roles and Responsibilities</w:t>
      </w:r>
    </w:p>
    <w:p w14:paraId="24F2849F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IT Team: Conduct scans and remediate vulnerabilities.</w:t>
      </w:r>
      <w:r w:rsidRPr="00A21CC0">
        <w:rPr>
          <w:rFonts w:ascii="Times New Roman" w:hAnsi="Times New Roman" w:cs="Times New Roman"/>
          <w:sz w:val="24"/>
          <w:szCs w:val="24"/>
        </w:rPr>
        <w:br/>
        <w:t>Management: Oversee vulnerability management activities.</w:t>
      </w:r>
    </w:p>
    <w:p w14:paraId="06D6952B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Review</w:t>
      </w:r>
    </w:p>
    <w:p w14:paraId="71253815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This policy will be reviewed annually.</w:t>
      </w:r>
    </w:p>
    <w:p w14:paraId="3BE576F0" w14:textId="77777777" w:rsidR="002F53FC" w:rsidRPr="00A21CC0" w:rsidRDefault="00000000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pict w14:anchorId="07844D2C">
          <v:rect id="_x0000_i1026" style="width:0;height:1.5pt" o:hralign="center" o:hrstd="t" o:hr="t" fillcolor="#a0a0a0" stroked="f"/>
        </w:pict>
      </w:r>
    </w:p>
    <w:p w14:paraId="6D10B205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AI Critique and Annotations</w:t>
      </w:r>
    </w:p>
    <w:p w14:paraId="348A6C0B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The AI-generated draft provided a foundational structure but lacked specificity and compliance alignment. Several weaknesses were identified:</w:t>
      </w:r>
    </w:p>
    <w:p w14:paraId="3D5FB026" w14:textId="77777777" w:rsidR="002F53FC" w:rsidRPr="00A21CC0" w:rsidRDefault="002F53FC" w:rsidP="002F53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The draft did not reference recognized cybersecurity frameworks such as NIST SP 800-40 or ISO/IEC 27001.</w:t>
      </w:r>
    </w:p>
    <w:p w14:paraId="1AF56697" w14:textId="77777777" w:rsidR="002F53FC" w:rsidRPr="00A21CC0" w:rsidRDefault="002F53FC" w:rsidP="002F53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Remediation timelines were vague and not measurable.</w:t>
      </w:r>
    </w:p>
    <w:p w14:paraId="536D7EF4" w14:textId="77777777" w:rsidR="002F53FC" w:rsidRPr="00A21CC0" w:rsidRDefault="002F53FC" w:rsidP="002F53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The severity classification methodology was undefined.</w:t>
      </w:r>
    </w:p>
    <w:p w14:paraId="2AAC3726" w14:textId="77777777" w:rsidR="002F53FC" w:rsidRPr="00A21CC0" w:rsidRDefault="002F53FC" w:rsidP="002F53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Roles and responsibilities were not clearly differentiated.</w:t>
      </w:r>
    </w:p>
    <w:p w14:paraId="2BCC84D9" w14:textId="77777777" w:rsidR="002F53FC" w:rsidRPr="00A21CC0" w:rsidRDefault="002F53FC" w:rsidP="002F53F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Reporting and documentation requirements were absent.</w:t>
      </w:r>
    </w:p>
    <w:p w14:paraId="60113CB7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lastRenderedPageBreak/>
        <w:t>These issues were addressed in the revised version below.</w:t>
      </w:r>
    </w:p>
    <w:p w14:paraId="1053280D" w14:textId="77777777" w:rsidR="002F53FC" w:rsidRPr="00A21CC0" w:rsidRDefault="00000000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pict w14:anchorId="7991352C">
          <v:rect id="_x0000_i1027" style="width:0;height:1.5pt" o:hralign="center" o:hrstd="t" o:hr="t" fillcolor="#a0a0a0" stroked="f"/>
        </w:pict>
      </w:r>
    </w:p>
    <w:p w14:paraId="61343FF4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Final Revised Vulnerability Management Policy</w:t>
      </w:r>
    </w:p>
    <w:p w14:paraId="2C866D8D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3C258201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This policy establishes a structured vulnerability management program to identify, assess, prioritize, remediate, and report security vulnerabilities in alignment with NIST SP 800-40 and ISO/IEC 27001 standards.</w:t>
      </w:r>
    </w:p>
    <w:p w14:paraId="05F93AA8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454BEDC9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This policy applies to all organizational information systems, including servers, endpoints, cloud services, applications, and network infrastructure.</w:t>
      </w:r>
    </w:p>
    <w:p w14:paraId="0CEE1F0D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Vulnerability Identification</w:t>
      </w:r>
    </w:p>
    <w:p w14:paraId="2629DFD6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Vulnerability scans shall be conducted monthly at minimum. External-facing systems shall be scanned weekly. High-risk assets may be monitored continuously.</w:t>
      </w:r>
    </w:p>
    <w:p w14:paraId="2F7CCB5E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Risk Classification</w:t>
      </w:r>
    </w:p>
    <w:p w14:paraId="61929895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Vulnerabilities shall be classified using the Common Vulnerability Scoring System (CVSS v3.1):</w:t>
      </w:r>
    </w:p>
    <w:p w14:paraId="4FF47840" w14:textId="77777777" w:rsidR="002F53FC" w:rsidRPr="00A21CC0" w:rsidRDefault="002F53FC" w:rsidP="002F53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Critical (9.0–10.0)</w:t>
      </w:r>
    </w:p>
    <w:p w14:paraId="70B60D35" w14:textId="77777777" w:rsidR="002F53FC" w:rsidRPr="00A21CC0" w:rsidRDefault="002F53FC" w:rsidP="002F53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High (7.0–8.9)</w:t>
      </w:r>
    </w:p>
    <w:p w14:paraId="1325A1EB" w14:textId="77777777" w:rsidR="002F53FC" w:rsidRPr="00A21CC0" w:rsidRDefault="002F53FC" w:rsidP="002F53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Medium (4.0–6.9)</w:t>
      </w:r>
    </w:p>
    <w:p w14:paraId="25C16AFF" w14:textId="77777777" w:rsidR="002F53FC" w:rsidRPr="00A21CC0" w:rsidRDefault="002F53FC" w:rsidP="002F53F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Low (0.1–3.9)</w:t>
      </w:r>
    </w:p>
    <w:p w14:paraId="08327C13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Remediation Timelines</w:t>
      </w:r>
    </w:p>
    <w:p w14:paraId="13CEAAAA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Critical vulnerabilities must be remediated within 72 hours.</w:t>
      </w:r>
      <w:r w:rsidRPr="00A21CC0">
        <w:rPr>
          <w:rFonts w:ascii="Times New Roman" w:hAnsi="Times New Roman" w:cs="Times New Roman"/>
          <w:sz w:val="24"/>
          <w:szCs w:val="24"/>
        </w:rPr>
        <w:br/>
        <w:t>High vulnerabilities must be remediated within 7 days.</w:t>
      </w:r>
      <w:r w:rsidRPr="00A21CC0">
        <w:rPr>
          <w:rFonts w:ascii="Times New Roman" w:hAnsi="Times New Roman" w:cs="Times New Roman"/>
          <w:sz w:val="24"/>
          <w:szCs w:val="24"/>
        </w:rPr>
        <w:br/>
        <w:t>Medium vulnerabilities must be remediated within 30 days.</w:t>
      </w:r>
      <w:r w:rsidRPr="00A21CC0">
        <w:rPr>
          <w:rFonts w:ascii="Times New Roman" w:hAnsi="Times New Roman" w:cs="Times New Roman"/>
          <w:sz w:val="24"/>
          <w:szCs w:val="24"/>
        </w:rPr>
        <w:br/>
        <w:t>Low vulnerabilities must be remediated within 90 days.</w:t>
      </w:r>
    </w:p>
    <w:p w14:paraId="7A75F35A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Exceptions must be documented and approved by executive leadership.</w:t>
      </w:r>
    </w:p>
    <w:p w14:paraId="1A05BB5C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Roles and Responsibilities</w:t>
      </w:r>
    </w:p>
    <w:p w14:paraId="68F16F0B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The Security Team is responsible for conducting scans and tracking remediation efforts.</w:t>
      </w:r>
      <w:r w:rsidRPr="00A21CC0">
        <w:rPr>
          <w:rFonts w:ascii="Times New Roman" w:hAnsi="Times New Roman" w:cs="Times New Roman"/>
          <w:sz w:val="24"/>
          <w:szCs w:val="24"/>
        </w:rPr>
        <w:br/>
        <w:t>System Owners are responsible for applying corrective actions.</w:t>
      </w:r>
      <w:r w:rsidRPr="00A21CC0">
        <w:rPr>
          <w:rFonts w:ascii="Times New Roman" w:hAnsi="Times New Roman" w:cs="Times New Roman"/>
          <w:sz w:val="24"/>
          <w:szCs w:val="24"/>
        </w:rPr>
        <w:br/>
        <w:t>Executive Leadership provides oversight and resource allocation.</w:t>
      </w:r>
    </w:p>
    <w:p w14:paraId="113DE2CC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Reporting and Review</w:t>
      </w:r>
    </w:p>
    <w:p w14:paraId="0E3271DF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Monthly vulnerability reports shall be submitted to executive leadership. This policy will be reviewed annually.</w:t>
      </w:r>
    </w:p>
    <w:p w14:paraId="40472F9C" w14:textId="77777777" w:rsidR="002F53FC" w:rsidRPr="00A21CC0" w:rsidRDefault="00000000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pict w14:anchorId="52B1CEEC">
          <v:rect id="_x0000_i1028" style="width:0;height:1.5pt" o:hralign="center" o:hrstd="t" o:hr="t" fillcolor="#a0a0a0" stroked="f"/>
        </w:pict>
      </w:r>
    </w:p>
    <w:p w14:paraId="05FA44F9" w14:textId="77777777" w:rsidR="002F53FC" w:rsidRPr="00A21CC0" w:rsidRDefault="00000000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lastRenderedPageBreak/>
        <w:pict w14:anchorId="0A5C09FB">
          <v:rect id="_x0000_i1029" style="width:0;height:1.5pt" o:hralign="center" o:hrstd="t" o:hr="t" fillcolor="#a0a0a0" stroked="f"/>
        </w:pict>
      </w:r>
    </w:p>
    <w:p w14:paraId="6D34BB01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A21CC0">
        <w:rPr>
          <w:rFonts w:ascii="Times New Roman" w:hAnsi="Times New Roman" w:cs="Times New Roman"/>
          <w:b/>
          <w:bCs/>
          <w:sz w:val="24"/>
          <w:szCs w:val="24"/>
        </w:rPr>
        <w:t xml:space="preserve"> Patch Management Policy </w:t>
      </w:r>
      <w:proofErr w:type="gramStart"/>
      <w:r w:rsidRPr="00A21CC0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A21CC0">
        <w:rPr>
          <w:rFonts w:ascii="Times New Roman" w:hAnsi="Times New Roman" w:cs="Times New Roman"/>
          <w:b/>
          <w:bCs/>
          <w:sz w:val="24"/>
          <w:szCs w:val="24"/>
        </w:rPr>
        <w:t xml:space="preserve"> AI Critique</w:t>
      </w:r>
    </w:p>
    <w:p w14:paraId="1AF6F832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AI-Generated Draft: Patch Management Policy</w:t>
      </w:r>
    </w:p>
    <w:p w14:paraId="0F9C601F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D204373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The purpose of this policy is to ensure that systems are updated regularly with patches to reduce security vulnerabilities.</w:t>
      </w:r>
    </w:p>
    <w:p w14:paraId="59C889D6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7D5CC8B4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This policy applies to all organizational systems.</w:t>
      </w:r>
    </w:p>
    <w:p w14:paraId="6B8CAC28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Policy Statement</w:t>
      </w:r>
    </w:p>
    <w:p w14:paraId="0EB563A9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Patches will be applied regularly, and critical patches will be prioritized.</w:t>
      </w:r>
    </w:p>
    <w:p w14:paraId="5FBCF7E0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Review</w:t>
      </w:r>
    </w:p>
    <w:p w14:paraId="6F7E3007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This policy will be reviewed annually.</w:t>
      </w:r>
    </w:p>
    <w:p w14:paraId="57056CB6" w14:textId="77777777" w:rsidR="002F53FC" w:rsidRPr="00A21CC0" w:rsidRDefault="00000000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pict w14:anchorId="07F79849">
          <v:rect id="_x0000_i1030" style="width:0;height:1.5pt" o:hralign="center" o:hrstd="t" o:hr="t" fillcolor="#a0a0a0" stroked="f"/>
        </w:pict>
      </w:r>
    </w:p>
    <w:p w14:paraId="062858D0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AI Critique and Annotations</w:t>
      </w:r>
    </w:p>
    <w:p w14:paraId="54E3DD1B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The AI-generated draft lacked procedural depth and operational clarity. The following issues were identified:</w:t>
      </w:r>
    </w:p>
    <w:p w14:paraId="44A641D4" w14:textId="77777777" w:rsidR="002F53FC" w:rsidRPr="00A21CC0" w:rsidRDefault="002F53FC" w:rsidP="002F53F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No defined patch testing process.</w:t>
      </w:r>
    </w:p>
    <w:p w14:paraId="393846DF" w14:textId="77777777" w:rsidR="002F53FC" w:rsidRPr="00A21CC0" w:rsidRDefault="002F53FC" w:rsidP="002F53F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No emergency patch deployment procedure.</w:t>
      </w:r>
    </w:p>
    <w:p w14:paraId="3F039F38" w14:textId="77777777" w:rsidR="002F53FC" w:rsidRPr="00A21CC0" w:rsidRDefault="002F53FC" w:rsidP="002F53F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No integration with change management controls.</w:t>
      </w:r>
    </w:p>
    <w:p w14:paraId="090008C1" w14:textId="77777777" w:rsidR="002F53FC" w:rsidRPr="00A21CC0" w:rsidRDefault="002F53FC" w:rsidP="002F53F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No severity-based deployment timelines.</w:t>
      </w:r>
    </w:p>
    <w:p w14:paraId="615C8CAF" w14:textId="77777777" w:rsidR="002F53FC" w:rsidRPr="00A21CC0" w:rsidRDefault="002F53FC" w:rsidP="002F53F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No compliance framework alignment.</w:t>
      </w:r>
    </w:p>
    <w:p w14:paraId="368DF4BC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These limitations were corrected in the revised version.</w:t>
      </w:r>
    </w:p>
    <w:p w14:paraId="7EF29DFE" w14:textId="77777777" w:rsidR="002F53FC" w:rsidRPr="00A21CC0" w:rsidRDefault="00000000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pict w14:anchorId="4099E18A">
          <v:rect id="_x0000_i1031" style="width:0;height:1.5pt" o:hralign="center" o:hrstd="t" o:hr="t" fillcolor="#a0a0a0" stroked="f"/>
        </w:pict>
      </w:r>
    </w:p>
    <w:p w14:paraId="3CA42757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Final Revised Patch Management Policy</w:t>
      </w:r>
    </w:p>
    <w:p w14:paraId="0085F712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E642570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This policy establishes standardized procedures for evaluating, testing, approving, and deploying software patches in alignment with NIST SP 800-40 and CIS Control 7.</w:t>
      </w:r>
    </w:p>
    <w:p w14:paraId="52FD007F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Scope</w:t>
      </w:r>
    </w:p>
    <w:p w14:paraId="4F08E011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This policy applies to all servers, endpoints, cloud systems, applications, and network devices managed by the organization.</w:t>
      </w:r>
    </w:p>
    <w:p w14:paraId="2288B8C1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Patch Identification</w:t>
      </w:r>
    </w:p>
    <w:p w14:paraId="72249003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Security bulletins and vendor notifications shall be reviewed weekly.</w:t>
      </w:r>
    </w:p>
    <w:p w14:paraId="7FB5C35D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lastRenderedPageBreak/>
        <w:t>Patch Classification and Deployment Timelines</w:t>
      </w:r>
    </w:p>
    <w:p w14:paraId="7B14C5C9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Critical patches must be deployed within 72 hours.</w:t>
      </w:r>
      <w:r w:rsidRPr="00A21CC0">
        <w:rPr>
          <w:rFonts w:ascii="Times New Roman" w:hAnsi="Times New Roman" w:cs="Times New Roman"/>
          <w:sz w:val="24"/>
          <w:szCs w:val="24"/>
        </w:rPr>
        <w:br/>
        <w:t>High-severity patches must be deployed within 7 days.</w:t>
      </w:r>
      <w:r w:rsidRPr="00A21CC0">
        <w:rPr>
          <w:rFonts w:ascii="Times New Roman" w:hAnsi="Times New Roman" w:cs="Times New Roman"/>
          <w:sz w:val="24"/>
          <w:szCs w:val="24"/>
        </w:rPr>
        <w:br/>
        <w:t>Medium-severity patches must be deployed within 30 days.</w:t>
      </w:r>
      <w:r w:rsidRPr="00A21CC0">
        <w:rPr>
          <w:rFonts w:ascii="Times New Roman" w:hAnsi="Times New Roman" w:cs="Times New Roman"/>
          <w:sz w:val="24"/>
          <w:szCs w:val="24"/>
        </w:rPr>
        <w:br/>
        <w:t>Low-severity patches must be deployed within 90 days.</w:t>
      </w:r>
    </w:p>
    <w:p w14:paraId="66F4ABB9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Testing Requirements</w:t>
      </w:r>
    </w:p>
    <w:p w14:paraId="536CD436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All patches must be tested in a staging environment prior to production deployment unless classified as emergency.</w:t>
      </w:r>
    </w:p>
    <w:p w14:paraId="11160D10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Emergency Patch Process</w:t>
      </w:r>
    </w:p>
    <w:p w14:paraId="15FFD271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Zero-day or actively exploited vulnerabilities require immediate risk assessment and expedited deployment within 24–72 hours.</w:t>
      </w:r>
    </w:p>
    <w:p w14:paraId="1238F24D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Change Management</w:t>
      </w:r>
    </w:p>
    <w:p w14:paraId="2DB41EC2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Patch deployment must follow formal change management procedures, including rollback planning.</w:t>
      </w:r>
    </w:p>
    <w:p w14:paraId="720CC773" w14:textId="77777777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>Documentation and Review</w:t>
      </w:r>
    </w:p>
    <w:p w14:paraId="6F4C71D9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>Patch status reports shall be generated monthly and retained for audit purposes. This policy shall be reviewed annually.</w:t>
      </w:r>
    </w:p>
    <w:p w14:paraId="62B88166" w14:textId="77777777" w:rsidR="002F53FC" w:rsidRPr="00A21CC0" w:rsidRDefault="00000000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pict w14:anchorId="6A6E4DBC">
          <v:rect id="_x0000_i1032" style="width:0;height:1.5pt" o:hralign="center" o:hrstd="t" o:hr="t" fillcolor="#a0a0a0" stroked="f"/>
        </w:pict>
      </w:r>
    </w:p>
    <w:p w14:paraId="5B4911BA" w14:textId="77777777" w:rsidR="002F53FC" w:rsidRPr="00A21CC0" w:rsidRDefault="00000000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pict w14:anchorId="24A92700">
          <v:rect id="_x0000_i1033" style="width:0;height:1.5pt" o:hralign="center" o:hrstd="t" o:hr="t" fillcolor="#a0a0a0" stroked="f"/>
        </w:pict>
      </w:r>
    </w:p>
    <w:p w14:paraId="1D39E716" w14:textId="0A583564" w:rsidR="002F53FC" w:rsidRPr="00A21CC0" w:rsidRDefault="002F53FC" w:rsidP="002F53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1CC0">
        <w:rPr>
          <w:rFonts w:ascii="Times New Roman" w:hAnsi="Times New Roman" w:cs="Times New Roman"/>
          <w:b/>
          <w:bCs/>
          <w:sz w:val="24"/>
          <w:szCs w:val="24"/>
        </w:rPr>
        <w:t xml:space="preserve">References </w:t>
      </w:r>
    </w:p>
    <w:p w14:paraId="5162FAA7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 xml:space="preserve">National Institute of Standards and Technology. (2013). </w:t>
      </w:r>
      <w:r w:rsidRPr="00A21CC0">
        <w:rPr>
          <w:rFonts w:ascii="Times New Roman" w:hAnsi="Times New Roman" w:cs="Times New Roman"/>
          <w:i/>
          <w:iCs/>
          <w:sz w:val="24"/>
          <w:szCs w:val="24"/>
        </w:rPr>
        <w:t>Guide to enterprise patch management technologies (SP 800-40 Rev. 3).</w:t>
      </w:r>
      <w:r w:rsidRPr="00A21CC0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A21CC0">
          <w:rPr>
            <w:rStyle w:val="Hyperlink"/>
            <w:rFonts w:ascii="Times New Roman" w:hAnsi="Times New Roman" w:cs="Times New Roman"/>
            <w:sz w:val="24"/>
            <w:szCs w:val="24"/>
          </w:rPr>
          <w:t>https://doi.org/10.6028/NIST.SP.800-40r3</w:t>
        </w:r>
      </w:hyperlink>
    </w:p>
    <w:p w14:paraId="5D36B354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r w:rsidRPr="00A21CC0">
        <w:rPr>
          <w:rFonts w:ascii="Times New Roman" w:hAnsi="Times New Roman" w:cs="Times New Roman"/>
          <w:sz w:val="24"/>
          <w:szCs w:val="24"/>
        </w:rPr>
        <w:t xml:space="preserve">International Organization for Standardization. (2022). </w:t>
      </w:r>
      <w:r w:rsidRPr="00A21CC0">
        <w:rPr>
          <w:rFonts w:ascii="Times New Roman" w:hAnsi="Times New Roman" w:cs="Times New Roman"/>
          <w:i/>
          <w:iCs/>
          <w:sz w:val="24"/>
          <w:szCs w:val="24"/>
        </w:rPr>
        <w:t>ISO/IEC 27001:2022 Information security management systems.</w:t>
      </w:r>
    </w:p>
    <w:p w14:paraId="168A957B" w14:textId="77777777" w:rsidR="002F53FC" w:rsidRPr="00A21CC0" w:rsidRDefault="002F53FC" w:rsidP="002F53F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1CC0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21CC0">
        <w:rPr>
          <w:rFonts w:ascii="Times New Roman" w:hAnsi="Times New Roman" w:cs="Times New Roman"/>
          <w:sz w:val="24"/>
          <w:szCs w:val="24"/>
        </w:rPr>
        <w:t xml:space="preserve"> for Internet Security. (2021). </w:t>
      </w:r>
      <w:r w:rsidRPr="00A21CC0">
        <w:rPr>
          <w:rFonts w:ascii="Times New Roman" w:hAnsi="Times New Roman" w:cs="Times New Roman"/>
          <w:i/>
          <w:iCs/>
          <w:sz w:val="24"/>
          <w:szCs w:val="24"/>
        </w:rPr>
        <w:t>CIS controls v8.</w:t>
      </w:r>
    </w:p>
    <w:p w14:paraId="44007C8B" w14:textId="77777777" w:rsidR="00226E20" w:rsidRPr="00A21CC0" w:rsidRDefault="00226E20">
      <w:pPr>
        <w:rPr>
          <w:rFonts w:ascii="Times New Roman" w:hAnsi="Times New Roman" w:cs="Times New Roman"/>
          <w:sz w:val="24"/>
          <w:szCs w:val="24"/>
        </w:rPr>
      </w:pPr>
    </w:p>
    <w:sectPr w:rsidR="00226E20" w:rsidRPr="00A21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C5C87"/>
    <w:multiLevelType w:val="multilevel"/>
    <w:tmpl w:val="F6AE3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1B1115"/>
    <w:multiLevelType w:val="multilevel"/>
    <w:tmpl w:val="12E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37C83"/>
    <w:multiLevelType w:val="multilevel"/>
    <w:tmpl w:val="24F0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187780">
    <w:abstractNumId w:val="2"/>
  </w:num>
  <w:num w:numId="2" w16cid:durableId="967708656">
    <w:abstractNumId w:val="1"/>
  </w:num>
  <w:num w:numId="3" w16cid:durableId="193417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FC"/>
    <w:rsid w:val="00017274"/>
    <w:rsid w:val="00226E20"/>
    <w:rsid w:val="002F53FC"/>
    <w:rsid w:val="00392061"/>
    <w:rsid w:val="00496D0B"/>
    <w:rsid w:val="009D51F7"/>
    <w:rsid w:val="00A21CC0"/>
    <w:rsid w:val="00CB4DED"/>
    <w:rsid w:val="00D120E1"/>
    <w:rsid w:val="00D5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AD46"/>
  <w15:chartTrackingRefBased/>
  <w15:docId w15:val="{60C4FEF8-E750-4AE0-AAF7-BBFBD34B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53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6028/NIST.SP.800-40r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716</Words>
  <Characters>4746</Characters>
  <Application>Microsoft Office Word</Application>
  <DocSecurity>0</DocSecurity>
  <Lines>126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EJAS MUHAMMAD</dc:creator>
  <cp:keywords/>
  <dc:description/>
  <cp:lastModifiedBy>Ejas.Muhammad</cp:lastModifiedBy>
  <cp:revision>3</cp:revision>
  <dcterms:created xsi:type="dcterms:W3CDTF">2026-02-16T16:46:00Z</dcterms:created>
  <dcterms:modified xsi:type="dcterms:W3CDTF">2026-02-17T06:31:00Z</dcterms:modified>
</cp:coreProperties>
</file>