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2432685</wp:posOffset>
            </wp:positionH>
            <wp:positionV relativeFrom="paragraph">
              <wp:posOffset>-473074</wp:posOffset>
            </wp:positionV>
            <wp:extent cx="746760" cy="1197928"/>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6760" cy="1197928"/>
                    </a:xfrm>
                    <a:prstGeom prst="rect"/>
                    <a:ln/>
                  </pic:spPr>
                </pic:pic>
              </a:graphicData>
            </a:graphic>
          </wp:anchor>
        </w:drawing>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UNIVERSIDAD TÉCNICA PARTICULAR DE LOJA</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Sistemas basados en conocimiento</w:t>
      </w:r>
    </w:p>
    <w:p w:rsidR="00000000" w:rsidDel="00000000" w:rsidP="00000000" w:rsidRDefault="00000000" w:rsidRPr="00000000" w14:paraId="00000005">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88900</wp:posOffset>
                </wp:positionV>
                <wp:extent cx="5040000" cy="19050"/>
                <wp:effectExtent b="0" l="0" r="0" t="0"/>
                <wp:wrapNone/>
                <wp:docPr id="2" name=""/>
                <a:graphic>
                  <a:graphicData uri="http://schemas.microsoft.com/office/word/2010/wordprocessingShape">
                    <wps:wsp>
                      <wps:cNvCnPr/>
                      <wps:spPr>
                        <a:xfrm>
                          <a:off x="2826000" y="3780000"/>
                          <a:ext cx="5040000" cy="0"/>
                        </a:xfrm>
                        <a:prstGeom prst="straightConnector1">
                          <a:avLst/>
                        </a:prstGeom>
                        <a:noFill/>
                        <a:ln cap="flat" cmpd="sng" w="19050">
                          <a:solidFill>
                            <a:srgbClr val="1E4E7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88900</wp:posOffset>
                </wp:positionV>
                <wp:extent cx="5040000" cy="1905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040000" cy="19050"/>
                        </a:xfrm>
                        <a:prstGeom prst="rect"/>
                        <a:ln/>
                      </pic:spPr>
                    </pic:pic>
                  </a:graphicData>
                </a:graphic>
              </wp:anchor>
            </w:drawing>
          </mc:Fallback>
        </mc:AlternateContent>
      </w:r>
    </w:p>
    <w:p w:rsidR="00000000" w:rsidDel="00000000" w:rsidP="00000000" w:rsidRDefault="00000000" w:rsidRPr="00000000" w14:paraId="00000006">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Integrantes:</w:t>
      </w:r>
      <w:r w:rsidDel="00000000" w:rsidR="00000000" w:rsidRPr="00000000">
        <w:rPr>
          <w:rtl w:val="0"/>
        </w:rPr>
      </w:r>
    </w:p>
    <w:p w:rsidR="00000000" w:rsidDel="00000000" w:rsidP="00000000" w:rsidRDefault="00000000" w:rsidRPr="00000000" w14:paraId="00000007">
      <w:pPr>
        <w:numPr>
          <w:ilvl w:val="0"/>
          <w:numId w:val="1"/>
        </w:numPr>
        <w:spacing w:after="0" w:after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Elvis Ayala</w:t>
      </w:r>
    </w:p>
    <w:p w:rsidR="00000000" w:rsidDel="00000000" w:rsidP="00000000" w:rsidRDefault="00000000" w:rsidRPr="00000000" w14:paraId="00000008">
      <w:pPr>
        <w:numPr>
          <w:ilvl w:val="0"/>
          <w:numId w:val="1"/>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Fernando León</w:t>
      </w:r>
    </w:p>
    <w:p w:rsidR="00000000" w:rsidDel="00000000" w:rsidP="00000000" w:rsidRDefault="00000000" w:rsidRPr="00000000" w14:paraId="0000000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Tutor: </w:t>
      </w:r>
      <w:r w:rsidDel="00000000" w:rsidR="00000000" w:rsidRPr="00000000">
        <w:rPr>
          <w:rFonts w:ascii="Times New Roman" w:cs="Times New Roman" w:eastAsia="Times New Roman" w:hAnsi="Times New Roman"/>
          <w:sz w:val="28"/>
          <w:szCs w:val="28"/>
          <w:rtl w:val="0"/>
        </w:rPr>
        <w:t xml:space="preserve">Ing. Janneth Chicaiza Espinosa</w:t>
      </w:r>
    </w:p>
    <w:p w:rsidR="00000000" w:rsidDel="00000000" w:rsidP="00000000" w:rsidRDefault="00000000" w:rsidRPr="00000000" w14:paraId="0000000A">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 </w:t>
      </w:r>
      <w:r w:rsidDel="00000000" w:rsidR="00000000" w:rsidRPr="00000000">
        <w:rPr>
          <w:rFonts w:ascii="Times New Roman" w:cs="Times New Roman" w:eastAsia="Times New Roman" w:hAnsi="Times New Roman"/>
          <w:sz w:val="28"/>
          <w:szCs w:val="28"/>
          <w:rtl w:val="0"/>
        </w:rPr>
        <w:t xml:space="preserve">Definición de URIs y actualización de datos</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039995" cy="28575"/>
                <wp:effectExtent b="0" l="0" r="0" t="0"/>
                <wp:wrapNone/>
                <wp:docPr id="1" name=""/>
                <a:graphic>
                  <a:graphicData uri="http://schemas.microsoft.com/office/word/2010/wordprocessingShape">
                    <wps:wsp>
                      <wps:cNvCnPr/>
                      <wps:spPr>
                        <a:xfrm>
                          <a:off x="2826003" y="3780000"/>
                          <a:ext cx="5039995" cy="0"/>
                        </a:xfrm>
                        <a:prstGeom prst="straightConnector1">
                          <a:avLst/>
                        </a:prstGeom>
                        <a:noFill/>
                        <a:ln cap="flat" cmpd="sng" w="28575">
                          <a:solidFill>
                            <a:srgbClr val="FFC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5039995" cy="2857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039995" cy="28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190500</wp:posOffset>
                </wp:positionV>
                <wp:extent cx="5039995" cy="28575"/>
                <wp:effectExtent b="0" l="0" r="0" t="0"/>
                <wp:wrapNone/>
                <wp:docPr id="3" name=""/>
                <a:graphic>
                  <a:graphicData uri="http://schemas.microsoft.com/office/word/2010/wordprocessingShape">
                    <wps:wsp>
                      <wps:cNvCnPr/>
                      <wps:spPr>
                        <a:xfrm>
                          <a:off x="2826003" y="3780000"/>
                          <a:ext cx="5039995" cy="0"/>
                        </a:xfrm>
                        <a:prstGeom prst="straightConnector1">
                          <a:avLst/>
                        </a:prstGeom>
                        <a:noFill/>
                        <a:ln cap="flat" cmpd="sng" w="28575">
                          <a:solidFill>
                            <a:srgbClr val="1E4E7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190500</wp:posOffset>
                </wp:positionV>
                <wp:extent cx="5039995" cy="28575"/>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039995" cy="2857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200" w:lineRule="auto"/>
        <w:ind w:left="0" w:firstLine="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1 Especificación de Uri</w:t>
      </w:r>
    </w:p>
    <w:p w:rsidR="00000000" w:rsidDel="00000000" w:rsidP="00000000" w:rsidRDefault="00000000" w:rsidRPr="00000000" w14:paraId="0000000E">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este se definen las </w:t>
      </w:r>
      <w:r w:rsidDel="00000000" w:rsidR="00000000" w:rsidRPr="00000000">
        <w:rPr>
          <w:rFonts w:ascii="Times New Roman" w:cs="Times New Roman" w:eastAsia="Times New Roman" w:hAnsi="Times New Roman"/>
          <w:b w:val="1"/>
          <w:sz w:val="28"/>
          <w:szCs w:val="28"/>
          <w:highlight w:val="white"/>
          <w:rtl w:val="0"/>
        </w:rPr>
        <w:t xml:space="preserve">URI’s</w:t>
      </w:r>
      <w:r w:rsidDel="00000000" w:rsidR="00000000" w:rsidRPr="00000000">
        <w:rPr>
          <w:rFonts w:ascii="Times New Roman" w:cs="Times New Roman" w:eastAsia="Times New Roman" w:hAnsi="Times New Roman"/>
          <w:sz w:val="28"/>
          <w:szCs w:val="28"/>
          <w:highlight w:val="white"/>
          <w:rtl w:val="0"/>
        </w:rPr>
        <w:t xml:space="preserve"> a utilizar en el proyecto, para lo cual se van a reutilizar los principales vocabularios a usar en la ontología. Asi como tambien a crear una </w:t>
      </w:r>
      <w:r w:rsidDel="00000000" w:rsidR="00000000" w:rsidRPr="00000000">
        <w:rPr>
          <w:rFonts w:ascii="Times New Roman" w:cs="Times New Roman" w:eastAsia="Times New Roman" w:hAnsi="Times New Roman"/>
          <w:b w:val="1"/>
          <w:sz w:val="28"/>
          <w:szCs w:val="28"/>
          <w:highlight w:val="white"/>
          <w:rtl w:val="0"/>
        </w:rPr>
        <w:t xml:space="preserve">URI</w:t>
      </w:r>
      <w:r w:rsidDel="00000000" w:rsidR="00000000" w:rsidRPr="00000000">
        <w:rPr>
          <w:rFonts w:ascii="Times New Roman" w:cs="Times New Roman" w:eastAsia="Times New Roman" w:hAnsi="Times New Roman"/>
          <w:sz w:val="28"/>
          <w:szCs w:val="28"/>
          <w:highlight w:val="white"/>
          <w:rtl w:val="0"/>
        </w:rPr>
        <w:t xml:space="preserve"> base y sus diferentes derivaciones para poder describir los diferentes datos de la ontología.</w:t>
      </w:r>
    </w:p>
    <w:p w:rsidR="00000000" w:rsidDel="00000000" w:rsidP="00000000" w:rsidRDefault="00000000" w:rsidRPr="00000000" w14:paraId="0000000F">
      <w:pPr>
        <w:shd w:fill="ffffff" w:val="clear"/>
        <w:spacing w:after="200" w:lineRule="auto"/>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1.1 URI’s reutilizadas: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20"/>
        <w:gridCol w:w="4815"/>
        <w:tblGridChange w:id="0">
          <w:tblGrid>
            <w:gridCol w:w="1380"/>
            <w:gridCol w:w="2820"/>
            <w:gridCol w:w="4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http://purl.org/spar/doco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ontología que proporciona un vocabulario estructurado escrito de componentes del documento, tanto estructurales, como retóricos.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http://purl.org/spar/pro/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ontología para la caracterización de los roles de los agentes: personas, organismos corporativos y agentes computacionales en el proceso de publicación.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2"/>
              <w:rPr>
                <w:rFonts w:ascii="Times New Roman" w:cs="Times New Roman" w:eastAsia="Times New Roman" w:hAnsi="Times New Roman"/>
                <w:sz w:val="24"/>
                <w:szCs w:val="24"/>
              </w:rPr>
            </w:pPr>
            <w:bookmarkStart w:colFirst="0" w:colLast="0" w:name="_yuk1s5he87a5" w:id="0"/>
            <w:bookmarkEnd w:id="0"/>
            <w:r w:rsidDel="00000000" w:rsidR="00000000" w:rsidRPr="00000000">
              <w:rPr>
                <w:rFonts w:ascii="Times New Roman" w:cs="Times New Roman" w:eastAsia="Times New Roman" w:hAnsi="Times New Roman"/>
                <w:sz w:val="24"/>
                <w:szCs w:val="24"/>
                <w:rtl w:val="0"/>
              </w:rPr>
              <w:t xml:space="preserve">http://xmlns.com/foaf/0.1/</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especificación describe el lenguaje FOAF, definido como un diccionario de propiedades y clases con nombre utilizando la tecnología RDF de W3C.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rPr>
                <w:rFonts w:ascii="Times New Roman" w:cs="Times New Roman" w:eastAsia="Times New Roman" w:hAnsi="Times New Roman"/>
                <w:sz w:val="24"/>
                <w:szCs w:val="24"/>
              </w:rPr>
            </w:pPr>
            <w:bookmarkStart w:colFirst="0" w:colLast="0" w:name="_vqqj9fckyhkc" w:id="1"/>
            <w:bookmarkEnd w:id="1"/>
            <w:r w:rsidDel="00000000" w:rsidR="00000000" w:rsidRPr="00000000">
              <w:rPr>
                <w:rFonts w:ascii="Times New Roman" w:cs="Times New Roman" w:eastAsia="Times New Roman" w:hAnsi="Times New Roman"/>
                <w:sz w:val="24"/>
                <w:szCs w:val="24"/>
                <w:rtl w:val="0"/>
              </w:rPr>
              <w:t xml:space="preserve">http://purl.org/dc/terms/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términos están destinados a usarse en combinación con términos de metadatos de otros vocabularios compatibles en el contexto de los perfiles de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http://purl.org/cerif/frapo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ontología para describir la información administrativa de proyectos de investigación, por ejemplo, solicitudes de subvenciones, organismos de financiación, socios de proyectos,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http://purl.org/spar/fabio</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ontología para registrar y publicar en la Web Semántica descripciones de entidades que están publicadas o potencialmente publicables, y que contienen o son referidas por referencias bibliográficas, o entidades utilizadas para definir tales referencias bibliográficas. </w:t>
            </w:r>
          </w:p>
        </w:tc>
      </w:tr>
    </w:tbl>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widowControl w:val="0"/>
        <w:spacing w:after="200" w:before="0" w:lineRule="auto"/>
        <w:ind w:left="-350.4000000000001" w:right="4646.4"/>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color w:val="231f20"/>
          <w:sz w:val="30"/>
          <w:szCs w:val="30"/>
          <w:rtl w:val="0"/>
        </w:rPr>
        <w:t xml:space="preserve">1.2 Diseño de Uri</w:t>
      </w:r>
      <w:r w:rsidDel="00000000" w:rsidR="00000000" w:rsidRPr="00000000">
        <w:rPr>
          <w:rtl w:val="0"/>
        </w:rPr>
      </w:r>
    </w:p>
    <w:p w:rsidR="00000000" w:rsidDel="00000000" w:rsidP="00000000" w:rsidRDefault="00000000" w:rsidRPr="00000000" w14:paraId="00000029">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Para el diseño de la uri vamos a tomar una estructura base y a partir de esta crear otras para cada recurso del modelo ontológico.</w:t>
      </w:r>
    </w:p>
    <w:p w:rsidR="00000000" w:rsidDel="00000000" w:rsidP="00000000" w:rsidRDefault="00000000" w:rsidRPr="00000000" w14:paraId="0000002A">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E">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F">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4">
      <w:pPr>
        <w:shd w:fill="ffffff" w:val="clear"/>
        <w:spacing w:after="20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2"/>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420"/>
        <w:tblGridChange w:id="0">
          <w:tblGrid>
            <w:gridCol w:w="2040"/>
            <w:gridCol w:w="6420"/>
          </w:tblGrid>
        </w:tblGridChange>
      </w:tblGrid>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Uri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20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Roboto" w:cs="Roboto" w:eastAsia="Roboto" w:hAnsi="Roboto"/>
                <w:b w:val="1"/>
                <w:color w:val="3c4043"/>
                <w:sz w:val="21"/>
                <w:szCs w:val="21"/>
                <w:highlight w:val="white"/>
                <w:rtl w:val="0"/>
              </w:rPr>
              <w:t xml:space="preserve">http://utpl.edu.ec/sbc/COVID19publications/ontology/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tl w:val="0"/>
              </w:rPr>
              <w:t xml:space="preserve">catalog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http://utpl.edu.ec/sbc/</w:t>
            </w:r>
            <w:r w:rsidDel="00000000" w:rsidR="00000000" w:rsidRPr="00000000">
              <w:rPr>
                <w:rFonts w:ascii="Roboto" w:cs="Roboto" w:eastAsia="Roboto" w:hAnsi="Roboto"/>
                <w:color w:val="3c4043"/>
                <w:sz w:val="21"/>
                <w:szCs w:val="21"/>
                <w:highlight w:val="white"/>
                <w:rtl w:val="0"/>
              </w:rPr>
              <w:t xml:space="preserve">COVID19publications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color w:val="3c4043"/>
                <w:sz w:val="21"/>
                <w:szCs w:val="21"/>
                <w:highlight w:val="white"/>
                <w:rtl w:val="0"/>
              </w:rPr>
              <w:t xml:space="preserve">ontology/</w:t>
            </w:r>
            <w:r w:rsidDel="00000000" w:rsidR="00000000" w:rsidRPr="00000000">
              <w:rPr>
                <w:rFonts w:ascii="Times New Roman" w:cs="Times New Roman" w:eastAsia="Times New Roman" w:hAnsi="Times New Roman"/>
                <w:sz w:val="24"/>
                <w:szCs w:val="24"/>
                <w:highlight w:val="white"/>
                <w:rtl w:val="0"/>
              </w:rPr>
              <w:t xml:space="preserve">catalog/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http://utpl.edu.ec/sbc/</w:t>
            </w:r>
            <w:r w:rsidDel="00000000" w:rsidR="00000000" w:rsidRPr="00000000">
              <w:rPr>
                <w:rFonts w:ascii="Roboto" w:cs="Roboto" w:eastAsia="Roboto" w:hAnsi="Roboto"/>
                <w:color w:val="3c4043"/>
                <w:sz w:val="21"/>
                <w:szCs w:val="21"/>
                <w:highlight w:val="white"/>
                <w:rtl w:val="0"/>
              </w:rPr>
              <w:t xml:space="preserve">COVID19publications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color w:val="3c4043"/>
                <w:sz w:val="21"/>
                <w:szCs w:val="21"/>
                <w:highlight w:val="white"/>
                <w:rtl w:val="0"/>
              </w:rPr>
              <w:t xml:space="preserve">ontology/</w:t>
            </w:r>
            <w:r w:rsidDel="00000000" w:rsidR="00000000" w:rsidRPr="00000000">
              <w:rPr>
                <w:rFonts w:ascii="Times New Roman" w:cs="Times New Roman" w:eastAsia="Times New Roman" w:hAnsi="Times New Roman"/>
                <w:sz w:val="24"/>
                <w:szCs w:val="24"/>
                <w:highlight w:val="white"/>
                <w:rtl w:val="0"/>
              </w:rPr>
              <w:t xml:space="preserve">dataset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http://utpl.edu.ec/sbc/</w:t>
            </w:r>
            <w:r w:rsidDel="00000000" w:rsidR="00000000" w:rsidRPr="00000000">
              <w:rPr>
                <w:rFonts w:ascii="Roboto" w:cs="Roboto" w:eastAsia="Roboto" w:hAnsi="Roboto"/>
                <w:color w:val="3c4043"/>
                <w:sz w:val="21"/>
                <w:szCs w:val="21"/>
                <w:highlight w:val="white"/>
                <w:rtl w:val="0"/>
              </w:rPr>
              <w:t xml:space="preserve">COVID19publicationsontology/</w:t>
            </w:r>
            <w:r w:rsidDel="00000000" w:rsidR="00000000" w:rsidRPr="00000000">
              <w:rPr>
                <w:rFonts w:ascii="Times New Roman" w:cs="Times New Roman" w:eastAsia="Times New Roman" w:hAnsi="Times New Roman"/>
                <w:sz w:val="24"/>
                <w:szCs w:val="24"/>
                <w:highlight w:val="white"/>
                <w:rtl w:val="0"/>
              </w:rPr>
              <w:t xml:space="preserve">/publication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http://utpl.edu.ec/sbc/</w:t>
            </w:r>
            <w:r w:rsidDel="00000000" w:rsidR="00000000" w:rsidRPr="00000000">
              <w:rPr>
                <w:rFonts w:ascii="Roboto" w:cs="Roboto" w:eastAsia="Roboto" w:hAnsi="Roboto"/>
                <w:color w:val="3c4043"/>
                <w:sz w:val="21"/>
                <w:szCs w:val="21"/>
                <w:highlight w:val="white"/>
                <w:rtl w:val="0"/>
              </w:rPr>
              <w:t xml:space="preserve">COVID19publications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color w:val="3c4043"/>
                <w:sz w:val="21"/>
                <w:szCs w:val="21"/>
                <w:highlight w:val="white"/>
                <w:rtl w:val="0"/>
              </w:rPr>
              <w:t xml:space="preserve">ontology/</w:t>
            </w:r>
            <w:r w:rsidDel="00000000" w:rsidR="00000000" w:rsidRPr="00000000">
              <w:rPr>
                <w:rFonts w:ascii="Times New Roman" w:cs="Times New Roman" w:eastAsia="Times New Roman" w:hAnsi="Times New Roman"/>
                <w:sz w:val="24"/>
                <w:szCs w:val="24"/>
                <w:highlight w:val="white"/>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20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http://utpl.edu.ec/sbc/</w:t>
            </w:r>
            <w:r w:rsidDel="00000000" w:rsidR="00000000" w:rsidRPr="00000000">
              <w:rPr>
                <w:rFonts w:ascii="Roboto" w:cs="Roboto" w:eastAsia="Roboto" w:hAnsi="Roboto"/>
                <w:color w:val="3c4043"/>
                <w:sz w:val="21"/>
                <w:szCs w:val="21"/>
                <w:highlight w:val="white"/>
                <w:rtl w:val="0"/>
              </w:rPr>
              <w:t xml:space="preserve">COVID19publications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color w:val="3c4043"/>
                <w:sz w:val="21"/>
                <w:szCs w:val="21"/>
                <w:highlight w:val="white"/>
                <w:rtl w:val="0"/>
              </w:rPr>
              <w:t xml:space="preserve">ontology/</w:t>
            </w:r>
            <w:r w:rsidDel="00000000" w:rsidR="00000000" w:rsidRPr="00000000">
              <w:rPr>
                <w:rFonts w:ascii="Times New Roman" w:cs="Times New Roman" w:eastAsia="Times New Roman" w:hAnsi="Times New Roman"/>
                <w:sz w:val="24"/>
                <w:szCs w:val="24"/>
                <w:highlight w:val="white"/>
                <w:rtl w:val="0"/>
              </w:rPr>
              <w:t xml:space="preserve">person/author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http://utpl.edu.ec/sbc/</w:t>
            </w:r>
            <w:r w:rsidDel="00000000" w:rsidR="00000000" w:rsidRPr="00000000">
              <w:rPr>
                <w:rFonts w:ascii="Roboto" w:cs="Roboto" w:eastAsia="Roboto" w:hAnsi="Roboto"/>
                <w:color w:val="3c4043"/>
                <w:sz w:val="21"/>
                <w:szCs w:val="21"/>
                <w:highlight w:val="white"/>
                <w:rtl w:val="0"/>
              </w:rPr>
              <w:t xml:space="preserve">COVID19publications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color w:val="3c4043"/>
                <w:sz w:val="21"/>
                <w:szCs w:val="21"/>
                <w:highlight w:val="white"/>
                <w:rtl w:val="0"/>
              </w:rPr>
              <w:t xml:space="preserve">ontology/</w:t>
            </w:r>
            <w:r w:rsidDel="00000000" w:rsidR="00000000" w:rsidRPr="00000000">
              <w:rPr>
                <w:rFonts w:ascii="Times New Roman" w:cs="Times New Roman" w:eastAsia="Times New Roman" w:hAnsi="Times New Roman"/>
                <w:sz w:val="24"/>
                <w:szCs w:val="24"/>
                <w:highlight w:val="white"/>
                <w:rtl w:val="0"/>
              </w:rPr>
              <w:t xml:space="preserve">organization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http://utpl.edu.ec/sbc/</w:t>
            </w:r>
            <w:r w:rsidDel="00000000" w:rsidR="00000000" w:rsidRPr="00000000">
              <w:rPr>
                <w:rFonts w:ascii="Roboto" w:cs="Roboto" w:eastAsia="Roboto" w:hAnsi="Roboto"/>
                <w:color w:val="3c4043"/>
                <w:sz w:val="21"/>
                <w:szCs w:val="21"/>
                <w:highlight w:val="white"/>
                <w:rtl w:val="0"/>
              </w:rPr>
              <w:t xml:space="preserve">COVID19publications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color w:val="3c4043"/>
                <w:sz w:val="21"/>
                <w:szCs w:val="21"/>
                <w:highlight w:val="white"/>
                <w:rtl w:val="0"/>
              </w:rPr>
              <w:t xml:space="preserve">ontology/</w:t>
            </w:r>
            <w:r w:rsidDel="00000000" w:rsidR="00000000" w:rsidRPr="00000000">
              <w:rPr>
                <w:rFonts w:ascii="Times New Roman" w:cs="Times New Roman" w:eastAsia="Times New Roman" w:hAnsi="Times New Roman"/>
                <w:sz w:val="24"/>
                <w:szCs w:val="24"/>
                <w:highlight w:val="white"/>
                <w:rtl w:val="0"/>
              </w:rPr>
              <w:t xml:space="preserve">journal</w:t>
            </w:r>
          </w:p>
        </w:tc>
      </w:tr>
    </w:tbl>
    <w:p w:rsidR="00000000" w:rsidDel="00000000" w:rsidP="00000000" w:rsidRDefault="00000000" w:rsidRPr="00000000" w14:paraId="00000047">
      <w:pPr>
        <w:shd w:fill="ffffff" w:val="clear"/>
        <w:spacing w:after="200" w:before="200" w:lineRule="auto"/>
        <w:ind w:left="0" w:firstLine="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color w:val="231f20"/>
          <w:sz w:val="30"/>
          <w:szCs w:val="30"/>
          <w:rtl w:val="0"/>
        </w:rPr>
        <w:br w:type="textWrapping"/>
        <w:t xml:space="preserve">1.3 </w:t>
      </w:r>
      <w:r w:rsidDel="00000000" w:rsidR="00000000" w:rsidRPr="00000000">
        <w:rPr>
          <w:rFonts w:ascii="Times New Roman" w:cs="Times New Roman" w:eastAsia="Times New Roman" w:hAnsi="Times New Roman"/>
          <w:b w:val="1"/>
          <w:sz w:val="30"/>
          <w:szCs w:val="30"/>
          <w:highlight w:val="white"/>
          <w:rtl w:val="0"/>
        </w:rPr>
        <w:t xml:space="preserve">Definición de la licencia</w:t>
      </w:r>
      <w:r w:rsidDel="00000000" w:rsidR="00000000" w:rsidRPr="00000000">
        <w:rPr>
          <w:rtl w:val="0"/>
        </w:rPr>
      </w:r>
    </w:p>
    <w:p w:rsidR="00000000" w:rsidDel="00000000" w:rsidP="00000000" w:rsidRDefault="00000000" w:rsidRPr="00000000" w14:paraId="00000048">
      <w:pPr>
        <w:shd w:fill="ffffff" w:val="clear"/>
        <w:spacing w:after="0" w:before="20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Las licencias Creative Commons: </w:t>
      </w:r>
      <w:r w:rsidDel="00000000" w:rsidR="00000000" w:rsidRPr="00000000">
        <w:rPr>
          <w:rFonts w:ascii="Times New Roman" w:cs="Times New Roman" w:eastAsia="Times New Roman" w:hAnsi="Times New Roman"/>
          <w:sz w:val="28"/>
          <w:szCs w:val="28"/>
          <w:highlight w:val="white"/>
          <w:rtl w:val="0"/>
        </w:rPr>
        <w:t xml:space="preserve">Luego de analizar cada una de las licencias propuestas se definió usar esta debido a que permite adaptar y compartir la información siempre y cuando se de atribución a los autores de la misma.</w:t>
      </w:r>
    </w:p>
    <w:p w:rsidR="00000000" w:rsidDel="00000000" w:rsidP="00000000" w:rsidRDefault="00000000" w:rsidRPr="00000000" w14:paraId="00000049">
      <w:pPr>
        <w:shd w:fill="ffffff" w:val="clear"/>
        <w:spacing w:after="200" w:before="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sz w:val="28"/>
          <w:szCs w:val="28"/>
          <w:highlight w:val="white"/>
          <w:rtl w:val="0"/>
        </w:rPr>
        <w:br w:type="textWrapping"/>
      </w:r>
      <w:r w:rsidDel="00000000" w:rsidR="00000000" w:rsidRPr="00000000">
        <w:rPr>
          <w:rFonts w:ascii="Times New Roman" w:cs="Times New Roman" w:eastAsia="Times New Roman" w:hAnsi="Times New Roman"/>
          <w:b w:val="1"/>
          <w:sz w:val="30"/>
          <w:szCs w:val="30"/>
          <w:highlight w:val="white"/>
          <w:rtl w:val="0"/>
        </w:rPr>
        <w:t xml:space="preserve">2. Fuentes de Datos Actualizadas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05"/>
        <w:gridCol w:w="4365"/>
        <w:tblGridChange w:id="0">
          <w:tblGrid>
            <w:gridCol w:w="2279.5"/>
            <w:gridCol w:w="2279.5"/>
            <w:gridCol w:w="105"/>
            <w:gridCol w:w="43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Nombre de la fuente de datos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COVID-19 Open Research Dataset Challenge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Proveedor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a4c2f4"/>
                <w:sz w:val="24"/>
                <w:szCs w:val="24"/>
                <w:highlight w:val="white"/>
              </w:rPr>
            </w:pPr>
            <w:hyperlink r:id="rId10">
              <w:r w:rsidDel="00000000" w:rsidR="00000000" w:rsidRPr="00000000">
                <w:rPr>
                  <w:rFonts w:ascii="Times New Roman" w:cs="Times New Roman" w:eastAsia="Times New Roman" w:hAnsi="Times New Roman"/>
                  <w:color w:val="a4c2f4"/>
                  <w:sz w:val="24"/>
                  <w:szCs w:val="24"/>
                  <w:highlight w:val="white"/>
                  <w:u w:val="single"/>
                  <w:rtl w:val="0"/>
                </w:rPr>
                <w:t xml:space="preserve">https://www.kaggle.com/allen-institute-for-ai/CORD-19-research-challenge/data</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Última actualización: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09/06/2020</w:t>
            </w:r>
          </w:p>
        </w:tc>
      </w:tr>
    </w:tbl>
    <w:p w:rsidR="00000000" w:rsidDel="00000000" w:rsidP="00000000" w:rsidRDefault="00000000" w:rsidRPr="00000000" w14:paraId="00000057">
      <w:pPr>
        <w:shd w:fill="ffffff" w:val="clear"/>
        <w:spacing w:after="200" w:lineRule="auto"/>
        <w:rPr>
          <w:color w:val="2d3b45"/>
          <w:sz w:val="24"/>
          <w:szCs w:val="24"/>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05"/>
        <w:gridCol w:w="4365"/>
        <w:tblGridChange w:id="0">
          <w:tblGrid>
            <w:gridCol w:w="2279.5"/>
            <w:gridCol w:w="2279.5"/>
            <w:gridCol w:w="105"/>
            <w:gridCol w:w="43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Nombre de la fuente de datos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d3b45"/>
                <w:sz w:val="24"/>
                <w:szCs w:val="24"/>
                <w:highlight w:val="white"/>
              </w:rPr>
            </w:pPr>
            <w:r w:rsidDel="00000000" w:rsidR="00000000" w:rsidRPr="00000000">
              <w:rPr>
                <w:color w:val="2d3b45"/>
                <w:sz w:val="23"/>
                <w:szCs w:val="23"/>
                <w:highlight w:val="white"/>
                <w:rtl w:val="0"/>
              </w:rPr>
              <w:t xml:space="preserve">COVID-19 Open Research Dataset Challenge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Proveedor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bioRxiv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a4c2f4"/>
                <w:sz w:val="24"/>
                <w:szCs w:val="24"/>
                <w:highlight w:val="white"/>
              </w:rPr>
            </w:pPr>
            <w:hyperlink r:id="rId11">
              <w:r w:rsidDel="00000000" w:rsidR="00000000" w:rsidRPr="00000000">
                <w:rPr>
                  <w:rFonts w:ascii="Times New Roman" w:cs="Times New Roman" w:eastAsia="Times New Roman" w:hAnsi="Times New Roman"/>
                  <w:color w:val="a4c2f4"/>
                  <w:sz w:val="24"/>
                  <w:szCs w:val="24"/>
                  <w:highlight w:val="white"/>
                  <w:u w:val="single"/>
                  <w:rtl w:val="0"/>
                </w:rPr>
                <w:t xml:space="preserve">https://www.biorxiv.org/search/covid%252B19</w:t>
              </w:r>
            </w:hyperlink>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Última actualización: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01/06/2020</w:t>
            </w:r>
          </w:p>
        </w:tc>
      </w:tr>
    </w:tbl>
    <w:p w:rsidR="00000000" w:rsidDel="00000000" w:rsidP="00000000" w:rsidRDefault="00000000" w:rsidRPr="00000000" w14:paraId="00000064">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20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2.1 Preparación de Datos</w:t>
      </w:r>
      <w:r w:rsidDel="00000000" w:rsidR="00000000" w:rsidRPr="00000000">
        <w:rPr>
          <w:rtl w:val="0"/>
        </w:rPr>
      </w:r>
    </w:p>
    <w:p w:rsidR="00000000" w:rsidDel="00000000" w:rsidP="00000000" w:rsidRDefault="00000000" w:rsidRPr="00000000" w14:paraId="00000066">
      <w:pPr>
        <w:shd w:fill="ffffff" w:val="clear"/>
        <w:spacing w:after="20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2.1.1 Exploración</w:t>
      </w:r>
    </w:p>
    <w:p w:rsidR="00000000" w:rsidDel="00000000" w:rsidP="00000000" w:rsidRDefault="00000000" w:rsidRPr="00000000" w14:paraId="00000067">
      <w:pPr>
        <w:shd w:fill="ffffff" w:val="clear"/>
        <w:spacing w:after="20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Para la exploración y limpieza de archivos se usó python y algunas librerías necesarias para la exploración como pandas, numpy, json, etc.</w:t>
      </w:r>
    </w:p>
    <w:p w:rsidR="00000000" w:rsidDel="00000000" w:rsidP="00000000" w:rsidRDefault="00000000" w:rsidRPr="00000000" w14:paraId="00000068">
      <w:pPr>
        <w:shd w:fill="ffffff" w:val="clear"/>
        <w:spacing w:after="20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Los archivos se encuentran en formato Json, esta estructura resulta complicada para realizar un análisis. Para la exploración de datos se cargan todos los archivos json en una lista de diccionarios anidados, para obtener el total de archivos existentes.</w:t>
      </w:r>
    </w:p>
    <w:p w:rsidR="00000000" w:rsidDel="00000000" w:rsidP="00000000" w:rsidRDefault="00000000" w:rsidRPr="00000000" w14:paraId="00000069">
      <w:pPr>
        <w:shd w:fill="ffffff" w:val="clear"/>
        <w:spacing w:after="20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Luego se sacó los datos necesarios que contienen los archivos Json acordes con el modelo conceptual que se planteó, ahora actualizados al modelo ontológico propuesto en “Protege”, se aplicaron algunas funciones necesarias para obtener los datos como autores, organización, locación, abstract, el tipo de recurso bibliográfico. </w:t>
      </w:r>
    </w:p>
    <w:p w:rsidR="00000000" w:rsidDel="00000000" w:rsidP="00000000" w:rsidRDefault="00000000" w:rsidRPr="00000000" w14:paraId="0000006A">
      <w:pPr>
        <w:shd w:fill="ffffff" w:val="clear"/>
        <w:spacing w:after="200" w:lineRule="auto"/>
        <w:jc w:val="both"/>
        <w:rPr>
          <w:color w:val="2d3b45"/>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Una vez obtenidos y limpiados los datos necesarios se procedió a convertir los archivos Json en CSV esto con la finalidad de hacer los datos más legibles al momento de procesarlos por medio de Jena.</w:t>
      </w:r>
      <w:r w:rsidDel="00000000" w:rsidR="00000000" w:rsidRPr="00000000">
        <w:rPr>
          <w:rtl w:val="0"/>
        </w:rPr>
      </w:r>
    </w:p>
    <w:tbl>
      <w:tblPr>
        <w:tblStyle w:val="Table5"/>
        <w:tblW w:w="1044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590"/>
        <w:gridCol w:w="1980"/>
        <w:gridCol w:w="2730"/>
        <w:gridCol w:w="2115"/>
        <w:tblGridChange w:id="0">
          <w:tblGrid>
            <w:gridCol w:w="2025"/>
            <w:gridCol w:w="1590"/>
            <w:gridCol w:w="1980"/>
            <w:gridCol w:w="273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SUBCLASE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Propiedades Objeto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Propiedades Data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dc:BibliographicResource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fabio:Article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dc:create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b w:val="1"/>
                <w:color w:val="2d3b45"/>
                <w:sz w:val="20"/>
                <w:szCs w:val="20"/>
                <w:highlight w:val="white"/>
                <w:rtl w:val="0"/>
              </w:rPr>
              <w:t xml:space="preserve">Dominio: </w:t>
            </w:r>
            <w:r w:rsidDel="00000000" w:rsidR="00000000" w:rsidRPr="00000000">
              <w:rPr>
                <w:color w:val="2d3b45"/>
                <w:sz w:val="20"/>
                <w:szCs w:val="20"/>
                <w:highlight w:val="white"/>
                <w:rtl w:val="0"/>
              </w:rPr>
              <w:t xml:space="preserve">dc:BibliographicResource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dcterms:identifier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fabio:doi</w:t>
            </w:r>
          </w:p>
          <w:p w:rsidR="00000000" w:rsidDel="00000000" w:rsidP="00000000" w:rsidRDefault="00000000" w:rsidRPr="00000000" w14:paraId="00000090">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dcterms:title</w:t>
            </w:r>
          </w:p>
          <w:p w:rsidR="00000000" w:rsidDel="00000000" w:rsidP="00000000" w:rsidRDefault="00000000" w:rsidRPr="00000000" w14:paraId="00000092">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93">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dcterms:abstract</w:t>
            </w:r>
          </w:p>
          <w:p w:rsidR="00000000" w:rsidDel="00000000" w:rsidP="00000000" w:rsidRDefault="00000000" w:rsidRPr="00000000" w14:paraId="00000094">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dcterms:date</w:t>
            </w:r>
          </w:p>
          <w:p w:rsidR="00000000" w:rsidDel="00000000" w:rsidP="00000000" w:rsidRDefault="00000000" w:rsidRPr="00000000" w14:paraId="00000096">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97">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fabio hasURL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b w:val="1"/>
                <w:color w:val="2d3b45"/>
                <w:sz w:val="20"/>
                <w:szCs w:val="20"/>
                <w:highlight w:val="white"/>
                <w:rtl w:val="0"/>
              </w:rPr>
              <w:t xml:space="preserve">Rango: </w:t>
            </w:r>
            <w:r w:rsidDel="00000000" w:rsidR="00000000" w:rsidRPr="00000000">
              <w:rPr>
                <w:color w:val="2d3b45"/>
                <w:sz w:val="20"/>
                <w:szCs w:val="20"/>
                <w:highlight w:val="white"/>
                <w:rtl w:val="0"/>
              </w:rPr>
              <w:t xml:space="preserve">foaf:Agent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prov:wasDerivedFrom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2d3b45"/>
                <w:sz w:val="20"/>
                <w:szCs w:val="20"/>
                <w:highlight w:val="white"/>
              </w:rPr>
            </w:pPr>
            <w:r w:rsidDel="00000000" w:rsidR="00000000" w:rsidRPr="00000000">
              <w:rPr>
                <w:b w:val="1"/>
                <w:color w:val="2d3b45"/>
                <w:sz w:val="20"/>
                <w:szCs w:val="20"/>
                <w:highlight w:val="white"/>
                <w:rtl w:val="0"/>
              </w:rPr>
              <w:t xml:space="preserve">Dominio: </w:t>
            </w:r>
            <w:r w:rsidDel="00000000" w:rsidR="00000000" w:rsidRPr="00000000">
              <w:rPr>
                <w:color w:val="2d3b45"/>
                <w:sz w:val="20"/>
                <w:szCs w:val="20"/>
                <w:highlight w:val="white"/>
                <w:rtl w:val="0"/>
              </w:rPr>
              <w:t xml:space="preserve">dc:BibliographicResource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2d3b45"/>
                <w:sz w:val="20"/>
                <w:szCs w:val="20"/>
                <w:highlight w:val="white"/>
              </w:rPr>
            </w:pPr>
            <w:r w:rsidDel="00000000" w:rsidR="00000000" w:rsidRPr="00000000">
              <w:rPr>
                <w:b w:val="1"/>
                <w:color w:val="2d3b45"/>
                <w:sz w:val="20"/>
                <w:szCs w:val="20"/>
                <w:highlight w:val="white"/>
                <w:rtl w:val="0"/>
              </w:rPr>
              <w:t xml:space="preserve">Rango: </w:t>
            </w:r>
            <w:r w:rsidDel="00000000" w:rsidR="00000000" w:rsidRPr="00000000">
              <w:rPr>
                <w:color w:val="2d3b45"/>
                <w:sz w:val="20"/>
                <w:szCs w:val="20"/>
                <w:highlight w:val="white"/>
                <w:rtl w:val="0"/>
              </w:rPr>
              <w:t xml:space="preserve">dcat: Dataset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frbr:part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color w:val="2d3b45"/>
                <w:sz w:val="20"/>
                <w:szCs w:val="20"/>
                <w:highlight w:val="white"/>
              </w:rPr>
            </w:pPr>
            <w:r w:rsidDel="00000000" w:rsidR="00000000" w:rsidRPr="00000000">
              <w:rPr>
                <w:b w:val="1"/>
                <w:color w:val="2d3b45"/>
                <w:sz w:val="20"/>
                <w:szCs w:val="20"/>
                <w:highlight w:val="white"/>
                <w:rtl w:val="0"/>
              </w:rPr>
              <w:t xml:space="preserve">Dominio: </w:t>
            </w:r>
            <w:r w:rsidDel="00000000" w:rsidR="00000000" w:rsidRPr="00000000">
              <w:rPr>
                <w:color w:val="2d3b45"/>
                <w:sz w:val="20"/>
                <w:szCs w:val="20"/>
                <w:highlight w:val="white"/>
                <w:rtl w:val="0"/>
              </w:rPr>
              <w:t xml:space="preserve">dc:BibliographicResource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2d3b45"/>
                <w:sz w:val="20"/>
                <w:szCs w:val="20"/>
                <w:highlight w:val="white"/>
              </w:rPr>
            </w:pPr>
            <w:r w:rsidDel="00000000" w:rsidR="00000000" w:rsidRPr="00000000">
              <w:rPr>
                <w:b w:val="1"/>
                <w:color w:val="2d3b45"/>
                <w:sz w:val="20"/>
                <w:szCs w:val="20"/>
                <w:highlight w:val="white"/>
                <w:rtl w:val="0"/>
              </w:rPr>
              <w:t xml:space="preserve">Rango: </w:t>
            </w:r>
            <w:r w:rsidDel="00000000" w:rsidR="00000000" w:rsidRPr="00000000">
              <w:rPr>
                <w:color w:val="2d3b45"/>
                <w:sz w:val="20"/>
                <w:szCs w:val="20"/>
                <w:highlight w:val="white"/>
                <w:rtl w:val="0"/>
              </w:rPr>
              <w:t xml:space="preserve">fabio: Journal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foaf:Organization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dbo:Institue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dcterms:publisher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color w:val="2d3b45"/>
                <w:sz w:val="20"/>
                <w:szCs w:val="20"/>
                <w:highlight w:val="white"/>
              </w:rPr>
            </w:pPr>
            <w:r w:rsidDel="00000000" w:rsidR="00000000" w:rsidRPr="00000000">
              <w:rPr>
                <w:rtl w:val="0"/>
              </w:rPr>
            </w:r>
          </w:p>
          <w:p w:rsidR="00000000" w:rsidDel="00000000" w:rsidP="00000000" w:rsidRDefault="00000000" w:rsidRPr="00000000" w14:paraId="000000CF">
            <w:pPr>
              <w:widowControl w:val="0"/>
              <w:spacing w:line="240" w:lineRule="auto"/>
              <w:rPr>
                <w:color w:val="2d3b45"/>
                <w:sz w:val="20"/>
                <w:szCs w:val="20"/>
                <w:highlight w:val="white"/>
              </w:rPr>
            </w:pPr>
            <w:r w:rsidDel="00000000" w:rsidR="00000000" w:rsidRPr="00000000">
              <w:rPr>
                <w:b w:val="1"/>
                <w:color w:val="2d3b45"/>
                <w:sz w:val="20"/>
                <w:szCs w:val="20"/>
                <w:highlight w:val="white"/>
                <w:rtl w:val="0"/>
              </w:rPr>
              <w:t xml:space="preserve">Dominio: </w:t>
            </w:r>
            <w:r w:rsidDel="00000000" w:rsidR="00000000" w:rsidRPr="00000000">
              <w:rPr>
                <w:color w:val="2d3b45"/>
                <w:sz w:val="20"/>
                <w:szCs w:val="20"/>
                <w:highlight w:val="white"/>
                <w:rtl w:val="0"/>
              </w:rPr>
              <w:t xml:space="preserve">dcat:Catalog</w:t>
            </w:r>
          </w:p>
          <w:p w:rsidR="00000000" w:rsidDel="00000000" w:rsidP="00000000" w:rsidRDefault="00000000" w:rsidRPr="00000000" w14:paraId="000000D0">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D1">
            <w:pPr>
              <w:widowControl w:val="0"/>
              <w:spacing w:line="240" w:lineRule="auto"/>
              <w:rPr>
                <w:color w:val="2d3b45"/>
                <w:sz w:val="20"/>
                <w:szCs w:val="20"/>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0"/>
                <w:szCs w:val="20"/>
                <w:highlight w:val="whit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0"/>
                <w:szCs w:val="20"/>
                <w:highlight w:val="whit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0"/>
                <w:szCs w:val="20"/>
                <w:highlight w:val="white"/>
              </w:rPr>
            </w:pPr>
            <w:r w:rsidDel="00000000" w:rsidR="00000000" w:rsidRPr="00000000">
              <w:rPr>
                <w:color w:val="2d3b45"/>
                <w:sz w:val="20"/>
                <w:szCs w:val="20"/>
                <w:highlight w:val="white"/>
                <w:rtl w:val="0"/>
              </w:rPr>
              <w:t xml:space="preserve">foaf:name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2d3b45"/>
                <w:sz w:val="20"/>
                <w:szCs w:val="20"/>
                <w:highlight w:val="white"/>
              </w:rPr>
            </w:pPr>
            <w:r w:rsidDel="00000000" w:rsidR="00000000" w:rsidRPr="00000000">
              <w:rPr>
                <w:rtl w:val="0"/>
              </w:rPr>
            </w:r>
          </w:p>
          <w:p w:rsidR="00000000" w:rsidDel="00000000" w:rsidP="00000000" w:rsidRDefault="00000000" w:rsidRPr="00000000" w14:paraId="000000DB">
            <w:pPr>
              <w:widowControl w:val="0"/>
              <w:spacing w:line="240" w:lineRule="auto"/>
              <w:rPr>
                <w:color w:val="2d3b45"/>
                <w:sz w:val="20"/>
                <w:szCs w:val="20"/>
                <w:highlight w:val="white"/>
              </w:rPr>
            </w:pPr>
            <w:r w:rsidDel="00000000" w:rsidR="00000000" w:rsidRPr="00000000">
              <w:rPr>
                <w:b w:val="1"/>
                <w:color w:val="2d3b45"/>
                <w:sz w:val="20"/>
                <w:szCs w:val="20"/>
                <w:highlight w:val="white"/>
                <w:rtl w:val="0"/>
              </w:rPr>
              <w:t xml:space="preserve">Rango: </w:t>
            </w:r>
            <w:r w:rsidDel="00000000" w:rsidR="00000000" w:rsidRPr="00000000">
              <w:rPr>
                <w:color w:val="2d3b45"/>
                <w:sz w:val="20"/>
                <w:szCs w:val="20"/>
                <w:highlight w:val="white"/>
                <w:rtl w:val="0"/>
              </w:rPr>
              <w:t xml:space="preserve">foaf:Organization</w:t>
            </w:r>
          </w:p>
          <w:p w:rsidR="00000000" w:rsidDel="00000000" w:rsidP="00000000" w:rsidRDefault="00000000" w:rsidRPr="00000000" w14:paraId="000000DC">
            <w:pPr>
              <w:widowControl w:val="0"/>
              <w:spacing w:line="240" w:lineRule="auto"/>
              <w:rPr>
                <w:color w:val="2d3b45"/>
                <w:sz w:val="20"/>
                <w:szCs w:val="20"/>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E9">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EA">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dcat:Catalog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2d3b45"/>
                <w:sz w:val="20"/>
                <w:szCs w:val="20"/>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ED">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EE">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dcat:dataset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2d3b45"/>
                <w:sz w:val="20"/>
                <w:szCs w:val="20"/>
                <w:highlight w:val="white"/>
              </w:rPr>
            </w:pPr>
            <w:r w:rsidDel="00000000" w:rsidR="00000000" w:rsidRPr="00000000">
              <w:rPr>
                <w:b w:val="1"/>
                <w:color w:val="2d3b45"/>
                <w:sz w:val="20"/>
                <w:szCs w:val="20"/>
                <w:highlight w:val="white"/>
                <w:rtl w:val="0"/>
              </w:rPr>
              <w:t xml:space="preserve">Dominio: </w:t>
            </w:r>
            <w:r w:rsidDel="00000000" w:rsidR="00000000" w:rsidRPr="00000000">
              <w:rPr>
                <w:color w:val="2d3b45"/>
                <w:sz w:val="20"/>
                <w:szCs w:val="20"/>
                <w:highlight w:val="white"/>
                <w:rtl w:val="0"/>
              </w:rPr>
              <w:t xml:space="preserve">dcat:Catalog</w:t>
            </w:r>
          </w:p>
          <w:p w:rsidR="00000000" w:rsidDel="00000000" w:rsidP="00000000" w:rsidRDefault="00000000" w:rsidRPr="00000000" w14:paraId="000000F0">
            <w:pPr>
              <w:widowControl w:val="0"/>
              <w:spacing w:line="240" w:lineRule="auto"/>
              <w:rPr>
                <w:color w:val="2d3b45"/>
                <w:sz w:val="20"/>
                <w:szCs w:val="20"/>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dcat: catalog</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F3">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dcat:dataset</w:t>
            </w:r>
          </w:p>
          <w:p w:rsidR="00000000" w:rsidDel="00000000" w:rsidP="00000000" w:rsidRDefault="00000000" w:rsidRPr="00000000" w14:paraId="000000F4">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F5">
            <w:pPr>
              <w:widowControl w:val="0"/>
              <w:spacing w:line="240" w:lineRule="auto"/>
              <w:rPr>
                <w:color w:val="2d3b45"/>
                <w:sz w:val="20"/>
                <w:szCs w:val="20"/>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ind w:left="0" w:firstLine="0"/>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2d3b45"/>
                <w:sz w:val="20"/>
                <w:szCs w:val="20"/>
                <w:highlight w:val="white"/>
              </w:rPr>
            </w:pPr>
            <w:r w:rsidDel="00000000" w:rsidR="00000000" w:rsidRPr="00000000">
              <w:rPr>
                <w:b w:val="1"/>
                <w:color w:val="2d3b45"/>
                <w:sz w:val="20"/>
                <w:szCs w:val="20"/>
                <w:highlight w:val="white"/>
                <w:rtl w:val="0"/>
              </w:rPr>
              <w:t xml:space="preserve">Rango: </w:t>
            </w:r>
            <w:r w:rsidDel="00000000" w:rsidR="00000000" w:rsidRPr="00000000">
              <w:rPr>
                <w:color w:val="2d3b45"/>
                <w:sz w:val="20"/>
                <w:szCs w:val="20"/>
                <w:highlight w:val="white"/>
                <w:rtl w:val="0"/>
              </w:rPr>
              <w:t xml:space="preserve">dcat:Dataset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ind w:left="0" w:firstLine="0"/>
              <w:rPr>
                <w:color w:val="2d3b45"/>
                <w:sz w:val="20"/>
                <w:szCs w:val="20"/>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ind w:left="0" w:firstLine="0"/>
              <w:rPr>
                <w:color w:val="2d3b45"/>
                <w:sz w:val="20"/>
                <w:szCs w:val="20"/>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ind w:left="0" w:firstLine="0"/>
              <w:rPr>
                <w:color w:val="2d3b45"/>
                <w:sz w:val="20"/>
                <w:szCs w:val="20"/>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ind w:left="0" w:firstLine="0"/>
              <w:rPr>
                <w:color w:val="2d3b45"/>
                <w:sz w:val="20"/>
                <w:szCs w:val="20"/>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dcat:Dataset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dcterms:title</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foaf:Person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foaf:Agent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rbr:part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color w:val="2d3b45"/>
                <w:sz w:val="20"/>
                <w:szCs w:val="20"/>
                <w:highlight w:val="white"/>
              </w:rPr>
            </w:pPr>
            <w:r w:rsidDel="00000000" w:rsidR="00000000" w:rsidRPr="00000000">
              <w:rPr>
                <w:b w:val="1"/>
                <w:color w:val="2d3b45"/>
                <w:sz w:val="20"/>
                <w:szCs w:val="20"/>
                <w:highlight w:val="white"/>
                <w:rtl w:val="0"/>
              </w:rPr>
              <w:t xml:space="preserve">Dominio: </w:t>
            </w:r>
            <w:r w:rsidDel="00000000" w:rsidR="00000000" w:rsidRPr="00000000">
              <w:rPr>
                <w:color w:val="2d3b45"/>
                <w:sz w:val="20"/>
                <w:szCs w:val="20"/>
                <w:highlight w:val="white"/>
                <w:rtl w:val="0"/>
              </w:rPr>
              <w:t xml:space="preserve">dcat:Catalog</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foaf:name</w:t>
            </w:r>
          </w:p>
          <w:p w:rsidR="00000000" w:rsidDel="00000000" w:rsidP="00000000" w:rsidRDefault="00000000" w:rsidRPr="00000000" w14:paraId="0000010A">
            <w:pPr>
              <w:widowControl w:val="0"/>
              <w:spacing w:line="240" w:lineRule="auto"/>
              <w:rPr>
                <w:color w:val="2d3b45"/>
                <w:sz w:val="20"/>
                <w:szCs w:val="20"/>
                <w:highlight w:val="white"/>
              </w:rPr>
            </w:pPr>
            <w:r w:rsidDel="00000000" w:rsidR="00000000" w:rsidRPr="00000000">
              <w:rPr>
                <w:rtl w:val="0"/>
              </w:rPr>
            </w:r>
          </w:p>
          <w:p w:rsidR="00000000" w:rsidDel="00000000" w:rsidP="00000000" w:rsidRDefault="00000000" w:rsidRPr="00000000" w14:paraId="0000010B">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foaf:lastname</w:t>
            </w:r>
          </w:p>
          <w:p w:rsidR="00000000" w:rsidDel="00000000" w:rsidP="00000000" w:rsidRDefault="00000000" w:rsidRPr="00000000" w14:paraId="0000010C">
            <w:pPr>
              <w:widowControl w:val="0"/>
              <w:spacing w:line="240" w:lineRule="auto"/>
              <w:rPr>
                <w:color w:val="2d3b45"/>
                <w:sz w:val="20"/>
                <w:szCs w:val="20"/>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ind w:left="0" w:firstLine="0"/>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ind w:left="0" w:firstLine="0"/>
              <w:rPr>
                <w:color w:val="2d3b45"/>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ind w:left="0" w:firstLine="0"/>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2d3b45"/>
                <w:sz w:val="20"/>
                <w:szCs w:val="20"/>
                <w:highlight w:val="white"/>
              </w:rPr>
            </w:pPr>
            <w:r w:rsidDel="00000000" w:rsidR="00000000" w:rsidRPr="00000000">
              <w:rPr>
                <w:b w:val="1"/>
                <w:color w:val="2d3b45"/>
                <w:sz w:val="20"/>
                <w:szCs w:val="20"/>
                <w:highlight w:val="white"/>
                <w:rtl w:val="0"/>
              </w:rPr>
              <w:t xml:space="preserve">Rango: </w:t>
            </w:r>
            <w:r w:rsidDel="00000000" w:rsidR="00000000" w:rsidRPr="00000000">
              <w:rPr>
                <w:color w:val="2d3b45"/>
                <w:sz w:val="20"/>
                <w:szCs w:val="20"/>
                <w:highlight w:val="white"/>
                <w:rtl w:val="0"/>
              </w:rPr>
              <w:t xml:space="preserve">dcat:Dataset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ind w:left="0" w:firstLine="0"/>
              <w:rPr>
                <w:color w:val="2d3b45"/>
                <w:sz w:val="24"/>
                <w:szCs w:val="24"/>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fabio:Journal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foaf:name</w:t>
            </w:r>
          </w:p>
        </w:tc>
      </w:tr>
    </w:tbl>
    <w:p w:rsidR="00000000" w:rsidDel="00000000" w:rsidP="00000000" w:rsidRDefault="00000000" w:rsidRPr="00000000" w14:paraId="00000117">
      <w:pPr>
        <w:shd w:fill="ffffff" w:val="clear"/>
        <w:spacing w:after="20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118">
      <w:pPr>
        <w:shd w:fill="ffffff" w:val="clear"/>
        <w:spacing w:after="200" w:lineRule="auto"/>
        <w:jc w:val="both"/>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after="20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11A">
      <w:pPr>
        <w:shd w:fill="ffffff" w:val="clear"/>
        <w:spacing w:after="2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162550" cy="16383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62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11C">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11D">
      <w:pPr>
        <w:rPr>
          <w:color w:val="2d3b45"/>
          <w:sz w:val="24"/>
          <w:szCs w:val="24"/>
          <w:highlight w:val="white"/>
        </w:rPr>
      </w:pPr>
      <w:r w:rsidDel="00000000" w:rsidR="00000000" w:rsidRPr="00000000">
        <w:rPr>
          <w:rtl w:val="0"/>
        </w:rPr>
      </w:r>
    </w:p>
    <w:p w:rsidR="00000000" w:rsidDel="00000000" w:rsidP="00000000" w:rsidRDefault="00000000" w:rsidRPr="00000000" w14:paraId="0000011E">
      <w:pPr>
        <w:rPr>
          <w:color w:val="2d3b45"/>
          <w:sz w:val="24"/>
          <w:szCs w:val="24"/>
          <w:highlight w:val="white"/>
        </w:rPr>
      </w:pPr>
      <w:r w:rsidDel="00000000" w:rsidR="00000000" w:rsidRPr="00000000">
        <w:rPr>
          <w:rtl w:val="0"/>
        </w:rPr>
      </w:r>
    </w:p>
    <w:p w:rsidR="00000000" w:rsidDel="00000000" w:rsidP="00000000" w:rsidRDefault="00000000" w:rsidRPr="00000000" w14:paraId="0000011F">
      <w:pPr>
        <w:rPr>
          <w:color w:val="2d3b45"/>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iorxiv.org/search/covid%252B19" TargetMode="External"/><Relationship Id="rId10" Type="http://schemas.openxmlformats.org/officeDocument/2006/relationships/hyperlink" Target="https://www.kaggle.com/allen-institute-for-ai/CORD-19-research-challenge/data"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