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91B" w:rsidRDefault="00B2391B" w:rsidP="00B2391B">
      <w:pPr>
        <w:spacing w:line="480" w:lineRule="auto"/>
        <w:jc w:val="center"/>
        <w:rPr>
          <w:rFonts w:ascii="Times New Roman" w:hAnsi="Times New Roman"/>
          <w:color w:val="000000"/>
          <w:sz w:val="39"/>
          <w:szCs w:val="39"/>
        </w:rPr>
      </w:pPr>
    </w:p>
    <w:p w:rsidR="00B2391B" w:rsidRDefault="00B2391B" w:rsidP="00B2391B">
      <w:pPr>
        <w:spacing w:line="480" w:lineRule="auto"/>
        <w:jc w:val="center"/>
        <w:rPr>
          <w:rFonts w:ascii="Times New Roman" w:hAnsi="Times New Roman"/>
          <w:color w:val="000000"/>
          <w:sz w:val="39"/>
          <w:szCs w:val="39"/>
        </w:rPr>
      </w:pPr>
    </w:p>
    <w:p w:rsidR="00B2391B" w:rsidRDefault="00B2391B" w:rsidP="00B2391B">
      <w:pPr>
        <w:spacing w:line="480" w:lineRule="auto"/>
        <w:jc w:val="center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000000"/>
          <w:sz w:val="39"/>
          <w:szCs w:val="39"/>
        </w:rPr>
        <w:t>Supporting Online Material for</w:t>
      </w:r>
    </w:p>
    <w:p w:rsidR="00B2391B" w:rsidRPr="00483EC0" w:rsidRDefault="00B2391B" w:rsidP="00483EC0">
      <w:pPr>
        <w:spacing w:line="360" w:lineRule="auto"/>
        <w:jc w:val="center"/>
        <w:rPr>
          <w:rFonts w:ascii="Times New Roman" w:hAnsi="Times New Roman" w:cs="Arial"/>
          <w:b/>
          <w:sz w:val="36"/>
          <w:szCs w:val="32"/>
        </w:rPr>
      </w:pPr>
      <w:r w:rsidRPr="00483EC0">
        <w:rPr>
          <w:rFonts w:ascii="Times New Roman" w:hAnsi="Times New Roman" w:cs="Arial"/>
          <w:b/>
          <w:sz w:val="36"/>
          <w:szCs w:val="32"/>
        </w:rPr>
        <w:t>Repeatability and Contingency in the Evolution of a Key Innovation in Phage Lambda</w:t>
      </w:r>
    </w:p>
    <w:p w:rsidR="00B2391B" w:rsidRPr="002D1549" w:rsidRDefault="00B2391B" w:rsidP="00483EC0">
      <w:pPr>
        <w:spacing w:before="240" w:line="480" w:lineRule="auto"/>
        <w:jc w:val="center"/>
        <w:rPr>
          <w:rFonts w:ascii="Times New Roman" w:hAnsi="Times New Roman"/>
          <w:sz w:val="27"/>
          <w:szCs w:val="27"/>
          <w:vertAlign w:val="superscript"/>
        </w:rPr>
      </w:pPr>
      <w:r w:rsidRPr="002D1549">
        <w:rPr>
          <w:rFonts w:ascii="Times New Roman" w:hAnsi="Times New Roman"/>
          <w:sz w:val="27"/>
          <w:szCs w:val="27"/>
        </w:rPr>
        <w:t>Justin R. Meyer</w:t>
      </w:r>
      <w:r w:rsidRPr="002D1549">
        <w:rPr>
          <w:rFonts w:ascii="Times New Roman" w:hAnsi="Times New Roman"/>
          <w:sz w:val="27"/>
          <w:szCs w:val="27"/>
          <w:vertAlign w:val="superscript"/>
        </w:rPr>
        <w:t>*</w:t>
      </w:r>
      <w:r w:rsidRPr="002D1549">
        <w:rPr>
          <w:rFonts w:ascii="Times New Roman" w:hAnsi="Times New Roman"/>
          <w:sz w:val="27"/>
          <w:szCs w:val="27"/>
        </w:rPr>
        <w:t>, Devin T. Dobias, Joshua S. Weitz, Jeff</w:t>
      </w:r>
      <w:r>
        <w:rPr>
          <w:rFonts w:ascii="Times New Roman" w:hAnsi="Times New Roman"/>
          <w:sz w:val="27"/>
          <w:szCs w:val="27"/>
        </w:rPr>
        <w:t>re</w:t>
      </w:r>
      <w:r w:rsidRPr="002D1549">
        <w:rPr>
          <w:rFonts w:ascii="Times New Roman" w:hAnsi="Times New Roman"/>
          <w:sz w:val="27"/>
          <w:szCs w:val="27"/>
        </w:rPr>
        <w:t>y E. Barrick, Ryan T. Quick, Richard E. Lenski</w:t>
      </w:r>
    </w:p>
    <w:p w:rsidR="00B2391B" w:rsidRPr="002D1549" w:rsidRDefault="00B2391B" w:rsidP="00B2391B">
      <w:pPr>
        <w:spacing w:line="48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B2391B" w:rsidRPr="00A35DAC" w:rsidRDefault="00B2391B" w:rsidP="00B2391B">
      <w:pPr>
        <w:spacing w:line="480" w:lineRule="auto"/>
        <w:jc w:val="center"/>
        <w:rPr>
          <w:rFonts w:ascii="Times New Roman" w:hAnsi="Times New Roman" w:cs="Calibri"/>
          <w:lang w:val="it-IT"/>
        </w:rPr>
      </w:pPr>
      <w:r w:rsidRPr="00E1695B">
        <w:rPr>
          <w:rFonts w:ascii="Times New Roman" w:hAnsi="Times New Roman" w:cs="Calibri"/>
        </w:rPr>
        <w:t xml:space="preserve">*To whom correspondence should be </w:t>
      </w:r>
      <w:r>
        <w:rPr>
          <w:rFonts w:ascii="Times New Roman" w:hAnsi="Times New Roman" w:cs="Calibri"/>
        </w:rPr>
        <w:t xml:space="preserve">addressed.  </w:t>
      </w:r>
      <w:r w:rsidRPr="00A35DAC">
        <w:rPr>
          <w:rFonts w:ascii="Times New Roman" w:hAnsi="Times New Roman" w:cs="Calibri"/>
          <w:lang w:val="it-IT"/>
        </w:rPr>
        <w:t>E-mail: justin.raymond.meyer@gmail.com</w:t>
      </w:r>
    </w:p>
    <w:p w:rsidR="00B2391B" w:rsidRPr="00A35DAC" w:rsidRDefault="00B2391B" w:rsidP="00B2391B">
      <w:pPr>
        <w:jc w:val="both"/>
        <w:rPr>
          <w:rFonts w:ascii="Times New Roman" w:hAnsi="Times New Roman"/>
          <w:b/>
          <w:sz w:val="28"/>
          <w:szCs w:val="28"/>
          <w:lang w:val="it-IT"/>
        </w:rPr>
      </w:pPr>
    </w:p>
    <w:p w:rsidR="00B2391B" w:rsidRPr="00A35DAC" w:rsidRDefault="00B2391B" w:rsidP="00B2391B">
      <w:pPr>
        <w:jc w:val="both"/>
        <w:rPr>
          <w:rFonts w:ascii="Times New Roman" w:hAnsi="Times New Roman"/>
          <w:b/>
          <w:sz w:val="28"/>
          <w:szCs w:val="28"/>
          <w:lang w:val="it-IT"/>
        </w:rPr>
      </w:pPr>
    </w:p>
    <w:p w:rsidR="00B2391B" w:rsidRPr="00A35DAC" w:rsidRDefault="00B2391B" w:rsidP="00B2391B">
      <w:pPr>
        <w:jc w:val="both"/>
        <w:rPr>
          <w:rFonts w:ascii="Times New Roman" w:hAnsi="Times New Roman"/>
          <w:b/>
          <w:sz w:val="28"/>
          <w:szCs w:val="28"/>
          <w:lang w:val="it-IT"/>
        </w:rPr>
      </w:pPr>
    </w:p>
    <w:p w:rsidR="00B2391B" w:rsidRPr="00A35DAC" w:rsidRDefault="00B2391B" w:rsidP="00B2391B">
      <w:pPr>
        <w:jc w:val="both"/>
        <w:rPr>
          <w:rFonts w:ascii="Times New Roman" w:hAnsi="Times New Roman"/>
          <w:b/>
          <w:sz w:val="28"/>
          <w:szCs w:val="28"/>
          <w:lang w:val="it-IT"/>
        </w:rPr>
      </w:pPr>
    </w:p>
    <w:p w:rsidR="00B2391B" w:rsidRPr="006805ED" w:rsidRDefault="00B2391B" w:rsidP="00B2391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This PDF</w:t>
      </w:r>
      <w:r w:rsidRPr="006805ED">
        <w:rPr>
          <w:rFonts w:ascii="Times New Roman" w:hAnsi="Times New Roman"/>
          <w:b/>
          <w:sz w:val="28"/>
          <w:szCs w:val="28"/>
        </w:rPr>
        <w:t xml:space="preserve"> file includes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B2391B" w:rsidRDefault="00B2391B" w:rsidP="00B2391B">
      <w:pPr>
        <w:ind w:firstLine="720"/>
        <w:jc w:val="both"/>
        <w:rPr>
          <w:rFonts w:ascii="Times New Roman" w:hAnsi="Times New Roman"/>
          <w:color w:val="000000"/>
        </w:rPr>
      </w:pPr>
    </w:p>
    <w:p w:rsidR="00B2391B" w:rsidRPr="00E1695B" w:rsidRDefault="00B2391B" w:rsidP="00B2391B">
      <w:pPr>
        <w:ind w:firstLine="720"/>
        <w:jc w:val="both"/>
        <w:rPr>
          <w:rFonts w:ascii="Times New Roman" w:hAnsi="Times New Roman"/>
        </w:rPr>
      </w:pPr>
      <w:r w:rsidRPr="00E1695B">
        <w:rPr>
          <w:rFonts w:ascii="Times New Roman" w:hAnsi="Times New Roman"/>
        </w:rPr>
        <w:t>Materials and Methods</w:t>
      </w:r>
    </w:p>
    <w:p w:rsidR="00B2391B" w:rsidRPr="00E1695B" w:rsidRDefault="00B2391B" w:rsidP="00B2391B">
      <w:pPr>
        <w:ind w:firstLine="720"/>
        <w:jc w:val="both"/>
        <w:rPr>
          <w:rFonts w:ascii="Times New Roman" w:hAnsi="Times New Roman"/>
        </w:rPr>
      </w:pPr>
      <w:r w:rsidRPr="00E1695B">
        <w:rPr>
          <w:rFonts w:ascii="Times New Roman" w:hAnsi="Times New Roman"/>
        </w:rPr>
        <w:t>Supporting Information</w:t>
      </w:r>
    </w:p>
    <w:p w:rsidR="00B2391B" w:rsidRPr="00E1695B" w:rsidRDefault="00B2391B" w:rsidP="00B2391B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Tables S1-</w:t>
      </w:r>
      <w:r w:rsidR="00B24D16">
        <w:rPr>
          <w:rFonts w:ascii="Times New Roman" w:hAnsi="Times New Roman"/>
        </w:rPr>
        <w:t>S6</w:t>
      </w:r>
    </w:p>
    <w:p w:rsidR="00B2391B" w:rsidRPr="00E1695B" w:rsidRDefault="00B2391B" w:rsidP="00B2391B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Fig</w:t>
      </w:r>
      <w:r w:rsidRPr="00E1695B">
        <w:rPr>
          <w:rFonts w:ascii="Times New Roman" w:hAnsi="Times New Roman"/>
        </w:rPr>
        <w:t>s</w:t>
      </w:r>
      <w:r>
        <w:rPr>
          <w:rFonts w:ascii="Times New Roman" w:hAnsi="Times New Roman"/>
        </w:rPr>
        <w:t>.</w:t>
      </w:r>
      <w:r w:rsidRPr="00E1695B">
        <w:rPr>
          <w:rFonts w:ascii="Times New Roman" w:hAnsi="Times New Roman"/>
        </w:rPr>
        <w:t xml:space="preserve"> S1-S</w:t>
      </w:r>
      <w:r w:rsidR="00B24D16">
        <w:rPr>
          <w:rFonts w:ascii="Times New Roman" w:hAnsi="Times New Roman"/>
        </w:rPr>
        <w:t>7</w:t>
      </w:r>
    </w:p>
    <w:p w:rsidR="00B2391B" w:rsidRPr="00E1695B" w:rsidRDefault="00B2391B" w:rsidP="00B2391B">
      <w:pPr>
        <w:ind w:firstLine="720"/>
        <w:jc w:val="both"/>
        <w:rPr>
          <w:rFonts w:ascii="Times New Roman" w:hAnsi="Times New Roman"/>
        </w:rPr>
      </w:pPr>
      <w:r w:rsidRPr="00E1695B">
        <w:rPr>
          <w:rFonts w:ascii="Times New Roman" w:hAnsi="Times New Roman"/>
        </w:rPr>
        <w:t xml:space="preserve">References </w:t>
      </w:r>
    </w:p>
    <w:p w:rsidR="00B2391B" w:rsidRDefault="00B2391B" w:rsidP="00B2391B">
      <w:pPr>
        <w:spacing w:line="480" w:lineRule="auto"/>
        <w:jc w:val="both"/>
        <w:rPr>
          <w:rFonts w:ascii="Times New Roman" w:hAnsi="Times New Roman"/>
          <w:b/>
        </w:rPr>
      </w:pPr>
    </w:p>
    <w:p w:rsidR="00B2391B" w:rsidRDefault="00B2391B" w:rsidP="00B2391B">
      <w:pPr>
        <w:spacing w:line="480" w:lineRule="auto"/>
        <w:jc w:val="both"/>
        <w:rPr>
          <w:rFonts w:ascii="Times New Roman" w:hAnsi="Times New Roman"/>
          <w:b/>
        </w:rPr>
      </w:pPr>
    </w:p>
    <w:p w:rsidR="00B2391B" w:rsidRDefault="00B2391B" w:rsidP="00B2391B">
      <w:pPr>
        <w:spacing w:line="480" w:lineRule="auto"/>
        <w:jc w:val="both"/>
        <w:rPr>
          <w:rFonts w:ascii="Times New Roman" w:hAnsi="Times New Roman"/>
          <w:b/>
        </w:rPr>
      </w:pPr>
    </w:p>
    <w:p w:rsidR="00B2391B" w:rsidRDefault="00B2391B" w:rsidP="00B2391B">
      <w:pPr>
        <w:spacing w:line="480" w:lineRule="auto"/>
        <w:jc w:val="both"/>
        <w:rPr>
          <w:rFonts w:ascii="Times New Roman" w:hAnsi="Times New Roman"/>
          <w:b/>
        </w:rPr>
      </w:pPr>
    </w:p>
    <w:p w:rsidR="00B2391B" w:rsidRDefault="00B2391B" w:rsidP="00B2391B">
      <w:pPr>
        <w:spacing w:line="480" w:lineRule="auto"/>
        <w:jc w:val="both"/>
        <w:rPr>
          <w:rFonts w:ascii="Times New Roman" w:hAnsi="Times New Roman"/>
          <w:b/>
        </w:rPr>
      </w:pPr>
    </w:p>
    <w:p w:rsidR="00B2391B" w:rsidRDefault="00B2391B" w:rsidP="00B2391B">
      <w:pPr>
        <w:spacing w:line="480" w:lineRule="auto"/>
        <w:jc w:val="both"/>
        <w:rPr>
          <w:rFonts w:ascii="Times New Roman" w:hAnsi="Times New Roman"/>
          <w:b/>
        </w:rPr>
      </w:pPr>
    </w:p>
    <w:p w:rsidR="00B2391B" w:rsidRPr="00351D88" w:rsidRDefault="00B2391B" w:rsidP="00FE62C6">
      <w:pPr>
        <w:spacing w:after="120"/>
        <w:jc w:val="both"/>
        <w:rPr>
          <w:rFonts w:ascii="Times New Roman" w:hAnsi="Times New Roman" w:cs="Arial"/>
          <w:b/>
          <w:sz w:val="28"/>
        </w:rPr>
      </w:pPr>
      <w:r w:rsidRPr="00351D88">
        <w:rPr>
          <w:rFonts w:ascii="Times New Roman" w:hAnsi="Times New Roman" w:cs="Arial"/>
          <w:b/>
          <w:sz w:val="28"/>
        </w:rPr>
        <w:lastRenderedPageBreak/>
        <w:t>Materials and Methods</w:t>
      </w:r>
    </w:p>
    <w:p w:rsidR="00B2391B" w:rsidRPr="00111757" w:rsidRDefault="00B2391B" w:rsidP="00600A3E">
      <w:pPr>
        <w:spacing w:before="120"/>
        <w:jc w:val="both"/>
        <w:rPr>
          <w:rFonts w:ascii="Times New Roman" w:hAnsi="Times New Roman"/>
          <w:b/>
        </w:rPr>
      </w:pPr>
      <w:r w:rsidRPr="00861167">
        <w:rPr>
          <w:rFonts w:ascii="Times New Roman" w:hAnsi="Times New Roman" w:cs="Arial"/>
          <w:b/>
        </w:rPr>
        <w:t>Strains.</w:t>
      </w:r>
      <w:r w:rsidRPr="00861167">
        <w:rPr>
          <w:rFonts w:ascii="Times New Roman" w:hAnsi="Times New Roman"/>
          <w:b/>
        </w:rPr>
        <w:t xml:space="preserve"> </w:t>
      </w:r>
      <w:r w:rsidRPr="00111757">
        <w:rPr>
          <w:rFonts w:ascii="Times New Roman" w:hAnsi="Times New Roman"/>
        </w:rPr>
        <w:t xml:space="preserve">We studied </w:t>
      </w:r>
      <w:r w:rsidRPr="00111757">
        <w:rPr>
          <w:rFonts w:ascii="Times New Roman" w:hAnsi="Times New Roman"/>
          <w:i/>
        </w:rPr>
        <w:t>E</w:t>
      </w:r>
      <w:r>
        <w:rPr>
          <w:rFonts w:ascii="Times New Roman" w:hAnsi="Times New Roman"/>
          <w:i/>
        </w:rPr>
        <w:t>scherichia</w:t>
      </w:r>
      <w:r w:rsidRPr="00111757">
        <w:rPr>
          <w:rFonts w:ascii="Times New Roman" w:hAnsi="Times New Roman"/>
          <w:i/>
        </w:rPr>
        <w:t xml:space="preserve"> coli</w:t>
      </w:r>
      <w:r w:rsidRPr="00111757">
        <w:rPr>
          <w:rFonts w:ascii="Times New Roman" w:hAnsi="Times New Roman"/>
        </w:rPr>
        <w:t xml:space="preserve"> B strain REL606 because its evolution in the lab</w:t>
      </w:r>
      <w:r>
        <w:rPr>
          <w:rFonts w:ascii="Times New Roman" w:hAnsi="Times New Roman"/>
        </w:rPr>
        <w:t>oratory</w:t>
      </w:r>
      <w:r w:rsidRPr="00111757">
        <w:rPr>
          <w:rFonts w:ascii="Times New Roman" w:hAnsi="Times New Roman"/>
        </w:rPr>
        <w:t xml:space="preserve"> is well documented </w:t>
      </w:r>
      <w:r>
        <w:rPr>
          <w:rFonts w:ascii="Times New Roman" w:hAnsi="Times New Roman"/>
        </w:rPr>
        <w:t>(</w:t>
      </w:r>
      <w:r w:rsidRPr="00760E26">
        <w:rPr>
          <w:rFonts w:ascii="Times New Roman" w:hAnsi="Times New Roman"/>
          <w:i/>
        </w:rPr>
        <w:t>1</w:t>
      </w:r>
      <w:r>
        <w:rPr>
          <w:rFonts w:ascii="Times New Roman" w:hAnsi="Times New Roman"/>
        </w:rPr>
        <w:t>), its genome has been sequenced (</w:t>
      </w:r>
      <w:r w:rsidRPr="00760E26">
        <w:rPr>
          <w:rFonts w:ascii="Times New Roman" w:hAnsi="Times New Roman"/>
          <w:i/>
        </w:rPr>
        <w:t>2</w:t>
      </w:r>
      <w:r>
        <w:rPr>
          <w:rFonts w:ascii="Times New Roman" w:hAnsi="Times New Roman"/>
        </w:rPr>
        <w:t xml:space="preserve">), </w:t>
      </w:r>
      <w:r w:rsidRPr="00111757">
        <w:rPr>
          <w:rFonts w:ascii="Times New Roman" w:hAnsi="Times New Roman"/>
        </w:rPr>
        <w:t xml:space="preserve">and it is a permissive host for </w:t>
      </w:r>
      <w:r>
        <w:rPr>
          <w:rFonts w:ascii="Times New Roman" w:hAnsi="Times New Roman"/>
        </w:rPr>
        <w:t xml:space="preserve">phage </w:t>
      </w:r>
      <w:r w:rsidRPr="00111757">
        <w:rPr>
          <w:rFonts w:ascii="Times New Roman" w:hAnsi="Times New Roman"/>
        </w:rPr>
        <w:t xml:space="preserve">λ.  </w:t>
      </w:r>
      <w:r>
        <w:rPr>
          <w:rFonts w:ascii="Times New Roman" w:hAnsi="Times New Roman"/>
        </w:rPr>
        <w:t xml:space="preserve">Also, </w:t>
      </w:r>
      <w:r w:rsidRPr="00111757">
        <w:rPr>
          <w:rFonts w:ascii="Times New Roman" w:hAnsi="Times New Roman"/>
        </w:rPr>
        <w:t>REL606 lacks general</w:t>
      </w:r>
      <w:r>
        <w:rPr>
          <w:rFonts w:ascii="Times New Roman" w:hAnsi="Times New Roman"/>
        </w:rPr>
        <w:t>ized</w:t>
      </w:r>
      <w:r w:rsidRPr="00111757">
        <w:rPr>
          <w:rFonts w:ascii="Times New Roman" w:hAnsi="Times New Roman"/>
        </w:rPr>
        <w:t xml:space="preserve"> phage defenses such as a restriction modification system</w:t>
      </w:r>
      <w:r>
        <w:rPr>
          <w:rFonts w:ascii="Times New Roman" w:hAnsi="Times New Roman"/>
        </w:rPr>
        <w:t>, C</w:t>
      </w:r>
      <w:r w:rsidRPr="00111757">
        <w:rPr>
          <w:rFonts w:ascii="Times New Roman" w:hAnsi="Times New Roman"/>
        </w:rPr>
        <w:t>R</w:t>
      </w:r>
      <w:r>
        <w:rPr>
          <w:rFonts w:ascii="Times New Roman" w:hAnsi="Times New Roman"/>
        </w:rPr>
        <w:t>ISP</w:t>
      </w:r>
      <w:r w:rsidRPr="00111757">
        <w:rPr>
          <w:rFonts w:ascii="Times New Roman" w:hAnsi="Times New Roman"/>
        </w:rPr>
        <w:t xml:space="preserve">R adaptive immunity, </w:t>
      </w:r>
      <w:r>
        <w:rPr>
          <w:rFonts w:ascii="Times New Roman" w:hAnsi="Times New Roman"/>
        </w:rPr>
        <w:t>and</w:t>
      </w:r>
      <w:r w:rsidRPr="00111757">
        <w:rPr>
          <w:rFonts w:ascii="Times New Roman" w:hAnsi="Times New Roman"/>
        </w:rPr>
        <w:t xml:space="preserve"> mucoid cell formation</w:t>
      </w:r>
      <w:r>
        <w:rPr>
          <w:rFonts w:ascii="Times New Roman" w:hAnsi="Times New Roman"/>
        </w:rPr>
        <w:t xml:space="preserve"> (</w:t>
      </w:r>
      <w:r w:rsidRPr="00760E26">
        <w:rPr>
          <w:rFonts w:ascii="Times New Roman" w:hAnsi="Times New Roman"/>
          <w:i/>
        </w:rPr>
        <w:t>2, 3</w:t>
      </w:r>
      <w:r>
        <w:rPr>
          <w:rFonts w:ascii="Times New Roman" w:hAnsi="Times New Roman"/>
        </w:rPr>
        <w:t>)</w:t>
      </w:r>
      <w:r w:rsidRPr="00111757">
        <w:rPr>
          <w:rFonts w:ascii="Times New Roman" w:hAnsi="Times New Roman"/>
        </w:rPr>
        <w:t xml:space="preserve">.  The phage λ strain </w:t>
      </w:r>
      <w:r>
        <w:rPr>
          <w:rFonts w:ascii="Times New Roman" w:hAnsi="Times New Roman"/>
        </w:rPr>
        <w:t>that we used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 w:rsidRPr="00111757">
        <w:rPr>
          <w:rFonts w:ascii="Times New Roman" w:hAnsi="Times New Roman"/>
        </w:rPr>
        <w:t xml:space="preserve"> cI2</w:t>
      </w:r>
      <w:r w:rsidR="00566CA0">
        <w:rPr>
          <w:rFonts w:ascii="Times New Roman" w:hAnsi="Times New Roman"/>
        </w:rPr>
        <w:t>6</w:t>
      </w:r>
      <w:r>
        <w:rPr>
          <w:rFonts w:ascii="Times New Roman" w:hAnsi="Times New Roman"/>
        </w:rPr>
        <w:t>,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which was </w:t>
      </w:r>
      <w:r w:rsidRPr="00111757">
        <w:rPr>
          <w:rFonts w:ascii="Times New Roman" w:hAnsi="Times New Roman"/>
        </w:rPr>
        <w:t xml:space="preserve">provided </w:t>
      </w:r>
      <w:r>
        <w:rPr>
          <w:rFonts w:ascii="Times New Roman" w:hAnsi="Times New Roman"/>
        </w:rPr>
        <w:t xml:space="preserve">to us </w:t>
      </w:r>
      <w:r w:rsidRPr="00111757">
        <w:rPr>
          <w:rFonts w:ascii="Times New Roman" w:hAnsi="Times New Roman"/>
        </w:rPr>
        <w:t>by Donald Court (National Cancer Institute</w:t>
      </w:r>
      <w:r>
        <w:rPr>
          <w:rFonts w:ascii="Times New Roman" w:hAnsi="Times New Roman"/>
        </w:rPr>
        <w:t>, MD</w:t>
      </w:r>
      <w:r w:rsidRPr="00111757">
        <w:rPr>
          <w:rFonts w:ascii="Times New Roman" w:hAnsi="Times New Roman"/>
        </w:rPr>
        <w:t>).  Most</w:t>
      </w:r>
      <w:r>
        <w:rPr>
          <w:rFonts w:ascii="Times New Roman" w:hAnsi="Times New Roman"/>
        </w:rPr>
        <w:t xml:space="preserve"> λ strains have two alternative life cycles,</w:t>
      </w:r>
      <w:r w:rsidRPr="00111757">
        <w:rPr>
          <w:rFonts w:ascii="Times New Roman" w:hAnsi="Times New Roman"/>
        </w:rPr>
        <w:t xml:space="preserve"> lytic and lysogenic.  During the lytic </w:t>
      </w:r>
      <w:r>
        <w:rPr>
          <w:rFonts w:ascii="Times New Roman" w:hAnsi="Times New Roman"/>
        </w:rPr>
        <w:t>cycle,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 w:rsidRPr="00111757">
        <w:rPr>
          <w:rFonts w:ascii="Times New Roman" w:hAnsi="Times New Roman"/>
        </w:rPr>
        <w:t xml:space="preserve"> phage </w:t>
      </w:r>
      <w:r w:rsidR="00483EC0">
        <w:rPr>
          <w:rFonts w:ascii="Times New Roman" w:hAnsi="Times New Roman"/>
        </w:rPr>
        <w:t>uses</w:t>
      </w:r>
      <w:r w:rsidR="00483EC0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the bacterial cell to produce new phage particles and then </w:t>
      </w:r>
      <w:r>
        <w:rPr>
          <w:rFonts w:ascii="Times New Roman" w:hAnsi="Times New Roman"/>
        </w:rPr>
        <w:t>lyses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 w:rsidRPr="00111757">
        <w:rPr>
          <w:rFonts w:ascii="Times New Roman" w:hAnsi="Times New Roman"/>
        </w:rPr>
        <w:t xml:space="preserve"> host.  When </w:t>
      </w:r>
      <w:r>
        <w:rPr>
          <w:rFonts w:ascii="Times New Roman" w:hAnsi="Times New Roman"/>
        </w:rPr>
        <w:t>a</w:t>
      </w:r>
      <w:r w:rsidRPr="00111757">
        <w:rPr>
          <w:rFonts w:ascii="Times New Roman" w:hAnsi="Times New Roman"/>
        </w:rPr>
        <w:t xml:space="preserve"> phage enters the lysogenic cycle</w:t>
      </w:r>
      <w:r>
        <w:rPr>
          <w:rFonts w:ascii="Times New Roman" w:hAnsi="Times New Roman"/>
        </w:rPr>
        <w:t>,</w:t>
      </w:r>
      <w:r w:rsidRPr="00111757">
        <w:rPr>
          <w:rFonts w:ascii="Times New Roman" w:hAnsi="Times New Roman"/>
        </w:rPr>
        <w:t xml:space="preserve"> its genome is incorporated into </w:t>
      </w:r>
      <w:r>
        <w:rPr>
          <w:rFonts w:ascii="Times New Roman" w:hAnsi="Times New Roman"/>
        </w:rPr>
        <w:t xml:space="preserve">and replicated with </w:t>
      </w:r>
      <w:r w:rsidRPr="00111757">
        <w:rPr>
          <w:rFonts w:ascii="Times New Roman" w:hAnsi="Times New Roman"/>
        </w:rPr>
        <w:t xml:space="preserve">the bacterial genome </w:t>
      </w:r>
      <w:r>
        <w:rPr>
          <w:rFonts w:ascii="Times New Roman" w:hAnsi="Times New Roman"/>
        </w:rPr>
        <w:t>(</w:t>
      </w:r>
      <w:r w:rsidRPr="00760E26">
        <w:rPr>
          <w:rFonts w:ascii="Times New Roman" w:hAnsi="Times New Roman"/>
          <w:i/>
        </w:rPr>
        <w:t>4</w:t>
      </w:r>
      <w:r>
        <w:rPr>
          <w:rFonts w:ascii="Times New Roman" w:hAnsi="Times New Roman"/>
        </w:rPr>
        <w:t>)</w:t>
      </w:r>
      <w:r w:rsidRPr="00111757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The </w:t>
      </w:r>
      <w:r w:rsidRPr="00111757">
        <w:rPr>
          <w:rFonts w:ascii="Times New Roman" w:hAnsi="Times New Roman"/>
        </w:rPr>
        <w:t>λ strain cI2</w:t>
      </w:r>
      <w:r w:rsidR="00566CA0">
        <w:rPr>
          <w:rFonts w:ascii="Times New Roman" w:hAnsi="Times New Roman"/>
        </w:rPr>
        <w:t>6</w:t>
      </w:r>
      <w:r w:rsidRPr="00111757">
        <w:rPr>
          <w:rFonts w:ascii="Times New Roman" w:hAnsi="Times New Roman"/>
        </w:rPr>
        <w:t xml:space="preserve"> </w:t>
      </w:r>
      <w:r w:rsidR="00483EC0">
        <w:rPr>
          <w:rFonts w:ascii="Times New Roman" w:hAnsi="Times New Roman"/>
        </w:rPr>
        <w:t xml:space="preserve">is strictly lytic as a consequence of </w:t>
      </w:r>
      <w:r w:rsidRPr="00111757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deletion that causes a frameshift in the</w:t>
      </w:r>
      <w:r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  <w:i/>
        </w:rPr>
        <w:t xml:space="preserve">cI </w:t>
      </w:r>
      <w:r w:rsidRPr="00111757">
        <w:rPr>
          <w:rFonts w:ascii="Times New Roman" w:hAnsi="Times New Roman"/>
        </w:rPr>
        <w:t>gene, a repressor required for the phage to switch into the lysogenic mode.</w:t>
      </w:r>
    </w:p>
    <w:p w:rsidR="00B2391B" w:rsidRPr="00111757" w:rsidRDefault="00B2391B" w:rsidP="00600A3E">
      <w:pPr>
        <w:spacing w:before="120"/>
        <w:jc w:val="both"/>
        <w:rPr>
          <w:rFonts w:ascii="Times New Roman" w:hAnsi="Times New Roman"/>
          <w:b/>
        </w:rPr>
      </w:pPr>
      <w:r w:rsidRPr="00861167">
        <w:rPr>
          <w:rFonts w:ascii="Times New Roman" w:hAnsi="Times New Roman" w:cs="Arial"/>
          <w:b/>
        </w:rPr>
        <w:t>Evolution experiments.</w:t>
      </w:r>
      <w:r w:rsidRPr="0011175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 w:rsidR="00861167">
        <w:rPr>
          <w:rFonts w:ascii="Times New Roman" w:hAnsi="Times New Roman"/>
        </w:rPr>
        <w:t>B</w:t>
      </w:r>
      <w:r w:rsidRPr="00111757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cteria and phage were </w:t>
      </w:r>
      <w:r w:rsidRPr="00111757">
        <w:rPr>
          <w:rFonts w:ascii="Times New Roman" w:hAnsi="Times New Roman"/>
        </w:rPr>
        <w:t>cultured</w:t>
      </w:r>
      <w:r>
        <w:rPr>
          <w:rFonts w:ascii="Times New Roman" w:hAnsi="Times New Roman"/>
        </w:rPr>
        <w:t xml:space="preserve"> together</w:t>
      </w:r>
      <w:r w:rsidRPr="00111757">
        <w:rPr>
          <w:rFonts w:ascii="Times New Roman" w:hAnsi="Times New Roman"/>
        </w:rPr>
        <w:t xml:space="preserve"> in 50-ml Erlenmeyer flasks</w:t>
      </w:r>
      <w:r>
        <w:rPr>
          <w:rFonts w:ascii="Times New Roman" w:hAnsi="Times New Roman"/>
        </w:rPr>
        <w:t xml:space="preserve">, each containing </w:t>
      </w:r>
      <w:r w:rsidRPr="00111757">
        <w:rPr>
          <w:rFonts w:ascii="Times New Roman" w:hAnsi="Times New Roman"/>
        </w:rPr>
        <w:t>10</w:t>
      </w:r>
      <w:r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>ml of modified M9 medium</w:t>
      </w:r>
      <w:r>
        <w:rPr>
          <w:rFonts w:ascii="Times New Roman" w:hAnsi="Times New Roman"/>
        </w:rPr>
        <w:t xml:space="preserve"> </w:t>
      </w:r>
      <w:r w:rsidRPr="00E44B10">
        <w:rPr>
          <w:rFonts w:ascii="Times New Roman" w:hAnsi="Times New Roman"/>
        </w:rPr>
        <w:t>(</w:t>
      </w:r>
      <w:r w:rsidRPr="00E44B10">
        <w:rPr>
          <w:rFonts w:ascii="Times New Roman" w:hAnsi="Times New Roman"/>
          <w:i/>
        </w:rPr>
        <w:t>5</w:t>
      </w:r>
      <w:r w:rsidRPr="00E44B10">
        <w:rPr>
          <w:rFonts w:ascii="Times New Roman" w:hAnsi="Times New Roman"/>
        </w:rPr>
        <w:t>)</w:t>
      </w:r>
      <w:r w:rsidRPr="00E44B10">
        <w:rPr>
          <w:rFonts w:ascii="Times New Roman" w:hAnsi="Times New Roman"/>
          <w:i/>
        </w:rPr>
        <w:t xml:space="preserve"> </w:t>
      </w:r>
      <w:r w:rsidRPr="00111757">
        <w:rPr>
          <w:rFonts w:ascii="Times New Roman" w:hAnsi="Times New Roman"/>
        </w:rPr>
        <w:t>supplemented with 5</w:t>
      </w:r>
      <w:r>
        <w:rPr>
          <w:rFonts w:ascii="Times New Roman" w:eastAsia="MS Gothic" w:hAnsi="Times New Roman"/>
          <w:color w:val="000000"/>
        </w:rPr>
        <w:t xml:space="preserve"> times</w:t>
      </w:r>
      <w:r w:rsidRPr="00111757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 xml:space="preserve">usual </w:t>
      </w:r>
      <w:r w:rsidR="0086039F">
        <w:rPr>
          <w:rFonts w:ascii="Times New Roman" w:hAnsi="Times New Roman"/>
        </w:rPr>
        <w:t>MgSO</w:t>
      </w:r>
      <w:r w:rsidR="0086039F" w:rsidRPr="0086039F">
        <w:rPr>
          <w:rFonts w:ascii="Times New Roman" w:hAnsi="Times New Roman"/>
          <w:vertAlign w:val="subscript"/>
        </w:rPr>
        <w:t>4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concentration </w:t>
      </w:r>
      <w:r w:rsidRPr="00111757">
        <w:rPr>
          <w:rFonts w:ascii="Times New Roman" w:hAnsi="Times New Roman"/>
        </w:rPr>
        <w:t>(1</w:t>
      </w:r>
      <w:r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g/L) to improve λ </w:t>
      </w:r>
      <w:r>
        <w:rPr>
          <w:rFonts w:ascii="Times New Roman" w:hAnsi="Times New Roman"/>
        </w:rPr>
        <w:t xml:space="preserve">growth </w:t>
      </w:r>
      <w:r w:rsidRPr="00111757">
        <w:rPr>
          <w:rFonts w:ascii="Times New Roman" w:hAnsi="Times New Roman"/>
        </w:rPr>
        <w:t xml:space="preserve">and 1 g/L of glucose to </w:t>
      </w:r>
      <w:r>
        <w:rPr>
          <w:rFonts w:ascii="Times New Roman" w:hAnsi="Times New Roman"/>
        </w:rPr>
        <w:t>allow the bacteria to reach high density.  We added ~10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phage particles and ~10</w:t>
      </w:r>
      <w:r>
        <w:rPr>
          <w:rFonts w:ascii="Times New Roman" w:hAnsi="Times New Roman"/>
          <w:vertAlign w:val="superscript"/>
        </w:rPr>
        <w:t>3</w:t>
      </w:r>
      <w:r w:rsidRPr="00111757">
        <w:rPr>
          <w:rFonts w:ascii="Times New Roman" w:hAnsi="Times New Roman"/>
        </w:rPr>
        <w:t xml:space="preserve"> bacte</w:t>
      </w:r>
      <w:r>
        <w:rPr>
          <w:rFonts w:ascii="Times New Roman" w:hAnsi="Times New Roman"/>
        </w:rPr>
        <w:t xml:space="preserve">rial cells to each flask at the start of an experiment.  These small numbers </w:t>
      </w:r>
      <w:r w:rsidRPr="00111757">
        <w:rPr>
          <w:rFonts w:ascii="Times New Roman" w:hAnsi="Times New Roman"/>
        </w:rPr>
        <w:t>minimize</w:t>
      </w:r>
      <w:r>
        <w:rPr>
          <w:rFonts w:ascii="Times New Roman" w:hAnsi="Times New Roman"/>
        </w:rPr>
        <w:t>d</w:t>
      </w:r>
      <w:r w:rsidRPr="00111757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 xml:space="preserve">initial </w:t>
      </w:r>
      <w:r w:rsidRPr="00111757">
        <w:rPr>
          <w:rFonts w:ascii="Times New Roman" w:hAnsi="Times New Roman"/>
        </w:rPr>
        <w:t>genetic variation</w:t>
      </w:r>
      <w:r>
        <w:rPr>
          <w:rFonts w:ascii="Times New Roman" w:hAnsi="Times New Roman"/>
        </w:rPr>
        <w:t xml:space="preserve">; thus, beneficial </w:t>
      </w:r>
      <w:r w:rsidRPr="00111757">
        <w:rPr>
          <w:rFonts w:ascii="Times New Roman" w:hAnsi="Times New Roman"/>
        </w:rPr>
        <w:t xml:space="preserve">mutations arose </w:t>
      </w:r>
      <w:r w:rsidRPr="00111757">
        <w:rPr>
          <w:rFonts w:ascii="Times New Roman" w:hAnsi="Times New Roman"/>
          <w:i/>
        </w:rPr>
        <w:t>de novo</w:t>
      </w:r>
      <w:r>
        <w:rPr>
          <w:rFonts w:ascii="Times New Roman" w:hAnsi="Times New Roman"/>
        </w:rPr>
        <w:t>,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which allows one to evaluate the repeatability of evolutionary outcomes without the complicating effect of shared variation</w:t>
      </w:r>
      <w:r w:rsidRPr="00111757">
        <w:rPr>
          <w:rFonts w:ascii="Times New Roman" w:hAnsi="Times New Roman"/>
        </w:rPr>
        <w:t>.  Each flask was incubated for 24 h at 37°C and shak</w:t>
      </w:r>
      <w:r>
        <w:rPr>
          <w:rFonts w:ascii="Times New Roman" w:hAnsi="Times New Roman"/>
        </w:rPr>
        <w:t>en at 120 rpm.  After 24 h</w:t>
      </w:r>
      <w:r w:rsidR="0086039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 100-</w:t>
      </w:r>
      <w:r w:rsidRPr="00111757">
        <w:rPr>
          <w:rFonts w:ascii="Times New Roman" w:hAnsi="Times New Roman"/>
        </w:rPr>
        <w:t xml:space="preserve">µl </w:t>
      </w:r>
      <w:r>
        <w:rPr>
          <w:rFonts w:ascii="Times New Roman" w:hAnsi="Times New Roman"/>
        </w:rPr>
        <w:t xml:space="preserve">sample </w:t>
      </w:r>
      <w:r w:rsidRPr="00111757">
        <w:rPr>
          <w:rFonts w:ascii="Times New Roman" w:hAnsi="Times New Roman"/>
        </w:rPr>
        <w:t xml:space="preserve">of </w:t>
      </w:r>
      <w:r>
        <w:rPr>
          <w:rFonts w:ascii="Times New Roman" w:hAnsi="Times New Roman"/>
        </w:rPr>
        <w:t>the community</w:t>
      </w:r>
      <w:r w:rsidRPr="00111757">
        <w:rPr>
          <w:rFonts w:ascii="Times New Roman" w:hAnsi="Times New Roman"/>
        </w:rPr>
        <w:t xml:space="preserve"> was </w:t>
      </w:r>
      <w:r>
        <w:rPr>
          <w:rFonts w:ascii="Times New Roman" w:hAnsi="Times New Roman"/>
        </w:rPr>
        <w:t xml:space="preserve">transferred </w:t>
      </w:r>
      <w:r w:rsidRPr="00111757">
        <w:rPr>
          <w:rFonts w:ascii="Times New Roman" w:hAnsi="Times New Roman"/>
        </w:rPr>
        <w:t xml:space="preserve">to a flask </w:t>
      </w:r>
      <w:r>
        <w:rPr>
          <w:rFonts w:ascii="Times New Roman" w:hAnsi="Times New Roman"/>
        </w:rPr>
        <w:t>containing</w:t>
      </w:r>
      <w:r w:rsidRPr="00111757">
        <w:rPr>
          <w:rFonts w:ascii="Times New Roman" w:hAnsi="Times New Roman"/>
        </w:rPr>
        <w:t xml:space="preserve"> 9.9 ml of fresh medium.  </w:t>
      </w:r>
      <w:r w:rsidR="0086039F">
        <w:rPr>
          <w:rFonts w:ascii="Times New Roman" w:hAnsi="Times New Roman"/>
        </w:rPr>
        <w:t>T</w:t>
      </w:r>
      <w:r w:rsidRPr="00111757">
        <w:rPr>
          <w:rFonts w:ascii="Times New Roman" w:hAnsi="Times New Roman"/>
        </w:rPr>
        <w:t xml:space="preserve">he initial experiment </w:t>
      </w:r>
      <w:r w:rsidR="0086039F">
        <w:rPr>
          <w:rFonts w:ascii="Times New Roman" w:hAnsi="Times New Roman"/>
        </w:rPr>
        <w:t xml:space="preserve">ran for 28 days </w:t>
      </w:r>
      <w:r w:rsidRPr="00111757">
        <w:rPr>
          <w:rFonts w:ascii="Times New Roman" w:hAnsi="Times New Roman"/>
        </w:rPr>
        <w:t>and the large-scale experiment</w:t>
      </w:r>
      <w:r w:rsidR="0086039F">
        <w:rPr>
          <w:rFonts w:ascii="Times New Roman" w:hAnsi="Times New Roman"/>
        </w:rPr>
        <w:t xml:space="preserve"> for 20 days</w:t>
      </w:r>
      <w:r w:rsidRPr="00111757">
        <w:rPr>
          <w:rFonts w:ascii="Times New Roman" w:hAnsi="Times New Roman"/>
        </w:rPr>
        <w:t>.  The</w:t>
      </w:r>
      <w:r>
        <w:rPr>
          <w:rFonts w:ascii="Times New Roman" w:hAnsi="Times New Roman"/>
        </w:rPr>
        <w:t xml:space="preserve">se </w:t>
      </w:r>
      <w:r w:rsidRPr="00111757">
        <w:rPr>
          <w:rFonts w:ascii="Times New Roman" w:hAnsi="Times New Roman"/>
        </w:rPr>
        <w:t>experiment</w:t>
      </w:r>
      <w:r>
        <w:rPr>
          <w:rFonts w:ascii="Times New Roman" w:hAnsi="Times New Roman"/>
        </w:rPr>
        <w:t>s</w:t>
      </w:r>
      <w:r w:rsidRPr="00111757">
        <w:rPr>
          <w:rFonts w:ascii="Times New Roman" w:hAnsi="Times New Roman"/>
        </w:rPr>
        <w:t xml:space="preserve"> had </w:t>
      </w:r>
      <w:r>
        <w:rPr>
          <w:rFonts w:ascii="Times New Roman" w:hAnsi="Times New Roman"/>
        </w:rPr>
        <w:t xml:space="preserve">6 and 96 </w:t>
      </w:r>
      <w:r w:rsidRPr="00111757">
        <w:rPr>
          <w:rFonts w:ascii="Times New Roman" w:hAnsi="Times New Roman"/>
        </w:rPr>
        <w:t xml:space="preserve">replicate </w:t>
      </w:r>
      <w:r>
        <w:rPr>
          <w:rFonts w:ascii="Times New Roman" w:hAnsi="Times New Roman"/>
        </w:rPr>
        <w:t>communities, respectively</w:t>
      </w:r>
      <w:r w:rsidRPr="00111757">
        <w:rPr>
          <w:rFonts w:ascii="Times New Roman" w:hAnsi="Times New Roman"/>
        </w:rPr>
        <w:t>.</w:t>
      </w:r>
    </w:p>
    <w:p w:rsidR="00B2391B" w:rsidRPr="00111757" w:rsidRDefault="00B2391B" w:rsidP="00600A3E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Pr="00111757">
        <w:rPr>
          <w:rFonts w:ascii="Times New Roman" w:hAnsi="Times New Roman"/>
        </w:rPr>
        <w:t xml:space="preserve">amples of the </w:t>
      </w:r>
      <w:r>
        <w:rPr>
          <w:rFonts w:ascii="Times New Roman" w:hAnsi="Times New Roman"/>
        </w:rPr>
        <w:t>communities</w:t>
      </w:r>
      <w:r w:rsidRPr="00111757">
        <w:rPr>
          <w:rFonts w:ascii="Times New Roman" w:hAnsi="Times New Roman"/>
        </w:rPr>
        <w:t xml:space="preserve"> were periodically preserved </w:t>
      </w:r>
      <w:r>
        <w:rPr>
          <w:rFonts w:ascii="Times New Roman" w:hAnsi="Times New Roman"/>
        </w:rPr>
        <w:t>by adding glycerol (</w:t>
      </w:r>
      <w:r w:rsidR="00AD335A">
        <w:rPr>
          <w:rFonts w:ascii="Times New Roman" w:hAnsi="Times New Roman"/>
        </w:rPr>
        <w:t>~15</w:t>
      </w:r>
      <w:r w:rsidRPr="00111757">
        <w:rPr>
          <w:rFonts w:ascii="Times New Roman" w:hAnsi="Times New Roman"/>
        </w:rPr>
        <w:t xml:space="preserve">% </w:t>
      </w:r>
      <w:r w:rsidR="008C4E7D">
        <w:rPr>
          <w:rFonts w:ascii="Times New Roman" w:hAnsi="Times New Roman"/>
        </w:rPr>
        <w:t>by volume</w:t>
      </w:r>
      <w:r>
        <w:rPr>
          <w:rFonts w:ascii="Times New Roman" w:hAnsi="Times New Roman"/>
        </w:rPr>
        <w:t>)</w:t>
      </w:r>
      <w:r w:rsidRPr="00111757">
        <w:rPr>
          <w:rFonts w:ascii="Times New Roman" w:hAnsi="Times New Roman"/>
        </w:rPr>
        <w:t xml:space="preserve"> to the culture</w:t>
      </w:r>
      <w:r>
        <w:rPr>
          <w:rFonts w:ascii="Times New Roman" w:hAnsi="Times New Roman"/>
        </w:rPr>
        <w:t xml:space="preserve">s, which were then </w:t>
      </w:r>
      <w:r w:rsidRPr="00111757">
        <w:rPr>
          <w:rFonts w:ascii="Times New Roman" w:hAnsi="Times New Roman"/>
        </w:rPr>
        <w:t xml:space="preserve">frozen at </w:t>
      </w:r>
      <w:r>
        <w:rPr>
          <w:rFonts w:ascii="Times New Roman" w:hAnsi="Times New Roman"/>
        </w:rPr>
        <w:t>–</w:t>
      </w:r>
      <w:r w:rsidRPr="00111757">
        <w:rPr>
          <w:rFonts w:ascii="Times New Roman" w:hAnsi="Times New Roman"/>
        </w:rPr>
        <w:t>80°C.  For the initial experiment, 1</w:t>
      </w:r>
      <w:r>
        <w:rPr>
          <w:rFonts w:ascii="Times New Roman" w:hAnsi="Times New Roman"/>
        </w:rPr>
        <w:t>-</w:t>
      </w:r>
      <w:r w:rsidRPr="00111757">
        <w:rPr>
          <w:rFonts w:ascii="Times New Roman" w:hAnsi="Times New Roman"/>
        </w:rPr>
        <w:t xml:space="preserve">ml samples were </w:t>
      </w:r>
      <w:r>
        <w:rPr>
          <w:rFonts w:ascii="Times New Roman" w:hAnsi="Times New Roman"/>
        </w:rPr>
        <w:t>taken</w:t>
      </w:r>
      <w:r w:rsidRPr="00111757">
        <w:rPr>
          <w:rFonts w:ascii="Times New Roman" w:hAnsi="Times New Roman"/>
        </w:rPr>
        <w:t xml:space="preserve"> every </w:t>
      </w:r>
      <w:r w:rsidR="0086039F">
        <w:rPr>
          <w:rFonts w:ascii="Times New Roman" w:hAnsi="Times New Roman"/>
        </w:rPr>
        <w:t>week</w:t>
      </w:r>
      <w:r w:rsidRPr="00111757">
        <w:rPr>
          <w:rFonts w:ascii="Times New Roman" w:hAnsi="Times New Roman"/>
        </w:rPr>
        <w:t xml:space="preserve"> (days 1, 8, 15, 22, and </w:t>
      </w:r>
      <w:r w:rsidR="0086039F" w:rsidRPr="00111757">
        <w:rPr>
          <w:rFonts w:ascii="Times New Roman" w:hAnsi="Times New Roman"/>
        </w:rPr>
        <w:t>2</w:t>
      </w:r>
      <w:r w:rsidR="0086039F">
        <w:rPr>
          <w:rFonts w:ascii="Times New Roman" w:hAnsi="Times New Roman"/>
        </w:rPr>
        <w:t>8</w:t>
      </w:r>
      <w:r w:rsidRPr="00111757">
        <w:rPr>
          <w:rFonts w:ascii="Times New Roman" w:hAnsi="Times New Roman"/>
        </w:rPr>
        <w:t>)</w:t>
      </w:r>
      <w:r>
        <w:rPr>
          <w:rFonts w:ascii="Times New Roman" w:hAnsi="Times New Roman"/>
        </w:rPr>
        <w:t>, while</w:t>
      </w:r>
      <w:r w:rsidRPr="00111757">
        <w:rPr>
          <w:rFonts w:ascii="Times New Roman" w:hAnsi="Times New Roman"/>
        </w:rPr>
        <w:t xml:space="preserve"> 200</w:t>
      </w:r>
      <w:r>
        <w:rPr>
          <w:rFonts w:ascii="Times New Roman" w:hAnsi="Times New Roman"/>
        </w:rPr>
        <w:t>-</w:t>
      </w:r>
      <w:r w:rsidRPr="00111757">
        <w:rPr>
          <w:rFonts w:ascii="Times New Roman" w:hAnsi="Times New Roman"/>
        </w:rPr>
        <w:t>μl samples were stored daily fo</w:t>
      </w:r>
      <w:r>
        <w:rPr>
          <w:rFonts w:ascii="Times New Roman" w:hAnsi="Times New Roman"/>
        </w:rPr>
        <w:t>r the large-scale experiment.  Before freezing, each sample was</w:t>
      </w:r>
      <w:r w:rsidRPr="00111757">
        <w:rPr>
          <w:rFonts w:ascii="Times New Roman" w:hAnsi="Times New Roman"/>
        </w:rPr>
        <w:t xml:space="preserve"> tested for the presence of phage able to </w:t>
      </w:r>
      <w:r>
        <w:rPr>
          <w:rFonts w:ascii="Times New Roman" w:hAnsi="Times New Roman"/>
        </w:rPr>
        <w:t xml:space="preserve">exploit </w:t>
      </w:r>
      <w:r w:rsidRPr="00111757">
        <w:rPr>
          <w:rFonts w:ascii="Times New Roman" w:hAnsi="Times New Roman"/>
        </w:rPr>
        <w:t>a new receptor</w:t>
      </w:r>
      <w:r>
        <w:rPr>
          <w:rFonts w:ascii="Times New Roman" w:hAnsi="Times New Roman"/>
        </w:rPr>
        <w:t xml:space="preserve"> by plating a subsample (2-5 μl) onto a lawn of </w:t>
      </w:r>
      <w:r w:rsidRPr="00111757">
        <w:rPr>
          <w:rFonts w:ascii="Times New Roman" w:hAnsi="Times New Roman"/>
        </w:rPr>
        <w:t xml:space="preserve">a mutant </w:t>
      </w:r>
      <w:r w:rsidRPr="00081FB5">
        <w:rPr>
          <w:rFonts w:ascii="Times New Roman" w:hAnsi="Times New Roman"/>
          <w:i/>
        </w:rPr>
        <w:t>E. coli</w:t>
      </w:r>
      <w:r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with defective LamB </w:t>
      </w:r>
      <w:r>
        <w:rPr>
          <w:rFonts w:ascii="Times New Roman" w:hAnsi="Times New Roman"/>
        </w:rPr>
        <w:t xml:space="preserve">protein </w:t>
      </w:r>
      <w:r w:rsidRPr="00111757">
        <w:rPr>
          <w:rFonts w:ascii="Times New Roman" w:hAnsi="Times New Roman"/>
        </w:rPr>
        <w:t>(</w:t>
      </w:r>
      <w:r w:rsidRPr="008047D1">
        <w:rPr>
          <w:rFonts w:ascii="Times New Roman" w:hAnsi="Times New Roman"/>
          <w:i/>
        </w:rPr>
        <w:t>lamB</w:t>
      </w:r>
      <w:r w:rsidRPr="00925F8B">
        <w:rPr>
          <w:rFonts w:ascii="Times New Roman" w:hAnsi="Times New Roman"/>
          <w:i/>
          <w:vertAlign w:val="superscript"/>
        </w:rPr>
        <w:t>–</w:t>
      </w:r>
      <w:r>
        <w:rPr>
          <w:rFonts w:ascii="Times New Roman" w:hAnsi="Times New Roman"/>
        </w:rPr>
        <w:t xml:space="preserve">; derived from REL606 by a 1-bp </w:t>
      </w:r>
      <w:r w:rsidRPr="00111757">
        <w:rPr>
          <w:rFonts w:ascii="Times New Roman" w:hAnsi="Times New Roman"/>
        </w:rPr>
        <w:t>insertion [T] after nucleotide position 610)</w:t>
      </w:r>
      <w:r>
        <w:rPr>
          <w:rFonts w:ascii="Times New Roman" w:hAnsi="Times New Roman"/>
        </w:rPr>
        <w:t>.  The section on “D</w:t>
      </w:r>
      <w:r w:rsidRPr="00081FB5">
        <w:rPr>
          <w:rFonts w:ascii="Times New Roman" w:hAnsi="Times New Roman" w:hint="eastAsia"/>
        </w:rPr>
        <w:t xml:space="preserve">etection of </w:t>
      </w:r>
      <w:r w:rsidRPr="00111757">
        <w:rPr>
          <w:rFonts w:ascii="Times New Roman" w:hAnsi="Times New Roman"/>
        </w:rPr>
        <w:t>λ</w:t>
      </w:r>
      <w:r w:rsidRPr="00081FB5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that use new receptor” provides further details</w:t>
      </w:r>
      <w:r w:rsidRPr="00111757">
        <w:rPr>
          <w:rFonts w:ascii="Times New Roman" w:hAnsi="Times New Roman"/>
        </w:rPr>
        <w:t xml:space="preserve">. </w:t>
      </w:r>
    </w:p>
    <w:p w:rsidR="00B2391B" w:rsidRPr="00111757" w:rsidRDefault="00B2391B" w:rsidP="00600A3E">
      <w:pPr>
        <w:spacing w:before="120"/>
        <w:jc w:val="both"/>
        <w:rPr>
          <w:rFonts w:ascii="Times New Roman" w:hAnsi="Times New Roman"/>
        </w:rPr>
      </w:pPr>
      <w:r w:rsidRPr="00861167">
        <w:rPr>
          <w:rFonts w:ascii="Times New Roman" w:hAnsi="Times New Roman" w:cs="Arial"/>
          <w:b/>
        </w:rPr>
        <w:t>Isolation and culture techniques.</w:t>
      </w:r>
      <w:r w:rsidRPr="00111757">
        <w:rPr>
          <w:rFonts w:ascii="Arial" w:hAnsi="Arial" w:cs="Arial"/>
        </w:rPr>
        <w:t xml:space="preserve"> </w:t>
      </w:r>
      <w:r>
        <w:rPr>
          <w:rFonts w:ascii="Times New Roman" w:hAnsi="Times New Roman"/>
        </w:rPr>
        <w:t xml:space="preserve">To isolate bacterial clones from a community, we </w:t>
      </w:r>
      <w:r w:rsidRPr="00111757">
        <w:rPr>
          <w:rFonts w:ascii="Times New Roman" w:hAnsi="Times New Roman"/>
        </w:rPr>
        <w:t>spread</w:t>
      </w:r>
      <w:r>
        <w:rPr>
          <w:rFonts w:ascii="Times New Roman" w:hAnsi="Times New Roman"/>
        </w:rPr>
        <w:t xml:space="preserve"> a portion of the </w:t>
      </w:r>
      <w:r w:rsidR="008B1598">
        <w:rPr>
          <w:rFonts w:ascii="Times New Roman" w:hAnsi="Times New Roman"/>
        </w:rPr>
        <w:t xml:space="preserve">appropriate </w:t>
      </w:r>
      <w:r>
        <w:rPr>
          <w:rFonts w:ascii="Times New Roman" w:hAnsi="Times New Roman"/>
        </w:rPr>
        <w:t>sample</w:t>
      </w:r>
      <w:r w:rsidRPr="00111757">
        <w:rPr>
          <w:rFonts w:ascii="Times New Roman" w:hAnsi="Times New Roman"/>
        </w:rPr>
        <w:t xml:space="preserve"> on </w:t>
      </w:r>
      <w:r>
        <w:rPr>
          <w:rFonts w:ascii="Times New Roman" w:hAnsi="Times New Roman"/>
        </w:rPr>
        <w:t xml:space="preserve">a </w:t>
      </w:r>
      <w:r w:rsidRPr="00111757">
        <w:rPr>
          <w:rFonts w:ascii="Times New Roman" w:hAnsi="Times New Roman"/>
        </w:rPr>
        <w:t>Luria</w:t>
      </w:r>
      <w:r w:rsidR="00735011">
        <w:rPr>
          <w:rFonts w:ascii="Times New Roman" w:hAnsi="Times New Roman"/>
        </w:rPr>
        <w:t>-</w:t>
      </w:r>
      <w:r w:rsidRPr="00111757">
        <w:rPr>
          <w:rFonts w:ascii="Times New Roman" w:hAnsi="Times New Roman"/>
        </w:rPr>
        <w:t xml:space="preserve">Bertani (LB) agar </w:t>
      </w:r>
      <w:r>
        <w:rPr>
          <w:rFonts w:ascii="Times New Roman" w:hAnsi="Times New Roman"/>
        </w:rPr>
        <w:t>plate (</w:t>
      </w:r>
      <w:r w:rsidRPr="00764865">
        <w:rPr>
          <w:rFonts w:ascii="Times New Roman" w:hAnsi="Times New Roman"/>
          <w:i/>
        </w:rPr>
        <w:t>5</w:t>
      </w:r>
      <w:r>
        <w:rPr>
          <w:rFonts w:ascii="Times New Roman" w:hAnsi="Times New Roman"/>
        </w:rPr>
        <w:t xml:space="preserve">) and, </w:t>
      </w:r>
      <w:r w:rsidRPr="00111757">
        <w:rPr>
          <w:rFonts w:ascii="Times New Roman" w:hAnsi="Times New Roman"/>
        </w:rPr>
        <w:t>after incubation for 24 h at 37°C</w:t>
      </w:r>
      <w:r>
        <w:rPr>
          <w:rFonts w:ascii="Times New Roman" w:hAnsi="Times New Roman"/>
        </w:rPr>
        <w:t>, picked individual colonies</w:t>
      </w:r>
      <w:r w:rsidRPr="00111757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>The isolates were streaked twice more in the same manner to eliminate any</w:t>
      </w:r>
      <w:r w:rsidRPr="00111757">
        <w:rPr>
          <w:rFonts w:ascii="Times New Roman" w:hAnsi="Times New Roman"/>
        </w:rPr>
        <w:t xml:space="preserve"> phage particles </w:t>
      </w:r>
      <w:r>
        <w:rPr>
          <w:rFonts w:ascii="Times New Roman" w:hAnsi="Times New Roman"/>
        </w:rPr>
        <w:t>that might be present</w:t>
      </w:r>
      <w:r w:rsidRPr="00111757">
        <w:rPr>
          <w:rFonts w:ascii="Times New Roman" w:hAnsi="Times New Roman"/>
        </w:rPr>
        <w:t>.  After the third cycle</w:t>
      </w:r>
      <w:r>
        <w:rPr>
          <w:rFonts w:ascii="Times New Roman" w:hAnsi="Times New Roman"/>
        </w:rPr>
        <w:t>,</w:t>
      </w:r>
      <w:r w:rsidRPr="00111757">
        <w:rPr>
          <w:rFonts w:ascii="Times New Roman" w:hAnsi="Times New Roman"/>
        </w:rPr>
        <w:t xml:space="preserve"> a colony was picked and grown overnight </w:t>
      </w:r>
      <w:r w:rsidR="008B1598">
        <w:rPr>
          <w:rFonts w:ascii="Times New Roman" w:hAnsi="Times New Roman"/>
        </w:rPr>
        <w:t>at 37°C</w:t>
      </w:r>
      <w:r w:rsidR="008B1598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>in liquid LB shaken at 120 rpm</w:t>
      </w:r>
      <w:r>
        <w:rPr>
          <w:rFonts w:ascii="Times New Roman" w:hAnsi="Times New Roman"/>
        </w:rPr>
        <w:t>.  Two ml</w:t>
      </w:r>
      <w:r w:rsidRPr="00111757">
        <w:rPr>
          <w:rFonts w:ascii="Times New Roman" w:hAnsi="Times New Roman"/>
        </w:rPr>
        <w:t xml:space="preserve"> of this </w:t>
      </w:r>
      <w:r>
        <w:rPr>
          <w:rFonts w:ascii="Times New Roman" w:hAnsi="Times New Roman"/>
        </w:rPr>
        <w:t>culture</w:t>
      </w:r>
      <w:r w:rsidRPr="00111757">
        <w:rPr>
          <w:rFonts w:ascii="Times New Roman" w:hAnsi="Times New Roman"/>
        </w:rPr>
        <w:t xml:space="preserve"> was stored with 15% glycerol at </w:t>
      </w:r>
      <w:r>
        <w:rPr>
          <w:rFonts w:ascii="Times New Roman" w:hAnsi="Times New Roman"/>
        </w:rPr>
        <w:t>–</w:t>
      </w:r>
      <w:r w:rsidRPr="00111757">
        <w:rPr>
          <w:rFonts w:ascii="Times New Roman" w:hAnsi="Times New Roman"/>
        </w:rPr>
        <w:t>80°C.  To revive cultures</w:t>
      </w:r>
      <w:r>
        <w:rPr>
          <w:rFonts w:ascii="Times New Roman" w:hAnsi="Times New Roman"/>
        </w:rPr>
        <w:t>,</w:t>
      </w:r>
      <w:r w:rsidRPr="00111757">
        <w:rPr>
          <w:rFonts w:ascii="Times New Roman" w:hAnsi="Times New Roman"/>
        </w:rPr>
        <w:t xml:space="preserve"> ~3</w:t>
      </w:r>
      <w:r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μl of frozen stock was grown for </w:t>
      </w:r>
      <w:r>
        <w:rPr>
          <w:rFonts w:ascii="Times New Roman" w:hAnsi="Times New Roman"/>
        </w:rPr>
        <w:t>one</w:t>
      </w:r>
      <w:r w:rsidRPr="00111757">
        <w:rPr>
          <w:rFonts w:ascii="Times New Roman" w:hAnsi="Times New Roman"/>
        </w:rPr>
        <w:t xml:space="preserve"> day in LB, </w:t>
      </w:r>
      <w:r>
        <w:rPr>
          <w:rFonts w:ascii="Times New Roman" w:hAnsi="Times New Roman"/>
        </w:rPr>
        <w:t xml:space="preserve">then </w:t>
      </w:r>
      <w:r w:rsidRPr="00111757">
        <w:rPr>
          <w:rFonts w:ascii="Times New Roman" w:hAnsi="Times New Roman"/>
        </w:rPr>
        <w:t xml:space="preserve">10 μl was transferred to a flask </w:t>
      </w:r>
      <w:r>
        <w:rPr>
          <w:rFonts w:ascii="Times New Roman" w:hAnsi="Times New Roman"/>
        </w:rPr>
        <w:t>containing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10 ml of modified M9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medium </w:t>
      </w:r>
      <w:r w:rsidRPr="00111757">
        <w:rPr>
          <w:rFonts w:ascii="Times New Roman" w:hAnsi="Times New Roman"/>
        </w:rPr>
        <w:t>and grown for 2</w:t>
      </w:r>
      <w:r>
        <w:rPr>
          <w:rFonts w:ascii="Times New Roman" w:hAnsi="Times New Roman"/>
        </w:rPr>
        <w:t>4 h to acclimate the cells to the experimental conditions.</w:t>
      </w:r>
      <w:r w:rsidRPr="00111757">
        <w:rPr>
          <w:rFonts w:ascii="Times New Roman" w:hAnsi="Times New Roman"/>
        </w:rPr>
        <w:t xml:space="preserve"> </w:t>
      </w:r>
    </w:p>
    <w:p w:rsidR="00B2391B" w:rsidRDefault="00B2391B" w:rsidP="00600A3E">
      <w:pPr>
        <w:spacing w:before="120"/>
        <w:jc w:val="both"/>
        <w:rPr>
          <w:rFonts w:ascii="Times New Roman" w:hAnsi="Times New Roman"/>
        </w:rPr>
      </w:pPr>
      <w:r w:rsidRPr="00111757">
        <w:rPr>
          <w:rFonts w:ascii="Times New Roman" w:hAnsi="Times New Roman"/>
        </w:rPr>
        <w:t xml:space="preserve">Phage were sampled </w:t>
      </w:r>
      <w:r>
        <w:rPr>
          <w:rFonts w:ascii="Times New Roman" w:hAnsi="Times New Roman"/>
        </w:rPr>
        <w:t>by</w:t>
      </w:r>
      <w:r w:rsidRPr="00111757">
        <w:rPr>
          <w:rFonts w:ascii="Times New Roman" w:hAnsi="Times New Roman"/>
        </w:rPr>
        <w:t xml:space="preserve"> plating </w:t>
      </w:r>
      <w:r>
        <w:rPr>
          <w:rFonts w:ascii="Times New Roman" w:hAnsi="Times New Roman"/>
        </w:rPr>
        <w:t xml:space="preserve">serial </w:t>
      </w:r>
      <w:r w:rsidRPr="00111757">
        <w:rPr>
          <w:rFonts w:ascii="Times New Roman" w:hAnsi="Times New Roman"/>
        </w:rPr>
        <w:t>dilutions</w:t>
      </w:r>
      <w:r>
        <w:rPr>
          <w:rFonts w:ascii="Times New Roman" w:hAnsi="Times New Roman"/>
        </w:rPr>
        <w:t xml:space="preserve"> of the community culture</w:t>
      </w:r>
      <w:r w:rsidRPr="00111757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>to</w:t>
      </w:r>
      <w:r w:rsidRPr="00111757">
        <w:rPr>
          <w:rFonts w:ascii="Times New Roman" w:hAnsi="Times New Roman"/>
        </w:rPr>
        <w:t xml:space="preserve"> 4 ml of molten (</w:t>
      </w:r>
      <w:r w:rsidR="00F7452C">
        <w:rPr>
          <w:rFonts w:ascii="Times New Roman" w:hAnsi="Times New Roman"/>
        </w:rPr>
        <w:t>~</w:t>
      </w:r>
      <w:r w:rsidRPr="00111757">
        <w:rPr>
          <w:rFonts w:ascii="Times New Roman" w:hAnsi="Times New Roman"/>
        </w:rPr>
        <w:t>50°C)</w:t>
      </w:r>
      <w:r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>soft agar</w:t>
      </w:r>
      <w:r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(LB agar </w:t>
      </w:r>
      <w:r>
        <w:rPr>
          <w:rFonts w:ascii="Times New Roman" w:hAnsi="Times New Roman"/>
        </w:rPr>
        <w:t xml:space="preserve">except </w:t>
      </w:r>
      <w:r w:rsidRPr="00111757">
        <w:rPr>
          <w:rFonts w:ascii="Times New Roman" w:hAnsi="Times New Roman"/>
        </w:rPr>
        <w:t xml:space="preserve">with only 0.8% </w:t>
      </w:r>
      <w:r w:rsidRPr="00CF5549">
        <w:rPr>
          <w:rFonts w:ascii="Times New Roman" w:hAnsi="Times New Roman"/>
        </w:rPr>
        <w:t xml:space="preserve">w/v </w:t>
      </w:r>
      <w:r w:rsidRPr="00111757">
        <w:rPr>
          <w:rFonts w:ascii="Times New Roman" w:hAnsi="Times New Roman"/>
        </w:rPr>
        <w:t>agar)</w:t>
      </w:r>
      <w:r>
        <w:rPr>
          <w:rFonts w:ascii="Times New Roman" w:hAnsi="Times New Roman"/>
        </w:rPr>
        <w:t xml:space="preserve"> infused with ~</w:t>
      </w:r>
      <w:r w:rsidRPr="00111757">
        <w:rPr>
          <w:rFonts w:ascii="Times New Roman" w:hAnsi="Times New Roman"/>
        </w:rPr>
        <w:t>5 x 10</w:t>
      </w:r>
      <w:r w:rsidRPr="00111757">
        <w:rPr>
          <w:rFonts w:ascii="Times New Roman" w:hAnsi="Times New Roman"/>
          <w:vertAlign w:val="superscript"/>
        </w:rPr>
        <w:t>8</w:t>
      </w:r>
      <w:r w:rsidRPr="00111757">
        <w:rPr>
          <w:rFonts w:ascii="Times New Roman" w:hAnsi="Times New Roman"/>
        </w:rPr>
        <w:t xml:space="preserve"> cells</w:t>
      </w:r>
      <w:r>
        <w:rPr>
          <w:rFonts w:ascii="Times New Roman" w:hAnsi="Times New Roman"/>
        </w:rPr>
        <w:t xml:space="preserve"> of the ancestral bacterial strain, REL606.  The agar was poured over an</w:t>
      </w:r>
      <w:r w:rsidRPr="00111757">
        <w:rPr>
          <w:rFonts w:ascii="Times New Roman" w:hAnsi="Times New Roman"/>
        </w:rPr>
        <w:t xml:space="preserve"> LB </w:t>
      </w:r>
      <w:r>
        <w:rPr>
          <w:rFonts w:ascii="Times New Roman" w:hAnsi="Times New Roman"/>
        </w:rPr>
        <w:t>agar plate</w:t>
      </w:r>
      <w:r w:rsidRPr="00111757">
        <w:rPr>
          <w:rFonts w:ascii="Times New Roman" w:hAnsi="Times New Roman"/>
        </w:rPr>
        <w:t xml:space="preserve">, allowed to solidify, and incubated overnight at 37°C.  </w:t>
      </w:r>
      <w:r w:rsidR="00F7452C">
        <w:rPr>
          <w:rFonts w:ascii="Times New Roman" w:hAnsi="Times New Roman"/>
        </w:rPr>
        <w:t>W</w:t>
      </w:r>
      <w:r>
        <w:rPr>
          <w:rFonts w:ascii="Times New Roman" w:hAnsi="Times New Roman"/>
        </w:rPr>
        <w:t xml:space="preserve">e </w:t>
      </w:r>
      <w:r w:rsidR="00F7452C">
        <w:rPr>
          <w:rFonts w:ascii="Times New Roman" w:hAnsi="Times New Roman"/>
        </w:rPr>
        <w:t xml:space="preserve">then </w:t>
      </w:r>
      <w:r>
        <w:rPr>
          <w:rFonts w:ascii="Times New Roman" w:hAnsi="Times New Roman"/>
        </w:rPr>
        <w:t xml:space="preserve">picked individual plaques </w:t>
      </w:r>
      <w:r w:rsidRPr="00111757">
        <w:rPr>
          <w:rFonts w:ascii="Times New Roman" w:hAnsi="Times New Roman"/>
        </w:rPr>
        <w:t>(~1</w:t>
      </w:r>
      <w:r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>mm diameter</w:t>
      </w:r>
      <w:r w:rsidR="00F7452C" w:rsidRPr="00111757">
        <w:rPr>
          <w:rFonts w:ascii="Times New Roman" w:hAnsi="Times New Roman"/>
        </w:rPr>
        <w:t>)</w:t>
      </w:r>
      <w:r w:rsidR="00F7452C">
        <w:rPr>
          <w:rFonts w:ascii="Times New Roman" w:hAnsi="Times New Roman"/>
        </w:rPr>
        <w:t xml:space="preserve">, each the product of a single virus, </w:t>
      </w:r>
      <w:r>
        <w:rPr>
          <w:rFonts w:ascii="Times New Roman" w:hAnsi="Times New Roman"/>
        </w:rPr>
        <w:t xml:space="preserve">from suitable dilutions. </w:t>
      </w:r>
      <w:r w:rsidR="00F7452C">
        <w:rPr>
          <w:rFonts w:ascii="Times New Roman" w:hAnsi="Times New Roman"/>
        </w:rPr>
        <w:t xml:space="preserve"> Phage stocks</w:t>
      </w:r>
      <w:r w:rsidRPr="00111757">
        <w:rPr>
          <w:rFonts w:ascii="Times New Roman" w:hAnsi="Times New Roman"/>
        </w:rPr>
        <w:t xml:space="preserve"> we</w:t>
      </w:r>
      <w:r>
        <w:rPr>
          <w:rFonts w:ascii="Times New Roman" w:hAnsi="Times New Roman"/>
        </w:rPr>
        <w:t xml:space="preserve">re grown on REL606 cells in </w:t>
      </w:r>
      <w:r w:rsidRPr="00111757">
        <w:rPr>
          <w:rFonts w:ascii="Times New Roman" w:hAnsi="Times New Roman"/>
        </w:rPr>
        <w:t>modified M9</w:t>
      </w:r>
      <w:r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>follow</w:t>
      </w:r>
      <w:r>
        <w:rPr>
          <w:rFonts w:ascii="Times New Roman" w:hAnsi="Times New Roman"/>
        </w:rPr>
        <w:t>ing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procedures </w:t>
      </w:r>
      <w:r w:rsidRPr="00111757">
        <w:rPr>
          <w:rFonts w:ascii="Times New Roman" w:hAnsi="Times New Roman"/>
        </w:rPr>
        <w:t>adapted from</w:t>
      </w:r>
      <w:r>
        <w:rPr>
          <w:rFonts w:ascii="Times New Roman" w:hAnsi="Times New Roman"/>
        </w:rPr>
        <w:t xml:space="preserve"> </w:t>
      </w:r>
      <w:r w:rsidRPr="00E44B10">
        <w:rPr>
          <w:rFonts w:ascii="Times New Roman" w:hAnsi="Times New Roman"/>
        </w:rPr>
        <w:t>ref.</w:t>
      </w:r>
      <w:r>
        <w:rPr>
          <w:rFonts w:ascii="Times New Roman" w:hAnsi="Times New Roman"/>
        </w:rPr>
        <w:t xml:space="preserve"> </w:t>
      </w:r>
      <w:r w:rsidRPr="007C4B41">
        <w:rPr>
          <w:rFonts w:ascii="Times New Roman" w:hAnsi="Times New Roman"/>
          <w:i/>
        </w:rPr>
        <w:t>6</w:t>
      </w:r>
      <w:r w:rsidR="00F7452C">
        <w:rPr>
          <w:rFonts w:ascii="Times New Roman" w:hAnsi="Times New Roman"/>
        </w:rPr>
        <w:t>, then</w:t>
      </w:r>
      <w:r>
        <w:rPr>
          <w:rFonts w:ascii="Times New Roman" w:hAnsi="Times New Roman"/>
        </w:rPr>
        <w:t xml:space="preserve"> stored </w:t>
      </w:r>
      <w:r w:rsidRPr="00111757">
        <w:rPr>
          <w:rFonts w:ascii="Times New Roman" w:hAnsi="Times New Roman"/>
        </w:rPr>
        <w:t xml:space="preserve">with 2% chloroform at 4°C.  </w:t>
      </w:r>
      <w:r w:rsidR="00F7452C">
        <w:rPr>
          <w:rFonts w:ascii="Times New Roman" w:hAnsi="Times New Roman"/>
        </w:rPr>
        <w:t>Aliquots</w:t>
      </w:r>
      <w:r w:rsidRPr="00111757">
        <w:rPr>
          <w:rFonts w:ascii="Times New Roman" w:hAnsi="Times New Roman"/>
        </w:rPr>
        <w:t xml:space="preserve"> were added directly</w:t>
      </w:r>
      <w:r>
        <w:rPr>
          <w:rFonts w:ascii="Times New Roman" w:hAnsi="Times New Roman"/>
        </w:rPr>
        <w:t xml:space="preserve"> to the experiments</w:t>
      </w:r>
      <w:r w:rsidRPr="00111757">
        <w:rPr>
          <w:rFonts w:ascii="Times New Roman" w:hAnsi="Times New Roman"/>
        </w:rPr>
        <w:t xml:space="preserve"> from </w:t>
      </w:r>
      <w:r>
        <w:rPr>
          <w:rFonts w:ascii="Times New Roman" w:hAnsi="Times New Roman"/>
        </w:rPr>
        <w:t xml:space="preserve">these </w:t>
      </w:r>
      <w:r w:rsidRPr="00111757">
        <w:rPr>
          <w:rFonts w:ascii="Times New Roman" w:hAnsi="Times New Roman"/>
        </w:rPr>
        <w:t>refrigerated stocks.</w:t>
      </w:r>
      <w:r w:rsidR="002B4263">
        <w:rPr>
          <w:rFonts w:ascii="Times New Roman" w:hAnsi="Times New Roman"/>
        </w:rPr>
        <w:t xml:space="preserve">  Evolved </w:t>
      </w:r>
      <w:r w:rsidR="002B4263">
        <w:rPr>
          <w:rFonts w:ascii="Times New Roman" w:hAnsi="Times New Roman"/>
        </w:rPr>
        <w:lastRenderedPageBreak/>
        <w:t xml:space="preserve">phage stocks tended to decay, therefore </w:t>
      </w:r>
      <w:r w:rsidR="005A568F">
        <w:rPr>
          <w:rFonts w:ascii="Times New Roman" w:hAnsi="Times New Roman"/>
        </w:rPr>
        <w:t>they were stored</w:t>
      </w:r>
      <w:r w:rsidR="002B4263">
        <w:rPr>
          <w:rFonts w:ascii="Times New Roman" w:hAnsi="Times New Roman"/>
        </w:rPr>
        <w:t xml:space="preserve"> for long term </w:t>
      </w:r>
      <w:r w:rsidR="005A568F">
        <w:rPr>
          <w:rFonts w:ascii="Times New Roman" w:hAnsi="Times New Roman"/>
        </w:rPr>
        <w:t>by freezing</w:t>
      </w:r>
      <w:r w:rsidR="002B4263">
        <w:rPr>
          <w:rFonts w:ascii="Times New Roman" w:hAnsi="Times New Roman"/>
        </w:rPr>
        <w:t xml:space="preserve"> with glycerol</w:t>
      </w:r>
      <w:r w:rsidR="005A568F">
        <w:rPr>
          <w:rFonts w:ascii="Times New Roman" w:hAnsi="Times New Roman"/>
        </w:rPr>
        <w:t xml:space="preserve"> as the bacteria were</w:t>
      </w:r>
      <w:r w:rsidR="002B4263">
        <w:rPr>
          <w:rFonts w:ascii="Times New Roman" w:hAnsi="Times New Roman"/>
        </w:rPr>
        <w:t>.</w:t>
      </w:r>
    </w:p>
    <w:p w:rsidR="00B2391B" w:rsidRPr="00BF599A" w:rsidRDefault="00B2391B" w:rsidP="00600A3E">
      <w:pPr>
        <w:spacing w:before="120"/>
        <w:jc w:val="both"/>
        <w:rPr>
          <w:rFonts w:ascii="Times New Roman" w:hAnsi="Times New Roman"/>
        </w:rPr>
      </w:pPr>
      <w:r w:rsidRPr="00861167">
        <w:rPr>
          <w:rFonts w:ascii="Times New Roman" w:hAnsi="Times New Roman" w:cs="Arial"/>
          <w:b/>
        </w:rPr>
        <w:t>Estimating population densities.</w:t>
      </w:r>
      <w:r>
        <w:rPr>
          <w:rFonts w:ascii="Arial" w:hAnsi="Arial" w:cs="Arial"/>
          <w:b/>
        </w:rPr>
        <w:t xml:space="preserve">  </w:t>
      </w:r>
      <w:r>
        <w:rPr>
          <w:rFonts w:ascii="Times New Roman" w:hAnsi="Times New Roman"/>
        </w:rPr>
        <w:t xml:space="preserve">The density of </w:t>
      </w:r>
      <w:r w:rsidRPr="00BF599A">
        <w:rPr>
          <w:rFonts w:ascii="Times New Roman" w:hAnsi="Times New Roman"/>
          <w:i/>
        </w:rPr>
        <w:t>E. coli</w:t>
      </w:r>
      <w:r>
        <w:rPr>
          <w:rFonts w:ascii="Times New Roman" w:hAnsi="Times New Roman"/>
        </w:rPr>
        <w:t xml:space="preserve"> cells was estimated by dilution in saline solution (8.5 g/L NaCl) followed by plating on LB agar, with a target count of 150-500 colonies per plate.  The density of phage </w:t>
      </w:r>
      <w:r w:rsidRPr="00EB6364">
        <w:rPr>
          <w:rFonts w:ascii="Times New Roman" w:hAnsi="Times New Roman"/>
        </w:rPr>
        <w:t xml:space="preserve">λ </w:t>
      </w:r>
      <w:r>
        <w:rPr>
          <w:rFonts w:ascii="Times New Roman" w:hAnsi="Times New Roman"/>
        </w:rPr>
        <w:t xml:space="preserve">was </w:t>
      </w:r>
      <w:r w:rsidR="00F7452C">
        <w:rPr>
          <w:rFonts w:ascii="Times New Roman" w:hAnsi="Times New Roman"/>
        </w:rPr>
        <w:t xml:space="preserve">estimated in a similar manner </w:t>
      </w:r>
      <w:r>
        <w:rPr>
          <w:rFonts w:ascii="Times New Roman" w:hAnsi="Times New Roman"/>
        </w:rPr>
        <w:t>except dilutions were done in modified M9 without glucose and plaques were assayed on soft-agar plates.</w:t>
      </w:r>
    </w:p>
    <w:p w:rsidR="00B2391B" w:rsidRPr="00111757" w:rsidRDefault="00B2391B" w:rsidP="00600A3E">
      <w:pPr>
        <w:spacing w:before="120"/>
        <w:jc w:val="both"/>
        <w:rPr>
          <w:rFonts w:ascii="Times New Roman" w:hAnsi="Times New Roman"/>
          <w:b/>
        </w:rPr>
      </w:pPr>
      <w:r w:rsidRPr="00861167">
        <w:rPr>
          <w:rFonts w:ascii="Times New Roman" w:hAnsi="Times New Roman" w:cs="Arial"/>
          <w:b/>
        </w:rPr>
        <w:t>Detection of λ that use new receptor.</w:t>
      </w:r>
      <w:r w:rsidRPr="00861167">
        <w:rPr>
          <w:rFonts w:ascii="Times New Roman" w:hAnsi="Times New Roman"/>
          <w:b/>
        </w:rPr>
        <w:t xml:space="preserve">  </w:t>
      </w:r>
      <w:r w:rsidRPr="00861167">
        <w:rPr>
          <w:rFonts w:ascii="Times New Roman" w:hAnsi="Times New Roman"/>
        </w:rPr>
        <w:t>To determine</w:t>
      </w:r>
      <w:r>
        <w:rPr>
          <w:rFonts w:ascii="Times New Roman" w:hAnsi="Times New Roman"/>
        </w:rPr>
        <w:t xml:space="preserve"> when λ evolved the ability to use a new receptor,</w:t>
      </w:r>
      <w:r w:rsidRPr="00111757">
        <w:rPr>
          <w:rFonts w:ascii="Times New Roman" w:hAnsi="Times New Roman"/>
        </w:rPr>
        <w:t xml:space="preserve"> we p</w:t>
      </w:r>
      <w:r>
        <w:rPr>
          <w:rFonts w:ascii="Times New Roman" w:hAnsi="Times New Roman"/>
        </w:rPr>
        <w:t>er</w:t>
      </w:r>
      <w:r w:rsidRPr="00111757">
        <w:rPr>
          <w:rFonts w:ascii="Times New Roman" w:hAnsi="Times New Roman"/>
        </w:rPr>
        <w:t xml:space="preserve">formed </w:t>
      </w:r>
      <w:r>
        <w:rPr>
          <w:rFonts w:ascii="Times New Roman" w:hAnsi="Times New Roman"/>
        </w:rPr>
        <w:t>“</w:t>
      </w:r>
      <w:r w:rsidRPr="00111757">
        <w:rPr>
          <w:rFonts w:ascii="Times New Roman" w:hAnsi="Times New Roman"/>
        </w:rPr>
        <w:t>spot assays</w:t>
      </w:r>
      <w:r>
        <w:rPr>
          <w:rFonts w:ascii="Times New Roman" w:hAnsi="Times New Roman"/>
        </w:rPr>
        <w:t>” (</w:t>
      </w:r>
      <w:r w:rsidRPr="007C4B41">
        <w:rPr>
          <w:rFonts w:ascii="Times New Roman" w:hAnsi="Times New Roman"/>
          <w:i/>
        </w:rPr>
        <w:t>5</w:t>
      </w:r>
      <w:r>
        <w:rPr>
          <w:rFonts w:ascii="Times New Roman" w:hAnsi="Times New Roman"/>
        </w:rPr>
        <w:t xml:space="preserve">) on lawns of a </w:t>
      </w:r>
      <w:r w:rsidRPr="00F46DAC">
        <w:rPr>
          <w:rFonts w:ascii="Times New Roman" w:hAnsi="Times New Roman"/>
          <w:i/>
        </w:rPr>
        <w:t>lamB</w:t>
      </w:r>
      <w:r w:rsidRPr="00925F8B">
        <w:rPr>
          <w:rFonts w:ascii="Times New Roman" w:hAnsi="Times New Roman"/>
          <w:vertAlign w:val="superscript"/>
        </w:rPr>
        <w:t>–</w:t>
      </w:r>
      <w:r>
        <w:rPr>
          <w:rFonts w:ascii="Times New Roman" w:hAnsi="Times New Roman"/>
        </w:rPr>
        <w:t xml:space="preserve"> mutant derived from the ancestral strain, REL606</w:t>
      </w:r>
      <w:r w:rsidRPr="00111757">
        <w:rPr>
          <w:rFonts w:ascii="Times New Roman" w:hAnsi="Times New Roman"/>
        </w:rPr>
        <w:t>.  For this assay</w:t>
      </w:r>
      <w:r>
        <w:rPr>
          <w:rFonts w:ascii="Times New Roman" w:hAnsi="Times New Roman"/>
        </w:rPr>
        <w:t>, ~5 x 10</w:t>
      </w:r>
      <w:r>
        <w:rPr>
          <w:rFonts w:ascii="Times New Roman" w:hAnsi="Times New Roman"/>
          <w:vertAlign w:val="superscript"/>
        </w:rPr>
        <w:t>8</w:t>
      </w:r>
      <w:r>
        <w:rPr>
          <w:rFonts w:ascii="Times New Roman" w:hAnsi="Times New Roman"/>
        </w:rPr>
        <w:t xml:space="preserve"> </w:t>
      </w:r>
      <w:r w:rsidRPr="008047D1">
        <w:rPr>
          <w:rFonts w:ascii="Times New Roman" w:hAnsi="Times New Roman"/>
          <w:i/>
        </w:rPr>
        <w:t>lamB</w:t>
      </w:r>
      <w:r w:rsidRPr="00925F8B">
        <w:rPr>
          <w:rFonts w:ascii="Times New Roman" w:hAnsi="Times New Roman"/>
          <w:vertAlign w:val="superscript"/>
        </w:rPr>
        <w:t>–</w:t>
      </w:r>
      <w:r w:rsidRPr="005928D3">
        <w:rPr>
          <w:rFonts w:ascii="Times New Roman" w:hAnsi="Times New Roman"/>
          <w:vertAlign w:val="superscript"/>
        </w:rPr>
        <w:t xml:space="preserve"> </w:t>
      </w:r>
      <w:r>
        <w:rPr>
          <w:rFonts w:ascii="Times New Roman" w:hAnsi="Times New Roman"/>
        </w:rPr>
        <w:t>cells were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dispersed </w:t>
      </w:r>
      <w:r w:rsidRPr="00111757">
        <w:rPr>
          <w:rFonts w:ascii="Times New Roman" w:hAnsi="Times New Roman"/>
        </w:rPr>
        <w:t xml:space="preserve">in soft agar </w:t>
      </w:r>
      <w:r>
        <w:rPr>
          <w:rFonts w:ascii="Times New Roman" w:hAnsi="Times New Roman"/>
        </w:rPr>
        <w:t>and an undiluted sample of phage was</w:t>
      </w:r>
      <w:r w:rsidRPr="00111757">
        <w:rPr>
          <w:rFonts w:ascii="Times New Roman" w:hAnsi="Times New Roman"/>
        </w:rPr>
        <w:t xml:space="preserve"> dripped on</w:t>
      </w:r>
      <w:r w:rsidR="00F7452C">
        <w:rPr>
          <w:rFonts w:ascii="Times New Roman" w:hAnsi="Times New Roman"/>
        </w:rPr>
        <w:t>to the agar</w:t>
      </w:r>
      <w:r w:rsidRPr="00111757">
        <w:rPr>
          <w:rFonts w:ascii="Times New Roman" w:hAnsi="Times New Roman"/>
        </w:rPr>
        <w:t xml:space="preserve">.  If </w:t>
      </w:r>
      <w:r>
        <w:rPr>
          <w:rFonts w:ascii="Times New Roman" w:hAnsi="Times New Roman"/>
        </w:rPr>
        <w:t xml:space="preserve">some of the </w:t>
      </w:r>
      <w:r w:rsidRPr="00111757">
        <w:rPr>
          <w:rFonts w:ascii="Times New Roman" w:hAnsi="Times New Roman"/>
        </w:rPr>
        <w:t xml:space="preserve">phage </w:t>
      </w:r>
      <w:r>
        <w:rPr>
          <w:rFonts w:ascii="Times New Roman" w:hAnsi="Times New Roman"/>
        </w:rPr>
        <w:t xml:space="preserve">could exploit </w:t>
      </w:r>
      <w:r w:rsidR="00F7452C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receptor other than LamB</w:t>
      </w:r>
      <w:r w:rsidRPr="0011175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then a clear spot in the lawn would be</w:t>
      </w:r>
      <w:r w:rsidRPr="00111757">
        <w:rPr>
          <w:rFonts w:ascii="Times New Roman" w:hAnsi="Times New Roman"/>
        </w:rPr>
        <w:t xml:space="preserve"> observed after 24 h at 37°C. </w:t>
      </w:r>
    </w:p>
    <w:p w:rsidR="00B2391B" w:rsidRPr="00111757" w:rsidRDefault="00B2391B" w:rsidP="00600A3E">
      <w:pPr>
        <w:spacing w:before="120"/>
        <w:jc w:val="both"/>
        <w:rPr>
          <w:rFonts w:ascii="Times New Roman" w:hAnsi="Times New Roman"/>
        </w:rPr>
      </w:pPr>
      <w:r w:rsidRPr="00861167">
        <w:rPr>
          <w:rFonts w:ascii="Times New Roman" w:hAnsi="Times New Roman" w:cs="Arial"/>
          <w:b/>
        </w:rPr>
        <w:t>Identifying the new receptor</w:t>
      </w:r>
      <w:r w:rsidRPr="00861167">
        <w:rPr>
          <w:rFonts w:ascii="Times New Roman" w:hAnsi="Times New Roman" w:cs="Arial"/>
        </w:rPr>
        <w:t>.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To identify the new receptor used by some evolved λ isolates, we performed spot assays using lawns of </w:t>
      </w:r>
      <w:r w:rsidRPr="00052B98">
        <w:rPr>
          <w:rFonts w:ascii="Times New Roman" w:hAnsi="Times New Roman"/>
          <w:i/>
        </w:rPr>
        <w:t>E. coli</w:t>
      </w:r>
      <w:r>
        <w:rPr>
          <w:rFonts w:ascii="Times New Roman" w:hAnsi="Times New Roman"/>
        </w:rPr>
        <w:t xml:space="preserve"> mutants defective in the production of various outer-membrane proteins.  Each test strain lacked </w:t>
      </w:r>
      <w:r w:rsidRPr="00111757">
        <w:rPr>
          <w:rFonts w:ascii="Times New Roman" w:hAnsi="Times New Roman"/>
        </w:rPr>
        <w:t>LamB and one of</w:t>
      </w:r>
      <w:r>
        <w:rPr>
          <w:rFonts w:ascii="Times New Roman" w:hAnsi="Times New Roman"/>
        </w:rPr>
        <w:t xml:space="preserve"> seven proteins – OmpA, OmpC, OmpF, OmpG, OmpW, BglH, and PhoE – that share sequence or structural similarities </w:t>
      </w:r>
      <w:r w:rsidR="00F7452C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 xml:space="preserve">LamB.  We used double mutants because </w:t>
      </w:r>
      <w:r w:rsidRPr="00111757">
        <w:rPr>
          <w:rFonts w:ascii="Times New Roman" w:hAnsi="Times New Roman"/>
        </w:rPr>
        <w:t xml:space="preserve">the evolved phage retained the ability to </w:t>
      </w:r>
      <w:r w:rsidR="00F7452C">
        <w:rPr>
          <w:rFonts w:ascii="Times New Roman" w:hAnsi="Times New Roman"/>
        </w:rPr>
        <w:t>use</w:t>
      </w:r>
      <w:r w:rsidR="00F7452C"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LamB</w:t>
      </w:r>
      <w:r w:rsidRPr="00111757">
        <w:rPr>
          <w:rFonts w:ascii="Times New Roman" w:hAnsi="Times New Roman"/>
        </w:rPr>
        <w:t xml:space="preserve">. </w:t>
      </w:r>
    </w:p>
    <w:p w:rsidR="00B2391B" w:rsidRPr="00111757" w:rsidRDefault="00B2391B" w:rsidP="00600A3E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double</w:t>
      </w:r>
      <w:r w:rsidRPr="00111757">
        <w:rPr>
          <w:rFonts w:ascii="Times New Roman" w:hAnsi="Times New Roman"/>
        </w:rPr>
        <w:t xml:space="preserve"> mutants </w:t>
      </w:r>
      <w:r>
        <w:rPr>
          <w:rFonts w:ascii="Times New Roman" w:hAnsi="Times New Roman"/>
        </w:rPr>
        <w:t>were produced starting with</w:t>
      </w:r>
      <w:r w:rsidRPr="00111757">
        <w:rPr>
          <w:rFonts w:ascii="Times New Roman" w:hAnsi="Times New Roman"/>
        </w:rPr>
        <w:t xml:space="preserve"> seven knockout strains </w:t>
      </w:r>
      <w:r w:rsidR="00F7452C">
        <w:rPr>
          <w:rFonts w:ascii="Times New Roman" w:hAnsi="Times New Roman"/>
        </w:rPr>
        <w:t xml:space="preserve">in </w:t>
      </w:r>
      <w:r w:rsidRPr="00111757">
        <w:rPr>
          <w:rFonts w:ascii="Times New Roman" w:hAnsi="Times New Roman"/>
        </w:rPr>
        <w:t>the K</w:t>
      </w:r>
      <w:r>
        <w:rPr>
          <w:rFonts w:ascii="Times New Roman" w:hAnsi="Times New Roman"/>
        </w:rPr>
        <w:t>ei</w:t>
      </w:r>
      <w:r w:rsidRPr="00111757">
        <w:rPr>
          <w:rFonts w:ascii="Times New Roman" w:hAnsi="Times New Roman"/>
        </w:rPr>
        <w:t>o Collection</w:t>
      </w:r>
      <w:r>
        <w:rPr>
          <w:rFonts w:ascii="Times New Roman" w:hAnsi="Times New Roman"/>
        </w:rPr>
        <w:t xml:space="preserve"> (</w:t>
      </w:r>
      <w:r w:rsidRPr="00E76F8D">
        <w:rPr>
          <w:rFonts w:ascii="Times New Roman" w:hAnsi="Times New Roman"/>
          <w:i/>
        </w:rPr>
        <w:t>7</w:t>
      </w:r>
      <w:r>
        <w:rPr>
          <w:rFonts w:ascii="Times New Roman" w:hAnsi="Times New Roman"/>
        </w:rPr>
        <w:t xml:space="preserve">) (table S1), and then introducing a </w:t>
      </w:r>
      <w:r w:rsidRPr="00111757">
        <w:rPr>
          <w:rFonts w:ascii="Times New Roman" w:hAnsi="Times New Roman"/>
          <w:i/>
        </w:rPr>
        <w:t>malT</w:t>
      </w:r>
      <w:r>
        <w:rPr>
          <w:rFonts w:ascii="Times New Roman" w:hAnsi="Times New Roman"/>
          <w:vertAlign w:val="superscript"/>
        </w:rPr>
        <w:t>–</w:t>
      </w:r>
      <w:r w:rsidRPr="005928D3">
        <w:rPr>
          <w:rFonts w:ascii="Times New Roman" w:hAnsi="Times New Roman"/>
          <w:vertAlign w:val="superscript"/>
        </w:rPr>
        <w:t xml:space="preserve"> </w:t>
      </w:r>
      <w:r w:rsidRPr="00111757">
        <w:rPr>
          <w:rFonts w:ascii="Times New Roman" w:hAnsi="Times New Roman"/>
        </w:rPr>
        <w:t xml:space="preserve">mutation to each </w:t>
      </w:r>
      <w:r>
        <w:rPr>
          <w:rFonts w:ascii="Times New Roman" w:hAnsi="Times New Roman"/>
        </w:rPr>
        <w:t xml:space="preserve">strain </w:t>
      </w:r>
      <w:r w:rsidRPr="00111757">
        <w:rPr>
          <w:rFonts w:ascii="Times New Roman" w:hAnsi="Times New Roman"/>
        </w:rPr>
        <w:t xml:space="preserve">so that </w:t>
      </w:r>
      <w:r>
        <w:rPr>
          <w:rFonts w:ascii="Times New Roman" w:hAnsi="Times New Roman"/>
        </w:rPr>
        <w:t>it does not</w:t>
      </w:r>
      <w:r w:rsidRPr="00111757">
        <w:rPr>
          <w:rFonts w:ascii="Times New Roman" w:hAnsi="Times New Roman"/>
        </w:rPr>
        <w:t xml:space="preserve"> express LamB</w:t>
      </w:r>
      <w:r>
        <w:rPr>
          <w:rFonts w:ascii="Times New Roman" w:hAnsi="Times New Roman"/>
        </w:rPr>
        <w:t xml:space="preserve">. </w:t>
      </w:r>
      <w:r w:rsidRPr="00111757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See the section on “</w:t>
      </w:r>
      <w:r w:rsidRPr="00111757">
        <w:rPr>
          <w:rFonts w:ascii="Times New Roman" w:hAnsi="Times New Roman"/>
        </w:rPr>
        <w:t xml:space="preserve">Evolution of </w:t>
      </w:r>
      <w:r>
        <w:rPr>
          <w:rFonts w:ascii="Times New Roman" w:hAnsi="Times New Roman"/>
          <w:i/>
        </w:rPr>
        <w:t>malT</w:t>
      </w:r>
      <w:r>
        <w:rPr>
          <w:rFonts w:ascii="Times New Roman" w:hAnsi="Times New Roman"/>
          <w:i/>
          <w:vertAlign w:val="superscript"/>
        </w:rPr>
        <w:t>–</w:t>
      </w:r>
      <w:r w:rsidRPr="00111757">
        <w:rPr>
          <w:rFonts w:ascii="Times New Roman" w:hAnsi="Times New Roman"/>
          <w:i/>
        </w:rPr>
        <w:t xml:space="preserve"> </w:t>
      </w:r>
      <w:r w:rsidRPr="00A96D08">
        <w:rPr>
          <w:rFonts w:ascii="Times New Roman" w:hAnsi="Times New Roman"/>
        </w:rPr>
        <w:t>mutants”</w:t>
      </w:r>
      <w:r>
        <w:rPr>
          <w:rFonts w:ascii="Times New Roman" w:hAnsi="Times New Roman"/>
          <w:i/>
        </w:rPr>
        <w:t xml:space="preserve"> </w:t>
      </w:r>
      <w:r w:rsidRPr="00111757">
        <w:rPr>
          <w:rFonts w:ascii="Times New Roman" w:hAnsi="Times New Roman"/>
        </w:rPr>
        <w:t xml:space="preserve">for details </w:t>
      </w:r>
      <w:r>
        <w:rPr>
          <w:rFonts w:ascii="Times New Roman" w:hAnsi="Times New Roman"/>
        </w:rPr>
        <w:t>of</w:t>
      </w:r>
      <w:r w:rsidRPr="00111757">
        <w:rPr>
          <w:rFonts w:ascii="Times New Roman" w:hAnsi="Times New Roman"/>
        </w:rPr>
        <w:t xml:space="preserve"> how the</w:t>
      </w:r>
      <w:r>
        <w:rPr>
          <w:rFonts w:ascii="Times New Roman" w:hAnsi="Times New Roman"/>
        </w:rPr>
        <w:t>se m</w:t>
      </w:r>
      <w:r w:rsidRPr="00111757">
        <w:rPr>
          <w:rFonts w:ascii="Times New Roman" w:hAnsi="Times New Roman"/>
        </w:rPr>
        <w:t>utation</w:t>
      </w:r>
      <w:r>
        <w:rPr>
          <w:rFonts w:ascii="Times New Roman" w:hAnsi="Times New Roman"/>
        </w:rPr>
        <w:t>s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affect </w:t>
      </w:r>
      <w:r w:rsidRPr="00111757">
        <w:rPr>
          <w:rFonts w:ascii="Times New Roman" w:hAnsi="Times New Roman"/>
        </w:rPr>
        <w:t>the expression of LamB</w:t>
      </w:r>
      <w:r>
        <w:rPr>
          <w:rFonts w:ascii="Times New Roman" w:hAnsi="Times New Roman"/>
        </w:rPr>
        <w:t>.</w:t>
      </w:r>
      <w:r w:rsidRPr="00111757">
        <w:rPr>
          <w:rFonts w:ascii="Times New Roman" w:hAnsi="Times New Roman"/>
        </w:rPr>
        <w:t xml:space="preserve">)  To </w:t>
      </w:r>
      <w:r>
        <w:rPr>
          <w:rFonts w:ascii="Times New Roman" w:hAnsi="Times New Roman"/>
        </w:rPr>
        <w:t>generate</w:t>
      </w:r>
      <w:r w:rsidRPr="00111757">
        <w:rPr>
          <w:rFonts w:ascii="Times New Roman" w:hAnsi="Times New Roman"/>
        </w:rPr>
        <w:t xml:space="preserve"> the </w:t>
      </w:r>
      <w:r w:rsidRPr="00111757">
        <w:rPr>
          <w:rFonts w:ascii="Times New Roman" w:hAnsi="Times New Roman"/>
          <w:i/>
        </w:rPr>
        <w:t>malT</w:t>
      </w:r>
      <w:r>
        <w:rPr>
          <w:rFonts w:ascii="Times New Roman" w:hAnsi="Times New Roman"/>
          <w:i/>
          <w:vertAlign w:val="superscript"/>
        </w:rPr>
        <w:t>–</w:t>
      </w:r>
      <w:r w:rsidRPr="00111757">
        <w:rPr>
          <w:rFonts w:ascii="Times New Roman" w:hAnsi="Times New Roman"/>
        </w:rPr>
        <w:t xml:space="preserve"> mutants</w:t>
      </w:r>
      <w:r>
        <w:rPr>
          <w:rFonts w:ascii="Times New Roman" w:hAnsi="Times New Roman"/>
        </w:rPr>
        <w:t>,</w:t>
      </w:r>
      <w:r w:rsidRPr="00111757">
        <w:rPr>
          <w:rFonts w:ascii="Times New Roman" w:hAnsi="Times New Roman"/>
        </w:rPr>
        <w:t xml:space="preserve"> we challenged populations (~10</w:t>
      </w:r>
      <w:r>
        <w:rPr>
          <w:rFonts w:ascii="Times New Roman" w:hAnsi="Times New Roman"/>
          <w:vertAlign w:val="superscript"/>
        </w:rPr>
        <w:t>6</w:t>
      </w:r>
      <w:r w:rsidRPr="00111757">
        <w:rPr>
          <w:rFonts w:ascii="Times New Roman" w:hAnsi="Times New Roman"/>
        </w:rPr>
        <w:t xml:space="preserve"> cells) of each K</w:t>
      </w:r>
      <w:r>
        <w:rPr>
          <w:rFonts w:ascii="Times New Roman" w:hAnsi="Times New Roman"/>
        </w:rPr>
        <w:t>ei</w:t>
      </w:r>
      <w:r w:rsidRPr="00111757">
        <w:rPr>
          <w:rFonts w:ascii="Times New Roman" w:hAnsi="Times New Roman"/>
        </w:rPr>
        <w:t xml:space="preserve">o </w:t>
      </w:r>
      <w:r>
        <w:rPr>
          <w:rFonts w:ascii="Times New Roman" w:hAnsi="Times New Roman"/>
        </w:rPr>
        <w:t>strain</w:t>
      </w:r>
      <w:r w:rsidRPr="00111757">
        <w:rPr>
          <w:rFonts w:ascii="Times New Roman" w:hAnsi="Times New Roman"/>
        </w:rPr>
        <w:t xml:space="preserve"> with the ancestral λ (</w:t>
      </w:r>
      <w:r w:rsidR="0024206C">
        <w:rPr>
          <w:rFonts w:ascii="Times New Roman" w:hAnsi="Times New Roman"/>
        </w:rPr>
        <w:t>~</w:t>
      </w:r>
      <w:r w:rsidRPr="00111757">
        <w:rPr>
          <w:rFonts w:ascii="Times New Roman" w:hAnsi="Times New Roman"/>
        </w:rPr>
        <w:t>10</w:t>
      </w:r>
      <w:r>
        <w:rPr>
          <w:rFonts w:ascii="Times New Roman" w:hAnsi="Times New Roman"/>
          <w:vertAlign w:val="superscript"/>
        </w:rPr>
        <w:t>8</w:t>
      </w:r>
      <w:r w:rsidRPr="00111757">
        <w:rPr>
          <w:rFonts w:ascii="Times New Roman" w:hAnsi="Times New Roman"/>
        </w:rPr>
        <w:t xml:space="preserve"> particles) on LB plates and isolated </w:t>
      </w:r>
      <w:r>
        <w:rPr>
          <w:rFonts w:ascii="Times New Roman" w:hAnsi="Times New Roman"/>
        </w:rPr>
        <w:t xml:space="preserve">colonies of </w:t>
      </w:r>
      <w:r w:rsidRPr="00111757">
        <w:rPr>
          <w:rFonts w:ascii="Times New Roman" w:hAnsi="Times New Roman"/>
        </w:rPr>
        <w:t xml:space="preserve">resistant </w:t>
      </w:r>
      <w:r>
        <w:rPr>
          <w:rFonts w:ascii="Times New Roman" w:hAnsi="Times New Roman"/>
        </w:rPr>
        <w:t>mutants</w:t>
      </w:r>
      <w:r w:rsidRPr="00111757">
        <w:rPr>
          <w:rFonts w:ascii="Times New Roman" w:hAnsi="Times New Roman"/>
        </w:rPr>
        <w:t xml:space="preserve">.  We confirmed the mutants were </w:t>
      </w:r>
      <w:r w:rsidRPr="00111757">
        <w:rPr>
          <w:rFonts w:ascii="Times New Roman" w:hAnsi="Times New Roman"/>
          <w:i/>
        </w:rPr>
        <w:t>malT</w:t>
      </w:r>
      <w:r>
        <w:rPr>
          <w:rFonts w:ascii="Times New Roman" w:hAnsi="Times New Roman"/>
          <w:i/>
          <w:vertAlign w:val="superscript"/>
        </w:rPr>
        <w:t>–</w:t>
      </w:r>
      <w:r w:rsidRPr="00111757">
        <w:rPr>
          <w:rFonts w:ascii="Times New Roman" w:hAnsi="Times New Roman"/>
        </w:rPr>
        <w:t xml:space="preserve"> by plating on </w:t>
      </w:r>
      <w:r>
        <w:rPr>
          <w:rFonts w:ascii="Times New Roman" w:hAnsi="Times New Roman"/>
        </w:rPr>
        <w:t>tetrazolium m</w:t>
      </w:r>
      <w:r w:rsidRPr="00111757">
        <w:rPr>
          <w:rFonts w:ascii="Times New Roman" w:hAnsi="Times New Roman"/>
        </w:rPr>
        <w:t>altose (TM</w:t>
      </w:r>
      <w:r>
        <w:rPr>
          <w:rFonts w:ascii="Times New Roman" w:hAnsi="Times New Roman"/>
        </w:rPr>
        <w:t>al)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agar </w:t>
      </w:r>
      <w:r w:rsidRPr="00111757">
        <w:rPr>
          <w:rFonts w:ascii="Times New Roman" w:hAnsi="Times New Roman"/>
        </w:rPr>
        <w:t>plates (</w:t>
      </w:r>
      <w:r w:rsidRPr="008C3B06">
        <w:rPr>
          <w:rFonts w:ascii="Times New Roman" w:hAnsi="Times New Roman"/>
          <w:i/>
        </w:rPr>
        <w:t>8</w:t>
      </w:r>
      <w:r>
        <w:rPr>
          <w:rFonts w:ascii="Times New Roman" w:hAnsi="Times New Roman"/>
        </w:rPr>
        <w:t>)</w:t>
      </w:r>
      <w:r w:rsidRPr="00111757">
        <w:rPr>
          <w:rFonts w:ascii="Times New Roman" w:hAnsi="Times New Roman"/>
        </w:rPr>
        <w:t>.</w:t>
      </w:r>
    </w:p>
    <w:p w:rsidR="00B2391B" w:rsidRPr="00111757" w:rsidRDefault="00B2391B" w:rsidP="00861167">
      <w:pPr>
        <w:spacing w:before="240" w:after="240"/>
        <w:jc w:val="both"/>
        <w:rPr>
          <w:rFonts w:ascii="Times New Roman" w:hAnsi="Times New Roman"/>
          <w:b/>
        </w:rPr>
      </w:pPr>
      <w:r w:rsidRPr="008C3B06">
        <w:rPr>
          <w:rFonts w:ascii="Times New Roman" w:hAnsi="Times New Roman"/>
          <w:b/>
        </w:rPr>
        <w:t>Table S1.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Set </w:t>
      </w:r>
      <w:r w:rsidRPr="00111757">
        <w:rPr>
          <w:rFonts w:ascii="Times New Roman" w:hAnsi="Times New Roman"/>
        </w:rPr>
        <w:t xml:space="preserve">of </w:t>
      </w:r>
      <w:r w:rsidRPr="00111757">
        <w:rPr>
          <w:rFonts w:ascii="Times New Roman" w:hAnsi="Times New Roman"/>
          <w:i/>
        </w:rPr>
        <w:t>E. coli</w:t>
      </w:r>
      <w:r w:rsidRPr="00111757">
        <w:rPr>
          <w:rFonts w:ascii="Times New Roman" w:hAnsi="Times New Roman"/>
        </w:rPr>
        <w:t xml:space="preserve"> knockout strains from the K</w:t>
      </w:r>
      <w:r>
        <w:rPr>
          <w:rFonts w:ascii="Times New Roman" w:hAnsi="Times New Roman"/>
        </w:rPr>
        <w:t>ei</w:t>
      </w:r>
      <w:r w:rsidRPr="00111757">
        <w:rPr>
          <w:rFonts w:ascii="Times New Roman" w:hAnsi="Times New Roman"/>
        </w:rPr>
        <w:t>o Collection</w:t>
      </w:r>
      <w:r>
        <w:rPr>
          <w:rFonts w:ascii="Times New Roman" w:hAnsi="Times New Roman"/>
        </w:rPr>
        <w:t xml:space="preserve"> (</w:t>
      </w:r>
      <w:r w:rsidRPr="00E76F8D">
        <w:rPr>
          <w:rFonts w:ascii="Times New Roman" w:hAnsi="Times New Roman"/>
          <w:i/>
        </w:rPr>
        <w:t>7</w:t>
      </w:r>
      <w:r>
        <w:rPr>
          <w:rFonts w:ascii="Times New Roman" w:hAnsi="Times New Roman"/>
        </w:rPr>
        <w:t xml:space="preserve">) </w:t>
      </w:r>
      <w:r w:rsidRPr="00111757">
        <w:rPr>
          <w:rFonts w:ascii="Times New Roman" w:hAnsi="Times New Roman"/>
        </w:rPr>
        <w:t>used to identi</w:t>
      </w:r>
      <w:r>
        <w:rPr>
          <w:rFonts w:ascii="Times New Roman" w:hAnsi="Times New Roman"/>
        </w:rPr>
        <w:t>f</w:t>
      </w:r>
      <w:r w:rsidRPr="00111757">
        <w:rPr>
          <w:rFonts w:ascii="Times New Roman" w:hAnsi="Times New Roman"/>
        </w:rPr>
        <w:t>y the novel receptor</w:t>
      </w:r>
      <w:r>
        <w:rPr>
          <w:rFonts w:ascii="Times New Roman" w:hAnsi="Times New Roman"/>
        </w:rPr>
        <w:t xml:space="preserve"> used by some evolved phage </w:t>
      </w:r>
      <w:r w:rsidRPr="00111757">
        <w:rPr>
          <w:rFonts w:ascii="Times New Roman" w:hAnsi="Times New Roman"/>
        </w:rPr>
        <w:t>λ</w:t>
      </w:r>
      <w:r>
        <w:rPr>
          <w:rFonts w:ascii="Times New Roman" w:hAnsi="Times New Roman"/>
        </w:rPr>
        <w:t>.  The CGSC number is the strain identifier used by the Coli Genetic Stock Center at Yale University.</w:t>
      </w:r>
    </w:p>
    <w:tbl>
      <w:tblPr>
        <w:tblW w:w="4608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720"/>
        <w:gridCol w:w="1475"/>
        <w:gridCol w:w="1413"/>
      </w:tblGrid>
      <w:tr w:rsidR="00B2391B" w:rsidRPr="00111757">
        <w:trPr>
          <w:trHeight w:val="354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Gene removed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CGSC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no.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KEIO name</w:t>
            </w:r>
          </w:p>
        </w:tc>
      </w:tr>
      <w:tr w:rsidR="00B2391B" w:rsidRPr="00111757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925F8B" w:rsidRDefault="00B2391B" w:rsidP="00B2391B">
            <w:pPr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925F8B">
              <w:rPr>
                <w:rFonts w:ascii="Times New Roman" w:eastAsia="Times New Roman" w:hAnsi="Times New Roman"/>
                <w:i/>
                <w:color w:val="000000"/>
              </w:rPr>
              <w:t>ompA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8942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JW0940-6</w:t>
            </w:r>
          </w:p>
        </w:tc>
      </w:tr>
      <w:tr w:rsidR="00B2391B" w:rsidRPr="00111757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925F8B" w:rsidRDefault="00B2391B" w:rsidP="00B2391B">
            <w:pPr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925F8B">
              <w:rPr>
                <w:rFonts w:ascii="Times New Roman" w:eastAsia="Times New Roman" w:hAnsi="Times New Roman"/>
                <w:i/>
                <w:color w:val="000000"/>
              </w:rPr>
              <w:t>ompC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9781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JW2203-1</w:t>
            </w:r>
          </w:p>
        </w:tc>
      </w:tr>
      <w:tr w:rsidR="00B2391B" w:rsidRPr="00111757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925F8B" w:rsidRDefault="00B2391B" w:rsidP="00B2391B">
            <w:pPr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925F8B">
              <w:rPr>
                <w:rFonts w:ascii="Times New Roman" w:eastAsia="Times New Roman" w:hAnsi="Times New Roman"/>
                <w:i/>
                <w:color w:val="000000"/>
              </w:rPr>
              <w:t>ompF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8925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JW0912-1</w:t>
            </w:r>
          </w:p>
        </w:tc>
      </w:tr>
      <w:tr w:rsidR="00B2391B" w:rsidRPr="00111757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925F8B" w:rsidRDefault="00B2391B" w:rsidP="00B2391B">
            <w:pPr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925F8B">
              <w:rPr>
                <w:rFonts w:ascii="Times New Roman" w:eastAsia="Times New Roman" w:hAnsi="Times New Roman"/>
                <w:i/>
                <w:color w:val="000000"/>
              </w:rPr>
              <w:t>ompG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11793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JW1312-1</w:t>
            </w:r>
          </w:p>
        </w:tc>
      </w:tr>
      <w:tr w:rsidR="00B2391B" w:rsidRPr="00111757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925F8B" w:rsidRDefault="00B2391B" w:rsidP="00B2391B">
            <w:pPr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925F8B">
              <w:rPr>
                <w:rFonts w:ascii="Times New Roman" w:eastAsia="Times New Roman" w:hAnsi="Times New Roman"/>
                <w:i/>
                <w:color w:val="000000"/>
              </w:rPr>
              <w:t>ompW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9125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JW1248-2</w:t>
            </w:r>
          </w:p>
        </w:tc>
      </w:tr>
      <w:tr w:rsidR="00B2391B" w:rsidRPr="00111757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925F8B" w:rsidRDefault="00B2391B" w:rsidP="00B2391B">
            <w:pPr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925F8B">
              <w:rPr>
                <w:rFonts w:ascii="Times New Roman" w:eastAsia="Times New Roman" w:hAnsi="Times New Roman"/>
                <w:i/>
                <w:color w:val="000000"/>
              </w:rPr>
              <w:t>bglH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10702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JW3698-5</w:t>
            </w:r>
          </w:p>
        </w:tc>
      </w:tr>
      <w:tr w:rsidR="00B2391B" w:rsidRPr="00111757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925F8B" w:rsidRDefault="00B2391B" w:rsidP="00B2391B">
            <w:pPr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925F8B">
              <w:rPr>
                <w:rFonts w:ascii="Times New Roman" w:eastAsia="Times New Roman" w:hAnsi="Times New Roman"/>
                <w:i/>
                <w:color w:val="000000"/>
              </w:rPr>
              <w:t>phoE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8466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JW0231-1</w:t>
            </w:r>
          </w:p>
        </w:tc>
      </w:tr>
    </w:tbl>
    <w:p w:rsidR="00B2391B" w:rsidRPr="005F7825" w:rsidRDefault="00B2391B" w:rsidP="00600A3E">
      <w:pPr>
        <w:widowControl w:val="0"/>
        <w:autoSpaceDE w:val="0"/>
        <w:autoSpaceDN w:val="0"/>
        <w:adjustRightInd w:val="0"/>
        <w:spacing w:before="360"/>
        <w:jc w:val="both"/>
        <w:rPr>
          <w:rFonts w:ascii="Times New Roman" w:hAnsi="Times New Roman"/>
          <w:bCs/>
          <w:color w:val="141414"/>
        </w:rPr>
      </w:pPr>
      <w:r w:rsidRPr="00861167">
        <w:rPr>
          <w:rFonts w:ascii="Times New Roman" w:hAnsi="Times New Roman" w:cs="Arial"/>
          <w:b/>
          <w:bCs/>
        </w:rPr>
        <w:t>Phage genomics.</w:t>
      </w:r>
      <w:r w:rsidRPr="00861167">
        <w:rPr>
          <w:rFonts w:ascii="Times New Roman" w:hAnsi="Times New Roman"/>
          <w:b/>
          <w:bCs/>
        </w:rPr>
        <w:t> </w:t>
      </w:r>
      <w:r w:rsidRPr="00EA68FF">
        <w:rPr>
          <w:rFonts w:ascii="Times New Roman" w:hAnsi="Times New Roman"/>
          <w:b/>
          <w:bCs/>
        </w:rPr>
        <w:t xml:space="preserve"> </w:t>
      </w:r>
      <w:r w:rsidRPr="00F56CF2">
        <w:rPr>
          <w:rFonts w:ascii="Times New Roman" w:hAnsi="Times New Roman"/>
          <w:bCs/>
        </w:rPr>
        <w:t>To se</w:t>
      </w:r>
      <w:r>
        <w:rPr>
          <w:rFonts w:ascii="Times New Roman" w:hAnsi="Times New Roman"/>
          <w:bCs/>
        </w:rPr>
        <w:t>q</w:t>
      </w:r>
      <w:r w:rsidRPr="00F56CF2">
        <w:rPr>
          <w:rFonts w:ascii="Times New Roman" w:hAnsi="Times New Roman"/>
          <w:bCs/>
        </w:rPr>
        <w:t xml:space="preserve">uence </w:t>
      </w:r>
      <w:r w:rsidRPr="00F56CF2">
        <w:rPr>
          <w:rFonts w:ascii="Times New Roman" w:hAnsi="Times New Roman"/>
        </w:rPr>
        <w:t>λ</w:t>
      </w:r>
      <w:r>
        <w:rPr>
          <w:rFonts w:ascii="Times New Roman" w:hAnsi="Times New Roman"/>
        </w:rPr>
        <w:t xml:space="preserve"> strain </w:t>
      </w:r>
      <w:r w:rsidR="00566CA0">
        <w:rPr>
          <w:rFonts w:ascii="Times New Roman" w:hAnsi="Times New Roman"/>
        </w:rPr>
        <w:t>CI26</w:t>
      </w:r>
      <w:r>
        <w:rPr>
          <w:rFonts w:ascii="Times New Roman" w:hAnsi="Times New Roman"/>
        </w:rPr>
        <w:t xml:space="preserve">, which was the ancestral phage in our study, we pooled </w:t>
      </w:r>
      <w:r w:rsidRPr="00EA68FF">
        <w:rPr>
          <w:rFonts w:ascii="Times New Roman" w:hAnsi="Times New Roman"/>
          <w:color w:val="141414"/>
        </w:rPr>
        <w:t>three 4</w:t>
      </w:r>
      <w:r>
        <w:rPr>
          <w:rFonts w:ascii="Times New Roman" w:hAnsi="Times New Roman"/>
          <w:color w:val="141414"/>
        </w:rPr>
        <w:t>-</w:t>
      </w:r>
      <w:r w:rsidRPr="00EA68FF">
        <w:rPr>
          <w:rFonts w:ascii="Times New Roman" w:hAnsi="Times New Roman"/>
          <w:color w:val="141414"/>
        </w:rPr>
        <w:t>ml liquid stocks</w:t>
      </w:r>
      <w:r w:rsidRPr="00EA68FF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 xml:space="preserve">into a single </w:t>
      </w:r>
      <w:r w:rsidRPr="00EA68FF">
        <w:rPr>
          <w:rFonts w:ascii="Times New Roman" w:hAnsi="Times New Roman"/>
          <w:iCs/>
        </w:rPr>
        <w:t>12</w:t>
      </w:r>
      <w:r>
        <w:rPr>
          <w:rFonts w:ascii="Times New Roman" w:hAnsi="Times New Roman"/>
          <w:iCs/>
        </w:rPr>
        <w:t>-</w:t>
      </w:r>
      <w:r w:rsidRPr="00EA68FF">
        <w:rPr>
          <w:rFonts w:ascii="Times New Roman" w:hAnsi="Times New Roman"/>
          <w:iCs/>
        </w:rPr>
        <w:t xml:space="preserve">ml sample </w:t>
      </w:r>
      <w:r>
        <w:rPr>
          <w:rFonts w:ascii="Times New Roman" w:hAnsi="Times New Roman"/>
          <w:iCs/>
        </w:rPr>
        <w:t>containing ~</w:t>
      </w:r>
      <w:r w:rsidRPr="00EA68FF">
        <w:rPr>
          <w:rFonts w:ascii="Times New Roman" w:hAnsi="Times New Roman"/>
          <w:color w:val="141414"/>
        </w:rPr>
        <w:t>10</w:t>
      </w:r>
      <w:r w:rsidRPr="00EA68FF">
        <w:rPr>
          <w:rFonts w:ascii="Times New Roman" w:hAnsi="Times New Roman"/>
          <w:color w:val="141414"/>
          <w:vertAlign w:val="superscript"/>
        </w:rPr>
        <w:t>9</w:t>
      </w:r>
      <w:r w:rsidRPr="00EA68FF">
        <w:rPr>
          <w:rFonts w:ascii="Times New Roman" w:hAnsi="Times New Roman"/>
          <w:color w:val="141414"/>
        </w:rPr>
        <w:t xml:space="preserve"> </w:t>
      </w:r>
      <w:r>
        <w:rPr>
          <w:rFonts w:ascii="Times New Roman" w:hAnsi="Times New Roman"/>
          <w:color w:val="141414"/>
        </w:rPr>
        <w:t>plaque-forming units (</w:t>
      </w:r>
      <w:r w:rsidRPr="00EA68FF">
        <w:rPr>
          <w:rFonts w:ascii="Times New Roman" w:hAnsi="Times New Roman"/>
          <w:color w:val="141414"/>
        </w:rPr>
        <w:t>pfu</w:t>
      </w:r>
      <w:r>
        <w:rPr>
          <w:rFonts w:ascii="Times New Roman" w:hAnsi="Times New Roman"/>
          <w:color w:val="141414"/>
        </w:rPr>
        <w:t>) per</w:t>
      </w:r>
      <w:r w:rsidRPr="00EA68FF">
        <w:rPr>
          <w:rFonts w:ascii="Times New Roman" w:hAnsi="Times New Roman"/>
          <w:color w:val="141414"/>
        </w:rPr>
        <w:t xml:space="preserve"> ml</w:t>
      </w:r>
      <w:r>
        <w:rPr>
          <w:rFonts w:ascii="Times New Roman" w:hAnsi="Times New Roman"/>
          <w:color w:val="141414"/>
        </w:rPr>
        <w:t xml:space="preserve">.  The same approach was used for evolved phage </w:t>
      </w:r>
      <w:r w:rsidRPr="00EA68FF">
        <w:rPr>
          <w:rFonts w:ascii="Times New Roman" w:hAnsi="Times New Roman"/>
          <w:color w:val="141414"/>
        </w:rPr>
        <w:t>EvoC</w:t>
      </w:r>
      <w:r>
        <w:rPr>
          <w:rFonts w:ascii="Times New Roman" w:hAnsi="Times New Roman"/>
          <w:color w:val="141414"/>
        </w:rPr>
        <w:t>, except the final preparation had ~</w:t>
      </w:r>
      <w:r w:rsidRPr="00EA68FF">
        <w:rPr>
          <w:rFonts w:ascii="Times New Roman" w:hAnsi="Times New Roman"/>
          <w:color w:val="141414"/>
        </w:rPr>
        <w:t>10</w:t>
      </w:r>
      <w:r w:rsidRPr="00EA68FF">
        <w:rPr>
          <w:rFonts w:ascii="Times New Roman" w:hAnsi="Times New Roman"/>
          <w:color w:val="141414"/>
          <w:vertAlign w:val="superscript"/>
        </w:rPr>
        <w:t>7</w:t>
      </w:r>
      <w:r w:rsidRPr="00EA68FF">
        <w:rPr>
          <w:rFonts w:ascii="Times New Roman" w:hAnsi="Times New Roman"/>
          <w:color w:val="141414"/>
        </w:rPr>
        <w:t xml:space="preserve"> pfu </w:t>
      </w:r>
      <w:r>
        <w:rPr>
          <w:rFonts w:ascii="Times New Roman" w:hAnsi="Times New Roman"/>
          <w:color w:val="141414"/>
        </w:rPr>
        <w:t xml:space="preserve">per </w:t>
      </w:r>
      <w:r w:rsidRPr="00EA68FF">
        <w:rPr>
          <w:rFonts w:ascii="Times New Roman" w:hAnsi="Times New Roman"/>
          <w:color w:val="141414"/>
        </w:rPr>
        <w:t>ml.</w:t>
      </w:r>
      <w:r>
        <w:rPr>
          <w:rFonts w:ascii="Times New Roman" w:hAnsi="Times New Roman"/>
          <w:color w:val="141414"/>
        </w:rPr>
        <w:t xml:space="preserve">  </w:t>
      </w:r>
      <w:r w:rsidRPr="00EA68FF">
        <w:rPr>
          <w:rFonts w:ascii="Times New Roman" w:hAnsi="Times New Roman"/>
        </w:rPr>
        <w:t>Genomic DNA was purifi</w:t>
      </w:r>
      <w:r>
        <w:rPr>
          <w:rFonts w:ascii="Times New Roman" w:hAnsi="Times New Roman"/>
        </w:rPr>
        <w:t>ed from each sample by using a</w:t>
      </w:r>
      <w:r w:rsidRPr="00EA68FF">
        <w:rPr>
          <w:rFonts w:ascii="Times New Roman" w:hAnsi="Times New Roman"/>
        </w:rPr>
        <w:t xml:space="preserve"> </w:t>
      </w:r>
      <w:r w:rsidRPr="00EA68FF">
        <w:rPr>
          <w:rFonts w:ascii="Times New Roman" w:hAnsi="Times New Roman"/>
          <w:color w:val="141414"/>
        </w:rPr>
        <w:t>Qiagen</w:t>
      </w:r>
      <w:r w:rsidRPr="00EA68FF">
        <w:rPr>
          <w:rFonts w:ascii="Times New Roman" w:hAnsi="Times New Roman"/>
        </w:rPr>
        <w:t xml:space="preserve"> Lambda Midi Kit</w:t>
      </w:r>
      <w:r>
        <w:rPr>
          <w:rFonts w:ascii="Times New Roman" w:hAnsi="Times New Roman"/>
        </w:rPr>
        <w:t xml:space="preserve">, </w:t>
      </w:r>
      <w:r w:rsidRPr="00EA68FF">
        <w:rPr>
          <w:rFonts w:ascii="Times New Roman" w:hAnsi="Times New Roman"/>
          <w:color w:val="141414"/>
        </w:rPr>
        <w:t xml:space="preserve">fragmented by sonication, prepared as bar-coded libraries, and sequenced on an ABI SOLiD 4 instrument at the </w:t>
      </w:r>
      <w:r>
        <w:rPr>
          <w:rFonts w:ascii="Times New Roman" w:hAnsi="Times New Roman"/>
          <w:color w:val="141414"/>
        </w:rPr>
        <w:t xml:space="preserve">University of Texas at Austin’s </w:t>
      </w:r>
      <w:r w:rsidRPr="00EA68FF">
        <w:rPr>
          <w:rFonts w:ascii="Times New Roman" w:hAnsi="Times New Roman"/>
          <w:color w:val="141414"/>
        </w:rPr>
        <w:t xml:space="preserve">Genome Sequencing and Analysis Facility. </w:t>
      </w:r>
      <w:r>
        <w:rPr>
          <w:rFonts w:ascii="Times New Roman" w:hAnsi="Times New Roman"/>
          <w:color w:val="141414"/>
        </w:rPr>
        <w:t xml:space="preserve"> </w:t>
      </w:r>
      <w:r w:rsidRPr="00EA68FF">
        <w:rPr>
          <w:rFonts w:ascii="Times New Roman" w:hAnsi="Times New Roman"/>
          <w:color w:val="141414"/>
        </w:rPr>
        <w:t xml:space="preserve">The paired 50-base and 35-base </w:t>
      </w:r>
      <w:r w:rsidRPr="00EA68FF">
        <w:rPr>
          <w:rFonts w:ascii="Times New Roman" w:hAnsi="Times New Roman"/>
        </w:rPr>
        <w:t xml:space="preserve">reads were mapped in color space to the reference </w:t>
      </w:r>
      <w:r w:rsidRPr="00EA68FF">
        <w:rPr>
          <w:rFonts w:ascii="Times New Roman" w:hAnsi="Times New Roman"/>
        </w:rPr>
        <w:lastRenderedPageBreak/>
        <w:t>genome (GenBank</w:t>
      </w:r>
      <w:r w:rsidR="00861167">
        <w:rPr>
          <w:rFonts w:ascii="Times New Roman" w:hAnsi="Times New Roman"/>
        </w:rPr>
        <w:t>:</w:t>
      </w:r>
      <w:r w:rsidRPr="00EA68FF">
        <w:rPr>
          <w:rFonts w:ascii="Times New Roman" w:hAnsi="Times New Roman"/>
        </w:rPr>
        <w:t xml:space="preserve"> NC_001416.1) using SHRiMP v2.1.1b (</w:t>
      </w:r>
      <w:r w:rsidRPr="00D87BC8">
        <w:rPr>
          <w:rFonts w:ascii="Times New Roman" w:hAnsi="Times New Roman"/>
        </w:rPr>
        <w:t>compbio.cs.toronto.edu/shrimp/</w:t>
      </w:r>
      <w:r w:rsidRPr="00EA68FF">
        <w:rPr>
          <w:rFonts w:ascii="Times New Roman" w:hAnsi="Times New Roman"/>
        </w:rPr>
        <w:t xml:space="preserve">). </w:t>
      </w:r>
      <w:r>
        <w:rPr>
          <w:rFonts w:ascii="Times New Roman" w:hAnsi="Times New Roman"/>
        </w:rPr>
        <w:t xml:space="preserve"> </w:t>
      </w:r>
      <w:r w:rsidRPr="00EA68FF">
        <w:rPr>
          <w:rFonts w:ascii="Times New Roman" w:hAnsi="Times New Roman"/>
        </w:rPr>
        <w:t xml:space="preserve">Only the top-scoring alignments of properly mapped read pairs were </w:t>
      </w:r>
      <w:r>
        <w:rPr>
          <w:rFonts w:ascii="Times New Roman" w:hAnsi="Times New Roman"/>
        </w:rPr>
        <w:t>analyzed</w:t>
      </w:r>
      <w:r w:rsidRPr="00EA68F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</w:t>
      </w:r>
      <w:r w:rsidRPr="00EA68FF">
        <w:rPr>
          <w:rFonts w:ascii="Times New Roman" w:hAnsi="Times New Roman"/>
        </w:rPr>
        <w:t xml:space="preserve">The resulting SAM files were reformatted using a custom Perl script, then </w:t>
      </w:r>
      <w:r>
        <w:rPr>
          <w:rFonts w:ascii="Times New Roman" w:hAnsi="Times New Roman"/>
        </w:rPr>
        <w:t>entered</w:t>
      </w:r>
      <w:r w:rsidRPr="00EA68FF">
        <w:rPr>
          <w:rFonts w:ascii="Times New Roman" w:hAnsi="Times New Roman"/>
        </w:rPr>
        <w:t xml:space="preserve"> into the </w:t>
      </w:r>
      <w:r w:rsidRPr="00EA68FF">
        <w:rPr>
          <w:rFonts w:ascii="Times New Roman" w:hAnsi="Times New Roman"/>
          <w:i/>
        </w:rPr>
        <w:t>breseq</w:t>
      </w:r>
      <w:r w:rsidRPr="00EA68FF">
        <w:rPr>
          <w:rFonts w:ascii="Times New Roman" w:hAnsi="Times New Roman"/>
        </w:rPr>
        <w:t xml:space="preserve"> pipeline v0.13 to predict consensus base substitution</w:t>
      </w:r>
      <w:r>
        <w:rPr>
          <w:rFonts w:ascii="Times New Roman" w:hAnsi="Times New Roman"/>
        </w:rPr>
        <w:t>s</w:t>
      </w:r>
      <w:r w:rsidRPr="00EA68FF">
        <w:rPr>
          <w:rFonts w:ascii="Times New Roman" w:hAnsi="Times New Roman"/>
        </w:rPr>
        <w:t>, small indel</w:t>
      </w:r>
      <w:r>
        <w:rPr>
          <w:rFonts w:ascii="Times New Roman" w:hAnsi="Times New Roman"/>
        </w:rPr>
        <w:t>s, and larger deletions as well as to identify any</w:t>
      </w:r>
      <w:r w:rsidRPr="00EA68F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genetic polymorphisms</w:t>
      </w:r>
      <w:r w:rsidRPr="00EA68FF">
        <w:rPr>
          <w:rFonts w:ascii="Times New Roman" w:hAnsi="Times New Roman"/>
        </w:rPr>
        <w:t xml:space="preserve"> in the sample. </w:t>
      </w:r>
      <w:r>
        <w:rPr>
          <w:rFonts w:ascii="Times New Roman" w:hAnsi="Times New Roman"/>
        </w:rPr>
        <w:t xml:space="preserve"> </w:t>
      </w:r>
      <w:r w:rsidRPr="00EA68FF">
        <w:rPr>
          <w:rFonts w:ascii="Times New Roman" w:hAnsi="Times New Roman"/>
          <w:bCs/>
          <w:color w:val="141414"/>
        </w:rPr>
        <w:t>The</w:t>
      </w:r>
      <w:r>
        <w:rPr>
          <w:rFonts w:ascii="Times New Roman" w:hAnsi="Times New Roman"/>
          <w:bCs/>
          <w:color w:val="141414"/>
        </w:rPr>
        <w:t xml:space="preserve"> only site that showed heterogeneity was an</w:t>
      </w:r>
      <w:r w:rsidRPr="00EA68FF">
        <w:rPr>
          <w:rFonts w:ascii="Times New Roman" w:hAnsi="Times New Roman"/>
          <w:bCs/>
          <w:color w:val="141414"/>
        </w:rPr>
        <w:t xml:space="preserve"> A→G </w:t>
      </w:r>
      <w:r>
        <w:rPr>
          <w:rFonts w:ascii="Times New Roman" w:hAnsi="Times New Roman"/>
          <w:bCs/>
          <w:color w:val="141414"/>
        </w:rPr>
        <w:t>change</w:t>
      </w:r>
      <w:r w:rsidRPr="00EA68FF">
        <w:rPr>
          <w:rFonts w:ascii="Times New Roman" w:hAnsi="Times New Roman"/>
          <w:bCs/>
          <w:color w:val="141414"/>
        </w:rPr>
        <w:t xml:space="preserve"> at position 18,538</w:t>
      </w:r>
      <w:r>
        <w:rPr>
          <w:rFonts w:ascii="Times New Roman" w:hAnsi="Times New Roman"/>
          <w:bCs/>
          <w:color w:val="141414"/>
        </w:rPr>
        <w:t xml:space="preserve"> that was present in ~55% of the reads in the ancestral sample.  </w:t>
      </w:r>
      <w:r w:rsidRPr="00EA68FF">
        <w:rPr>
          <w:rFonts w:ascii="Times New Roman" w:hAnsi="Times New Roman"/>
          <w:bCs/>
          <w:color w:val="141414"/>
        </w:rPr>
        <w:t>All other mutations were predicted to be consensus changes present in 100% of the sequenced population</w:t>
      </w:r>
      <w:r>
        <w:rPr>
          <w:rFonts w:ascii="Times New Roman" w:hAnsi="Times New Roman"/>
          <w:bCs/>
          <w:color w:val="141414"/>
        </w:rPr>
        <w:t xml:space="preserve"> (Table S2).</w:t>
      </w:r>
    </w:p>
    <w:p w:rsidR="00B2391B" w:rsidRDefault="00B2391B" w:rsidP="00861167">
      <w:pPr>
        <w:widowControl w:val="0"/>
        <w:autoSpaceDE w:val="0"/>
        <w:autoSpaceDN w:val="0"/>
        <w:adjustRightInd w:val="0"/>
        <w:spacing w:before="240" w:after="240"/>
        <w:jc w:val="both"/>
        <w:rPr>
          <w:rFonts w:ascii="Times New Roman" w:hAnsi="Times New Roman"/>
        </w:rPr>
      </w:pPr>
      <w:r w:rsidRPr="005F7825">
        <w:rPr>
          <w:rFonts w:ascii="Times New Roman" w:hAnsi="Times New Roman"/>
          <w:b/>
        </w:rPr>
        <w:t>Table S2.</w:t>
      </w:r>
      <w:r>
        <w:rPr>
          <w:rFonts w:ascii="Times New Roman" w:hAnsi="Times New Roman"/>
        </w:rPr>
        <w:t xml:space="preserve">  Genomic differences between </w:t>
      </w:r>
      <w:r w:rsidRPr="00111757">
        <w:rPr>
          <w:rFonts w:ascii="Times New Roman" w:hAnsi="Times New Roman"/>
        </w:rPr>
        <w:t>λ</w:t>
      </w:r>
      <w:r>
        <w:rPr>
          <w:rFonts w:ascii="Times New Roman" w:hAnsi="Times New Roman"/>
        </w:rPr>
        <w:t xml:space="preserve"> strain CI2</w:t>
      </w:r>
      <w:r w:rsidR="00566CA0"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, used as the ancestral phage in this study, and the </w:t>
      </w:r>
      <w:r w:rsidRPr="00111757">
        <w:rPr>
          <w:rFonts w:ascii="Times New Roman" w:hAnsi="Times New Roman"/>
        </w:rPr>
        <w:t>λ</w:t>
      </w:r>
      <w:r>
        <w:rPr>
          <w:rFonts w:ascii="Times New Roman" w:hAnsi="Times New Roman"/>
        </w:rPr>
        <w:t xml:space="preserve"> reference genome (</w:t>
      </w:r>
      <w:r w:rsidRPr="00EA68FF">
        <w:rPr>
          <w:rFonts w:ascii="Times New Roman" w:hAnsi="Times New Roman"/>
        </w:rPr>
        <w:t>Ge</w:t>
      </w:r>
      <w:r>
        <w:rPr>
          <w:rFonts w:ascii="Times New Roman" w:hAnsi="Times New Roman"/>
        </w:rPr>
        <w:t>nBank: NC_001416).</w:t>
      </w:r>
    </w:p>
    <w:tbl>
      <w:tblPr>
        <w:tblW w:w="9160" w:type="dxa"/>
        <w:tblInd w:w="93" w:type="dxa"/>
        <w:tblLook w:val="04A0" w:firstRow="1" w:lastRow="0" w:firstColumn="1" w:lastColumn="0" w:noHBand="0" w:noVBand="1"/>
      </w:tblPr>
      <w:tblGrid>
        <w:gridCol w:w="1040"/>
        <w:gridCol w:w="922"/>
        <w:gridCol w:w="1106"/>
        <w:gridCol w:w="1200"/>
        <w:gridCol w:w="840"/>
        <w:gridCol w:w="1415"/>
        <w:gridCol w:w="2637"/>
      </w:tblGrid>
      <w:tr w:rsidR="00762C09" w:rsidRPr="00213A1D">
        <w:trPr>
          <w:trHeight w:val="740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Reference genome location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Mutation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T</w:t>
            </w:r>
            <w:r w:rsidRPr="00213A1D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62C09" w:rsidRPr="00762C09" w:rsidRDefault="00762C09" w:rsidP="00A9444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val="it-IT"/>
              </w:rPr>
            </w:pPr>
            <w:r w:rsidRPr="00762C09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  <w:lang w:val="it-IT"/>
              </w:rPr>
              <w:t>Gene position nucleotide (amino acid)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A</w:t>
            </w:r>
            <w:r w:rsidRPr="00213A1D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mino acid change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G</w:t>
            </w:r>
            <w:r w:rsidRPr="00213A1D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ene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P</w:t>
            </w:r>
            <w:r w:rsidRPr="00213A1D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roduct</w:t>
            </w:r>
          </w:p>
        </w:tc>
      </w:tr>
      <w:tr w:rsidR="00762C09" w:rsidRPr="00213A1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C09" w:rsidRPr="00DF182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F182D">
              <w:rPr>
                <w:rFonts w:ascii="Calibri" w:hAnsi="Calibri" w:cs="Lucida Grande"/>
                <w:color w:val="000000"/>
                <w:sz w:val="18"/>
                <w:szCs w:val="18"/>
              </w:rPr>
              <w:t>Δ</w:t>
            </w:r>
            <w:r w:rsidRPr="00DF182D">
              <w:rPr>
                <w:rFonts w:ascii="Calibri" w:eastAsia="Times New Roman" w:hAnsi="Calibri"/>
                <w:color w:val="000000"/>
                <w:sz w:val="18"/>
                <w:szCs w:val="18"/>
              </w:rPr>
              <w:t>1 bp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N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oncoding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/–</w:t>
            </w: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/nu1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/DNA packaging protein</w:t>
            </w:r>
          </w:p>
        </w:tc>
      </w:tr>
      <w:tr w:rsidR="00762C09" w:rsidRPr="00213A1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14266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+</w:t>
            </w: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N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oncoding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+139/–</w:t>
            </w: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L/K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tail component/tail component</w:t>
            </w:r>
          </w:p>
        </w:tc>
      </w:tr>
      <w:tr w:rsidR="00762C09" w:rsidRPr="00213A1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20661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A</w:t>
            </w:r>
            <w:r w:rsidRPr="00DF182D">
              <w:rPr>
                <w:rFonts w:ascii="Calibri" w:eastAsia="Times New Roman" w:hAnsi="Calibri"/>
                <w:color w:val="000000"/>
                <w:sz w:val="18"/>
                <w:szCs w:val="18"/>
              </w:rPr>
              <w:t>→</w:t>
            </w: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ubstitution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B51AD">
              <w:rPr>
                <w:rFonts w:ascii="Calibri" w:eastAsia="Times New Roman" w:hAnsi="Calibri"/>
                <w:color w:val="000000"/>
                <w:sz w:val="18"/>
                <w:szCs w:val="18"/>
              </w:rPr>
              <w:t>1012 (</w:t>
            </w: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338)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K→E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orf-401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Tail fiber protein</w:t>
            </w:r>
          </w:p>
        </w:tc>
      </w:tr>
      <w:tr w:rsidR="00762C09" w:rsidRPr="00213A1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20835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+</w:t>
            </w: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F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rameshift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B51AD">
              <w:rPr>
                <w:rFonts w:ascii="Calibri" w:eastAsia="Times New Roman" w:hAnsi="Calibri"/>
                <w:color w:val="000000"/>
                <w:sz w:val="18"/>
                <w:szCs w:val="18"/>
              </w:rPr>
              <w:t>1186 (396)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orf-401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Tail fiber protein</w:t>
            </w:r>
          </w:p>
        </w:tc>
      </w:tr>
      <w:tr w:rsidR="00762C09" w:rsidRPr="00213A1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21714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G→A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ubstitution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686 (229)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S→N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orf-314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Tail fiber protein</w:t>
            </w:r>
          </w:p>
        </w:tc>
      </w:tr>
      <w:tr w:rsidR="00762C09" w:rsidRPr="00213A1D">
        <w:trPr>
          <w:trHeight w:val="5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21738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762C09" w:rsidRPr="006B51A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B51AD">
              <w:rPr>
                <w:rFonts w:ascii="Calibri" w:hAnsi="Calibri" w:cs="Lucida Grande"/>
                <w:color w:val="000000"/>
                <w:sz w:val="18"/>
                <w:szCs w:val="18"/>
              </w:rPr>
              <w:t>Δ</w:t>
            </w:r>
            <w:r w:rsidRPr="006B51AD">
              <w:rPr>
                <w:rFonts w:ascii="Calibri" w:eastAsia="Times New Roman" w:hAnsi="Calibri"/>
                <w:color w:val="000000"/>
                <w:sz w:val="18"/>
                <w:szCs w:val="18"/>
              </w:rPr>
              <w:t>5996 bp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762C09" w:rsidRPr="006B51A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B51AD">
              <w:rPr>
                <w:rFonts w:ascii="Calibri" w:eastAsia="Times New Roman" w:hAnsi="Calibri"/>
                <w:color w:val="000000"/>
                <w:sz w:val="18"/>
                <w:szCs w:val="18"/>
              </w:rPr>
              <w:t>D</w:t>
            </w:r>
            <w:r w:rsidR="00762C09" w:rsidRPr="006B51AD">
              <w:rPr>
                <w:rFonts w:ascii="Calibri" w:eastAsia="Times New Roman" w:hAnsi="Calibri"/>
                <w:color w:val="000000"/>
                <w:sz w:val="18"/>
                <w:szCs w:val="18"/>
              </w:rPr>
              <w:t>eletion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762C09" w:rsidRPr="006B51A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6B51AD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[orf-314] orf-194 ea47 ea31 ea59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Tail fiber, fiber assembly, and proteins of unknown function</w:t>
            </w:r>
          </w:p>
        </w:tc>
      </w:tr>
      <w:tr w:rsidR="00762C09" w:rsidRPr="00213A1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31016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T→C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ubstitution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9 (3)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E→E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orf61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hypothetical protein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34934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A→G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ubstitution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453 (151)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G→G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lambdap48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Superinfection exclusion protein B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37818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F182D">
              <w:rPr>
                <w:rFonts w:ascii="Calibri" w:hAnsi="Calibri" w:cs="Lucida Grande"/>
                <w:color w:val="000000"/>
                <w:sz w:val="18"/>
                <w:szCs w:val="18"/>
              </w:rPr>
              <w:t>Δ</w:t>
            </w:r>
            <w:r w:rsidRPr="00DF182D">
              <w:rPr>
                <w:rFonts w:ascii="Calibri" w:eastAsia="Times New Roman" w:hAnsi="Calibri"/>
                <w:color w:val="000000"/>
                <w:sz w:val="18"/>
                <w:szCs w:val="18"/>
              </w:rPr>
              <w:t>1 bp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F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rameshift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123 (41</w:t>
            </w: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cI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repressor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45618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T→C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ubstitution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126 (42)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F→F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endolysin</w:t>
            </w:r>
          </w:p>
        </w:tc>
      </w:tr>
      <w:tr w:rsidR="00762C09" w:rsidRPr="00213A1D" w:rsidTr="00B66E94">
        <w:trPr>
          <w:trHeight w:val="5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46957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+</w:t>
            </w: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N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oncoding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noBreakHyphen/>
              <w:t>205/+85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bor/lambdap78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Bor protein precursor/putative envelope protein</w:t>
            </w:r>
          </w:p>
        </w:tc>
      </w:tr>
      <w:tr w:rsidR="00762C09" w:rsidRPr="00213A1D" w:rsidTr="00B66E94">
        <w:trPr>
          <w:trHeight w:val="5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46985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C→T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N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oncoding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noBreakHyphen/>
              <w:t>233/+57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bor/lambdap78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Bor protein precursor/putative envelope protein</w:t>
            </w:r>
          </w:p>
        </w:tc>
      </w:tr>
      <w:tr w:rsidR="00762C09" w:rsidRPr="00213A1D" w:rsidTr="00B66E94">
        <w:trPr>
          <w:trHeight w:val="5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46992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C→T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N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oncoding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noBreakHyphen/>
              <w:t>240/+50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bor/lam</w:t>
            </w:r>
            <w:bookmarkStart w:id="0" w:name="_GoBack"/>
            <w:bookmarkEnd w:id="0"/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bdap78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Bor protein precursor/putative envelope protein</w:t>
            </w:r>
          </w:p>
        </w:tc>
      </w:tr>
      <w:tr w:rsidR="00762C09" w:rsidRPr="00213A1D" w:rsidTr="00B66E94">
        <w:trPr>
          <w:trHeight w:val="5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47004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G→A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N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oncoding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noBreakHyphen/>
              <w:t>252/+38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bor/lambdap78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Bor protein precursor/putative envelope protein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47129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A→G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ubstitution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447 (149)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H→H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lambdap78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putative envelope protein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47143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C→T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ubstitution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433 (145)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V→I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lambdap78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putative envelope protein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47243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G→A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ubstitution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333 (111)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N→N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lambdap78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putative envelope protein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47315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G→A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ubstitution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261 (87)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I→I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lambdap78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putative envelope protein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47360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G→A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ubstitution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216 (72)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N→N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lambdap78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putative envelope protein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47398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C→T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ubstitution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178 (60)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D→N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lambdap78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putative envelope protein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47509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T→C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ubstitution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67 (23)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T→A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lambdap78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putative envelope protein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47529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C→T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ubstitution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47 (16)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R→K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lambdap78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putative envelope protein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47575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C→A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ubstitution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1 (1)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V→L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lambdap78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putative envelope protein</w:t>
            </w:r>
          </w:p>
        </w:tc>
      </w:tr>
      <w:tr w:rsidR="00762C09" w:rsidRPr="00213A1D" w:rsidTr="00B66E94">
        <w:trPr>
          <w:trHeight w:val="5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47669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T→C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N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oncoding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noBreakHyphen/>
              <w:t>94/</w:t>
            </w: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noBreakHyphen/>
              <w:t>69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lambdap78/ lambdap79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putative envelope protein/hypothetical protein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47878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A→G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S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ubstitution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141 (47)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R→R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lambdap79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hypothetical protein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47973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T→C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N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oncoding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+29/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lambdap79/</w:t>
            </w: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hypothetical protein/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47977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G→A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N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oncoding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+33/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lambdap79/</w:t>
            </w: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hypothetical protein/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58330F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8330F">
              <w:rPr>
                <w:rFonts w:ascii="Calibri" w:eastAsia="Times New Roman" w:hAnsi="Calibri"/>
                <w:color w:val="000000"/>
                <w:sz w:val="18"/>
                <w:szCs w:val="18"/>
              </w:rPr>
              <w:t>47978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T→C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N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oncoding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+34/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lambdap79/</w:t>
            </w: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hypothetical protein/</w:t>
            </w:r>
          </w:p>
        </w:tc>
      </w:tr>
      <w:tr w:rsidR="00762C09" w:rsidRPr="00213A1D" w:rsidTr="00B66E9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48160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T→C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2B4263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N</w:t>
            </w:r>
            <w:r w:rsidR="00762C09"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oncoding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+216/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lambdap79/</w:t>
            </w: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762C09" w:rsidRPr="00213A1D" w:rsidRDefault="00762C09" w:rsidP="00A9444B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213A1D">
              <w:rPr>
                <w:rFonts w:ascii="Calibri" w:eastAsia="Times New Roman" w:hAnsi="Calibri"/>
                <w:color w:val="000000"/>
                <w:sz w:val="18"/>
                <w:szCs w:val="18"/>
              </w:rPr>
              <w:t>hypothetical protein/</w:t>
            </w:r>
          </w:p>
        </w:tc>
      </w:tr>
    </w:tbl>
    <w:p w:rsidR="00B2391B" w:rsidRPr="00EA68FF" w:rsidRDefault="00B2391B" w:rsidP="00600A3E">
      <w:pPr>
        <w:widowControl w:val="0"/>
        <w:autoSpaceDE w:val="0"/>
        <w:autoSpaceDN w:val="0"/>
        <w:adjustRightInd w:val="0"/>
        <w:spacing w:before="360"/>
        <w:jc w:val="both"/>
        <w:rPr>
          <w:rFonts w:ascii="Times New Roman" w:hAnsi="Times New Roman"/>
          <w:color w:val="141414"/>
        </w:rPr>
      </w:pPr>
      <w:r w:rsidRPr="00861167">
        <w:rPr>
          <w:rFonts w:ascii="Times New Roman" w:hAnsi="Times New Roman"/>
          <w:b/>
          <w:iCs/>
        </w:rPr>
        <w:t>Bacterial genomics.</w:t>
      </w:r>
      <w:r w:rsidRPr="00EA68FF">
        <w:rPr>
          <w:rFonts w:ascii="Times New Roman" w:hAnsi="Times New Roman"/>
          <w:color w:val="141414"/>
        </w:rPr>
        <w:t xml:space="preserve"> </w:t>
      </w:r>
      <w:r>
        <w:rPr>
          <w:rFonts w:ascii="Times New Roman" w:hAnsi="Times New Roman"/>
          <w:color w:val="141414"/>
        </w:rPr>
        <w:t xml:space="preserve"> </w:t>
      </w:r>
      <w:r w:rsidRPr="00EA68FF">
        <w:rPr>
          <w:rFonts w:ascii="Times New Roman" w:hAnsi="Times New Roman"/>
          <w:color w:val="141414"/>
        </w:rPr>
        <w:t xml:space="preserve">Bacteria were revived </w:t>
      </w:r>
      <w:r>
        <w:rPr>
          <w:rFonts w:ascii="Times New Roman" w:hAnsi="Times New Roman"/>
          <w:color w:val="141414"/>
        </w:rPr>
        <w:t xml:space="preserve">from </w:t>
      </w:r>
      <w:r w:rsidRPr="00EA68FF">
        <w:rPr>
          <w:rFonts w:ascii="Times New Roman" w:hAnsi="Times New Roman"/>
          <w:color w:val="141414"/>
        </w:rPr>
        <w:t>freezer stocks</w:t>
      </w:r>
      <w:r>
        <w:rPr>
          <w:rFonts w:ascii="Times New Roman" w:hAnsi="Times New Roman"/>
          <w:color w:val="141414"/>
        </w:rPr>
        <w:t>, grown overnight in LB medium,</w:t>
      </w:r>
      <w:r w:rsidRPr="00EA68FF">
        <w:rPr>
          <w:rFonts w:ascii="Times New Roman" w:hAnsi="Times New Roman"/>
          <w:color w:val="141414"/>
        </w:rPr>
        <w:t xml:space="preserve"> and genomic DNA was isolated from several m</w:t>
      </w:r>
      <w:r>
        <w:rPr>
          <w:rFonts w:ascii="Times New Roman" w:hAnsi="Times New Roman"/>
          <w:color w:val="141414"/>
        </w:rPr>
        <w:t xml:space="preserve">l </w:t>
      </w:r>
      <w:r w:rsidRPr="00EA68FF">
        <w:rPr>
          <w:rFonts w:ascii="Times New Roman" w:hAnsi="Times New Roman"/>
          <w:color w:val="141414"/>
        </w:rPr>
        <w:t>using Qiagen genomi</w:t>
      </w:r>
      <w:r>
        <w:rPr>
          <w:rFonts w:ascii="Times New Roman" w:hAnsi="Times New Roman"/>
          <w:color w:val="141414"/>
        </w:rPr>
        <w:t>c</w:t>
      </w:r>
      <w:r w:rsidRPr="00EA68FF">
        <w:rPr>
          <w:rFonts w:ascii="Times New Roman" w:hAnsi="Times New Roman"/>
          <w:color w:val="141414"/>
        </w:rPr>
        <w:t xml:space="preserve"> tips. </w:t>
      </w:r>
      <w:r>
        <w:rPr>
          <w:rFonts w:ascii="Times New Roman" w:hAnsi="Times New Roman"/>
          <w:color w:val="141414"/>
        </w:rPr>
        <w:t xml:space="preserve"> </w:t>
      </w:r>
      <w:r w:rsidRPr="00EA68FF">
        <w:rPr>
          <w:rFonts w:ascii="Times New Roman" w:hAnsi="Times New Roman"/>
          <w:color w:val="141414"/>
        </w:rPr>
        <w:t xml:space="preserve">DNA samples were fragmented by sonication, prepared as bar-coded libraries, and run as six of twelve multiplexed samples </w:t>
      </w:r>
      <w:r>
        <w:rPr>
          <w:rFonts w:ascii="Times New Roman" w:hAnsi="Times New Roman"/>
          <w:color w:val="141414"/>
        </w:rPr>
        <w:t>spread over</w:t>
      </w:r>
      <w:r w:rsidRPr="00EA68FF">
        <w:rPr>
          <w:rFonts w:ascii="Times New Roman" w:hAnsi="Times New Roman"/>
          <w:color w:val="141414"/>
        </w:rPr>
        <w:t xml:space="preserve"> four lanes on an Illumina GenomeAnalyzer IIx by the Research Technology Support Facility at Michigan State University.</w:t>
      </w:r>
      <w:r>
        <w:rPr>
          <w:rFonts w:ascii="Times New Roman" w:hAnsi="Times New Roman"/>
          <w:color w:val="141414"/>
        </w:rPr>
        <w:t xml:space="preserve"> </w:t>
      </w:r>
      <w:r w:rsidRPr="00EA68FF">
        <w:rPr>
          <w:rFonts w:ascii="Times New Roman" w:hAnsi="Times New Roman"/>
          <w:color w:val="141414"/>
        </w:rPr>
        <w:t xml:space="preserve"> Mutations were predicted from the resulting 75-base paired-end DNA reads using </w:t>
      </w:r>
      <w:r w:rsidRPr="00EA68FF">
        <w:rPr>
          <w:rFonts w:ascii="Times New Roman" w:hAnsi="Times New Roman"/>
          <w:i/>
          <w:color w:val="141414"/>
        </w:rPr>
        <w:t>breseq</w:t>
      </w:r>
      <w:r w:rsidRPr="00EA68FF">
        <w:rPr>
          <w:rFonts w:ascii="Times New Roman" w:hAnsi="Times New Roman"/>
          <w:color w:val="141414"/>
        </w:rPr>
        <w:t xml:space="preserve"> v0.13</w:t>
      </w:r>
      <w:r>
        <w:rPr>
          <w:rFonts w:ascii="Times New Roman" w:hAnsi="Times New Roman"/>
          <w:color w:val="141414"/>
        </w:rPr>
        <w:t xml:space="preserve"> and the genome sequence of the ancestral </w:t>
      </w:r>
      <w:r w:rsidRPr="000B6016">
        <w:rPr>
          <w:rFonts w:ascii="Times New Roman" w:hAnsi="Times New Roman"/>
          <w:i/>
          <w:color w:val="141414"/>
        </w:rPr>
        <w:t>E. coli</w:t>
      </w:r>
      <w:r>
        <w:rPr>
          <w:rFonts w:ascii="Times New Roman" w:hAnsi="Times New Roman"/>
          <w:color w:val="141414"/>
        </w:rPr>
        <w:t xml:space="preserve"> strain, REL606 (GenBank: NC_012967.1), as the reference</w:t>
      </w:r>
      <w:r w:rsidRPr="00EA68FF">
        <w:rPr>
          <w:rFonts w:ascii="Times New Roman" w:hAnsi="Times New Roman"/>
          <w:color w:val="141414"/>
        </w:rPr>
        <w:t xml:space="preserve">. </w:t>
      </w:r>
      <w:r>
        <w:rPr>
          <w:rFonts w:ascii="Times New Roman" w:hAnsi="Times New Roman"/>
          <w:color w:val="141414"/>
        </w:rPr>
        <w:t xml:space="preserve"> The </w:t>
      </w:r>
      <w:r w:rsidRPr="00EA68FF">
        <w:rPr>
          <w:rFonts w:ascii="Times New Roman" w:hAnsi="Times New Roman"/>
          <w:i/>
          <w:color w:val="141414"/>
        </w:rPr>
        <w:t>breseq</w:t>
      </w:r>
      <w:r w:rsidRPr="00EA68FF">
        <w:rPr>
          <w:rFonts w:ascii="Times New Roman" w:hAnsi="Times New Roman"/>
          <w:color w:val="141414"/>
        </w:rPr>
        <w:t xml:space="preserve"> </w:t>
      </w:r>
      <w:r>
        <w:rPr>
          <w:rFonts w:ascii="Times New Roman" w:hAnsi="Times New Roman"/>
          <w:color w:val="141414"/>
        </w:rPr>
        <w:t xml:space="preserve">pipeline </w:t>
      </w:r>
      <w:r w:rsidRPr="00EA68FF">
        <w:rPr>
          <w:rFonts w:ascii="Times New Roman" w:hAnsi="Times New Roman"/>
          <w:color w:val="141414"/>
        </w:rPr>
        <w:t xml:space="preserve">performs single-end </w:t>
      </w:r>
      <w:r>
        <w:rPr>
          <w:rFonts w:ascii="Times New Roman" w:hAnsi="Times New Roman"/>
          <w:color w:val="141414"/>
        </w:rPr>
        <w:t>read alignment to the reference genome with SSAHA2 (</w:t>
      </w:r>
      <w:r w:rsidRPr="000B6016">
        <w:rPr>
          <w:rFonts w:ascii="Times New Roman" w:hAnsi="Times New Roman"/>
          <w:color w:val="141414"/>
        </w:rPr>
        <w:t>www.sanger.ac.uk/resources/software/ssaha2/</w:t>
      </w:r>
      <w:r w:rsidRPr="00EA68FF">
        <w:rPr>
          <w:rFonts w:ascii="Times New Roman" w:hAnsi="Times New Roman"/>
          <w:color w:val="141414"/>
        </w:rPr>
        <w:t xml:space="preserve">). </w:t>
      </w:r>
      <w:r>
        <w:rPr>
          <w:rFonts w:ascii="Times New Roman" w:hAnsi="Times New Roman"/>
          <w:color w:val="141414"/>
        </w:rPr>
        <w:t xml:space="preserve"> </w:t>
      </w:r>
      <w:r w:rsidRPr="00EA68FF">
        <w:rPr>
          <w:rFonts w:ascii="Times New Roman" w:hAnsi="Times New Roman"/>
          <w:color w:val="141414"/>
        </w:rPr>
        <w:t xml:space="preserve">In addition to the types of mutations predicted from the phage </w:t>
      </w:r>
      <w:r>
        <w:rPr>
          <w:rFonts w:ascii="Times New Roman" w:hAnsi="Times New Roman"/>
          <w:color w:val="141414"/>
        </w:rPr>
        <w:t xml:space="preserve">sequence </w:t>
      </w:r>
      <w:r w:rsidRPr="00EA68FF">
        <w:rPr>
          <w:rFonts w:ascii="Times New Roman" w:hAnsi="Times New Roman"/>
          <w:color w:val="141414"/>
        </w:rPr>
        <w:t xml:space="preserve">data by </w:t>
      </w:r>
      <w:r w:rsidRPr="00EA68FF">
        <w:rPr>
          <w:rFonts w:ascii="Times New Roman" w:hAnsi="Times New Roman"/>
          <w:i/>
          <w:color w:val="141414"/>
        </w:rPr>
        <w:t>breseq</w:t>
      </w:r>
      <w:r w:rsidRPr="00EA68FF">
        <w:rPr>
          <w:rFonts w:ascii="Times New Roman" w:hAnsi="Times New Roman"/>
          <w:color w:val="141414"/>
        </w:rPr>
        <w:t>, the detection of structural variation from reads with split alignments was enabled for the bacterial samples.</w:t>
      </w:r>
    </w:p>
    <w:p w:rsidR="00B2391B" w:rsidRPr="00EA68FF" w:rsidRDefault="00B2391B" w:rsidP="00600A3E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" w:hAnsi="Times New Roman"/>
          <w:color w:val="141414"/>
        </w:rPr>
      </w:pPr>
      <w:r w:rsidRPr="00861167">
        <w:rPr>
          <w:rFonts w:ascii="Times New Roman" w:hAnsi="Times New Roman"/>
          <w:b/>
          <w:color w:val="141414"/>
        </w:rPr>
        <w:t>Data and software availability.</w:t>
      </w:r>
      <w:r w:rsidRPr="00EA68FF">
        <w:rPr>
          <w:rFonts w:ascii="Times New Roman" w:hAnsi="Times New Roman"/>
          <w:color w:val="141414"/>
        </w:rPr>
        <w:t xml:space="preserve"> </w:t>
      </w:r>
      <w:r>
        <w:rPr>
          <w:rFonts w:ascii="Times New Roman" w:hAnsi="Times New Roman"/>
          <w:color w:val="141414"/>
        </w:rPr>
        <w:t xml:space="preserve"> The λ</w:t>
      </w:r>
      <w:r w:rsidRPr="00EA68FF">
        <w:rPr>
          <w:rFonts w:ascii="Times New Roman" w:hAnsi="Times New Roman"/>
          <w:color w:val="141414"/>
        </w:rPr>
        <w:t xml:space="preserve"> and </w:t>
      </w:r>
      <w:r w:rsidRPr="00EA68FF">
        <w:rPr>
          <w:rFonts w:ascii="Times New Roman" w:hAnsi="Times New Roman"/>
          <w:i/>
          <w:color w:val="141414"/>
        </w:rPr>
        <w:t>E. coli</w:t>
      </w:r>
      <w:r w:rsidRPr="00EA68FF">
        <w:rPr>
          <w:rFonts w:ascii="Times New Roman" w:hAnsi="Times New Roman"/>
          <w:color w:val="141414"/>
        </w:rPr>
        <w:t xml:space="preserve"> genom</w:t>
      </w:r>
      <w:r w:rsidR="00F7452C">
        <w:rPr>
          <w:rFonts w:ascii="Times New Roman" w:hAnsi="Times New Roman"/>
          <w:color w:val="141414"/>
        </w:rPr>
        <w:t xml:space="preserve">e-sequence </w:t>
      </w:r>
      <w:r w:rsidRPr="00EA68FF">
        <w:rPr>
          <w:rFonts w:ascii="Times New Roman" w:hAnsi="Times New Roman"/>
          <w:color w:val="141414"/>
        </w:rPr>
        <w:t>data have been deposited in the NCBI Sequence Read Archive (SRA043942)</w:t>
      </w:r>
      <w:r>
        <w:rPr>
          <w:rFonts w:ascii="Times New Roman" w:hAnsi="Times New Roman"/>
          <w:color w:val="141414"/>
        </w:rPr>
        <w:t>.</w:t>
      </w:r>
      <w:r w:rsidRPr="00EA68FF">
        <w:rPr>
          <w:rFonts w:ascii="Times New Roman" w:hAnsi="Times New Roman"/>
          <w:color w:val="141414"/>
        </w:rPr>
        <w:t xml:space="preserve"> </w:t>
      </w:r>
      <w:r>
        <w:rPr>
          <w:rFonts w:ascii="Times New Roman" w:hAnsi="Times New Roman"/>
          <w:color w:val="141414"/>
        </w:rPr>
        <w:t xml:space="preserve"> The s</w:t>
      </w:r>
      <w:r w:rsidRPr="00EA68FF">
        <w:rPr>
          <w:rFonts w:ascii="Times New Roman" w:hAnsi="Times New Roman"/>
          <w:color w:val="141414"/>
        </w:rPr>
        <w:t xml:space="preserve">ource code for </w:t>
      </w:r>
      <w:r w:rsidRPr="00EA68FF">
        <w:rPr>
          <w:rFonts w:ascii="Times New Roman" w:hAnsi="Times New Roman"/>
          <w:i/>
          <w:color w:val="141414"/>
        </w:rPr>
        <w:t>breseq</w:t>
      </w:r>
      <w:r w:rsidRPr="00EA68FF">
        <w:rPr>
          <w:rFonts w:ascii="Times New Roman" w:hAnsi="Times New Roman"/>
          <w:color w:val="141414"/>
        </w:rPr>
        <w:t xml:space="preserve"> is </w:t>
      </w:r>
      <w:r w:rsidRPr="00EA68FF">
        <w:rPr>
          <w:rFonts w:ascii="Times New Roman" w:hAnsi="Times New Roman"/>
        </w:rPr>
        <w:t>freely available online (</w:t>
      </w:r>
      <w:r w:rsidRPr="00EA68FF">
        <w:rPr>
          <w:rFonts w:ascii="Times New Roman" w:hAnsi="Times New Roman"/>
          <w:color w:val="141414"/>
        </w:rPr>
        <w:t>barricklab.org/breseq and code.google.com/p/breseq/).</w:t>
      </w:r>
    </w:p>
    <w:p w:rsidR="00B2391B" w:rsidRPr="00EA68FF" w:rsidRDefault="00B2391B" w:rsidP="00600A3E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" w:hAnsi="Times New Roman"/>
        </w:rPr>
      </w:pPr>
      <w:r w:rsidRPr="00861167">
        <w:rPr>
          <w:rFonts w:ascii="Times New Roman" w:hAnsi="Times New Roman" w:cs="Arial"/>
          <w:b/>
          <w:bCs/>
        </w:rPr>
        <w:t>Targeted sequencing of the J gene.</w:t>
      </w:r>
      <w:r w:rsidRPr="00861167">
        <w:rPr>
          <w:rFonts w:ascii="Times New Roman" w:hAnsi="Times New Roman"/>
          <w:b/>
          <w:bCs/>
        </w:rPr>
        <w:t> </w:t>
      </w:r>
      <w:r w:rsidRPr="00EA68FF">
        <w:rPr>
          <w:rFonts w:ascii="Times New Roman" w:hAnsi="Times New Roman"/>
          <w:b/>
          <w:bCs/>
        </w:rPr>
        <w:t xml:space="preserve"> </w:t>
      </w:r>
      <w:r w:rsidRPr="00EA68FF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>find mutations</w:t>
      </w:r>
      <w:r w:rsidRPr="00EA68FF">
        <w:rPr>
          <w:rFonts w:ascii="Times New Roman" w:hAnsi="Times New Roman"/>
        </w:rPr>
        <w:t xml:space="preserve"> in </w:t>
      </w:r>
      <w:r>
        <w:rPr>
          <w:rFonts w:ascii="Times New Roman" w:hAnsi="Times New Roman"/>
        </w:rPr>
        <w:t xml:space="preserve">the gene encoding the </w:t>
      </w:r>
      <w:r w:rsidRPr="00EA68FF">
        <w:rPr>
          <w:rFonts w:ascii="Times New Roman" w:hAnsi="Times New Roman"/>
        </w:rPr>
        <w:t xml:space="preserve">J </w:t>
      </w:r>
      <w:r>
        <w:rPr>
          <w:rFonts w:ascii="Times New Roman" w:hAnsi="Times New Roman"/>
        </w:rPr>
        <w:t xml:space="preserve">protein of the </w:t>
      </w:r>
      <w:r w:rsidRPr="00111757">
        <w:rPr>
          <w:rFonts w:ascii="Times New Roman" w:hAnsi="Times New Roman"/>
        </w:rPr>
        <w:t>λ</w:t>
      </w:r>
      <w:r>
        <w:rPr>
          <w:rFonts w:ascii="Times New Roman" w:hAnsi="Times New Roman"/>
        </w:rPr>
        <w:t xml:space="preserve"> tail (host specificity protein,</w:t>
      </w:r>
      <w:r w:rsidRPr="00EA68FF">
        <w:rPr>
          <w:rFonts w:ascii="Times New Roman" w:hAnsi="Times New Roman"/>
        </w:rPr>
        <w:t xml:space="preserve"> GenBank: NP_040600)</w:t>
      </w:r>
      <w:r>
        <w:rPr>
          <w:rFonts w:ascii="Times New Roman" w:hAnsi="Times New Roman"/>
        </w:rPr>
        <w:t>,</w:t>
      </w:r>
      <w:r w:rsidRPr="00EA68FF">
        <w:rPr>
          <w:rFonts w:ascii="Times New Roman" w:hAnsi="Times New Roman"/>
        </w:rPr>
        <w:t xml:space="preserve"> we sequenced DNA fragments </w:t>
      </w:r>
      <w:r>
        <w:rPr>
          <w:rFonts w:ascii="Times New Roman" w:hAnsi="Times New Roman"/>
        </w:rPr>
        <w:t>using</w:t>
      </w:r>
      <w:r w:rsidRPr="00EA68FF">
        <w:rPr>
          <w:rFonts w:ascii="Times New Roman" w:hAnsi="Times New Roman"/>
        </w:rPr>
        <w:t xml:space="preserve"> an automated ABI sequencer.  The fragments were </w:t>
      </w:r>
      <w:r w:rsidR="00E13365">
        <w:rPr>
          <w:rFonts w:ascii="Times New Roman" w:hAnsi="Times New Roman"/>
        </w:rPr>
        <w:t>PCR-</w:t>
      </w:r>
      <w:r w:rsidRPr="00EA68FF">
        <w:rPr>
          <w:rFonts w:ascii="Times New Roman" w:hAnsi="Times New Roman"/>
        </w:rPr>
        <w:t xml:space="preserve">amplified and purified using a GFX column </w:t>
      </w:r>
      <w:r w:rsidRPr="00126431">
        <w:rPr>
          <w:rFonts w:ascii="Times New Roman" w:hAnsi="Times New Roman"/>
        </w:rPr>
        <w:t>(GE Healthcare).</w:t>
      </w:r>
      <w:r>
        <w:rPr>
          <w:rFonts w:ascii="Times New Roman" w:hAnsi="Times New Roman"/>
        </w:rPr>
        <w:t>  Primer sequences were 5’ CTGCGGGC</w:t>
      </w:r>
      <w:r w:rsidRPr="00EA68FF">
        <w:rPr>
          <w:rFonts w:ascii="Times New Roman" w:hAnsi="Times New Roman"/>
        </w:rPr>
        <w:t>GGTTTTGTCATT 3’ and 5’ ACGTATCCTCCCCGGTCATCACT 3’</w:t>
      </w:r>
      <w:r>
        <w:rPr>
          <w:rFonts w:ascii="Times New Roman" w:hAnsi="Times New Roman"/>
        </w:rPr>
        <w:t xml:space="preserve">, which complement sequences </w:t>
      </w:r>
      <w:r w:rsidRPr="00EA68FF">
        <w:rPr>
          <w:rFonts w:ascii="Times New Roman" w:hAnsi="Times New Roman"/>
        </w:rPr>
        <w:t>15 bp up</w:t>
      </w:r>
      <w:r>
        <w:rPr>
          <w:rFonts w:ascii="Times New Roman" w:hAnsi="Times New Roman"/>
        </w:rPr>
        <w:t>stream</w:t>
      </w:r>
      <w:r w:rsidRPr="00EA68F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 318 bp downstream of the J gene, respectively</w:t>
      </w:r>
      <w:r w:rsidRPr="00EA68FF">
        <w:rPr>
          <w:rFonts w:ascii="Times New Roman" w:hAnsi="Times New Roman"/>
        </w:rPr>
        <w:t>. </w:t>
      </w:r>
    </w:p>
    <w:p w:rsidR="00B2391B" w:rsidRPr="00EA68FF" w:rsidRDefault="00A9444B" w:rsidP="00600A3E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" w:hAnsi="Times New Roman"/>
        </w:rPr>
      </w:pPr>
      <w:r w:rsidRPr="00861167">
        <w:rPr>
          <w:rFonts w:ascii="Times New Roman" w:hAnsi="Times New Roman" w:cs="Arial"/>
          <w:b/>
          <w:bCs/>
        </w:rPr>
        <w:t>Null model for non-</w:t>
      </w:r>
      <w:r w:rsidR="00B2391B" w:rsidRPr="00861167">
        <w:rPr>
          <w:rFonts w:ascii="Times New Roman" w:hAnsi="Times New Roman" w:cs="Arial"/>
          <w:b/>
          <w:bCs/>
        </w:rPr>
        <w:t>synonymous mutations.</w:t>
      </w:r>
      <w:r w:rsidR="00B2391B" w:rsidRPr="00861167">
        <w:rPr>
          <w:rFonts w:ascii="Times New Roman" w:hAnsi="Times New Roman"/>
          <w:b/>
          <w:bCs/>
        </w:rPr>
        <w:t xml:space="preserve"> </w:t>
      </w:r>
      <w:r w:rsidRPr="00861167">
        <w:rPr>
          <w:rFonts w:ascii="Times New Roman" w:hAnsi="Times New Roman"/>
          <w:b/>
          <w:bCs/>
        </w:rPr>
        <w:t xml:space="preserve"> </w:t>
      </w:r>
      <w:r w:rsidR="00B2391B" w:rsidRPr="00861167">
        <w:rPr>
          <w:rFonts w:ascii="Times New Roman" w:hAnsi="Times New Roman"/>
          <w:bCs/>
        </w:rPr>
        <w:t>The</w:t>
      </w:r>
      <w:r w:rsidR="00B2391B" w:rsidRPr="00EA68FF">
        <w:rPr>
          <w:rFonts w:ascii="Times New Roman" w:hAnsi="Times New Roman"/>
          <w:bCs/>
        </w:rPr>
        <w:t xml:space="preserve"> sequence</w:t>
      </w:r>
      <w:r w:rsidR="00B2391B" w:rsidRPr="00EA68FF">
        <w:rPr>
          <w:rFonts w:ascii="Times New Roman" w:hAnsi="Times New Roman"/>
        </w:rPr>
        <w:t xml:space="preserve"> of the </w:t>
      </w:r>
      <w:r w:rsidR="00E13365">
        <w:rPr>
          <w:rFonts w:ascii="Times New Roman" w:hAnsi="Times New Roman"/>
        </w:rPr>
        <w:t xml:space="preserve">J </w:t>
      </w:r>
      <w:r>
        <w:rPr>
          <w:rFonts w:ascii="Times New Roman" w:hAnsi="Times New Roman"/>
        </w:rPr>
        <w:t xml:space="preserve">gene </w:t>
      </w:r>
      <w:r w:rsidR="00B2391B" w:rsidRPr="00EA68FF">
        <w:rPr>
          <w:rFonts w:ascii="Times New Roman" w:hAnsi="Times New Roman"/>
        </w:rPr>
        <w:t xml:space="preserve">was </w:t>
      </w:r>
      <w:r w:rsidR="00E13365">
        <w:rPr>
          <w:rFonts w:ascii="Times New Roman" w:hAnsi="Times New Roman"/>
        </w:rPr>
        <w:t>obtained</w:t>
      </w:r>
      <w:r w:rsidRPr="00EA68FF">
        <w:rPr>
          <w:rFonts w:ascii="Times New Roman" w:hAnsi="Times New Roman"/>
        </w:rPr>
        <w:t xml:space="preserve"> </w:t>
      </w:r>
      <w:r w:rsidR="00B2391B" w:rsidRPr="00EA68FF">
        <w:rPr>
          <w:rFonts w:ascii="Times New Roman" w:hAnsi="Times New Roman"/>
        </w:rPr>
        <w:t xml:space="preserve">from the reference </w:t>
      </w:r>
      <w:r>
        <w:rPr>
          <w:rFonts w:ascii="Times New Roman" w:hAnsi="Times New Roman"/>
        </w:rPr>
        <w:t>λ</w:t>
      </w:r>
      <w:r w:rsidRPr="00EA68FF">
        <w:rPr>
          <w:rFonts w:ascii="Times New Roman" w:hAnsi="Times New Roman"/>
        </w:rPr>
        <w:t xml:space="preserve"> </w:t>
      </w:r>
      <w:r w:rsidR="00B2391B" w:rsidRPr="00EA68FF">
        <w:rPr>
          <w:rFonts w:ascii="Times New Roman" w:hAnsi="Times New Roman"/>
        </w:rPr>
        <w:t xml:space="preserve">genome (GenBank: NC_001416.1). </w:t>
      </w:r>
      <w:r w:rsidR="00E13365">
        <w:rPr>
          <w:rFonts w:ascii="Times New Roman" w:hAnsi="Times New Roman"/>
        </w:rPr>
        <w:t xml:space="preserve"> </w:t>
      </w:r>
      <w:r w:rsidR="00B2391B" w:rsidRPr="00EA68FF">
        <w:rPr>
          <w:rFonts w:ascii="Times New Roman" w:hAnsi="Times New Roman"/>
        </w:rPr>
        <w:t xml:space="preserve">All possible base substitutions and their effects on the encoded protein were enumerated using a custom Perl script to calculate the </w:t>
      </w:r>
      <w:r>
        <w:rPr>
          <w:rFonts w:ascii="Times New Roman" w:hAnsi="Times New Roman"/>
        </w:rPr>
        <w:t>ratio of</w:t>
      </w:r>
      <w:r w:rsidR="00B2391B" w:rsidRPr="00EA68F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non-</w:t>
      </w:r>
      <w:r w:rsidR="00B2391B" w:rsidRPr="00EA68FF">
        <w:rPr>
          <w:rFonts w:ascii="Times New Roman" w:hAnsi="Times New Roman"/>
        </w:rPr>
        <w:t xml:space="preserve">synonymous </w:t>
      </w:r>
      <w:r>
        <w:rPr>
          <w:rFonts w:ascii="Times New Roman" w:hAnsi="Times New Roman"/>
        </w:rPr>
        <w:t xml:space="preserve">to </w:t>
      </w:r>
      <w:r w:rsidR="00B2391B" w:rsidRPr="00EA68FF">
        <w:rPr>
          <w:rFonts w:ascii="Times New Roman" w:hAnsi="Times New Roman"/>
        </w:rPr>
        <w:t>synonymous</w:t>
      </w:r>
      <w:r w:rsidR="00E13365">
        <w:rPr>
          <w:rFonts w:ascii="Times New Roman" w:hAnsi="Times New Roman"/>
        </w:rPr>
        <w:t xml:space="preserve"> mutations among all </w:t>
      </w:r>
      <w:r w:rsidR="00B2391B">
        <w:rPr>
          <w:rFonts w:ascii="Times New Roman" w:hAnsi="Times New Roman"/>
        </w:rPr>
        <w:t>base substitutions</w:t>
      </w:r>
      <w:r w:rsidR="00E13365">
        <w:rPr>
          <w:rFonts w:ascii="Times New Roman" w:hAnsi="Times New Roman"/>
        </w:rPr>
        <w:t>, assuming equal rates</w:t>
      </w:r>
      <w:r w:rsidR="00B2391B">
        <w:rPr>
          <w:rFonts w:ascii="Times New Roman" w:hAnsi="Times New Roman"/>
        </w:rPr>
        <w:t>.</w:t>
      </w:r>
    </w:p>
    <w:p w:rsidR="00B2391B" w:rsidRDefault="00B2391B" w:rsidP="00600A3E">
      <w:pPr>
        <w:spacing w:before="120"/>
        <w:jc w:val="both"/>
        <w:rPr>
          <w:rFonts w:ascii="Times New Roman" w:hAnsi="Times New Roman"/>
        </w:rPr>
      </w:pPr>
      <w:r w:rsidRPr="00861167">
        <w:rPr>
          <w:rFonts w:ascii="Times New Roman" w:hAnsi="Times New Roman" w:cs="Arial"/>
          <w:b/>
        </w:rPr>
        <w:t>Replay experiments.</w:t>
      </w:r>
      <w:r w:rsidRPr="00EA68FF">
        <w:rPr>
          <w:rFonts w:ascii="Times New Roman" w:hAnsi="Times New Roman"/>
          <w:b/>
        </w:rPr>
        <w:t xml:space="preserve"> </w:t>
      </w:r>
      <w:r w:rsidR="00D81219">
        <w:rPr>
          <w:rFonts w:ascii="Times New Roman" w:hAnsi="Times New Roman"/>
        </w:rPr>
        <w:t xml:space="preserve"> </w:t>
      </w:r>
      <w:r w:rsidRPr="00EA68FF">
        <w:rPr>
          <w:rFonts w:ascii="Times New Roman" w:hAnsi="Times New Roman"/>
        </w:rPr>
        <w:t xml:space="preserve">To </w:t>
      </w:r>
      <w:r w:rsidR="00D81219">
        <w:rPr>
          <w:rFonts w:ascii="Times New Roman" w:hAnsi="Times New Roman"/>
        </w:rPr>
        <w:t>examine whether specific steps along the evolutionary path</w:t>
      </w:r>
      <w:r w:rsidR="00650FD7">
        <w:rPr>
          <w:rFonts w:ascii="Times New Roman" w:hAnsi="Times New Roman"/>
        </w:rPr>
        <w:t>s</w:t>
      </w:r>
      <w:r w:rsidR="00D81219">
        <w:rPr>
          <w:rFonts w:ascii="Times New Roman" w:hAnsi="Times New Roman"/>
        </w:rPr>
        <w:t xml:space="preserve"> taken by </w:t>
      </w:r>
      <w:r>
        <w:rPr>
          <w:rFonts w:ascii="Times New Roman" w:hAnsi="Times New Roman"/>
        </w:rPr>
        <w:t xml:space="preserve">the phage </w:t>
      </w:r>
      <w:r w:rsidR="00650FD7">
        <w:rPr>
          <w:rFonts w:ascii="Times New Roman" w:hAnsi="Times New Roman"/>
        </w:rPr>
        <w:t xml:space="preserve">and </w:t>
      </w:r>
      <w:r w:rsidR="00D81219">
        <w:rPr>
          <w:rFonts w:ascii="Times New Roman" w:hAnsi="Times New Roman"/>
        </w:rPr>
        <w:t xml:space="preserve">bacteria influenced the likelihood that </w:t>
      </w:r>
      <w:r>
        <w:rPr>
          <w:rFonts w:ascii="Times New Roman" w:hAnsi="Times New Roman"/>
        </w:rPr>
        <w:t>λ</w:t>
      </w:r>
      <w:r w:rsidRPr="00111757">
        <w:rPr>
          <w:rFonts w:ascii="Times New Roman" w:hAnsi="Times New Roman"/>
        </w:rPr>
        <w:t xml:space="preserve"> </w:t>
      </w:r>
      <w:r w:rsidR="00D81219">
        <w:rPr>
          <w:rFonts w:ascii="Times New Roman" w:hAnsi="Times New Roman"/>
        </w:rPr>
        <w:t xml:space="preserve">would </w:t>
      </w:r>
      <w:r w:rsidR="00D81219" w:rsidRPr="00111757">
        <w:rPr>
          <w:rFonts w:ascii="Times New Roman" w:hAnsi="Times New Roman"/>
        </w:rPr>
        <w:t>evolve</w:t>
      </w:r>
      <w:r w:rsidR="00D81219">
        <w:rPr>
          <w:rFonts w:ascii="Times New Roman" w:hAnsi="Times New Roman"/>
        </w:rPr>
        <w:t xml:space="preserve"> the ability </w:t>
      </w:r>
      <w:r>
        <w:rPr>
          <w:rFonts w:ascii="Times New Roman" w:hAnsi="Times New Roman"/>
        </w:rPr>
        <w:t xml:space="preserve">to </w:t>
      </w:r>
      <w:r w:rsidR="00D81219">
        <w:rPr>
          <w:rFonts w:ascii="Times New Roman" w:hAnsi="Times New Roman"/>
        </w:rPr>
        <w:t>use</w:t>
      </w:r>
      <w:r w:rsidR="00D81219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>OmpF</w:t>
      </w:r>
      <w:r>
        <w:rPr>
          <w:rFonts w:ascii="Times New Roman" w:hAnsi="Times New Roman"/>
        </w:rPr>
        <w:t>,</w:t>
      </w:r>
      <w:r w:rsidRPr="00111757">
        <w:rPr>
          <w:rFonts w:ascii="Times New Roman" w:hAnsi="Times New Roman"/>
        </w:rPr>
        <w:t xml:space="preserve"> we </w:t>
      </w:r>
      <w:r w:rsidR="00650FD7">
        <w:rPr>
          <w:rFonts w:ascii="Times New Roman" w:hAnsi="Times New Roman"/>
        </w:rPr>
        <w:t xml:space="preserve">replayed evolution by </w:t>
      </w:r>
      <w:r w:rsidRPr="00111757">
        <w:rPr>
          <w:rFonts w:ascii="Times New Roman" w:hAnsi="Times New Roman"/>
        </w:rPr>
        <w:t>assembl</w:t>
      </w:r>
      <w:r w:rsidR="00650FD7">
        <w:rPr>
          <w:rFonts w:ascii="Times New Roman" w:hAnsi="Times New Roman"/>
        </w:rPr>
        <w:t>ing</w:t>
      </w:r>
      <w:r w:rsidRPr="00111757">
        <w:rPr>
          <w:rFonts w:ascii="Times New Roman" w:hAnsi="Times New Roman"/>
        </w:rPr>
        <w:t xml:space="preserve"> communities </w:t>
      </w:r>
      <w:r w:rsidR="00650FD7">
        <w:rPr>
          <w:rFonts w:ascii="Times New Roman" w:hAnsi="Times New Roman"/>
        </w:rPr>
        <w:t xml:space="preserve">with particular combinations of </w:t>
      </w:r>
      <w:r w:rsidRPr="00111757">
        <w:rPr>
          <w:rFonts w:ascii="Times New Roman" w:hAnsi="Times New Roman"/>
        </w:rPr>
        <w:t>phage</w:t>
      </w:r>
      <w:r w:rsidR="00650FD7">
        <w:rPr>
          <w:rFonts w:ascii="Times New Roman" w:hAnsi="Times New Roman"/>
        </w:rPr>
        <w:t xml:space="preserve"> and bacteria that could reveal historical contingencies affecting that outcome</w:t>
      </w:r>
      <w:r w:rsidRPr="00111757">
        <w:rPr>
          <w:rFonts w:ascii="Times New Roman" w:hAnsi="Times New Roman"/>
        </w:rPr>
        <w:t xml:space="preserve">.  The </w:t>
      </w:r>
      <w:r w:rsidRPr="00111757">
        <w:rPr>
          <w:rFonts w:ascii="Times New Roman" w:hAnsi="Times New Roman"/>
          <w:i/>
        </w:rPr>
        <w:t xml:space="preserve">E. coli </w:t>
      </w:r>
      <w:r w:rsidRPr="00111757">
        <w:rPr>
          <w:rFonts w:ascii="Times New Roman" w:hAnsi="Times New Roman"/>
        </w:rPr>
        <w:t>and</w:t>
      </w:r>
      <w:r w:rsidRPr="00111757">
        <w:rPr>
          <w:rFonts w:ascii="Times New Roman" w:hAnsi="Times New Roman"/>
          <w:i/>
        </w:rPr>
        <w:t xml:space="preserve"> </w:t>
      </w:r>
      <w:r w:rsidRPr="00111757">
        <w:rPr>
          <w:rFonts w:ascii="Times New Roman" w:hAnsi="Times New Roman"/>
        </w:rPr>
        <w:t xml:space="preserve">λ </w:t>
      </w:r>
      <w:r w:rsidR="00650FD7">
        <w:rPr>
          <w:rFonts w:ascii="Times New Roman" w:hAnsi="Times New Roman"/>
        </w:rPr>
        <w:t xml:space="preserve">used in the replays </w:t>
      </w:r>
      <w:r w:rsidRPr="00111757">
        <w:rPr>
          <w:rFonts w:ascii="Times New Roman" w:hAnsi="Times New Roman"/>
        </w:rPr>
        <w:t xml:space="preserve">were isolated from different populations </w:t>
      </w:r>
      <w:r>
        <w:rPr>
          <w:rFonts w:ascii="Times New Roman" w:hAnsi="Times New Roman"/>
        </w:rPr>
        <w:t>at different time points</w:t>
      </w:r>
      <w:r w:rsidR="00650FD7">
        <w:rPr>
          <w:rFonts w:ascii="Times New Roman" w:hAnsi="Times New Roman"/>
        </w:rPr>
        <w:t xml:space="preserve">, as described in the </w:t>
      </w:r>
      <w:r w:rsidRPr="00111757">
        <w:rPr>
          <w:rFonts w:ascii="Times New Roman" w:hAnsi="Times New Roman"/>
        </w:rPr>
        <w:t xml:space="preserve">main text.  The </w:t>
      </w:r>
      <w:r w:rsidR="00650FD7">
        <w:rPr>
          <w:rFonts w:ascii="Times New Roman" w:hAnsi="Times New Roman"/>
        </w:rPr>
        <w:t>replay</w:t>
      </w:r>
      <w:r w:rsidRPr="00111757">
        <w:rPr>
          <w:rFonts w:ascii="Times New Roman" w:hAnsi="Times New Roman"/>
        </w:rPr>
        <w:t xml:space="preserve">s were </w:t>
      </w:r>
      <w:r w:rsidR="00E13365">
        <w:rPr>
          <w:rFonts w:ascii="Times New Roman" w:hAnsi="Times New Roman"/>
        </w:rPr>
        <w:t>run in the same manner as the other</w:t>
      </w:r>
      <w:r w:rsidR="00650FD7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coevolution experiments, </w:t>
      </w:r>
      <w:r>
        <w:rPr>
          <w:rFonts w:ascii="Times New Roman" w:hAnsi="Times New Roman"/>
        </w:rPr>
        <w:t>except</w:t>
      </w:r>
      <w:r w:rsidRPr="00111757">
        <w:rPr>
          <w:rFonts w:ascii="Times New Roman" w:hAnsi="Times New Roman"/>
        </w:rPr>
        <w:t xml:space="preserve"> </w:t>
      </w:r>
      <w:r w:rsidR="00650FD7">
        <w:rPr>
          <w:rFonts w:ascii="Times New Roman" w:hAnsi="Times New Roman"/>
        </w:rPr>
        <w:t>using</w:t>
      </w:r>
      <w:r w:rsidR="00650FD7" w:rsidRPr="00111757">
        <w:rPr>
          <w:rFonts w:ascii="Times New Roman" w:hAnsi="Times New Roman"/>
        </w:rPr>
        <w:t xml:space="preserve"> </w:t>
      </w:r>
      <w:r w:rsidR="00E13365">
        <w:rPr>
          <w:rFonts w:ascii="Times New Roman" w:hAnsi="Times New Roman"/>
        </w:rPr>
        <w:t xml:space="preserve">different </w:t>
      </w:r>
      <w:r w:rsidRPr="00111757">
        <w:rPr>
          <w:rFonts w:ascii="Times New Roman" w:hAnsi="Times New Roman"/>
        </w:rPr>
        <w:t>strains.</w:t>
      </w:r>
      <w:r>
        <w:rPr>
          <w:rFonts w:ascii="Times New Roman" w:hAnsi="Times New Roman"/>
        </w:rPr>
        <w:t xml:space="preserve">  </w:t>
      </w:r>
      <w:r w:rsidRPr="00111757">
        <w:rPr>
          <w:rFonts w:ascii="Times New Roman" w:hAnsi="Times New Roman"/>
        </w:rPr>
        <w:t xml:space="preserve">Each </w:t>
      </w:r>
      <w:r w:rsidR="00650FD7">
        <w:rPr>
          <w:rFonts w:ascii="Times New Roman" w:hAnsi="Times New Roman"/>
        </w:rPr>
        <w:t xml:space="preserve">replay </w:t>
      </w:r>
      <w:r w:rsidRPr="00111757">
        <w:rPr>
          <w:rFonts w:ascii="Times New Roman" w:hAnsi="Times New Roman"/>
        </w:rPr>
        <w:t xml:space="preserve">community was </w:t>
      </w:r>
      <w:r w:rsidR="00650FD7">
        <w:rPr>
          <w:rFonts w:ascii="Times New Roman" w:hAnsi="Times New Roman"/>
        </w:rPr>
        <w:t>propagated</w:t>
      </w:r>
      <w:r w:rsidR="00650FD7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for up to </w:t>
      </w:r>
      <w:r w:rsidR="00650FD7">
        <w:rPr>
          <w:rFonts w:ascii="Times New Roman" w:hAnsi="Times New Roman"/>
        </w:rPr>
        <w:t>10</w:t>
      </w:r>
      <w:r w:rsidR="00650FD7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>days</w:t>
      </w:r>
      <w:r w:rsidR="00650FD7">
        <w:rPr>
          <w:rFonts w:ascii="Times New Roman" w:hAnsi="Times New Roman"/>
        </w:rPr>
        <w:t>,</w:t>
      </w:r>
      <w:r w:rsidRPr="00111757">
        <w:rPr>
          <w:rFonts w:ascii="Times New Roman" w:hAnsi="Times New Roman"/>
        </w:rPr>
        <w:t xml:space="preserve"> and </w:t>
      </w:r>
      <w:r w:rsidR="00650FD7">
        <w:rPr>
          <w:rFonts w:ascii="Times New Roman" w:hAnsi="Times New Roman"/>
        </w:rPr>
        <w:t xml:space="preserve">each was </w:t>
      </w:r>
      <w:r w:rsidRPr="00111757">
        <w:rPr>
          <w:rFonts w:ascii="Times New Roman" w:hAnsi="Times New Roman"/>
        </w:rPr>
        <w:t xml:space="preserve">sampled daily to determine whether λ had evolved to target OmpF by plating 2-5 μl on </w:t>
      </w:r>
      <w:r w:rsidR="00331E0A">
        <w:rPr>
          <w:rFonts w:ascii="Times New Roman" w:hAnsi="Times New Roman"/>
        </w:rPr>
        <w:t xml:space="preserve">lawns of </w:t>
      </w:r>
      <w:r>
        <w:rPr>
          <w:rFonts w:ascii="Times New Roman" w:hAnsi="Times New Roman"/>
        </w:rPr>
        <w:t xml:space="preserve">the ancestral </w:t>
      </w:r>
      <w:r w:rsidR="00331E0A">
        <w:rPr>
          <w:rFonts w:ascii="Times New Roman" w:hAnsi="Times New Roman"/>
        </w:rPr>
        <w:t>bacterial strain</w:t>
      </w:r>
      <w:r w:rsidRPr="00111757">
        <w:rPr>
          <w:rFonts w:ascii="Times New Roman" w:hAnsi="Times New Roman"/>
        </w:rPr>
        <w:t>,</w:t>
      </w:r>
      <w:r w:rsidR="00331E0A">
        <w:rPr>
          <w:rFonts w:ascii="Times New Roman" w:hAnsi="Times New Roman"/>
        </w:rPr>
        <w:t xml:space="preserve"> the</w:t>
      </w:r>
      <w:r w:rsidRPr="00111757">
        <w:rPr>
          <w:rFonts w:ascii="Times New Roman" w:hAnsi="Times New Roman"/>
          <w:i/>
        </w:rPr>
        <w:t xml:space="preserve"> lamB</w:t>
      </w:r>
      <w:r>
        <w:rPr>
          <w:rFonts w:ascii="Times New Roman" w:hAnsi="Times New Roman"/>
          <w:i/>
          <w:vertAlign w:val="superscript"/>
        </w:rPr>
        <w:t>–</w:t>
      </w:r>
      <w:r w:rsidR="00331E0A">
        <w:rPr>
          <w:rFonts w:ascii="Times New Roman" w:hAnsi="Times New Roman"/>
        </w:rPr>
        <w:t xml:space="preserve"> mutant of th</w:t>
      </w:r>
      <w:r w:rsidR="00E13365">
        <w:rPr>
          <w:rFonts w:ascii="Times New Roman" w:hAnsi="Times New Roman"/>
        </w:rPr>
        <w:t>e</w:t>
      </w:r>
      <w:r w:rsidR="00331E0A">
        <w:rPr>
          <w:rFonts w:ascii="Times New Roman" w:hAnsi="Times New Roman"/>
        </w:rPr>
        <w:t xml:space="preserve"> ancestor, </w:t>
      </w:r>
      <w:r w:rsidRPr="00111757">
        <w:rPr>
          <w:rFonts w:ascii="Times New Roman" w:hAnsi="Times New Roman"/>
        </w:rPr>
        <w:t xml:space="preserve">and </w:t>
      </w:r>
      <w:r w:rsidR="00331E0A">
        <w:rPr>
          <w:rFonts w:ascii="Times New Roman" w:hAnsi="Times New Roman"/>
        </w:rPr>
        <w:t xml:space="preserve">the </w:t>
      </w:r>
      <w:r w:rsidRPr="00111757">
        <w:rPr>
          <w:rFonts w:ascii="Times New Roman" w:hAnsi="Times New Roman"/>
          <w:i/>
        </w:rPr>
        <w:t>ompF</w:t>
      </w:r>
      <w:r>
        <w:rPr>
          <w:rFonts w:ascii="Times New Roman" w:hAnsi="Times New Roman"/>
          <w:i/>
          <w:vertAlign w:val="superscript"/>
        </w:rPr>
        <w:t>–</w:t>
      </w:r>
      <w:r w:rsidR="00331E0A">
        <w:rPr>
          <w:rFonts w:ascii="Times New Roman" w:hAnsi="Times New Roman"/>
          <w:i/>
        </w:rPr>
        <w:t xml:space="preserve"> m</w:t>
      </w:r>
      <w:r w:rsidRPr="00111757">
        <w:rPr>
          <w:rFonts w:ascii="Times New Roman" w:hAnsi="Times New Roman"/>
          <w:i/>
        </w:rPr>
        <w:t>alT</w:t>
      </w:r>
      <w:r>
        <w:rPr>
          <w:rFonts w:ascii="Times New Roman" w:hAnsi="Times New Roman"/>
          <w:i/>
          <w:vertAlign w:val="superscript"/>
        </w:rPr>
        <w:t>–</w:t>
      </w:r>
      <w:r w:rsidR="00331E0A">
        <w:rPr>
          <w:rFonts w:ascii="Times New Roman" w:eastAsia="Times New Roman" w:hAnsi="Times New Roman"/>
          <w:color w:val="000000"/>
        </w:rPr>
        <w:t xml:space="preserve"> derivative of BW25113. </w:t>
      </w:r>
      <w:r w:rsidR="003B2525">
        <w:rPr>
          <w:rFonts w:ascii="Times New Roman" w:eastAsia="Times New Roman" w:hAnsi="Times New Roman"/>
          <w:color w:val="000000"/>
        </w:rPr>
        <w:t xml:space="preserve"> </w:t>
      </w:r>
      <w:r w:rsidR="00331E0A">
        <w:rPr>
          <w:rFonts w:ascii="Times New Roman" w:eastAsia="Times New Roman" w:hAnsi="Times New Roman"/>
          <w:color w:val="000000"/>
        </w:rPr>
        <w:t>The replay</w:t>
      </w:r>
      <w:r w:rsidR="003B2525">
        <w:rPr>
          <w:rFonts w:ascii="Times New Roman" w:eastAsia="Times New Roman" w:hAnsi="Times New Roman"/>
          <w:color w:val="000000"/>
        </w:rPr>
        <w:t>s</w:t>
      </w:r>
      <w:r w:rsidR="00331E0A">
        <w:rPr>
          <w:rFonts w:ascii="Times New Roman" w:eastAsia="Times New Roman" w:hAnsi="Times New Roman"/>
          <w:color w:val="000000"/>
        </w:rPr>
        <w:t xml:space="preserve"> </w:t>
      </w:r>
      <w:r w:rsidR="003B2525">
        <w:rPr>
          <w:rFonts w:ascii="Times New Roman" w:eastAsia="Times New Roman" w:hAnsi="Times New Roman"/>
          <w:color w:val="000000"/>
        </w:rPr>
        <w:t>were</w:t>
      </w:r>
      <w:r w:rsidR="003B2525" w:rsidRPr="00111757">
        <w:rPr>
          <w:rFonts w:ascii="Times New Roman" w:eastAsia="Times New Roman" w:hAnsi="Times New Roman"/>
          <w:color w:val="000000"/>
        </w:rPr>
        <w:t xml:space="preserve"> </w:t>
      </w:r>
      <w:r w:rsidRPr="00111757">
        <w:rPr>
          <w:rFonts w:ascii="Times New Roman" w:eastAsia="Times New Roman" w:hAnsi="Times New Roman"/>
          <w:color w:val="000000"/>
        </w:rPr>
        <w:t xml:space="preserve">stopped early if </w:t>
      </w:r>
      <w:r w:rsidR="00331E0A">
        <w:rPr>
          <w:rFonts w:ascii="Times New Roman" w:eastAsia="Times New Roman" w:hAnsi="Times New Roman"/>
          <w:color w:val="000000"/>
        </w:rPr>
        <w:t xml:space="preserve">the </w:t>
      </w:r>
      <w:r>
        <w:rPr>
          <w:rFonts w:ascii="Times New Roman" w:eastAsia="Times New Roman" w:hAnsi="Times New Roman"/>
          <w:color w:val="000000"/>
        </w:rPr>
        <w:t xml:space="preserve">phage </w:t>
      </w:r>
      <w:r w:rsidR="00331E0A">
        <w:rPr>
          <w:rFonts w:ascii="Times New Roman" w:eastAsia="Times New Roman" w:hAnsi="Times New Roman"/>
          <w:color w:val="000000"/>
        </w:rPr>
        <w:t xml:space="preserve">either </w:t>
      </w:r>
      <w:r>
        <w:rPr>
          <w:rFonts w:ascii="Times New Roman" w:eastAsia="Times New Roman" w:hAnsi="Times New Roman"/>
          <w:color w:val="000000"/>
        </w:rPr>
        <w:t>acquired the ability to exploit</w:t>
      </w:r>
      <w:r w:rsidRPr="00111757">
        <w:rPr>
          <w:rFonts w:ascii="Times New Roman" w:eastAsia="Times New Roman" w:hAnsi="Times New Roman"/>
          <w:color w:val="000000"/>
        </w:rPr>
        <w:t xml:space="preserve"> OmpF</w:t>
      </w:r>
      <w:r>
        <w:rPr>
          <w:rFonts w:ascii="Times New Roman" w:eastAsia="Times New Roman" w:hAnsi="Times New Roman"/>
          <w:color w:val="000000"/>
        </w:rPr>
        <w:t xml:space="preserve"> or went extinct</w:t>
      </w:r>
      <w:r w:rsidRPr="00111757">
        <w:rPr>
          <w:rFonts w:ascii="Times New Roman" w:eastAsia="Times New Roman" w:hAnsi="Times New Roman"/>
          <w:color w:val="000000"/>
        </w:rPr>
        <w:t xml:space="preserve">. </w:t>
      </w:r>
      <w:r w:rsidRPr="00111757">
        <w:rPr>
          <w:rFonts w:ascii="Times New Roman" w:hAnsi="Times New Roman"/>
        </w:rPr>
        <w:t xml:space="preserve">  </w:t>
      </w:r>
    </w:p>
    <w:p w:rsidR="00B2391B" w:rsidRDefault="00E13365" w:rsidP="00600A3E">
      <w:pPr>
        <w:spacing w:before="1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Times New Roman" w:hAnsi="Times New Roman"/>
        </w:rPr>
        <w:t>In</w:t>
      </w:r>
      <w:r w:rsidR="003B2525">
        <w:rPr>
          <w:rFonts w:ascii="Times New Roman" w:hAnsi="Times New Roman"/>
        </w:rPr>
        <w:t xml:space="preserve"> the final set of re</w:t>
      </w:r>
      <w:r>
        <w:rPr>
          <w:rFonts w:ascii="Times New Roman" w:hAnsi="Times New Roman"/>
        </w:rPr>
        <w:t>p</w:t>
      </w:r>
      <w:r w:rsidR="003B2525">
        <w:rPr>
          <w:rFonts w:ascii="Times New Roman" w:hAnsi="Times New Roman"/>
        </w:rPr>
        <w:t>lay</w:t>
      </w:r>
      <w:r>
        <w:rPr>
          <w:rFonts w:ascii="Times New Roman" w:hAnsi="Times New Roman"/>
        </w:rPr>
        <w:t xml:space="preserve"> experiment</w:t>
      </w:r>
      <w:r w:rsidR="003B2525">
        <w:rPr>
          <w:rFonts w:ascii="Times New Roman" w:hAnsi="Times New Roman"/>
        </w:rPr>
        <w:t xml:space="preserve">s, we used diverse </w:t>
      </w:r>
      <w:r w:rsidR="00B2391B">
        <w:rPr>
          <w:rFonts w:ascii="Times New Roman" w:hAnsi="Times New Roman"/>
        </w:rPr>
        <w:t xml:space="preserve">bacterial communities </w:t>
      </w:r>
      <w:r w:rsidR="003B2525">
        <w:rPr>
          <w:rFonts w:ascii="Times New Roman" w:hAnsi="Times New Roman"/>
        </w:rPr>
        <w:t>rather than</w:t>
      </w:r>
      <w:r w:rsidR="00B2391B">
        <w:rPr>
          <w:rFonts w:ascii="Times New Roman" w:hAnsi="Times New Roman"/>
        </w:rPr>
        <w:t xml:space="preserve"> clones.  This </w:t>
      </w:r>
      <w:r w:rsidR="003B2525">
        <w:rPr>
          <w:rFonts w:ascii="Times New Roman" w:hAnsi="Times New Roman"/>
        </w:rPr>
        <w:t xml:space="preserve">approach </w:t>
      </w:r>
      <w:r w:rsidR="00B2391B">
        <w:rPr>
          <w:rFonts w:ascii="Times New Roman" w:hAnsi="Times New Roman"/>
        </w:rPr>
        <w:t xml:space="preserve">required special procedures to </w:t>
      </w:r>
      <w:r w:rsidR="003B2525">
        <w:rPr>
          <w:rFonts w:ascii="Times New Roman" w:hAnsi="Times New Roman"/>
        </w:rPr>
        <w:t xml:space="preserve">include </w:t>
      </w:r>
      <w:r w:rsidR="00B2391B">
        <w:rPr>
          <w:rFonts w:ascii="Times New Roman" w:hAnsi="Times New Roman"/>
        </w:rPr>
        <w:t xml:space="preserve">a representative sample of </w:t>
      </w:r>
      <w:r w:rsidR="003B2525">
        <w:rPr>
          <w:rFonts w:ascii="Times New Roman" w:hAnsi="Times New Roman"/>
        </w:rPr>
        <w:t xml:space="preserve">bacteria while excluding </w:t>
      </w:r>
      <w:r w:rsidR="00B2391B">
        <w:rPr>
          <w:rFonts w:ascii="Times New Roman" w:hAnsi="Times New Roman"/>
        </w:rPr>
        <w:t xml:space="preserve">phage.  </w:t>
      </w:r>
      <w:r>
        <w:rPr>
          <w:rFonts w:ascii="Times New Roman" w:hAnsi="Times New Roman"/>
        </w:rPr>
        <w:t>F</w:t>
      </w:r>
      <w:r w:rsidR="00044F13">
        <w:rPr>
          <w:rFonts w:ascii="Times New Roman" w:hAnsi="Times New Roman"/>
        </w:rPr>
        <w:t xml:space="preserve">or each community of interest </w:t>
      </w:r>
      <w:r w:rsidR="00B2391B">
        <w:rPr>
          <w:rFonts w:ascii="Times New Roman" w:hAnsi="Times New Roman"/>
        </w:rPr>
        <w:t xml:space="preserve">we plated ~300 cells on LB agar, picked each </w:t>
      </w:r>
      <w:r w:rsidR="007220A6">
        <w:rPr>
          <w:rFonts w:ascii="Times New Roman" w:hAnsi="Times New Roman"/>
        </w:rPr>
        <w:lastRenderedPageBreak/>
        <w:t xml:space="preserve">colony </w:t>
      </w:r>
      <w:r w:rsidR="00B2391B">
        <w:rPr>
          <w:rFonts w:ascii="Times New Roman" w:hAnsi="Times New Roman"/>
        </w:rPr>
        <w:t>with a sterile toothpick</w:t>
      </w:r>
      <w:r w:rsidR="007220A6">
        <w:rPr>
          <w:rFonts w:ascii="Times New Roman" w:hAnsi="Times New Roman"/>
        </w:rPr>
        <w:t>,</w:t>
      </w:r>
      <w:r w:rsidR="00B2391B">
        <w:rPr>
          <w:rFonts w:ascii="Times New Roman" w:hAnsi="Times New Roman"/>
        </w:rPr>
        <w:t xml:space="preserve"> and suspended them together in LB broth.  </w:t>
      </w:r>
      <w:r w:rsidR="007220A6">
        <w:rPr>
          <w:rFonts w:ascii="Times New Roman" w:hAnsi="Times New Roman"/>
        </w:rPr>
        <w:t>W</w:t>
      </w:r>
      <w:r w:rsidR="00B2391B">
        <w:rPr>
          <w:rFonts w:ascii="Times New Roman" w:hAnsi="Times New Roman"/>
        </w:rPr>
        <w:t xml:space="preserve">e </w:t>
      </w:r>
      <w:r w:rsidR="007220A6">
        <w:rPr>
          <w:rFonts w:ascii="Times New Roman" w:hAnsi="Times New Roman"/>
        </w:rPr>
        <w:t xml:space="preserve">then </w:t>
      </w:r>
      <w:r w:rsidR="00B2391B">
        <w:rPr>
          <w:rFonts w:ascii="Times New Roman" w:hAnsi="Times New Roman"/>
        </w:rPr>
        <w:t>grew the mixed culture overnight at 37°C</w:t>
      </w:r>
      <w:r w:rsidR="001172A1">
        <w:rPr>
          <w:rFonts w:ascii="Times New Roman" w:hAnsi="Times New Roman"/>
        </w:rPr>
        <w:t xml:space="preserve"> with shaking</w:t>
      </w:r>
      <w:r w:rsidR="00B2391B">
        <w:rPr>
          <w:rFonts w:ascii="Times New Roman" w:hAnsi="Times New Roman"/>
        </w:rPr>
        <w:t xml:space="preserve"> at 120 rpm, and </w:t>
      </w:r>
      <w:r w:rsidR="001172A1">
        <w:rPr>
          <w:rFonts w:ascii="Times New Roman" w:hAnsi="Times New Roman"/>
        </w:rPr>
        <w:t xml:space="preserve">again </w:t>
      </w:r>
      <w:r w:rsidR="00B2391B">
        <w:rPr>
          <w:rFonts w:ascii="Times New Roman" w:hAnsi="Times New Roman"/>
        </w:rPr>
        <w:t xml:space="preserve">plated ~300 cells.  We repeated this process three times to </w:t>
      </w:r>
      <w:r w:rsidR="001172A1">
        <w:rPr>
          <w:rFonts w:ascii="Times New Roman" w:hAnsi="Times New Roman"/>
        </w:rPr>
        <w:t xml:space="preserve">eliminate </w:t>
      </w:r>
      <w:r w:rsidR="00B2391B">
        <w:rPr>
          <w:rFonts w:ascii="Times New Roman" w:hAnsi="Times New Roman"/>
        </w:rPr>
        <w:t xml:space="preserve">phage from the </w:t>
      </w:r>
      <w:r w:rsidR="001172A1">
        <w:rPr>
          <w:rFonts w:ascii="Times New Roman" w:hAnsi="Times New Roman"/>
        </w:rPr>
        <w:t>mixed culture</w:t>
      </w:r>
      <w:r w:rsidR="00B2391B">
        <w:rPr>
          <w:rFonts w:ascii="Times New Roman" w:hAnsi="Times New Roman"/>
        </w:rPr>
        <w:t xml:space="preserve">. </w:t>
      </w:r>
      <w:r w:rsidR="00044F13">
        <w:rPr>
          <w:rFonts w:ascii="Times New Roman" w:hAnsi="Times New Roman"/>
        </w:rPr>
        <w:t xml:space="preserve"> </w:t>
      </w:r>
      <w:r w:rsidR="00044F13" w:rsidRPr="00044F13">
        <w:rPr>
          <w:rFonts w:ascii="Times New Roman" w:hAnsi="Times New Roman" w:hint="eastAsia"/>
        </w:rPr>
        <w:t xml:space="preserve">To confirm the absence of phage, we took </w:t>
      </w:r>
      <w:r w:rsidR="0077425A">
        <w:rPr>
          <w:rFonts w:ascii="Times New Roman" w:hAnsi="Times New Roman"/>
        </w:rPr>
        <w:t xml:space="preserve">an aliquot </w:t>
      </w:r>
      <w:r w:rsidR="00044F13">
        <w:rPr>
          <w:rFonts w:ascii="Times New Roman" w:hAnsi="Times New Roman"/>
        </w:rPr>
        <w:t>of</w:t>
      </w:r>
      <w:r w:rsidR="00044F13" w:rsidRPr="00044F13">
        <w:rPr>
          <w:rFonts w:ascii="Times New Roman" w:hAnsi="Times New Roman" w:hint="eastAsia"/>
        </w:rPr>
        <w:t xml:space="preserve"> each </w:t>
      </w:r>
      <w:r w:rsidR="00044F13" w:rsidRPr="00044F13">
        <w:rPr>
          <w:rFonts w:ascii="Times New Roman" w:hAnsi="Times New Roman"/>
        </w:rPr>
        <w:t>mixture</w:t>
      </w:r>
      <w:r w:rsidR="00044F13" w:rsidRPr="00044F13">
        <w:rPr>
          <w:rFonts w:ascii="Times New Roman" w:hAnsi="Times New Roman" w:hint="eastAsia"/>
        </w:rPr>
        <w:t xml:space="preserve">, added chloroform to kill </w:t>
      </w:r>
      <w:r w:rsidR="00044F13">
        <w:rPr>
          <w:rFonts w:ascii="Times New Roman" w:hAnsi="Times New Roman"/>
        </w:rPr>
        <w:t xml:space="preserve">the </w:t>
      </w:r>
      <w:r w:rsidR="0077425A">
        <w:rPr>
          <w:rFonts w:ascii="Times New Roman" w:hAnsi="Times New Roman"/>
        </w:rPr>
        <w:t>bacteria</w:t>
      </w:r>
      <w:r w:rsidR="00044F13" w:rsidRPr="00044F13">
        <w:rPr>
          <w:rFonts w:ascii="Times New Roman" w:hAnsi="Times New Roman" w:hint="eastAsia"/>
        </w:rPr>
        <w:t xml:space="preserve">, let the chloroform settle, and </w:t>
      </w:r>
      <w:r w:rsidR="00044F13">
        <w:rPr>
          <w:rFonts w:ascii="Times New Roman" w:hAnsi="Times New Roman"/>
        </w:rPr>
        <w:t>added</w:t>
      </w:r>
      <w:r w:rsidR="00044F13" w:rsidRPr="00044F13">
        <w:rPr>
          <w:rFonts w:ascii="Times New Roman" w:hAnsi="Times New Roman" w:hint="eastAsia"/>
        </w:rPr>
        <w:t xml:space="preserve"> </w:t>
      </w:r>
      <w:r w:rsidR="00044F13" w:rsidRPr="00044F13">
        <w:rPr>
          <w:rFonts w:ascii="Times New Roman" w:hAnsi="Times New Roman"/>
        </w:rPr>
        <w:t>1 ml</w:t>
      </w:r>
      <w:r w:rsidR="00044F13" w:rsidRPr="00044F13">
        <w:rPr>
          <w:rFonts w:ascii="Times New Roman" w:hAnsi="Times New Roman" w:hint="eastAsia"/>
        </w:rPr>
        <w:t xml:space="preserve"> </w:t>
      </w:r>
      <w:r w:rsidR="00044F13">
        <w:rPr>
          <w:rFonts w:ascii="Times New Roman" w:hAnsi="Times New Roman"/>
        </w:rPr>
        <w:t>to</w:t>
      </w:r>
      <w:r w:rsidR="00044F13" w:rsidRPr="00044F13">
        <w:rPr>
          <w:rFonts w:ascii="Times New Roman" w:hAnsi="Times New Roman" w:hint="eastAsia"/>
        </w:rPr>
        <w:t xml:space="preserve"> a lawn of the </w:t>
      </w:r>
      <w:r w:rsidR="00044F13">
        <w:rPr>
          <w:rFonts w:ascii="Times New Roman" w:hAnsi="Times New Roman"/>
        </w:rPr>
        <w:sym w:font="Symbol" w:char="F06C"/>
      </w:r>
      <w:r w:rsidR="00044F13">
        <w:rPr>
          <w:rFonts w:ascii="Times New Roman" w:hAnsi="Times New Roman"/>
        </w:rPr>
        <w:t>-</w:t>
      </w:r>
      <w:r w:rsidR="00044F13" w:rsidRPr="00044F13">
        <w:rPr>
          <w:rFonts w:ascii="Times New Roman" w:hAnsi="Times New Roman" w:hint="eastAsia"/>
        </w:rPr>
        <w:t>sensitive ancest</w:t>
      </w:r>
      <w:r w:rsidR="00044F13" w:rsidRPr="00044F13">
        <w:rPr>
          <w:rFonts w:ascii="Times New Roman" w:hAnsi="Times New Roman"/>
        </w:rPr>
        <w:t>o</w:t>
      </w:r>
      <w:r w:rsidR="00044F13" w:rsidRPr="00044F13">
        <w:rPr>
          <w:rFonts w:ascii="Times New Roman" w:hAnsi="Times New Roman" w:hint="eastAsia"/>
        </w:rPr>
        <w:t>r</w:t>
      </w:r>
      <w:r w:rsidR="00044F13" w:rsidRPr="00044F13">
        <w:rPr>
          <w:rFonts w:ascii="Times New Roman" w:hAnsi="Times New Roman"/>
        </w:rPr>
        <w:t>, REL606</w:t>
      </w:r>
      <w:r w:rsidR="00044F13">
        <w:rPr>
          <w:rFonts w:ascii="Times New Roman" w:hAnsi="Times New Roman"/>
        </w:rPr>
        <w:t>, in soft agar</w:t>
      </w:r>
      <w:r w:rsidR="00044F13" w:rsidRPr="00044F13">
        <w:rPr>
          <w:rFonts w:ascii="Times New Roman" w:hAnsi="Times New Roman"/>
        </w:rPr>
        <w:t>.  No plaques were formed, confirming that this process had eliminated the phage.</w:t>
      </w:r>
      <w:r w:rsidR="00044F13">
        <w:rPr>
          <w:rFonts w:ascii="Times New Roman" w:hAnsi="Times New Roman"/>
        </w:rPr>
        <w:t xml:space="preserve">  </w:t>
      </w:r>
      <w:r w:rsidR="001172A1">
        <w:rPr>
          <w:rFonts w:ascii="Times New Roman" w:hAnsi="Times New Roman"/>
        </w:rPr>
        <w:t xml:space="preserve">Finally, we stored </w:t>
      </w:r>
      <w:r w:rsidR="00B2391B">
        <w:rPr>
          <w:rFonts w:ascii="Times New Roman" w:hAnsi="Times New Roman"/>
        </w:rPr>
        <w:t xml:space="preserve">1 ml of </w:t>
      </w:r>
      <w:r w:rsidR="0077425A">
        <w:rPr>
          <w:rFonts w:ascii="Times New Roman" w:hAnsi="Times New Roman"/>
        </w:rPr>
        <w:t xml:space="preserve">each </w:t>
      </w:r>
      <w:r w:rsidR="00044F13">
        <w:rPr>
          <w:rFonts w:ascii="Times New Roman" w:hAnsi="Times New Roman"/>
        </w:rPr>
        <w:t>mixed</w:t>
      </w:r>
      <w:r w:rsidR="001172A1">
        <w:rPr>
          <w:rFonts w:ascii="Times New Roman" w:hAnsi="Times New Roman"/>
        </w:rPr>
        <w:t xml:space="preserve"> </w:t>
      </w:r>
      <w:r w:rsidR="0077425A">
        <w:rPr>
          <w:rFonts w:ascii="Times New Roman" w:hAnsi="Times New Roman"/>
        </w:rPr>
        <w:t xml:space="preserve">bacterial </w:t>
      </w:r>
      <w:r w:rsidR="00B2391B">
        <w:rPr>
          <w:rFonts w:ascii="Times New Roman" w:hAnsi="Times New Roman"/>
        </w:rPr>
        <w:t xml:space="preserve">culture </w:t>
      </w:r>
      <w:r w:rsidR="001172A1">
        <w:rPr>
          <w:rFonts w:ascii="Times New Roman" w:hAnsi="Times New Roman"/>
        </w:rPr>
        <w:t>by adding</w:t>
      </w:r>
      <w:r w:rsidR="00B2391B">
        <w:rPr>
          <w:rFonts w:ascii="Times New Roman" w:hAnsi="Times New Roman"/>
        </w:rPr>
        <w:t xml:space="preserve"> 15% glycerol and fr</w:t>
      </w:r>
      <w:r w:rsidR="001172A1">
        <w:rPr>
          <w:rFonts w:ascii="Times New Roman" w:hAnsi="Times New Roman"/>
        </w:rPr>
        <w:t xml:space="preserve">eezing it </w:t>
      </w:r>
      <w:r w:rsidR="00B2391B">
        <w:rPr>
          <w:rFonts w:ascii="Times New Roman" w:hAnsi="Times New Roman"/>
        </w:rPr>
        <w:t xml:space="preserve">at –80°C. </w:t>
      </w:r>
      <w:r w:rsidR="00044F13">
        <w:rPr>
          <w:rFonts w:ascii="Times New Roman" w:hAnsi="Times New Roman"/>
        </w:rPr>
        <w:t xml:space="preserve"> </w:t>
      </w:r>
      <w:r w:rsidR="00B2391B">
        <w:rPr>
          <w:rFonts w:ascii="Times New Roman" w:hAnsi="Times New Roman"/>
        </w:rPr>
        <w:t xml:space="preserve">To start the </w:t>
      </w:r>
      <w:r w:rsidR="003927C5">
        <w:rPr>
          <w:rFonts w:ascii="Times New Roman" w:hAnsi="Times New Roman"/>
        </w:rPr>
        <w:t xml:space="preserve">replay </w:t>
      </w:r>
      <w:r w:rsidR="00B2391B">
        <w:rPr>
          <w:rFonts w:ascii="Times New Roman" w:hAnsi="Times New Roman"/>
        </w:rPr>
        <w:t>experiment</w:t>
      </w:r>
      <w:r w:rsidR="003927C5">
        <w:rPr>
          <w:rFonts w:ascii="Times New Roman" w:hAnsi="Times New Roman"/>
        </w:rPr>
        <w:t>s</w:t>
      </w:r>
      <w:r w:rsidR="00B2391B">
        <w:rPr>
          <w:rFonts w:ascii="Times New Roman" w:hAnsi="Times New Roman"/>
        </w:rPr>
        <w:t xml:space="preserve">, </w:t>
      </w:r>
      <w:r w:rsidR="003927C5">
        <w:rPr>
          <w:rFonts w:ascii="Times New Roman" w:hAnsi="Times New Roman"/>
        </w:rPr>
        <w:t xml:space="preserve">we took </w:t>
      </w:r>
      <w:r w:rsidR="00B2391B">
        <w:rPr>
          <w:rFonts w:ascii="Times New Roman" w:hAnsi="Times New Roman"/>
        </w:rPr>
        <w:t xml:space="preserve">100 μl of </w:t>
      </w:r>
      <w:r w:rsidR="003927C5">
        <w:rPr>
          <w:rFonts w:ascii="Times New Roman" w:hAnsi="Times New Roman"/>
        </w:rPr>
        <w:t xml:space="preserve">the </w:t>
      </w:r>
      <w:r w:rsidR="00B2391B">
        <w:rPr>
          <w:rFonts w:ascii="Times New Roman" w:hAnsi="Times New Roman"/>
        </w:rPr>
        <w:t xml:space="preserve">thawed </w:t>
      </w:r>
      <w:r w:rsidR="0077425A">
        <w:rPr>
          <w:rFonts w:ascii="Times New Roman" w:hAnsi="Times New Roman"/>
        </w:rPr>
        <w:t>mixture</w:t>
      </w:r>
      <w:r w:rsidR="003927C5">
        <w:rPr>
          <w:rFonts w:ascii="Times New Roman" w:hAnsi="Times New Roman"/>
        </w:rPr>
        <w:t xml:space="preserve">, </w:t>
      </w:r>
      <w:r w:rsidR="0077425A">
        <w:rPr>
          <w:rFonts w:ascii="Times New Roman" w:hAnsi="Times New Roman"/>
        </w:rPr>
        <w:t xml:space="preserve">let </w:t>
      </w:r>
      <w:r w:rsidR="003927C5">
        <w:rPr>
          <w:rFonts w:ascii="Times New Roman" w:hAnsi="Times New Roman"/>
        </w:rPr>
        <w:t xml:space="preserve">it </w:t>
      </w:r>
      <w:r w:rsidR="0077425A">
        <w:rPr>
          <w:rFonts w:ascii="Times New Roman" w:hAnsi="Times New Roman"/>
        </w:rPr>
        <w:t xml:space="preserve">grow </w:t>
      </w:r>
      <w:r w:rsidR="003927C5">
        <w:rPr>
          <w:rFonts w:ascii="Times New Roman" w:hAnsi="Times New Roman"/>
        </w:rPr>
        <w:t xml:space="preserve">overnight </w:t>
      </w:r>
      <w:r w:rsidR="00B2391B">
        <w:rPr>
          <w:rFonts w:ascii="Times New Roman" w:hAnsi="Times New Roman"/>
        </w:rPr>
        <w:t xml:space="preserve">in LB, </w:t>
      </w:r>
      <w:r w:rsidR="003927C5">
        <w:rPr>
          <w:rFonts w:ascii="Times New Roman" w:hAnsi="Times New Roman"/>
        </w:rPr>
        <w:t xml:space="preserve">transferred </w:t>
      </w:r>
      <w:r w:rsidR="00B2391B">
        <w:rPr>
          <w:rFonts w:ascii="Times New Roman" w:hAnsi="Times New Roman"/>
        </w:rPr>
        <w:t>100 μl to modified M9</w:t>
      </w:r>
      <w:r w:rsidR="003927C5">
        <w:rPr>
          <w:rFonts w:ascii="Times New Roman" w:hAnsi="Times New Roman"/>
        </w:rPr>
        <w:t>,</w:t>
      </w:r>
      <w:r w:rsidR="00B2391B">
        <w:rPr>
          <w:rFonts w:ascii="Times New Roman" w:hAnsi="Times New Roman"/>
        </w:rPr>
        <w:t xml:space="preserve"> and </w:t>
      </w:r>
      <w:r w:rsidR="0077425A">
        <w:rPr>
          <w:rFonts w:ascii="Times New Roman" w:hAnsi="Times New Roman"/>
        </w:rPr>
        <w:t xml:space="preserve">let </w:t>
      </w:r>
      <w:r w:rsidR="003927C5">
        <w:rPr>
          <w:rFonts w:ascii="Times New Roman" w:hAnsi="Times New Roman"/>
        </w:rPr>
        <w:t xml:space="preserve">this culture </w:t>
      </w:r>
      <w:r w:rsidR="0077425A">
        <w:rPr>
          <w:rFonts w:ascii="Times New Roman" w:hAnsi="Times New Roman"/>
        </w:rPr>
        <w:t xml:space="preserve">grow </w:t>
      </w:r>
      <w:r w:rsidR="00B2391B">
        <w:rPr>
          <w:rFonts w:ascii="Times New Roman" w:hAnsi="Times New Roman"/>
        </w:rPr>
        <w:t xml:space="preserve">overnight.  </w:t>
      </w:r>
      <w:r w:rsidR="003927C5">
        <w:rPr>
          <w:rFonts w:ascii="Times New Roman" w:hAnsi="Times New Roman"/>
        </w:rPr>
        <w:t xml:space="preserve">We then used </w:t>
      </w:r>
      <w:r w:rsidR="00B2391B">
        <w:rPr>
          <w:rFonts w:ascii="Times New Roman" w:hAnsi="Times New Roman"/>
        </w:rPr>
        <w:t xml:space="preserve">100 μl of this </w:t>
      </w:r>
      <w:r w:rsidR="003927C5">
        <w:rPr>
          <w:rFonts w:ascii="Times New Roman" w:hAnsi="Times New Roman"/>
        </w:rPr>
        <w:t xml:space="preserve">culture </w:t>
      </w:r>
      <w:r w:rsidR="00B2391B">
        <w:rPr>
          <w:rFonts w:ascii="Times New Roman" w:hAnsi="Times New Roman"/>
        </w:rPr>
        <w:t xml:space="preserve">to initiate </w:t>
      </w:r>
      <w:r w:rsidR="003927C5">
        <w:rPr>
          <w:rFonts w:ascii="Times New Roman" w:hAnsi="Times New Roman"/>
        </w:rPr>
        <w:t xml:space="preserve">each replay </w:t>
      </w:r>
      <w:r>
        <w:rPr>
          <w:rFonts w:ascii="Times New Roman" w:hAnsi="Times New Roman"/>
        </w:rPr>
        <w:t>community</w:t>
      </w:r>
      <w:r w:rsidR="00B2391B">
        <w:rPr>
          <w:rFonts w:ascii="Times New Roman" w:hAnsi="Times New Roman"/>
        </w:rPr>
        <w:t xml:space="preserve">.  </w:t>
      </w:r>
      <w:r w:rsidR="003927C5">
        <w:rPr>
          <w:rFonts w:ascii="Times New Roman" w:hAnsi="Times New Roman"/>
        </w:rPr>
        <w:t>We expect that t</w:t>
      </w:r>
      <w:r w:rsidR="00B2391B">
        <w:rPr>
          <w:rFonts w:ascii="Times New Roman" w:hAnsi="Times New Roman"/>
        </w:rPr>
        <w:t xml:space="preserve">his technique was effective at isolating and propagating </w:t>
      </w:r>
      <w:r w:rsidR="003927C5">
        <w:rPr>
          <w:rFonts w:ascii="Times New Roman" w:hAnsi="Times New Roman"/>
        </w:rPr>
        <w:t xml:space="preserve">abundant bacterial </w:t>
      </w:r>
      <w:r w:rsidR="00B2391B">
        <w:rPr>
          <w:rFonts w:ascii="Times New Roman" w:hAnsi="Times New Roman"/>
        </w:rPr>
        <w:t>genotypes</w:t>
      </w:r>
      <w:r w:rsidR="003927C5">
        <w:rPr>
          <w:rFonts w:ascii="Times New Roman" w:hAnsi="Times New Roman"/>
        </w:rPr>
        <w:t xml:space="preserve"> </w:t>
      </w:r>
      <w:r w:rsidR="0077425A">
        <w:rPr>
          <w:rFonts w:ascii="Times New Roman" w:hAnsi="Times New Roman"/>
        </w:rPr>
        <w:t xml:space="preserve">from </w:t>
      </w:r>
      <w:r w:rsidR="003927C5">
        <w:rPr>
          <w:rFonts w:ascii="Times New Roman" w:hAnsi="Times New Roman"/>
        </w:rPr>
        <w:t xml:space="preserve">the source communities, although their </w:t>
      </w:r>
      <w:r w:rsidR="00B2391B">
        <w:rPr>
          <w:rFonts w:ascii="Times New Roman" w:hAnsi="Times New Roman"/>
        </w:rPr>
        <w:t xml:space="preserve">frequencies </w:t>
      </w:r>
      <w:r>
        <w:rPr>
          <w:rFonts w:ascii="Times New Roman" w:hAnsi="Times New Roman"/>
        </w:rPr>
        <w:t>may have</w:t>
      </w:r>
      <w:r w:rsidR="0077425A">
        <w:rPr>
          <w:rFonts w:ascii="Times New Roman" w:hAnsi="Times New Roman"/>
        </w:rPr>
        <w:t xml:space="preserve"> shifted</w:t>
      </w:r>
      <w:r w:rsidR="003927C5">
        <w:rPr>
          <w:rFonts w:ascii="Times New Roman" w:hAnsi="Times New Roman"/>
        </w:rPr>
        <w:t xml:space="preserve"> and </w:t>
      </w:r>
      <w:r w:rsidR="0077425A">
        <w:rPr>
          <w:rFonts w:ascii="Times New Roman" w:hAnsi="Times New Roman"/>
        </w:rPr>
        <w:t xml:space="preserve">most </w:t>
      </w:r>
      <w:r w:rsidR="00B2391B">
        <w:rPr>
          <w:rFonts w:ascii="Times New Roman" w:hAnsi="Times New Roman"/>
        </w:rPr>
        <w:t>rare variants</w:t>
      </w:r>
      <w:r w:rsidR="003927C5">
        <w:rPr>
          <w:rFonts w:ascii="Times New Roman" w:hAnsi="Times New Roman"/>
        </w:rPr>
        <w:t xml:space="preserve"> would be </w:t>
      </w:r>
      <w:r w:rsidR="0077425A">
        <w:rPr>
          <w:rFonts w:ascii="Times New Roman" w:hAnsi="Times New Roman"/>
        </w:rPr>
        <w:t>ex</w:t>
      </w:r>
      <w:r w:rsidR="003927C5">
        <w:rPr>
          <w:rFonts w:ascii="Times New Roman" w:hAnsi="Times New Roman"/>
        </w:rPr>
        <w:t>cluded</w:t>
      </w:r>
      <w:r w:rsidR="00B2391B">
        <w:rPr>
          <w:rFonts w:ascii="Times New Roman" w:hAnsi="Times New Roman"/>
        </w:rPr>
        <w:t xml:space="preserve">.  </w:t>
      </w:r>
      <w:r w:rsidR="003927C5">
        <w:rPr>
          <w:rFonts w:ascii="Times New Roman" w:hAnsi="Times New Roman"/>
        </w:rPr>
        <w:t xml:space="preserve">These effects </w:t>
      </w:r>
      <w:r>
        <w:rPr>
          <w:rFonts w:ascii="Times New Roman" w:hAnsi="Times New Roman"/>
        </w:rPr>
        <w:t>might</w:t>
      </w:r>
      <w:r w:rsidR="00B2391B">
        <w:rPr>
          <w:rFonts w:ascii="Times New Roman" w:hAnsi="Times New Roman"/>
        </w:rPr>
        <w:t xml:space="preserve"> explain why </w:t>
      </w:r>
      <w:r>
        <w:rPr>
          <w:rFonts w:ascii="Times New Roman" w:hAnsi="Times New Roman"/>
        </w:rPr>
        <w:t xml:space="preserve">the </w:t>
      </w:r>
      <w:r w:rsidR="003927C5">
        <w:rPr>
          <w:rFonts w:ascii="Times New Roman" w:hAnsi="Times New Roman"/>
        </w:rPr>
        <w:t>replay experiment</w:t>
      </w:r>
      <w:r w:rsidR="00621599">
        <w:rPr>
          <w:rFonts w:ascii="Times New Roman" w:hAnsi="Times New Roman"/>
        </w:rPr>
        <w:t>s</w:t>
      </w:r>
      <w:r w:rsidR="00B2391B">
        <w:rPr>
          <w:rFonts w:ascii="Times New Roman" w:hAnsi="Times New Roman"/>
        </w:rPr>
        <w:t xml:space="preserve">, while highly reproducible, </w:t>
      </w:r>
      <w:r>
        <w:rPr>
          <w:rFonts w:ascii="Times New Roman" w:hAnsi="Times New Roman"/>
        </w:rPr>
        <w:t xml:space="preserve">sometimes </w:t>
      </w:r>
      <w:r w:rsidR="004806A5">
        <w:rPr>
          <w:rFonts w:ascii="Times New Roman" w:hAnsi="Times New Roman"/>
        </w:rPr>
        <w:t>differ</w:t>
      </w:r>
      <w:r>
        <w:rPr>
          <w:rFonts w:ascii="Times New Roman" w:hAnsi="Times New Roman"/>
        </w:rPr>
        <w:t>ed</w:t>
      </w:r>
      <w:r w:rsidR="00B2391B">
        <w:rPr>
          <w:rFonts w:ascii="Times New Roman" w:hAnsi="Times New Roman"/>
        </w:rPr>
        <w:t xml:space="preserve"> from the</w:t>
      </w:r>
      <w:r w:rsidR="004806A5">
        <w:rPr>
          <w:rFonts w:ascii="Times New Roman" w:hAnsi="Times New Roman"/>
        </w:rPr>
        <w:t xml:space="preserve"> corresponding source communities in the</w:t>
      </w:r>
      <w:r w:rsidR="00B2391B">
        <w:rPr>
          <w:rFonts w:ascii="Times New Roman" w:hAnsi="Times New Roman"/>
        </w:rPr>
        <w:t xml:space="preserve"> initial experiment.</w:t>
      </w:r>
    </w:p>
    <w:p w:rsidR="00B2391B" w:rsidRPr="00861167" w:rsidRDefault="00B2391B" w:rsidP="004806A5">
      <w:pPr>
        <w:spacing w:before="360" w:after="120"/>
        <w:jc w:val="both"/>
        <w:rPr>
          <w:rFonts w:ascii="Times New Roman" w:hAnsi="Times New Roman"/>
        </w:rPr>
      </w:pPr>
      <w:r w:rsidRPr="00861167">
        <w:rPr>
          <w:rFonts w:ascii="Times New Roman" w:hAnsi="Times New Roman" w:cs="Arial"/>
          <w:b/>
          <w:sz w:val="28"/>
          <w:szCs w:val="28"/>
        </w:rPr>
        <w:t>Supporting Information</w:t>
      </w:r>
    </w:p>
    <w:p w:rsidR="00B2391B" w:rsidRPr="00111757" w:rsidRDefault="00B2391B" w:rsidP="00600A3E">
      <w:pPr>
        <w:spacing w:before="120"/>
        <w:jc w:val="both"/>
        <w:rPr>
          <w:rFonts w:ascii="Arial" w:hAnsi="Arial" w:cs="Arial"/>
          <w:b/>
        </w:rPr>
      </w:pPr>
      <w:r w:rsidRPr="00861167">
        <w:rPr>
          <w:rFonts w:ascii="Times New Roman" w:hAnsi="Times New Roman" w:cs="Arial"/>
          <w:b/>
        </w:rPr>
        <w:t xml:space="preserve">Evolution of </w:t>
      </w:r>
      <w:r w:rsidRPr="00861167">
        <w:rPr>
          <w:rFonts w:ascii="Times New Roman" w:hAnsi="Times New Roman" w:cs="Arial"/>
          <w:b/>
          <w:i/>
        </w:rPr>
        <w:t>malT</w:t>
      </w:r>
      <w:r w:rsidRPr="00861167">
        <w:rPr>
          <w:rFonts w:ascii="Times New Roman" w:hAnsi="Times New Roman"/>
          <w:b/>
          <w:i/>
          <w:vertAlign w:val="superscript"/>
        </w:rPr>
        <w:t>–</w:t>
      </w:r>
      <w:r w:rsidRPr="00861167">
        <w:rPr>
          <w:rFonts w:ascii="Times New Roman" w:hAnsi="Times New Roman" w:cs="Arial"/>
          <w:b/>
        </w:rPr>
        <w:t xml:space="preserve"> mutants.</w:t>
      </w:r>
      <w:r>
        <w:rPr>
          <w:rFonts w:ascii="Times New Roman" w:hAnsi="Times New Roman"/>
        </w:rPr>
        <w:t xml:space="preserve">  Preliminary experiments </w:t>
      </w:r>
      <w:r w:rsidR="000856B1">
        <w:rPr>
          <w:rFonts w:ascii="Times New Roman" w:hAnsi="Times New Roman"/>
        </w:rPr>
        <w:t xml:space="preserve">showed </w:t>
      </w:r>
      <w:r>
        <w:rPr>
          <w:rFonts w:ascii="Times New Roman" w:hAnsi="Times New Roman"/>
        </w:rPr>
        <w:t>that</w:t>
      </w:r>
      <w:r w:rsidR="000856B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in minimal glucose medium, </w:t>
      </w:r>
      <w:r w:rsidRPr="009F4AD4">
        <w:rPr>
          <w:rFonts w:ascii="Times New Roman" w:hAnsi="Times New Roman"/>
          <w:i/>
        </w:rPr>
        <w:t>E. coli</w:t>
      </w:r>
      <w:r>
        <w:rPr>
          <w:rFonts w:ascii="Times New Roman" w:hAnsi="Times New Roman"/>
        </w:rPr>
        <w:t xml:space="preserve"> </w:t>
      </w:r>
      <w:r w:rsidR="000856B1">
        <w:rPr>
          <w:rFonts w:ascii="Times New Roman" w:hAnsi="Times New Roman"/>
        </w:rPr>
        <w:t xml:space="preserve">strain REL606 generally </w:t>
      </w:r>
      <w:r>
        <w:rPr>
          <w:rFonts w:ascii="Times New Roman" w:hAnsi="Times New Roman"/>
        </w:rPr>
        <w:t>evolve</w:t>
      </w:r>
      <w:r w:rsidR="000856B1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λ-resistance through </w:t>
      </w:r>
      <w:r w:rsidRPr="009F4AD4">
        <w:rPr>
          <w:rFonts w:ascii="Times New Roman" w:hAnsi="Times New Roman"/>
          <w:i/>
        </w:rPr>
        <w:t>malT</w:t>
      </w:r>
      <w:r>
        <w:rPr>
          <w:rFonts w:ascii="Times New Roman" w:hAnsi="Times New Roman"/>
          <w:i/>
          <w:vertAlign w:val="superscript"/>
        </w:rPr>
        <w:t>–</w:t>
      </w:r>
      <w:r>
        <w:rPr>
          <w:rFonts w:ascii="Times New Roman" w:hAnsi="Times New Roman"/>
        </w:rPr>
        <w:t xml:space="preserve"> mutations.</w:t>
      </w:r>
      <w:r w:rsidR="004806A5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 MalT is a positive regulator of </w:t>
      </w:r>
      <w:r w:rsidR="000856B1" w:rsidRPr="000856B1">
        <w:rPr>
          <w:rFonts w:ascii="Times New Roman" w:hAnsi="Times New Roman"/>
          <w:i/>
        </w:rPr>
        <w:t>lamB</w:t>
      </w:r>
      <w:r w:rsidR="000856B1">
        <w:rPr>
          <w:rFonts w:ascii="Times New Roman" w:hAnsi="Times New Roman"/>
        </w:rPr>
        <w:t xml:space="preserve">, which encodes </w:t>
      </w:r>
      <w:r w:rsidRPr="00111757">
        <w:rPr>
          <w:rFonts w:ascii="Times New Roman" w:hAnsi="Times New Roman"/>
        </w:rPr>
        <w:t xml:space="preserve">the receptor LamB, </w:t>
      </w:r>
      <w:r w:rsidR="006F617C">
        <w:rPr>
          <w:rFonts w:ascii="Times New Roman" w:hAnsi="Times New Roman"/>
        </w:rPr>
        <w:t>so that mutations that</w:t>
      </w:r>
      <w:r w:rsidR="006F617C"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disrupt </w:t>
      </w:r>
      <w:r w:rsidRPr="00111757">
        <w:rPr>
          <w:rFonts w:ascii="Times New Roman" w:hAnsi="Times New Roman"/>
        </w:rPr>
        <w:t>MalT function</w:t>
      </w:r>
      <w:r>
        <w:rPr>
          <w:rFonts w:ascii="Times New Roman" w:hAnsi="Times New Roman"/>
        </w:rPr>
        <w:t xml:space="preserve"> prevent</w:t>
      </w:r>
      <w:r w:rsidRPr="00111757">
        <w:rPr>
          <w:rFonts w:ascii="Times New Roman" w:hAnsi="Times New Roman"/>
        </w:rPr>
        <w:t xml:space="preserve"> </w:t>
      </w:r>
      <w:r w:rsidRPr="00523D4F">
        <w:rPr>
          <w:rFonts w:ascii="Times New Roman" w:hAnsi="Times New Roman"/>
        </w:rPr>
        <w:t>LamB</w:t>
      </w:r>
      <w:r>
        <w:rPr>
          <w:rFonts w:ascii="Times New Roman" w:hAnsi="Times New Roman"/>
          <w:i/>
        </w:rPr>
        <w:t xml:space="preserve"> </w:t>
      </w:r>
      <w:r w:rsidRPr="00523D4F">
        <w:rPr>
          <w:rFonts w:ascii="Times New Roman" w:hAnsi="Times New Roman"/>
        </w:rPr>
        <w:t>expression</w:t>
      </w:r>
      <w:r w:rsidR="006F617C">
        <w:rPr>
          <w:rFonts w:ascii="Times New Roman" w:hAnsi="Times New Roman"/>
        </w:rPr>
        <w:t xml:space="preserve"> (</w:t>
      </w:r>
      <w:r w:rsidR="006F617C" w:rsidRPr="006F617C">
        <w:rPr>
          <w:rFonts w:ascii="Times New Roman" w:hAnsi="Times New Roman"/>
          <w:i/>
        </w:rPr>
        <w:t>9</w:t>
      </w:r>
      <w:r w:rsidR="006F617C">
        <w:rPr>
          <w:rFonts w:ascii="Times New Roman" w:hAnsi="Times New Roman"/>
        </w:rPr>
        <w:t>)</w:t>
      </w:r>
      <w:r w:rsidRPr="00111757">
        <w:rPr>
          <w:rFonts w:ascii="Times New Roman" w:hAnsi="Times New Roman"/>
        </w:rPr>
        <w:t xml:space="preserve">.  MalT also </w:t>
      </w:r>
      <w:r>
        <w:rPr>
          <w:rFonts w:ascii="Times New Roman" w:hAnsi="Times New Roman"/>
        </w:rPr>
        <w:t>activates</w:t>
      </w:r>
      <w:r w:rsidRPr="00111757">
        <w:rPr>
          <w:rFonts w:ascii="Times New Roman" w:hAnsi="Times New Roman"/>
        </w:rPr>
        <w:t xml:space="preserve"> other genes required for </w:t>
      </w:r>
      <w:r w:rsidR="006F617C">
        <w:rPr>
          <w:rFonts w:ascii="Times New Roman" w:hAnsi="Times New Roman"/>
        </w:rPr>
        <w:t xml:space="preserve">growth on maltose and </w:t>
      </w:r>
      <w:r w:rsidR="004806A5">
        <w:rPr>
          <w:rFonts w:ascii="Times New Roman" w:hAnsi="Times New Roman"/>
        </w:rPr>
        <w:t xml:space="preserve">other </w:t>
      </w:r>
      <w:r w:rsidRPr="00111757">
        <w:rPr>
          <w:rFonts w:ascii="Times New Roman" w:hAnsi="Times New Roman"/>
        </w:rPr>
        <w:t>maltodextrins</w:t>
      </w:r>
      <w:r w:rsidR="006F617C">
        <w:rPr>
          <w:rFonts w:ascii="Times New Roman" w:hAnsi="Times New Roman"/>
        </w:rPr>
        <w:t xml:space="preserve"> (</w:t>
      </w:r>
      <w:r w:rsidR="006F617C" w:rsidRPr="006F617C">
        <w:rPr>
          <w:rFonts w:ascii="Times New Roman" w:hAnsi="Times New Roman"/>
          <w:i/>
        </w:rPr>
        <w:t>9</w:t>
      </w:r>
      <w:r w:rsidR="006F617C">
        <w:rPr>
          <w:rFonts w:ascii="Times New Roman" w:hAnsi="Times New Roman"/>
        </w:rPr>
        <w:t xml:space="preserve">), and </w:t>
      </w:r>
      <w:r w:rsidRPr="00111757">
        <w:rPr>
          <w:rFonts w:ascii="Times New Roman" w:hAnsi="Times New Roman"/>
        </w:rPr>
        <w:t xml:space="preserve">these </w:t>
      </w:r>
      <w:r w:rsidRPr="00111757">
        <w:rPr>
          <w:rFonts w:ascii="Times New Roman" w:hAnsi="Times New Roman"/>
          <w:i/>
        </w:rPr>
        <w:t>malT</w:t>
      </w:r>
      <w:r>
        <w:rPr>
          <w:rFonts w:ascii="Times New Roman" w:hAnsi="Times New Roman"/>
          <w:i/>
          <w:vertAlign w:val="superscript"/>
        </w:rPr>
        <w:t>–</w:t>
      </w:r>
      <w:r w:rsidRPr="00111757">
        <w:rPr>
          <w:rFonts w:ascii="Times New Roman" w:hAnsi="Times New Roman"/>
        </w:rPr>
        <w:t xml:space="preserve"> mutations </w:t>
      </w:r>
      <w:r w:rsidR="00270D03">
        <w:rPr>
          <w:rFonts w:ascii="Times New Roman" w:hAnsi="Times New Roman"/>
        </w:rPr>
        <w:t xml:space="preserve">are therefore defective in growth on those </w:t>
      </w:r>
      <w:r w:rsidR="006F617C">
        <w:rPr>
          <w:rFonts w:ascii="Times New Roman" w:hAnsi="Times New Roman"/>
        </w:rPr>
        <w:t>substrates</w:t>
      </w:r>
      <w:r>
        <w:rPr>
          <w:rFonts w:ascii="Times New Roman" w:hAnsi="Times New Roman"/>
        </w:rPr>
        <w:t xml:space="preserve">. </w:t>
      </w:r>
      <w:r w:rsidR="006F617C" w:rsidRPr="006F617C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H</w:t>
      </w:r>
      <w:r w:rsidRPr="00111757">
        <w:rPr>
          <w:rFonts w:ascii="Times New Roman" w:hAnsi="Times New Roman"/>
        </w:rPr>
        <w:t>owever</w:t>
      </w:r>
      <w:r>
        <w:rPr>
          <w:rFonts w:ascii="Times New Roman" w:hAnsi="Times New Roman"/>
        </w:rPr>
        <w:t>,</w:t>
      </w:r>
      <w:r w:rsidRPr="00111757">
        <w:rPr>
          <w:rFonts w:ascii="Times New Roman" w:hAnsi="Times New Roman"/>
        </w:rPr>
        <w:t xml:space="preserve"> </w:t>
      </w:r>
      <w:r w:rsidR="006F617C">
        <w:rPr>
          <w:rFonts w:ascii="Times New Roman" w:hAnsi="Times New Roman"/>
        </w:rPr>
        <w:t xml:space="preserve">these mutations are advantageous, even in the absence of phage, </w:t>
      </w:r>
      <w:r w:rsidRPr="00111757">
        <w:rPr>
          <w:rFonts w:ascii="Times New Roman" w:hAnsi="Times New Roman"/>
        </w:rPr>
        <w:t>in glucose medium</w:t>
      </w:r>
      <w:r w:rsidR="006F617C">
        <w:rPr>
          <w:rFonts w:ascii="Times New Roman" w:hAnsi="Times New Roman"/>
        </w:rPr>
        <w:t xml:space="preserve"> for the </w:t>
      </w:r>
      <w:r w:rsidR="006F617C" w:rsidRPr="006F617C">
        <w:rPr>
          <w:rFonts w:ascii="Times New Roman" w:hAnsi="Times New Roman"/>
          <w:i/>
        </w:rPr>
        <w:t>E. coli</w:t>
      </w:r>
      <w:r w:rsidR="006F617C">
        <w:rPr>
          <w:rFonts w:ascii="Times New Roman" w:hAnsi="Times New Roman"/>
        </w:rPr>
        <w:t xml:space="preserve"> strain used in our study (</w:t>
      </w:r>
      <w:r w:rsidR="006F617C" w:rsidRPr="0007480A">
        <w:rPr>
          <w:rFonts w:ascii="Times New Roman" w:hAnsi="Times New Roman"/>
          <w:i/>
        </w:rPr>
        <w:t>10, 11</w:t>
      </w:r>
      <w:r w:rsidR="006F617C"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>probably because the</w:t>
      </w:r>
      <w:r w:rsidR="006F617C">
        <w:rPr>
          <w:rFonts w:ascii="Times New Roman" w:hAnsi="Times New Roman"/>
        </w:rPr>
        <w:t xml:space="preserve">y </w:t>
      </w:r>
      <w:r w:rsidR="0007480A">
        <w:rPr>
          <w:rFonts w:ascii="Times New Roman" w:hAnsi="Times New Roman"/>
        </w:rPr>
        <w:t>reduce</w:t>
      </w:r>
      <w:r w:rsidR="006F617C">
        <w:rPr>
          <w:rFonts w:ascii="Times New Roman" w:hAnsi="Times New Roman"/>
        </w:rPr>
        <w:t xml:space="preserve"> the </w:t>
      </w:r>
      <w:r w:rsidR="0007480A">
        <w:rPr>
          <w:rFonts w:ascii="Times New Roman" w:hAnsi="Times New Roman"/>
        </w:rPr>
        <w:t xml:space="preserve">basal </w:t>
      </w:r>
      <w:r w:rsidR="006F617C">
        <w:rPr>
          <w:rFonts w:ascii="Times New Roman" w:hAnsi="Times New Roman"/>
        </w:rPr>
        <w:t xml:space="preserve">expression </w:t>
      </w:r>
      <w:r>
        <w:rPr>
          <w:rFonts w:ascii="Times New Roman" w:hAnsi="Times New Roman"/>
        </w:rPr>
        <w:t xml:space="preserve">of unnecessary </w:t>
      </w:r>
      <w:r w:rsidR="006F617C">
        <w:rPr>
          <w:rFonts w:ascii="Times New Roman" w:hAnsi="Times New Roman"/>
        </w:rPr>
        <w:t>gene products</w:t>
      </w:r>
      <w:r w:rsidRPr="00111757">
        <w:rPr>
          <w:rFonts w:ascii="Times New Roman" w:hAnsi="Times New Roman"/>
        </w:rPr>
        <w:t xml:space="preserve">.  </w:t>
      </w:r>
      <w:r w:rsidR="006F617C">
        <w:rPr>
          <w:rFonts w:ascii="Times New Roman" w:hAnsi="Times New Roman"/>
        </w:rPr>
        <w:t xml:space="preserve">This additional benefit may explain why </w:t>
      </w:r>
      <w:r w:rsidRPr="00111757">
        <w:rPr>
          <w:rFonts w:ascii="Times New Roman" w:hAnsi="Times New Roman"/>
          <w:i/>
        </w:rPr>
        <w:t>malT</w:t>
      </w:r>
      <w:r>
        <w:rPr>
          <w:rFonts w:ascii="Times New Roman" w:hAnsi="Times New Roman"/>
          <w:i/>
          <w:vertAlign w:val="superscript"/>
        </w:rPr>
        <w:t>–</w:t>
      </w:r>
      <w:r>
        <w:rPr>
          <w:rFonts w:ascii="Times New Roman" w:hAnsi="Times New Roman"/>
        </w:rPr>
        <w:t xml:space="preserve"> mutations </w:t>
      </w:r>
      <w:r w:rsidR="006F617C">
        <w:rPr>
          <w:rFonts w:ascii="Times New Roman" w:hAnsi="Times New Roman"/>
        </w:rPr>
        <w:t>evolved</w:t>
      </w:r>
      <w:r w:rsidR="004806A5">
        <w:rPr>
          <w:rFonts w:ascii="Times New Roman" w:hAnsi="Times New Roman"/>
        </w:rPr>
        <w:t xml:space="preserve"> in the coevolution experiments,</w:t>
      </w:r>
      <w:r w:rsidR="006F617C">
        <w:rPr>
          <w:rFonts w:ascii="Times New Roman" w:hAnsi="Times New Roman"/>
        </w:rPr>
        <w:t xml:space="preserve"> rather </w:t>
      </w:r>
      <w:r>
        <w:rPr>
          <w:rFonts w:ascii="Times New Roman" w:hAnsi="Times New Roman"/>
        </w:rPr>
        <w:t xml:space="preserve">than mutations in the </w:t>
      </w:r>
      <w:r w:rsidR="0007480A">
        <w:rPr>
          <w:rFonts w:ascii="Times New Roman" w:hAnsi="Times New Roman"/>
          <w:i/>
        </w:rPr>
        <w:t>lamB</w:t>
      </w:r>
      <w:r w:rsidR="0007480A">
        <w:rPr>
          <w:rFonts w:ascii="Times New Roman" w:hAnsi="Times New Roman"/>
        </w:rPr>
        <w:t>-encoded receptor</w:t>
      </w:r>
      <w:r w:rsidR="004806A5">
        <w:rPr>
          <w:rFonts w:ascii="Times New Roman" w:hAnsi="Times New Roman"/>
        </w:rPr>
        <w:t xml:space="preserve"> that</w:t>
      </w:r>
      <w:r w:rsidR="0007480A">
        <w:rPr>
          <w:rFonts w:ascii="Times New Roman" w:hAnsi="Times New Roman"/>
        </w:rPr>
        <w:t xml:space="preserve"> </w:t>
      </w:r>
      <w:r w:rsidR="006F617C">
        <w:rPr>
          <w:rFonts w:ascii="Times New Roman" w:hAnsi="Times New Roman"/>
        </w:rPr>
        <w:t xml:space="preserve">would </w:t>
      </w:r>
      <w:r>
        <w:rPr>
          <w:rFonts w:ascii="Times New Roman" w:hAnsi="Times New Roman"/>
        </w:rPr>
        <w:t xml:space="preserve">not </w:t>
      </w:r>
      <w:r w:rsidR="0007480A">
        <w:rPr>
          <w:rFonts w:ascii="Times New Roman" w:hAnsi="Times New Roman"/>
        </w:rPr>
        <w:t xml:space="preserve">have yielded </w:t>
      </w:r>
      <w:r w:rsidR="004806A5">
        <w:rPr>
          <w:rFonts w:ascii="Times New Roman" w:hAnsi="Times New Roman"/>
        </w:rPr>
        <w:t xml:space="preserve">the </w:t>
      </w:r>
      <w:r w:rsidR="0007480A">
        <w:rPr>
          <w:rFonts w:ascii="Times New Roman" w:hAnsi="Times New Roman"/>
        </w:rPr>
        <w:t xml:space="preserve">metabolic </w:t>
      </w:r>
      <w:r>
        <w:rPr>
          <w:rFonts w:ascii="Times New Roman" w:hAnsi="Times New Roman"/>
        </w:rPr>
        <w:t>cost-saving</w:t>
      </w:r>
      <w:r w:rsidR="0007480A">
        <w:rPr>
          <w:rFonts w:ascii="Times New Roman" w:hAnsi="Times New Roman"/>
        </w:rPr>
        <w:t>s</w:t>
      </w:r>
      <w:r w:rsidRPr="00111757">
        <w:rPr>
          <w:rFonts w:ascii="Times New Roman" w:hAnsi="Times New Roman"/>
        </w:rPr>
        <w:t>.</w:t>
      </w:r>
    </w:p>
    <w:p w:rsidR="00B2391B" w:rsidRPr="00111757" w:rsidRDefault="00270D03" w:rsidP="004806A5">
      <w:pPr>
        <w:spacing w:before="120" w:after="240"/>
        <w:jc w:val="both"/>
      </w:pPr>
      <w:r>
        <w:rPr>
          <w:rFonts w:ascii="Times New Roman" w:hAnsi="Times New Roman"/>
        </w:rPr>
        <w:t>In any case, w</w:t>
      </w:r>
      <w:r w:rsidR="00B2391B">
        <w:rPr>
          <w:rFonts w:ascii="Times New Roman" w:hAnsi="Times New Roman"/>
        </w:rPr>
        <w:t>e tracked</w:t>
      </w:r>
      <w:r w:rsidR="00B2391B" w:rsidRPr="00111757">
        <w:rPr>
          <w:rFonts w:ascii="Times New Roman" w:hAnsi="Times New Roman"/>
        </w:rPr>
        <w:t xml:space="preserve"> the evolution of </w:t>
      </w:r>
      <w:r w:rsidR="00B2391B" w:rsidRPr="00111757">
        <w:rPr>
          <w:rFonts w:ascii="Times New Roman" w:hAnsi="Times New Roman"/>
          <w:i/>
        </w:rPr>
        <w:t>malT</w:t>
      </w:r>
      <w:r w:rsidR="00B2391B">
        <w:rPr>
          <w:rFonts w:ascii="Times New Roman" w:hAnsi="Times New Roman"/>
          <w:i/>
          <w:vertAlign w:val="superscript"/>
        </w:rPr>
        <w:t>–</w:t>
      </w:r>
      <w:r w:rsidR="00B2391B"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mutants </w:t>
      </w:r>
      <w:r w:rsidR="00B2391B" w:rsidRPr="00111757">
        <w:rPr>
          <w:rFonts w:ascii="Times New Roman" w:hAnsi="Times New Roman"/>
        </w:rPr>
        <w:t xml:space="preserve">in all 96 populations </w:t>
      </w:r>
      <w:r>
        <w:rPr>
          <w:rFonts w:ascii="Times New Roman" w:hAnsi="Times New Roman"/>
        </w:rPr>
        <w:t>in</w:t>
      </w:r>
      <w:r w:rsidRPr="00111757">
        <w:rPr>
          <w:rFonts w:ascii="Times New Roman" w:hAnsi="Times New Roman"/>
        </w:rPr>
        <w:t xml:space="preserve"> </w:t>
      </w:r>
      <w:r w:rsidR="00B2391B" w:rsidRPr="00111757">
        <w:rPr>
          <w:rFonts w:ascii="Times New Roman" w:hAnsi="Times New Roman"/>
        </w:rPr>
        <w:t>the large-scale experiment</w:t>
      </w:r>
      <w:r w:rsidR="00B2391B">
        <w:rPr>
          <w:rFonts w:ascii="Times New Roman" w:hAnsi="Times New Roman"/>
        </w:rPr>
        <w:t xml:space="preserve"> t</w:t>
      </w:r>
      <w:r w:rsidR="00B2391B" w:rsidRPr="00111757">
        <w:rPr>
          <w:rFonts w:ascii="Times New Roman" w:hAnsi="Times New Roman"/>
        </w:rPr>
        <w:t>o determine</w:t>
      </w:r>
      <w:r w:rsidR="00B2391B">
        <w:rPr>
          <w:rFonts w:ascii="Times New Roman" w:hAnsi="Times New Roman"/>
        </w:rPr>
        <w:t xml:space="preserve"> how often and </w:t>
      </w:r>
      <w:r>
        <w:rPr>
          <w:rFonts w:ascii="Times New Roman" w:hAnsi="Times New Roman"/>
        </w:rPr>
        <w:t xml:space="preserve">how </w:t>
      </w:r>
      <w:r w:rsidR="00B2391B">
        <w:rPr>
          <w:rFonts w:ascii="Times New Roman" w:hAnsi="Times New Roman"/>
        </w:rPr>
        <w:t>quickly</w:t>
      </w:r>
      <w:r>
        <w:rPr>
          <w:rFonts w:ascii="Times New Roman" w:hAnsi="Times New Roman"/>
        </w:rPr>
        <w:t xml:space="preserve"> these </w:t>
      </w:r>
      <w:r w:rsidR="00B2391B">
        <w:rPr>
          <w:rFonts w:ascii="Times New Roman" w:hAnsi="Times New Roman"/>
        </w:rPr>
        <w:t>genotypes fix</w:t>
      </w:r>
      <w:r>
        <w:rPr>
          <w:rFonts w:ascii="Times New Roman" w:hAnsi="Times New Roman"/>
        </w:rPr>
        <w:t>ed</w:t>
      </w:r>
      <w:r w:rsidR="00B2391B" w:rsidRPr="00111757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>W</w:t>
      </w:r>
      <w:r w:rsidR="00B2391B" w:rsidRPr="00111757">
        <w:rPr>
          <w:rFonts w:ascii="Times New Roman" w:hAnsi="Times New Roman"/>
        </w:rPr>
        <w:t>e plated a random sample of bacteria (50</w:t>
      </w:r>
      <w:r>
        <w:rPr>
          <w:rFonts w:ascii="Times New Roman" w:hAnsi="Times New Roman"/>
        </w:rPr>
        <w:t>-</w:t>
      </w:r>
      <w:r w:rsidR="00B2391B" w:rsidRPr="00111757">
        <w:rPr>
          <w:rFonts w:ascii="Times New Roman" w:hAnsi="Times New Roman"/>
        </w:rPr>
        <w:t>100 cells) on TM</w:t>
      </w:r>
      <w:r w:rsidR="00B2391B">
        <w:rPr>
          <w:rFonts w:ascii="Times New Roman" w:hAnsi="Times New Roman"/>
        </w:rPr>
        <w:t>al</w:t>
      </w:r>
      <w:r w:rsidR="00B2391B" w:rsidRPr="00111757">
        <w:rPr>
          <w:rFonts w:ascii="Times New Roman" w:hAnsi="Times New Roman"/>
        </w:rPr>
        <w:t xml:space="preserve"> plates on days </w:t>
      </w:r>
      <w:r>
        <w:rPr>
          <w:rFonts w:ascii="Times New Roman" w:hAnsi="Times New Roman"/>
        </w:rPr>
        <w:t xml:space="preserve">5 and 8 </w:t>
      </w:r>
      <w:r w:rsidR="00B2391B" w:rsidRPr="00111757">
        <w:rPr>
          <w:rFonts w:ascii="Times New Roman" w:hAnsi="Times New Roman"/>
        </w:rPr>
        <w:t>of the experiment</w:t>
      </w:r>
      <w:r>
        <w:rPr>
          <w:rFonts w:ascii="Times New Roman" w:hAnsi="Times New Roman"/>
        </w:rPr>
        <w:t xml:space="preserve">; </w:t>
      </w:r>
      <w:r w:rsidR="00B2391B" w:rsidRPr="00111757">
        <w:rPr>
          <w:rFonts w:ascii="Times New Roman" w:hAnsi="Times New Roman"/>
          <w:i/>
        </w:rPr>
        <w:t>malT</w:t>
      </w:r>
      <w:r w:rsidR="00B2391B">
        <w:rPr>
          <w:rFonts w:ascii="Times New Roman" w:hAnsi="Times New Roman"/>
          <w:i/>
          <w:vertAlign w:val="superscript"/>
        </w:rPr>
        <w:t>–</w:t>
      </w:r>
      <w:r w:rsidR="00B2391B"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mutants </w:t>
      </w:r>
      <w:r w:rsidR="00B2391B" w:rsidRPr="00111757">
        <w:rPr>
          <w:rFonts w:ascii="Times New Roman" w:hAnsi="Times New Roman"/>
        </w:rPr>
        <w:t xml:space="preserve">produce red colonies on </w:t>
      </w:r>
      <w:r>
        <w:rPr>
          <w:rFonts w:ascii="Times New Roman" w:hAnsi="Times New Roman"/>
        </w:rPr>
        <w:t>these</w:t>
      </w:r>
      <w:r w:rsidRPr="00111757">
        <w:rPr>
          <w:rFonts w:ascii="Times New Roman" w:hAnsi="Times New Roman"/>
        </w:rPr>
        <w:t xml:space="preserve"> </w:t>
      </w:r>
      <w:r w:rsidR="00B2391B" w:rsidRPr="00111757">
        <w:rPr>
          <w:rFonts w:ascii="Times New Roman" w:hAnsi="Times New Roman"/>
        </w:rPr>
        <w:t>plate</w:t>
      </w:r>
      <w:r w:rsidR="00B2391B">
        <w:rPr>
          <w:rFonts w:ascii="Times New Roman" w:hAnsi="Times New Roman"/>
        </w:rPr>
        <w:t>s</w:t>
      </w:r>
      <w:r w:rsidR="004806A5">
        <w:rPr>
          <w:rFonts w:ascii="Times New Roman" w:hAnsi="Times New Roman"/>
        </w:rPr>
        <w:t>;</w:t>
      </w:r>
      <w:r w:rsidR="00B2391B"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</w:t>
      </w:r>
      <w:r w:rsidR="00B2391B" w:rsidRPr="00111757">
        <w:rPr>
          <w:rFonts w:ascii="Times New Roman" w:hAnsi="Times New Roman"/>
          <w:i/>
        </w:rPr>
        <w:t>malT</w:t>
      </w:r>
      <w:r w:rsidR="00B2391B">
        <w:rPr>
          <w:rFonts w:ascii="Times New Roman" w:hAnsi="Times New Roman"/>
          <w:i/>
          <w:vertAlign w:val="superscript"/>
        </w:rPr>
        <w:t>+</w:t>
      </w:r>
      <w:r w:rsidR="00B2391B" w:rsidRPr="00111757">
        <w:rPr>
          <w:rFonts w:ascii="Times New Roman" w:hAnsi="Times New Roman"/>
        </w:rPr>
        <w:t xml:space="preserve"> </w:t>
      </w:r>
      <w:r w:rsidR="00F03907">
        <w:rPr>
          <w:rFonts w:ascii="Times New Roman" w:hAnsi="Times New Roman"/>
        </w:rPr>
        <w:t xml:space="preserve">ancestor produces </w:t>
      </w:r>
      <w:r w:rsidR="00B2391B" w:rsidRPr="00111757">
        <w:rPr>
          <w:rFonts w:ascii="Times New Roman" w:hAnsi="Times New Roman"/>
        </w:rPr>
        <w:t>white</w:t>
      </w:r>
      <w:r w:rsidR="00F03907">
        <w:rPr>
          <w:rFonts w:ascii="Times New Roman" w:hAnsi="Times New Roman"/>
        </w:rPr>
        <w:t xml:space="preserve"> colonies</w:t>
      </w:r>
      <w:r w:rsidR="00B2391B" w:rsidRPr="00111757">
        <w:rPr>
          <w:rFonts w:ascii="Times New Roman" w:hAnsi="Times New Roman"/>
        </w:rPr>
        <w:t xml:space="preserve">.  </w:t>
      </w:r>
      <w:r w:rsidR="00F03907">
        <w:rPr>
          <w:rFonts w:ascii="Times New Roman" w:hAnsi="Times New Roman"/>
        </w:rPr>
        <w:t>Fig. S1 shows t</w:t>
      </w:r>
      <w:r w:rsidR="00F03907" w:rsidRPr="00111757">
        <w:rPr>
          <w:rFonts w:ascii="Times New Roman" w:hAnsi="Times New Roman"/>
        </w:rPr>
        <w:t xml:space="preserve">he </w:t>
      </w:r>
      <w:r w:rsidR="00B2391B" w:rsidRPr="00111757">
        <w:rPr>
          <w:rFonts w:ascii="Times New Roman" w:hAnsi="Times New Roman"/>
        </w:rPr>
        <w:t xml:space="preserve">frequency of </w:t>
      </w:r>
      <w:r w:rsidR="00B2391B" w:rsidRPr="00111757">
        <w:rPr>
          <w:rFonts w:ascii="Times New Roman" w:hAnsi="Times New Roman"/>
          <w:i/>
        </w:rPr>
        <w:t>malT</w:t>
      </w:r>
      <w:r w:rsidR="00B2391B">
        <w:rPr>
          <w:rFonts w:ascii="Times New Roman" w:hAnsi="Times New Roman"/>
          <w:i/>
          <w:vertAlign w:val="superscript"/>
        </w:rPr>
        <w:t>–</w:t>
      </w:r>
      <w:r w:rsidR="00B2391B">
        <w:rPr>
          <w:rFonts w:ascii="Times New Roman" w:hAnsi="Times New Roman"/>
        </w:rPr>
        <w:t xml:space="preserve"> </w:t>
      </w:r>
      <w:r w:rsidR="00F03907">
        <w:rPr>
          <w:rFonts w:ascii="Times New Roman" w:hAnsi="Times New Roman"/>
        </w:rPr>
        <w:t>cells in all 96 populations</w:t>
      </w:r>
      <w:r w:rsidR="00B2391B" w:rsidRPr="00111757">
        <w:rPr>
          <w:rFonts w:ascii="Times New Roman" w:hAnsi="Times New Roman"/>
        </w:rPr>
        <w:t>.</w:t>
      </w:r>
    </w:p>
    <w:p w:rsidR="00B2391B" w:rsidRPr="00111757" w:rsidRDefault="00E51FAB" w:rsidP="00B2391B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4338320" cy="2397760"/>
            <wp:effectExtent l="0" t="0" r="5080" b="0"/>
            <wp:docPr id="1" name="Chart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2391B" w:rsidRPr="00111757" w:rsidRDefault="00C763B5" w:rsidP="004806A5">
      <w:pPr>
        <w:pStyle w:val="NoSpacing1"/>
        <w:spacing w:before="120" w:after="240"/>
        <w:jc w:val="both"/>
        <w:rPr>
          <w:rFonts w:ascii="Times New Roman" w:hAnsi="Times New Roman"/>
          <w:b/>
          <w:sz w:val="24"/>
          <w:szCs w:val="24"/>
        </w:rPr>
      </w:pPr>
      <w:r w:rsidRPr="00C763B5">
        <w:rPr>
          <w:rFonts w:ascii="Times New Roman" w:hAnsi="Times New Roman"/>
          <w:b/>
          <w:sz w:val="24"/>
          <w:szCs w:val="24"/>
        </w:rPr>
        <w:lastRenderedPageBreak/>
        <w:t xml:space="preserve">Fig. </w:t>
      </w:r>
      <w:r w:rsidR="00B2391B" w:rsidRPr="00C763B5">
        <w:rPr>
          <w:rFonts w:ascii="Times New Roman" w:hAnsi="Times New Roman"/>
          <w:b/>
          <w:sz w:val="24"/>
          <w:szCs w:val="24"/>
        </w:rPr>
        <w:t>S1.</w:t>
      </w:r>
      <w:r w:rsidR="00B2391B" w:rsidRPr="00111757">
        <w:rPr>
          <w:rFonts w:ascii="Times New Roman" w:hAnsi="Times New Roman"/>
          <w:b/>
          <w:sz w:val="24"/>
          <w:szCs w:val="24"/>
        </w:rPr>
        <w:t xml:space="preserve">  </w:t>
      </w:r>
      <w:r w:rsidR="00F03907">
        <w:rPr>
          <w:rFonts w:ascii="Times New Roman" w:hAnsi="Times New Roman"/>
          <w:sz w:val="24"/>
          <w:szCs w:val="24"/>
        </w:rPr>
        <w:t xml:space="preserve">Rapid fixation </w:t>
      </w:r>
      <w:r w:rsidR="00B2391B" w:rsidRPr="00111757">
        <w:rPr>
          <w:rFonts w:ascii="Times New Roman" w:hAnsi="Times New Roman"/>
          <w:sz w:val="24"/>
          <w:szCs w:val="24"/>
        </w:rPr>
        <w:t xml:space="preserve">of </w:t>
      </w:r>
      <w:r w:rsidR="00B2391B" w:rsidRPr="00111757">
        <w:rPr>
          <w:rFonts w:ascii="Times New Roman" w:hAnsi="Times New Roman"/>
          <w:i/>
          <w:sz w:val="24"/>
          <w:szCs w:val="24"/>
        </w:rPr>
        <w:t>malT</w:t>
      </w:r>
      <w:r w:rsidR="00B2391B">
        <w:rPr>
          <w:rFonts w:ascii="Times New Roman" w:hAnsi="Times New Roman"/>
          <w:i/>
          <w:sz w:val="24"/>
          <w:vertAlign w:val="superscript"/>
        </w:rPr>
        <w:t>–</w:t>
      </w:r>
      <w:r w:rsidR="00B2391B" w:rsidRPr="00111757">
        <w:rPr>
          <w:rFonts w:ascii="Times New Roman" w:hAnsi="Times New Roman"/>
          <w:sz w:val="24"/>
          <w:szCs w:val="24"/>
        </w:rPr>
        <w:t xml:space="preserve"> </w:t>
      </w:r>
      <w:r w:rsidR="00F03907">
        <w:rPr>
          <w:rFonts w:ascii="Times New Roman" w:hAnsi="Times New Roman"/>
          <w:sz w:val="24"/>
          <w:szCs w:val="24"/>
        </w:rPr>
        <w:t xml:space="preserve">mutants in the </w:t>
      </w:r>
      <w:r w:rsidR="00B2391B" w:rsidRPr="00111757">
        <w:rPr>
          <w:rFonts w:ascii="Times New Roman" w:hAnsi="Times New Roman"/>
          <w:sz w:val="24"/>
          <w:szCs w:val="24"/>
        </w:rPr>
        <w:t>96 populations of the large-scale experiment.</w:t>
      </w:r>
    </w:p>
    <w:p w:rsidR="00600A3E" w:rsidRDefault="00B2391B" w:rsidP="00600A3E">
      <w:pPr>
        <w:pStyle w:val="NoSpacing1"/>
        <w:spacing w:before="120" w:after="240"/>
        <w:jc w:val="both"/>
        <w:rPr>
          <w:rFonts w:ascii="Times New Roman" w:hAnsi="Times New Roman"/>
          <w:sz w:val="24"/>
          <w:szCs w:val="24"/>
        </w:rPr>
      </w:pPr>
      <w:r w:rsidRPr="00861167">
        <w:rPr>
          <w:rFonts w:ascii="Times New Roman" w:hAnsi="Times New Roman" w:cs="Arial"/>
          <w:b/>
          <w:sz w:val="24"/>
          <w:szCs w:val="24"/>
        </w:rPr>
        <w:t>Population dynamics.</w:t>
      </w:r>
      <w:r w:rsidRPr="00E427C0">
        <w:rPr>
          <w:rFonts w:ascii="Arial" w:hAnsi="Arial" w:cs="Arial"/>
          <w:b/>
          <w:sz w:val="24"/>
          <w:szCs w:val="24"/>
        </w:rPr>
        <w:t xml:space="preserve"> </w:t>
      </w:r>
      <w:r w:rsidR="009B5BE1">
        <w:rPr>
          <w:rFonts w:ascii="Times New Roman" w:hAnsi="Times New Roman"/>
          <w:sz w:val="24"/>
          <w:szCs w:val="24"/>
        </w:rPr>
        <w:t xml:space="preserve"> W</w:t>
      </w:r>
      <w:r w:rsidR="009B5BE1" w:rsidRPr="00111757">
        <w:rPr>
          <w:rFonts w:ascii="Times New Roman" w:hAnsi="Times New Roman"/>
          <w:sz w:val="24"/>
          <w:szCs w:val="24"/>
        </w:rPr>
        <w:t xml:space="preserve">e </w:t>
      </w:r>
      <w:r w:rsidR="009B5BE1">
        <w:rPr>
          <w:rFonts w:ascii="Times New Roman" w:hAnsi="Times New Roman"/>
          <w:sz w:val="24"/>
          <w:szCs w:val="24"/>
        </w:rPr>
        <w:t>quantified</w:t>
      </w:r>
      <w:r w:rsidR="009B5BE1" w:rsidRPr="00111757">
        <w:rPr>
          <w:rFonts w:ascii="Times New Roman" w:hAnsi="Times New Roman"/>
          <w:sz w:val="24"/>
          <w:szCs w:val="24"/>
        </w:rPr>
        <w:t xml:space="preserve"> the dynamics of </w:t>
      </w:r>
      <w:r w:rsidR="009B5BE1">
        <w:rPr>
          <w:rFonts w:ascii="Times New Roman" w:hAnsi="Times New Roman"/>
          <w:sz w:val="24"/>
          <w:szCs w:val="24"/>
        </w:rPr>
        <w:t xml:space="preserve">the coevolving bacteria and phage </w:t>
      </w:r>
      <w:r w:rsidR="00C5028C">
        <w:rPr>
          <w:rFonts w:ascii="Times New Roman" w:hAnsi="Times New Roman"/>
          <w:sz w:val="24"/>
          <w:szCs w:val="24"/>
        </w:rPr>
        <w:t xml:space="preserve">in the initial evolution experiment </w:t>
      </w:r>
      <w:r w:rsidR="009B5BE1">
        <w:rPr>
          <w:rFonts w:ascii="Times New Roman" w:hAnsi="Times New Roman"/>
          <w:sz w:val="24"/>
          <w:szCs w:val="24"/>
        </w:rPr>
        <w:t xml:space="preserve">to </w:t>
      </w:r>
      <w:r w:rsidRPr="00111757">
        <w:rPr>
          <w:rFonts w:ascii="Times New Roman" w:hAnsi="Times New Roman"/>
          <w:sz w:val="24"/>
          <w:szCs w:val="24"/>
        </w:rPr>
        <w:t xml:space="preserve">better understand the conditions </w:t>
      </w:r>
      <w:r w:rsidR="004806A5">
        <w:rPr>
          <w:rFonts w:ascii="Times New Roman" w:hAnsi="Times New Roman"/>
          <w:sz w:val="24"/>
          <w:szCs w:val="24"/>
        </w:rPr>
        <w:t>under</w:t>
      </w:r>
      <w:r w:rsidR="004806A5" w:rsidRPr="00111757">
        <w:rPr>
          <w:rFonts w:ascii="Times New Roman" w:hAnsi="Times New Roman"/>
          <w:sz w:val="24"/>
          <w:szCs w:val="24"/>
        </w:rPr>
        <w:t xml:space="preserve"> </w:t>
      </w:r>
      <w:r w:rsidRPr="00111757">
        <w:rPr>
          <w:rFonts w:ascii="Times New Roman" w:hAnsi="Times New Roman"/>
          <w:sz w:val="24"/>
          <w:szCs w:val="24"/>
        </w:rPr>
        <w:t xml:space="preserve">which the </w:t>
      </w:r>
      <w:r w:rsidR="009B5BE1">
        <w:rPr>
          <w:rFonts w:ascii="Times New Roman" w:hAnsi="Times New Roman"/>
          <w:sz w:val="24"/>
          <w:szCs w:val="24"/>
        </w:rPr>
        <w:t xml:space="preserve">phage evolved the </w:t>
      </w:r>
      <w:r w:rsidRPr="00111757">
        <w:rPr>
          <w:rFonts w:ascii="Times New Roman" w:hAnsi="Times New Roman"/>
          <w:sz w:val="24"/>
          <w:szCs w:val="24"/>
        </w:rPr>
        <w:t xml:space="preserve">novel </w:t>
      </w:r>
      <w:r w:rsidR="009B5BE1">
        <w:rPr>
          <w:rFonts w:ascii="Times New Roman" w:hAnsi="Times New Roman"/>
          <w:sz w:val="24"/>
          <w:szCs w:val="24"/>
        </w:rPr>
        <w:t xml:space="preserve">receptor </w:t>
      </w:r>
      <w:r w:rsidRPr="00111757">
        <w:rPr>
          <w:rFonts w:ascii="Times New Roman" w:hAnsi="Times New Roman"/>
          <w:sz w:val="24"/>
          <w:szCs w:val="24"/>
        </w:rPr>
        <w:t xml:space="preserve">function.  </w:t>
      </w:r>
      <w:r w:rsidR="009B5BE1">
        <w:rPr>
          <w:rFonts w:ascii="Times New Roman" w:hAnsi="Times New Roman"/>
          <w:sz w:val="24"/>
          <w:szCs w:val="24"/>
        </w:rPr>
        <w:t xml:space="preserve">Lytic phages can, in principle, exert top-down limitations on the density of </w:t>
      </w:r>
      <w:r w:rsidR="00C5028C">
        <w:rPr>
          <w:rFonts w:ascii="Times New Roman" w:hAnsi="Times New Roman"/>
          <w:sz w:val="24"/>
          <w:szCs w:val="24"/>
        </w:rPr>
        <w:t>bacteria</w:t>
      </w:r>
      <w:r w:rsidR="009B5BE1">
        <w:rPr>
          <w:rFonts w:ascii="Times New Roman" w:hAnsi="Times New Roman"/>
          <w:sz w:val="24"/>
          <w:szCs w:val="24"/>
        </w:rPr>
        <w:t xml:space="preserve"> (</w:t>
      </w:r>
      <w:r w:rsidR="009B5BE1" w:rsidRPr="009B5BE1">
        <w:rPr>
          <w:rFonts w:ascii="Times New Roman" w:hAnsi="Times New Roman"/>
          <w:i/>
          <w:sz w:val="24"/>
          <w:szCs w:val="24"/>
        </w:rPr>
        <w:t>12</w:t>
      </w:r>
      <w:r w:rsidR="009B5BE1">
        <w:rPr>
          <w:rFonts w:ascii="Times New Roman" w:hAnsi="Times New Roman"/>
          <w:sz w:val="24"/>
          <w:szCs w:val="24"/>
        </w:rPr>
        <w:t xml:space="preserve">). </w:t>
      </w:r>
      <w:r w:rsidR="00C5028C">
        <w:rPr>
          <w:rFonts w:ascii="Times New Roman" w:hAnsi="Times New Roman"/>
          <w:sz w:val="24"/>
          <w:szCs w:val="24"/>
        </w:rPr>
        <w:t xml:space="preserve"> </w:t>
      </w:r>
      <w:r w:rsidR="004806A5">
        <w:rPr>
          <w:rFonts w:ascii="Times New Roman" w:hAnsi="Times New Roman"/>
          <w:sz w:val="24"/>
          <w:szCs w:val="24"/>
        </w:rPr>
        <w:t>I</w:t>
      </w:r>
      <w:r w:rsidR="009B5BE1">
        <w:rPr>
          <w:rFonts w:ascii="Times New Roman" w:hAnsi="Times New Roman"/>
          <w:sz w:val="24"/>
          <w:szCs w:val="24"/>
        </w:rPr>
        <w:t>n our experiments</w:t>
      </w:r>
      <w:r w:rsidR="004806A5">
        <w:rPr>
          <w:rFonts w:ascii="Times New Roman" w:hAnsi="Times New Roman"/>
          <w:sz w:val="24"/>
          <w:szCs w:val="24"/>
        </w:rPr>
        <w:t>,</w:t>
      </w:r>
      <w:r w:rsidR="009B5BE1">
        <w:rPr>
          <w:rFonts w:ascii="Times New Roman" w:hAnsi="Times New Roman"/>
          <w:sz w:val="24"/>
          <w:szCs w:val="24"/>
        </w:rPr>
        <w:t xml:space="preserve"> </w:t>
      </w:r>
      <w:r w:rsidR="004806A5">
        <w:rPr>
          <w:rFonts w:ascii="Times New Roman" w:hAnsi="Times New Roman"/>
          <w:sz w:val="24"/>
          <w:szCs w:val="24"/>
        </w:rPr>
        <w:t xml:space="preserve">however, </w:t>
      </w:r>
      <w:r w:rsidR="009B5BE1">
        <w:rPr>
          <w:rFonts w:ascii="Times New Roman" w:hAnsi="Times New Roman"/>
          <w:sz w:val="24"/>
          <w:szCs w:val="24"/>
        </w:rPr>
        <w:t xml:space="preserve">any such limitation was </w:t>
      </w:r>
      <w:r w:rsidR="004806A5">
        <w:rPr>
          <w:rFonts w:ascii="Times New Roman" w:hAnsi="Times New Roman"/>
          <w:sz w:val="24"/>
          <w:szCs w:val="24"/>
        </w:rPr>
        <w:t xml:space="preserve">quickly </w:t>
      </w:r>
      <w:r w:rsidR="009B5BE1">
        <w:rPr>
          <w:rFonts w:ascii="Times New Roman" w:hAnsi="Times New Roman"/>
          <w:sz w:val="24"/>
          <w:szCs w:val="24"/>
        </w:rPr>
        <w:t xml:space="preserve">overcome </w:t>
      </w:r>
      <w:r w:rsidR="00C5028C">
        <w:rPr>
          <w:rFonts w:ascii="Times New Roman" w:hAnsi="Times New Roman"/>
          <w:sz w:val="24"/>
          <w:szCs w:val="24"/>
        </w:rPr>
        <w:t xml:space="preserve">as the bacteria evolved high levels of resistance (fig. S1).  As a consequence, the </w:t>
      </w:r>
      <w:r w:rsidRPr="00111757">
        <w:rPr>
          <w:rFonts w:ascii="Times New Roman" w:hAnsi="Times New Roman"/>
          <w:sz w:val="24"/>
          <w:szCs w:val="24"/>
        </w:rPr>
        <w:t xml:space="preserve">phage </w:t>
      </w:r>
      <w:r w:rsidR="00C5028C">
        <w:rPr>
          <w:rFonts w:ascii="Times New Roman" w:hAnsi="Times New Roman"/>
          <w:sz w:val="24"/>
          <w:szCs w:val="24"/>
        </w:rPr>
        <w:t>density was low</w:t>
      </w:r>
      <w:r w:rsidR="00C5028C" w:rsidRPr="00111757">
        <w:rPr>
          <w:rFonts w:ascii="Times New Roman" w:hAnsi="Times New Roman"/>
          <w:sz w:val="24"/>
          <w:szCs w:val="24"/>
        </w:rPr>
        <w:t xml:space="preserve"> </w:t>
      </w:r>
      <w:r w:rsidRPr="00111757">
        <w:rPr>
          <w:rFonts w:ascii="Times New Roman" w:hAnsi="Times New Roman"/>
          <w:sz w:val="24"/>
          <w:szCs w:val="24"/>
        </w:rPr>
        <w:t xml:space="preserve">compared </w:t>
      </w:r>
      <w:r w:rsidR="00C5028C">
        <w:rPr>
          <w:rFonts w:ascii="Times New Roman" w:hAnsi="Times New Roman"/>
          <w:sz w:val="24"/>
          <w:szCs w:val="24"/>
        </w:rPr>
        <w:t>with that of</w:t>
      </w:r>
      <w:r w:rsidR="00C5028C" w:rsidRPr="00111757">
        <w:rPr>
          <w:rFonts w:ascii="Times New Roman" w:hAnsi="Times New Roman"/>
          <w:sz w:val="24"/>
          <w:szCs w:val="24"/>
        </w:rPr>
        <w:t xml:space="preserve"> </w:t>
      </w:r>
      <w:r w:rsidR="00C5028C">
        <w:rPr>
          <w:rFonts w:ascii="Times New Roman" w:hAnsi="Times New Roman"/>
          <w:sz w:val="24"/>
          <w:szCs w:val="24"/>
        </w:rPr>
        <w:t xml:space="preserve">the </w:t>
      </w:r>
      <w:r w:rsidRPr="00111757">
        <w:rPr>
          <w:rFonts w:ascii="Times New Roman" w:hAnsi="Times New Roman"/>
          <w:sz w:val="24"/>
          <w:szCs w:val="24"/>
        </w:rPr>
        <w:t>bacteria (fig. S2)</w:t>
      </w:r>
      <w:r>
        <w:rPr>
          <w:rFonts w:ascii="Times New Roman" w:hAnsi="Times New Roman"/>
          <w:sz w:val="24"/>
          <w:szCs w:val="24"/>
        </w:rPr>
        <w:t xml:space="preserve">. </w:t>
      </w:r>
      <w:r w:rsidR="00C5028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</w:t>
      </w:r>
      <w:r w:rsidR="00C5028C">
        <w:rPr>
          <w:rFonts w:ascii="Times New Roman" w:hAnsi="Times New Roman"/>
          <w:sz w:val="24"/>
          <w:szCs w:val="24"/>
        </w:rPr>
        <w:t xml:space="preserve">is difference </w:t>
      </w:r>
      <w:r w:rsidRPr="00111757">
        <w:rPr>
          <w:rFonts w:ascii="Times New Roman" w:hAnsi="Times New Roman"/>
          <w:sz w:val="24"/>
          <w:szCs w:val="24"/>
        </w:rPr>
        <w:t xml:space="preserve">meant that </w:t>
      </w:r>
      <w:r w:rsidR="00C5028C">
        <w:rPr>
          <w:rFonts w:ascii="Times New Roman" w:hAnsi="Times New Roman"/>
          <w:sz w:val="24"/>
          <w:szCs w:val="24"/>
        </w:rPr>
        <w:t xml:space="preserve">any </w:t>
      </w:r>
      <w:r w:rsidRPr="00111757">
        <w:rPr>
          <w:rFonts w:ascii="Times New Roman" w:hAnsi="Times New Roman"/>
          <w:sz w:val="24"/>
          <w:szCs w:val="24"/>
        </w:rPr>
        <w:t>phage</w:t>
      </w:r>
      <w:r w:rsidR="00C5028C">
        <w:rPr>
          <w:rFonts w:ascii="Times New Roman" w:hAnsi="Times New Roman"/>
          <w:sz w:val="24"/>
          <w:szCs w:val="24"/>
        </w:rPr>
        <w:t xml:space="preserve"> mutant that </w:t>
      </w:r>
      <w:r w:rsidRPr="00111757">
        <w:rPr>
          <w:rFonts w:ascii="Times New Roman" w:hAnsi="Times New Roman"/>
          <w:sz w:val="24"/>
          <w:szCs w:val="24"/>
        </w:rPr>
        <w:t>overc</w:t>
      </w:r>
      <w:r w:rsidR="00C5028C">
        <w:rPr>
          <w:rFonts w:ascii="Times New Roman" w:hAnsi="Times New Roman"/>
          <w:sz w:val="24"/>
          <w:szCs w:val="24"/>
        </w:rPr>
        <w:t>a</w:t>
      </w:r>
      <w:r w:rsidRPr="00111757">
        <w:rPr>
          <w:rFonts w:ascii="Times New Roman" w:hAnsi="Times New Roman"/>
          <w:sz w:val="24"/>
          <w:szCs w:val="24"/>
        </w:rPr>
        <w:t xml:space="preserve">me </w:t>
      </w:r>
      <w:r w:rsidR="00C5028C">
        <w:rPr>
          <w:rFonts w:ascii="Times New Roman" w:hAnsi="Times New Roman"/>
          <w:sz w:val="24"/>
          <w:szCs w:val="24"/>
        </w:rPr>
        <w:t xml:space="preserve">the </w:t>
      </w:r>
      <w:r w:rsidR="004806A5">
        <w:rPr>
          <w:rFonts w:ascii="Times New Roman" w:hAnsi="Times New Roman"/>
          <w:sz w:val="24"/>
          <w:szCs w:val="24"/>
        </w:rPr>
        <w:t xml:space="preserve">resistance </w:t>
      </w:r>
      <w:r w:rsidR="00C5028C">
        <w:rPr>
          <w:rFonts w:ascii="Times New Roman" w:hAnsi="Times New Roman"/>
          <w:sz w:val="24"/>
          <w:szCs w:val="24"/>
        </w:rPr>
        <w:t xml:space="preserve">would </w:t>
      </w:r>
      <w:r w:rsidRPr="00111757">
        <w:rPr>
          <w:rFonts w:ascii="Times New Roman" w:hAnsi="Times New Roman"/>
          <w:sz w:val="24"/>
          <w:szCs w:val="24"/>
        </w:rPr>
        <w:t>gain access to a large host population</w:t>
      </w:r>
      <w:r w:rsidR="00C5028C">
        <w:rPr>
          <w:rFonts w:ascii="Times New Roman" w:hAnsi="Times New Roman"/>
          <w:sz w:val="24"/>
          <w:szCs w:val="24"/>
        </w:rPr>
        <w:t xml:space="preserve">.  </w:t>
      </w:r>
      <w:r w:rsidR="006E5883">
        <w:rPr>
          <w:rFonts w:ascii="Times New Roman" w:hAnsi="Times New Roman"/>
          <w:sz w:val="24"/>
          <w:szCs w:val="24"/>
        </w:rPr>
        <w:t>Indeed,</w:t>
      </w:r>
      <w:r w:rsidR="00C5028C" w:rsidRPr="00DA4659">
        <w:rPr>
          <w:rFonts w:ascii="Times New Roman" w:hAnsi="Times New Roman"/>
          <w:sz w:val="24"/>
          <w:szCs w:val="24"/>
        </w:rPr>
        <w:t xml:space="preserve"> one phage population in </w:t>
      </w:r>
      <w:r w:rsidR="006E5883">
        <w:rPr>
          <w:rFonts w:ascii="Times New Roman" w:hAnsi="Times New Roman"/>
          <w:sz w:val="24"/>
          <w:szCs w:val="24"/>
        </w:rPr>
        <w:t>this</w:t>
      </w:r>
      <w:r w:rsidR="00C5028C" w:rsidRPr="00DA4659">
        <w:rPr>
          <w:rFonts w:ascii="Times New Roman" w:hAnsi="Times New Roman"/>
          <w:sz w:val="24"/>
          <w:szCs w:val="24"/>
        </w:rPr>
        <w:t xml:space="preserve"> experiment </w:t>
      </w:r>
      <w:r w:rsidR="00DA4659">
        <w:rPr>
          <w:rFonts w:ascii="Times New Roman" w:hAnsi="Times New Roman"/>
          <w:sz w:val="24"/>
          <w:szCs w:val="24"/>
        </w:rPr>
        <w:t xml:space="preserve">evolved to </w:t>
      </w:r>
      <w:r w:rsidR="004806A5">
        <w:rPr>
          <w:rFonts w:ascii="Times New Roman" w:hAnsi="Times New Roman"/>
          <w:sz w:val="24"/>
          <w:szCs w:val="24"/>
        </w:rPr>
        <w:t>use</w:t>
      </w:r>
      <w:r w:rsidR="00C763B5" w:rsidRPr="00DA4659">
        <w:rPr>
          <w:rFonts w:ascii="Times New Roman" w:hAnsi="Times New Roman"/>
          <w:sz w:val="24"/>
          <w:szCs w:val="24"/>
        </w:rPr>
        <w:t xml:space="preserve"> the OmpF receptor</w:t>
      </w:r>
      <w:r w:rsidR="00DA4659">
        <w:rPr>
          <w:rFonts w:ascii="Times New Roman" w:hAnsi="Times New Roman"/>
          <w:sz w:val="24"/>
          <w:szCs w:val="24"/>
        </w:rPr>
        <w:t xml:space="preserve"> </w:t>
      </w:r>
      <w:r w:rsidR="006E5883">
        <w:rPr>
          <w:rFonts w:ascii="Times New Roman" w:hAnsi="Times New Roman"/>
          <w:sz w:val="24"/>
          <w:szCs w:val="24"/>
        </w:rPr>
        <w:t>and transiently achieved a higher density (fig. S2: open triangles), but its density declined</w:t>
      </w:r>
      <w:r w:rsidR="00C763B5" w:rsidRPr="00DA4659">
        <w:rPr>
          <w:rFonts w:ascii="Times New Roman" w:hAnsi="Times New Roman"/>
          <w:sz w:val="24"/>
          <w:szCs w:val="24"/>
        </w:rPr>
        <w:t xml:space="preserve"> </w:t>
      </w:r>
      <w:r w:rsidR="00DA4659">
        <w:rPr>
          <w:rFonts w:ascii="Times New Roman" w:hAnsi="Times New Roman"/>
          <w:sz w:val="24"/>
          <w:szCs w:val="24"/>
        </w:rPr>
        <w:t>after</w:t>
      </w:r>
      <w:r w:rsidR="00C763B5" w:rsidRPr="00DA4659">
        <w:rPr>
          <w:rFonts w:ascii="Times New Roman" w:hAnsi="Times New Roman"/>
          <w:sz w:val="24"/>
          <w:szCs w:val="24"/>
        </w:rPr>
        <w:t xml:space="preserve"> the </w:t>
      </w:r>
      <w:r w:rsidR="00DA4659">
        <w:rPr>
          <w:rFonts w:ascii="Times New Roman" w:hAnsi="Times New Roman"/>
          <w:sz w:val="24"/>
          <w:szCs w:val="24"/>
        </w:rPr>
        <w:t>bacteria</w:t>
      </w:r>
      <w:r w:rsidR="00C763B5" w:rsidRPr="00DA4659">
        <w:rPr>
          <w:rFonts w:ascii="Times New Roman" w:hAnsi="Times New Roman"/>
          <w:sz w:val="24"/>
          <w:szCs w:val="24"/>
        </w:rPr>
        <w:t xml:space="preserve"> evolved </w:t>
      </w:r>
      <w:r w:rsidR="004806A5">
        <w:rPr>
          <w:rFonts w:ascii="Times New Roman" w:hAnsi="Times New Roman"/>
          <w:sz w:val="24"/>
          <w:szCs w:val="24"/>
        </w:rPr>
        <w:t>further</w:t>
      </w:r>
      <w:r w:rsidR="006E5883">
        <w:rPr>
          <w:rFonts w:ascii="Times New Roman" w:hAnsi="Times New Roman"/>
          <w:sz w:val="24"/>
          <w:szCs w:val="24"/>
        </w:rPr>
        <w:t xml:space="preserve"> </w:t>
      </w:r>
      <w:r w:rsidR="00C763B5" w:rsidRPr="00DA4659">
        <w:rPr>
          <w:rFonts w:ascii="Times New Roman" w:hAnsi="Times New Roman"/>
          <w:sz w:val="24"/>
          <w:szCs w:val="24"/>
        </w:rPr>
        <w:t>resistance</w:t>
      </w:r>
      <w:r w:rsidR="00DA4659">
        <w:rPr>
          <w:rFonts w:ascii="Times New Roman" w:hAnsi="Times New Roman"/>
          <w:sz w:val="24"/>
          <w:szCs w:val="24"/>
        </w:rPr>
        <w:t xml:space="preserve"> </w:t>
      </w:r>
      <w:r w:rsidR="006E5883">
        <w:rPr>
          <w:rFonts w:ascii="Times New Roman" w:hAnsi="Times New Roman"/>
          <w:sz w:val="24"/>
          <w:szCs w:val="24"/>
        </w:rPr>
        <w:t xml:space="preserve">in addition to the early </w:t>
      </w:r>
      <w:r w:rsidR="00DA4659" w:rsidRPr="006E5883">
        <w:rPr>
          <w:rFonts w:ascii="Times New Roman" w:hAnsi="Times New Roman"/>
          <w:i/>
          <w:sz w:val="24"/>
        </w:rPr>
        <w:t>malT</w:t>
      </w:r>
      <w:r w:rsidR="00DA4659" w:rsidRPr="006E5883">
        <w:rPr>
          <w:rFonts w:ascii="Times New Roman" w:hAnsi="Times New Roman"/>
          <w:i/>
          <w:sz w:val="24"/>
          <w:vertAlign w:val="superscript"/>
        </w:rPr>
        <w:t>–</w:t>
      </w:r>
      <w:r w:rsidR="006E5883">
        <w:rPr>
          <w:rFonts w:ascii="Times New Roman" w:hAnsi="Times New Roman"/>
          <w:sz w:val="24"/>
          <w:szCs w:val="24"/>
        </w:rPr>
        <w:t xml:space="preserve"> m</w:t>
      </w:r>
      <w:r w:rsidR="00DA4659">
        <w:rPr>
          <w:rFonts w:ascii="Times New Roman" w:hAnsi="Times New Roman"/>
          <w:sz w:val="24"/>
          <w:szCs w:val="24"/>
        </w:rPr>
        <w:t>utation</w:t>
      </w:r>
      <w:r w:rsidR="00C763B5" w:rsidRPr="00DA4659">
        <w:rPr>
          <w:rFonts w:ascii="Times New Roman" w:hAnsi="Times New Roman"/>
          <w:sz w:val="24"/>
          <w:szCs w:val="24"/>
        </w:rPr>
        <w:t>.</w:t>
      </w:r>
      <w:r w:rsidR="00C5028C">
        <w:rPr>
          <w:rFonts w:ascii="Times New Roman" w:hAnsi="Times New Roman"/>
          <w:sz w:val="24"/>
          <w:szCs w:val="24"/>
        </w:rPr>
        <w:t xml:space="preserve"> </w:t>
      </w:r>
    </w:p>
    <w:p w:rsidR="00B2391B" w:rsidRPr="00111757" w:rsidRDefault="00E51FAB" w:rsidP="00B2391B">
      <w:pPr>
        <w:pStyle w:val="NoSpacing1"/>
        <w:spacing w:line="48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3332480" cy="25196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91B" w:rsidRPr="00111757" w:rsidRDefault="00C763B5" w:rsidP="00600A3E">
      <w:pPr>
        <w:pStyle w:val="NoSpacing1"/>
        <w:spacing w:after="240"/>
        <w:jc w:val="both"/>
      </w:pPr>
      <w:r w:rsidRPr="00C763B5">
        <w:rPr>
          <w:rFonts w:ascii="Times New Roman" w:hAnsi="Times New Roman"/>
          <w:b/>
          <w:sz w:val="24"/>
          <w:szCs w:val="24"/>
        </w:rPr>
        <w:t xml:space="preserve">Fig. </w:t>
      </w:r>
      <w:r w:rsidR="00B2391B" w:rsidRPr="00C763B5">
        <w:rPr>
          <w:rFonts w:ascii="Times New Roman" w:hAnsi="Times New Roman"/>
          <w:b/>
          <w:sz w:val="24"/>
          <w:szCs w:val="24"/>
        </w:rPr>
        <w:t>S2.</w:t>
      </w:r>
      <w:r w:rsidR="00B2391B" w:rsidRPr="00111757">
        <w:rPr>
          <w:rFonts w:ascii="Times New Roman" w:hAnsi="Times New Roman"/>
          <w:b/>
          <w:sz w:val="24"/>
          <w:szCs w:val="24"/>
        </w:rPr>
        <w:t xml:space="preserve"> </w:t>
      </w:r>
      <w:r w:rsidR="00B2391B" w:rsidRPr="00111757">
        <w:rPr>
          <w:rFonts w:ascii="Times New Roman" w:hAnsi="Times New Roman"/>
          <w:sz w:val="24"/>
          <w:szCs w:val="24"/>
        </w:rPr>
        <w:t xml:space="preserve">Population dynamics of </w:t>
      </w:r>
      <w:r w:rsidR="00B2391B" w:rsidRPr="00111757">
        <w:rPr>
          <w:rFonts w:ascii="Times New Roman" w:hAnsi="Times New Roman"/>
          <w:i/>
          <w:sz w:val="24"/>
          <w:szCs w:val="24"/>
        </w:rPr>
        <w:t>E. coli</w:t>
      </w:r>
      <w:r w:rsidR="00B2391B" w:rsidRPr="00111757">
        <w:rPr>
          <w:rFonts w:ascii="Times New Roman" w:hAnsi="Times New Roman"/>
          <w:sz w:val="24"/>
          <w:szCs w:val="24"/>
        </w:rPr>
        <w:t xml:space="preserve"> (filled symbols) and </w:t>
      </w:r>
      <w:r>
        <w:rPr>
          <w:rFonts w:ascii="Times New Roman" w:hAnsi="Times New Roman"/>
          <w:sz w:val="24"/>
          <w:szCs w:val="24"/>
        </w:rPr>
        <w:t xml:space="preserve">phage </w:t>
      </w:r>
      <w:r w:rsidR="00B2391B" w:rsidRPr="00111757">
        <w:rPr>
          <w:rFonts w:ascii="Times New Roman" w:hAnsi="Times New Roman"/>
          <w:sz w:val="24"/>
          <w:szCs w:val="24"/>
        </w:rPr>
        <w:t xml:space="preserve">λ (open symbols) from </w:t>
      </w:r>
      <w:r>
        <w:rPr>
          <w:rFonts w:ascii="Times New Roman" w:hAnsi="Times New Roman"/>
          <w:sz w:val="24"/>
          <w:szCs w:val="24"/>
        </w:rPr>
        <w:t>the</w:t>
      </w:r>
      <w:r w:rsidRPr="00111757">
        <w:rPr>
          <w:rFonts w:ascii="Times New Roman" w:hAnsi="Times New Roman"/>
          <w:sz w:val="24"/>
          <w:szCs w:val="24"/>
        </w:rPr>
        <w:t xml:space="preserve"> </w:t>
      </w:r>
      <w:r w:rsidR="00B2391B" w:rsidRPr="00111757">
        <w:rPr>
          <w:rFonts w:ascii="Times New Roman" w:hAnsi="Times New Roman"/>
          <w:sz w:val="24"/>
          <w:szCs w:val="24"/>
        </w:rPr>
        <w:t xml:space="preserve">six replicates of the initial </w:t>
      </w:r>
      <w:r>
        <w:rPr>
          <w:rFonts w:ascii="Times New Roman" w:hAnsi="Times New Roman"/>
          <w:sz w:val="24"/>
          <w:szCs w:val="24"/>
        </w:rPr>
        <w:t xml:space="preserve">evolution </w:t>
      </w:r>
      <w:r w:rsidR="00B2391B" w:rsidRPr="00111757">
        <w:rPr>
          <w:rFonts w:ascii="Times New Roman" w:hAnsi="Times New Roman"/>
          <w:sz w:val="24"/>
          <w:szCs w:val="24"/>
        </w:rPr>
        <w:t>experiment</w:t>
      </w:r>
      <w:r>
        <w:rPr>
          <w:rFonts w:ascii="Times New Roman" w:hAnsi="Times New Roman"/>
          <w:sz w:val="24"/>
          <w:szCs w:val="24"/>
        </w:rPr>
        <w:t xml:space="preserve">.  </w:t>
      </w:r>
      <w:r w:rsidR="0083433E">
        <w:rPr>
          <w:rFonts w:ascii="Times New Roman" w:hAnsi="Times New Roman"/>
          <w:sz w:val="24"/>
          <w:szCs w:val="24"/>
        </w:rPr>
        <w:t xml:space="preserve">Bacteria and phage densities </w:t>
      </w:r>
      <w:r w:rsidR="006D5C13">
        <w:rPr>
          <w:rFonts w:ascii="Times New Roman" w:hAnsi="Times New Roman"/>
          <w:sz w:val="24"/>
          <w:szCs w:val="24"/>
        </w:rPr>
        <w:t xml:space="preserve">were based on </w:t>
      </w:r>
      <w:r w:rsidR="00B2391B" w:rsidRPr="00111757">
        <w:rPr>
          <w:rFonts w:ascii="Times New Roman" w:hAnsi="Times New Roman"/>
          <w:sz w:val="24"/>
          <w:szCs w:val="24"/>
        </w:rPr>
        <w:t xml:space="preserve">colony </w:t>
      </w:r>
      <w:r w:rsidR="0083433E">
        <w:rPr>
          <w:rFonts w:ascii="Times New Roman" w:hAnsi="Times New Roman"/>
          <w:sz w:val="24"/>
          <w:szCs w:val="24"/>
        </w:rPr>
        <w:t xml:space="preserve">and </w:t>
      </w:r>
      <w:r w:rsidR="00B2391B" w:rsidRPr="00111757">
        <w:rPr>
          <w:rFonts w:ascii="Times New Roman" w:hAnsi="Times New Roman"/>
          <w:sz w:val="24"/>
          <w:szCs w:val="24"/>
        </w:rPr>
        <w:t xml:space="preserve">plaque </w:t>
      </w:r>
      <w:r w:rsidR="0083433E">
        <w:rPr>
          <w:rFonts w:ascii="Times New Roman" w:hAnsi="Times New Roman"/>
          <w:sz w:val="24"/>
          <w:szCs w:val="24"/>
        </w:rPr>
        <w:t xml:space="preserve">counts, respectively, with the latter obtained </w:t>
      </w:r>
      <w:r w:rsidR="004806A5">
        <w:rPr>
          <w:rFonts w:ascii="Times New Roman" w:hAnsi="Times New Roman"/>
          <w:sz w:val="24"/>
          <w:szCs w:val="24"/>
        </w:rPr>
        <w:t xml:space="preserve">by </w:t>
      </w:r>
      <w:r w:rsidR="0083433E">
        <w:rPr>
          <w:rFonts w:ascii="Times New Roman" w:hAnsi="Times New Roman"/>
          <w:sz w:val="24"/>
          <w:szCs w:val="24"/>
        </w:rPr>
        <w:t>using lawns of the sensitive ancestral</w:t>
      </w:r>
      <w:r w:rsidR="003901BD">
        <w:rPr>
          <w:rFonts w:ascii="Times New Roman" w:hAnsi="Times New Roman"/>
          <w:sz w:val="24"/>
          <w:szCs w:val="24"/>
        </w:rPr>
        <w:t xml:space="preserve"> host</w:t>
      </w:r>
      <w:r w:rsidR="00B2391B" w:rsidRPr="00111757">
        <w:rPr>
          <w:rFonts w:ascii="Times New Roman" w:hAnsi="Times New Roman"/>
          <w:sz w:val="24"/>
          <w:szCs w:val="24"/>
        </w:rPr>
        <w:t>.</w:t>
      </w:r>
    </w:p>
    <w:p w:rsidR="00B2391B" w:rsidRPr="00111757" w:rsidRDefault="00B2391B" w:rsidP="00600A3E">
      <w:pPr>
        <w:spacing w:before="120"/>
        <w:jc w:val="both"/>
        <w:rPr>
          <w:rFonts w:ascii="Times New Roman" w:hAnsi="Times New Roman"/>
        </w:rPr>
      </w:pPr>
      <w:r w:rsidRPr="00861167">
        <w:rPr>
          <w:rFonts w:ascii="Times New Roman" w:hAnsi="Times New Roman" w:cs="Arial"/>
          <w:b/>
        </w:rPr>
        <w:t xml:space="preserve">Mechanism </w:t>
      </w:r>
      <w:r w:rsidR="008B1598">
        <w:rPr>
          <w:rFonts w:ascii="Times New Roman" w:hAnsi="Times New Roman" w:cs="Arial"/>
          <w:b/>
        </w:rPr>
        <w:t>of phage</w:t>
      </w:r>
      <w:r w:rsidR="0083433E" w:rsidRPr="00861167">
        <w:rPr>
          <w:rFonts w:ascii="Times New Roman" w:hAnsi="Times New Roman" w:cs="Arial"/>
          <w:b/>
        </w:rPr>
        <w:t xml:space="preserve"> persist</w:t>
      </w:r>
      <w:r w:rsidR="008B1598">
        <w:rPr>
          <w:rFonts w:ascii="Times New Roman" w:hAnsi="Times New Roman" w:cs="Arial"/>
          <w:b/>
        </w:rPr>
        <w:t>ence</w:t>
      </w:r>
      <w:r w:rsidR="0083433E" w:rsidRPr="00861167">
        <w:rPr>
          <w:rFonts w:ascii="Times New Roman" w:hAnsi="Times New Roman" w:cs="Arial"/>
          <w:b/>
        </w:rPr>
        <w:t xml:space="preserve"> following initial resistance</w:t>
      </w:r>
      <w:r w:rsidR="00861167">
        <w:rPr>
          <w:rFonts w:ascii="Times New Roman" w:hAnsi="Times New Roman" w:cs="Arial"/>
          <w:b/>
        </w:rPr>
        <w:t xml:space="preserve">.  </w:t>
      </w:r>
      <w:r w:rsidR="003901BD">
        <w:rPr>
          <w:rFonts w:ascii="Times New Roman" w:hAnsi="Times New Roman"/>
        </w:rPr>
        <w:t xml:space="preserve">Phage </w:t>
      </w:r>
      <w:r w:rsidRPr="00111757">
        <w:rPr>
          <w:rFonts w:ascii="Times New Roman" w:hAnsi="Times New Roman"/>
        </w:rPr>
        <w:t xml:space="preserve">λ </w:t>
      </w:r>
      <w:r w:rsidR="003901BD">
        <w:rPr>
          <w:rFonts w:ascii="Times New Roman" w:hAnsi="Times New Roman"/>
        </w:rPr>
        <w:t xml:space="preserve">persisted </w:t>
      </w:r>
      <w:r w:rsidR="00656930">
        <w:rPr>
          <w:rFonts w:ascii="Times New Roman" w:hAnsi="Times New Roman"/>
        </w:rPr>
        <w:t>after</w:t>
      </w:r>
      <w:r w:rsidR="003901BD">
        <w:rPr>
          <w:rFonts w:ascii="Times New Roman" w:hAnsi="Times New Roman"/>
        </w:rPr>
        <w:t xml:space="preserve"> the rise </w:t>
      </w:r>
      <w:r w:rsidRPr="00111757">
        <w:rPr>
          <w:rFonts w:ascii="Times New Roman" w:hAnsi="Times New Roman"/>
        </w:rPr>
        <w:t xml:space="preserve">of </w:t>
      </w:r>
      <w:r w:rsidRPr="00111757">
        <w:rPr>
          <w:rFonts w:ascii="Times New Roman" w:hAnsi="Times New Roman"/>
          <w:i/>
        </w:rPr>
        <w:t>malT</w:t>
      </w:r>
      <w:r>
        <w:rPr>
          <w:rFonts w:ascii="Times New Roman" w:hAnsi="Times New Roman"/>
          <w:i/>
          <w:vertAlign w:val="superscript"/>
        </w:rPr>
        <w:t>–</w:t>
      </w:r>
      <w:r w:rsidRPr="00111757">
        <w:rPr>
          <w:rFonts w:ascii="Times New Roman" w:hAnsi="Times New Roman"/>
        </w:rPr>
        <w:t xml:space="preserve"> </w:t>
      </w:r>
      <w:r w:rsidR="001C3FA8">
        <w:rPr>
          <w:rFonts w:ascii="Times New Roman" w:hAnsi="Times New Roman"/>
        </w:rPr>
        <w:t>mutants (Figs. S1, S2), even though the mutants</w:t>
      </w:r>
      <w:r w:rsidR="004806A5">
        <w:rPr>
          <w:rFonts w:ascii="Times New Roman" w:hAnsi="Times New Roman"/>
        </w:rPr>
        <w:t xml:space="preserve"> </w:t>
      </w:r>
      <w:r w:rsidR="00656930">
        <w:rPr>
          <w:rFonts w:ascii="Times New Roman" w:hAnsi="Times New Roman"/>
        </w:rPr>
        <w:t>appeared to be completely</w:t>
      </w:r>
      <w:r w:rsidR="004806A5">
        <w:rPr>
          <w:rFonts w:ascii="Times New Roman" w:hAnsi="Times New Roman"/>
        </w:rPr>
        <w:t xml:space="preserve"> </w:t>
      </w:r>
      <w:r w:rsidR="001C3FA8">
        <w:rPr>
          <w:rFonts w:ascii="Times New Roman" w:hAnsi="Times New Roman"/>
        </w:rPr>
        <w:t xml:space="preserve">resistant when </w:t>
      </w:r>
      <w:r w:rsidR="00656930">
        <w:rPr>
          <w:rFonts w:ascii="Times New Roman" w:hAnsi="Times New Roman"/>
        </w:rPr>
        <w:t xml:space="preserve">the </w:t>
      </w:r>
      <w:r w:rsidR="001C3FA8">
        <w:rPr>
          <w:rFonts w:ascii="Times New Roman" w:hAnsi="Times New Roman"/>
        </w:rPr>
        <w:t xml:space="preserve">phage were </w:t>
      </w:r>
      <w:r w:rsidR="00656930">
        <w:rPr>
          <w:rFonts w:ascii="Times New Roman" w:hAnsi="Times New Roman"/>
        </w:rPr>
        <w:t>spot-</w:t>
      </w:r>
      <w:r w:rsidR="001C3FA8">
        <w:rPr>
          <w:rFonts w:ascii="Times New Roman" w:hAnsi="Times New Roman"/>
        </w:rPr>
        <w:t xml:space="preserve">tested on bacterial lawns.  </w:t>
      </w:r>
      <w:r>
        <w:rPr>
          <w:rFonts w:ascii="Times New Roman" w:hAnsi="Times New Roman"/>
        </w:rPr>
        <w:t>We hypothesized that the ancestral</w:t>
      </w:r>
      <w:r w:rsidRPr="00111757">
        <w:rPr>
          <w:rFonts w:ascii="Times New Roman" w:hAnsi="Times New Roman"/>
        </w:rPr>
        <w:t xml:space="preserve"> λ </w:t>
      </w:r>
      <w:r w:rsidR="00656930">
        <w:rPr>
          <w:rFonts w:ascii="Times New Roman" w:hAnsi="Times New Roman"/>
        </w:rPr>
        <w:t xml:space="preserve">could </w:t>
      </w:r>
      <w:r w:rsidRPr="00111757">
        <w:rPr>
          <w:rFonts w:ascii="Times New Roman" w:hAnsi="Times New Roman"/>
        </w:rPr>
        <w:t xml:space="preserve">infect rare </w:t>
      </w:r>
      <w:r>
        <w:rPr>
          <w:rFonts w:ascii="Times New Roman" w:hAnsi="Times New Roman"/>
          <w:i/>
        </w:rPr>
        <w:t>malT</w:t>
      </w:r>
      <w:r>
        <w:rPr>
          <w:rFonts w:ascii="Times New Roman" w:hAnsi="Times New Roman"/>
          <w:i/>
          <w:vertAlign w:val="superscript"/>
        </w:rPr>
        <w:t>–</w:t>
      </w:r>
      <w:r w:rsidRPr="00111757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cells that </w:t>
      </w:r>
      <w:r w:rsidR="001C3FA8">
        <w:rPr>
          <w:rFonts w:ascii="Times New Roman" w:hAnsi="Times New Roman"/>
        </w:rPr>
        <w:t>spontaneously expressed</w:t>
      </w:r>
      <w:r w:rsidRPr="00111757">
        <w:rPr>
          <w:rFonts w:ascii="Times New Roman" w:hAnsi="Times New Roman"/>
        </w:rPr>
        <w:t xml:space="preserve"> LamB.  This hypothesis </w:t>
      </w:r>
      <w:r>
        <w:rPr>
          <w:rFonts w:ascii="Times New Roman" w:hAnsi="Times New Roman"/>
        </w:rPr>
        <w:t xml:space="preserve">is </w:t>
      </w:r>
      <w:r w:rsidR="001C3FA8">
        <w:rPr>
          <w:rFonts w:ascii="Times New Roman" w:hAnsi="Times New Roman"/>
        </w:rPr>
        <w:t>consistent with</w:t>
      </w:r>
      <w:r>
        <w:rPr>
          <w:rFonts w:ascii="Times New Roman" w:hAnsi="Times New Roman"/>
        </w:rPr>
        <w:t xml:space="preserve"> a study show</w:t>
      </w:r>
      <w:r w:rsidR="001C3FA8">
        <w:rPr>
          <w:rFonts w:ascii="Times New Roman" w:hAnsi="Times New Roman"/>
        </w:rPr>
        <w:t>ing that</w:t>
      </w:r>
      <w:r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  <w:i/>
        </w:rPr>
        <w:t>lamB</w:t>
      </w:r>
      <w:r>
        <w:rPr>
          <w:rFonts w:ascii="Times New Roman" w:hAnsi="Times New Roman"/>
        </w:rPr>
        <w:t xml:space="preserve"> regulatory mutants</w:t>
      </w:r>
      <w:r w:rsidR="00D84217">
        <w:rPr>
          <w:rFonts w:ascii="Times New Roman" w:hAnsi="Times New Roman"/>
        </w:rPr>
        <w:t xml:space="preserve"> were </w:t>
      </w:r>
      <w:r w:rsidRPr="00111757">
        <w:rPr>
          <w:rFonts w:ascii="Times New Roman" w:hAnsi="Times New Roman"/>
        </w:rPr>
        <w:t>occasion</w:t>
      </w:r>
      <w:r w:rsidR="00D84217">
        <w:rPr>
          <w:rFonts w:ascii="Times New Roman" w:hAnsi="Times New Roman"/>
        </w:rPr>
        <w:t>ally</w:t>
      </w:r>
      <w:r w:rsidRPr="00111757">
        <w:rPr>
          <w:rFonts w:ascii="Times New Roman" w:hAnsi="Times New Roman"/>
        </w:rPr>
        <w:t xml:space="preserve"> infected by wild</w:t>
      </w:r>
      <w:r w:rsidR="00D84217">
        <w:rPr>
          <w:rFonts w:ascii="Times New Roman" w:hAnsi="Times New Roman"/>
        </w:rPr>
        <w:t>-</w:t>
      </w:r>
      <w:r w:rsidRPr="00111757">
        <w:rPr>
          <w:rFonts w:ascii="Times New Roman" w:hAnsi="Times New Roman"/>
        </w:rPr>
        <w:t>type λ</w:t>
      </w:r>
      <w:r w:rsidR="00D84217">
        <w:rPr>
          <w:rFonts w:ascii="Times New Roman" w:hAnsi="Times New Roman"/>
        </w:rPr>
        <w:t xml:space="preserve"> (</w:t>
      </w:r>
      <w:r w:rsidR="00D84217" w:rsidRPr="00D84217">
        <w:rPr>
          <w:rFonts w:ascii="Times New Roman" w:hAnsi="Times New Roman"/>
          <w:i/>
        </w:rPr>
        <w:t>13</w:t>
      </w:r>
      <w:r w:rsidR="00D84217">
        <w:rPr>
          <w:rFonts w:ascii="Times New Roman" w:hAnsi="Times New Roman"/>
        </w:rPr>
        <w:t>)</w:t>
      </w:r>
      <w:r w:rsidRPr="00111757">
        <w:rPr>
          <w:rFonts w:ascii="Times New Roman" w:hAnsi="Times New Roman"/>
        </w:rPr>
        <w:t xml:space="preserve">.  An alternative explanation is that </w:t>
      </w:r>
      <w:r>
        <w:rPr>
          <w:rFonts w:ascii="Times New Roman" w:hAnsi="Times New Roman"/>
          <w:i/>
        </w:rPr>
        <w:t>malT</w:t>
      </w:r>
      <w:r>
        <w:rPr>
          <w:rFonts w:ascii="Times New Roman" w:hAnsi="Times New Roman"/>
          <w:i/>
          <w:vertAlign w:val="superscript"/>
        </w:rPr>
        <w:t>–</w:t>
      </w:r>
      <w:r w:rsidRPr="00111757">
        <w:rPr>
          <w:rFonts w:ascii="Times New Roman" w:hAnsi="Times New Roman"/>
          <w:i/>
        </w:rPr>
        <w:t xml:space="preserve"> </w:t>
      </w:r>
      <w:r w:rsidRPr="00111757">
        <w:rPr>
          <w:rFonts w:ascii="Times New Roman" w:hAnsi="Times New Roman"/>
        </w:rPr>
        <w:t xml:space="preserve">mutants may not </w:t>
      </w:r>
      <w:r w:rsidR="00DD0ED0">
        <w:rPr>
          <w:rFonts w:ascii="Times New Roman" w:hAnsi="Times New Roman"/>
        </w:rPr>
        <w:t xml:space="preserve">have </w:t>
      </w:r>
      <w:r w:rsidRPr="00111757">
        <w:rPr>
          <w:rFonts w:ascii="Times New Roman" w:hAnsi="Times New Roman"/>
        </w:rPr>
        <w:t>completely fix</w:t>
      </w:r>
      <w:r w:rsidR="00DD0ED0">
        <w:rPr>
          <w:rFonts w:ascii="Times New Roman" w:hAnsi="Times New Roman"/>
        </w:rPr>
        <w:t>ed</w:t>
      </w:r>
      <w:r w:rsidRPr="00111757">
        <w:rPr>
          <w:rFonts w:ascii="Times New Roman" w:hAnsi="Times New Roman"/>
        </w:rPr>
        <w:t xml:space="preserve"> in the population if </w:t>
      </w:r>
      <w:r w:rsidR="00DD0ED0">
        <w:rPr>
          <w:rFonts w:ascii="Times New Roman" w:hAnsi="Times New Roman"/>
        </w:rPr>
        <w:t xml:space="preserve">the </w:t>
      </w:r>
      <w:r w:rsidRPr="00111757">
        <w:rPr>
          <w:rFonts w:ascii="Times New Roman" w:hAnsi="Times New Roman"/>
          <w:i/>
        </w:rPr>
        <w:t>malT</w:t>
      </w:r>
      <w:r>
        <w:rPr>
          <w:rFonts w:ascii="Times New Roman" w:hAnsi="Times New Roman"/>
          <w:i/>
          <w:vertAlign w:val="superscript"/>
        </w:rPr>
        <w:t>+</w:t>
      </w:r>
      <w:r w:rsidRPr="00111757">
        <w:rPr>
          <w:rFonts w:ascii="Times New Roman" w:hAnsi="Times New Roman"/>
        </w:rPr>
        <w:t xml:space="preserve"> </w:t>
      </w:r>
      <w:r w:rsidR="00656930">
        <w:rPr>
          <w:rFonts w:ascii="Times New Roman" w:hAnsi="Times New Roman"/>
        </w:rPr>
        <w:t>ancesto</w:t>
      </w:r>
      <w:r w:rsidR="00DD0ED0">
        <w:rPr>
          <w:rFonts w:ascii="Times New Roman" w:hAnsi="Times New Roman"/>
        </w:rPr>
        <w:t>rs had</w:t>
      </w:r>
      <w:r w:rsidRPr="00111757">
        <w:rPr>
          <w:rFonts w:ascii="Times New Roman" w:hAnsi="Times New Roman"/>
        </w:rPr>
        <w:t xml:space="preserve"> a growth</w:t>
      </w:r>
      <w:r w:rsidR="00DD0ED0">
        <w:rPr>
          <w:rFonts w:ascii="Times New Roman" w:hAnsi="Times New Roman"/>
        </w:rPr>
        <w:t>-rate</w:t>
      </w:r>
      <w:r w:rsidRPr="00111757">
        <w:rPr>
          <w:rFonts w:ascii="Times New Roman" w:hAnsi="Times New Roman"/>
        </w:rPr>
        <w:t xml:space="preserve"> advantage</w:t>
      </w:r>
      <w:r>
        <w:rPr>
          <w:rFonts w:ascii="Times New Roman" w:hAnsi="Times New Roman"/>
        </w:rPr>
        <w:t xml:space="preserve"> </w:t>
      </w:r>
      <w:r w:rsidR="00DD0ED0">
        <w:rPr>
          <w:rFonts w:ascii="Times New Roman" w:hAnsi="Times New Roman"/>
        </w:rPr>
        <w:t xml:space="preserve">that allowed them to </w:t>
      </w:r>
      <w:r>
        <w:rPr>
          <w:rFonts w:ascii="Times New Roman" w:hAnsi="Times New Roman"/>
        </w:rPr>
        <w:t>maintain</w:t>
      </w:r>
      <w:r w:rsidRPr="00111757">
        <w:rPr>
          <w:rFonts w:ascii="Times New Roman" w:hAnsi="Times New Roman"/>
        </w:rPr>
        <w:t xml:space="preserve"> a small </w:t>
      </w:r>
      <w:r w:rsidR="00DD0ED0">
        <w:rPr>
          <w:rFonts w:ascii="Times New Roman" w:hAnsi="Times New Roman"/>
        </w:rPr>
        <w:t>minority</w:t>
      </w:r>
      <w:r w:rsidR="00DD0ED0"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of sensitive cells </w:t>
      </w:r>
      <w:r w:rsidR="00DD0ED0">
        <w:rPr>
          <w:rFonts w:ascii="Times New Roman" w:hAnsi="Times New Roman"/>
        </w:rPr>
        <w:t>that</w:t>
      </w:r>
      <w:r w:rsidR="00DD0ED0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λ </w:t>
      </w:r>
      <w:r w:rsidR="00DD0ED0">
        <w:rPr>
          <w:rFonts w:ascii="Times New Roman" w:hAnsi="Times New Roman"/>
        </w:rPr>
        <w:t>could exploit</w:t>
      </w:r>
      <w:r w:rsidRPr="00111757">
        <w:rPr>
          <w:rFonts w:ascii="Times New Roman" w:hAnsi="Times New Roman"/>
        </w:rPr>
        <w:t xml:space="preserve">. </w:t>
      </w:r>
      <w:r w:rsidR="00656930" w:rsidRPr="00656930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This mechanism has been </w:t>
      </w:r>
      <w:r w:rsidR="00DD0ED0">
        <w:rPr>
          <w:rFonts w:ascii="Times New Roman" w:hAnsi="Times New Roman"/>
        </w:rPr>
        <w:t xml:space="preserve">demonstrated in several studies of coevolving </w:t>
      </w:r>
      <w:r>
        <w:rPr>
          <w:rFonts w:ascii="Times New Roman" w:hAnsi="Times New Roman"/>
        </w:rPr>
        <w:t>bacteria</w:t>
      </w:r>
      <w:r w:rsidR="00DD0ED0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phage </w:t>
      </w:r>
      <w:r w:rsidR="00DD0ED0">
        <w:rPr>
          <w:rFonts w:ascii="Times New Roman" w:hAnsi="Times New Roman"/>
        </w:rPr>
        <w:t>(</w:t>
      </w:r>
      <w:r w:rsidR="00DD0ED0" w:rsidRPr="00DD0ED0">
        <w:rPr>
          <w:rFonts w:ascii="Times New Roman" w:hAnsi="Times New Roman"/>
          <w:i/>
        </w:rPr>
        <w:t>12, 14, 15</w:t>
      </w:r>
      <w:r w:rsidR="00DD0ED0">
        <w:rPr>
          <w:rFonts w:ascii="Times New Roman" w:hAnsi="Times New Roman"/>
        </w:rPr>
        <w:t>)</w:t>
      </w:r>
      <w:r w:rsidRPr="00111757">
        <w:rPr>
          <w:rFonts w:ascii="Times New Roman" w:hAnsi="Times New Roman"/>
        </w:rPr>
        <w:t>.  However</w:t>
      </w:r>
      <w:r w:rsidR="00026FC1">
        <w:rPr>
          <w:rFonts w:ascii="Times New Roman" w:hAnsi="Times New Roman"/>
        </w:rPr>
        <w:t>,</w:t>
      </w:r>
      <w:r w:rsidRPr="00111757">
        <w:rPr>
          <w:rFonts w:ascii="Times New Roman" w:hAnsi="Times New Roman"/>
        </w:rPr>
        <w:t xml:space="preserve"> this explanation seem</w:t>
      </w:r>
      <w:r w:rsidR="00026FC1">
        <w:rPr>
          <w:rFonts w:ascii="Times New Roman" w:hAnsi="Times New Roman"/>
        </w:rPr>
        <w:t>ed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unlikely</w:t>
      </w:r>
      <w:r w:rsidR="00026FC1">
        <w:rPr>
          <w:rFonts w:ascii="Times New Roman" w:hAnsi="Times New Roman"/>
        </w:rPr>
        <w:t xml:space="preserve"> in the present case because</w:t>
      </w:r>
      <w:r w:rsidR="00656930">
        <w:rPr>
          <w:rFonts w:ascii="Times New Roman" w:hAnsi="Times New Roman"/>
        </w:rPr>
        <w:t>, as already noted</w:t>
      </w:r>
      <w:r w:rsidR="00026FC1">
        <w:rPr>
          <w:rFonts w:ascii="Times New Roman" w:hAnsi="Times New Roman"/>
        </w:rPr>
        <w:t>,</w:t>
      </w:r>
      <w:r w:rsidR="00026FC1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  <w:i/>
        </w:rPr>
        <w:t>malT</w:t>
      </w:r>
      <w:r>
        <w:rPr>
          <w:rFonts w:ascii="Times New Roman" w:hAnsi="Times New Roman"/>
          <w:i/>
          <w:vertAlign w:val="superscript"/>
        </w:rPr>
        <w:t>–</w:t>
      </w:r>
      <w:r>
        <w:rPr>
          <w:rFonts w:ascii="Times New Roman" w:hAnsi="Times New Roman"/>
        </w:rPr>
        <w:t xml:space="preserve"> mutants </w:t>
      </w:r>
      <w:r w:rsidR="00026FC1">
        <w:rPr>
          <w:rFonts w:ascii="Times New Roman" w:hAnsi="Times New Roman"/>
        </w:rPr>
        <w:t>have</w:t>
      </w:r>
      <w:r w:rsidRPr="00111757">
        <w:rPr>
          <w:rFonts w:ascii="Times New Roman" w:hAnsi="Times New Roman"/>
        </w:rPr>
        <w:t xml:space="preserve"> a </w:t>
      </w:r>
      <w:r w:rsidR="00026FC1">
        <w:rPr>
          <w:rFonts w:ascii="Times New Roman" w:hAnsi="Times New Roman"/>
        </w:rPr>
        <w:t xml:space="preserve">competitive </w:t>
      </w:r>
      <w:r w:rsidRPr="00111757">
        <w:rPr>
          <w:rFonts w:ascii="Times New Roman" w:hAnsi="Times New Roman"/>
        </w:rPr>
        <w:t>advantage</w:t>
      </w:r>
      <w:r>
        <w:rPr>
          <w:rFonts w:ascii="Times New Roman" w:hAnsi="Times New Roman"/>
        </w:rPr>
        <w:t xml:space="preserve"> </w:t>
      </w:r>
      <w:r w:rsidR="00026FC1">
        <w:rPr>
          <w:rFonts w:ascii="Times New Roman" w:hAnsi="Times New Roman"/>
        </w:rPr>
        <w:t>in glucose</w:t>
      </w:r>
      <w:r w:rsidR="00656930">
        <w:rPr>
          <w:rFonts w:ascii="Times New Roman" w:hAnsi="Times New Roman"/>
        </w:rPr>
        <w:t>-limited</w:t>
      </w:r>
      <w:r w:rsidR="00026FC1">
        <w:rPr>
          <w:rFonts w:ascii="Times New Roman" w:hAnsi="Times New Roman"/>
        </w:rPr>
        <w:t xml:space="preserve"> medi</w:t>
      </w:r>
      <w:r w:rsidR="00656930">
        <w:rPr>
          <w:rFonts w:ascii="Times New Roman" w:hAnsi="Times New Roman"/>
        </w:rPr>
        <w:t>a</w:t>
      </w:r>
      <w:r w:rsidR="00026FC1">
        <w:rPr>
          <w:rFonts w:ascii="Times New Roman" w:hAnsi="Times New Roman"/>
        </w:rPr>
        <w:t xml:space="preserve"> in the absence of phage (</w:t>
      </w:r>
      <w:r w:rsidR="00026FC1" w:rsidRPr="00026FC1">
        <w:rPr>
          <w:rFonts w:ascii="Times New Roman" w:hAnsi="Times New Roman"/>
          <w:i/>
        </w:rPr>
        <w:t>10, 11</w:t>
      </w:r>
      <w:r w:rsidR="00026FC1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.  A third </w:t>
      </w:r>
      <w:r w:rsidR="00026FC1">
        <w:rPr>
          <w:rFonts w:ascii="Times New Roman" w:hAnsi="Times New Roman"/>
        </w:rPr>
        <w:t xml:space="preserve">possibility </w:t>
      </w:r>
      <w:r>
        <w:rPr>
          <w:rFonts w:ascii="Times New Roman" w:hAnsi="Times New Roman"/>
        </w:rPr>
        <w:t xml:space="preserve">is that the ancestral λ </w:t>
      </w:r>
      <w:r w:rsidR="00026FC1">
        <w:rPr>
          <w:rFonts w:ascii="Times New Roman" w:hAnsi="Times New Roman"/>
        </w:rPr>
        <w:t>could</w:t>
      </w:r>
      <w:r>
        <w:rPr>
          <w:rFonts w:ascii="Times New Roman" w:hAnsi="Times New Roman"/>
        </w:rPr>
        <w:t xml:space="preserve"> infect </w:t>
      </w:r>
      <w:r w:rsidR="00656930">
        <w:rPr>
          <w:rFonts w:ascii="Times New Roman" w:hAnsi="Times New Roman"/>
        </w:rPr>
        <w:t xml:space="preserve">cells </w:t>
      </w:r>
      <w:r>
        <w:rPr>
          <w:rFonts w:ascii="Times New Roman" w:hAnsi="Times New Roman"/>
        </w:rPr>
        <w:t xml:space="preserve">through </w:t>
      </w:r>
      <w:r w:rsidR="00656930">
        <w:rPr>
          <w:rFonts w:ascii="Times New Roman" w:hAnsi="Times New Roman"/>
        </w:rPr>
        <w:t xml:space="preserve">some other </w:t>
      </w:r>
      <w:r>
        <w:rPr>
          <w:rFonts w:ascii="Times New Roman" w:hAnsi="Times New Roman"/>
        </w:rPr>
        <w:t xml:space="preserve">receptor at </w:t>
      </w:r>
      <w:r w:rsidR="00656930">
        <w:rPr>
          <w:rFonts w:ascii="Times New Roman" w:hAnsi="Times New Roman"/>
        </w:rPr>
        <w:t xml:space="preserve">a </w:t>
      </w:r>
      <w:r w:rsidR="00026FC1">
        <w:rPr>
          <w:rFonts w:ascii="Times New Roman" w:hAnsi="Times New Roman"/>
        </w:rPr>
        <w:t xml:space="preserve">very </w:t>
      </w:r>
      <w:r>
        <w:rPr>
          <w:rFonts w:ascii="Times New Roman" w:hAnsi="Times New Roman"/>
        </w:rPr>
        <w:t>low rate</w:t>
      </w:r>
      <w:r w:rsidR="00026FC1">
        <w:rPr>
          <w:rFonts w:ascii="Times New Roman" w:hAnsi="Times New Roman"/>
        </w:rPr>
        <w:t xml:space="preserve"> that would not allow plaque formation on lawns of the </w:t>
      </w:r>
      <w:r w:rsidR="00026FC1">
        <w:rPr>
          <w:rFonts w:ascii="Times New Roman" w:hAnsi="Times New Roman"/>
          <w:i/>
        </w:rPr>
        <w:t>malT</w:t>
      </w:r>
      <w:r w:rsidR="00026FC1">
        <w:rPr>
          <w:rFonts w:ascii="Times New Roman" w:hAnsi="Times New Roman"/>
          <w:i/>
          <w:vertAlign w:val="superscript"/>
        </w:rPr>
        <w:t>–</w:t>
      </w:r>
      <w:r w:rsidR="00026FC1" w:rsidRPr="00111757">
        <w:rPr>
          <w:rFonts w:ascii="Times New Roman" w:hAnsi="Times New Roman"/>
          <w:i/>
        </w:rPr>
        <w:t xml:space="preserve"> </w:t>
      </w:r>
      <w:r w:rsidR="00026FC1" w:rsidRPr="00111757">
        <w:rPr>
          <w:rFonts w:ascii="Times New Roman" w:hAnsi="Times New Roman"/>
        </w:rPr>
        <w:t>mutants</w:t>
      </w:r>
      <w:r>
        <w:rPr>
          <w:rFonts w:ascii="Times New Roman" w:hAnsi="Times New Roman"/>
        </w:rPr>
        <w:t>.</w:t>
      </w:r>
    </w:p>
    <w:p w:rsidR="00B2391B" w:rsidRPr="00111757" w:rsidRDefault="00B2391B" w:rsidP="00861167">
      <w:pPr>
        <w:spacing w:before="120" w:after="240"/>
        <w:jc w:val="both"/>
        <w:rPr>
          <w:rFonts w:ascii="Times New Roman" w:hAnsi="Times New Roman"/>
        </w:rPr>
      </w:pPr>
      <w:r w:rsidRPr="00111757">
        <w:rPr>
          <w:rFonts w:ascii="Times New Roman" w:hAnsi="Times New Roman"/>
        </w:rPr>
        <w:lastRenderedPageBreak/>
        <w:t xml:space="preserve">To </w:t>
      </w:r>
      <w:r>
        <w:rPr>
          <w:rFonts w:ascii="Times New Roman" w:hAnsi="Times New Roman"/>
        </w:rPr>
        <w:t>discriminate</w:t>
      </w:r>
      <w:r w:rsidRPr="00111757">
        <w:rPr>
          <w:rFonts w:ascii="Times New Roman" w:hAnsi="Times New Roman"/>
        </w:rPr>
        <w:t xml:space="preserve"> </w:t>
      </w:r>
      <w:r w:rsidR="00026FC1">
        <w:rPr>
          <w:rFonts w:ascii="Times New Roman" w:hAnsi="Times New Roman"/>
        </w:rPr>
        <w:t>among</w:t>
      </w:r>
      <w:r w:rsidR="00026FC1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>these hypotheses</w:t>
      </w:r>
      <w:r w:rsidR="00026FC1">
        <w:rPr>
          <w:rFonts w:ascii="Times New Roman" w:hAnsi="Times New Roman"/>
        </w:rPr>
        <w:t>,</w:t>
      </w:r>
      <w:r w:rsidRPr="00111757">
        <w:rPr>
          <w:rFonts w:ascii="Times New Roman" w:hAnsi="Times New Roman"/>
        </w:rPr>
        <w:t xml:space="preserve"> we isolated a </w:t>
      </w:r>
      <w:r w:rsidRPr="00111757">
        <w:rPr>
          <w:rFonts w:ascii="Times New Roman" w:hAnsi="Times New Roman"/>
          <w:i/>
        </w:rPr>
        <w:t>malT</w:t>
      </w:r>
      <w:r>
        <w:rPr>
          <w:rFonts w:ascii="Times New Roman" w:hAnsi="Times New Roman"/>
          <w:i/>
          <w:vertAlign w:val="superscript"/>
        </w:rPr>
        <w:t xml:space="preserve">– </w:t>
      </w:r>
      <w:r w:rsidRPr="00111757">
        <w:rPr>
          <w:rFonts w:ascii="Times New Roman" w:hAnsi="Times New Roman"/>
        </w:rPr>
        <w:t xml:space="preserve">mutant </w:t>
      </w:r>
      <w:r>
        <w:rPr>
          <w:rFonts w:ascii="Times New Roman" w:hAnsi="Times New Roman"/>
        </w:rPr>
        <w:t xml:space="preserve">of REL606 </w:t>
      </w:r>
      <w:r w:rsidR="00656930">
        <w:rPr>
          <w:rFonts w:ascii="Times New Roman" w:hAnsi="Times New Roman"/>
        </w:rPr>
        <w:t>that had</w:t>
      </w:r>
      <w:r w:rsidR="009C3AC4">
        <w:rPr>
          <w:rFonts w:ascii="Times New Roman" w:hAnsi="Times New Roman"/>
        </w:rPr>
        <w:t xml:space="preserve"> a </w:t>
      </w:r>
      <w:r>
        <w:rPr>
          <w:rFonts w:ascii="Times New Roman" w:hAnsi="Times New Roman"/>
        </w:rPr>
        <w:t>25</w:t>
      </w:r>
      <w:r w:rsidR="009C3AC4">
        <w:rPr>
          <w:rFonts w:ascii="Times New Roman" w:hAnsi="Times New Roman"/>
        </w:rPr>
        <w:t>-bp</w:t>
      </w:r>
      <w:r>
        <w:rPr>
          <w:rFonts w:ascii="Times New Roman" w:hAnsi="Times New Roman"/>
        </w:rPr>
        <w:t xml:space="preserve"> duplication caus</w:t>
      </w:r>
      <w:r w:rsidR="009C3AC4">
        <w:rPr>
          <w:rFonts w:ascii="Times New Roman" w:hAnsi="Times New Roman"/>
        </w:rPr>
        <w:t>ing</w:t>
      </w:r>
      <w:r>
        <w:rPr>
          <w:rFonts w:ascii="Times New Roman" w:hAnsi="Times New Roman"/>
        </w:rPr>
        <w:t xml:space="preserve"> a frameshift</w:t>
      </w:r>
      <w:r w:rsidR="009C3AC4">
        <w:rPr>
          <w:rFonts w:ascii="Times New Roman" w:hAnsi="Times New Roman"/>
        </w:rPr>
        <w:t xml:space="preserve"> in this gene.  We propagated six communities of the ancestral </w:t>
      </w:r>
      <w:r w:rsidRPr="00111757">
        <w:rPr>
          <w:rFonts w:ascii="Times New Roman" w:hAnsi="Times New Roman"/>
        </w:rPr>
        <w:t xml:space="preserve">λ with </w:t>
      </w:r>
      <w:r>
        <w:rPr>
          <w:rFonts w:ascii="Times New Roman" w:hAnsi="Times New Roman"/>
        </w:rPr>
        <w:t>this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bacterial </w:t>
      </w:r>
      <w:r w:rsidR="009C3AC4">
        <w:rPr>
          <w:rFonts w:ascii="Times New Roman" w:hAnsi="Times New Roman"/>
        </w:rPr>
        <w:t xml:space="preserve">mutant </w:t>
      </w:r>
      <w:r>
        <w:rPr>
          <w:rFonts w:ascii="Times New Roman" w:hAnsi="Times New Roman"/>
        </w:rPr>
        <w:t>for seven</w:t>
      </w:r>
      <w:r w:rsidRPr="00111757">
        <w:rPr>
          <w:rFonts w:ascii="Times New Roman" w:hAnsi="Times New Roman"/>
        </w:rPr>
        <w:t xml:space="preserve"> days</w:t>
      </w:r>
      <w:r w:rsidR="009C3AC4">
        <w:rPr>
          <w:rFonts w:ascii="Times New Roman" w:hAnsi="Times New Roman"/>
        </w:rPr>
        <w:t>; we s</w:t>
      </w:r>
      <w:r>
        <w:rPr>
          <w:rFonts w:ascii="Times New Roman" w:hAnsi="Times New Roman"/>
        </w:rPr>
        <w:t>imultaneously</w:t>
      </w:r>
      <w:r w:rsidR="009C3AC4">
        <w:rPr>
          <w:rFonts w:ascii="Times New Roman" w:hAnsi="Times New Roman"/>
        </w:rPr>
        <w:t xml:space="preserve"> ran</w:t>
      </w:r>
      <w:r>
        <w:rPr>
          <w:rFonts w:ascii="Times New Roman" w:hAnsi="Times New Roman"/>
        </w:rPr>
        <w:t xml:space="preserve"> six replicates with </w:t>
      </w:r>
      <w:r w:rsidR="009C3AC4">
        <w:rPr>
          <w:rFonts w:ascii="Times New Roman" w:hAnsi="Times New Roman"/>
        </w:rPr>
        <w:t xml:space="preserve">the same phage and </w:t>
      </w:r>
      <w:r w:rsidR="00656930">
        <w:rPr>
          <w:rFonts w:ascii="Times New Roman" w:hAnsi="Times New Roman"/>
        </w:rPr>
        <w:t>the</w:t>
      </w:r>
      <w:r w:rsidR="00C50CDC">
        <w:rPr>
          <w:rFonts w:ascii="Times New Roman" w:hAnsi="Times New Roman"/>
        </w:rPr>
        <w:t xml:space="preserve"> </w:t>
      </w:r>
      <w:r w:rsidRPr="00E7496B">
        <w:rPr>
          <w:rFonts w:ascii="Times New Roman" w:hAnsi="Times New Roman"/>
          <w:i/>
        </w:rPr>
        <w:t>lamB</w:t>
      </w:r>
      <w:r>
        <w:rPr>
          <w:rFonts w:ascii="Times New Roman" w:hAnsi="Times New Roman"/>
          <w:i/>
          <w:vertAlign w:val="superscript"/>
        </w:rPr>
        <w:t>–</w:t>
      </w:r>
      <w:r w:rsidR="00656930">
        <w:rPr>
          <w:rFonts w:ascii="Times New Roman" w:hAnsi="Times New Roman"/>
        </w:rPr>
        <w:t xml:space="preserve"> bacterial </w:t>
      </w:r>
      <w:r w:rsidR="00C50CDC">
        <w:rPr>
          <w:rFonts w:ascii="Times New Roman" w:hAnsi="Times New Roman"/>
        </w:rPr>
        <w:t>mutant.</w:t>
      </w:r>
      <w:r w:rsidRPr="00111757">
        <w:rPr>
          <w:rFonts w:ascii="Times New Roman" w:hAnsi="Times New Roman"/>
        </w:rPr>
        <w:t xml:space="preserve"> </w:t>
      </w:r>
      <w:r w:rsidR="00C50CDC">
        <w:rPr>
          <w:rFonts w:ascii="Times New Roman" w:hAnsi="Times New Roman"/>
        </w:rPr>
        <w:t xml:space="preserve"> The three </w:t>
      </w:r>
      <w:r>
        <w:rPr>
          <w:rFonts w:ascii="Times New Roman" w:hAnsi="Times New Roman"/>
        </w:rPr>
        <w:t>hypothes</w:t>
      </w:r>
      <w:r w:rsidR="00C50CDC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s </w:t>
      </w:r>
      <w:r w:rsidR="00C50CDC">
        <w:rPr>
          <w:rFonts w:ascii="Times New Roman" w:hAnsi="Times New Roman"/>
        </w:rPr>
        <w:t>make distinct</w:t>
      </w:r>
      <w:r>
        <w:rPr>
          <w:rFonts w:ascii="Times New Roman" w:hAnsi="Times New Roman"/>
        </w:rPr>
        <w:t xml:space="preserve"> predictions </w:t>
      </w:r>
      <w:r w:rsidR="00C50CDC">
        <w:rPr>
          <w:rFonts w:ascii="Times New Roman" w:hAnsi="Times New Roman"/>
        </w:rPr>
        <w:t xml:space="preserve">about whether </w:t>
      </w:r>
      <w:r>
        <w:rPr>
          <w:rFonts w:ascii="Times New Roman" w:hAnsi="Times New Roman"/>
        </w:rPr>
        <w:t xml:space="preserve">λ </w:t>
      </w:r>
      <w:r w:rsidR="00C50CDC">
        <w:rPr>
          <w:rFonts w:ascii="Times New Roman" w:hAnsi="Times New Roman"/>
        </w:rPr>
        <w:t xml:space="preserve">can persist </w:t>
      </w:r>
      <w:r w:rsidR="00656930">
        <w:rPr>
          <w:rFonts w:ascii="Times New Roman" w:hAnsi="Times New Roman"/>
        </w:rPr>
        <w:t>in</w:t>
      </w:r>
      <w:r w:rsidR="00C50CDC">
        <w:rPr>
          <w:rFonts w:ascii="Times New Roman" w:hAnsi="Times New Roman"/>
        </w:rPr>
        <w:t xml:space="preserve"> these two treatments.  Under the first hypothesis, in which spontaneous induction</w:t>
      </w:r>
      <w:r w:rsidR="006D5C13">
        <w:rPr>
          <w:rFonts w:ascii="Times New Roman" w:hAnsi="Times New Roman"/>
        </w:rPr>
        <w:t>s</w:t>
      </w:r>
      <w:r w:rsidR="00C50CDC">
        <w:rPr>
          <w:rFonts w:ascii="Times New Roman" w:hAnsi="Times New Roman"/>
        </w:rPr>
        <w:t xml:space="preserve"> </w:t>
      </w:r>
      <w:r w:rsidR="006D5C13">
        <w:rPr>
          <w:rFonts w:ascii="Times New Roman" w:hAnsi="Times New Roman"/>
        </w:rPr>
        <w:t>generate</w:t>
      </w:r>
      <w:r w:rsidR="00C50CDC">
        <w:rPr>
          <w:rFonts w:ascii="Times New Roman" w:hAnsi="Times New Roman"/>
        </w:rPr>
        <w:t xml:space="preserve"> a physiological minority of susceptible cells, λ should be maintained on the </w:t>
      </w:r>
      <w:r w:rsidR="00C50CDC" w:rsidRPr="00785A28">
        <w:rPr>
          <w:rFonts w:ascii="Times New Roman" w:hAnsi="Times New Roman"/>
          <w:i/>
        </w:rPr>
        <w:t>malT</w:t>
      </w:r>
      <w:r w:rsidR="00C50CDC">
        <w:rPr>
          <w:rFonts w:ascii="Times New Roman" w:hAnsi="Times New Roman"/>
          <w:i/>
          <w:vertAlign w:val="superscript"/>
        </w:rPr>
        <w:t>–</w:t>
      </w:r>
      <w:r w:rsidR="00C50CDC">
        <w:rPr>
          <w:rFonts w:ascii="Times New Roman" w:hAnsi="Times New Roman"/>
        </w:rPr>
        <w:t xml:space="preserve"> mutant, but not on the </w:t>
      </w:r>
      <w:r w:rsidR="00C50CDC" w:rsidRPr="00785A28">
        <w:rPr>
          <w:rFonts w:ascii="Times New Roman" w:hAnsi="Times New Roman"/>
          <w:i/>
        </w:rPr>
        <w:t>lamB</w:t>
      </w:r>
      <w:r w:rsidR="00C50CDC">
        <w:rPr>
          <w:rFonts w:ascii="Times New Roman" w:hAnsi="Times New Roman"/>
          <w:i/>
          <w:vertAlign w:val="superscript"/>
        </w:rPr>
        <w:t>–</w:t>
      </w:r>
      <w:r w:rsidR="00C50CDC">
        <w:rPr>
          <w:rFonts w:ascii="Times New Roman" w:hAnsi="Times New Roman"/>
        </w:rPr>
        <w:t xml:space="preserve"> mutant.  Under the second hypothesis, which requires a </w:t>
      </w:r>
      <w:r w:rsidR="00656930">
        <w:rPr>
          <w:rFonts w:ascii="Times New Roman" w:hAnsi="Times New Roman"/>
        </w:rPr>
        <w:t>sub</w:t>
      </w:r>
      <w:r w:rsidR="00C50CDC">
        <w:rPr>
          <w:rFonts w:ascii="Times New Roman" w:hAnsi="Times New Roman"/>
        </w:rPr>
        <w:t>population of genetically sensitive cells,</w:t>
      </w:r>
      <w:r w:rsidR="00C50CDC" w:rsidDel="00C50CD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λ </w:t>
      </w:r>
      <w:r w:rsidR="00C50CDC">
        <w:rPr>
          <w:rFonts w:ascii="Times New Roman" w:hAnsi="Times New Roman"/>
        </w:rPr>
        <w:t xml:space="preserve">should go extinct </w:t>
      </w:r>
      <w:r w:rsidR="00656930">
        <w:rPr>
          <w:rFonts w:ascii="Times New Roman" w:hAnsi="Times New Roman"/>
        </w:rPr>
        <w:t xml:space="preserve">in </w:t>
      </w:r>
      <w:r w:rsidR="00C50CDC">
        <w:rPr>
          <w:rFonts w:ascii="Times New Roman" w:hAnsi="Times New Roman"/>
        </w:rPr>
        <w:t>both treatments.  Under the third hypothesis, according to which even the ancestral phage can use</w:t>
      </w:r>
      <w:r w:rsidR="006D5C13">
        <w:rPr>
          <w:rFonts w:ascii="Times New Roman" w:hAnsi="Times New Roman"/>
        </w:rPr>
        <w:t xml:space="preserve"> an</w:t>
      </w:r>
      <w:r w:rsidR="00C50CDC">
        <w:rPr>
          <w:rFonts w:ascii="Times New Roman" w:hAnsi="Times New Roman"/>
        </w:rPr>
        <w:t xml:space="preserve"> alternative </w:t>
      </w:r>
      <w:r w:rsidR="006D5C13">
        <w:rPr>
          <w:rFonts w:ascii="Times New Roman" w:hAnsi="Times New Roman"/>
        </w:rPr>
        <w:t xml:space="preserve">receptor, </w:t>
      </w:r>
      <w:r>
        <w:rPr>
          <w:rFonts w:ascii="Times New Roman" w:hAnsi="Times New Roman"/>
        </w:rPr>
        <w:t xml:space="preserve">λ </w:t>
      </w:r>
      <w:r w:rsidR="006D5C13">
        <w:rPr>
          <w:rFonts w:ascii="Times New Roman" w:hAnsi="Times New Roman"/>
        </w:rPr>
        <w:t>should persist in both treatments</w:t>
      </w:r>
      <w:r>
        <w:rPr>
          <w:rFonts w:ascii="Times New Roman" w:hAnsi="Times New Roman"/>
        </w:rPr>
        <w:t xml:space="preserve">. </w:t>
      </w:r>
      <w:r w:rsidR="006D5C13">
        <w:rPr>
          <w:rFonts w:ascii="Times New Roman" w:hAnsi="Times New Roman"/>
        </w:rPr>
        <w:t xml:space="preserve"> Fig. S3 shows that the results </w:t>
      </w:r>
      <w:r w:rsidR="00656930">
        <w:rPr>
          <w:rFonts w:ascii="Times New Roman" w:hAnsi="Times New Roman"/>
        </w:rPr>
        <w:t xml:space="preserve">clearly </w:t>
      </w:r>
      <w:r>
        <w:rPr>
          <w:rFonts w:ascii="Times New Roman" w:hAnsi="Times New Roman"/>
        </w:rPr>
        <w:t xml:space="preserve">support </w:t>
      </w:r>
      <w:r w:rsidR="00C50CDC">
        <w:rPr>
          <w:rFonts w:ascii="Times New Roman" w:hAnsi="Times New Roman"/>
        </w:rPr>
        <w:t xml:space="preserve">the </w:t>
      </w:r>
      <w:r w:rsidR="006D5C13">
        <w:rPr>
          <w:rFonts w:ascii="Times New Roman" w:hAnsi="Times New Roman"/>
        </w:rPr>
        <w:t xml:space="preserve">first </w:t>
      </w:r>
      <w:r>
        <w:rPr>
          <w:rFonts w:ascii="Times New Roman" w:hAnsi="Times New Roman"/>
        </w:rPr>
        <w:t>hypothesis</w:t>
      </w:r>
      <w:r w:rsidR="006D5C13">
        <w:rPr>
          <w:rFonts w:ascii="Times New Roman" w:hAnsi="Times New Roman"/>
        </w:rPr>
        <w:t>, in which spontaneous induction and expression of LamB allow the ancestral phage to persist on</w:t>
      </w:r>
      <w:r w:rsidR="00656930">
        <w:rPr>
          <w:rFonts w:ascii="Times New Roman" w:hAnsi="Times New Roman"/>
        </w:rPr>
        <w:t>ly on</w:t>
      </w:r>
      <w:r w:rsidR="006D5C13">
        <w:rPr>
          <w:rFonts w:ascii="Times New Roman" w:hAnsi="Times New Roman"/>
        </w:rPr>
        <w:t xml:space="preserve"> the </w:t>
      </w:r>
      <w:r w:rsidR="006D5C13" w:rsidRPr="00785A28">
        <w:rPr>
          <w:rFonts w:ascii="Times New Roman" w:hAnsi="Times New Roman"/>
          <w:i/>
        </w:rPr>
        <w:t>malT</w:t>
      </w:r>
      <w:r w:rsidR="006D5C13">
        <w:rPr>
          <w:rFonts w:ascii="Times New Roman" w:hAnsi="Times New Roman"/>
          <w:i/>
          <w:vertAlign w:val="superscript"/>
        </w:rPr>
        <w:t>–</w:t>
      </w:r>
      <w:r w:rsidR="006D5C13">
        <w:rPr>
          <w:rFonts w:ascii="Times New Roman" w:hAnsi="Times New Roman"/>
        </w:rPr>
        <w:t xml:space="preserve"> mutant</w:t>
      </w:r>
      <w:r w:rsidRPr="00111757">
        <w:rPr>
          <w:rFonts w:ascii="Times New Roman" w:hAnsi="Times New Roman"/>
        </w:rPr>
        <w:t>.</w:t>
      </w:r>
    </w:p>
    <w:p w:rsidR="00B2391B" w:rsidRPr="00111757" w:rsidRDefault="00E51FAB" w:rsidP="00B2391B">
      <w:pPr>
        <w:spacing w:line="48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124960" cy="26924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91B" w:rsidRDefault="00026FC1" w:rsidP="00600A3E">
      <w:pPr>
        <w:pStyle w:val="NoSpacing1"/>
        <w:spacing w:after="240"/>
        <w:jc w:val="both"/>
      </w:pPr>
      <w:r w:rsidRPr="00026FC1">
        <w:rPr>
          <w:rFonts w:ascii="Times New Roman" w:hAnsi="Times New Roman"/>
          <w:b/>
          <w:sz w:val="24"/>
          <w:szCs w:val="24"/>
        </w:rPr>
        <w:t xml:space="preserve">Fig. </w:t>
      </w:r>
      <w:r w:rsidR="00B2391B" w:rsidRPr="00026FC1">
        <w:rPr>
          <w:rFonts w:ascii="Times New Roman" w:hAnsi="Times New Roman"/>
          <w:b/>
          <w:sz w:val="24"/>
          <w:szCs w:val="24"/>
        </w:rPr>
        <w:t>S3.</w:t>
      </w:r>
      <w:r w:rsidR="00B2391B" w:rsidRPr="00111757">
        <w:rPr>
          <w:rFonts w:ascii="Times New Roman" w:hAnsi="Times New Roman"/>
          <w:b/>
          <w:sz w:val="24"/>
          <w:szCs w:val="24"/>
        </w:rPr>
        <w:t xml:space="preserve"> </w:t>
      </w:r>
      <w:r w:rsidRPr="00026FC1">
        <w:rPr>
          <w:rFonts w:ascii="Times New Roman" w:hAnsi="Times New Roman"/>
          <w:sz w:val="24"/>
          <w:szCs w:val="24"/>
        </w:rPr>
        <w:t xml:space="preserve"> </w:t>
      </w:r>
      <w:r w:rsidR="006D5C13">
        <w:rPr>
          <w:rFonts w:ascii="Times New Roman" w:hAnsi="Times New Roman"/>
          <w:sz w:val="24"/>
          <w:szCs w:val="24"/>
        </w:rPr>
        <w:t>The ancestr</w:t>
      </w:r>
      <w:r w:rsidR="006D5C13" w:rsidRPr="006D5C13">
        <w:rPr>
          <w:rFonts w:ascii="Times New Roman" w:hAnsi="Times New Roman"/>
          <w:sz w:val="24"/>
          <w:szCs w:val="24"/>
        </w:rPr>
        <w:t>al</w:t>
      </w:r>
      <w:r w:rsidRPr="006D5C13">
        <w:rPr>
          <w:rFonts w:ascii="Times New Roman" w:hAnsi="Times New Roman"/>
          <w:sz w:val="24"/>
          <w:szCs w:val="24"/>
        </w:rPr>
        <w:t xml:space="preserve"> </w:t>
      </w:r>
      <w:r w:rsidR="00B2391B" w:rsidRPr="006D5C13">
        <w:rPr>
          <w:rFonts w:ascii="Times New Roman" w:hAnsi="Times New Roman"/>
          <w:sz w:val="24"/>
          <w:szCs w:val="24"/>
        </w:rPr>
        <w:t xml:space="preserve">λ </w:t>
      </w:r>
      <w:r w:rsidR="006D5C13" w:rsidRPr="006D5C13">
        <w:rPr>
          <w:rFonts w:ascii="Times New Roman" w:hAnsi="Times New Roman"/>
          <w:sz w:val="24"/>
          <w:szCs w:val="24"/>
        </w:rPr>
        <w:t xml:space="preserve">strain persists </w:t>
      </w:r>
      <w:r w:rsidR="006D5C13">
        <w:rPr>
          <w:rFonts w:ascii="Times New Roman" w:hAnsi="Times New Roman"/>
          <w:sz w:val="24"/>
          <w:szCs w:val="24"/>
        </w:rPr>
        <w:t xml:space="preserve">on </w:t>
      </w:r>
      <w:r w:rsidR="00656930">
        <w:rPr>
          <w:rFonts w:ascii="Times New Roman" w:hAnsi="Times New Roman"/>
          <w:sz w:val="24"/>
          <w:szCs w:val="24"/>
        </w:rPr>
        <w:t>the</w:t>
      </w:r>
      <w:r w:rsidR="006D5C13">
        <w:rPr>
          <w:rFonts w:ascii="Times New Roman" w:hAnsi="Times New Roman"/>
          <w:sz w:val="24"/>
          <w:szCs w:val="24"/>
        </w:rPr>
        <w:t xml:space="preserve"> </w:t>
      </w:r>
      <w:r w:rsidR="00B2391B" w:rsidRPr="00111757">
        <w:rPr>
          <w:rFonts w:ascii="Times New Roman" w:hAnsi="Times New Roman"/>
          <w:i/>
          <w:sz w:val="24"/>
          <w:szCs w:val="24"/>
        </w:rPr>
        <w:t>malT</w:t>
      </w:r>
      <w:r w:rsidR="00B2391B">
        <w:rPr>
          <w:rFonts w:ascii="Times New Roman" w:hAnsi="Times New Roman"/>
          <w:i/>
          <w:sz w:val="24"/>
          <w:vertAlign w:val="superscript"/>
        </w:rPr>
        <w:t>–</w:t>
      </w:r>
      <w:r w:rsidR="00B2391B" w:rsidRPr="00111757">
        <w:rPr>
          <w:rFonts w:ascii="Times New Roman" w:hAnsi="Times New Roman"/>
          <w:sz w:val="24"/>
          <w:szCs w:val="24"/>
        </w:rPr>
        <w:t xml:space="preserve"> (closed symbols) but not </w:t>
      </w:r>
      <w:r w:rsidR="00656930">
        <w:rPr>
          <w:rFonts w:ascii="Times New Roman" w:hAnsi="Times New Roman"/>
          <w:sz w:val="24"/>
          <w:szCs w:val="24"/>
        </w:rPr>
        <w:t>the</w:t>
      </w:r>
      <w:r w:rsidR="006D5C13">
        <w:rPr>
          <w:rFonts w:ascii="Times New Roman" w:hAnsi="Times New Roman"/>
          <w:sz w:val="24"/>
          <w:szCs w:val="24"/>
        </w:rPr>
        <w:t xml:space="preserve"> </w:t>
      </w:r>
      <w:r w:rsidR="00B2391B" w:rsidRPr="00111757">
        <w:rPr>
          <w:rFonts w:ascii="Times New Roman" w:hAnsi="Times New Roman"/>
          <w:i/>
          <w:sz w:val="24"/>
          <w:szCs w:val="24"/>
        </w:rPr>
        <w:t>lamB</w:t>
      </w:r>
      <w:r w:rsidR="00B2391B">
        <w:rPr>
          <w:rFonts w:ascii="Times New Roman" w:hAnsi="Times New Roman"/>
          <w:i/>
          <w:sz w:val="24"/>
          <w:vertAlign w:val="superscript"/>
        </w:rPr>
        <w:t>–</w:t>
      </w:r>
      <w:r w:rsidR="00B2391B" w:rsidRPr="00111757">
        <w:rPr>
          <w:rFonts w:ascii="Times New Roman" w:hAnsi="Times New Roman"/>
          <w:sz w:val="24"/>
          <w:szCs w:val="24"/>
        </w:rPr>
        <w:t xml:space="preserve"> (open symbols)</w:t>
      </w:r>
      <w:r w:rsidR="006D5C13">
        <w:rPr>
          <w:rFonts w:ascii="Times New Roman" w:hAnsi="Times New Roman"/>
          <w:sz w:val="24"/>
          <w:szCs w:val="24"/>
        </w:rPr>
        <w:t xml:space="preserve"> mutant host population</w:t>
      </w:r>
      <w:r w:rsidR="00B2391B" w:rsidRPr="00111757">
        <w:rPr>
          <w:rFonts w:ascii="Times New Roman" w:hAnsi="Times New Roman"/>
          <w:i/>
          <w:sz w:val="24"/>
          <w:szCs w:val="24"/>
        </w:rPr>
        <w:t>.</w:t>
      </w:r>
      <w:r w:rsidR="00B2391B">
        <w:rPr>
          <w:rFonts w:ascii="Times New Roman" w:hAnsi="Times New Roman"/>
          <w:sz w:val="24"/>
          <w:szCs w:val="24"/>
        </w:rPr>
        <w:t xml:space="preserve"> </w:t>
      </w:r>
      <w:r w:rsidR="006D5C13">
        <w:rPr>
          <w:rFonts w:ascii="Times New Roman" w:hAnsi="Times New Roman"/>
          <w:sz w:val="24"/>
          <w:szCs w:val="24"/>
        </w:rPr>
        <w:t xml:space="preserve"> Phage densities were obtained from </w:t>
      </w:r>
      <w:r w:rsidR="006D5C13" w:rsidRPr="00111757">
        <w:rPr>
          <w:rFonts w:ascii="Times New Roman" w:hAnsi="Times New Roman"/>
          <w:sz w:val="24"/>
          <w:szCs w:val="24"/>
        </w:rPr>
        <w:t xml:space="preserve">plaque </w:t>
      </w:r>
      <w:r w:rsidR="006D5C13">
        <w:rPr>
          <w:rFonts w:ascii="Times New Roman" w:hAnsi="Times New Roman"/>
          <w:sz w:val="24"/>
          <w:szCs w:val="24"/>
        </w:rPr>
        <w:t xml:space="preserve">counts on lawns of the sensitive ancestral bacteria.  </w:t>
      </w:r>
      <w:r w:rsidR="007A508B">
        <w:rPr>
          <w:rFonts w:ascii="Times New Roman" w:hAnsi="Times New Roman"/>
          <w:sz w:val="24"/>
          <w:szCs w:val="24"/>
        </w:rPr>
        <w:t>No p</w:t>
      </w:r>
      <w:r w:rsidR="006D5C13">
        <w:rPr>
          <w:rFonts w:ascii="Times New Roman" w:hAnsi="Times New Roman"/>
          <w:sz w:val="24"/>
          <w:szCs w:val="24"/>
        </w:rPr>
        <w:t xml:space="preserve">hage were seen after day 2 on the </w:t>
      </w:r>
      <w:r w:rsidR="00B2391B" w:rsidRPr="00111757">
        <w:rPr>
          <w:rFonts w:ascii="Times New Roman" w:hAnsi="Times New Roman"/>
          <w:i/>
          <w:sz w:val="24"/>
          <w:szCs w:val="24"/>
        </w:rPr>
        <w:t>lamB</w:t>
      </w:r>
      <w:r w:rsidR="00B2391B">
        <w:rPr>
          <w:rFonts w:ascii="Times New Roman" w:hAnsi="Times New Roman"/>
          <w:i/>
          <w:sz w:val="24"/>
          <w:vertAlign w:val="superscript"/>
        </w:rPr>
        <w:t>–</w:t>
      </w:r>
      <w:r w:rsidR="006D5C13">
        <w:rPr>
          <w:rFonts w:ascii="Times New Roman" w:hAnsi="Times New Roman"/>
          <w:sz w:val="24"/>
          <w:szCs w:val="24"/>
        </w:rPr>
        <w:t xml:space="preserve"> host</w:t>
      </w:r>
      <w:r w:rsidR="00656930">
        <w:rPr>
          <w:rFonts w:ascii="Times New Roman" w:hAnsi="Times New Roman"/>
          <w:sz w:val="24"/>
          <w:szCs w:val="24"/>
        </w:rPr>
        <w:t>s</w:t>
      </w:r>
      <w:r w:rsidR="006D5C13">
        <w:rPr>
          <w:rFonts w:ascii="Times New Roman" w:hAnsi="Times New Roman"/>
          <w:sz w:val="24"/>
          <w:szCs w:val="24"/>
        </w:rPr>
        <w:t xml:space="preserve">; </w:t>
      </w:r>
      <w:r w:rsidR="007A508B">
        <w:rPr>
          <w:rFonts w:ascii="Times New Roman" w:hAnsi="Times New Roman"/>
          <w:sz w:val="24"/>
          <w:szCs w:val="24"/>
        </w:rPr>
        <w:t>the</w:t>
      </w:r>
      <w:r w:rsidR="00B2391B">
        <w:rPr>
          <w:rFonts w:ascii="Times New Roman" w:hAnsi="Times New Roman"/>
          <w:sz w:val="24"/>
          <w:szCs w:val="24"/>
        </w:rPr>
        <w:t xml:space="preserve"> limit of</w:t>
      </w:r>
      <w:r w:rsidR="00B2391B" w:rsidRPr="00111757">
        <w:rPr>
          <w:rFonts w:ascii="Times New Roman" w:hAnsi="Times New Roman"/>
          <w:sz w:val="24"/>
          <w:szCs w:val="24"/>
        </w:rPr>
        <w:t xml:space="preserve"> detection </w:t>
      </w:r>
      <w:r w:rsidR="007A508B">
        <w:rPr>
          <w:rFonts w:ascii="Times New Roman" w:hAnsi="Times New Roman"/>
          <w:sz w:val="24"/>
          <w:szCs w:val="24"/>
        </w:rPr>
        <w:t xml:space="preserve">was </w:t>
      </w:r>
      <w:r w:rsidR="00B2391B">
        <w:rPr>
          <w:rFonts w:ascii="Times New Roman" w:hAnsi="Times New Roman"/>
          <w:sz w:val="24"/>
          <w:szCs w:val="24"/>
        </w:rPr>
        <w:t>10</w:t>
      </w:r>
      <w:r w:rsidR="00B2391B">
        <w:rPr>
          <w:rFonts w:ascii="Times New Roman" w:hAnsi="Times New Roman"/>
          <w:sz w:val="24"/>
          <w:szCs w:val="24"/>
          <w:vertAlign w:val="superscript"/>
        </w:rPr>
        <w:t>2</w:t>
      </w:r>
      <w:r w:rsidR="00B2391B">
        <w:rPr>
          <w:rFonts w:ascii="Times New Roman" w:hAnsi="Times New Roman"/>
          <w:sz w:val="24"/>
          <w:szCs w:val="24"/>
        </w:rPr>
        <w:t xml:space="preserve"> </w:t>
      </w:r>
      <w:r w:rsidR="00656930">
        <w:rPr>
          <w:rFonts w:ascii="Times New Roman" w:hAnsi="Times New Roman"/>
          <w:sz w:val="24"/>
          <w:szCs w:val="24"/>
        </w:rPr>
        <w:t>phage</w:t>
      </w:r>
      <w:r w:rsidR="00656930" w:rsidRPr="00111757">
        <w:rPr>
          <w:rFonts w:ascii="Times New Roman" w:hAnsi="Times New Roman"/>
          <w:sz w:val="24"/>
          <w:szCs w:val="24"/>
        </w:rPr>
        <w:t xml:space="preserve"> </w:t>
      </w:r>
      <w:r w:rsidR="00B2391B" w:rsidRPr="00111757">
        <w:rPr>
          <w:rFonts w:ascii="Times New Roman" w:hAnsi="Times New Roman"/>
          <w:sz w:val="24"/>
          <w:szCs w:val="24"/>
        </w:rPr>
        <w:t>per ml.</w:t>
      </w:r>
      <w:r w:rsidR="00B2391B">
        <w:rPr>
          <w:rFonts w:ascii="Times New Roman" w:hAnsi="Times New Roman"/>
          <w:sz w:val="24"/>
          <w:szCs w:val="24"/>
        </w:rPr>
        <w:t xml:space="preserve"> </w:t>
      </w:r>
    </w:p>
    <w:p w:rsidR="00600A3E" w:rsidRPr="00E427C0" w:rsidDel="00600A3E" w:rsidRDefault="00F05147" w:rsidP="00600A3E">
      <w:pPr>
        <w:spacing w:before="120"/>
        <w:jc w:val="both"/>
        <w:rPr>
          <w:rFonts w:ascii="Arial" w:hAnsi="Arial" w:cs="Arial"/>
          <w:b/>
        </w:rPr>
      </w:pPr>
      <w:r w:rsidRPr="00861167">
        <w:rPr>
          <w:rFonts w:ascii="Times New Roman" w:hAnsi="Times New Roman" w:cs="Arial"/>
          <w:b/>
        </w:rPr>
        <w:t xml:space="preserve">Properties of the new </w:t>
      </w:r>
      <w:r w:rsidR="00B2391B" w:rsidRPr="00861167">
        <w:rPr>
          <w:rFonts w:ascii="Times New Roman" w:hAnsi="Times New Roman" w:cs="Arial"/>
          <w:b/>
        </w:rPr>
        <w:t>λ</w:t>
      </w:r>
      <w:r w:rsidRPr="00861167">
        <w:rPr>
          <w:rFonts w:ascii="Times New Roman" w:hAnsi="Times New Roman" w:cs="Arial"/>
          <w:b/>
        </w:rPr>
        <w:t xml:space="preserve"> </w:t>
      </w:r>
      <w:r w:rsidR="00B2391B" w:rsidRPr="00861167">
        <w:rPr>
          <w:rFonts w:ascii="Times New Roman" w:hAnsi="Times New Roman" w:cs="Arial"/>
          <w:b/>
        </w:rPr>
        <w:t xml:space="preserve">receptor.  </w:t>
      </w:r>
      <w:r w:rsidR="00B2391B" w:rsidRPr="00861167">
        <w:rPr>
          <w:rFonts w:ascii="Times New Roman" w:hAnsi="Times New Roman"/>
        </w:rPr>
        <w:t>There</w:t>
      </w:r>
      <w:r w:rsidR="00B2391B" w:rsidRPr="00111757">
        <w:rPr>
          <w:rFonts w:ascii="Times New Roman" w:hAnsi="Times New Roman"/>
        </w:rPr>
        <w:t xml:space="preserve"> are two hypotheses for what receptor properties are most important for phage binding</w:t>
      </w:r>
      <w:r w:rsidR="00B2391B">
        <w:rPr>
          <w:rFonts w:ascii="Times New Roman" w:hAnsi="Times New Roman"/>
        </w:rPr>
        <w:t>: hydrogen</w:t>
      </w:r>
      <w:r>
        <w:rPr>
          <w:rFonts w:ascii="Times New Roman" w:hAnsi="Times New Roman"/>
        </w:rPr>
        <w:t>-</w:t>
      </w:r>
      <w:r w:rsidR="00B2391B">
        <w:rPr>
          <w:rFonts w:ascii="Times New Roman" w:hAnsi="Times New Roman"/>
        </w:rPr>
        <w:t>bond formation</w:t>
      </w:r>
      <w:r w:rsidR="00B2391B" w:rsidRPr="00111757">
        <w:rPr>
          <w:rFonts w:ascii="Times New Roman" w:hAnsi="Times New Roman"/>
        </w:rPr>
        <w:t xml:space="preserve"> between specific amino acids</w:t>
      </w:r>
      <w:r w:rsidR="00B2391B">
        <w:rPr>
          <w:rFonts w:ascii="Times New Roman" w:hAnsi="Times New Roman"/>
        </w:rPr>
        <w:t xml:space="preserve"> on the ligand and receptor</w:t>
      </w:r>
      <w:r w:rsidR="00B2391B" w:rsidRPr="00111757">
        <w:rPr>
          <w:rFonts w:ascii="Times New Roman" w:hAnsi="Times New Roman"/>
        </w:rPr>
        <w:t xml:space="preserve">, or electrostatic interactions facilitated by complementary </w:t>
      </w:r>
      <w:r>
        <w:rPr>
          <w:rFonts w:ascii="Times New Roman" w:hAnsi="Times New Roman"/>
        </w:rPr>
        <w:t xml:space="preserve">shape </w:t>
      </w:r>
      <w:r w:rsidR="00B2391B" w:rsidRPr="00111757">
        <w:rPr>
          <w:rFonts w:ascii="Times New Roman" w:hAnsi="Times New Roman"/>
        </w:rPr>
        <w:t>motifs</w:t>
      </w:r>
      <w:r w:rsidR="00B2391B">
        <w:rPr>
          <w:rFonts w:ascii="Times New Roman" w:hAnsi="Times New Roman"/>
        </w:rPr>
        <w:t xml:space="preserve"> between the two</w:t>
      </w:r>
      <w:r>
        <w:rPr>
          <w:rFonts w:ascii="Times New Roman" w:hAnsi="Times New Roman"/>
        </w:rPr>
        <w:t xml:space="preserve"> structures (</w:t>
      </w:r>
      <w:r w:rsidRPr="00F05147">
        <w:rPr>
          <w:rFonts w:ascii="Times New Roman" w:hAnsi="Times New Roman"/>
          <w:i/>
        </w:rPr>
        <w:t>16</w:t>
      </w:r>
      <w:r>
        <w:rPr>
          <w:rFonts w:ascii="Times New Roman" w:hAnsi="Times New Roman"/>
        </w:rPr>
        <w:t>)</w:t>
      </w:r>
      <w:r w:rsidR="00B2391B" w:rsidRPr="00111757">
        <w:rPr>
          <w:rFonts w:ascii="Times New Roman" w:hAnsi="Times New Roman"/>
        </w:rPr>
        <w:t xml:space="preserve">.  </w:t>
      </w:r>
      <w:r w:rsidR="00D92467">
        <w:rPr>
          <w:rFonts w:ascii="Times New Roman" w:hAnsi="Times New Roman"/>
        </w:rPr>
        <w:t>C</w:t>
      </w:r>
      <w:r>
        <w:rPr>
          <w:rFonts w:ascii="Times New Roman" w:hAnsi="Times New Roman"/>
        </w:rPr>
        <w:t>onsistent</w:t>
      </w:r>
      <w:r w:rsidR="00B2391B" w:rsidRPr="00111757">
        <w:rPr>
          <w:rFonts w:ascii="Times New Roman" w:hAnsi="Times New Roman"/>
        </w:rPr>
        <w:t xml:space="preserve"> with the </w:t>
      </w:r>
      <w:r>
        <w:rPr>
          <w:rFonts w:ascii="Times New Roman" w:hAnsi="Times New Roman"/>
        </w:rPr>
        <w:t>latter</w:t>
      </w:r>
      <w:r w:rsidRPr="00111757">
        <w:rPr>
          <w:rFonts w:ascii="Times New Roman" w:hAnsi="Times New Roman"/>
        </w:rPr>
        <w:t xml:space="preserve"> </w:t>
      </w:r>
      <w:r w:rsidR="00B2391B" w:rsidRPr="00111757">
        <w:rPr>
          <w:rFonts w:ascii="Times New Roman" w:hAnsi="Times New Roman"/>
        </w:rPr>
        <w:t xml:space="preserve">hypothesis, λ evolved </w:t>
      </w:r>
      <w:r>
        <w:rPr>
          <w:rFonts w:ascii="Times New Roman" w:hAnsi="Times New Roman"/>
        </w:rPr>
        <w:t xml:space="preserve">repeatedly </w:t>
      </w:r>
      <w:r w:rsidR="00B2391B" w:rsidRPr="00111757">
        <w:rPr>
          <w:rFonts w:ascii="Times New Roman" w:hAnsi="Times New Roman"/>
        </w:rPr>
        <w:t xml:space="preserve">to </w:t>
      </w:r>
      <w:r w:rsidR="00D92467">
        <w:rPr>
          <w:rFonts w:ascii="Times New Roman" w:hAnsi="Times New Roman"/>
        </w:rPr>
        <w:t xml:space="preserve">use </w:t>
      </w:r>
      <w:r w:rsidR="00B2391B" w:rsidRPr="00111757">
        <w:rPr>
          <w:rFonts w:ascii="Times New Roman" w:hAnsi="Times New Roman"/>
        </w:rPr>
        <w:t>OmpF</w:t>
      </w:r>
      <w:r>
        <w:rPr>
          <w:rFonts w:ascii="Times New Roman" w:hAnsi="Times New Roman"/>
        </w:rPr>
        <w:t xml:space="preserve">, which </w:t>
      </w:r>
      <w:r w:rsidR="00B2391B" w:rsidRPr="00111757">
        <w:rPr>
          <w:rFonts w:ascii="Times New Roman" w:hAnsi="Times New Roman"/>
        </w:rPr>
        <w:t xml:space="preserve">has a similar structure </w:t>
      </w:r>
      <w:r>
        <w:rPr>
          <w:rFonts w:ascii="Times New Roman" w:hAnsi="Times New Roman"/>
        </w:rPr>
        <w:t>to LamB (</w:t>
      </w:r>
      <w:r w:rsidRPr="00F05147">
        <w:rPr>
          <w:rFonts w:ascii="Times New Roman" w:hAnsi="Times New Roman"/>
          <w:i/>
        </w:rPr>
        <w:t>17</w:t>
      </w:r>
      <w:r>
        <w:rPr>
          <w:rFonts w:ascii="Times New Roman" w:hAnsi="Times New Roman"/>
        </w:rPr>
        <w:t>)</w:t>
      </w:r>
      <w:r w:rsidR="00B2391B" w:rsidRPr="0011175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but a </w:t>
      </w:r>
      <w:r w:rsidR="00D92467">
        <w:rPr>
          <w:rFonts w:ascii="Times New Roman" w:hAnsi="Times New Roman"/>
        </w:rPr>
        <w:t>very different</w:t>
      </w:r>
      <w:r>
        <w:rPr>
          <w:rFonts w:ascii="Times New Roman" w:hAnsi="Times New Roman"/>
        </w:rPr>
        <w:t xml:space="preserve"> </w:t>
      </w:r>
      <w:r w:rsidR="00B2391B" w:rsidRPr="00111757">
        <w:rPr>
          <w:rFonts w:ascii="Times New Roman" w:hAnsi="Times New Roman"/>
        </w:rPr>
        <w:t>amino</w:t>
      </w:r>
      <w:r>
        <w:rPr>
          <w:rFonts w:ascii="Times New Roman" w:hAnsi="Times New Roman"/>
        </w:rPr>
        <w:t>-</w:t>
      </w:r>
      <w:r w:rsidR="00B2391B" w:rsidRPr="00111757">
        <w:rPr>
          <w:rFonts w:ascii="Times New Roman" w:hAnsi="Times New Roman"/>
        </w:rPr>
        <w:t xml:space="preserve">acid sequence </w:t>
      </w:r>
      <w:r>
        <w:rPr>
          <w:rFonts w:ascii="Times New Roman" w:hAnsi="Times New Roman"/>
        </w:rPr>
        <w:t>from LamB (table S3).  By contrast, the phage never target</w:t>
      </w:r>
      <w:r w:rsidR="00D92467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</w:t>
      </w:r>
      <w:r w:rsidR="00B2391B">
        <w:rPr>
          <w:rFonts w:ascii="Times New Roman" w:hAnsi="Times New Roman"/>
        </w:rPr>
        <w:t>BglH</w:t>
      </w:r>
      <w:r>
        <w:rPr>
          <w:rFonts w:ascii="Times New Roman" w:hAnsi="Times New Roman"/>
        </w:rPr>
        <w:t xml:space="preserve">, despite its </w:t>
      </w:r>
      <w:r w:rsidR="00B2391B" w:rsidRPr="00111757">
        <w:rPr>
          <w:rFonts w:ascii="Times New Roman" w:hAnsi="Times New Roman"/>
        </w:rPr>
        <w:t>more simil</w:t>
      </w:r>
      <w:r w:rsidR="00B2391B">
        <w:rPr>
          <w:rFonts w:ascii="Times New Roman" w:hAnsi="Times New Roman"/>
        </w:rPr>
        <w:t>ar amino</w:t>
      </w:r>
      <w:r>
        <w:rPr>
          <w:rFonts w:ascii="Times New Roman" w:hAnsi="Times New Roman"/>
        </w:rPr>
        <w:t>-</w:t>
      </w:r>
      <w:r w:rsidR="00B2391B">
        <w:rPr>
          <w:rFonts w:ascii="Times New Roman" w:hAnsi="Times New Roman"/>
        </w:rPr>
        <w:t>acid sequence (table S3</w:t>
      </w:r>
      <w:r w:rsidR="00B2391B" w:rsidRPr="00111757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</w:t>
      </w:r>
      <w:r w:rsidR="00D92467">
        <w:rPr>
          <w:rFonts w:ascii="Times New Roman" w:hAnsi="Times New Roman"/>
        </w:rPr>
        <w:t>al</w:t>
      </w:r>
      <w:r>
        <w:rPr>
          <w:rFonts w:ascii="Times New Roman" w:hAnsi="Times New Roman"/>
        </w:rPr>
        <w:t xml:space="preserve">though </w:t>
      </w:r>
      <w:r w:rsidR="00B2391B" w:rsidRPr="00111757">
        <w:rPr>
          <w:rFonts w:ascii="Times New Roman" w:hAnsi="Times New Roman"/>
        </w:rPr>
        <w:t>t</w:t>
      </w:r>
      <w:r w:rsidR="00B2391B">
        <w:rPr>
          <w:rFonts w:ascii="Times New Roman" w:hAnsi="Times New Roman"/>
        </w:rPr>
        <w:t xml:space="preserve">he </w:t>
      </w:r>
      <w:r w:rsidR="00D92467">
        <w:rPr>
          <w:rFonts w:ascii="Times New Roman" w:hAnsi="Times New Roman"/>
        </w:rPr>
        <w:t xml:space="preserve">structural similarity </w:t>
      </w:r>
      <w:r w:rsidR="00B2391B">
        <w:rPr>
          <w:rFonts w:ascii="Times New Roman" w:hAnsi="Times New Roman"/>
        </w:rPr>
        <w:t>of BglH</w:t>
      </w:r>
      <w:r>
        <w:rPr>
          <w:rFonts w:ascii="Times New Roman" w:hAnsi="Times New Roman"/>
        </w:rPr>
        <w:t xml:space="preserve"> </w:t>
      </w:r>
      <w:r w:rsidR="00D92467">
        <w:rPr>
          <w:rFonts w:ascii="Times New Roman" w:hAnsi="Times New Roman"/>
        </w:rPr>
        <w:t>to LamB</w:t>
      </w:r>
      <w:r>
        <w:rPr>
          <w:rFonts w:ascii="Times New Roman" w:hAnsi="Times New Roman"/>
        </w:rPr>
        <w:t xml:space="preserve"> is unknown.  It may also be relevant that OmpF is more highly expressed than BglH under conditions similar to our experiments (</w:t>
      </w:r>
      <w:r w:rsidRPr="00F05147">
        <w:rPr>
          <w:rFonts w:ascii="Times New Roman" w:hAnsi="Times New Roman"/>
          <w:i/>
        </w:rPr>
        <w:t>18</w:t>
      </w:r>
      <w:r>
        <w:rPr>
          <w:rFonts w:ascii="Times New Roman" w:hAnsi="Times New Roman"/>
        </w:rPr>
        <w:t xml:space="preserve">; see transcriptomic data at </w:t>
      </w:r>
      <w:r w:rsidRPr="00F05147">
        <w:rPr>
          <w:rFonts w:ascii="Times New Roman" w:hAnsi="Times New Roman"/>
        </w:rPr>
        <w:t>myxo.css.msu.edu/ecoli/arrays/arrays.txt</w:t>
      </w:r>
      <w:r>
        <w:rPr>
          <w:rFonts w:ascii="Times New Roman" w:hAnsi="Times New Roman"/>
        </w:rPr>
        <w:t>)</w:t>
      </w:r>
      <w:r w:rsidR="00B2391B">
        <w:rPr>
          <w:rFonts w:ascii="Times New Roman" w:hAnsi="Times New Roman"/>
        </w:rPr>
        <w:t>.</w:t>
      </w:r>
      <w:r w:rsidR="00B2391B" w:rsidRPr="00111757">
        <w:rPr>
          <w:rFonts w:ascii="Times New Roman" w:hAnsi="Times New Roman"/>
        </w:rPr>
        <w:t xml:space="preserve"> </w:t>
      </w:r>
    </w:p>
    <w:p w:rsidR="00B2391B" w:rsidRDefault="00B2391B" w:rsidP="00600A3E">
      <w:pPr>
        <w:spacing w:before="120" w:after="240"/>
        <w:jc w:val="both"/>
        <w:rPr>
          <w:rFonts w:ascii="Times New Roman" w:hAnsi="Times New Roman"/>
          <w:b/>
        </w:rPr>
      </w:pPr>
      <w:r w:rsidRPr="00111757">
        <w:rPr>
          <w:rFonts w:ascii="Times New Roman" w:hAnsi="Times New Roman"/>
        </w:rPr>
        <w:t xml:space="preserve">To </w:t>
      </w:r>
      <w:r w:rsidR="00D92467">
        <w:rPr>
          <w:rFonts w:ascii="Times New Roman" w:hAnsi="Times New Roman"/>
        </w:rPr>
        <w:t>find</w:t>
      </w:r>
      <w:r w:rsidR="00D92467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proteins </w:t>
      </w:r>
      <w:r w:rsidR="00D92467">
        <w:rPr>
          <w:rFonts w:ascii="Times New Roman" w:hAnsi="Times New Roman"/>
        </w:rPr>
        <w:t xml:space="preserve">with </w:t>
      </w:r>
      <w:r w:rsidRPr="00111757">
        <w:rPr>
          <w:rFonts w:ascii="Times New Roman" w:hAnsi="Times New Roman"/>
        </w:rPr>
        <w:t>similar amino</w:t>
      </w:r>
      <w:r w:rsidR="007D642E">
        <w:rPr>
          <w:rFonts w:ascii="Times New Roman" w:hAnsi="Times New Roman"/>
        </w:rPr>
        <w:t>-</w:t>
      </w:r>
      <w:r w:rsidRPr="00111757">
        <w:rPr>
          <w:rFonts w:ascii="Times New Roman" w:hAnsi="Times New Roman"/>
        </w:rPr>
        <w:t xml:space="preserve">acid sequences </w:t>
      </w:r>
      <w:r w:rsidR="007D642E">
        <w:rPr>
          <w:rFonts w:ascii="Times New Roman" w:hAnsi="Times New Roman"/>
        </w:rPr>
        <w:t>to</w:t>
      </w:r>
      <w:r w:rsidR="007D642E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>LamB</w:t>
      </w:r>
      <w:r w:rsidR="007D642E">
        <w:rPr>
          <w:rFonts w:ascii="Times New Roman" w:hAnsi="Times New Roman"/>
        </w:rPr>
        <w:t>,</w:t>
      </w:r>
      <w:r w:rsidRPr="00111757">
        <w:rPr>
          <w:rFonts w:ascii="Times New Roman" w:hAnsi="Times New Roman"/>
        </w:rPr>
        <w:t xml:space="preserve"> we </w:t>
      </w:r>
      <w:r w:rsidR="00D92467">
        <w:rPr>
          <w:rFonts w:ascii="Times New Roman" w:hAnsi="Times New Roman"/>
        </w:rPr>
        <w:t>performed</w:t>
      </w:r>
      <w:r w:rsidR="00D92467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a BLAST protein search </w:t>
      </w:r>
      <w:r w:rsidR="00F05147">
        <w:rPr>
          <w:rFonts w:ascii="Times New Roman" w:hAnsi="Times New Roman"/>
        </w:rPr>
        <w:t>(</w:t>
      </w:r>
      <w:r w:rsidR="00F05147" w:rsidRPr="00F05147">
        <w:rPr>
          <w:rFonts w:ascii="Times New Roman" w:hAnsi="Times New Roman"/>
          <w:i/>
        </w:rPr>
        <w:t>19</w:t>
      </w:r>
      <w:r w:rsidR="00F05147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of</w:t>
      </w:r>
      <w:r w:rsidRPr="00111757">
        <w:rPr>
          <w:rFonts w:ascii="Times New Roman" w:hAnsi="Times New Roman"/>
        </w:rPr>
        <w:t xml:space="preserve"> LamB (Genbank accession: YP_003047080) against the genome </w:t>
      </w:r>
      <w:r w:rsidR="007D642E">
        <w:rPr>
          <w:rFonts w:ascii="Times New Roman" w:hAnsi="Times New Roman"/>
        </w:rPr>
        <w:t xml:space="preserve">of the ancestral strain, REL606 </w:t>
      </w:r>
      <w:r w:rsidRPr="00111757">
        <w:rPr>
          <w:rFonts w:ascii="Times New Roman" w:hAnsi="Times New Roman"/>
        </w:rPr>
        <w:t xml:space="preserve">(Genbank accession: NC_012967).  Many </w:t>
      </w:r>
      <w:r w:rsidR="007D642E">
        <w:rPr>
          <w:rFonts w:ascii="Times New Roman" w:hAnsi="Times New Roman"/>
        </w:rPr>
        <w:t>putative</w:t>
      </w:r>
      <w:r w:rsidR="007D642E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matches were found, although </w:t>
      </w:r>
      <w:r w:rsidR="007D642E">
        <w:rPr>
          <w:rFonts w:ascii="Times New Roman" w:hAnsi="Times New Roman"/>
        </w:rPr>
        <w:lastRenderedPageBreak/>
        <w:t xml:space="preserve">OmpF was not one </w:t>
      </w:r>
      <w:r w:rsidRPr="00111757">
        <w:rPr>
          <w:rFonts w:ascii="Times New Roman" w:hAnsi="Times New Roman"/>
        </w:rPr>
        <w:t>of the</w:t>
      </w:r>
      <w:r>
        <w:rPr>
          <w:rFonts w:ascii="Times New Roman" w:hAnsi="Times New Roman"/>
        </w:rPr>
        <w:t xml:space="preserve"> top matches (table S3</w:t>
      </w:r>
      <w:r w:rsidRPr="00111757">
        <w:rPr>
          <w:rFonts w:ascii="Times New Roman" w:hAnsi="Times New Roman"/>
        </w:rPr>
        <w:t xml:space="preserve">).  To compare </w:t>
      </w:r>
      <w:r w:rsidR="007D642E">
        <w:rPr>
          <w:rFonts w:ascii="Times New Roman" w:hAnsi="Times New Roman"/>
        </w:rPr>
        <w:t xml:space="preserve">the </w:t>
      </w:r>
      <w:r w:rsidRPr="00111757">
        <w:rPr>
          <w:rFonts w:ascii="Times New Roman" w:hAnsi="Times New Roman"/>
        </w:rPr>
        <w:t>similar</w:t>
      </w:r>
      <w:r w:rsidR="007D642E">
        <w:rPr>
          <w:rFonts w:ascii="Times New Roman" w:hAnsi="Times New Roman"/>
        </w:rPr>
        <w:t>ity of</w:t>
      </w:r>
      <w:r w:rsidRPr="00111757">
        <w:rPr>
          <w:rFonts w:ascii="Times New Roman" w:hAnsi="Times New Roman"/>
        </w:rPr>
        <w:t xml:space="preserve"> OmpF </w:t>
      </w:r>
      <w:r w:rsidR="007D642E">
        <w:rPr>
          <w:rFonts w:ascii="Times New Roman" w:hAnsi="Times New Roman"/>
        </w:rPr>
        <w:t>and</w:t>
      </w:r>
      <w:r w:rsidRPr="00111757">
        <w:rPr>
          <w:rFonts w:ascii="Times New Roman" w:hAnsi="Times New Roman"/>
        </w:rPr>
        <w:t xml:space="preserve"> LamB in light of </w:t>
      </w:r>
      <w:r w:rsidR="007D642E">
        <w:rPr>
          <w:rFonts w:ascii="Times New Roman" w:hAnsi="Times New Roman"/>
        </w:rPr>
        <w:t>the</w:t>
      </w:r>
      <w:r w:rsidR="00D92467">
        <w:rPr>
          <w:rFonts w:ascii="Times New Roman" w:hAnsi="Times New Roman"/>
        </w:rPr>
        <w:t>se</w:t>
      </w:r>
      <w:r w:rsidR="007D642E">
        <w:rPr>
          <w:rFonts w:ascii="Times New Roman" w:hAnsi="Times New Roman"/>
        </w:rPr>
        <w:t xml:space="preserve"> other </w:t>
      </w:r>
      <w:r w:rsidRPr="00111757">
        <w:rPr>
          <w:rFonts w:ascii="Times New Roman" w:hAnsi="Times New Roman"/>
        </w:rPr>
        <w:t>proteins, we p</w:t>
      </w:r>
      <w:r>
        <w:rPr>
          <w:rFonts w:ascii="Times New Roman" w:hAnsi="Times New Roman"/>
        </w:rPr>
        <w:t>er</w:t>
      </w:r>
      <w:r w:rsidRPr="00111757">
        <w:rPr>
          <w:rFonts w:ascii="Times New Roman" w:hAnsi="Times New Roman"/>
        </w:rPr>
        <w:t>formed BLAST protein alignment</w:t>
      </w:r>
      <w:r w:rsidR="007D642E">
        <w:rPr>
          <w:rFonts w:ascii="Times New Roman" w:hAnsi="Times New Roman"/>
        </w:rPr>
        <w:t xml:space="preserve">s. </w:t>
      </w:r>
      <w:r w:rsidR="00D92467">
        <w:rPr>
          <w:rFonts w:ascii="Times New Roman" w:hAnsi="Times New Roman"/>
        </w:rPr>
        <w:t xml:space="preserve"> </w:t>
      </w:r>
      <w:r w:rsidR="007D642E">
        <w:rPr>
          <w:rFonts w:ascii="Times New Roman" w:hAnsi="Times New Roman"/>
        </w:rPr>
        <w:t>A</w:t>
      </w:r>
      <w:r w:rsidRPr="00111757">
        <w:rPr>
          <w:rFonts w:ascii="Times New Roman" w:hAnsi="Times New Roman"/>
        </w:rPr>
        <w:t xml:space="preserve"> few small sections </w:t>
      </w:r>
      <w:r w:rsidR="007D642E">
        <w:rPr>
          <w:rFonts w:ascii="Times New Roman" w:hAnsi="Times New Roman"/>
        </w:rPr>
        <w:t xml:space="preserve">of OmpF </w:t>
      </w:r>
      <w:r w:rsidRPr="00111757">
        <w:rPr>
          <w:rFonts w:ascii="Times New Roman" w:hAnsi="Times New Roman"/>
        </w:rPr>
        <w:t>matched</w:t>
      </w:r>
      <w:r w:rsidR="007D642E">
        <w:rPr>
          <w:rFonts w:ascii="Times New Roman" w:hAnsi="Times New Roman"/>
        </w:rPr>
        <w:t xml:space="preserve"> LamB</w:t>
      </w:r>
      <w:r w:rsidRPr="00111757">
        <w:rPr>
          <w:rFonts w:ascii="Times New Roman" w:hAnsi="Times New Roman"/>
        </w:rPr>
        <w:t xml:space="preserve">, </w:t>
      </w:r>
      <w:r w:rsidR="00D92467">
        <w:rPr>
          <w:rFonts w:ascii="Times New Roman" w:hAnsi="Times New Roman"/>
        </w:rPr>
        <w:t>but</w:t>
      </w:r>
      <w:r w:rsidR="00D92467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only under the most relaxed settings, and </w:t>
      </w:r>
      <w:r w:rsidR="007D642E">
        <w:rPr>
          <w:rFonts w:ascii="Times New Roman" w:hAnsi="Times New Roman"/>
        </w:rPr>
        <w:t>OmpF</w:t>
      </w:r>
      <w:r w:rsidR="007D642E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was not the most similar </w:t>
      </w:r>
      <w:r>
        <w:rPr>
          <w:rFonts w:ascii="Times New Roman" w:hAnsi="Times New Roman"/>
        </w:rPr>
        <w:t xml:space="preserve">outer-membrane protein </w:t>
      </w:r>
      <w:r w:rsidR="007D642E">
        <w:rPr>
          <w:rFonts w:ascii="Times New Roman" w:hAnsi="Times New Roman"/>
        </w:rPr>
        <w:t xml:space="preserve">to LamB </w:t>
      </w:r>
      <w:r>
        <w:rPr>
          <w:rFonts w:ascii="Times New Roman" w:hAnsi="Times New Roman"/>
        </w:rPr>
        <w:t>(table S3</w:t>
      </w:r>
      <w:r w:rsidRPr="00111757">
        <w:rPr>
          <w:rFonts w:ascii="Times New Roman" w:hAnsi="Times New Roman"/>
        </w:rPr>
        <w:t>).</w:t>
      </w:r>
    </w:p>
    <w:p w:rsidR="00B2391B" w:rsidRPr="00A748F7" w:rsidRDefault="00B2391B" w:rsidP="00B2391B">
      <w:pPr>
        <w:jc w:val="both"/>
        <w:rPr>
          <w:rFonts w:ascii="Times New Roman" w:hAnsi="Times New Roman"/>
        </w:rPr>
      </w:pPr>
      <w:r w:rsidRPr="000B6016">
        <w:rPr>
          <w:rFonts w:ascii="Times New Roman" w:hAnsi="Times New Roman"/>
          <w:b/>
        </w:rPr>
        <w:t>Table S3.</w:t>
      </w:r>
      <w:r w:rsidRPr="00111757">
        <w:rPr>
          <w:rFonts w:ascii="Times New Roman" w:hAnsi="Times New Roman"/>
        </w:rPr>
        <w:t xml:space="preserve"> </w:t>
      </w:r>
      <w:r w:rsidR="00BB2001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Results from BLAST alignment of LamB to all proteins in </w:t>
      </w:r>
      <w:r w:rsidR="007D642E">
        <w:rPr>
          <w:rFonts w:ascii="Times New Roman" w:hAnsi="Times New Roman"/>
        </w:rPr>
        <w:t xml:space="preserve">the ancestral </w:t>
      </w:r>
      <w:r w:rsidRPr="00111757">
        <w:rPr>
          <w:rFonts w:ascii="Times New Roman" w:hAnsi="Times New Roman"/>
        </w:rPr>
        <w:t xml:space="preserve">genome.  </w:t>
      </w:r>
      <w:r w:rsidR="00BB2001">
        <w:rPr>
          <w:rFonts w:ascii="Times New Roman" w:hAnsi="Times New Roman"/>
        </w:rPr>
        <w:t>T</w:t>
      </w:r>
      <w:r w:rsidRPr="00111757">
        <w:rPr>
          <w:rFonts w:ascii="Times New Roman" w:hAnsi="Times New Roman"/>
        </w:rPr>
        <w:t xml:space="preserve">he </w:t>
      </w:r>
      <w:r w:rsidR="00BB2001">
        <w:rPr>
          <w:rFonts w:ascii="Times New Roman" w:hAnsi="Times New Roman"/>
        </w:rPr>
        <w:t xml:space="preserve">five </w:t>
      </w:r>
      <w:r w:rsidRPr="00111757">
        <w:rPr>
          <w:rFonts w:ascii="Times New Roman" w:hAnsi="Times New Roman"/>
        </w:rPr>
        <w:t>top</w:t>
      </w:r>
      <w:r w:rsidR="007D642E">
        <w:rPr>
          <w:rFonts w:ascii="Times New Roman" w:hAnsi="Times New Roman"/>
        </w:rPr>
        <w:t>-</w:t>
      </w:r>
      <w:r w:rsidRPr="00111757">
        <w:rPr>
          <w:rFonts w:ascii="Times New Roman" w:hAnsi="Times New Roman"/>
        </w:rPr>
        <w:t xml:space="preserve">ranked matches </w:t>
      </w:r>
      <w:r w:rsidR="00BB2001">
        <w:rPr>
          <w:rFonts w:ascii="Times New Roman" w:hAnsi="Times New Roman"/>
        </w:rPr>
        <w:t xml:space="preserve">are listed and </w:t>
      </w:r>
      <w:r w:rsidRPr="00111757">
        <w:rPr>
          <w:rFonts w:ascii="Times New Roman" w:hAnsi="Times New Roman"/>
        </w:rPr>
        <w:t>compared to OmpF</w:t>
      </w:r>
      <w:r>
        <w:rPr>
          <w:rStyle w:val="CommentReference"/>
          <w:rFonts w:ascii="Times New Roman" w:hAnsi="Times New Roman"/>
          <w:sz w:val="24"/>
          <w:szCs w:val="24"/>
        </w:rPr>
        <w:t>.  Default blastp parameters were used.</w:t>
      </w:r>
    </w:p>
    <w:p w:rsidR="00B2391B" w:rsidRDefault="00B2391B" w:rsidP="00B2391B">
      <w:pPr>
        <w:jc w:val="both"/>
        <w:rPr>
          <w:rFonts w:ascii="Times New Roman" w:hAnsi="Times New Roman"/>
        </w:rPr>
      </w:pPr>
    </w:p>
    <w:tbl>
      <w:tblPr>
        <w:tblW w:w="9375" w:type="dxa"/>
        <w:jc w:val="center"/>
        <w:tblLayout w:type="fixed"/>
        <w:tblLook w:val="04A0" w:firstRow="1" w:lastRow="0" w:firstColumn="1" w:lastColumn="0" w:noHBand="0" w:noVBand="1"/>
      </w:tblPr>
      <w:tblGrid>
        <w:gridCol w:w="4418"/>
        <w:gridCol w:w="2160"/>
        <w:gridCol w:w="1530"/>
        <w:gridCol w:w="1267"/>
      </w:tblGrid>
      <w:tr w:rsidR="00B2391B" w:rsidRPr="00111757">
        <w:trPr>
          <w:trHeight w:val="600"/>
          <w:jc w:val="center"/>
        </w:trPr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391B" w:rsidRPr="00111757" w:rsidRDefault="00B2391B" w:rsidP="00B2391B">
            <w:pPr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Protein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Cellular location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391B" w:rsidRPr="00111757" w:rsidRDefault="00BB2001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No. </w:t>
            </w:r>
            <w:r w:rsidR="00B2391B">
              <w:rPr>
                <w:rFonts w:ascii="Times New Roman" w:eastAsia="Times New Roman" w:hAnsi="Times New Roman"/>
                <w:color w:val="000000"/>
              </w:rPr>
              <w:t>identical</w:t>
            </w:r>
            <w:r w:rsidR="00B2391B" w:rsidRPr="00111757">
              <w:rPr>
                <w:rFonts w:ascii="Times New Roman" w:eastAsia="Times New Roman" w:hAnsi="Times New Roman"/>
                <w:color w:val="000000"/>
              </w:rPr>
              <w:t xml:space="preserve"> amino acids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391B" w:rsidRPr="00111757" w:rsidRDefault="00B2391B" w:rsidP="00BB2001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Region of </w:t>
            </w:r>
            <w:r w:rsidR="00BB2001">
              <w:rPr>
                <w:rFonts w:ascii="Times New Roman" w:eastAsia="Times New Roman" w:hAnsi="Times New Roman"/>
                <w:color w:val="000000"/>
              </w:rPr>
              <w:t xml:space="preserve">putative </w:t>
            </w:r>
            <w:r>
              <w:rPr>
                <w:rFonts w:ascii="Times New Roman" w:eastAsia="Times New Roman" w:hAnsi="Times New Roman"/>
                <w:color w:val="000000"/>
              </w:rPr>
              <w:t>homology</w:t>
            </w:r>
            <w:r w:rsidR="00BB200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</w:tr>
      <w:tr w:rsidR="00B2391B" w:rsidRPr="00111757">
        <w:trPr>
          <w:trHeight w:val="300"/>
          <w:jc w:val="center"/>
        </w:trPr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yieC carbohydrate-specific porin</w:t>
            </w:r>
            <w:r w:rsidRPr="00111757">
              <w:rPr>
                <w:rFonts w:ascii="Times New Roman" w:eastAsia="Times New Roman" w:hAnsi="Times New Roman"/>
                <w:color w:val="000000"/>
              </w:rPr>
              <w:t xml:space="preserve"> (BglH)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outer membrane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118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462</w:t>
            </w:r>
          </w:p>
        </w:tc>
      </w:tr>
      <w:tr w:rsidR="00B2391B" w:rsidRPr="00111757">
        <w:trPr>
          <w:trHeight w:val="300"/>
          <w:jc w:val="center"/>
        </w:trPr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Glycerate kinase II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cytoplasm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25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108</w:t>
            </w:r>
          </w:p>
        </w:tc>
      </w:tr>
      <w:tr w:rsidR="00B2391B" w:rsidRPr="00111757">
        <w:trPr>
          <w:trHeight w:val="300"/>
          <w:jc w:val="center"/>
        </w:trPr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Cytidine deaminase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cytoplasm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23</w:t>
            </w:r>
          </w:p>
        </w:tc>
      </w:tr>
      <w:tr w:rsidR="00B2391B" w:rsidRPr="00111757">
        <w:trPr>
          <w:trHeight w:val="300"/>
          <w:jc w:val="center"/>
        </w:trPr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Potassium proton antiporter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membrane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</w:t>
            </w: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26</w:t>
            </w:r>
          </w:p>
        </w:tc>
      </w:tr>
      <w:tr w:rsidR="00B2391B" w:rsidRPr="00111757">
        <w:trPr>
          <w:trHeight w:val="300"/>
          <w:jc w:val="center"/>
        </w:trPr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0F511A" w:rsidRDefault="00B2391B" w:rsidP="00B2391B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1A1A1A"/>
              </w:rPr>
              <w:t>G</w:t>
            </w:r>
            <w:r w:rsidRPr="000F511A">
              <w:rPr>
                <w:rFonts w:ascii="Times New Roman" w:hAnsi="Times New Roman"/>
                <w:color w:val="1A1A1A"/>
              </w:rPr>
              <w:t>lycerophosphodiester phosphodiesterase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periplasm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Pr="00111757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</w:tr>
      <w:tr w:rsidR="00B2391B" w:rsidRPr="00BB2001">
        <w:trPr>
          <w:trHeight w:val="300"/>
          <w:jc w:val="center"/>
        </w:trPr>
        <w:tc>
          <w:tcPr>
            <w:tcW w:w="441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BB2001" w:rsidRDefault="00B2391B" w:rsidP="00B2391B">
            <w:pPr>
              <w:rPr>
                <w:rFonts w:ascii="Times New Roman" w:eastAsia="Times New Roman" w:hAnsi="Times New Roman"/>
                <w:color w:val="000000"/>
              </w:rPr>
            </w:pPr>
            <w:r w:rsidRPr="00BB2001">
              <w:rPr>
                <w:rFonts w:ascii="Times New Roman" w:eastAsia="Times New Roman" w:hAnsi="Times New Roman"/>
                <w:color w:val="000000"/>
              </w:rPr>
              <w:t>Porin protein OmpF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2391B" w:rsidRPr="00BB2001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BB2001">
              <w:rPr>
                <w:rFonts w:ascii="Times New Roman" w:eastAsia="Times New Roman" w:hAnsi="Times New Roman"/>
                <w:color w:val="000000"/>
              </w:rPr>
              <w:t>outer membrane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BB2001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BB2001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2391B" w:rsidRPr="00BB2001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BB2001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</w:tr>
    </w:tbl>
    <w:p w:rsidR="00B2391B" w:rsidRPr="00733436" w:rsidRDefault="00B2391B" w:rsidP="00600A3E">
      <w:pPr>
        <w:pStyle w:val="NoSpacing1"/>
        <w:spacing w:before="360" w:after="360"/>
        <w:jc w:val="both"/>
        <w:rPr>
          <w:rFonts w:ascii="Arial" w:hAnsi="Arial" w:cs="Arial"/>
          <w:b/>
          <w:sz w:val="24"/>
          <w:szCs w:val="24"/>
        </w:rPr>
      </w:pPr>
      <w:r w:rsidRPr="00861167">
        <w:rPr>
          <w:rFonts w:ascii="Times New Roman" w:hAnsi="Times New Roman" w:cs="Arial"/>
          <w:b/>
          <w:sz w:val="24"/>
          <w:szCs w:val="24"/>
        </w:rPr>
        <w:t>Tim</w:t>
      </w:r>
      <w:r w:rsidR="00D70FFB" w:rsidRPr="00861167">
        <w:rPr>
          <w:rFonts w:ascii="Times New Roman" w:hAnsi="Times New Roman" w:cs="Arial"/>
          <w:b/>
          <w:sz w:val="24"/>
          <w:szCs w:val="24"/>
        </w:rPr>
        <w:t>e required for</w:t>
      </w:r>
      <w:r w:rsidRPr="00861167">
        <w:rPr>
          <w:rFonts w:ascii="Times New Roman" w:hAnsi="Times New Roman" w:cs="Arial"/>
          <w:b/>
          <w:sz w:val="24"/>
          <w:szCs w:val="24"/>
        </w:rPr>
        <w:t xml:space="preserve"> λ to </w:t>
      </w:r>
      <w:r w:rsidR="007E7FEF" w:rsidRPr="00861167">
        <w:rPr>
          <w:rFonts w:ascii="Times New Roman" w:hAnsi="Times New Roman" w:cs="Arial"/>
          <w:b/>
          <w:sz w:val="24"/>
          <w:szCs w:val="24"/>
        </w:rPr>
        <w:t>target</w:t>
      </w:r>
      <w:r w:rsidR="00D70FFB" w:rsidRPr="00861167">
        <w:rPr>
          <w:rFonts w:ascii="Times New Roman" w:hAnsi="Times New Roman" w:cs="Arial"/>
          <w:b/>
          <w:sz w:val="24"/>
          <w:szCs w:val="24"/>
        </w:rPr>
        <w:t xml:space="preserve"> </w:t>
      </w:r>
      <w:r w:rsidRPr="00861167">
        <w:rPr>
          <w:rFonts w:ascii="Times New Roman" w:hAnsi="Times New Roman" w:cs="Arial"/>
          <w:b/>
          <w:sz w:val="24"/>
          <w:szCs w:val="24"/>
        </w:rPr>
        <w:t xml:space="preserve">OmpF. </w:t>
      </w:r>
      <w:r w:rsidR="00D70FFB" w:rsidRPr="00861167">
        <w:rPr>
          <w:rFonts w:ascii="Times New Roman" w:hAnsi="Times New Roman" w:cs="Arial"/>
          <w:b/>
          <w:sz w:val="24"/>
          <w:szCs w:val="24"/>
        </w:rPr>
        <w:t xml:space="preserve"> </w:t>
      </w:r>
      <w:r w:rsidRPr="00111757">
        <w:rPr>
          <w:rFonts w:ascii="Times New Roman" w:hAnsi="Times New Roman"/>
          <w:sz w:val="24"/>
          <w:szCs w:val="24"/>
        </w:rPr>
        <w:t xml:space="preserve">We sampled </w:t>
      </w:r>
      <w:r w:rsidR="00D70FFB">
        <w:rPr>
          <w:rFonts w:ascii="Times New Roman" w:hAnsi="Times New Roman"/>
          <w:sz w:val="24"/>
          <w:szCs w:val="24"/>
        </w:rPr>
        <w:t xml:space="preserve">the </w:t>
      </w:r>
      <w:r w:rsidRPr="00111757">
        <w:rPr>
          <w:rFonts w:ascii="Times New Roman" w:hAnsi="Times New Roman"/>
          <w:sz w:val="24"/>
          <w:szCs w:val="24"/>
        </w:rPr>
        <w:t xml:space="preserve">96 </w:t>
      </w:r>
      <w:r w:rsidR="0094272A">
        <w:rPr>
          <w:rFonts w:ascii="Times New Roman" w:hAnsi="Times New Roman"/>
          <w:sz w:val="24"/>
          <w:szCs w:val="24"/>
        </w:rPr>
        <w:t>communities</w:t>
      </w:r>
      <w:r w:rsidR="00D70FFB">
        <w:rPr>
          <w:rFonts w:ascii="Times New Roman" w:hAnsi="Times New Roman"/>
          <w:sz w:val="24"/>
          <w:szCs w:val="24"/>
        </w:rPr>
        <w:t xml:space="preserve"> in </w:t>
      </w:r>
      <w:r w:rsidRPr="00111757">
        <w:rPr>
          <w:rFonts w:ascii="Times New Roman" w:hAnsi="Times New Roman"/>
          <w:sz w:val="24"/>
          <w:szCs w:val="24"/>
        </w:rPr>
        <w:t xml:space="preserve">the large experiment daily to determine whether </w:t>
      </w:r>
      <w:r w:rsidR="00AD6EFB">
        <w:rPr>
          <w:rFonts w:ascii="Times New Roman" w:hAnsi="Times New Roman"/>
          <w:sz w:val="24"/>
          <w:szCs w:val="24"/>
        </w:rPr>
        <w:t xml:space="preserve">the </w:t>
      </w:r>
      <w:r w:rsidRPr="00111757">
        <w:rPr>
          <w:rFonts w:ascii="Times New Roman" w:hAnsi="Times New Roman"/>
          <w:sz w:val="24"/>
          <w:szCs w:val="24"/>
        </w:rPr>
        <w:t xml:space="preserve">phage had evolved to target a </w:t>
      </w:r>
      <w:r w:rsidR="00D70FFB">
        <w:rPr>
          <w:rFonts w:ascii="Times New Roman" w:hAnsi="Times New Roman"/>
          <w:sz w:val="24"/>
          <w:szCs w:val="24"/>
        </w:rPr>
        <w:t xml:space="preserve">new </w:t>
      </w:r>
      <w:r w:rsidRPr="00111757">
        <w:rPr>
          <w:rFonts w:ascii="Times New Roman" w:hAnsi="Times New Roman"/>
          <w:sz w:val="24"/>
          <w:szCs w:val="24"/>
        </w:rPr>
        <w:t>receptor and</w:t>
      </w:r>
      <w:r w:rsidR="00D70FFB">
        <w:rPr>
          <w:rFonts w:ascii="Times New Roman" w:hAnsi="Times New Roman"/>
          <w:sz w:val="24"/>
          <w:szCs w:val="24"/>
        </w:rPr>
        <w:t>, if so,</w:t>
      </w:r>
      <w:r w:rsidRPr="00111757">
        <w:rPr>
          <w:rFonts w:ascii="Times New Roman" w:hAnsi="Times New Roman"/>
          <w:sz w:val="24"/>
          <w:szCs w:val="24"/>
        </w:rPr>
        <w:t xml:space="preserve"> whether </w:t>
      </w:r>
      <w:r w:rsidR="00E86D5B">
        <w:rPr>
          <w:rFonts w:ascii="Times New Roman" w:hAnsi="Times New Roman"/>
          <w:sz w:val="24"/>
          <w:szCs w:val="24"/>
        </w:rPr>
        <w:t xml:space="preserve">that </w:t>
      </w:r>
      <w:r w:rsidRPr="00111757">
        <w:rPr>
          <w:rFonts w:ascii="Times New Roman" w:hAnsi="Times New Roman"/>
          <w:sz w:val="24"/>
          <w:szCs w:val="24"/>
        </w:rPr>
        <w:t>receptor was OmpF</w:t>
      </w:r>
      <w:r w:rsidR="00AD6EFB">
        <w:rPr>
          <w:rFonts w:ascii="Times New Roman" w:hAnsi="Times New Roman"/>
          <w:sz w:val="24"/>
          <w:szCs w:val="24"/>
        </w:rPr>
        <w:t>.</w:t>
      </w:r>
      <w:r w:rsidR="00AD6EFB" w:rsidRPr="00111757">
        <w:rPr>
          <w:rFonts w:ascii="Times New Roman" w:hAnsi="Times New Roman"/>
          <w:sz w:val="24"/>
          <w:szCs w:val="24"/>
        </w:rPr>
        <w:t xml:space="preserve"> </w:t>
      </w:r>
      <w:r w:rsidR="00AD6EFB">
        <w:rPr>
          <w:rFonts w:ascii="Times New Roman" w:hAnsi="Times New Roman"/>
          <w:sz w:val="24"/>
          <w:szCs w:val="24"/>
        </w:rPr>
        <w:t xml:space="preserve"> </w:t>
      </w:r>
      <w:r w:rsidR="0094272A">
        <w:rPr>
          <w:rFonts w:ascii="Times New Roman" w:hAnsi="Times New Roman"/>
          <w:sz w:val="24"/>
          <w:szCs w:val="24"/>
        </w:rPr>
        <w:t>W</w:t>
      </w:r>
      <w:r w:rsidRPr="00111757">
        <w:rPr>
          <w:rFonts w:ascii="Times New Roman" w:hAnsi="Times New Roman"/>
          <w:sz w:val="24"/>
          <w:szCs w:val="24"/>
        </w:rPr>
        <w:t xml:space="preserve">e spotted 2-5 μl of </w:t>
      </w:r>
      <w:r w:rsidR="007E7FEF">
        <w:rPr>
          <w:rFonts w:ascii="Times New Roman" w:hAnsi="Times New Roman"/>
          <w:sz w:val="24"/>
          <w:szCs w:val="24"/>
        </w:rPr>
        <w:t xml:space="preserve">each </w:t>
      </w:r>
      <w:r w:rsidRPr="00111757">
        <w:rPr>
          <w:rFonts w:ascii="Times New Roman" w:hAnsi="Times New Roman"/>
          <w:sz w:val="24"/>
          <w:szCs w:val="24"/>
        </w:rPr>
        <w:t>cultur</w:t>
      </w:r>
      <w:r>
        <w:rPr>
          <w:rFonts w:ascii="Times New Roman" w:hAnsi="Times New Roman"/>
          <w:sz w:val="24"/>
          <w:szCs w:val="24"/>
        </w:rPr>
        <w:t xml:space="preserve">e on </w:t>
      </w:r>
      <w:r w:rsidR="007E7FEF">
        <w:rPr>
          <w:rFonts w:ascii="Times New Roman" w:hAnsi="Times New Roman"/>
          <w:sz w:val="24"/>
          <w:szCs w:val="24"/>
        </w:rPr>
        <w:t xml:space="preserve">lawns of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7E7FEF" w:rsidRPr="007E7FEF">
        <w:rPr>
          <w:rFonts w:ascii="Times New Roman" w:hAnsi="Times New Roman"/>
          <w:sz w:val="24"/>
          <w:szCs w:val="24"/>
        </w:rPr>
        <w:t xml:space="preserve">ancestral bacteria, the </w:t>
      </w:r>
      <w:r w:rsidR="007E7FEF" w:rsidRPr="007E7FEF">
        <w:rPr>
          <w:rFonts w:ascii="Times New Roman" w:hAnsi="Times New Roman"/>
          <w:i/>
          <w:sz w:val="24"/>
          <w:szCs w:val="24"/>
        </w:rPr>
        <w:t>lamB</w:t>
      </w:r>
      <w:r w:rsidR="007E7FEF" w:rsidRPr="007E7FEF">
        <w:rPr>
          <w:rFonts w:ascii="Times New Roman" w:hAnsi="Times New Roman"/>
          <w:sz w:val="24"/>
          <w:szCs w:val="24"/>
          <w:vertAlign w:val="superscript"/>
        </w:rPr>
        <w:t>–</w:t>
      </w:r>
      <w:r w:rsidR="007E7FEF" w:rsidRPr="007E7FEF">
        <w:rPr>
          <w:rFonts w:ascii="Times New Roman" w:hAnsi="Times New Roman"/>
          <w:sz w:val="24"/>
          <w:szCs w:val="24"/>
        </w:rPr>
        <w:t xml:space="preserve"> mutant of th</w:t>
      </w:r>
      <w:r w:rsidR="00E86D5B">
        <w:rPr>
          <w:rFonts w:ascii="Times New Roman" w:hAnsi="Times New Roman"/>
          <w:sz w:val="24"/>
          <w:szCs w:val="24"/>
        </w:rPr>
        <w:t>e</w:t>
      </w:r>
      <w:r w:rsidR="007E7FEF" w:rsidRPr="007E7FEF">
        <w:rPr>
          <w:rFonts w:ascii="Times New Roman" w:hAnsi="Times New Roman"/>
          <w:sz w:val="24"/>
          <w:szCs w:val="24"/>
        </w:rPr>
        <w:t xml:space="preserve"> ancestor, and the </w:t>
      </w:r>
      <w:r w:rsidR="007E7FEF" w:rsidRPr="007E7FEF">
        <w:rPr>
          <w:rFonts w:ascii="Times New Roman" w:hAnsi="Times New Roman"/>
          <w:i/>
          <w:sz w:val="24"/>
          <w:szCs w:val="24"/>
        </w:rPr>
        <w:t>ompF</w:t>
      </w:r>
      <w:r w:rsidR="007E7FEF" w:rsidRPr="007E7FEF">
        <w:rPr>
          <w:rFonts w:ascii="Times New Roman" w:hAnsi="Times New Roman"/>
          <w:sz w:val="24"/>
          <w:szCs w:val="24"/>
          <w:vertAlign w:val="superscript"/>
        </w:rPr>
        <w:t>–</w:t>
      </w:r>
      <w:r w:rsidR="007E7FEF" w:rsidRPr="007E7FEF">
        <w:rPr>
          <w:rFonts w:ascii="Times New Roman" w:hAnsi="Times New Roman"/>
          <w:sz w:val="24"/>
          <w:szCs w:val="24"/>
        </w:rPr>
        <w:t xml:space="preserve"> </w:t>
      </w:r>
      <w:r w:rsidR="007E7FEF" w:rsidRPr="007E7FEF">
        <w:rPr>
          <w:rFonts w:ascii="Times New Roman" w:hAnsi="Times New Roman"/>
          <w:i/>
          <w:sz w:val="24"/>
          <w:szCs w:val="24"/>
        </w:rPr>
        <w:t>malT</w:t>
      </w:r>
      <w:r w:rsidR="007E7FEF" w:rsidRPr="007E7FEF">
        <w:rPr>
          <w:rFonts w:ascii="Times New Roman" w:hAnsi="Times New Roman"/>
          <w:sz w:val="24"/>
          <w:szCs w:val="24"/>
          <w:vertAlign w:val="superscript"/>
        </w:rPr>
        <w:t>–</w:t>
      </w:r>
      <w:r w:rsidR="007E7FEF" w:rsidRPr="007E7FEF">
        <w:rPr>
          <w:rFonts w:ascii="Times New Roman" w:hAnsi="Times New Roman"/>
          <w:sz w:val="24"/>
          <w:szCs w:val="24"/>
        </w:rPr>
        <w:t xml:space="preserve"> derivative of BW25113. </w:t>
      </w:r>
      <w:r w:rsidR="007E7FEF">
        <w:rPr>
          <w:rFonts w:ascii="Times New Roman" w:hAnsi="Times New Roman"/>
          <w:sz w:val="24"/>
          <w:szCs w:val="24"/>
        </w:rPr>
        <w:t xml:space="preserve"> Regions of lysis</w:t>
      </w:r>
      <w:r w:rsidRPr="00B33631">
        <w:rPr>
          <w:rFonts w:ascii="Times New Roman" w:hAnsi="Times New Roman"/>
          <w:sz w:val="24"/>
          <w:szCs w:val="24"/>
        </w:rPr>
        <w:t xml:space="preserve"> on the </w:t>
      </w:r>
      <w:r w:rsidR="007E7FEF">
        <w:rPr>
          <w:rFonts w:ascii="Times New Roman" w:hAnsi="Times New Roman"/>
          <w:sz w:val="24"/>
          <w:szCs w:val="24"/>
        </w:rPr>
        <w:t xml:space="preserve">first two </w:t>
      </w:r>
      <w:r w:rsidR="0094272A">
        <w:rPr>
          <w:rFonts w:ascii="Times New Roman" w:hAnsi="Times New Roman"/>
          <w:sz w:val="24"/>
          <w:szCs w:val="24"/>
        </w:rPr>
        <w:t>lawns</w:t>
      </w:r>
      <w:r w:rsidRPr="00B33631">
        <w:rPr>
          <w:rFonts w:ascii="Times New Roman" w:hAnsi="Times New Roman"/>
          <w:sz w:val="24"/>
          <w:szCs w:val="24"/>
        </w:rPr>
        <w:t xml:space="preserve">, but not on </w:t>
      </w:r>
      <w:r w:rsidR="007E7FEF">
        <w:rPr>
          <w:rFonts w:ascii="Times New Roman" w:hAnsi="Times New Roman"/>
          <w:sz w:val="24"/>
          <w:szCs w:val="24"/>
        </w:rPr>
        <w:t xml:space="preserve">the third, </w:t>
      </w:r>
      <w:r>
        <w:rPr>
          <w:rFonts w:ascii="Times New Roman" w:hAnsi="Times New Roman"/>
          <w:sz w:val="24"/>
          <w:szCs w:val="24"/>
        </w:rPr>
        <w:t>indicated that</w:t>
      </w:r>
      <w:r w:rsidRPr="00111757">
        <w:rPr>
          <w:rFonts w:ascii="Times New Roman" w:hAnsi="Times New Roman"/>
          <w:sz w:val="24"/>
          <w:szCs w:val="24"/>
        </w:rPr>
        <w:t xml:space="preserve"> </w:t>
      </w:r>
      <w:r w:rsidR="00AD6EFB">
        <w:rPr>
          <w:rFonts w:ascii="Times New Roman" w:hAnsi="Times New Roman"/>
          <w:sz w:val="24"/>
          <w:szCs w:val="24"/>
        </w:rPr>
        <w:t xml:space="preserve">evolved phage </w:t>
      </w:r>
      <w:r w:rsidR="0094272A">
        <w:rPr>
          <w:rFonts w:ascii="Times New Roman" w:hAnsi="Times New Roman"/>
          <w:sz w:val="24"/>
          <w:szCs w:val="24"/>
        </w:rPr>
        <w:t xml:space="preserve">could infect cells using </w:t>
      </w:r>
      <w:r>
        <w:rPr>
          <w:rFonts w:ascii="Times New Roman" w:hAnsi="Times New Roman"/>
          <w:sz w:val="24"/>
          <w:szCs w:val="24"/>
        </w:rPr>
        <w:t>OmpF.</w:t>
      </w:r>
      <w:r w:rsidRPr="00111757">
        <w:rPr>
          <w:rFonts w:ascii="Times New Roman" w:hAnsi="Times New Roman"/>
          <w:sz w:val="24"/>
          <w:szCs w:val="24"/>
        </w:rPr>
        <w:t xml:space="preserve"> </w:t>
      </w:r>
      <w:r w:rsidR="00AD6EFB">
        <w:rPr>
          <w:rFonts w:ascii="Times New Roman" w:hAnsi="Times New Roman"/>
          <w:sz w:val="24"/>
          <w:szCs w:val="24"/>
        </w:rPr>
        <w:t xml:space="preserve"> This capacity evolved in 24 of the 96</w:t>
      </w:r>
      <w:r w:rsidR="00E86D5B">
        <w:rPr>
          <w:rFonts w:ascii="Times New Roman" w:hAnsi="Times New Roman"/>
          <w:sz w:val="24"/>
          <w:szCs w:val="24"/>
        </w:rPr>
        <w:t xml:space="preserve"> replicates</w:t>
      </w:r>
      <w:r w:rsidR="00AD6EFB">
        <w:rPr>
          <w:rFonts w:ascii="Times New Roman" w:hAnsi="Times New Roman"/>
          <w:sz w:val="24"/>
          <w:szCs w:val="24"/>
        </w:rPr>
        <w:t xml:space="preserve">.  </w:t>
      </w:r>
      <w:r w:rsidR="007E7FEF">
        <w:rPr>
          <w:rFonts w:ascii="Times New Roman" w:hAnsi="Times New Roman"/>
          <w:sz w:val="24"/>
          <w:szCs w:val="24"/>
        </w:rPr>
        <w:t xml:space="preserve">If </w:t>
      </w:r>
      <w:r w:rsidR="00AD6EFB">
        <w:rPr>
          <w:rFonts w:ascii="Times New Roman" w:hAnsi="Times New Roman"/>
          <w:sz w:val="24"/>
          <w:szCs w:val="24"/>
        </w:rPr>
        <w:t xml:space="preserve">the </w:t>
      </w:r>
      <w:r w:rsidR="00E86D5B">
        <w:rPr>
          <w:rFonts w:ascii="Times New Roman" w:hAnsi="Times New Roman"/>
          <w:sz w:val="24"/>
          <w:szCs w:val="24"/>
        </w:rPr>
        <w:t xml:space="preserve">third </w:t>
      </w:r>
      <w:r w:rsidR="0094272A">
        <w:rPr>
          <w:rFonts w:ascii="Times New Roman" w:hAnsi="Times New Roman"/>
          <w:sz w:val="24"/>
          <w:szCs w:val="24"/>
        </w:rPr>
        <w:t>lawn</w:t>
      </w:r>
      <w:r w:rsidR="00E86D5B">
        <w:rPr>
          <w:rFonts w:ascii="Times New Roman" w:hAnsi="Times New Roman"/>
          <w:sz w:val="24"/>
          <w:szCs w:val="24"/>
        </w:rPr>
        <w:t xml:space="preserve"> </w:t>
      </w:r>
      <w:r w:rsidR="00AD6EFB">
        <w:rPr>
          <w:rFonts w:ascii="Times New Roman" w:hAnsi="Times New Roman"/>
          <w:sz w:val="24"/>
          <w:szCs w:val="24"/>
        </w:rPr>
        <w:t xml:space="preserve">also </w:t>
      </w:r>
      <w:r w:rsidR="00E86D5B">
        <w:rPr>
          <w:rFonts w:ascii="Times New Roman" w:hAnsi="Times New Roman"/>
          <w:sz w:val="24"/>
          <w:szCs w:val="24"/>
        </w:rPr>
        <w:t>showed</w:t>
      </w:r>
      <w:r w:rsidR="00AD6EFB">
        <w:rPr>
          <w:rFonts w:ascii="Times New Roman" w:hAnsi="Times New Roman"/>
          <w:sz w:val="24"/>
          <w:szCs w:val="24"/>
        </w:rPr>
        <w:t xml:space="preserve"> lysis</w:t>
      </w:r>
      <w:r w:rsidR="007E7FEF">
        <w:rPr>
          <w:rFonts w:ascii="Times New Roman" w:hAnsi="Times New Roman"/>
          <w:sz w:val="24"/>
          <w:szCs w:val="24"/>
        </w:rPr>
        <w:t xml:space="preserve">, </w:t>
      </w:r>
      <w:r w:rsidR="00AD6EFB">
        <w:rPr>
          <w:rFonts w:ascii="Times New Roman" w:hAnsi="Times New Roman"/>
          <w:sz w:val="24"/>
          <w:szCs w:val="24"/>
        </w:rPr>
        <w:t xml:space="preserve">that </w:t>
      </w:r>
      <w:r w:rsidR="007E7FEF">
        <w:rPr>
          <w:rFonts w:ascii="Times New Roman" w:hAnsi="Times New Roman"/>
          <w:sz w:val="24"/>
          <w:szCs w:val="24"/>
        </w:rPr>
        <w:t xml:space="preserve">would </w:t>
      </w:r>
      <w:r w:rsidR="0094272A">
        <w:rPr>
          <w:rFonts w:ascii="Times New Roman" w:hAnsi="Times New Roman"/>
          <w:sz w:val="24"/>
          <w:szCs w:val="24"/>
        </w:rPr>
        <w:t xml:space="preserve">imply </w:t>
      </w:r>
      <w:r w:rsidR="00AD6EFB">
        <w:rPr>
          <w:rFonts w:ascii="Times New Roman" w:hAnsi="Times New Roman"/>
          <w:sz w:val="24"/>
          <w:szCs w:val="24"/>
        </w:rPr>
        <w:t>phage</w:t>
      </w:r>
      <w:r w:rsidR="007E7FEF">
        <w:rPr>
          <w:rFonts w:ascii="Times New Roman" w:hAnsi="Times New Roman"/>
          <w:sz w:val="24"/>
          <w:szCs w:val="24"/>
        </w:rPr>
        <w:t xml:space="preserve"> could infect cells using some </w:t>
      </w:r>
      <w:r w:rsidR="00E86D5B">
        <w:rPr>
          <w:rFonts w:ascii="Times New Roman" w:hAnsi="Times New Roman"/>
          <w:sz w:val="24"/>
          <w:szCs w:val="24"/>
        </w:rPr>
        <w:t xml:space="preserve">other </w:t>
      </w:r>
      <w:r w:rsidR="007E7FEF">
        <w:rPr>
          <w:rFonts w:ascii="Times New Roman" w:hAnsi="Times New Roman"/>
          <w:sz w:val="24"/>
          <w:szCs w:val="24"/>
        </w:rPr>
        <w:t>receptor than LamB or OmpF</w:t>
      </w:r>
      <w:r w:rsidR="00AD6EFB">
        <w:rPr>
          <w:rFonts w:ascii="Times New Roman" w:hAnsi="Times New Roman"/>
          <w:sz w:val="24"/>
          <w:szCs w:val="24"/>
        </w:rPr>
        <w:t>; however,</w:t>
      </w:r>
      <w:r w:rsidR="007E7FEF">
        <w:rPr>
          <w:rFonts w:ascii="Times New Roman" w:hAnsi="Times New Roman"/>
          <w:sz w:val="24"/>
          <w:szCs w:val="24"/>
        </w:rPr>
        <w:t xml:space="preserve"> that</w:t>
      </w:r>
      <w:r w:rsidR="00AD6EFB">
        <w:rPr>
          <w:rFonts w:ascii="Times New Roman" w:hAnsi="Times New Roman"/>
          <w:sz w:val="24"/>
          <w:szCs w:val="24"/>
        </w:rPr>
        <w:t xml:space="preserve"> outcome was never seen.</w:t>
      </w:r>
      <w:r w:rsidR="007E7FEF">
        <w:rPr>
          <w:rFonts w:ascii="Times New Roman" w:hAnsi="Times New Roman"/>
          <w:sz w:val="24"/>
          <w:szCs w:val="24"/>
        </w:rPr>
        <w:t xml:space="preserve"> </w:t>
      </w:r>
      <w:r w:rsidR="00AD6EFB">
        <w:rPr>
          <w:rFonts w:ascii="Times New Roman" w:hAnsi="Times New Roman"/>
          <w:sz w:val="24"/>
          <w:szCs w:val="24"/>
        </w:rPr>
        <w:t xml:space="preserve"> Fig. S4</w:t>
      </w:r>
      <w:r w:rsidR="00E86D5B">
        <w:rPr>
          <w:rFonts w:ascii="Times New Roman" w:hAnsi="Times New Roman"/>
          <w:sz w:val="24"/>
          <w:szCs w:val="24"/>
        </w:rPr>
        <w:t xml:space="preserve"> shows </w:t>
      </w:r>
      <w:r w:rsidRPr="00111757">
        <w:rPr>
          <w:rFonts w:ascii="Times New Roman" w:hAnsi="Times New Roman"/>
          <w:sz w:val="24"/>
          <w:szCs w:val="24"/>
        </w:rPr>
        <w:t xml:space="preserve">the timing of the evolution of the </w:t>
      </w:r>
      <w:r w:rsidR="00E86D5B">
        <w:rPr>
          <w:rFonts w:ascii="Times New Roman" w:hAnsi="Times New Roman"/>
          <w:sz w:val="24"/>
          <w:szCs w:val="24"/>
        </w:rPr>
        <w:t xml:space="preserve">ability to use OmpF in the 24 populations that achieved this </w:t>
      </w:r>
      <w:r w:rsidRPr="00111757">
        <w:rPr>
          <w:rFonts w:ascii="Times New Roman" w:hAnsi="Times New Roman"/>
          <w:sz w:val="24"/>
          <w:szCs w:val="24"/>
        </w:rPr>
        <w:t xml:space="preserve">innovation. </w:t>
      </w:r>
      <w:r w:rsidR="0094272A">
        <w:rPr>
          <w:rFonts w:ascii="Times New Roman" w:hAnsi="Times New Roman"/>
          <w:sz w:val="24"/>
          <w:szCs w:val="24"/>
        </w:rPr>
        <w:t xml:space="preserve"> </w:t>
      </w:r>
      <w:r w:rsidR="00E86D5B">
        <w:rPr>
          <w:rFonts w:ascii="Times New Roman" w:hAnsi="Times New Roman"/>
          <w:sz w:val="24"/>
          <w:szCs w:val="24"/>
        </w:rPr>
        <w:t>No p</w:t>
      </w:r>
      <w:r w:rsidR="00E86D5B" w:rsidRPr="00111757">
        <w:rPr>
          <w:rFonts w:ascii="Times New Roman" w:hAnsi="Times New Roman"/>
          <w:sz w:val="24"/>
          <w:szCs w:val="24"/>
        </w:rPr>
        <w:t>opulation</w:t>
      </w:r>
      <w:r w:rsidRPr="00111757">
        <w:rPr>
          <w:rFonts w:ascii="Times New Roman" w:hAnsi="Times New Roman"/>
          <w:sz w:val="24"/>
          <w:szCs w:val="24"/>
        </w:rPr>
        <w:t xml:space="preserve"> evolved the trait early in the experiment,</w:t>
      </w:r>
      <w:r>
        <w:rPr>
          <w:rFonts w:ascii="Times New Roman" w:hAnsi="Times New Roman"/>
          <w:sz w:val="24"/>
          <w:szCs w:val="24"/>
        </w:rPr>
        <w:t xml:space="preserve"> in agreement with the </w:t>
      </w:r>
      <w:r w:rsidR="00E86D5B">
        <w:rPr>
          <w:rFonts w:ascii="Times New Roman" w:hAnsi="Times New Roman"/>
          <w:sz w:val="24"/>
          <w:szCs w:val="24"/>
        </w:rPr>
        <w:t xml:space="preserve">finding </w:t>
      </w:r>
      <w:r>
        <w:rPr>
          <w:rFonts w:ascii="Times New Roman" w:hAnsi="Times New Roman"/>
          <w:sz w:val="24"/>
          <w:szCs w:val="24"/>
        </w:rPr>
        <w:t xml:space="preserve">that </w:t>
      </w:r>
      <w:r w:rsidR="008A42E5">
        <w:rPr>
          <w:rFonts w:ascii="Times New Roman" w:hAnsi="Times New Roman"/>
          <w:sz w:val="24"/>
          <w:szCs w:val="24"/>
        </w:rPr>
        <w:sym w:font="Symbol" w:char="F06C"/>
      </w:r>
      <w:r w:rsidR="008A42E5">
        <w:rPr>
          <w:rFonts w:ascii="Times New Roman" w:hAnsi="Times New Roman"/>
          <w:sz w:val="24"/>
          <w:szCs w:val="24"/>
        </w:rPr>
        <w:t xml:space="preserve"> requires four </w:t>
      </w:r>
      <w:r>
        <w:rPr>
          <w:rFonts w:ascii="Times New Roman" w:hAnsi="Times New Roman"/>
          <w:sz w:val="24"/>
          <w:szCs w:val="24"/>
        </w:rPr>
        <w:t xml:space="preserve">mutations to </w:t>
      </w:r>
      <w:r w:rsidR="008A42E5">
        <w:rPr>
          <w:rFonts w:ascii="Times New Roman" w:hAnsi="Times New Roman"/>
          <w:sz w:val="24"/>
          <w:szCs w:val="24"/>
        </w:rPr>
        <w:t>use</w:t>
      </w:r>
      <w:r w:rsidR="00E86D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OmpF</w:t>
      </w:r>
      <w:r w:rsidRPr="00111757">
        <w:rPr>
          <w:rFonts w:ascii="Times New Roman" w:hAnsi="Times New Roman"/>
          <w:sz w:val="24"/>
          <w:szCs w:val="24"/>
        </w:rPr>
        <w:t xml:space="preserve">.  </w:t>
      </w:r>
      <w:r w:rsidR="00E86D5B">
        <w:rPr>
          <w:rFonts w:ascii="Times New Roman" w:hAnsi="Times New Roman"/>
          <w:sz w:val="24"/>
          <w:szCs w:val="24"/>
        </w:rPr>
        <w:t>T</w:t>
      </w:r>
      <w:r w:rsidRPr="00111757">
        <w:rPr>
          <w:rFonts w:ascii="Times New Roman" w:hAnsi="Times New Roman"/>
          <w:sz w:val="24"/>
          <w:szCs w:val="24"/>
        </w:rPr>
        <w:t>he number of populations evolv</w:t>
      </w:r>
      <w:r w:rsidR="00E86D5B">
        <w:rPr>
          <w:rFonts w:ascii="Times New Roman" w:hAnsi="Times New Roman"/>
          <w:sz w:val="24"/>
          <w:szCs w:val="24"/>
        </w:rPr>
        <w:t xml:space="preserve">ing the new </w:t>
      </w:r>
      <w:r w:rsidRPr="00111757">
        <w:rPr>
          <w:rFonts w:ascii="Times New Roman" w:hAnsi="Times New Roman"/>
          <w:sz w:val="24"/>
          <w:szCs w:val="24"/>
        </w:rPr>
        <w:t xml:space="preserve">function </w:t>
      </w:r>
      <w:r w:rsidR="00E86D5B">
        <w:rPr>
          <w:rFonts w:ascii="Times New Roman" w:hAnsi="Times New Roman"/>
          <w:sz w:val="24"/>
          <w:szCs w:val="24"/>
        </w:rPr>
        <w:t xml:space="preserve">also appears to have </w:t>
      </w:r>
      <w:r w:rsidRPr="00111757">
        <w:rPr>
          <w:rFonts w:ascii="Times New Roman" w:hAnsi="Times New Roman"/>
          <w:sz w:val="24"/>
          <w:szCs w:val="24"/>
        </w:rPr>
        <w:t xml:space="preserve">declined </w:t>
      </w:r>
      <w:r w:rsidR="00E86D5B">
        <w:rPr>
          <w:rFonts w:ascii="Times New Roman" w:hAnsi="Times New Roman"/>
          <w:sz w:val="24"/>
          <w:szCs w:val="24"/>
        </w:rPr>
        <w:t>toward</w:t>
      </w:r>
      <w:r w:rsidRPr="00111757">
        <w:rPr>
          <w:rFonts w:ascii="Times New Roman" w:hAnsi="Times New Roman"/>
          <w:sz w:val="24"/>
          <w:szCs w:val="24"/>
        </w:rPr>
        <w:t xml:space="preserve"> the end of the experiment</w:t>
      </w:r>
      <w:r w:rsidR="00E86D5B">
        <w:rPr>
          <w:rFonts w:ascii="Times New Roman" w:hAnsi="Times New Roman"/>
          <w:sz w:val="24"/>
          <w:szCs w:val="24"/>
        </w:rPr>
        <w:t xml:space="preserve">, even though 72 </w:t>
      </w:r>
      <w:r w:rsidRPr="00111757">
        <w:rPr>
          <w:rFonts w:ascii="Times New Roman" w:hAnsi="Times New Roman"/>
          <w:sz w:val="24"/>
          <w:szCs w:val="24"/>
        </w:rPr>
        <w:t xml:space="preserve">populations </w:t>
      </w:r>
      <w:r w:rsidR="008A42E5">
        <w:rPr>
          <w:rFonts w:ascii="Times New Roman" w:hAnsi="Times New Roman"/>
          <w:sz w:val="24"/>
          <w:szCs w:val="24"/>
        </w:rPr>
        <w:t xml:space="preserve">still </w:t>
      </w:r>
      <w:r w:rsidR="00E86D5B">
        <w:rPr>
          <w:rFonts w:ascii="Times New Roman" w:hAnsi="Times New Roman"/>
          <w:sz w:val="24"/>
          <w:szCs w:val="24"/>
        </w:rPr>
        <w:t xml:space="preserve">had </w:t>
      </w:r>
      <w:r w:rsidR="008A42E5">
        <w:rPr>
          <w:rFonts w:ascii="Times New Roman" w:hAnsi="Times New Roman"/>
          <w:sz w:val="24"/>
          <w:szCs w:val="24"/>
        </w:rPr>
        <w:t>not</w:t>
      </w:r>
      <w:r w:rsidR="00E86D5B">
        <w:rPr>
          <w:rFonts w:ascii="Times New Roman" w:hAnsi="Times New Roman"/>
          <w:sz w:val="24"/>
          <w:szCs w:val="24"/>
        </w:rPr>
        <w:t xml:space="preserve"> evolve</w:t>
      </w:r>
      <w:r w:rsidR="008A42E5">
        <w:rPr>
          <w:rFonts w:ascii="Times New Roman" w:hAnsi="Times New Roman"/>
          <w:sz w:val="24"/>
          <w:szCs w:val="24"/>
        </w:rPr>
        <w:t>d</w:t>
      </w:r>
      <w:r w:rsidR="00E86D5B">
        <w:rPr>
          <w:rFonts w:ascii="Times New Roman" w:hAnsi="Times New Roman"/>
          <w:sz w:val="24"/>
          <w:szCs w:val="24"/>
        </w:rPr>
        <w:t xml:space="preserve"> that </w:t>
      </w:r>
      <w:r w:rsidRPr="00111757">
        <w:rPr>
          <w:rFonts w:ascii="Times New Roman" w:hAnsi="Times New Roman"/>
          <w:sz w:val="24"/>
          <w:szCs w:val="24"/>
        </w:rPr>
        <w:t xml:space="preserve">function.  This </w:t>
      </w:r>
      <w:r w:rsidR="008A42E5">
        <w:rPr>
          <w:rFonts w:ascii="Times New Roman" w:hAnsi="Times New Roman"/>
          <w:sz w:val="24"/>
          <w:szCs w:val="24"/>
        </w:rPr>
        <w:t xml:space="preserve">latter </w:t>
      </w:r>
      <w:r w:rsidRPr="00111757">
        <w:rPr>
          <w:rFonts w:ascii="Times New Roman" w:hAnsi="Times New Roman"/>
          <w:sz w:val="24"/>
          <w:szCs w:val="24"/>
        </w:rPr>
        <w:t xml:space="preserve">observation </w:t>
      </w:r>
      <w:r>
        <w:rPr>
          <w:rFonts w:ascii="Times New Roman" w:hAnsi="Times New Roman"/>
          <w:sz w:val="24"/>
          <w:szCs w:val="24"/>
        </w:rPr>
        <w:t xml:space="preserve">is </w:t>
      </w:r>
      <w:r w:rsidR="008A42E5">
        <w:rPr>
          <w:rFonts w:ascii="Times New Roman" w:hAnsi="Times New Roman"/>
          <w:sz w:val="24"/>
          <w:szCs w:val="24"/>
        </w:rPr>
        <w:t xml:space="preserve">consistent </w:t>
      </w:r>
      <w:r>
        <w:rPr>
          <w:rFonts w:ascii="Times New Roman" w:hAnsi="Times New Roman"/>
          <w:sz w:val="24"/>
          <w:szCs w:val="24"/>
        </w:rPr>
        <w:t xml:space="preserve">with the </w:t>
      </w:r>
      <w:r w:rsidR="0094272A">
        <w:rPr>
          <w:rFonts w:ascii="Times New Roman" w:hAnsi="Times New Roman"/>
          <w:sz w:val="24"/>
          <w:szCs w:val="24"/>
        </w:rPr>
        <w:t>finding</w:t>
      </w:r>
      <w:r w:rsidR="008A42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 w:rsidR="0094272A">
        <w:rPr>
          <w:rFonts w:ascii="Times New Roman" w:hAnsi="Times New Roman"/>
          <w:sz w:val="24"/>
          <w:szCs w:val="24"/>
        </w:rPr>
        <w:t xml:space="preserve">some </w:t>
      </w:r>
      <w:r w:rsidR="008A42E5">
        <w:rPr>
          <w:rFonts w:ascii="Times New Roman" w:hAnsi="Times New Roman"/>
          <w:sz w:val="24"/>
          <w:szCs w:val="24"/>
        </w:rPr>
        <w:t xml:space="preserve">bacteria evolved resistance </w:t>
      </w:r>
      <w:r>
        <w:rPr>
          <w:rFonts w:ascii="Times New Roman" w:hAnsi="Times New Roman"/>
          <w:sz w:val="24"/>
          <w:szCs w:val="24"/>
        </w:rPr>
        <w:t>mutations that rendered the phages</w:t>
      </w:r>
      <w:r>
        <w:rPr>
          <w:rStyle w:val="CommentReference"/>
          <w:rFonts w:eastAsia="MS Mincho"/>
        </w:rPr>
        <w:t xml:space="preserve"> </w:t>
      </w:r>
      <w:r w:rsidRPr="00111757">
        <w:rPr>
          <w:rFonts w:ascii="Times New Roman" w:hAnsi="Times New Roman"/>
          <w:sz w:val="24"/>
          <w:szCs w:val="24"/>
        </w:rPr>
        <w:t xml:space="preserve">unable to evolve the new function.  </w:t>
      </w:r>
    </w:p>
    <w:p w:rsidR="00B2391B" w:rsidRDefault="00E51FAB" w:rsidP="0094272A">
      <w:pPr>
        <w:pStyle w:val="NoSpacing1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18660" cy="2721610"/>
            <wp:effectExtent l="0" t="0" r="2540" b="0"/>
            <wp:docPr id="4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B2391B">
        <w:rPr>
          <w:rFonts w:ascii="Times New Roman" w:hAnsi="Times New Roman"/>
          <w:b/>
          <w:sz w:val="24"/>
          <w:szCs w:val="24"/>
        </w:rPr>
        <w:br w:type="textWrapping" w:clear="all"/>
      </w:r>
      <w:r w:rsidR="00026FC1" w:rsidRPr="000B6016">
        <w:rPr>
          <w:rFonts w:ascii="Times New Roman" w:hAnsi="Times New Roman"/>
          <w:b/>
          <w:sz w:val="24"/>
          <w:szCs w:val="24"/>
        </w:rPr>
        <w:t>Fig</w:t>
      </w:r>
      <w:r w:rsidR="00026FC1">
        <w:rPr>
          <w:rFonts w:ascii="Times New Roman" w:hAnsi="Times New Roman"/>
          <w:b/>
          <w:sz w:val="24"/>
          <w:szCs w:val="24"/>
        </w:rPr>
        <w:t>.</w:t>
      </w:r>
      <w:r w:rsidR="00026FC1" w:rsidRPr="000B6016">
        <w:rPr>
          <w:rFonts w:ascii="Times New Roman" w:hAnsi="Times New Roman"/>
          <w:b/>
          <w:sz w:val="24"/>
          <w:szCs w:val="24"/>
        </w:rPr>
        <w:t xml:space="preserve"> </w:t>
      </w:r>
      <w:r w:rsidR="00B2391B" w:rsidRPr="000B6016">
        <w:rPr>
          <w:rFonts w:ascii="Times New Roman" w:hAnsi="Times New Roman"/>
          <w:b/>
          <w:sz w:val="24"/>
          <w:szCs w:val="24"/>
        </w:rPr>
        <w:t>S4.</w:t>
      </w:r>
      <w:r w:rsidR="00B2391B" w:rsidRPr="00111757">
        <w:rPr>
          <w:rFonts w:ascii="Times New Roman" w:hAnsi="Times New Roman"/>
          <w:b/>
          <w:sz w:val="24"/>
          <w:szCs w:val="24"/>
        </w:rPr>
        <w:t xml:space="preserve"> </w:t>
      </w:r>
      <w:r w:rsidR="00BB2001">
        <w:rPr>
          <w:rFonts w:ascii="Times New Roman" w:hAnsi="Times New Roman"/>
          <w:b/>
          <w:sz w:val="24"/>
          <w:szCs w:val="24"/>
        </w:rPr>
        <w:t xml:space="preserve"> </w:t>
      </w:r>
      <w:r w:rsidR="00B2391B" w:rsidRPr="00111757">
        <w:rPr>
          <w:rFonts w:ascii="Times New Roman" w:hAnsi="Times New Roman"/>
          <w:sz w:val="24"/>
          <w:szCs w:val="24"/>
        </w:rPr>
        <w:t xml:space="preserve">Distribution of </w:t>
      </w:r>
      <w:r w:rsidR="00BB2001">
        <w:rPr>
          <w:rFonts w:ascii="Times New Roman" w:hAnsi="Times New Roman"/>
          <w:sz w:val="24"/>
          <w:szCs w:val="24"/>
        </w:rPr>
        <w:t xml:space="preserve">times at which 24 </w:t>
      </w:r>
      <w:r w:rsidR="00B2391B" w:rsidRPr="00111757">
        <w:rPr>
          <w:rFonts w:ascii="Times New Roman" w:hAnsi="Times New Roman"/>
          <w:sz w:val="24"/>
          <w:szCs w:val="24"/>
        </w:rPr>
        <w:t xml:space="preserve">λ populations </w:t>
      </w:r>
      <w:r w:rsidR="00BB2001">
        <w:rPr>
          <w:rFonts w:ascii="Times New Roman" w:hAnsi="Times New Roman"/>
          <w:sz w:val="24"/>
          <w:szCs w:val="24"/>
        </w:rPr>
        <w:t xml:space="preserve">in the large-scale evolution experiment </w:t>
      </w:r>
      <w:r w:rsidR="00B2391B" w:rsidRPr="00111757">
        <w:rPr>
          <w:rFonts w:ascii="Times New Roman" w:hAnsi="Times New Roman"/>
          <w:sz w:val="24"/>
          <w:szCs w:val="24"/>
        </w:rPr>
        <w:t xml:space="preserve">first </w:t>
      </w:r>
      <w:r w:rsidR="00BB2001">
        <w:rPr>
          <w:rFonts w:ascii="Times New Roman" w:hAnsi="Times New Roman"/>
          <w:sz w:val="24"/>
          <w:szCs w:val="24"/>
        </w:rPr>
        <w:t>showed</w:t>
      </w:r>
      <w:r w:rsidR="00BB2001" w:rsidRPr="00111757">
        <w:rPr>
          <w:rFonts w:ascii="Times New Roman" w:hAnsi="Times New Roman"/>
          <w:sz w:val="24"/>
          <w:szCs w:val="24"/>
        </w:rPr>
        <w:t xml:space="preserve"> </w:t>
      </w:r>
      <w:r w:rsidR="00B2391B" w:rsidRPr="00111757">
        <w:rPr>
          <w:rFonts w:ascii="Times New Roman" w:hAnsi="Times New Roman"/>
          <w:sz w:val="24"/>
          <w:szCs w:val="24"/>
        </w:rPr>
        <w:t xml:space="preserve">the </w:t>
      </w:r>
      <w:r w:rsidR="00BB2001">
        <w:rPr>
          <w:rFonts w:ascii="Times New Roman" w:hAnsi="Times New Roman"/>
          <w:sz w:val="24"/>
          <w:szCs w:val="24"/>
        </w:rPr>
        <w:t>capacity</w:t>
      </w:r>
      <w:r w:rsidR="00BB2001" w:rsidRPr="00111757">
        <w:rPr>
          <w:rFonts w:ascii="Times New Roman" w:hAnsi="Times New Roman"/>
          <w:sz w:val="24"/>
          <w:szCs w:val="24"/>
        </w:rPr>
        <w:t xml:space="preserve"> </w:t>
      </w:r>
      <w:r w:rsidR="00B2391B" w:rsidRPr="00111757">
        <w:rPr>
          <w:rFonts w:ascii="Times New Roman" w:hAnsi="Times New Roman"/>
          <w:sz w:val="24"/>
          <w:szCs w:val="24"/>
        </w:rPr>
        <w:t xml:space="preserve">to </w:t>
      </w:r>
      <w:r w:rsidR="00BB2001">
        <w:rPr>
          <w:rFonts w:ascii="Times New Roman" w:hAnsi="Times New Roman"/>
          <w:sz w:val="24"/>
          <w:szCs w:val="24"/>
        </w:rPr>
        <w:t xml:space="preserve">infect </w:t>
      </w:r>
      <w:r w:rsidR="00BB2001" w:rsidRPr="00BB2001">
        <w:rPr>
          <w:rFonts w:ascii="Times New Roman" w:hAnsi="Times New Roman"/>
          <w:i/>
          <w:sz w:val="24"/>
          <w:szCs w:val="24"/>
        </w:rPr>
        <w:t>E. coli</w:t>
      </w:r>
      <w:r w:rsidR="00BB2001">
        <w:rPr>
          <w:rFonts w:ascii="Times New Roman" w:hAnsi="Times New Roman"/>
          <w:sz w:val="24"/>
          <w:szCs w:val="24"/>
        </w:rPr>
        <w:t xml:space="preserve"> through the</w:t>
      </w:r>
      <w:r w:rsidR="00BB2001" w:rsidRPr="00111757">
        <w:rPr>
          <w:rFonts w:ascii="Times New Roman" w:hAnsi="Times New Roman"/>
          <w:sz w:val="24"/>
          <w:szCs w:val="24"/>
        </w:rPr>
        <w:t xml:space="preserve"> </w:t>
      </w:r>
      <w:r w:rsidR="00B2391B" w:rsidRPr="00111757">
        <w:rPr>
          <w:rFonts w:ascii="Times New Roman" w:hAnsi="Times New Roman"/>
          <w:sz w:val="24"/>
          <w:szCs w:val="24"/>
        </w:rPr>
        <w:t>OmpF</w:t>
      </w:r>
      <w:r w:rsidR="00BB2001">
        <w:rPr>
          <w:rFonts w:ascii="Times New Roman" w:hAnsi="Times New Roman"/>
          <w:sz w:val="24"/>
          <w:szCs w:val="24"/>
        </w:rPr>
        <w:t xml:space="preserve"> receptor</w:t>
      </w:r>
      <w:r w:rsidR="00B2391B" w:rsidRPr="00111757">
        <w:rPr>
          <w:rFonts w:ascii="Times New Roman" w:hAnsi="Times New Roman"/>
          <w:sz w:val="24"/>
          <w:szCs w:val="24"/>
        </w:rPr>
        <w:t xml:space="preserve">. </w:t>
      </w:r>
    </w:p>
    <w:p w:rsidR="00B2391B" w:rsidRPr="00F17DFF" w:rsidRDefault="0094272A" w:rsidP="00600A3E">
      <w:pPr>
        <w:pStyle w:val="NoSpacing1"/>
        <w:spacing w:before="240"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Arial"/>
          <w:b/>
          <w:sz w:val="24"/>
          <w:szCs w:val="24"/>
        </w:rPr>
        <w:t>More mutations</w:t>
      </w:r>
      <w:r w:rsidR="00B2391B" w:rsidRPr="00861167">
        <w:rPr>
          <w:rFonts w:ascii="Times New Roman" w:hAnsi="Times New Roman" w:cs="Arial"/>
          <w:b/>
          <w:sz w:val="24"/>
          <w:szCs w:val="24"/>
        </w:rPr>
        <w:t xml:space="preserve"> in </w:t>
      </w:r>
      <w:r w:rsidR="00F17DFF" w:rsidRPr="00861167">
        <w:rPr>
          <w:rFonts w:ascii="Times New Roman" w:hAnsi="Times New Roman" w:cs="Arial"/>
          <w:b/>
          <w:sz w:val="24"/>
          <w:szCs w:val="24"/>
        </w:rPr>
        <w:t>phage that target</w:t>
      </w:r>
      <w:r w:rsidR="00861167">
        <w:rPr>
          <w:rFonts w:ascii="Times New Roman" w:hAnsi="Times New Roman" w:cs="Arial"/>
          <w:b/>
          <w:sz w:val="24"/>
          <w:szCs w:val="24"/>
        </w:rPr>
        <w:t>ed</w:t>
      </w:r>
      <w:r w:rsidR="00B2391B" w:rsidRPr="00861167">
        <w:rPr>
          <w:rFonts w:ascii="Times New Roman" w:hAnsi="Times New Roman" w:cs="Arial"/>
          <w:b/>
          <w:sz w:val="24"/>
          <w:szCs w:val="24"/>
        </w:rPr>
        <w:t xml:space="preserve"> OmpF.</w:t>
      </w:r>
      <w:r w:rsidR="00B2391B">
        <w:rPr>
          <w:rFonts w:ascii="Arial" w:hAnsi="Arial" w:cs="Arial"/>
          <w:b/>
          <w:sz w:val="24"/>
          <w:szCs w:val="24"/>
        </w:rPr>
        <w:t xml:space="preserve">  </w:t>
      </w:r>
      <w:r w:rsidR="00F17DFF" w:rsidRPr="00F17DFF">
        <w:rPr>
          <w:rFonts w:ascii="Times New Roman" w:hAnsi="Times New Roman" w:cs="Arial"/>
          <w:sz w:val="24"/>
          <w:szCs w:val="24"/>
        </w:rPr>
        <w:t xml:space="preserve">Table S4 shows </w:t>
      </w:r>
      <w:r w:rsidR="00F17DFF">
        <w:rPr>
          <w:rFonts w:ascii="Times New Roman" w:hAnsi="Times New Roman" w:cs="Arial"/>
          <w:sz w:val="24"/>
          <w:szCs w:val="24"/>
        </w:rPr>
        <w:t xml:space="preserve">the number of mutations in the </w:t>
      </w:r>
      <w:r>
        <w:rPr>
          <w:rFonts w:ascii="Times New Roman" w:hAnsi="Times New Roman" w:cs="Arial"/>
          <w:sz w:val="24"/>
          <w:szCs w:val="24"/>
        </w:rPr>
        <w:t xml:space="preserve">J </w:t>
      </w:r>
      <w:r w:rsidR="00F17DFF">
        <w:rPr>
          <w:rFonts w:ascii="Times New Roman" w:hAnsi="Times New Roman" w:cs="Arial"/>
          <w:sz w:val="24"/>
          <w:szCs w:val="24"/>
        </w:rPr>
        <w:t xml:space="preserve">gene </w:t>
      </w:r>
      <w:r w:rsidR="001E6FE5">
        <w:rPr>
          <w:rFonts w:ascii="Times New Roman" w:hAnsi="Times New Roman" w:cs="Arial"/>
          <w:sz w:val="24"/>
          <w:szCs w:val="24"/>
        </w:rPr>
        <w:t xml:space="preserve">of phage isolates </w:t>
      </w:r>
      <w:r w:rsidR="00FB02CD">
        <w:rPr>
          <w:rFonts w:ascii="Times New Roman" w:hAnsi="Times New Roman" w:cs="Arial"/>
          <w:sz w:val="24"/>
          <w:szCs w:val="24"/>
        </w:rPr>
        <w:t>from the large-scale experiment</w:t>
      </w:r>
      <w:r w:rsidR="00F17DFF">
        <w:rPr>
          <w:rFonts w:ascii="Times New Roman" w:hAnsi="Times New Roman"/>
          <w:sz w:val="24"/>
        </w:rPr>
        <w:t xml:space="preserve">.  The left half of </w:t>
      </w:r>
      <w:r w:rsidR="00F17DFF" w:rsidRPr="00F17DFF">
        <w:rPr>
          <w:rFonts w:ascii="Times New Roman" w:hAnsi="Times New Roman"/>
          <w:sz w:val="24"/>
        </w:rPr>
        <w:t xml:space="preserve">the table </w:t>
      </w:r>
      <w:r>
        <w:rPr>
          <w:rFonts w:ascii="Times New Roman" w:hAnsi="Times New Roman"/>
          <w:sz w:val="24"/>
        </w:rPr>
        <w:t>shows</w:t>
      </w:r>
      <w:r w:rsidR="001E6FE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all 24 </w:t>
      </w:r>
      <w:r w:rsidR="00FB02CD">
        <w:rPr>
          <w:rFonts w:ascii="Times New Roman" w:hAnsi="Times New Roman"/>
          <w:sz w:val="24"/>
        </w:rPr>
        <w:t xml:space="preserve">isolates </w:t>
      </w:r>
      <w:r w:rsidR="00F17DFF" w:rsidRPr="00F17DFF">
        <w:rPr>
          <w:rFonts w:ascii="Times New Roman" w:hAnsi="Times New Roman"/>
          <w:sz w:val="24"/>
        </w:rPr>
        <w:t xml:space="preserve">that evolved the </w:t>
      </w:r>
      <w:r w:rsidR="00F17DFF">
        <w:rPr>
          <w:rFonts w:ascii="Times New Roman" w:hAnsi="Times New Roman"/>
          <w:sz w:val="24"/>
        </w:rPr>
        <w:t xml:space="preserve">ability to </w:t>
      </w:r>
      <w:r w:rsidR="001E6FE5">
        <w:rPr>
          <w:rFonts w:ascii="Times New Roman" w:hAnsi="Times New Roman"/>
          <w:sz w:val="24"/>
        </w:rPr>
        <w:t>use</w:t>
      </w:r>
      <w:r w:rsidR="00F17DFF">
        <w:rPr>
          <w:rFonts w:ascii="Times New Roman" w:hAnsi="Times New Roman"/>
          <w:sz w:val="24"/>
        </w:rPr>
        <w:t xml:space="preserve"> OmpF</w:t>
      </w:r>
      <w:r w:rsidR="00FB02CD">
        <w:rPr>
          <w:rFonts w:ascii="Times New Roman" w:hAnsi="Times New Roman"/>
          <w:sz w:val="24"/>
        </w:rPr>
        <w:t>; the</w:t>
      </w:r>
      <w:r w:rsidR="001E6FE5">
        <w:rPr>
          <w:rFonts w:ascii="Times New Roman" w:hAnsi="Times New Roman"/>
          <w:sz w:val="24"/>
        </w:rPr>
        <w:t>se</w:t>
      </w:r>
      <w:r w:rsidR="00FB02CD">
        <w:rPr>
          <w:rFonts w:ascii="Times New Roman" w:hAnsi="Times New Roman"/>
          <w:sz w:val="24"/>
        </w:rPr>
        <w:t xml:space="preserve"> isolates were sampled on the first day th</w:t>
      </w:r>
      <w:r w:rsidR="001E6FE5">
        <w:rPr>
          <w:rFonts w:ascii="Times New Roman" w:hAnsi="Times New Roman"/>
          <w:sz w:val="24"/>
        </w:rPr>
        <w:t xml:space="preserve">is </w:t>
      </w:r>
      <w:r w:rsidR="00FB02CD">
        <w:rPr>
          <w:rFonts w:ascii="Times New Roman" w:hAnsi="Times New Roman"/>
          <w:sz w:val="24"/>
        </w:rPr>
        <w:t xml:space="preserve">function was observed in the </w:t>
      </w:r>
      <w:r>
        <w:rPr>
          <w:rFonts w:ascii="Times New Roman" w:hAnsi="Times New Roman"/>
          <w:sz w:val="24"/>
        </w:rPr>
        <w:t xml:space="preserve">source </w:t>
      </w:r>
      <w:r w:rsidR="00FB02CD">
        <w:rPr>
          <w:rFonts w:ascii="Times New Roman" w:hAnsi="Times New Roman"/>
          <w:sz w:val="24"/>
        </w:rPr>
        <w:t>population.  T</w:t>
      </w:r>
      <w:r w:rsidR="00F17DFF">
        <w:rPr>
          <w:rFonts w:ascii="Times New Roman" w:hAnsi="Times New Roman"/>
          <w:sz w:val="24"/>
        </w:rPr>
        <w:t xml:space="preserve">he right half </w:t>
      </w:r>
      <w:r>
        <w:rPr>
          <w:rFonts w:ascii="Times New Roman" w:hAnsi="Times New Roman"/>
          <w:sz w:val="24"/>
        </w:rPr>
        <w:t>includes 24</w:t>
      </w:r>
      <w:r w:rsidR="00FB02CD">
        <w:rPr>
          <w:rFonts w:ascii="Times New Roman" w:hAnsi="Times New Roman"/>
          <w:sz w:val="24"/>
        </w:rPr>
        <w:t xml:space="preserve"> isolates from </w:t>
      </w:r>
      <w:r>
        <w:rPr>
          <w:rFonts w:ascii="Times New Roman" w:hAnsi="Times New Roman"/>
          <w:sz w:val="24"/>
        </w:rPr>
        <w:t xml:space="preserve">other </w:t>
      </w:r>
      <w:r w:rsidR="00FB02CD">
        <w:rPr>
          <w:rFonts w:ascii="Times New Roman" w:hAnsi="Times New Roman"/>
          <w:sz w:val="24"/>
        </w:rPr>
        <w:t>populations</w:t>
      </w:r>
      <w:r w:rsidR="00F17DFF">
        <w:rPr>
          <w:rFonts w:ascii="Times New Roman" w:hAnsi="Times New Roman"/>
          <w:sz w:val="24"/>
        </w:rPr>
        <w:t xml:space="preserve"> that did not evolve </w:t>
      </w:r>
      <w:r w:rsidR="00FB02CD">
        <w:rPr>
          <w:rFonts w:ascii="Times New Roman" w:hAnsi="Times New Roman"/>
          <w:sz w:val="24"/>
        </w:rPr>
        <w:t xml:space="preserve">this </w:t>
      </w:r>
      <w:r w:rsidR="00F17DFF">
        <w:rPr>
          <w:rFonts w:ascii="Times New Roman" w:hAnsi="Times New Roman"/>
          <w:sz w:val="24"/>
        </w:rPr>
        <w:t>function</w:t>
      </w:r>
      <w:r w:rsidR="00FB02CD">
        <w:rPr>
          <w:rFonts w:ascii="Times New Roman" w:hAnsi="Times New Roman"/>
          <w:sz w:val="24"/>
        </w:rPr>
        <w:t xml:space="preserve">; </w:t>
      </w:r>
      <w:r w:rsidR="001E6FE5">
        <w:rPr>
          <w:rFonts w:ascii="Times New Roman" w:hAnsi="Times New Roman"/>
          <w:sz w:val="24"/>
        </w:rPr>
        <w:t>each</w:t>
      </w:r>
      <w:r w:rsidR="00FB02CD">
        <w:rPr>
          <w:rFonts w:ascii="Times New Roman" w:hAnsi="Times New Roman"/>
          <w:sz w:val="24"/>
        </w:rPr>
        <w:t xml:space="preserve"> </w:t>
      </w:r>
      <w:r w:rsidR="001E6FE5">
        <w:rPr>
          <w:rFonts w:ascii="Times New Roman" w:hAnsi="Times New Roman"/>
          <w:sz w:val="24"/>
        </w:rPr>
        <w:t xml:space="preserve">of these </w:t>
      </w:r>
      <w:r w:rsidR="00FB02CD">
        <w:rPr>
          <w:rFonts w:ascii="Times New Roman" w:hAnsi="Times New Roman"/>
          <w:sz w:val="24"/>
        </w:rPr>
        <w:t>isolate</w:t>
      </w:r>
      <w:r w:rsidR="001E6FE5">
        <w:rPr>
          <w:rFonts w:ascii="Times New Roman" w:hAnsi="Times New Roman"/>
          <w:sz w:val="24"/>
        </w:rPr>
        <w:t>s wa</w:t>
      </w:r>
      <w:r w:rsidR="00FB02CD">
        <w:rPr>
          <w:rFonts w:ascii="Times New Roman" w:hAnsi="Times New Roman"/>
          <w:sz w:val="24"/>
        </w:rPr>
        <w:t xml:space="preserve">s </w:t>
      </w:r>
      <w:r w:rsidR="001E6FE5">
        <w:rPr>
          <w:rFonts w:ascii="Times New Roman" w:hAnsi="Times New Roman"/>
          <w:sz w:val="24"/>
        </w:rPr>
        <w:t>sampled on the same day</w:t>
      </w:r>
      <w:r w:rsidR="00FB02CD">
        <w:rPr>
          <w:rFonts w:ascii="Times New Roman" w:hAnsi="Times New Roman"/>
          <w:sz w:val="24"/>
        </w:rPr>
        <w:t xml:space="preserve"> as </w:t>
      </w:r>
      <w:r w:rsidR="001E6FE5">
        <w:rPr>
          <w:rFonts w:ascii="Times New Roman" w:hAnsi="Times New Roman"/>
          <w:sz w:val="24"/>
        </w:rPr>
        <w:t>one of the isolates</w:t>
      </w:r>
      <w:r w:rsidR="00FB02CD">
        <w:rPr>
          <w:rFonts w:ascii="Times New Roman" w:hAnsi="Times New Roman"/>
          <w:sz w:val="24"/>
        </w:rPr>
        <w:t xml:space="preserve"> </w:t>
      </w:r>
      <w:r w:rsidR="001E6FE5">
        <w:rPr>
          <w:rFonts w:ascii="Times New Roman" w:hAnsi="Times New Roman"/>
          <w:sz w:val="24"/>
        </w:rPr>
        <w:t>in the first group</w:t>
      </w:r>
      <w:r w:rsidR="00FB02CD">
        <w:rPr>
          <w:rFonts w:ascii="Times New Roman" w:hAnsi="Times New Roman"/>
          <w:sz w:val="24"/>
        </w:rPr>
        <w:t xml:space="preserve">.  </w:t>
      </w:r>
      <w:r>
        <w:rPr>
          <w:rFonts w:ascii="Times New Roman" w:hAnsi="Times New Roman"/>
          <w:sz w:val="24"/>
        </w:rPr>
        <w:t>Therefore, t</w:t>
      </w:r>
      <w:r w:rsidR="00FB02CD">
        <w:rPr>
          <w:rFonts w:ascii="Times New Roman" w:hAnsi="Times New Roman"/>
          <w:sz w:val="24"/>
        </w:rPr>
        <w:t xml:space="preserve">he </w:t>
      </w:r>
      <w:r w:rsidR="001E6FE5">
        <w:rPr>
          <w:rFonts w:ascii="Times New Roman" w:hAnsi="Times New Roman"/>
          <w:sz w:val="24"/>
        </w:rPr>
        <w:t xml:space="preserve">rate of evolution for the two groups </w:t>
      </w:r>
      <w:r w:rsidR="00FB02CD">
        <w:rPr>
          <w:rFonts w:ascii="Times New Roman" w:hAnsi="Times New Roman"/>
          <w:sz w:val="24"/>
        </w:rPr>
        <w:t xml:space="preserve">can be compared statistically by a </w:t>
      </w:r>
      <w:r w:rsidR="001E6FE5">
        <w:rPr>
          <w:rFonts w:ascii="Times New Roman" w:hAnsi="Times New Roman"/>
          <w:sz w:val="24"/>
        </w:rPr>
        <w:t xml:space="preserve">paired </w:t>
      </w:r>
      <w:r w:rsidR="00FB02CD">
        <w:rPr>
          <w:rFonts w:ascii="Times New Roman" w:hAnsi="Times New Roman"/>
          <w:sz w:val="24"/>
        </w:rPr>
        <w:t xml:space="preserve">test, with the time available for mutations to </w:t>
      </w:r>
      <w:r>
        <w:rPr>
          <w:rFonts w:ascii="Times New Roman" w:hAnsi="Times New Roman"/>
          <w:sz w:val="24"/>
        </w:rPr>
        <w:t xml:space="preserve">have </w:t>
      </w:r>
      <w:r w:rsidR="00FB02CD">
        <w:rPr>
          <w:rFonts w:ascii="Times New Roman" w:hAnsi="Times New Roman"/>
          <w:sz w:val="24"/>
        </w:rPr>
        <w:t>accumulate</w:t>
      </w:r>
      <w:r>
        <w:rPr>
          <w:rFonts w:ascii="Times New Roman" w:hAnsi="Times New Roman"/>
          <w:sz w:val="24"/>
        </w:rPr>
        <w:t>d</w:t>
      </w:r>
      <w:r w:rsidR="00FB02CD">
        <w:rPr>
          <w:rFonts w:ascii="Times New Roman" w:hAnsi="Times New Roman"/>
          <w:sz w:val="24"/>
        </w:rPr>
        <w:t xml:space="preserve"> being the same for the two members of each pair</w:t>
      </w:r>
      <w:r w:rsidR="00F17DFF">
        <w:rPr>
          <w:rFonts w:ascii="Times New Roman" w:hAnsi="Times New Roman"/>
          <w:sz w:val="24"/>
        </w:rPr>
        <w:t>.</w:t>
      </w:r>
      <w:r w:rsidR="001E6FE5">
        <w:rPr>
          <w:rFonts w:ascii="Times New Roman" w:hAnsi="Times New Roman"/>
          <w:sz w:val="24"/>
        </w:rPr>
        <w:t xml:space="preserve">  The </w:t>
      </w:r>
      <w:r>
        <w:rPr>
          <w:rFonts w:ascii="Times New Roman" w:hAnsi="Times New Roman"/>
          <w:sz w:val="24"/>
        </w:rPr>
        <w:t xml:space="preserve">test </w:t>
      </w:r>
      <w:r w:rsidR="001E6FE5">
        <w:rPr>
          <w:rFonts w:ascii="Times New Roman" w:hAnsi="Times New Roman"/>
          <w:sz w:val="24"/>
        </w:rPr>
        <w:t>results are presented in the main text.</w:t>
      </w:r>
      <w:r w:rsidR="00CD3EC7">
        <w:rPr>
          <w:rFonts w:ascii="Times New Roman" w:hAnsi="Times New Roman"/>
          <w:sz w:val="24"/>
        </w:rPr>
        <w:t xml:space="preserve"> </w:t>
      </w:r>
    </w:p>
    <w:p w:rsidR="00B2391B" w:rsidRPr="00111757" w:rsidRDefault="00B2391B" w:rsidP="00600A3E">
      <w:pPr>
        <w:spacing w:before="120" w:after="240"/>
        <w:jc w:val="both"/>
        <w:rPr>
          <w:rFonts w:ascii="Times New Roman" w:hAnsi="Times New Roman"/>
        </w:rPr>
      </w:pPr>
      <w:r w:rsidRPr="000B6016">
        <w:rPr>
          <w:rFonts w:ascii="Times New Roman" w:hAnsi="Times New Roman"/>
          <w:b/>
        </w:rPr>
        <w:t>Table S4.</w:t>
      </w:r>
      <w:r w:rsidRPr="00111757">
        <w:rPr>
          <w:rFonts w:ascii="Times New Roman" w:hAnsi="Times New Roman"/>
        </w:rPr>
        <w:t xml:space="preserve"> </w:t>
      </w:r>
      <w:r w:rsidR="00EC6EA9">
        <w:rPr>
          <w:rFonts w:ascii="Times New Roman" w:hAnsi="Times New Roman"/>
        </w:rPr>
        <w:t xml:space="preserve"> M</w:t>
      </w:r>
      <w:r w:rsidRPr="00111757">
        <w:rPr>
          <w:rFonts w:ascii="Times New Roman" w:hAnsi="Times New Roman"/>
        </w:rPr>
        <w:t>utations in</w:t>
      </w:r>
      <w:r>
        <w:rPr>
          <w:rFonts w:ascii="Times New Roman" w:hAnsi="Times New Roman"/>
        </w:rPr>
        <w:t xml:space="preserve"> </w:t>
      </w:r>
      <w:r w:rsidR="00EC6EA9">
        <w:rPr>
          <w:rFonts w:ascii="Times New Roman" w:hAnsi="Times New Roman"/>
        </w:rPr>
        <w:t xml:space="preserve">the gene encoding </w:t>
      </w:r>
      <w:r w:rsidR="00140B2B">
        <w:rPr>
          <w:rFonts w:ascii="Times New Roman" w:hAnsi="Times New Roman"/>
        </w:rPr>
        <w:t xml:space="preserve">the </w:t>
      </w:r>
      <w:r w:rsidR="00EC6EA9">
        <w:rPr>
          <w:rFonts w:ascii="Times New Roman" w:hAnsi="Times New Roman"/>
        </w:rPr>
        <w:t xml:space="preserve">J protein in </w:t>
      </w:r>
      <w:r>
        <w:rPr>
          <w:rFonts w:ascii="Times New Roman" w:hAnsi="Times New Roman"/>
        </w:rPr>
        <w:t xml:space="preserve">two </w:t>
      </w:r>
      <w:r w:rsidR="00EC6EA9">
        <w:rPr>
          <w:rFonts w:ascii="Times New Roman" w:hAnsi="Times New Roman"/>
        </w:rPr>
        <w:t xml:space="preserve">groups </w:t>
      </w:r>
      <w:r>
        <w:rPr>
          <w:rFonts w:ascii="Times New Roman" w:hAnsi="Times New Roman"/>
        </w:rPr>
        <w:t xml:space="preserve">of </w:t>
      </w:r>
      <w:r w:rsidR="00EC6EA9">
        <w:rPr>
          <w:rFonts w:ascii="Times New Roman" w:hAnsi="Times New Roman"/>
        </w:rPr>
        <w:t xml:space="preserve">evolved </w:t>
      </w:r>
      <w:r>
        <w:rPr>
          <w:rFonts w:ascii="Times New Roman" w:hAnsi="Times New Roman"/>
        </w:rPr>
        <w:t>λ</w:t>
      </w:r>
      <w:r w:rsidR="00EC6EA9">
        <w:rPr>
          <w:rFonts w:ascii="Times New Roman" w:hAnsi="Times New Roman"/>
        </w:rPr>
        <w:t xml:space="preserve"> phage, one that acquired the ability to exploit OmpF and the other that remained dependent on LamB</w:t>
      </w:r>
      <w:r w:rsidRPr="00111757">
        <w:rPr>
          <w:rFonts w:ascii="Times New Roman" w:hAnsi="Times New Roman"/>
        </w:rPr>
        <w:t>.</w:t>
      </w:r>
    </w:p>
    <w:tbl>
      <w:tblPr>
        <w:tblW w:w="6360" w:type="dxa"/>
        <w:tblInd w:w="93" w:type="dxa"/>
        <w:tblLook w:val="04A0" w:firstRow="1" w:lastRow="0" w:firstColumn="1" w:lastColumn="0" w:noHBand="0" w:noVBand="1"/>
      </w:tblPr>
      <w:tblGrid>
        <w:gridCol w:w="1035"/>
        <w:gridCol w:w="982"/>
        <w:gridCol w:w="1163"/>
        <w:gridCol w:w="1035"/>
        <w:gridCol w:w="982"/>
        <w:gridCol w:w="1163"/>
      </w:tblGrid>
      <w:tr w:rsidR="00B2391B" w:rsidRPr="00111757">
        <w:trPr>
          <w:trHeight w:val="432"/>
        </w:trPr>
        <w:tc>
          <w:tcPr>
            <w:tcW w:w="31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391B" w:rsidRPr="00111757" w:rsidRDefault="00B2391B" w:rsidP="00EC6EA9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λ</w:t>
            </w:r>
            <w:r w:rsidR="00EC6EA9">
              <w:rPr>
                <w:rFonts w:ascii="Times New Roman" w:eastAsia="Times New Roman" w:hAnsi="Times New Roman"/>
                <w:color w:val="000000"/>
              </w:rPr>
              <w:t xml:space="preserve"> that can use OmpF</w:t>
            </w:r>
          </w:p>
        </w:tc>
        <w:tc>
          <w:tcPr>
            <w:tcW w:w="3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2391B" w:rsidRPr="00111757" w:rsidRDefault="00B2391B" w:rsidP="00EC6EA9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λ</w:t>
            </w:r>
            <w:r w:rsidR="00EC6EA9">
              <w:rPr>
                <w:rFonts w:ascii="Times New Roman" w:eastAsia="Times New Roman" w:hAnsi="Times New Roman"/>
                <w:color w:val="000000"/>
              </w:rPr>
              <w:t xml:space="preserve"> that use LamB only </w:t>
            </w:r>
          </w:p>
        </w:tc>
      </w:tr>
      <w:tr w:rsidR="00B2391B" w:rsidRPr="00111757">
        <w:trPr>
          <w:trHeight w:val="560"/>
        </w:trPr>
        <w:tc>
          <w:tcPr>
            <w:tcW w:w="10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2391B" w:rsidRPr="00E1695B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1695B">
              <w:rPr>
                <w:rFonts w:ascii="Times New Roman" w:eastAsia="Times New Roman" w:hAnsi="Times New Roman"/>
                <w:color w:val="000000"/>
              </w:rPr>
              <w:t>ID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2391B" w:rsidRPr="00E1695B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1695B">
              <w:rPr>
                <w:rFonts w:ascii="Times New Roman" w:eastAsia="Times New Roman" w:hAnsi="Times New Roman"/>
                <w:color w:val="000000"/>
              </w:rPr>
              <w:t xml:space="preserve">Day </w:t>
            </w:r>
            <w:r w:rsidR="001E6FE5">
              <w:rPr>
                <w:rFonts w:ascii="Times New Roman" w:eastAsia="Times New Roman" w:hAnsi="Times New Roman"/>
                <w:color w:val="000000"/>
              </w:rPr>
              <w:t>i</w:t>
            </w:r>
            <w:r w:rsidRPr="00E1695B">
              <w:rPr>
                <w:rFonts w:ascii="Times New Roman" w:eastAsia="Times New Roman" w:hAnsi="Times New Roman"/>
                <w:color w:val="000000"/>
              </w:rPr>
              <w:t>solated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391B" w:rsidRPr="00E1695B" w:rsidRDefault="001E6FE5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No.</w:t>
            </w:r>
            <w:r w:rsidRPr="00E1695B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="00B2391B" w:rsidRPr="00E1695B">
              <w:rPr>
                <w:rFonts w:ascii="Times New Roman" w:eastAsia="Times New Roman" w:hAnsi="Times New Roman"/>
                <w:color w:val="000000"/>
              </w:rPr>
              <w:t>of mutations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2391B" w:rsidRPr="00E1695B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1695B">
              <w:rPr>
                <w:rFonts w:ascii="Times New Roman" w:eastAsia="Times New Roman" w:hAnsi="Times New Roman"/>
                <w:color w:val="000000"/>
              </w:rPr>
              <w:t>ID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2391B" w:rsidRPr="00E1695B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E1695B">
              <w:rPr>
                <w:rFonts w:ascii="Times New Roman" w:eastAsia="Times New Roman" w:hAnsi="Times New Roman"/>
                <w:color w:val="000000"/>
              </w:rPr>
              <w:t xml:space="preserve">Day </w:t>
            </w:r>
            <w:r w:rsidR="001E6FE5">
              <w:rPr>
                <w:rFonts w:ascii="Times New Roman" w:eastAsia="Times New Roman" w:hAnsi="Times New Roman"/>
                <w:color w:val="000000"/>
              </w:rPr>
              <w:t>i</w:t>
            </w:r>
            <w:r w:rsidRPr="00E1695B">
              <w:rPr>
                <w:rFonts w:ascii="Times New Roman" w:eastAsia="Times New Roman" w:hAnsi="Times New Roman"/>
                <w:color w:val="000000"/>
              </w:rPr>
              <w:t>solated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B2391B" w:rsidRPr="00E1695B" w:rsidRDefault="001E6FE5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No.</w:t>
            </w:r>
            <w:r w:rsidRPr="00E1695B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="00B2391B" w:rsidRPr="00E1695B">
              <w:rPr>
                <w:rFonts w:ascii="Times New Roman" w:eastAsia="Times New Roman" w:hAnsi="Times New Roman"/>
                <w:color w:val="000000"/>
              </w:rPr>
              <w:t>of mutations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single" w:sz="4" w:space="0" w:color="auto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A7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H2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A8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A10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A12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A11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B2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B3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C2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C1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C3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C4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D3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D1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D4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D2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D6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D5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D7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D8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D9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D10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E3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E2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lastRenderedPageBreak/>
              <w:t>E4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E6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E11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G10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E12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F2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F5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F4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F7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F6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F8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F9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G4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G3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G9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H10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H5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H4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H8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H7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B2391B" w:rsidRPr="00111757">
        <w:trPr>
          <w:trHeight w:val="280"/>
        </w:trPr>
        <w:tc>
          <w:tcPr>
            <w:tcW w:w="1035" w:type="dxa"/>
            <w:tcBorders>
              <w:top w:val="nil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H9</w:t>
            </w:r>
          </w:p>
        </w:tc>
        <w:tc>
          <w:tcPr>
            <w:tcW w:w="982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1163" w:type="dxa"/>
            <w:tcBorders>
              <w:top w:val="nil"/>
              <w:left w:val="nil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right w:val="nil"/>
            </w:tcBorders>
            <w:shd w:val="clear" w:color="000000" w:fill="D9D9D9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H3</w:t>
            </w:r>
          </w:p>
        </w:tc>
        <w:tc>
          <w:tcPr>
            <w:tcW w:w="982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1163" w:type="dxa"/>
            <w:tcBorders>
              <w:top w:val="nil"/>
              <w:left w:val="nil"/>
            </w:tcBorders>
            <w:shd w:val="clear" w:color="000000" w:fill="D9D9D9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B2391B" w:rsidRPr="00111757">
        <w:trPr>
          <w:trHeight w:val="300"/>
        </w:trPr>
        <w:tc>
          <w:tcPr>
            <w:tcW w:w="103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H12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H11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2391B" w:rsidRPr="00111757" w:rsidRDefault="00B2391B" w:rsidP="00B2391B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111757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</w:tbl>
    <w:p w:rsidR="00B2391B" w:rsidRPr="00111757" w:rsidRDefault="00B2391B" w:rsidP="00861167">
      <w:pPr>
        <w:spacing w:before="360"/>
        <w:jc w:val="both"/>
        <w:rPr>
          <w:rFonts w:ascii="Times New Roman" w:hAnsi="Times New Roman"/>
          <w:b/>
        </w:rPr>
      </w:pPr>
      <w:r w:rsidRPr="00861167">
        <w:rPr>
          <w:rFonts w:ascii="Times New Roman" w:hAnsi="Times New Roman" w:cs="Arial"/>
          <w:b/>
        </w:rPr>
        <w:t>Two additional tests of receptor profile.</w:t>
      </w:r>
      <w:r>
        <w:rPr>
          <w:rFonts w:ascii="Times New Roman" w:hAnsi="Times New Roman"/>
          <w:b/>
        </w:rPr>
        <w:t xml:space="preserve"> </w:t>
      </w:r>
      <w:r w:rsidR="004066B0">
        <w:rPr>
          <w:rFonts w:ascii="Times New Roman" w:hAnsi="Times New Roman"/>
        </w:rPr>
        <w:t xml:space="preserve"> S</w:t>
      </w:r>
      <w:r>
        <w:rPr>
          <w:rFonts w:ascii="Times New Roman" w:hAnsi="Times New Roman"/>
        </w:rPr>
        <w:t>pot</w:t>
      </w:r>
      <w:r w:rsidR="005762A1">
        <w:rPr>
          <w:rFonts w:ascii="Times New Roman" w:hAnsi="Times New Roman"/>
        </w:rPr>
        <w:t xml:space="preserve"> tests </w:t>
      </w:r>
      <w:r w:rsidR="004066B0">
        <w:rPr>
          <w:rFonts w:ascii="Times New Roman" w:hAnsi="Times New Roman"/>
        </w:rPr>
        <w:t>indicated</w:t>
      </w:r>
      <w:r>
        <w:rPr>
          <w:rFonts w:ascii="Times New Roman" w:hAnsi="Times New Roman"/>
        </w:rPr>
        <w:t xml:space="preserve"> that λ required four mutations in J to </w:t>
      </w:r>
      <w:r w:rsidR="005762A1">
        <w:rPr>
          <w:rFonts w:ascii="Times New Roman" w:hAnsi="Times New Roman"/>
        </w:rPr>
        <w:t xml:space="preserve">be able to exploit </w:t>
      </w:r>
      <w:r>
        <w:rPr>
          <w:rFonts w:ascii="Times New Roman" w:hAnsi="Times New Roman"/>
        </w:rPr>
        <w:t>OmpF</w:t>
      </w:r>
      <w:r w:rsidR="004066B0">
        <w:rPr>
          <w:rFonts w:ascii="Times New Roman" w:hAnsi="Times New Roman"/>
        </w:rPr>
        <w:t xml:space="preserve"> as a receptor</w:t>
      </w:r>
      <w:r>
        <w:rPr>
          <w:rFonts w:ascii="Times New Roman" w:hAnsi="Times New Roman"/>
        </w:rPr>
        <w:t>.</w:t>
      </w:r>
      <w:r w:rsidRPr="00111757">
        <w:rPr>
          <w:rFonts w:ascii="Times New Roman" w:hAnsi="Times New Roman"/>
        </w:rPr>
        <w:t xml:space="preserve">  </w:t>
      </w:r>
      <w:r w:rsidR="004066B0">
        <w:rPr>
          <w:rFonts w:ascii="Times New Roman" w:hAnsi="Times New Roman"/>
        </w:rPr>
        <w:t xml:space="preserve">However, </w:t>
      </w:r>
      <w:r w:rsidR="005762A1">
        <w:rPr>
          <w:rFonts w:ascii="Times New Roman" w:hAnsi="Times New Roman"/>
        </w:rPr>
        <w:t xml:space="preserve">this method </w:t>
      </w:r>
      <w:r w:rsidR="004066B0">
        <w:rPr>
          <w:rFonts w:ascii="Times New Roman" w:hAnsi="Times New Roman"/>
        </w:rPr>
        <w:t xml:space="preserve">might </w:t>
      </w:r>
      <w:r>
        <w:rPr>
          <w:rFonts w:ascii="Times New Roman" w:hAnsi="Times New Roman"/>
        </w:rPr>
        <w:t xml:space="preserve">not </w:t>
      </w:r>
      <w:r w:rsidR="004066B0">
        <w:rPr>
          <w:rFonts w:ascii="Times New Roman" w:hAnsi="Times New Roman"/>
        </w:rPr>
        <w:t xml:space="preserve">be </w:t>
      </w:r>
      <w:r>
        <w:rPr>
          <w:rFonts w:ascii="Times New Roman" w:hAnsi="Times New Roman"/>
        </w:rPr>
        <w:t xml:space="preserve">sensitive </w:t>
      </w:r>
      <w:r w:rsidR="004066B0">
        <w:rPr>
          <w:rFonts w:ascii="Times New Roman" w:hAnsi="Times New Roman"/>
        </w:rPr>
        <w:t xml:space="preserve">enough </w:t>
      </w:r>
      <w:r>
        <w:rPr>
          <w:rFonts w:ascii="Times New Roman" w:hAnsi="Times New Roman"/>
        </w:rPr>
        <w:t xml:space="preserve">to </w:t>
      </w:r>
      <w:r w:rsidR="004066B0">
        <w:rPr>
          <w:rFonts w:ascii="Times New Roman" w:hAnsi="Times New Roman"/>
        </w:rPr>
        <w:t xml:space="preserve">detect </w:t>
      </w:r>
      <w:r>
        <w:rPr>
          <w:rFonts w:ascii="Times New Roman" w:hAnsi="Times New Roman"/>
        </w:rPr>
        <w:t xml:space="preserve">phage </w:t>
      </w:r>
      <w:r w:rsidR="004066B0">
        <w:rPr>
          <w:rFonts w:ascii="Times New Roman" w:hAnsi="Times New Roman"/>
        </w:rPr>
        <w:t xml:space="preserve">that </w:t>
      </w:r>
      <w:r w:rsidR="005762A1">
        <w:rPr>
          <w:rFonts w:ascii="Times New Roman" w:hAnsi="Times New Roman"/>
        </w:rPr>
        <w:t xml:space="preserve">can </w:t>
      </w:r>
      <w:r w:rsidR="004066B0">
        <w:rPr>
          <w:rFonts w:ascii="Times New Roman" w:hAnsi="Times New Roman"/>
        </w:rPr>
        <w:t xml:space="preserve">use that </w:t>
      </w:r>
      <w:r w:rsidRPr="00111757">
        <w:rPr>
          <w:rFonts w:ascii="Times New Roman" w:hAnsi="Times New Roman"/>
        </w:rPr>
        <w:t>receptor</w:t>
      </w:r>
      <w:r w:rsidR="004066B0">
        <w:rPr>
          <w:rFonts w:ascii="Times New Roman" w:hAnsi="Times New Roman"/>
        </w:rPr>
        <w:t xml:space="preserve"> but </w:t>
      </w:r>
      <w:r w:rsidR="005762A1">
        <w:rPr>
          <w:rFonts w:ascii="Times New Roman" w:hAnsi="Times New Roman"/>
        </w:rPr>
        <w:t>with</w:t>
      </w:r>
      <w:r w:rsidR="004066B0">
        <w:rPr>
          <w:rFonts w:ascii="Times New Roman" w:hAnsi="Times New Roman"/>
        </w:rPr>
        <w:t xml:space="preserve"> very low eff</w:t>
      </w:r>
      <w:r w:rsidR="0099440A">
        <w:rPr>
          <w:rFonts w:ascii="Times New Roman" w:hAnsi="Times New Roman"/>
        </w:rPr>
        <w:t>i</w:t>
      </w:r>
      <w:r w:rsidR="004066B0">
        <w:rPr>
          <w:rFonts w:ascii="Times New Roman" w:hAnsi="Times New Roman"/>
        </w:rPr>
        <w:t>ciency</w:t>
      </w:r>
      <w:r w:rsidRPr="00111757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W</w:t>
      </w:r>
      <w:r w:rsidRPr="00111757">
        <w:rPr>
          <w:rFonts w:ascii="Times New Roman" w:hAnsi="Times New Roman"/>
        </w:rPr>
        <w:t xml:space="preserve">e </w:t>
      </w:r>
      <w:r w:rsidR="004066B0">
        <w:rPr>
          <w:rFonts w:ascii="Times New Roman" w:hAnsi="Times New Roman"/>
        </w:rPr>
        <w:t xml:space="preserve">therefore performed </w:t>
      </w:r>
      <w:r w:rsidRPr="00111757">
        <w:rPr>
          <w:rFonts w:ascii="Times New Roman" w:hAnsi="Times New Roman"/>
        </w:rPr>
        <w:t xml:space="preserve">two </w:t>
      </w:r>
      <w:r>
        <w:rPr>
          <w:rFonts w:ascii="Times New Roman" w:hAnsi="Times New Roman"/>
        </w:rPr>
        <w:t xml:space="preserve">additional </w:t>
      </w:r>
      <w:r w:rsidR="004066B0">
        <w:rPr>
          <w:rFonts w:ascii="Times New Roman" w:hAnsi="Times New Roman"/>
        </w:rPr>
        <w:t>tests</w:t>
      </w:r>
      <w:r w:rsidR="0099440A">
        <w:rPr>
          <w:rFonts w:ascii="Times New Roman" w:hAnsi="Times New Roman"/>
        </w:rPr>
        <w:t xml:space="preserve"> – one based on phage </w:t>
      </w:r>
      <w:r>
        <w:rPr>
          <w:rFonts w:ascii="Times New Roman" w:hAnsi="Times New Roman"/>
        </w:rPr>
        <w:t xml:space="preserve">adsorption and </w:t>
      </w:r>
      <w:r w:rsidR="0099440A">
        <w:rPr>
          <w:rFonts w:ascii="Times New Roman" w:hAnsi="Times New Roman"/>
        </w:rPr>
        <w:t xml:space="preserve">the other on phage </w:t>
      </w:r>
      <w:r>
        <w:rPr>
          <w:rFonts w:ascii="Times New Roman" w:hAnsi="Times New Roman"/>
        </w:rPr>
        <w:t>growth</w:t>
      </w:r>
      <w:r w:rsidR="0099440A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t</w:t>
      </w:r>
      <w:r w:rsidRPr="00111757">
        <w:rPr>
          <w:rFonts w:ascii="Times New Roman" w:hAnsi="Times New Roman"/>
        </w:rPr>
        <w:t>o verify that all four mutations are required</w:t>
      </w:r>
      <w:r>
        <w:rPr>
          <w:rFonts w:ascii="Times New Roman" w:hAnsi="Times New Roman"/>
        </w:rPr>
        <w:t xml:space="preserve"> </w:t>
      </w:r>
      <w:r w:rsidR="0099440A">
        <w:rPr>
          <w:rFonts w:ascii="Times New Roman" w:hAnsi="Times New Roman"/>
        </w:rPr>
        <w:t xml:space="preserve">for </w:t>
      </w:r>
      <w:r>
        <w:rPr>
          <w:rFonts w:ascii="Times New Roman" w:hAnsi="Times New Roman"/>
        </w:rPr>
        <w:t>λ to</w:t>
      </w:r>
      <w:r w:rsidR="0099440A">
        <w:rPr>
          <w:rFonts w:ascii="Times New Roman" w:hAnsi="Times New Roman"/>
        </w:rPr>
        <w:t xml:space="preserve"> exploit</w:t>
      </w:r>
      <w:r>
        <w:rPr>
          <w:rFonts w:ascii="Times New Roman" w:hAnsi="Times New Roman"/>
        </w:rPr>
        <w:t xml:space="preserve">, even slightly, </w:t>
      </w:r>
      <w:r w:rsidR="0099440A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OmpF</w:t>
      </w:r>
      <w:r w:rsidR="0099440A">
        <w:rPr>
          <w:rFonts w:ascii="Times New Roman" w:hAnsi="Times New Roman"/>
        </w:rPr>
        <w:t xml:space="preserve"> receptor</w:t>
      </w:r>
      <w:r w:rsidRPr="00111757">
        <w:rPr>
          <w:rFonts w:ascii="Times New Roman" w:hAnsi="Times New Roman"/>
        </w:rPr>
        <w:t xml:space="preserve">.  </w:t>
      </w:r>
      <w:r w:rsidR="0099440A">
        <w:rPr>
          <w:rFonts w:ascii="Times New Roman" w:hAnsi="Times New Roman"/>
        </w:rPr>
        <w:t xml:space="preserve">For each test, </w:t>
      </w:r>
      <w:r>
        <w:rPr>
          <w:rFonts w:ascii="Times New Roman" w:hAnsi="Times New Roman"/>
        </w:rPr>
        <w:t xml:space="preserve">we </w:t>
      </w:r>
      <w:r w:rsidR="0099440A">
        <w:rPr>
          <w:rFonts w:ascii="Times New Roman" w:hAnsi="Times New Roman"/>
        </w:rPr>
        <w:t xml:space="preserve">examined four </w:t>
      </w:r>
      <w:r>
        <w:rPr>
          <w:rFonts w:ascii="Times New Roman" w:hAnsi="Times New Roman"/>
        </w:rPr>
        <w:t>informative phage</w:t>
      </w:r>
      <w:r w:rsidR="0099440A">
        <w:rPr>
          <w:rFonts w:ascii="Times New Roman" w:hAnsi="Times New Roman"/>
        </w:rPr>
        <w:t xml:space="preserve"> including</w:t>
      </w:r>
      <w:r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three genotypes </w:t>
      </w:r>
      <w:r>
        <w:rPr>
          <w:rFonts w:ascii="Times New Roman" w:hAnsi="Times New Roman"/>
        </w:rPr>
        <w:t>(EvoA, F2, and H4</w:t>
      </w:r>
      <w:r w:rsidRPr="00111757">
        <w:rPr>
          <w:rFonts w:ascii="Times New Roman" w:hAnsi="Times New Roman"/>
        </w:rPr>
        <w:t xml:space="preserve">) at the </w:t>
      </w:r>
      <w:r w:rsidRPr="00111757">
        <w:rPr>
          <w:rFonts w:ascii="Times New Roman" w:hAnsi="Times New Roman"/>
          <w:color w:val="262626"/>
        </w:rPr>
        <w:t>precipice</w:t>
      </w:r>
      <w:r w:rsidRPr="00111757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evolving the </w:t>
      </w:r>
      <w:r w:rsidR="0099440A">
        <w:rPr>
          <w:rFonts w:ascii="Times New Roman" w:hAnsi="Times New Roman"/>
        </w:rPr>
        <w:t xml:space="preserve">new </w:t>
      </w:r>
      <w:r>
        <w:rPr>
          <w:rFonts w:ascii="Times New Roman" w:hAnsi="Times New Roman"/>
        </w:rPr>
        <w:t>function (</w:t>
      </w:r>
      <w:r w:rsidR="0099440A">
        <w:rPr>
          <w:rFonts w:ascii="Times New Roman" w:hAnsi="Times New Roman"/>
        </w:rPr>
        <w:t>each ha</w:t>
      </w:r>
      <w:r w:rsidR="00E356A4">
        <w:rPr>
          <w:rFonts w:ascii="Times New Roman" w:hAnsi="Times New Roman"/>
        </w:rPr>
        <w:t>s</w:t>
      </w:r>
      <w:r w:rsidR="0099440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3 of </w:t>
      </w:r>
      <w:r w:rsidR="0099440A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4 canonical mutations) </w:t>
      </w:r>
      <w:r w:rsidRPr="00111757">
        <w:rPr>
          <w:rFonts w:ascii="Times New Roman" w:hAnsi="Times New Roman"/>
        </w:rPr>
        <w:t xml:space="preserve">and </w:t>
      </w:r>
      <w:r w:rsidR="0099440A">
        <w:rPr>
          <w:rFonts w:ascii="Times New Roman" w:hAnsi="Times New Roman"/>
        </w:rPr>
        <w:t>one</w:t>
      </w:r>
      <w:r w:rsidR="0099440A"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(D7) with </w:t>
      </w:r>
      <w:r w:rsidR="0099440A">
        <w:rPr>
          <w:rFonts w:ascii="Times New Roman" w:hAnsi="Times New Roman"/>
        </w:rPr>
        <w:t xml:space="preserve">all 4 </w:t>
      </w:r>
      <w:r>
        <w:rPr>
          <w:rFonts w:ascii="Times New Roman" w:hAnsi="Times New Roman"/>
        </w:rPr>
        <w:t>canonical mutations</w:t>
      </w:r>
      <w:r w:rsidR="0099440A">
        <w:rPr>
          <w:rFonts w:ascii="Times New Roman" w:hAnsi="Times New Roman"/>
        </w:rPr>
        <w:t xml:space="preserve"> </w:t>
      </w:r>
      <w:r w:rsidR="00E356A4">
        <w:rPr>
          <w:rFonts w:ascii="Times New Roman" w:hAnsi="Times New Roman"/>
        </w:rPr>
        <w:t xml:space="preserve">and </w:t>
      </w:r>
      <w:r w:rsidR="0099440A">
        <w:rPr>
          <w:rFonts w:ascii="Times New Roman" w:hAnsi="Times New Roman"/>
        </w:rPr>
        <w:t>no others</w:t>
      </w:r>
      <w:r w:rsidRPr="00111757">
        <w:rPr>
          <w:rFonts w:ascii="Times New Roman" w:hAnsi="Times New Roman"/>
        </w:rPr>
        <w:t>.</w:t>
      </w:r>
      <w:r w:rsidRPr="00111757">
        <w:rPr>
          <w:rFonts w:ascii="Times New Roman" w:hAnsi="Times New Roman"/>
          <w:b/>
        </w:rPr>
        <w:t xml:space="preserve"> </w:t>
      </w:r>
    </w:p>
    <w:p w:rsidR="00B2391B" w:rsidRPr="00111757" w:rsidRDefault="00B2391B" w:rsidP="00140B2B">
      <w:pPr>
        <w:spacing w:before="120" w:after="240"/>
        <w:jc w:val="both"/>
        <w:rPr>
          <w:rFonts w:ascii="Times New Roman" w:hAnsi="Times New Roman"/>
        </w:rPr>
      </w:pPr>
      <w:r w:rsidRPr="00111757">
        <w:rPr>
          <w:rFonts w:ascii="Times New Roman" w:hAnsi="Times New Roman"/>
          <w:u w:val="single"/>
        </w:rPr>
        <w:t>Adsorption assays</w:t>
      </w:r>
      <w:r w:rsidR="00CE159D">
        <w:rPr>
          <w:rFonts w:ascii="Times New Roman" w:hAnsi="Times New Roman"/>
          <w:u w:val="single"/>
        </w:rPr>
        <w:t>. W</w:t>
      </w:r>
      <w:r w:rsidRPr="00111757">
        <w:rPr>
          <w:rFonts w:ascii="Times New Roman" w:hAnsi="Times New Roman"/>
        </w:rPr>
        <w:t xml:space="preserve">e </w:t>
      </w:r>
      <w:r w:rsidR="00CE159D">
        <w:rPr>
          <w:rFonts w:ascii="Times New Roman" w:hAnsi="Times New Roman"/>
        </w:rPr>
        <w:t xml:space="preserve">measured the </w:t>
      </w:r>
      <w:r w:rsidRPr="00111757">
        <w:rPr>
          <w:rFonts w:ascii="Times New Roman" w:hAnsi="Times New Roman"/>
        </w:rPr>
        <w:t>a</w:t>
      </w:r>
      <w:r>
        <w:rPr>
          <w:rFonts w:ascii="Times New Roman" w:hAnsi="Times New Roman"/>
        </w:rPr>
        <w:t>dsorption</w:t>
      </w:r>
      <w:r w:rsidR="00CE159D">
        <w:rPr>
          <w:rFonts w:ascii="Times New Roman" w:hAnsi="Times New Roman"/>
        </w:rPr>
        <w:t xml:space="preserve"> rates of the four evolved phage using</w:t>
      </w:r>
      <w:r>
        <w:rPr>
          <w:rFonts w:ascii="Times New Roman" w:hAnsi="Times New Roman"/>
        </w:rPr>
        <w:t xml:space="preserve"> the </w:t>
      </w:r>
      <w:r w:rsidRPr="0022354C">
        <w:rPr>
          <w:rFonts w:ascii="Times New Roman" w:hAnsi="Times New Roman"/>
          <w:i/>
        </w:rPr>
        <w:t>lamB</w:t>
      </w:r>
      <w:r>
        <w:rPr>
          <w:rFonts w:ascii="Times New Roman" w:hAnsi="Times New Roman"/>
          <w:vertAlign w:val="superscript"/>
        </w:rPr>
        <w:t>–</w:t>
      </w:r>
      <w:r w:rsidR="00CE159D">
        <w:rPr>
          <w:rFonts w:ascii="Times New Roman" w:hAnsi="Times New Roman"/>
        </w:rPr>
        <w:t xml:space="preserve"> mutant of the ancestral host s</w:t>
      </w:r>
      <w:r w:rsidRPr="00324145">
        <w:rPr>
          <w:rFonts w:ascii="Times New Roman" w:hAnsi="Times New Roman"/>
        </w:rPr>
        <w:t>train</w:t>
      </w:r>
      <w:r w:rsidR="00CE159D">
        <w:rPr>
          <w:rFonts w:ascii="Times New Roman" w:hAnsi="Times New Roman"/>
        </w:rPr>
        <w:t xml:space="preserve">.  This assay </w:t>
      </w:r>
      <w:r>
        <w:rPr>
          <w:rFonts w:ascii="Times New Roman" w:hAnsi="Times New Roman"/>
        </w:rPr>
        <w:t>measure</w:t>
      </w:r>
      <w:r w:rsidR="00CE159D">
        <w:rPr>
          <w:rFonts w:ascii="Times New Roman" w:hAnsi="Times New Roman"/>
        </w:rPr>
        <w:t>s</w:t>
      </w:r>
      <w:r w:rsidRPr="001117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</w:t>
      </w:r>
      <w:r w:rsidRPr="00111757">
        <w:rPr>
          <w:rFonts w:ascii="Times New Roman" w:hAnsi="Times New Roman"/>
        </w:rPr>
        <w:t xml:space="preserve">rate at which phage </w:t>
      </w:r>
      <w:r w:rsidR="00CE159D">
        <w:rPr>
          <w:rFonts w:ascii="Times New Roman" w:hAnsi="Times New Roman"/>
        </w:rPr>
        <w:t xml:space="preserve">adsorb to and infect </w:t>
      </w:r>
      <w:r>
        <w:rPr>
          <w:rFonts w:ascii="Times New Roman" w:hAnsi="Times New Roman"/>
        </w:rPr>
        <w:t xml:space="preserve">cells </w:t>
      </w:r>
      <w:r w:rsidRPr="00111757">
        <w:rPr>
          <w:rFonts w:ascii="Times New Roman" w:hAnsi="Times New Roman"/>
        </w:rPr>
        <w:t xml:space="preserve">by </w:t>
      </w:r>
      <w:r>
        <w:rPr>
          <w:rFonts w:ascii="Times New Roman" w:hAnsi="Times New Roman"/>
        </w:rPr>
        <w:t>tracking</w:t>
      </w:r>
      <w:r w:rsidRPr="00111757">
        <w:rPr>
          <w:rFonts w:ascii="Times New Roman" w:hAnsi="Times New Roman"/>
        </w:rPr>
        <w:t xml:space="preserve"> how many phage remain </w:t>
      </w:r>
      <w:r w:rsidR="00CE159D">
        <w:rPr>
          <w:rFonts w:ascii="Times New Roman" w:hAnsi="Times New Roman"/>
        </w:rPr>
        <w:t xml:space="preserve">free (unattached) in the medium over </w:t>
      </w:r>
      <w:r>
        <w:rPr>
          <w:rFonts w:ascii="Times New Roman" w:hAnsi="Times New Roman"/>
        </w:rPr>
        <w:t>time</w:t>
      </w:r>
      <w:r w:rsidR="00CE159D">
        <w:rPr>
          <w:rFonts w:ascii="Times New Roman" w:hAnsi="Times New Roman"/>
        </w:rPr>
        <w:t xml:space="preserve"> (</w:t>
      </w:r>
      <w:r w:rsidR="009E02C1" w:rsidRPr="009E02C1">
        <w:rPr>
          <w:rFonts w:ascii="Times New Roman" w:hAnsi="Times New Roman"/>
          <w:i/>
        </w:rPr>
        <w:t>20</w:t>
      </w:r>
      <w:r w:rsidR="00CE159D">
        <w:rPr>
          <w:rFonts w:ascii="Times New Roman" w:hAnsi="Times New Roman"/>
        </w:rPr>
        <w:t>)</w:t>
      </w:r>
      <w:r w:rsidRPr="00111757">
        <w:rPr>
          <w:rFonts w:ascii="Times New Roman" w:hAnsi="Times New Roman"/>
        </w:rPr>
        <w:t xml:space="preserve">.  </w:t>
      </w:r>
      <w:r w:rsidR="009E02C1">
        <w:rPr>
          <w:rFonts w:ascii="Times New Roman" w:hAnsi="Times New Roman"/>
        </w:rPr>
        <w:t>W</w:t>
      </w:r>
      <w:r w:rsidR="003B1FD7">
        <w:rPr>
          <w:rFonts w:ascii="Times New Roman" w:hAnsi="Times New Roman"/>
        </w:rPr>
        <w:t>e added</w:t>
      </w:r>
      <w:r w:rsidR="003B1FD7" w:rsidRPr="00111757">
        <w:rPr>
          <w:rFonts w:ascii="Times New Roman" w:hAnsi="Times New Roman"/>
        </w:rPr>
        <w:t xml:space="preserve"> </w:t>
      </w:r>
      <w:r w:rsidR="009E02C1">
        <w:rPr>
          <w:rFonts w:ascii="Times New Roman" w:hAnsi="Times New Roman"/>
        </w:rPr>
        <w:t>~</w:t>
      </w:r>
      <w:r w:rsidRPr="00111757">
        <w:rPr>
          <w:rFonts w:ascii="Times New Roman" w:hAnsi="Times New Roman"/>
        </w:rPr>
        <w:t>5 x 10</w:t>
      </w:r>
      <w:r w:rsidRPr="00111757">
        <w:rPr>
          <w:rFonts w:ascii="Times New Roman" w:hAnsi="Times New Roman"/>
          <w:vertAlign w:val="superscript"/>
        </w:rPr>
        <w:t>4</w:t>
      </w:r>
      <w:r w:rsidRPr="00111757">
        <w:rPr>
          <w:rFonts w:ascii="Times New Roman" w:hAnsi="Times New Roman"/>
        </w:rPr>
        <w:t xml:space="preserve"> phage </w:t>
      </w:r>
      <w:r w:rsidR="003B1FD7">
        <w:rPr>
          <w:rFonts w:ascii="Times New Roman" w:hAnsi="Times New Roman"/>
        </w:rPr>
        <w:t>and</w:t>
      </w:r>
      <w:r w:rsidR="003B1FD7" w:rsidRPr="00111757">
        <w:rPr>
          <w:rFonts w:ascii="Times New Roman" w:hAnsi="Times New Roman"/>
        </w:rPr>
        <w:t xml:space="preserve"> </w:t>
      </w:r>
      <w:r w:rsidR="009E02C1">
        <w:rPr>
          <w:rFonts w:ascii="Times New Roman" w:hAnsi="Times New Roman"/>
        </w:rPr>
        <w:t>~</w:t>
      </w:r>
      <w:r w:rsidRPr="00111757">
        <w:rPr>
          <w:rFonts w:ascii="Times New Roman" w:hAnsi="Times New Roman"/>
        </w:rPr>
        <w:t>2 x 10</w:t>
      </w:r>
      <w:r w:rsidRPr="00111757">
        <w:rPr>
          <w:rFonts w:ascii="Times New Roman" w:hAnsi="Times New Roman"/>
          <w:vertAlign w:val="superscript"/>
        </w:rPr>
        <w:t>9</w:t>
      </w:r>
      <w:r w:rsidRPr="00111757">
        <w:rPr>
          <w:rFonts w:ascii="Times New Roman" w:hAnsi="Times New Roman"/>
        </w:rPr>
        <w:t xml:space="preserve"> </w:t>
      </w:r>
      <w:r w:rsidR="003B1FD7">
        <w:rPr>
          <w:rFonts w:ascii="Times New Roman" w:hAnsi="Times New Roman"/>
        </w:rPr>
        <w:t xml:space="preserve">exponentially growing </w:t>
      </w:r>
      <w:r w:rsidRPr="00111757">
        <w:rPr>
          <w:rFonts w:ascii="Times New Roman" w:hAnsi="Times New Roman"/>
        </w:rPr>
        <w:t xml:space="preserve">bacteria </w:t>
      </w:r>
      <w:r w:rsidR="003B1FD7">
        <w:rPr>
          <w:rFonts w:ascii="Times New Roman" w:hAnsi="Times New Roman"/>
        </w:rPr>
        <w:t>to</w:t>
      </w:r>
      <w:r w:rsidRPr="00111757">
        <w:rPr>
          <w:rFonts w:ascii="Times New Roman" w:hAnsi="Times New Roman"/>
        </w:rPr>
        <w:t xml:space="preserve"> 10 ml of modified M9.  We </w:t>
      </w:r>
      <w:r>
        <w:rPr>
          <w:rFonts w:ascii="Times New Roman" w:hAnsi="Times New Roman"/>
        </w:rPr>
        <w:t>measured</w:t>
      </w:r>
      <w:r w:rsidRPr="00111757">
        <w:rPr>
          <w:rFonts w:ascii="Times New Roman" w:hAnsi="Times New Roman"/>
        </w:rPr>
        <w:t xml:space="preserve"> the density of </w:t>
      </w:r>
      <w:r>
        <w:rPr>
          <w:rFonts w:ascii="Times New Roman" w:hAnsi="Times New Roman"/>
        </w:rPr>
        <w:t xml:space="preserve">free </w:t>
      </w:r>
      <w:r w:rsidRPr="00111757">
        <w:rPr>
          <w:rFonts w:ascii="Times New Roman" w:hAnsi="Times New Roman"/>
        </w:rPr>
        <w:t xml:space="preserve">phage </w:t>
      </w:r>
      <w:r>
        <w:rPr>
          <w:rFonts w:ascii="Times New Roman" w:hAnsi="Times New Roman"/>
        </w:rPr>
        <w:t>at six time</w:t>
      </w:r>
      <w:r w:rsidR="003B1FD7">
        <w:rPr>
          <w:rFonts w:ascii="Times New Roman" w:hAnsi="Times New Roman"/>
        </w:rPr>
        <w:t xml:space="preserve"> points</w:t>
      </w:r>
      <w:r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over </w:t>
      </w:r>
      <w:r w:rsidR="00A756DA">
        <w:rPr>
          <w:rFonts w:ascii="Times New Roman" w:hAnsi="Times New Roman"/>
        </w:rPr>
        <w:t xml:space="preserve">~25 </w:t>
      </w:r>
      <w:r w:rsidRPr="00111757">
        <w:rPr>
          <w:rFonts w:ascii="Times New Roman" w:hAnsi="Times New Roman"/>
        </w:rPr>
        <w:t>minute</w:t>
      </w:r>
      <w:r w:rsidR="00A756DA">
        <w:rPr>
          <w:rFonts w:ascii="Times New Roman" w:hAnsi="Times New Roman"/>
        </w:rPr>
        <w:t>s</w:t>
      </w:r>
      <w:r w:rsidRPr="00111757">
        <w:rPr>
          <w:rFonts w:ascii="Times New Roman" w:hAnsi="Times New Roman"/>
        </w:rPr>
        <w:t xml:space="preserve">. </w:t>
      </w:r>
      <w:r w:rsidR="00A756DA">
        <w:rPr>
          <w:rFonts w:ascii="Times New Roman" w:hAnsi="Times New Roman"/>
        </w:rPr>
        <w:t xml:space="preserve"> </w:t>
      </w:r>
      <w:r w:rsidR="003B1FD7">
        <w:rPr>
          <w:rFonts w:ascii="Times New Roman" w:hAnsi="Times New Roman"/>
        </w:rPr>
        <w:t xml:space="preserve">We then </w:t>
      </w:r>
      <w:r w:rsidRPr="00111757">
        <w:rPr>
          <w:rFonts w:ascii="Times New Roman" w:hAnsi="Times New Roman"/>
        </w:rPr>
        <w:t xml:space="preserve">fit a linear regression </w:t>
      </w:r>
      <w:r w:rsidR="008A31C8">
        <w:rPr>
          <w:rFonts w:ascii="Times New Roman" w:hAnsi="Times New Roman"/>
        </w:rPr>
        <w:t xml:space="preserve">to </w:t>
      </w:r>
      <w:r w:rsidRPr="00111757">
        <w:rPr>
          <w:rFonts w:ascii="Times New Roman" w:hAnsi="Times New Roman"/>
        </w:rPr>
        <w:t>the log ratio of</w:t>
      </w:r>
      <w:r>
        <w:rPr>
          <w:rFonts w:ascii="Times New Roman" w:hAnsi="Times New Roman"/>
        </w:rPr>
        <w:t xml:space="preserve"> free</w:t>
      </w:r>
      <w:r w:rsidRPr="00111757">
        <w:rPr>
          <w:rFonts w:ascii="Times New Roman" w:hAnsi="Times New Roman"/>
        </w:rPr>
        <w:t xml:space="preserve"> </w:t>
      </w:r>
      <w:r w:rsidR="003B1FD7">
        <w:rPr>
          <w:rFonts w:ascii="Times New Roman" w:hAnsi="Times New Roman"/>
        </w:rPr>
        <w:t>phage</w:t>
      </w:r>
      <w:r w:rsidR="008A31C8">
        <w:rPr>
          <w:rFonts w:ascii="Times New Roman" w:hAnsi="Times New Roman"/>
        </w:rPr>
        <w:t xml:space="preserve"> density</w:t>
      </w:r>
      <w:r w:rsidR="003B1FD7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at time </w:t>
      </w:r>
      <w:r w:rsidR="003B1FD7" w:rsidRPr="003B1FD7">
        <w:rPr>
          <w:rFonts w:ascii="Times New Roman" w:hAnsi="Times New Roman"/>
          <w:i/>
        </w:rPr>
        <w:t>t</w:t>
      </w:r>
      <w:r w:rsidR="003B1FD7">
        <w:rPr>
          <w:rFonts w:ascii="Times New Roman" w:hAnsi="Times New Roman"/>
        </w:rPr>
        <w:t xml:space="preserve">, </w:t>
      </w:r>
      <w:r w:rsidR="000F5AE7">
        <w:rPr>
          <w:rFonts w:ascii="Times New Roman" w:hAnsi="Times New Roman"/>
          <w:i/>
        </w:rPr>
        <w:t>p</w:t>
      </w:r>
      <w:r w:rsidR="003B1FD7">
        <w:rPr>
          <w:rFonts w:ascii="Times New Roman" w:hAnsi="Times New Roman"/>
        </w:rPr>
        <w:t>(</w:t>
      </w:r>
      <w:r w:rsidR="003B1FD7" w:rsidRPr="003B1FD7">
        <w:rPr>
          <w:rFonts w:ascii="Times New Roman" w:hAnsi="Times New Roman"/>
          <w:i/>
        </w:rPr>
        <w:t>t</w:t>
      </w:r>
      <w:r w:rsidR="003B1FD7">
        <w:rPr>
          <w:rFonts w:ascii="Times New Roman" w:hAnsi="Times New Roman"/>
        </w:rPr>
        <w:t xml:space="preserve">), </w:t>
      </w:r>
      <w:r w:rsidRPr="00111757">
        <w:rPr>
          <w:rFonts w:ascii="Times New Roman" w:hAnsi="Times New Roman"/>
        </w:rPr>
        <w:t>to their initial density</w:t>
      </w:r>
      <w:r w:rsidR="003B1FD7">
        <w:rPr>
          <w:rFonts w:ascii="Times New Roman" w:hAnsi="Times New Roman"/>
        </w:rPr>
        <w:t>,</w:t>
      </w:r>
      <w:r w:rsidR="008A31C8">
        <w:rPr>
          <w:rFonts w:ascii="Times New Roman" w:hAnsi="Times New Roman"/>
        </w:rPr>
        <w:t xml:space="preserve"> </w:t>
      </w:r>
      <w:r w:rsidR="000F5AE7">
        <w:rPr>
          <w:rFonts w:ascii="Times New Roman" w:hAnsi="Times New Roman"/>
          <w:i/>
        </w:rPr>
        <w:t>p</w:t>
      </w:r>
      <w:r w:rsidR="003B1FD7">
        <w:rPr>
          <w:rFonts w:ascii="Times New Roman" w:hAnsi="Times New Roman"/>
        </w:rPr>
        <w:t xml:space="preserve">(0), </w:t>
      </w:r>
      <w:r w:rsidR="000F5AE7">
        <w:rPr>
          <w:rFonts w:ascii="Times New Roman" w:hAnsi="Times New Roman"/>
        </w:rPr>
        <w:t>i.e.,</w:t>
      </w:r>
      <w:r w:rsidR="003B1FD7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ln</w:t>
      </w:r>
      <w:r w:rsidR="003B1FD7">
        <w:rPr>
          <w:rFonts w:ascii="Times New Roman" w:hAnsi="Times New Roman"/>
        </w:rPr>
        <w:t>[</w:t>
      </w:r>
      <w:r w:rsidR="000F5AE7">
        <w:rPr>
          <w:rFonts w:ascii="Times New Roman" w:hAnsi="Times New Roman"/>
          <w:i/>
        </w:rPr>
        <w:t>p</w:t>
      </w:r>
      <w:r w:rsidR="003B1FD7">
        <w:rPr>
          <w:rFonts w:ascii="Times New Roman" w:hAnsi="Times New Roman"/>
        </w:rPr>
        <w:t>(t)/</w:t>
      </w:r>
      <w:r w:rsidR="000F5AE7">
        <w:rPr>
          <w:rFonts w:ascii="Times New Roman" w:hAnsi="Times New Roman"/>
          <w:i/>
        </w:rPr>
        <w:t>p</w:t>
      </w:r>
      <w:r w:rsidR="003B1FD7">
        <w:rPr>
          <w:rFonts w:ascii="Times New Roman" w:hAnsi="Times New Roman"/>
        </w:rPr>
        <w:t xml:space="preserve">(0)] = </w:t>
      </w:r>
      <w:r w:rsidR="003B1FD7" w:rsidRPr="003B1FD7">
        <w:rPr>
          <w:rFonts w:ascii="Times New Roman" w:hAnsi="Times New Roman"/>
          <w:i/>
        </w:rPr>
        <w:t>b</w:t>
      </w:r>
      <w:r w:rsidR="003B1FD7">
        <w:rPr>
          <w:rFonts w:ascii="Times New Roman" w:hAnsi="Times New Roman"/>
        </w:rPr>
        <w:t xml:space="preserve"> </w:t>
      </w:r>
      <w:r w:rsidR="003B1FD7">
        <w:rPr>
          <w:rFonts w:ascii="Times New Roman" w:hAnsi="Times New Roman"/>
        </w:rPr>
        <w:sym w:font="Symbol" w:char="F0B4"/>
      </w:r>
      <w:r w:rsidR="003B1FD7">
        <w:rPr>
          <w:rFonts w:ascii="Times New Roman" w:hAnsi="Times New Roman"/>
        </w:rPr>
        <w:t xml:space="preserve"> </w:t>
      </w:r>
      <w:r w:rsidR="003B1FD7" w:rsidRPr="003B1FD7">
        <w:rPr>
          <w:rFonts w:ascii="Times New Roman" w:hAnsi="Times New Roman"/>
          <w:i/>
        </w:rPr>
        <w:t>t</w:t>
      </w:r>
      <w:r w:rsidR="003B1FD7">
        <w:rPr>
          <w:rFonts w:ascii="Times New Roman" w:hAnsi="Times New Roman"/>
        </w:rPr>
        <w:t>, where</w:t>
      </w:r>
      <w:r w:rsidR="003B1FD7" w:rsidRPr="003B1FD7">
        <w:rPr>
          <w:rFonts w:ascii="Times New Roman" w:hAnsi="Times New Roman"/>
        </w:rPr>
        <w:t xml:space="preserve"> the slope, </w:t>
      </w:r>
      <w:r w:rsidR="003B1FD7" w:rsidRPr="003B1FD7">
        <w:rPr>
          <w:rFonts w:ascii="Times New Roman" w:hAnsi="Times New Roman"/>
          <w:i/>
        </w:rPr>
        <w:t>b</w:t>
      </w:r>
      <w:r w:rsidR="003B1FD7">
        <w:rPr>
          <w:rFonts w:ascii="Times New Roman" w:hAnsi="Times New Roman"/>
        </w:rPr>
        <w:t xml:space="preserve">, </w:t>
      </w:r>
      <w:r w:rsidR="008A31C8">
        <w:rPr>
          <w:rFonts w:ascii="Times New Roman" w:hAnsi="Times New Roman"/>
        </w:rPr>
        <w:t xml:space="preserve">reflects </w:t>
      </w:r>
      <w:r w:rsidR="003B1FD7">
        <w:rPr>
          <w:rFonts w:ascii="Times New Roman" w:hAnsi="Times New Roman"/>
        </w:rPr>
        <w:t xml:space="preserve">the </w:t>
      </w:r>
      <w:r w:rsidR="000F5AE7">
        <w:rPr>
          <w:rFonts w:ascii="Times New Roman" w:hAnsi="Times New Roman"/>
        </w:rPr>
        <w:t xml:space="preserve">rate at which </w:t>
      </w:r>
      <w:r w:rsidR="006E6613">
        <w:rPr>
          <w:rFonts w:ascii="Times New Roman" w:hAnsi="Times New Roman"/>
        </w:rPr>
        <w:t xml:space="preserve">the </w:t>
      </w:r>
      <w:r w:rsidR="000F5AE7">
        <w:rPr>
          <w:rFonts w:ascii="Times New Roman" w:hAnsi="Times New Roman"/>
        </w:rPr>
        <w:t xml:space="preserve">phage </w:t>
      </w:r>
      <w:r w:rsidR="003B1FD7">
        <w:rPr>
          <w:rFonts w:ascii="Times New Roman" w:hAnsi="Times New Roman"/>
        </w:rPr>
        <w:t>adsor</w:t>
      </w:r>
      <w:r w:rsidR="000F5AE7">
        <w:rPr>
          <w:rFonts w:ascii="Times New Roman" w:hAnsi="Times New Roman"/>
        </w:rPr>
        <w:t>b</w:t>
      </w:r>
      <w:r w:rsidRPr="00111757">
        <w:rPr>
          <w:rFonts w:ascii="Times New Roman" w:hAnsi="Times New Roman"/>
        </w:rPr>
        <w:t xml:space="preserve">.  The </w:t>
      </w:r>
      <w:r w:rsidR="003B1FD7">
        <w:rPr>
          <w:rFonts w:ascii="Times New Roman" w:hAnsi="Times New Roman"/>
        </w:rPr>
        <w:t xml:space="preserve">intercept of the </w:t>
      </w:r>
      <w:r w:rsidRPr="00111757">
        <w:rPr>
          <w:rFonts w:ascii="Times New Roman" w:hAnsi="Times New Roman"/>
        </w:rPr>
        <w:t xml:space="preserve">regression was constrained to 0 </w:t>
      </w:r>
      <w:r w:rsidR="003B1FD7">
        <w:rPr>
          <w:rFonts w:ascii="Times New Roman" w:hAnsi="Times New Roman"/>
        </w:rPr>
        <w:t xml:space="preserve">because </w:t>
      </w:r>
      <w:r>
        <w:rPr>
          <w:rFonts w:ascii="Times New Roman" w:hAnsi="Times New Roman"/>
        </w:rPr>
        <w:t>all phage are unbound</w:t>
      </w:r>
      <w:r w:rsidR="003B1FD7">
        <w:rPr>
          <w:rFonts w:ascii="Times New Roman" w:hAnsi="Times New Roman"/>
        </w:rPr>
        <w:t xml:space="preserve"> at </w:t>
      </w:r>
      <w:r w:rsidR="003B1FD7" w:rsidRPr="003B1FD7">
        <w:rPr>
          <w:rFonts w:ascii="Times New Roman" w:hAnsi="Times New Roman"/>
          <w:i/>
        </w:rPr>
        <w:t>t</w:t>
      </w:r>
      <w:r w:rsidR="003B1FD7">
        <w:rPr>
          <w:rFonts w:ascii="Times New Roman" w:hAnsi="Times New Roman"/>
        </w:rPr>
        <w:t xml:space="preserve"> = 0 and densities are expressed relative to the initial value</w:t>
      </w:r>
      <w:r w:rsidRPr="00111757">
        <w:rPr>
          <w:rFonts w:ascii="Times New Roman" w:hAnsi="Times New Roman"/>
        </w:rPr>
        <w:t xml:space="preserve">.  </w:t>
      </w:r>
      <w:r w:rsidR="00740B76">
        <w:rPr>
          <w:rFonts w:ascii="Times New Roman" w:hAnsi="Times New Roman"/>
        </w:rPr>
        <w:t xml:space="preserve">With samples taken at 6 time points for each experiment, and with the intercept fixed, each regression has 4 degrees of freedom.  </w:t>
      </w:r>
      <w:r w:rsidRPr="00111757">
        <w:rPr>
          <w:rFonts w:ascii="Times New Roman" w:hAnsi="Times New Roman"/>
        </w:rPr>
        <w:t>A significant negative slope indicate</w:t>
      </w:r>
      <w:r w:rsidR="003B1FD7">
        <w:rPr>
          <w:rFonts w:ascii="Times New Roman" w:hAnsi="Times New Roman"/>
        </w:rPr>
        <w:t>s</w:t>
      </w:r>
      <w:r w:rsidRPr="00111757">
        <w:rPr>
          <w:rFonts w:ascii="Times New Roman" w:hAnsi="Times New Roman"/>
        </w:rPr>
        <w:t xml:space="preserve"> that </w:t>
      </w:r>
      <w:r w:rsidR="003B1FD7">
        <w:rPr>
          <w:rFonts w:ascii="Times New Roman" w:hAnsi="Times New Roman"/>
        </w:rPr>
        <w:t xml:space="preserve">the </w:t>
      </w:r>
      <w:r w:rsidRPr="00111757">
        <w:rPr>
          <w:rFonts w:ascii="Times New Roman" w:hAnsi="Times New Roman"/>
        </w:rPr>
        <w:t xml:space="preserve">phage </w:t>
      </w:r>
      <w:r w:rsidR="003B1FD7">
        <w:rPr>
          <w:rFonts w:ascii="Times New Roman" w:hAnsi="Times New Roman"/>
        </w:rPr>
        <w:t xml:space="preserve">can adsorb </w:t>
      </w:r>
      <w:r>
        <w:rPr>
          <w:rFonts w:ascii="Times New Roman" w:hAnsi="Times New Roman"/>
        </w:rPr>
        <w:t xml:space="preserve">to </w:t>
      </w:r>
      <w:r w:rsidR="003B1FD7">
        <w:rPr>
          <w:rFonts w:ascii="Times New Roman" w:hAnsi="Times New Roman"/>
        </w:rPr>
        <w:t>some receptor other than LamB</w:t>
      </w:r>
      <w:r>
        <w:rPr>
          <w:rFonts w:ascii="Times New Roman" w:hAnsi="Times New Roman"/>
        </w:rPr>
        <w:t xml:space="preserve">.  </w:t>
      </w:r>
      <w:r w:rsidR="00740B76">
        <w:rPr>
          <w:rFonts w:ascii="Times New Roman" w:hAnsi="Times New Roman"/>
        </w:rPr>
        <w:t xml:space="preserve">Only the D7 phage, which </w:t>
      </w:r>
      <w:r w:rsidR="008A31C8">
        <w:rPr>
          <w:rFonts w:ascii="Times New Roman" w:hAnsi="Times New Roman"/>
        </w:rPr>
        <w:t>has</w:t>
      </w:r>
      <w:r w:rsidR="00740B76">
        <w:rPr>
          <w:rFonts w:ascii="Times New Roman" w:hAnsi="Times New Roman"/>
        </w:rPr>
        <w:t xml:space="preserve"> all 4 canonical mutations, showed </w:t>
      </w:r>
      <w:r>
        <w:rPr>
          <w:rFonts w:ascii="Times New Roman" w:hAnsi="Times New Roman"/>
        </w:rPr>
        <w:t xml:space="preserve">a significant decline </w:t>
      </w:r>
      <w:r w:rsidR="00740B76">
        <w:rPr>
          <w:rFonts w:ascii="Times New Roman" w:hAnsi="Times New Roman"/>
        </w:rPr>
        <w:t xml:space="preserve">indicative of its ability to use the OmpF receptor </w:t>
      </w:r>
      <w:r>
        <w:rPr>
          <w:rFonts w:ascii="Times New Roman" w:hAnsi="Times New Roman"/>
        </w:rPr>
        <w:t>(D7</w:t>
      </w:r>
      <w:r w:rsidR="00740B76">
        <w:rPr>
          <w:rFonts w:ascii="Times New Roman" w:hAnsi="Times New Roman"/>
        </w:rPr>
        <w:t>:</w:t>
      </w:r>
      <w:r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  <w:i/>
        </w:rPr>
        <w:t>p</w:t>
      </w:r>
      <w:r w:rsidR="00740B76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=</w:t>
      </w:r>
      <w:r w:rsidR="00740B7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0.046, </w:t>
      </w:r>
      <w:r w:rsidR="00740B76" w:rsidRPr="00740B76">
        <w:rPr>
          <w:rFonts w:ascii="Times New Roman" w:hAnsi="Times New Roman"/>
          <w:i/>
        </w:rPr>
        <w:t>b</w:t>
      </w:r>
      <w:r w:rsidR="00740B7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=</w:t>
      </w:r>
      <w:r w:rsidR="00740B7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–0.128; EvoA</w:t>
      </w:r>
      <w:r w:rsidR="00740B76">
        <w:rPr>
          <w:rFonts w:ascii="Times New Roman" w:hAnsi="Times New Roman"/>
        </w:rPr>
        <w:t>:</w:t>
      </w:r>
      <w:r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  <w:i/>
        </w:rPr>
        <w:t>p</w:t>
      </w:r>
      <w:r w:rsidR="00740B76">
        <w:rPr>
          <w:rFonts w:ascii="Times New Roman" w:hAnsi="Times New Roman"/>
          <w:i/>
        </w:rPr>
        <w:t xml:space="preserve"> </w:t>
      </w:r>
      <w:r w:rsidRPr="00111757">
        <w:rPr>
          <w:rFonts w:ascii="Times New Roman" w:hAnsi="Times New Roman"/>
        </w:rPr>
        <w:t>=</w:t>
      </w:r>
      <w:r w:rsidR="00740B76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0.970, </w:t>
      </w:r>
      <w:r w:rsidR="00740B76" w:rsidRPr="00740B76">
        <w:rPr>
          <w:rFonts w:ascii="Times New Roman" w:hAnsi="Times New Roman"/>
          <w:i/>
        </w:rPr>
        <w:t>b</w:t>
      </w:r>
      <w:r w:rsidR="00740B76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>=</w:t>
      </w:r>
      <w:r w:rsidR="00740B76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>0.008; F2</w:t>
      </w:r>
      <w:r w:rsidR="00740B76">
        <w:rPr>
          <w:rFonts w:ascii="Times New Roman" w:hAnsi="Times New Roman"/>
        </w:rPr>
        <w:t>:</w:t>
      </w:r>
      <w:r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  <w:i/>
        </w:rPr>
        <w:t>p</w:t>
      </w:r>
      <w:r w:rsidR="008A31C8">
        <w:rPr>
          <w:rFonts w:ascii="Times New Roman" w:hAnsi="Times New Roman"/>
          <w:i/>
        </w:rPr>
        <w:t xml:space="preserve"> </w:t>
      </w:r>
      <w:r w:rsidRPr="00111757">
        <w:rPr>
          <w:rFonts w:ascii="Times New Roman" w:hAnsi="Times New Roman"/>
        </w:rPr>
        <w:t>=</w:t>
      </w:r>
      <w:r w:rsidR="008A31C8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0.605, </w:t>
      </w:r>
      <w:r w:rsidR="00740B76" w:rsidRPr="00740B76">
        <w:rPr>
          <w:rFonts w:ascii="Times New Roman" w:hAnsi="Times New Roman"/>
          <w:i/>
        </w:rPr>
        <w:t>b</w:t>
      </w:r>
      <w:r w:rsidR="00740B76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>=</w:t>
      </w:r>
      <w:r w:rsidR="00740B76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>0.004; H4</w:t>
      </w:r>
      <w:r w:rsidR="00740B76">
        <w:rPr>
          <w:rFonts w:ascii="Times New Roman" w:hAnsi="Times New Roman"/>
        </w:rPr>
        <w:t>:</w:t>
      </w:r>
      <w:r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  <w:i/>
        </w:rPr>
        <w:t>p</w:t>
      </w:r>
      <w:r w:rsidR="00740B76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=</w:t>
      </w:r>
      <w:r w:rsidR="00740B7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0.999, </w:t>
      </w:r>
      <w:r w:rsidR="00740B76" w:rsidRPr="00740B76">
        <w:rPr>
          <w:rFonts w:ascii="Times New Roman" w:hAnsi="Times New Roman"/>
          <w:i/>
        </w:rPr>
        <w:t>b</w:t>
      </w:r>
      <w:r w:rsidR="00740B7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=</w:t>
      </w:r>
      <w:r w:rsidR="00740B7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–0.024) (f</w:t>
      </w:r>
      <w:r w:rsidRPr="00111757">
        <w:rPr>
          <w:rFonts w:ascii="Times New Roman" w:hAnsi="Times New Roman"/>
        </w:rPr>
        <w:t>ig. S</w:t>
      </w:r>
      <w:r>
        <w:rPr>
          <w:rFonts w:ascii="Times New Roman" w:hAnsi="Times New Roman"/>
        </w:rPr>
        <w:t>5</w:t>
      </w:r>
      <w:r w:rsidRPr="00111757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 </w:t>
      </w:r>
      <w:r w:rsidR="007A3ED6">
        <w:rPr>
          <w:rFonts w:ascii="Times New Roman" w:hAnsi="Times New Roman"/>
        </w:rPr>
        <w:t>T</w:t>
      </w:r>
      <w:r w:rsidR="00740B76">
        <w:rPr>
          <w:rFonts w:ascii="Times New Roman" w:hAnsi="Times New Roman"/>
        </w:rPr>
        <w:t xml:space="preserve">he </w:t>
      </w:r>
      <w:r>
        <w:rPr>
          <w:rFonts w:ascii="Times New Roman" w:hAnsi="Times New Roman"/>
        </w:rPr>
        <w:t>adsorption</w:t>
      </w:r>
      <w:r w:rsidR="000F5AE7">
        <w:rPr>
          <w:rFonts w:ascii="Times New Roman" w:hAnsi="Times New Roman"/>
        </w:rPr>
        <w:t>-</w:t>
      </w:r>
      <w:r w:rsidR="00740B76">
        <w:rPr>
          <w:rFonts w:ascii="Times New Roman" w:hAnsi="Times New Roman"/>
        </w:rPr>
        <w:t>rate</w:t>
      </w:r>
      <w:r>
        <w:rPr>
          <w:rFonts w:ascii="Times New Roman" w:hAnsi="Times New Roman"/>
        </w:rPr>
        <w:t xml:space="preserve"> constant </w:t>
      </w:r>
      <w:r w:rsidR="007A3ED6">
        <w:rPr>
          <w:rFonts w:ascii="Times New Roman" w:hAnsi="Times New Roman"/>
        </w:rPr>
        <w:t xml:space="preserve">for D7 </w:t>
      </w:r>
      <w:r>
        <w:rPr>
          <w:rFonts w:ascii="Times New Roman" w:hAnsi="Times New Roman"/>
        </w:rPr>
        <w:t xml:space="preserve">is </w:t>
      </w:r>
      <w:r w:rsidR="007A3ED6">
        <w:rPr>
          <w:rFonts w:ascii="Times New Roman" w:hAnsi="Times New Roman"/>
        </w:rPr>
        <w:t xml:space="preserve">estimated to be </w:t>
      </w:r>
      <w:r w:rsidR="000F5AE7">
        <w:rPr>
          <w:rFonts w:ascii="Times New Roman" w:hAnsi="Times New Roman"/>
        </w:rPr>
        <w:t>~</w:t>
      </w:r>
      <w:r>
        <w:rPr>
          <w:rFonts w:ascii="Times New Roman" w:hAnsi="Times New Roman"/>
        </w:rPr>
        <w:t>6 x 10</w:t>
      </w:r>
      <w:r>
        <w:rPr>
          <w:rFonts w:ascii="Times New Roman" w:hAnsi="Times New Roman"/>
          <w:vertAlign w:val="superscript"/>
        </w:rPr>
        <w:t>-10</w:t>
      </w:r>
      <w:r>
        <w:rPr>
          <w:rFonts w:ascii="Times New Roman" w:hAnsi="Times New Roman"/>
        </w:rPr>
        <w:t xml:space="preserve"> per ml per minute</w:t>
      </w:r>
      <w:r w:rsidR="000F5AE7">
        <w:rPr>
          <w:rFonts w:ascii="Times New Roman" w:hAnsi="Times New Roman"/>
        </w:rPr>
        <w:t xml:space="preserve">, </w:t>
      </w:r>
      <w:r w:rsidR="007A3ED6">
        <w:rPr>
          <w:rFonts w:ascii="Times New Roman" w:hAnsi="Times New Roman"/>
        </w:rPr>
        <w:t xml:space="preserve">where that rate is calculated as </w:t>
      </w:r>
      <w:r w:rsidR="006E6613">
        <w:rPr>
          <w:rFonts w:ascii="Times New Roman" w:hAnsi="Times New Roman"/>
        </w:rPr>
        <w:t>–</w:t>
      </w:r>
      <w:r w:rsidR="006E6613" w:rsidRPr="006E6613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/</w:t>
      </w:r>
      <w:r w:rsidRPr="006E6613">
        <w:rPr>
          <w:rFonts w:ascii="Times New Roman" w:hAnsi="Times New Roman"/>
          <w:i/>
        </w:rPr>
        <w:t>N</w:t>
      </w:r>
      <w:r w:rsidR="006E6613"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</w:t>
      </w:r>
      <w:r w:rsidRPr="006E6613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 is the </w:t>
      </w:r>
      <w:r w:rsidR="007A3ED6">
        <w:rPr>
          <w:rFonts w:ascii="Times New Roman" w:hAnsi="Times New Roman"/>
        </w:rPr>
        <w:t>bacterial density</w:t>
      </w:r>
      <w:r w:rsidR="006E6613">
        <w:rPr>
          <w:rFonts w:ascii="Times New Roman" w:hAnsi="Times New Roman"/>
        </w:rPr>
        <w:t xml:space="preserve">.  This </w:t>
      </w:r>
      <w:r w:rsidR="007A3ED6">
        <w:rPr>
          <w:rFonts w:ascii="Times New Roman" w:hAnsi="Times New Roman"/>
        </w:rPr>
        <w:t>rate</w:t>
      </w:r>
      <w:r w:rsidR="006E6613">
        <w:rPr>
          <w:rFonts w:ascii="Times New Roman" w:hAnsi="Times New Roman"/>
        </w:rPr>
        <w:t xml:space="preserve"> is similar </w:t>
      </w:r>
      <w:r w:rsidR="000F5AE7">
        <w:rPr>
          <w:rFonts w:ascii="Times New Roman" w:hAnsi="Times New Roman"/>
        </w:rPr>
        <w:t xml:space="preserve">to </w:t>
      </w:r>
      <w:r w:rsidR="006E6613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previous estimate</w:t>
      </w:r>
      <w:r w:rsidR="006E6613">
        <w:rPr>
          <w:rFonts w:ascii="Times New Roman" w:hAnsi="Times New Roman"/>
        </w:rPr>
        <w:t xml:space="preserve"> for wild-type λ </w:t>
      </w:r>
      <w:r w:rsidR="008A31C8">
        <w:rPr>
          <w:rFonts w:ascii="Times New Roman" w:hAnsi="Times New Roman"/>
        </w:rPr>
        <w:t>using</w:t>
      </w:r>
      <w:r w:rsidR="006E6613">
        <w:rPr>
          <w:rFonts w:ascii="Times New Roman" w:hAnsi="Times New Roman"/>
        </w:rPr>
        <w:t xml:space="preserve"> </w:t>
      </w:r>
      <w:r w:rsidR="008A31C8">
        <w:rPr>
          <w:rFonts w:ascii="Times New Roman" w:hAnsi="Times New Roman"/>
        </w:rPr>
        <w:t xml:space="preserve">host </w:t>
      </w:r>
      <w:r w:rsidR="006E6613">
        <w:rPr>
          <w:rFonts w:ascii="Times New Roman" w:hAnsi="Times New Roman"/>
        </w:rPr>
        <w:t>cells that express LamB</w:t>
      </w:r>
      <w:r>
        <w:rPr>
          <w:rFonts w:ascii="Times New Roman" w:hAnsi="Times New Roman"/>
        </w:rPr>
        <w:t xml:space="preserve"> (</w:t>
      </w:r>
      <w:r w:rsidR="000F5AE7" w:rsidRPr="000F5AE7">
        <w:rPr>
          <w:rFonts w:ascii="Times New Roman" w:hAnsi="Times New Roman"/>
          <w:i/>
        </w:rPr>
        <w:t>21</w:t>
      </w:r>
      <w:r>
        <w:rPr>
          <w:rFonts w:ascii="Times New Roman" w:hAnsi="Times New Roman"/>
        </w:rPr>
        <w:t>)</w:t>
      </w:r>
      <w:r w:rsidR="006E6613">
        <w:rPr>
          <w:rFonts w:ascii="Times New Roman" w:hAnsi="Times New Roman"/>
        </w:rPr>
        <w:t>, which implies that th</w:t>
      </w:r>
      <w:r w:rsidR="008A31C8">
        <w:rPr>
          <w:rFonts w:ascii="Times New Roman" w:hAnsi="Times New Roman"/>
        </w:rPr>
        <w:t>e</w:t>
      </w:r>
      <w:r w:rsidR="006E6613">
        <w:rPr>
          <w:rFonts w:ascii="Times New Roman" w:hAnsi="Times New Roman"/>
        </w:rPr>
        <w:t xml:space="preserve"> evolved phage</w:t>
      </w:r>
      <w:r w:rsidR="007A3ED6">
        <w:rPr>
          <w:rFonts w:ascii="Times New Roman" w:hAnsi="Times New Roman"/>
        </w:rPr>
        <w:t xml:space="preserve"> </w:t>
      </w:r>
      <w:r w:rsidR="008A31C8">
        <w:rPr>
          <w:rFonts w:ascii="Times New Roman" w:hAnsi="Times New Roman"/>
        </w:rPr>
        <w:t xml:space="preserve">D7 </w:t>
      </w:r>
      <w:r w:rsidR="007A3ED6">
        <w:rPr>
          <w:rFonts w:ascii="Times New Roman" w:hAnsi="Times New Roman"/>
        </w:rPr>
        <w:t xml:space="preserve">adsorbs </w:t>
      </w:r>
      <w:r w:rsidR="008A31C8">
        <w:rPr>
          <w:rFonts w:ascii="Times New Roman" w:hAnsi="Times New Roman"/>
        </w:rPr>
        <w:t xml:space="preserve">quite </w:t>
      </w:r>
      <w:r w:rsidR="007A3ED6">
        <w:rPr>
          <w:rFonts w:ascii="Times New Roman" w:hAnsi="Times New Roman"/>
        </w:rPr>
        <w:t xml:space="preserve">well </w:t>
      </w:r>
      <w:r w:rsidR="006E6613">
        <w:rPr>
          <w:rFonts w:ascii="Times New Roman" w:hAnsi="Times New Roman"/>
        </w:rPr>
        <w:t>to OmpF</w:t>
      </w:r>
      <w:r>
        <w:rPr>
          <w:rFonts w:ascii="Times New Roman" w:hAnsi="Times New Roman"/>
        </w:rPr>
        <w:t>.</w:t>
      </w:r>
    </w:p>
    <w:p w:rsidR="00B2391B" w:rsidRPr="00111757" w:rsidRDefault="00E51FAB" w:rsidP="00B2391B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572000" cy="2966720"/>
            <wp:effectExtent l="0" t="0" r="0" b="5080"/>
            <wp:docPr id="5" name="Char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2391B" w:rsidRPr="00111757" w:rsidRDefault="00B2391B" w:rsidP="00140B2B">
      <w:pPr>
        <w:pStyle w:val="NoSpacing1"/>
        <w:spacing w:before="120" w:after="240"/>
        <w:jc w:val="both"/>
      </w:pPr>
      <w:r w:rsidRPr="000B6016">
        <w:rPr>
          <w:rFonts w:ascii="Times New Roman" w:hAnsi="Times New Roman"/>
          <w:b/>
          <w:sz w:val="24"/>
          <w:szCs w:val="24"/>
        </w:rPr>
        <w:t>Fig</w:t>
      </w:r>
      <w:r w:rsidR="00026FC1">
        <w:rPr>
          <w:rFonts w:ascii="Times New Roman" w:hAnsi="Times New Roman"/>
          <w:b/>
          <w:sz w:val="24"/>
          <w:szCs w:val="24"/>
        </w:rPr>
        <w:t>.</w:t>
      </w:r>
      <w:r w:rsidRPr="000B6016">
        <w:rPr>
          <w:rFonts w:ascii="Times New Roman" w:hAnsi="Times New Roman"/>
          <w:b/>
          <w:sz w:val="24"/>
          <w:szCs w:val="24"/>
        </w:rPr>
        <w:t xml:space="preserve"> S5.</w:t>
      </w:r>
      <w:r w:rsidRPr="00111757">
        <w:rPr>
          <w:rFonts w:ascii="Times New Roman" w:hAnsi="Times New Roman"/>
          <w:b/>
          <w:sz w:val="24"/>
          <w:szCs w:val="24"/>
        </w:rPr>
        <w:t xml:space="preserve"> </w:t>
      </w:r>
      <w:r w:rsidR="006E6613">
        <w:rPr>
          <w:rFonts w:ascii="Times New Roman" w:hAnsi="Times New Roman"/>
          <w:b/>
          <w:sz w:val="24"/>
          <w:szCs w:val="24"/>
        </w:rPr>
        <w:t xml:space="preserve"> </w:t>
      </w:r>
      <w:r w:rsidR="006A3CCD" w:rsidRPr="006A3CCD">
        <w:rPr>
          <w:rFonts w:ascii="Times New Roman" w:hAnsi="Times New Roman"/>
          <w:sz w:val="24"/>
          <w:szCs w:val="24"/>
        </w:rPr>
        <w:t xml:space="preserve">Adsorption assays using four evolved </w:t>
      </w:r>
      <w:r w:rsidR="006A3CCD">
        <w:rPr>
          <w:rFonts w:ascii="Times New Roman" w:hAnsi="Times New Roman"/>
        </w:rPr>
        <w:t>λ</w:t>
      </w:r>
      <w:r w:rsidR="006A3CCD">
        <w:rPr>
          <w:rFonts w:ascii="Times New Roman" w:hAnsi="Times New Roman"/>
          <w:sz w:val="24"/>
          <w:szCs w:val="24"/>
        </w:rPr>
        <w:t xml:space="preserve"> genotypes</w:t>
      </w:r>
      <w:r w:rsidR="006A3CCD" w:rsidRPr="006A3CCD">
        <w:rPr>
          <w:rFonts w:ascii="Times New Roman" w:hAnsi="Times New Roman"/>
          <w:sz w:val="24"/>
          <w:szCs w:val="24"/>
        </w:rPr>
        <w:t xml:space="preserve"> and </w:t>
      </w:r>
      <w:r w:rsidR="006A3CCD">
        <w:rPr>
          <w:rFonts w:ascii="Times New Roman" w:hAnsi="Times New Roman"/>
          <w:sz w:val="24"/>
          <w:szCs w:val="24"/>
        </w:rPr>
        <w:t xml:space="preserve">a </w:t>
      </w:r>
      <w:r w:rsidR="006A3CCD" w:rsidRPr="006A3CCD">
        <w:rPr>
          <w:rFonts w:ascii="Times New Roman" w:hAnsi="Times New Roman"/>
          <w:i/>
          <w:sz w:val="24"/>
        </w:rPr>
        <w:t>lamB</w:t>
      </w:r>
      <w:r w:rsidR="006A3CCD" w:rsidRPr="006A3CCD">
        <w:rPr>
          <w:rFonts w:ascii="Times New Roman" w:hAnsi="Times New Roman"/>
          <w:sz w:val="24"/>
          <w:vertAlign w:val="superscript"/>
        </w:rPr>
        <w:t>–</w:t>
      </w:r>
      <w:r w:rsidR="006A3CCD">
        <w:rPr>
          <w:rFonts w:ascii="Times New Roman" w:hAnsi="Times New Roman"/>
          <w:sz w:val="24"/>
        </w:rPr>
        <w:t xml:space="preserve"> bacterial mutant.  The concentration of free phage should decline only if the phage can </w:t>
      </w:r>
      <w:r w:rsidR="008A31C8">
        <w:rPr>
          <w:rFonts w:ascii="Times New Roman" w:hAnsi="Times New Roman"/>
          <w:sz w:val="24"/>
        </w:rPr>
        <w:t xml:space="preserve">adsorb to </w:t>
      </w:r>
      <w:r w:rsidR="006A3CCD">
        <w:rPr>
          <w:rFonts w:ascii="Times New Roman" w:hAnsi="Times New Roman"/>
          <w:sz w:val="24"/>
        </w:rPr>
        <w:t xml:space="preserve">cells using </w:t>
      </w:r>
      <w:r w:rsidR="008A31C8">
        <w:rPr>
          <w:rFonts w:ascii="Times New Roman" w:hAnsi="Times New Roman"/>
          <w:sz w:val="24"/>
        </w:rPr>
        <w:t>a</w:t>
      </w:r>
      <w:r w:rsidR="006A3CCD">
        <w:rPr>
          <w:rFonts w:ascii="Times New Roman" w:hAnsi="Times New Roman"/>
          <w:sz w:val="24"/>
        </w:rPr>
        <w:t xml:space="preserve"> receptor other than LamB.  </w:t>
      </w:r>
      <w:r>
        <w:rPr>
          <w:rFonts w:ascii="Times New Roman" w:hAnsi="Times New Roman"/>
          <w:sz w:val="24"/>
          <w:szCs w:val="24"/>
        </w:rPr>
        <w:t xml:space="preserve">EvoA (diamonds), </w:t>
      </w:r>
      <w:r w:rsidRPr="00111757">
        <w:rPr>
          <w:rFonts w:ascii="Times New Roman" w:hAnsi="Times New Roman"/>
          <w:sz w:val="24"/>
          <w:szCs w:val="24"/>
        </w:rPr>
        <w:t>F2</w:t>
      </w:r>
      <w:r>
        <w:rPr>
          <w:rFonts w:ascii="Times New Roman" w:hAnsi="Times New Roman"/>
          <w:sz w:val="24"/>
          <w:szCs w:val="24"/>
        </w:rPr>
        <w:t xml:space="preserve"> (squares), and H4 (triangles)</w:t>
      </w:r>
      <w:r w:rsidRPr="00111757">
        <w:rPr>
          <w:rFonts w:ascii="Times New Roman" w:hAnsi="Times New Roman"/>
          <w:sz w:val="24"/>
          <w:szCs w:val="24"/>
        </w:rPr>
        <w:t xml:space="preserve"> </w:t>
      </w:r>
      <w:r w:rsidR="008A31C8">
        <w:rPr>
          <w:rFonts w:ascii="Times New Roman" w:hAnsi="Times New Roman"/>
          <w:sz w:val="24"/>
          <w:szCs w:val="24"/>
        </w:rPr>
        <w:t xml:space="preserve">all </w:t>
      </w:r>
      <w:r w:rsidRPr="00111757">
        <w:rPr>
          <w:rFonts w:ascii="Times New Roman" w:hAnsi="Times New Roman"/>
          <w:sz w:val="24"/>
          <w:szCs w:val="24"/>
        </w:rPr>
        <w:t xml:space="preserve">have </w:t>
      </w:r>
      <w:r w:rsidR="006A3CCD">
        <w:rPr>
          <w:rFonts w:ascii="Times New Roman" w:hAnsi="Times New Roman"/>
          <w:sz w:val="24"/>
          <w:szCs w:val="24"/>
        </w:rPr>
        <w:t xml:space="preserve">only 3 </w:t>
      </w:r>
      <w:r w:rsidRPr="00111757">
        <w:rPr>
          <w:rFonts w:ascii="Times New Roman" w:hAnsi="Times New Roman"/>
          <w:sz w:val="24"/>
          <w:szCs w:val="24"/>
        </w:rPr>
        <w:t>of t</w:t>
      </w:r>
      <w:r>
        <w:rPr>
          <w:rFonts w:ascii="Times New Roman" w:hAnsi="Times New Roman"/>
          <w:sz w:val="24"/>
          <w:szCs w:val="24"/>
        </w:rPr>
        <w:t xml:space="preserve">he </w:t>
      </w:r>
      <w:r w:rsidR="006A3CCD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>canonical mutations</w:t>
      </w:r>
      <w:r w:rsidR="006A3CCD">
        <w:rPr>
          <w:rFonts w:ascii="Times New Roman" w:hAnsi="Times New Roman"/>
          <w:sz w:val="24"/>
          <w:szCs w:val="24"/>
        </w:rPr>
        <w:t xml:space="preserve"> </w:t>
      </w:r>
      <w:r w:rsidR="007A3ED6">
        <w:rPr>
          <w:rFonts w:ascii="Times New Roman" w:hAnsi="Times New Roman"/>
          <w:sz w:val="24"/>
          <w:szCs w:val="24"/>
        </w:rPr>
        <w:t>needed</w:t>
      </w:r>
      <w:r w:rsidR="006A3CCD">
        <w:rPr>
          <w:rFonts w:ascii="Times New Roman" w:hAnsi="Times New Roman"/>
          <w:sz w:val="24"/>
          <w:szCs w:val="24"/>
        </w:rPr>
        <w:t xml:space="preserve"> to target OmpF, whereas</w:t>
      </w:r>
      <w:r w:rsidRPr="00111757">
        <w:rPr>
          <w:rFonts w:ascii="Times New Roman" w:hAnsi="Times New Roman"/>
          <w:sz w:val="24"/>
          <w:szCs w:val="24"/>
        </w:rPr>
        <w:t xml:space="preserve"> D7</w:t>
      </w:r>
      <w:r>
        <w:rPr>
          <w:rFonts w:ascii="Times New Roman" w:hAnsi="Times New Roman"/>
          <w:sz w:val="24"/>
          <w:szCs w:val="24"/>
        </w:rPr>
        <w:t xml:space="preserve"> (crosses) has </w:t>
      </w:r>
      <w:r w:rsidR="006A3CCD">
        <w:rPr>
          <w:rFonts w:ascii="Times New Roman" w:hAnsi="Times New Roman"/>
          <w:sz w:val="24"/>
          <w:szCs w:val="24"/>
        </w:rPr>
        <w:t xml:space="preserve">all 4 </w:t>
      </w:r>
      <w:r>
        <w:rPr>
          <w:rFonts w:ascii="Times New Roman" w:hAnsi="Times New Roman"/>
          <w:sz w:val="24"/>
          <w:szCs w:val="24"/>
        </w:rPr>
        <w:t>mutations</w:t>
      </w:r>
      <w:r w:rsidRPr="00111757">
        <w:rPr>
          <w:rFonts w:ascii="Times New Roman" w:hAnsi="Times New Roman"/>
          <w:sz w:val="24"/>
          <w:szCs w:val="24"/>
        </w:rPr>
        <w:t>.</w:t>
      </w:r>
    </w:p>
    <w:p w:rsidR="00B2391B" w:rsidRPr="00111757" w:rsidRDefault="00B2391B" w:rsidP="00140B2B">
      <w:pPr>
        <w:spacing w:before="240" w:after="240"/>
        <w:jc w:val="both"/>
      </w:pPr>
      <w:r w:rsidRPr="00111757">
        <w:rPr>
          <w:rFonts w:ascii="Times New Roman" w:hAnsi="Times New Roman"/>
          <w:u w:val="single"/>
        </w:rPr>
        <w:t xml:space="preserve">Growth </w:t>
      </w:r>
      <w:r w:rsidR="007A3ED6">
        <w:rPr>
          <w:rFonts w:ascii="Times New Roman" w:hAnsi="Times New Roman"/>
          <w:u w:val="single"/>
        </w:rPr>
        <w:t>assays.</w:t>
      </w:r>
      <w:r w:rsidR="007A3ED6">
        <w:rPr>
          <w:rFonts w:ascii="Times New Roman" w:hAnsi="Times New Roman"/>
        </w:rPr>
        <w:t xml:space="preserve">  </w:t>
      </w:r>
      <w:r w:rsidRPr="00111757">
        <w:rPr>
          <w:rFonts w:ascii="Times New Roman" w:hAnsi="Times New Roman"/>
        </w:rPr>
        <w:t>We pe</w:t>
      </w:r>
      <w:r w:rsidR="007A3ED6">
        <w:rPr>
          <w:rFonts w:ascii="Times New Roman" w:hAnsi="Times New Roman"/>
        </w:rPr>
        <w:t>r</w:t>
      </w:r>
      <w:r w:rsidRPr="00111757">
        <w:rPr>
          <w:rFonts w:ascii="Times New Roman" w:hAnsi="Times New Roman"/>
        </w:rPr>
        <w:t xml:space="preserve">formed growth experiments to determine which </w:t>
      </w:r>
      <w:r w:rsidR="004F15A9">
        <w:rPr>
          <w:rFonts w:ascii="Times New Roman" w:hAnsi="Times New Roman"/>
        </w:rPr>
        <w:t xml:space="preserve">of four </w:t>
      </w:r>
      <w:r w:rsidRPr="00111757">
        <w:rPr>
          <w:rFonts w:ascii="Times New Roman" w:hAnsi="Times New Roman"/>
        </w:rPr>
        <w:t>evolve</w:t>
      </w:r>
      <w:r>
        <w:rPr>
          <w:rFonts w:ascii="Times New Roman" w:hAnsi="Times New Roman"/>
        </w:rPr>
        <w:t xml:space="preserve">d </w:t>
      </w:r>
      <w:r w:rsidR="00BF2EF6">
        <w:rPr>
          <w:rFonts w:ascii="Times New Roman" w:hAnsi="Times New Roman"/>
        </w:rPr>
        <w:t xml:space="preserve">phage </w:t>
      </w:r>
      <w:r w:rsidR="007A3ED6">
        <w:rPr>
          <w:rFonts w:ascii="Times New Roman" w:hAnsi="Times New Roman"/>
        </w:rPr>
        <w:t xml:space="preserve">λ </w:t>
      </w:r>
      <w:r w:rsidR="00BF2EF6">
        <w:rPr>
          <w:rFonts w:ascii="Times New Roman" w:hAnsi="Times New Roman"/>
        </w:rPr>
        <w:t xml:space="preserve">genotypes </w:t>
      </w:r>
      <w:r w:rsidR="004F15A9">
        <w:rPr>
          <w:rFonts w:ascii="Times New Roman" w:hAnsi="Times New Roman"/>
        </w:rPr>
        <w:t xml:space="preserve">(EvoA, F2, H4, and D7) </w:t>
      </w:r>
      <w:r>
        <w:rPr>
          <w:rFonts w:ascii="Times New Roman" w:hAnsi="Times New Roman"/>
        </w:rPr>
        <w:t>could reproduce on</w:t>
      </w:r>
      <w:r w:rsidR="00571612">
        <w:rPr>
          <w:rFonts w:ascii="Times New Roman" w:hAnsi="Times New Roman"/>
        </w:rPr>
        <w:t xml:space="preserve"> the </w:t>
      </w:r>
      <w:r w:rsidR="007A3ED6" w:rsidRPr="0022354C">
        <w:rPr>
          <w:rFonts w:ascii="Times New Roman" w:hAnsi="Times New Roman"/>
          <w:i/>
        </w:rPr>
        <w:t>lamB</w:t>
      </w:r>
      <w:r w:rsidR="007A3ED6">
        <w:rPr>
          <w:rFonts w:ascii="Times New Roman" w:hAnsi="Times New Roman"/>
          <w:vertAlign w:val="superscript"/>
        </w:rPr>
        <w:t>–</w:t>
      </w:r>
      <w:r w:rsidR="00571612">
        <w:rPr>
          <w:rFonts w:ascii="Times New Roman" w:hAnsi="Times New Roman"/>
        </w:rPr>
        <w:t xml:space="preserve"> bacterial m</w:t>
      </w:r>
      <w:r w:rsidR="007A3ED6">
        <w:rPr>
          <w:rFonts w:ascii="Times New Roman" w:hAnsi="Times New Roman"/>
        </w:rPr>
        <w:t>utant</w:t>
      </w:r>
      <w:r w:rsidRPr="00111757">
        <w:rPr>
          <w:rFonts w:ascii="Times New Roman" w:hAnsi="Times New Roman"/>
        </w:rPr>
        <w:t xml:space="preserve">. </w:t>
      </w:r>
      <w:r w:rsidR="007A3ED6">
        <w:rPr>
          <w:rFonts w:ascii="Times New Roman" w:hAnsi="Times New Roman"/>
        </w:rPr>
        <w:t xml:space="preserve"> </w:t>
      </w:r>
      <w:r w:rsidR="004F15A9">
        <w:rPr>
          <w:rFonts w:ascii="Times New Roman" w:hAnsi="Times New Roman"/>
        </w:rPr>
        <w:t xml:space="preserve">We included the </w:t>
      </w:r>
      <w:r w:rsidR="00571612">
        <w:rPr>
          <w:rFonts w:ascii="Times New Roman" w:hAnsi="Times New Roman"/>
        </w:rPr>
        <w:t xml:space="preserve">ancestral </w:t>
      </w:r>
      <w:r w:rsidR="004F15A9">
        <w:rPr>
          <w:rFonts w:ascii="Times New Roman" w:hAnsi="Times New Roman"/>
        </w:rPr>
        <w:t>phage as a negative control, and we</w:t>
      </w:r>
      <w:r w:rsidR="00BF2EF6">
        <w:rPr>
          <w:rFonts w:ascii="Times New Roman" w:hAnsi="Times New Roman"/>
        </w:rPr>
        <w:t xml:space="preserve"> also</w:t>
      </w:r>
      <w:r w:rsidR="004F15A9">
        <w:rPr>
          <w:rFonts w:ascii="Times New Roman" w:hAnsi="Times New Roman"/>
        </w:rPr>
        <w:t xml:space="preserve"> </w:t>
      </w:r>
      <w:r w:rsidR="00BF2EF6">
        <w:rPr>
          <w:rFonts w:ascii="Times New Roman" w:hAnsi="Times New Roman"/>
        </w:rPr>
        <w:t xml:space="preserve">measured </w:t>
      </w:r>
      <w:r w:rsidR="004F15A9">
        <w:rPr>
          <w:rFonts w:ascii="Times New Roman" w:hAnsi="Times New Roman"/>
        </w:rPr>
        <w:t>phage growth</w:t>
      </w:r>
      <w:r w:rsidR="007A3ED6">
        <w:rPr>
          <w:rFonts w:ascii="Times New Roman" w:hAnsi="Times New Roman"/>
        </w:rPr>
        <w:t xml:space="preserve"> </w:t>
      </w:r>
      <w:r w:rsidR="004F15A9">
        <w:rPr>
          <w:rFonts w:ascii="Times New Roman" w:hAnsi="Times New Roman"/>
        </w:rPr>
        <w:t xml:space="preserve">on </w:t>
      </w:r>
      <w:r w:rsidR="007A3ED6">
        <w:rPr>
          <w:rFonts w:ascii="Times New Roman" w:hAnsi="Times New Roman"/>
        </w:rPr>
        <w:t xml:space="preserve">isogenic </w:t>
      </w:r>
      <w:r w:rsidRPr="00111757">
        <w:rPr>
          <w:rFonts w:ascii="Times New Roman" w:hAnsi="Times New Roman"/>
          <w:i/>
        </w:rPr>
        <w:t>lamB</w:t>
      </w:r>
      <w:r w:rsidRPr="005136DC">
        <w:rPr>
          <w:rFonts w:ascii="Times New Roman" w:hAnsi="Times New Roman"/>
          <w:i/>
          <w:vertAlign w:val="superscript"/>
        </w:rPr>
        <w:t>+</w:t>
      </w:r>
      <w:r>
        <w:rPr>
          <w:rFonts w:ascii="Times New Roman" w:hAnsi="Times New Roman"/>
        </w:rPr>
        <w:t xml:space="preserve"> </w:t>
      </w:r>
      <w:r w:rsidR="00571612">
        <w:rPr>
          <w:rFonts w:ascii="Times New Roman" w:hAnsi="Times New Roman"/>
        </w:rPr>
        <w:t>bacteria</w:t>
      </w:r>
      <w:r w:rsidR="007A3ED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as a positive control</w:t>
      </w:r>
      <w:r w:rsidRPr="0011175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BF2EF6">
        <w:rPr>
          <w:rFonts w:ascii="Times New Roman" w:hAnsi="Times New Roman"/>
        </w:rPr>
        <w:t xml:space="preserve"> Each combination of p</w:t>
      </w:r>
      <w:r w:rsidR="007314F8">
        <w:rPr>
          <w:rFonts w:ascii="Times New Roman" w:hAnsi="Times New Roman"/>
        </w:rPr>
        <w:t>h</w:t>
      </w:r>
      <w:r w:rsidR="00BF2EF6">
        <w:rPr>
          <w:rFonts w:ascii="Times New Roman" w:hAnsi="Times New Roman"/>
        </w:rPr>
        <w:t>ag</w:t>
      </w:r>
      <w:r w:rsidR="007314F8">
        <w:rPr>
          <w:rFonts w:ascii="Times New Roman" w:hAnsi="Times New Roman"/>
        </w:rPr>
        <w:t xml:space="preserve">e and bacteria was replicated three-fold.  </w:t>
      </w:r>
      <w:r w:rsidRPr="00111757">
        <w:rPr>
          <w:rFonts w:ascii="Times New Roman" w:hAnsi="Times New Roman"/>
        </w:rPr>
        <w:t xml:space="preserve">We </w:t>
      </w:r>
      <w:r w:rsidR="00BF2EF6">
        <w:rPr>
          <w:rFonts w:ascii="Times New Roman" w:hAnsi="Times New Roman"/>
        </w:rPr>
        <w:t>mixed</w:t>
      </w:r>
      <w:r w:rsidR="007314F8">
        <w:rPr>
          <w:rFonts w:ascii="Times New Roman" w:hAnsi="Times New Roman"/>
        </w:rPr>
        <w:t xml:space="preserve"> the phage and bacteria</w:t>
      </w:r>
      <w:r>
        <w:rPr>
          <w:rFonts w:ascii="Times New Roman" w:hAnsi="Times New Roman"/>
        </w:rPr>
        <w:t xml:space="preserve"> in small volumes (1.2 ml</w:t>
      </w:r>
      <w:r w:rsidRPr="00111757">
        <w:rPr>
          <w:rFonts w:ascii="Times New Roman" w:hAnsi="Times New Roman"/>
        </w:rPr>
        <w:t xml:space="preserve">) of modified M9 in glass tubes. </w:t>
      </w:r>
      <w:r w:rsidR="007314F8">
        <w:rPr>
          <w:rFonts w:ascii="Times New Roman" w:hAnsi="Times New Roman"/>
        </w:rPr>
        <w:t>We added ~</w:t>
      </w:r>
      <w:r w:rsidR="007314F8" w:rsidRPr="00111757">
        <w:rPr>
          <w:rFonts w:ascii="Times New Roman" w:hAnsi="Times New Roman"/>
        </w:rPr>
        <w:t>8 x 10</w:t>
      </w:r>
      <w:r w:rsidR="007314F8" w:rsidRPr="00111757">
        <w:rPr>
          <w:rFonts w:ascii="Times New Roman" w:hAnsi="Times New Roman"/>
          <w:vertAlign w:val="superscript"/>
        </w:rPr>
        <w:t>5</w:t>
      </w:r>
      <w:r w:rsidR="007314F8" w:rsidRPr="00111757">
        <w:rPr>
          <w:rFonts w:ascii="Times New Roman" w:hAnsi="Times New Roman"/>
        </w:rPr>
        <w:t xml:space="preserve"> exponentially growing cells </w:t>
      </w:r>
      <w:r w:rsidR="007314F8">
        <w:rPr>
          <w:rFonts w:ascii="Times New Roman" w:hAnsi="Times New Roman"/>
        </w:rPr>
        <w:t>to each tube; t</w:t>
      </w:r>
      <w:r w:rsidRPr="00111757">
        <w:rPr>
          <w:rFonts w:ascii="Times New Roman" w:hAnsi="Times New Roman"/>
        </w:rPr>
        <w:t xml:space="preserve">he initial phage </w:t>
      </w:r>
      <w:r w:rsidR="007314F8">
        <w:rPr>
          <w:rFonts w:ascii="Times New Roman" w:hAnsi="Times New Roman"/>
        </w:rPr>
        <w:t xml:space="preserve">numbers were kept low at </w:t>
      </w:r>
      <w:r w:rsidRPr="00111757">
        <w:rPr>
          <w:rFonts w:ascii="Times New Roman" w:hAnsi="Times New Roman"/>
        </w:rPr>
        <w:t>~2</w:t>
      </w:r>
      <w:r w:rsidR="007314F8">
        <w:rPr>
          <w:rFonts w:ascii="Times New Roman" w:hAnsi="Times New Roman"/>
        </w:rPr>
        <w:t>5</w:t>
      </w:r>
      <w:r w:rsidRPr="00111757">
        <w:rPr>
          <w:rFonts w:ascii="Times New Roman" w:hAnsi="Times New Roman"/>
        </w:rPr>
        <w:t xml:space="preserve">0 particles </w:t>
      </w:r>
      <w:r w:rsidR="007314F8">
        <w:rPr>
          <w:rFonts w:ascii="Times New Roman" w:hAnsi="Times New Roman"/>
        </w:rPr>
        <w:t xml:space="preserve">(even fewer for F2 owing to its low-density stock) </w:t>
      </w:r>
      <w:r w:rsidRPr="00111757">
        <w:rPr>
          <w:rFonts w:ascii="Times New Roman" w:hAnsi="Times New Roman"/>
        </w:rPr>
        <w:t xml:space="preserve">to </w:t>
      </w:r>
      <w:r w:rsidR="007314F8">
        <w:rPr>
          <w:rFonts w:ascii="Times New Roman" w:hAnsi="Times New Roman"/>
        </w:rPr>
        <w:t xml:space="preserve">limit the possibility that </w:t>
      </w:r>
      <w:r w:rsidRPr="00111757">
        <w:rPr>
          <w:rFonts w:ascii="Times New Roman" w:hAnsi="Times New Roman"/>
        </w:rPr>
        <w:t>mutant</w:t>
      </w:r>
      <w:r w:rsidR="007314F8">
        <w:rPr>
          <w:rFonts w:ascii="Times New Roman" w:hAnsi="Times New Roman"/>
        </w:rPr>
        <w:t>s</w:t>
      </w:r>
      <w:r w:rsidRPr="00111757">
        <w:rPr>
          <w:rFonts w:ascii="Times New Roman" w:hAnsi="Times New Roman"/>
        </w:rPr>
        <w:t xml:space="preserve"> </w:t>
      </w:r>
      <w:r w:rsidR="007314F8">
        <w:rPr>
          <w:rFonts w:ascii="Times New Roman" w:hAnsi="Times New Roman"/>
        </w:rPr>
        <w:t xml:space="preserve">derived from </w:t>
      </w:r>
      <w:r w:rsidR="00BF2EF6">
        <w:rPr>
          <w:rFonts w:ascii="Times New Roman" w:hAnsi="Times New Roman"/>
        </w:rPr>
        <w:t xml:space="preserve">the </w:t>
      </w:r>
      <w:r w:rsidR="007314F8">
        <w:rPr>
          <w:rFonts w:ascii="Times New Roman" w:hAnsi="Times New Roman"/>
        </w:rPr>
        <w:t xml:space="preserve">genotypes with three canonical mutations </w:t>
      </w:r>
      <w:r>
        <w:rPr>
          <w:rFonts w:ascii="Times New Roman" w:hAnsi="Times New Roman"/>
        </w:rPr>
        <w:t>might acquire the final mutation</w:t>
      </w:r>
      <w:r w:rsidRPr="00111757">
        <w:rPr>
          <w:rFonts w:ascii="Times New Roman" w:hAnsi="Times New Roman"/>
        </w:rPr>
        <w:t xml:space="preserve">. </w:t>
      </w:r>
      <w:r w:rsidR="007314F8">
        <w:rPr>
          <w:rFonts w:ascii="Times New Roman" w:hAnsi="Times New Roman"/>
        </w:rPr>
        <w:t xml:space="preserve"> The cultures</w:t>
      </w:r>
      <w:r w:rsidR="007314F8" w:rsidRPr="00111757">
        <w:rPr>
          <w:rFonts w:ascii="Times New Roman" w:hAnsi="Times New Roman"/>
        </w:rPr>
        <w:t xml:space="preserve"> </w:t>
      </w:r>
      <w:r w:rsidR="007314F8">
        <w:rPr>
          <w:rFonts w:ascii="Times New Roman" w:hAnsi="Times New Roman"/>
        </w:rPr>
        <w:t>were incubated at 37°C and shaken at 160 rpm</w:t>
      </w:r>
      <w:r w:rsidR="007314F8" w:rsidRPr="00111757">
        <w:rPr>
          <w:rFonts w:ascii="Times New Roman" w:hAnsi="Times New Roman"/>
        </w:rPr>
        <w:t xml:space="preserve"> for 24 h</w:t>
      </w:r>
      <w:r w:rsidR="007314F8">
        <w:rPr>
          <w:rFonts w:ascii="Times New Roman" w:hAnsi="Times New Roman"/>
        </w:rPr>
        <w:t xml:space="preserve">.  </w:t>
      </w:r>
      <w:r w:rsidRPr="00111757">
        <w:rPr>
          <w:rFonts w:ascii="Times New Roman" w:hAnsi="Times New Roman"/>
        </w:rPr>
        <w:t xml:space="preserve">Phage densities were </w:t>
      </w:r>
      <w:r w:rsidR="00BF2EF6">
        <w:rPr>
          <w:rFonts w:ascii="Times New Roman" w:hAnsi="Times New Roman"/>
        </w:rPr>
        <w:t>assessed</w:t>
      </w:r>
      <w:r w:rsidR="007314F8" w:rsidRPr="00111757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 xml:space="preserve">at the beginning and </w:t>
      </w:r>
      <w:r w:rsidR="007314F8">
        <w:rPr>
          <w:rFonts w:ascii="Times New Roman" w:hAnsi="Times New Roman"/>
        </w:rPr>
        <w:t>after</w:t>
      </w:r>
      <w:r w:rsidRPr="00111757">
        <w:rPr>
          <w:rFonts w:ascii="Times New Roman" w:hAnsi="Times New Roman"/>
        </w:rPr>
        <w:t xml:space="preserve"> 24</w:t>
      </w:r>
      <w:r w:rsidR="007314F8">
        <w:rPr>
          <w:rFonts w:ascii="Times New Roman" w:hAnsi="Times New Roman"/>
        </w:rPr>
        <w:t xml:space="preserve"> </w:t>
      </w:r>
      <w:r w:rsidRPr="00111757">
        <w:rPr>
          <w:rFonts w:ascii="Times New Roman" w:hAnsi="Times New Roman"/>
        </w:rPr>
        <w:t>h by plaque assay</w:t>
      </w:r>
      <w:r w:rsidR="00BF2EF6">
        <w:rPr>
          <w:rFonts w:ascii="Times New Roman" w:hAnsi="Times New Roman"/>
        </w:rPr>
        <w:t xml:space="preserve">s </w:t>
      </w:r>
      <w:r w:rsidR="007314F8">
        <w:rPr>
          <w:rFonts w:ascii="Times New Roman" w:hAnsi="Times New Roman"/>
        </w:rPr>
        <w:t xml:space="preserve">on </w:t>
      </w:r>
      <w:r w:rsidR="00BF2EF6">
        <w:rPr>
          <w:rFonts w:ascii="Times New Roman" w:hAnsi="Times New Roman"/>
        </w:rPr>
        <w:t xml:space="preserve">lawns of the </w:t>
      </w:r>
      <w:r w:rsidR="007314F8" w:rsidRPr="007314F8">
        <w:rPr>
          <w:rFonts w:ascii="Times New Roman" w:hAnsi="Times New Roman"/>
        </w:rPr>
        <w:t xml:space="preserve">ancestral </w:t>
      </w:r>
      <w:r w:rsidR="007314F8">
        <w:rPr>
          <w:rFonts w:ascii="Times New Roman" w:hAnsi="Times New Roman"/>
        </w:rPr>
        <w:t>bacteria.</w:t>
      </w:r>
      <w:r w:rsidR="00571612">
        <w:rPr>
          <w:rFonts w:ascii="Times New Roman" w:hAnsi="Times New Roman"/>
        </w:rPr>
        <w:t xml:space="preserve"> </w:t>
      </w:r>
      <w:r w:rsidR="00BF2EF6">
        <w:rPr>
          <w:rFonts w:ascii="Times New Roman" w:hAnsi="Times New Roman"/>
        </w:rPr>
        <w:t xml:space="preserve"> </w:t>
      </w:r>
      <w:r w:rsidR="00571612">
        <w:rPr>
          <w:rFonts w:ascii="Times New Roman" w:hAnsi="Times New Roman"/>
        </w:rPr>
        <w:t xml:space="preserve">As expected, the ancestral phage and all four evolved types </w:t>
      </w:r>
      <w:r w:rsidR="00BF2EF6">
        <w:rPr>
          <w:rFonts w:ascii="Times New Roman" w:hAnsi="Times New Roman"/>
        </w:rPr>
        <w:t>showed</w:t>
      </w:r>
      <w:r w:rsidR="00571612">
        <w:rPr>
          <w:rFonts w:ascii="Times New Roman" w:hAnsi="Times New Roman"/>
        </w:rPr>
        <w:t xml:space="preserve"> robust growth on the </w:t>
      </w:r>
      <w:r w:rsidR="00571612" w:rsidRPr="00111757">
        <w:rPr>
          <w:rFonts w:ascii="Times New Roman" w:hAnsi="Times New Roman"/>
          <w:i/>
        </w:rPr>
        <w:t>lamB</w:t>
      </w:r>
      <w:r w:rsidR="00571612" w:rsidRPr="005136DC">
        <w:rPr>
          <w:rFonts w:ascii="Times New Roman" w:hAnsi="Times New Roman"/>
          <w:i/>
          <w:vertAlign w:val="superscript"/>
        </w:rPr>
        <w:t>+</w:t>
      </w:r>
      <w:r w:rsidR="00571612">
        <w:rPr>
          <w:rFonts w:ascii="Times New Roman" w:hAnsi="Times New Roman"/>
        </w:rPr>
        <w:t xml:space="preserve"> </w:t>
      </w:r>
      <w:r w:rsidR="00AE0538">
        <w:rPr>
          <w:rFonts w:ascii="Times New Roman" w:hAnsi="Times New Roman"/>
        </w:rPr>
        <w:t>bacteria</w:t>
      </w:r>
      <w:r w:rsidR="00571612">
        <w:rPr>
          <w:rFonts w:ascii="Times New Roman" w:hAnsi="Times New Roman"/>
        </w:rPr>
        <w:t xml:space="preserve"> (fig. S6, top panel).  Phage D7 also grew </w:t>
      </w:r>
      <w:r w:rsidR="00BF2EF6">
        <w:rPr>
          <w:rFonts w:ascii="Times New Roman" w:hAnsi="Times New Roman"/>
        </w:rPr>
        <w:t xml:space="preserve">very </w:t>
      </w:r>
      <w:r w:rsidR="00571612">
        <w:rPr>
          <w:rFonts w:ascii="Times New Roman" w:hAnsi="Times New Roman"/>
        </w:rPr>
        <w:t xml:space="preserve">well on </w:t>
      </w:r>
      <w:r w:rsidR="00BF2EF6">
        <w:rPr>
          <w:rFonts w:ascii="Times New Roman" w:hAnsi="Times New Roman"/>
        </w:rPr>
        <w:t xml:space="preserve">the </w:t>
      </w:r>
      <w:r w:rsidR="00571612" w:rsidRPr="0022354C">
        <w:rPr>
          <w:rFonts w:ascii="Times New Roman" w:hAnsi="Times New Roman"/>
          <w:i/>
        </w:rPr>
        <w:t>lamB</w:t>
      </w:r>
      <w:r w:rsidR="00571612">
        <w:rPr>
          <w:rFonts w:ascii="Times New Roman" w:hAnsi="Times New Roman"/>
          <w:vertAlign w:val="superscript"/>
        </w:rPr>
        <w:t>–</w:t>
      </w:r>
      <w:r w:rsidR="00571612">
        <w:rPr>
          <w:rFonts w:ascii="Times New Roman" w:hAnsi="Times New Roman"/>
        </w:rPr>
        <w:t xml:space="preserve"> bacteria, but none of the other phage </w:t>
      </w:r>
      <w:r w:rsidR="00BF2EF6">
        <w:rPr>
          <w:rFonts w:ascii="Times New Roman" w:hAnsi="Times New Roman"/>
        </w:rPr>
        <w:t xml:space="preserve">could </w:t>
      </w:r>
      <w:r w:rsidR="00AE0538">
        <w:rPr>
          <w:rFonts w:ascii="Times New Roman" w:hAnsi="Times New Roman"/>
        </w:rPr>
        <w:t xml:space="preserve">reproduce </w:t>
      </w:r>
      <w:r w:rsidR="00571612">
        <w:rPr>
          <w:rFonts w:ascii="Times New Roman" w:hAnsi="Times New Roman"/>
        </w:rPr>
        <w:t xml:space="preserve">at all </w:t>
      </w:r>
      <w:r w:rsidR="00AE0538">
        <w:rPr>
          <w:rFonts w:ascii="Times New Roman" w:hAnsi="Times New Roman"/>
        </w:rPr>
        <w:t xml:space="preserve">on the mutant cells (fig. S6, bottom panel).  These results confirm that all 4 </w:t>
      </w:r>
      <w:r w:rsidR="00BF2EF6">
        <w:rPr>
          <w:rFonts w:ascii="Times New Roman" w:hAnsi="Times New Roman"/>
        </w:rPr>
        <w:t xml:space="preserve">of the </w:t>
      </w:r>
      <w:r w:rsidR="00AE0538">
        <w:rPr>
          <w:rFonts w:ascii="Times New Roman" w:hAnsi="Times New Roman"/>
        </w:rPr>
        <w:t xml:space="preserve">canonical mutations are </w:t>
      </w:r>
      <w:r w:rsidR="007314F8">
        <w:rPr>
          <w:rFonts w:ascii="Times New Roman" w:hAnsi="Times New Roman"/>
        </w:rPr>
        <w:t>required</w:t>
      </w:r>
      <w:r w:rsidR="00AE0538">
        <w:rPr>
          <w:rFonts w:ascii="Times New Roman" w:hAnsi="Times New Roman"/>
        </w:rPr>
        <w:t xml:space="preserve"> for the evolved phage to use OmpF as an alternative receptor to LamB.</w:t>
      </w:r>
    </w:p>
    <w:p w:rsidR="00B2391B" w:rsidRPr="00111757" w:rsidRDefault="00E51FAB" w:rsidP="00B2391B">
      <w:pPr>
        <w:pStyle w:val="NoSpacing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3952240" cy="5140960"/>
            <wp:effectExtent l="0" t="0" r="1016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91B" w:rsidRPr="00111757" w:rsidRDefault="00026FC1" w:rsidP="00140B2B">
      <w:pPr>
        <w:spacing w:before="240" w:after="240"/>
        <w:jc w:val="both"/>
        <w:rPr>
          <w:rFonts w:ascii="Times New Roman" w:hAnsi="Times New Roman"/>
          <w:color w:val="000000"/>
        </w:rPr>
      </w:pPr>
      <w:r w:rsidRPr="000B6016">
        <w:rPr>
          <w:rFonts w:ascii="Times New Roman" w:hAnsi="Times New Roman"/>
          <w:b/>
          <w:bCs/>
          <w:color w:val="000000"/>
        </w:rPr>
        <w:t>Fig</w:t>
      </w:r>
      <w:r>
        <w:rPr>
          <w:rFonts w:ascii="Times New Roman" w:hAnsi="Times New Roman"/>
          <w:b/>
          <w:bCs/>
          <w:color w:val="000000"/>
        </w:rPr>
        <w:t>.</w:t>
      </w:r>
      <w:r w:rsidRPr="000B6016">
        <w:rPr>
          <w:rFonts w:ascii="Times New Roman" w:hAnsi="Times New Roman"/>
          <w:b/>
          <w:bCs/>
          <w:color w:val="000000"/>
        </w:rPr>
        <w:t xml:space="preserve"> </w:t>
      </w:r>
      <w:r w:rsidR="00B2391B" w:rsidRPr="000B6016">
        <w:rPr>
          <w:rFonts w:ascii="Times New Roman" w:hAnsi="Times New Roman"/>
          <w:b/>
          <w:bCs/>
          <w:color w:val="000000"/>
        </w:rPr>
        <w:t>S6.</w:t>
      </w:r>
      <w:r w:rsidR="00B2391B" w:rsidRPr="00111757">
        <w:rPr>
          <w:rFonts w:ascii="Times New Roman" w:hAnsi="Times New Roman"/>
          <w:b/>
          <w:bCs/>
          <w:color w:val="000000"/>
        </w:rPr>
        <w:t xml:space="preserve"> </w:t>
      </w:r>
      <w:r w:rsidR="00E871BA">
        <w:rPr>
          <w:rFonts w:ascii="Times New Roman" w:hAnsi="Times New Roman"/>
          <w:b/>
          <w:bCs/>
          <w:color w:val="000000"/>
        </w:rPr>
        <w:t xml:space="preserve"> </w:t>
      </w:r>
      <w:r w:rsidR="00E871BA">
        <w:rPr>
          <w:rFonts w:ascii="Times New Roman" w:hAnsi="Times New Roman"/>
          <w:color w:val="000000"/>
        </w:rPr>
        <w:t>Population g</w:t>
      </w:r>
      <w:r w:rsidR="00B2391B" w:rsidRPr="00111757">
        <w:rPr>
          <w:rFonts w:ascii="Times New Roman" w:hAnsi="Times New Roman"/>
          <w:color w:val="000000"/>
        </w:rPr>
        <w:t xml:space="preserve">rowth of five λ </w:t>
      </w:r>
      <w:r w:rsidR="00E871BA">
        <w:rPr>
          <w:rFonts w:ascii="Times New Roman" w:hAnsi="Times New Roman"/>
          <w:color w:val="000000"/>
        </w:rPr>
        <w:t>genotypes</w:t>
      </w:r>
      <w:r w:rsidR="00E871BA" w:rsidRPr="00111757">
        <w:rPr>
          <w:rFonts w:ascii="Times New Roman" w:hAnsi="Times New Roman"/>
          <w:color w:val="000000"/>
        </w:rPr>
        <w:t xml:space="preserve"> </w:t>
      </w:r>
      <w:r w:rsidR="00B2391B" w:rsidRPr="00111757">
        <w:rPr>
          <w:rFonts w:ascii="Times New Roman" w:hAnsi="Times New Roman"/>
          <w:color w:val="000000"/>
        </w:rPr>
        <w:t xml:space="preserve">on two bacterial hosts. </w:t>
      </w:r>
      <w:r w:rsidR="000C0808">
        <w:rPr>
          <w:rFonts w:ascii="Times New Roman" w:hAnsi="Times New Roman"/>
          <w:color w:val="000000"/>
        </w:rPr>
        <w:t xml:space="preserve"> </w:t>
      </w:r>
      <w:r w:rsidR="00B2391B" w:rsidRPr="00111757">
        <w:rPr>
          <w:rFonts w:ascii="Times New Roman" w:hAnsi="Times New Roman"/>
          <w:color w:val="000000"/>
        </w:rPr>
        <w:t xml:space="preserve">EvoA, F2, and H4 </w:t>
      </w:r>
      <w:r w:rsidR="005E33F4">
        <w:rPr>
          <w:rFonts w:ascii="Times New Roman" w:hAnsi="Times New Roman"/>
          <w:color w:val="000000"/>
        </w:rPr>
        <w:t>have</w:t>
      </w:r>
      <w:r w:rsidR="00E871BA" w:rsidRPr="00111757">
        <w:rPr>
          <w:rFonts w:ascii="Times New Roman" w:hAnsi="Times New Roman"/>
          <w:color w:val="000000"/>
        </w:rPr>
        <w:t xml:space="preserve"> </w:t>
      </w:r>
      <w:r w:rsidR="00B2391B" w:rsidRPr="00111757">
        <w:rPr>
          <w:rFonts w:ascii="Times New Roman" w:hAnsi="Times New Roman"/>
          <w:color w:val="000000"/>
        </w:rPr>
        <w:t>three of the four</w:t>
      </w:r>
      <w:r w:rsidR="00B2391B">
        <w:rPr>
          <w:rFonts w:ascii="Times New Roman" w:hAnsi="Times New Roman"/>
          <w:color w:val="000000"/>
        </w:rPr>
        <w:t xml:space="preserve"> canonical mutations</w:t>
      </w:r>
      <w:r w:rsidR="00E871BA">
        <w:rPr>
          <w:rFonts w:ascii="Times New Roman" w:hAnsi="Times New Roman"/>
          <w:color w:val="000000"/>
        </w:rPr>
        <w:t xml:space="preserve"> required to use OmpF as a receptor</w:t>
      </w:r>
      <w:r w:rsidR="00B2391B" w:rsidRPr="00111757">
        <w:rPr>
          <w:rFonts w:ascii="Times New Roman" w:hAnsi="Times New Roman"/>
          <w:color w:val="000000"/>
        </w:rPr>
        <w:t>, while D7 has all four</w:t>
      </w:r>
      <w:r w:rsidR="00E871BA">
        <w:rPr>
          <w:rFonts w:ascii="Times New Roman" w:hAnsi="Times New Roman"/>
          <w:color w:val="000000"/>
        </w:rPr>
        <w:t xml:space="preserve"> mutations</w:t>
      </w:r>
      <w:r w:rsidR="00B2391B" w:rsidRPr="00111757">
        <w:rPr>
          <w:rFonts w:ascii="Times New Roman" w:hAnsi="Times New Roman"/>
          <w:color w:val="000000"/>
        </w:rPr>
        <w:t xml:space="preserve">.  </w:t>
      </w:r>
      <w:r w:rsidR="000C0808">
        <w:rPr>
          <w:rFonts w:ascii="Times New Roman" w:hAnsi="Times New Roman"/>
          <w:color w:val="000000"/>
        </w:rPr>
        <w:t>D</w:t>
      </w:r>
      <w:r w:rsidR="00E871BA">
        <w:rPr>
          <w:rFonts w:ascii="Times New Roman" w:hAnsi="Times New Roman"/>
          <w:color w:val="000000"/>
        </w:rPr>
        <w:t>ashed lines in the bottom panel indicate that</w:t>
      </w:r>
      <w:r w:rsidR="005E33F4">
        <w:rPr>
          <w:rFonts w:ascii="Times New Roman" w:hAnsi="Times New Roman"/>
          <w:color w:val="000000"/>
        </w:rPr>
        <w:t xml:space="preserve">, when </w:t>
      </w:r>
      <w:r w:rsidR="000C0808">
        <w:rPr>
          <w:rFonts w:ascii="Times New Roman" w:hAnsi="Times New Roman"/>
          <w:color w:val="000000"/>
        </w:rPr>
        <w:t>mixed</w:t>
      </w:r>
      <w:r w:rsidR="005E33F4">
        <w:rPr>
          <w:rFonts w:ascii="Times New Roman" w:hAnsi="Times New Roman"/>
          <w:color w:val="000000"/>
        </w:rPr>
        <w:t xml:space="preserve"> with </w:t>
      </w:r>
      <w:r w:rsidR="005E33F4" w:rsidRPr="00111757">
        <w:rPr>
          <w:rFonts w:ascii="Times New Roman" w:hAnsi="Times New Roman"/>
          <w:i/>
          <w:color w:val="000000"/>
        </w:rPr>
        <w:t>lamB</w:t>
      </w:r>
      <w:r w:rsidR="005E33F4">
        <w:rPr>
          <w:rFonts w:ascii="Times New Roman" w:hAnsi="Times New Roman"/>
          <w:i/>
          <w:vertAlign w:val="superscript"/>
        </w:rPr>
        <w:t>–</w:t>
      </w:r>
      <w:r w:rsidR="005E33F4">
        <w:rPr>
          <w:rFonts w:ascii="Times New Roman" w:hAnsi="Times New Roman"/>
          <w:color w:val="000000"/>
        </w:rPr>
        <w:t xml:space="preserve"> bacteria, </w:t>
      </w:r>
      <w:r w:rsidR="00E871BA">
        <w:rPr>
          <w:rFonts w:ascii="Times New Roman" w:hAnsi="Times New Roman"/>
          <w:color w:val="000000"/>
        </w:rPr>
        <w:t>the</w:t>
      </w:r>
      <w:r w:rsidR="00B2391B" w:rsidRPr="00111757">
        <w:rPr>
          <w:rFonts w:ascii="Times New Roman" w:hAnsi="Times New Roman"/>
          <w:color w:val="000000"/>
        </w:rPr>
        <w:t xml:space="preserve"> </w:t>
      </w:r>
      <w:r w:rsidR="00B2391B">
        <w:rPr>
          <w:rFonts w:ascii="Times New Roman" w:hAnsi="Times New Roman"/>
          <w:color w:val="000000"/>
        </w:rPr>
        <w:t>ancest</w:t>
      </w:r>
      <w:r w:rsidR="005E33F4">
        <w:rPr>
          <w:rFonts w:ascii="Times New Roman" w:hAnsi="Times New Roman"/>
          <w:color w:val="000000"/>
        </w:rPr>
        <w:t>ral phage and evolved types</w:t>
      </w:r>
      <w:r w:rsidR="00B2391B" w:rsidRPr="00111757">
        <w:rPr>
          <w:rFonts w:ascii="Times New Roman" w:hAnsi="Times New Roman"/>
          <w:color w:val="000000"/>
        </w:rPr>
        <w:t xml:space="preserve"> EvoA, F2, and H4 </w:t>
      </w:r>
      <w:r w:rsidR="000C0808">
        <w:rPr>
          <w:rFonts w:ascii="Times New Roman" w:hAnsi="Times New Roman"/>
          <w:color w:val="000000"/>
        </w:rPr>
        <w:t>dropped</w:t>
      </w:r>
      <w:r w:rsidR="005E33F4">
        <w:rPr>
          <w:rFonts w:ascii="Times New Roman" w:hAnsi="Times New Roman"/>
          <w:color w:val="000000"/>
        </w:rPr>
        <w:t xml:space="preserve"> </w:t>
      </w:r>
      <w:r w:rsidR="00B2391B" w:rsidRPr="00111757">
        <w:rPr>
          <w:rFonts w:ascii="Times New Roman" w:hAnsi="Times New Roman"/>
          <w:color w:val="000000"/>
        </w:rPr>
        <w:t>below the limit of detection (</w:t>
      </w:r>
      <w:r w:rsidR="005E33F4">
        <w:rPr>
          <w:rFonts w:ascii="Times New Roman" w:hAnsi="Times New Roman"/>
          <w:color w:val="000000"/>
        </w:rPr>
        <w:t>~</w:t>
      </w:r>
      <w:r w:rsidR="00B2391B" w:rsidRPr="00111757">
        <w:rPr>
          <w:rFonts w:ascii="Times New Roman" w:hAnsi="Times New Roman"/>
          <w:color w:val="000000"/>
        </w:rPr>
        <w:t xml:space="preserve">3 </w:t>
      </w:r>
      <w:r w:rsidR="005E33F4">
        <w:rPr>
          <w:rFonts w:ascii="Times New Roman" w:hAnsi="Times New Roman"/>
          <w:color w:val="000000"/>
        </w:rPr>
        <w:t>pfu</w:t>
      </w:r>
      <w:r w:rsidR="005E33F4" w:rsidRPr="00111757">
        <w:rPr>
          <w:rFonts w:ascii="Times New Roman" w:hAnsi="Times New Roman"/>
          <w:color w:val="000000"/>
        </w:rPr>
        <w:t xml:space="preserve"> </w:t>
      </w:r>
      <w:r w:rsidR="00B2391B" w:rsidRPr="00111757">
        <w:rPr>
          <w:rFonts w:ascii="Times New Roman" w:hAnsi="Times New Roman"/>
          <w:color w:val="000000"/>
        </w:rPr>
        <w:t>ml</w:t>
      </w:r>
      <w:r w:rsidR="00B2391B" w:rsidRPr="00111757">
        <w:rPr>
          <w:rFonts w:ascii="Times New Roman" w:hAnsi="Times New Roman"/>
          <w:color w:val="000000"/>
          <w:vertAlign w:val="superscript"/>
        </w:rPr>
        <w:t>-1</w:t>
      </w:r>
      <w:r w:rsidR="00B2391B" w:rsidRPr="00111757">
        <w:rPr>
          <w:rFonts w:ascii="Times New Roman" w:hAnsi="Times New Roman"/>
          <w:color w:val="000000"/>
        </w:rPr>
        <w:t>)</w:t>
      </w:r>
      <w:r w:rsidR="000C0808">
        <w:rPr>
          <w:rFonts w:ascii="Times New Roman" w:hAnsi="Times New Roman"/>
          <w:color w:val="000000"/>
        </w:rPr>
        <w:t xml:space="preserve"> after 24 h</w:t>
      </w:r>
      <w:r w:rsidR="005E33F4">
        <w:rPr>
          <w:rFonts w:ascii="Times New Roman" w:hAnsi="Times New Roman"/>
          <w:color w:val="000000"/>
        </w:rPr>
        <w:t>,</w:t>
      </w:r>
      <w:r w:rsidR="00B2391B">
        <w:rPr>
          <w:rFonts w:ascii="Times New Roman" w:hAnsi="Times New Roman"/>
          <w:color w:val="000000"/>
        </w:rPr>
        <w:t xml:space="preserve"> except for </w:t>
      </w:r>
      <w:r w:rsidR="005E33F4">
        <w:rPr>
          <w:rFonts w:ascii="Times New Roman" w:hAnsi="Times New Roman"/>
          <w:color w:val="000000"/>
        </w:rPr>
        <w:t>one replicate</w:t>
      </w:r>
      <w:r w:rsidR="000C0808">
        <w:rPr>
          <w:rFonts w:ascii="Times New Roman" w:hAnsi="Times New Roman"/>
          <w:color w:val="000000"/>
        </w:rPr>
        <w:t xml:space="preserve"> </w:t>
      </w:r>
      <w:r w:rsidR="005E33F4">
        <w:rPr>
          <w:rFonts w:ascii="Times New Roman" w:hAnsi="Times New Roman"/>
          <w:color w:val="000000"/>
        </w:rPr>
        <w:t xml:space="preserve">of </w:t>
      </w:r>
      <w:r w:rsidR="00B2391B">
        <w:rPr>
          <w:rFonts w:ascii="Times New Roman" w:hAnsi="Times New Roman"/>
          <w:color w:val="000000"/>
        </w:rPr>
        <w:t xml:space="preserve">EvoA </w:t>
      </w:r>
      <w:r w:rsidR="000C0808">
        <w:rPr>
          <w:rFonts w:ascii="Times New Roman" w:hAnsi="Times New Roman"/>
          <w:color w:val="000000"/>
        </w:rPr>
        <w:t>that yielded</w:t>
      </w:r>
      <w:r w:rsidR="005E33F4">
        <w:rPr>
          <w:rFonts w:ascii="Times New Roman" w:hAnsi="Times New Roman"/>
          <w:color w:val="000000"/>
        </w:rPr>
        <w:t xml:space="preserve"> </w:t>
      </w:r>
      <w:r w:rsidR="00BF2EF6">
        <w:rPr>
          <w:rFonts w:ascii="Times New Roman" w:hAnsi="Times New Roman"/>
          <w:color w:val="000000"/>
        </w:rPr>
        <w:t>some</w:t>
      </w:r>
      <w:r w:rsidR="000C0808">
        <w:rPr>
          <w:rFonts w:ascii="Times New Roman" w:hAnsi="Times New Roman"/>
          <w:color w:val="000000"/>
        </w:rPr>
        <w:t xml:space="preserve"> </w:t>
      </w:r>
      <w:r w:rsidR="005E33F4">
        <w:rPr>
          <w:rFonts w:ascii="Times New Roman" w:hAnsi="Times New Roman"/>
          <w:color w:val="000000"/>
        </w:rPr>
        <w:t>plaques</w:t>
      </w:r>
      <w:r w:rsidR="00B2391B" w:rsidRPr="00111757">
        <w:rPr>
          <w:rFonts w:ascii="Times New Roman" w:hAnsi="Times New Roman"/>
          <w:color w:val="000000"/>
        </w:rPr>
        <w:t xml:space="preserve">. </w:t>
      </w:r>
      <w:r w:rsidR="005E33F4">
        <w:rPr>
          <w:rFonts w:ascii="Times New Roman" w:hAnsi="Times New Roman"/>
          <w:color w:val="000000"/>
        </w:rPr>
        <w:t xml:space="preserve"> </w:t>
      </w:r>
      <w:r w:rsidR="00B2391B" w:rsidRPr="00111757">
        <w:rPr>
          <w:rFonts w:ascii="Times New Roman" w:hAnsi="Times New Roman"/>
          <w:color w:val="000000"/>
        </w:rPr>
        <w:t xml:space="preserve">Error bars </w:t>
      </w:r>
      <w:r w:rsidR="005E33F4">
        <w:rPr>
          <w:rFonts w:ascii="Times New Roman" w:hAnsi="Times New Roman"/>
          <w:color w:val="000000"/>
        </w:rPr>
        <w:t>show</w:t>
      </w:r>
      <w:r w:rsidR="005E33F4" w:rsidRPr="00111757">
        <w:rPr>
          <w:rFonts w:ascii="Times New Roman" w:hAnsi="Times New Roman"/>
          <w:color w:val="000000"/>
        </w:rPr>
        <w:t xml:space="preserve"> </w:t>
      </w:r>
      <w:r w:rsidR="00B2391B" w:rsidRPr="00111757">
        <w:rPr>
          <w:rFonts w:ascii="Times New Roman" w:hAnsi="Times New Roman"/>
          <w:color w:val="000000"/>
        </w:rPr>
        <w:t>95% confidence intervals.</w:t>
      </w:r>
    </w:p>
    <w:p w:rsidR="00B2391B" w:rsidRPr="00733436" w:rsidRDefault="00B2391B" w:rsidP="00140B2B">
      <w:pPr>
        <w:pStyle w:val="NoSpacing1"/>
        <w:spacing w:before="120" w:after="240"/>
        <w:jc w:val="both"/>
        <w:rPr>
          <w:rFonts w:ascii="Times New Roman" w:hAnsi="Times New Roman"/>
          <w:b/>
          <w:sz w:val="24"/>
          <w:szCs w:val="24"/>
        </w:rPr>
      </w:pPr>
      <w:r w:rsidRPr="00861167">
        <w:rPr>
          <w:rFonts w:ascii="Times New Roman" w:hAnsi="Times New Roman" w:cs="Arial"/>
          <w:b/>
          <w:sz w:val="24"/>
          <w:szCs w:val="24"/>
        </w:rPr>
        <w:t xml:space="preserve">Parallel evolution in </w:t>
      </w:r>
      <w:r w:rsidR="00E2326D" w:rsidRPr="00861167">
        <w:rPr>
          <w:rFonts w:ascii="Times New Roman" w:hAnsi="Times New Roman" w:cs="Arial"/>
          <w:b/>
          <w:sz w:val="24"/>
          <w:szCs w:val="24"/>
        </w:rPr>
        <w:t xml:space="preserve">the </w:t>
      </w:r>
      <w:r w:rsidRPr="00861167">
        <w:rPr>
          <w:rFonts w:ascii="Times New Roman" w:hAnsi="Times New Roman" w:cs="Arial"/>
          <w:b/>
          <w:sz w:val="24"/>
          <w:szCs w:val="24"/>
        </w:rPr>
        <w:t>J</w:t>
      </w:r>
      <w:r w:rsidR="00E2326D" w:rsidRPr="00861167">
        <w:rPr>
          <w:rFonts w:ascii="Times New Roman" w:hAnsi="Times New Roman" w:cs="Arial"/>
          <w:b/>
          <w:sz w:val="24"/>
          <w:szCs w:val="24"/>
        </w:rPr>
        <w:t xml:space="preserve"> gene</w:t>
      </w:r>
      <w:r w:rsidRPr="00861167">
        <w:rPr>
          <w:rFonts w:ascii="Times New Roman" w:hAnsi="Times New Roman" w:cs="Arial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E2326D">
        <w:rPr>
          <w:rFonts w:ascii="Times New Roman" w:hAnsi="Times New Roman"/>
          <w:b/>
          <w:sz w:val="24"/>
          <w:szCs w:val="24"/>
        </w:rPr>
        <w:t xml:space="preserve"> </w:t>
      </w:r>
      <w:r w:rsidRPr="00111757">
        <w:rPr>
          <w:rFonts w:ascii="Times New Roman" w:hAnsi="Times New Roman"/>
          <w:sz w:val="24"/>
          <w:szCs w:val="24"/>
        </w:rPr>
        <w:t xml:space="preserve">Parallel evolution </w:t>
      </w:r>
      <w:r w:rsidR="00D92467">
        <w:rPr>
          <w:rFonts w:ascii="Times New Roman" w:hAnsi="Times New Roman"/>
          <w:sz w:val="24"/>
          <w:szCs w:val="24"/>
        </w:rPr>
        <w:t>provides</w:t>
      </w:r>
      <w:r w:rsidR="00E2326D" w:rsidRPr="00111757">
        <w:rPr>
          <w:rFonts w:ascii="Times New Roman" w:hAnsi="Times New Roman"/>
          <w:sz w:val="24"/>
          <w:szCs w:val="24"/>
        </w:rPr>
        <w:t xml:space="preserve"> </w:t>
      </w:r>
      <w:r w:rsidRPr="00111757">
        <w:rPr>
          <w:rFonts w:ascii="Times New Roman" w:hAnsi="Times New Roman"/>
          <w:sz w:val="24"/>
          <w:szCs w:val="24"/>
        </w:rPr>
        <w:t xml:space="preserve">a strong signal of natural selection.  Many studies have documented </w:t>
      </w:r>
      <w:r w:rsidR="00E2326D">
        <w:rPr>
          <w:rFonts w:ascii="Times New Roman" w:hAnsi="Times New Roman"/>
          <w:sz w:val="24"/>
          <w:szCs w:val="24"/>
        </w:rPr>
        <w:t xml:space="preserve">parallel changes in </w:t>
      </w:r>
      <w:r w:rsidRPr="00111757">
        <w:rPr>
          <w:rFonts w:ascii="Times New Roman" w:hAnsi="Times New Roman"/>
          <w:sz w:val="24"/>
          <w:szCs w:val="24"/>
        </w:rPr>
        <w:t>phenotypes</w:t>
      </w:r>
      <w:r>
        <w:rPr>
          <w:rFonts w:ascii="Times New Roman" w:hAnsi="Times New Roman"/>
          <w:sz w:val="24"/>
          <w:szCs w:val="24"/>
        </w:rPr>
        <w:t xml:space="preserve"> (</w:t>
      </w:r>
      <w:r w:rsidR="003C304C" w:rsidRPr="003C304C">
        <w:rPr>
          <w:rFonts w:ascii="Times New Roman" w:hAnsi="Times New Roman"/>
          <w:i/>
          <w:sz w:val="24"/>
          <w:szCs w:val="24"/>
        </w:rPr>
        <w:t>10, 11,</w:t>
      </w:r>
      <w:r w:rsidR="003C304C">
        <w:rPr>
          <w:rFonts w:ascii="Times New Roman" w:hAnsi="Times New Roman"/>
          <w:sz w:val="24"/>
          <w:szCs w:val="24"/>
        </w:rPr>
        <w:t xml:space="preserve"> </w:t>
      </w:r>
      <w:r w:rsidRPr="00981E00">
        <w:rPr>
          <w:rFonts w:ascii="Times New Roman" w:hAnsi="Times New Roman"/>
          <w:i/>
          <w:sz w:val="24"/>
          <w:szCs w:val="24"/>
        </w:rPr>
        <w:t>22</w:t>
      </w:r>
      <w:r w:rsidR="00981E00" w:rsidRPr="00981E00">
        <w:rPr>
          <w:rFonts w:ascii="Times New Roman" w:hAnsi="Times New Roman"/>
          <w:i/>
          <w:sz w:val="24"/>
          <w:szCs w:val="24"/>
        </w:rPr>
        <w:t>, 23</w:t>
      </w:r>
      <w:r>
        <w:rPr>
          <w:rFonts w:ascii="Times New Roman" w:hAnsi="Times New Roman"/>
          <w:sz w:val="24"/>
          <w:szCs w:val="24"/>
        </w:rPr>
        <w:t>)</w:t>
      </w:r>
      <w:r w:rsidR="00E2326D">
        <w:rPr>
          <w:rFonts w:ascii="Times New Roman" w:hAnsi="Times New Roman"/>
          <w:sz w:val="24"/>
          <w:szCs w:val="24"/>
        </w:rPr>
        <w:t xml:space="preserve">, </w:t>
      </w:r>
      <w:r w:rsidR="00BF2EF6">
        <w:rPr>
          <w:rFonts w:ascii="Times New Roman" w:hAnsi="Times New Roman"/>
          <w:sz w:val="24"/>
          <w:szCs w:val="24"/>
        </w:rPr>
        <w:t>and</w:t>
      </w:r>
      <w:r w:rsidRPr="00111757">
        <w:rPr>
          <w:rFonts w:ascii="Times New Roman" w:hAnsi="Times New Roman"/>
          <w:sz w:val="24"/>
          <w:szCs w:val="24"/>
        </w:rPr>
        <w:t xml:space="preserve"> others have </w:t>
      </w:r>
      <w:r w:rsidR="003C304C">
        <w:rPr>
          <w:rFonts w:ascii="Times New Roman" w:hAnsi="Times New Roman"/>
          <w:sz w:val="24"/>
          <w:szCs w:val="24"/>
        </w:rPr>
        <w:t xml:space="preserve">reported </w:t>
      </w:r>
      <w:r w:rsidR="00E2326D">
        <w:rPr>
          <w:rFonts w:ascii="Times New Roman" w:hAnsi="Times New Roman"/>
          <w:sz w:val="24"/>
          <w:szCs w:val="24"/>
        </w:rPr>
        <w:t>parallel evolution</w:t>
      </w:r>
      <w:r w:rsidR="00E2326D" w:rsidRPr="00111757">
        <w:rPr>
          <w:rFonts w:ascii="Times New Roman" w:hAnsi="Times New Roman"/>
          <w:sz w:val="24"/>
          <w:szCs w:val="24"/>
        </w:rPr>
        <w:t xml:space="preserve"> </w:t>
      </w:r>
      <w:r w:rsidRPr="00111757">
        <w:rPr>
          <w:rFonts w:ascii="Times New Roman" w:hAnsi="Times New Roman"/>
          <w:sz w:val="24"/>
          <w:szCs w:val="24"/>
        </w:rPr>
        <w:t xml:space="preserve">at the level of </w:t>
      </w:r>
      <w:r w:rsidR="003C304C">
        <w:rPr>
          <w:rFonts w:ascii="Times New Roman" w:hAnsi="Times New Roman"/>
          <w:sz w:val="24"/>
          <w:szCs w:val="24"/>
        </w:rPr>
        <w:t xml:space="preserve">evolving </w:t>
      </w:r>
      <w:r w:rsidRPr="00111757">
        <w:rPr>
          <w:rFonts w:ascii="Times New Roman" w:hAnsi="Times New Roman"/>
          <w:sz w:val="24"/>
          <w:szCs w:val="24"/>
        </w:rPr>
        <w:t>genes</w:t>
      </w:r>
      <w:r>
        <w:rPr>
          <w:rFonts w:ascii="Times New Roman" w:hAnsi="Times New Roman"/>
          <w:sz w:val="24"/>
          <w:szCs w:val="24"/>
        </w:rPr>
        <w:t xml:space="preserve"> (</w:t>
      </w:r>
      <w:r w:rsidR="003C304C" w:rsidRPr="003C304C">
        <w:rPr>
          <w:rFonts w:ascii="Times New Roman" w:hAnsi="Times New Roman"/>
          <w:i/>
          <w:sz w:val="24"/>
          <w:szCs w:val="24"/>
        </w:rPr>
        <w:t xml:space="preserve">1, 18, </w:t>
      </w:r>
      <w:r w:rsidR="00981E00" w:rsidRPr="00981E00">
        <w:rPr>
          <w:rFonts w:ascii="Times New Roman" w:hAnsi="Times New Roman"/>
          <w:i/>
          <w:sz w:val="24"/>
          <w:szCs w:val="24"/>
        </w:rPr>
        <w:t>24-26</w:t>
      </w:r>
      <w:r>
        <w:rPr>
          <w:rFonts w:ascii="Times New Roman" w:hAnsi="Times New Roman"/>
          <w:sz w:val="24"/>
          <w:szCs w:val="24"/>
        </w:rPr>
        <w:t>)</w:t>
      </w:r>
      <w:r w:rsidR="003C304C">
        <w:rPr>
          <w:rFonts w:ascii="Times New Roman" w:hAnsi="Times New Roman"/>
          <w:sz w:val="24"/>
          <w:szCs w:val="24"/>
        </w:rPr>
        <w:t xml:space="preserve">.  </w:t>
      </w:r>
      <w:r w:rsidR="00BF2EF6">
        <w:rPr>
          <w:rFonts w:ascii="Times New Roman" w:hAnsi="Times New Roman"/>
          <w:sz w:val="24"/>
          <w:szCs w:val="24"/>
        </w:rPr>
        <w:t>P</w:t>
      </w:r>
      <w:r w:rsidRPr="00111757">
        <w:rPr>
          <w:rFonts w:ascii="Times New Roman" w:hAnsi="Times New Roman"/>
          <w:sz w:val="24"/>
          <w:szCs w:val="24"/>
        </w:rPr>
        <w:t>aral</w:t>
      </w:r>
      <w:r>
        <w:rPr>
          <w:rFonts w:ascii="Times New Roman" w:hAnsi="Times New Roman"/>
          <w:sz w:val="24"/>
          <w:szCs w:val="24"/>
        </w:rPr>
        <w:t>lel</w:t>
      </w:r>
      <w:r w:rsidR="00BF2EF6">
        <w:rPr>
          <w:rFonts w:ascii="Times New Roman" w:hAnsi="Times New Roman"/>
          <w:sz w:val="24"/>
          <w:szCs w:val="24"/>
        </w:rPr>
        <w:t xml:space="preserve"> changes</w:t>
      </w:r>
      <w:r>
        <w:rPr>
          <w:rFonts w:ascii="Times New Roman" w:hAnsi="Times New Roman"/>
          <w:sz w:val="24"/>
          <w:szCs w:val="24"/>
        </w:rPr>
        <w:t xml:space="preserve"> at the </w:t>
      </w:r>
      <w:r w:rsidR="003C304C">
        <w:rPr>
          <w:rFonts w:ascii="Times New Roman" w:hAnsi="Times New Roman"/>
          <w:sz w:val="24"/>
          <w:szCs w:val="24"/>
        </w:rPr>
        <w:t xml:space="preserve">level </w:t>
      </w:r>
      <w:r w:rsidR="00D92467">
        <w:rPr>
          <w:rFonts w:ascii="Times New Roman" w:hAnsi="Times New Roman"/>
          <w:sz w:val="24"/>
          <w:szCs w:val="24"/>
        </w:rPr>
        <w:t xml:space="preserve">of </w:t>
      </w:r>
      <w:r w:rsidRPr="00111757">
        <w:rPr>
          <w:rFonts w:ascii="Times New Roman" w:hAnsi="Times New Roman"/>
          <w:sz w:val="24"/>
          <w:szCs w:val="24"/>
        </w:rPr>
        <w:t>nucleotide</w:t>
      </w:r>
      <w:r>
        <w:rPr>
          <w:rFonts w:ascii="Times New Roman" w:hAnsi="Times New Roman"/>
          <w:sz w:val="24"/>
          <w:szCs w:val="24"/>
        </w:rPr>
        <w:t xml:space="preserve"> </w:t>
      </w:r>
      <w:r w:rsidR="003C304C">
        <w:rPr>
          <w:rFonts w:ascii="Times New Roman" w:hAnsi="Times New Roman"/>
          <w:sz w:val="24"/>
          <w:szCs w:val="24"/>
        </w:rPr>
        <w:t>sequence</w:t>
      </w:r>
      <w:r w:rsidR="00BF2EF6">
        <w:rPr>
          <w:rFonts w:ascii="Times New Roman" w:hAnsi="Times New Roman"/>
          <w:sz w:val="24"/>
          <w:szCs w:val="24"/>
        </w:rPr>
        <w:t>s</w:t>
      </w:r>
      <w:r w:rsidR="003C304C">
        <w:rPr>
          <w:rFonts w:ascii="Times New Roman" w:hAnsi="Times New Roman"/>
          <w:sz w:val="24"/>
          <w:szCs w:val="24"/>
        </w:rPr>
        <w:t xml:space="preserve"> </w:t>
      </w:r>
      <w:r w:rsidR="00BF2EF6">
        <w:rPr>
          <w:rFonts w:ascii="Times New Roman" w:hAnsi="Times New Roman"/>
          <w:sz w:val="24"/>
          <w:szCs w:val="24"/>
        </w:rPr>
        <w:t>are</w:t>
      </w:r>
      <w:r w:rsidR="003C304C">
        <w:rPr>
          <w:rFonts w:ascii="Times New Roman" w:hAnsi="Times New Roman"/>
          <w:sz w:val="24"/>
          <w:szCs w:val="24"/>
        </w:rPr>
        <w:t xml:space="preserve"> </w:t>
      </w:r>
      <w:r w:rsidR="00BF2EF6">
        <w:rPr>
          <w:rFonts w:ascii="Times New Roman" w:hAnsi="Times New Roman"/>
          <w:sz w:val="24"/>
          <w:szCs w:val="24"/>
        </w:rPr>
        <w:t xml:space="preserve">much </w:t>
      </w:r>
      <w:r w:rsidR="003C304C">
        <w:rPr>
          <w:rFonts w:ascii="Times New Roman" w:hAnsi="Times New Roman"/>
          <w:sz w:val="24"/>
          <w:szCs w:val="24"/>
        </w:rPr>
        <w:t>less common, although</w:t>
      </w:r>
      <w:r w:rsidR="00D92467">
        <w:rPr>
          <w:rFonts w:ascii="Times New Roman" w:hAnsi="Times New Roman"/>
          <w:sz w:val="24"/>
          <w:szCs w:val="24"/>
        </w:rPr>
        <w:t xml:space="preserve"> </w:t>
      </w:r>
      <w:r w:rsidR="003C304C">
        <w:rPr>
          <w:rFonts w:ascii="Times New Roman" w:hAnsi="Times New Roman"/>
          <w:sz w:val="24"/>
          <w:szCs w:val="24"/>
        </w:rPr>
        <w:t>a pr</w:t>
      </w:r>
      <w:r w:rsidR="00BF2EF6">
        <w:rPr>
          <w:rFonts w:ascii="Times New Roman" w:hAnsi="Times New Roman"/>
          <w:sz w:val="24"/>
          <w:szCs w:val="24"/>
        </w:rPr>
        <w:t>evious</w:t>
      </w:r>
      <w:r w:rsidR="003C304C">
        <w:rPr>
          <w:rFonts w:ascii="Times New Roman" w:hAnsi="Times New Roman"/>
          <w:sz w:val="24"/>
          <w:szCs w:val="24"/>
        </w:rPr>
        <w:t xml:space="preserve"> </w:t>
      </w:r>
      <w:r w:rsidR="00D92467">
        <w:rPr>
          <w:rFonts w:ascii="Times New Roman" w:hAnsi="Times New Roman"/>
          <w:sz w:val="24"/>
          <w:szCs w:val="24"/>
        </w:rPr>
        <w:t xml:space="preserve">study </w:t>
      </w:r>
      <w:r w:rsidR="00BF2EF6">
        <w:rPr>
          <w:rFonts w:ascii="Times New Roman" w:hAnsi="Times New Roman"/>
          <w:sz w:val="24"/>
          <w:szCs w:val="24"/>
        </w:rPr>
        <w:t xml:space="preserve">with a different </w:t>
      </w:r>
      <w:r>
        <w:rPr>
          <w:rFonts w:ascii="Times New Roman" w:hAnsi="Times New Roman"/>
          <w:sz w:val="24"/>
          <w:szCs w:val="24"/>
        </w:rPr>
        <w:t xml:space="preserve">phage </w:t>
      </w:r>
      <w:r w:rsidR="00BF2EF6">
        <w:rPr>
          <w:rFonts w:ascii="Times New Roman" w:hAnsi="Times New Roman"/>
          <w:sz w:val="24"/>
          <w:szCs w:val="24"/>
        </w:rPr>
        <w:t xml:space="preserve">reported extensive parallelism at the nucleotide level </w:t>
      </w:r>
      <w:r>
        <w:rPr>
          <w:rFonts w:ascii="Times New Roman" w:hAnsi="Times New Roman"/>
          <w:sz w:val="24"/>
          <w:szCs w:val="24"/>
        </w:rPr>
        <w:t>(</w:t>
      </w:r>
      <w:r w:rsidR="00981E00" w:rsidRPr="00981E00">
        <w:rPr>
          <w:rFonts w:ascii="Times New Roman" w:hAnsi="Times New Roman"/>
          <w:i/>
          <w:sz w:val="24"/>
          <w:szCs w:val="24"/>
        </w:rPr>
        <w:t>27</w:t>
      </w:r>
      <w:r>
        <w:rPr>
          <w:rFonts w:ascii="Times New Roman" w:hAnsi="Times New Roman"/>
          <w:sz w:val="24"/>
          <w:szCs w:val="24"/>
        </w:rPr>
        <w:t>)</w:t>
      </w:r>
      <w:r w:rsidRPr="00111757">
        <w:rPr>
          <w:rFonts w:ascii="Times New Roman" w:hAnsi="Times New Roman"/>
          <w:sz w:val="24"/>
          <w:szCs w:val="24"/>
        </w:rPr>
        <w:t xml:space="preserve">. </w:t>
      </w:r>
      <w:r w:rsidR="00D92467">
        <w:rPr>
          <w:rFonts w:ascii="Times New Roman" w:hAnsi="Times New Roman"/>
          <w:sz w:val="24"/>
          <w:szCs w:val="24"/>
        </w:rPr>
        <w:t xml:space="preserve"> </w:t>
      </w:r>
      <w:r w:rsidR="001E669A">
        <w:rPr>
          <w:rFonts w:ascii="Times New Roman" w:hAnsi="Times New Roman"/>
          <w:sz w:val="24"/>
          <w:szCs w:val="24"/>
        </w:rPr>
        <w:t xml:space="preserve">Fig. 3 (main text) shows </w:t>
      </w:r>
      <w:r w:rsidR="00BF2EF6">
        <w:rPr>
          <w:rFonts w:ascii="Times New Roman" w:hAnsi="Times New Roman"/>
          <w:sz w:val="24"/>
          <w:szCs w:val="24"/>
        </w:rPr>
        <w:t>many</w:t>
      </w:r>
      <w:r w:rsidR="001E669A">
        <w:rPr>
          <w:rFonts w:ascii="Times New Roman" w:hAnsi="Times New Roman"/>
          <w:sz w:val="24"/>
          <w:szCs w:val="24"/>
        </w:rPr>
        <w:t xml:space="preserve"> parallel mutations in the gene </w:t>
      </w:r>
      <w:r w:rsidR="00BF2EF6">
        <w:rPr>
          <w:rFonts w:ascii="Times New Roman" w:hAnsi="Times New Roman"/>
          <w:sz w:val="24"/>
          <w:szCs w:val="24"/>
        </w:rPr>
        <w:t>encoding</w:t>
      </w:r>
      <w:r w:rsidR="001E669A">
        <w:rPr>
          <w:rFonts w:ascii="Times New Roman" w:hAnsi="Times New Roman"/>
          <w:sz w:val="24"/>
          <w:szCs w:val="24"/>
        </w:rPr>
        <w:t xml:space="preserve"> the J protein across </w:t>
      </w:r>
      <w:r w:rsidR="00BF2EF6">
        <w:rPr>
          <w:rFonts w:ascii="Times New Roman" w:hAnsi="Times New Roman"/>
          <w:sz w:val="24"/>
          <w:szCs w:val="24"/>
        </w:rPr>
        <w:t>independently</w:t>
      </w:r>
      <w:r w:rsidR="007F0323">
        <w:rPr>
          <w:rFonts w:ascii="Times New Roman" w:hAnsi="Times New Roman"/>
          <w:sz w:val="24"/>
          <w:szCs w:val="24"/>
        </w:rPr>
        <w:t xml:space="preserve"> evolved</w:t>
      </w:r>
      <w:r w:rsidR="001E669A">
        <w:rPr>
          <w:rFonts w:ascii="Times New Roman" w:hAnsi="Times New Roman"/>
          <w:sz w:val="24"/>
          <w:szCs w:val="24"/>
        </w:rPr>
        <w:t xml:space="preserve"> </w:t>
      </w:r>
      <w:r w:rsidR="001E669A" w:rsidRPr="001E669A">
        <w:rPr>
          <w:rFonts w:ascii="Times New Roman" w:hAnsi="Times New Roman"/>
          <w:sz w:val="24"/>
        </w:rPr>
        <w:t xml:space="preserve">λ </w:t>
      </w:r>
      <w:r w:rsidR="00BF2EF6">
        <w:rPr>
          <w:rFonts w:ascii="Times New Roman" w:hAnsi="Times New Roman"/>
          <w:sz w:val="24"/>
        </w:rPr>
        <w:t>lineages</w:t>
      </w:r>
      <w:r w:rsidR="001E669A" w:rsidRPr="00111757">
        <w:rPr>
          <w:rFonts w:ascii="Times New Roman" w:hAnsi="Times New Roman"/>
          <w:sz w:val="24"/>
          <w:szCs w:val="24"/>
        </w:rPr>
        <w:t xml:space="preserve">. </w:t>
      </w:r>
      <w:r w:rsidR="007F03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determine if </w:t>
      </w:r>
      <w:r w:rsidR="00BF2EF6">
        <w:rPr>
          <w:rFonts w:ascii="Times New Roman" w:hAnsi="Times New Roman"/>
          <w:sz w:val="24"/>
          <w:szCs w:val="24"/>
        </w:rPr>
        <w:t xml:space="preserve">this </w:t>
      </w:r>
      <w:r>
        <w:rPr>
          <w:rFonts w:ascii="Times New Roman" w:hAnsi="Times New Roman"/>
          <w:sz w:val="24"/>
          <w:szCs w:val="24"/>
        </w:rPr>
        <w:t xml:space="preserve">parallelism was </w:t>
      </w:r>
      <w:r w:rsidR="007F0323">
        <w:rPr>
          <w:rFonts w:ascii="Times New Roman" w:hAnsi="Times New Roman"/>
          <w:sz w:val="24"/>
          <w:szCs w:val="24"/>
        </w:rPr>
        <w:t xml:space="preserve">statistically </w:t>
      </w:r>
      <w:r>
        <w:rPr>
          <w:rFonts w:ascii="Times New Roman" w:hAnsi="Times New Roman"/>
          <w:sz w:val="24"/>
          <w:szCs w:val="24"/>
        </w:rPr>
        <w:t xml:space="preserve">significant, we compared the </w:t>
      </w:r>
      <w:r w:rsidR="00BF2EF6">
        <w:rPr>
          <w:rFonts w:ascii="Times New Roman" w:hAnsi="Times New Roman"/>
          <w:sz w:val="24"/>
          <w:szCs w:val="24"/>
        </w:rPr>
        <w:t xml:space="preserve">observed </w:t>
      </w:r>
      <w:r>
        <w:rPr>
          <w:rFonts w:ascii="Times New Roman" w:hAnsi="Times New Roman"/>
          <w:sz w:val="24"/>
          <w:szCs w:val="24"/>
        </w:rPr>
        <w:t xml:space="preserve">average number of mutations shared by </w:t>
      </w:r>
      <w:r w:rsidR="00BF2EF6">
        <w:rPr>
          <w:rFonts w:ascii="Times New Roman" w:hAnsi="Times New Roman"/>
          <w:sz w:val="24"/>
          <w:szCs w:val="24"/>
        </w:rPr>
        <w:t xml:space="preserve">pairs of </w:t>
      </w:r>
      <w:r>
        <w:rPr>
          <w:rFonts w:ascii="Times New Roman" w:hAnsi="Times New Roman"/>
          <w:sz w:val="24"/>
          <w:szCs w:val="24"/>
        </w:rPr>
        <w:t xml:space="preserve">evolved </w:t>
      </w:r>
      <w:r w:rsidR="00BF2EF6">
        <w:rPr>
          <w:rFonts w:ascii="Times New Roman" w:hAnsi="Times New Roman"/>
          <w:sz w:val="24"/>
          <w:szCs w:val="24"/>
        </w:rPr>
        <w:t>phage with</w:t>
      </w:r>
      <w:r w:rsidRPr="00111757">
        <w:rPr>
          <w:rFonts w:ascii="Times New Roman" w:hAnsi="Times New Roman"/>
          <w:sz w:val="24"/>
          <w:szCs w:val="24"/>
        </w:rPr>
        <w:t xml:space="preserve"> </w:t>
      </w:r>
      <w:r w:rsidR="00BF2EF6">
        <w:rPr>
          <w:rFonts w:ascii="Times New Roman" w:hAnsi="Times New Roman"/>
          <w:sz w:val="24"/>
          <w:szCs w:val="24"/>
        </w:rPr>
        <w:t xml:space="preserve">the </w:t>
      </w:r>
      <w:r w:rsidRPr="00111757">
        <w:rPr>
          <w:rFonts w:ascii="Times New Roman" w:hAnsi="Times New Roman"/>
          <w:sz w:val="24"/>
          <w:szCs w:val="24"/>
        </w:rPr>
        <w:t>random expectation (Fig. S</w:t>
      </w:r>
      <w:r>
        <w:rPr>
          <w:rFonts w:ascii="Times New Roman" w:hAnsi="Times New Roman"/>
          <w:sz w:val="24"/>
          <w:szCs w:val="24"/>
        </w:rPr>
        <w:t>7</w:t>
      </w:r>
      <w:r w:rsidRPr="00111757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 We </w:t>
      </w:r>
      <w:r w:rsidR="007F0323">
        <w:rPr>
          <w:rFonts w:ascii="Times New Roman" w:hAnsi="Times New Roman"/>
          <w:sz w:val="24"/>
          <w:szCs w:val="24"/>
        </w:rPr>
        <w:t xml:space="preserve">performed </w:t>
      </w:r>
      <w:r>
        <w:rPr>
          <w:rFonts w:ascii="Times New Roman" w:hAnsi="Times New Roman"/>
          <w:sz w:val="24"/>
          <w:szCs w:val="24"/>
        </w:rPr>
        <w:t xml:space="preserve">the analysis </w:t>
      </w:r>
      <w:r w:rsidR="007F0323">
        <w:rPr>
          <w:rFonts w:ascii="Times New Roman" w:hAnsi="Times New Roman"/>
          <w:sz w:val="24"/>
          <w:szCs w:val="24"/>
        </w:rPr>
        <w:t xml:space="preserve">on </w:t>
      </w:r>
      <w:r>
        <w:rPr>
          <w:rFonts w:ascii="Times New Roman" w:hAnsi="Times New Roman"/>
          <w:sz w:val="24"/>
          <w:szCs w:val="24"/>
        </w:rPr>
        <w:t xml:space="preserve">two separate groups, </w:t>
      </w:r>
      <w:r w:rsidR="007F0323">
        <w:rPr>
          <w:rFonts w:ascii="Times New Roman" w:hAnsi="Times New Roman"/>
          <w:sz w:val="24"/>
          <w:szCs w:val="24"/>
        </w:rPr>
        <w:t xml:space="preserve">the phage </w:t>
      </w:r>
      <w:r>
        <w:rPr>
          <w:rFonts w:ascii="Times New Roman" w:hAnsi="Times New Roman"/>
          <w:sz w:val="24"/>
          <w:szCs w:val="24"/>
        </w:rPr>
        <w:t xml:space="preserve">that </w:t>
      </w:r>
      <w:r w:rsidR="007F0323">
        <w:rPr>
          <w:rFonts w:ascii="Times New Roman" w:hAnsi="Times New Roman"/>
          <w:sz w:val="24"/>
          <w:szCs w:val="24"/>
        </w:rPr>
        <w:t xml:space="preserve">evolved to </w:t>
      </w:r>
      <w:r>
        <w:rPr>
          <w:rFonts w:ascii="Times New Roman" w:hAnsi="Times New Roman"/>
          <w:sz w:val="24"/>
          <w:szCs w:val="24"/>
        </w:rPr>
        <w:t>exploit OmpF</w:t>
      </w:r>
      <w:r w:rsidR="007F0323">
        <w:rPr>
          <w:rFonts w:ascii="Times New Roman" w:hAnsi="Times New Roman"/>
          <w:sz w:val="24"/>
          <w:szCs w:val="24"/>
        </w:rPr>
        <w:t xml:space="preserve"> and </w:t>
      </w:r>
      <w:r w:rsidR="007F0323">
        <w:rPr>
          <w:rFonts w:ascii="Times New Roman" w:hAnsi="Times New Roman"/>
          <w:sz w:val="24"/>
          <w:szCs w:val="24"/>
        </w:rPr>
        <w:lastRenderedPageBreak/>
        <w:t>those that did not</w:t>
      </w:r>
      <w:r>
        <w:rPr>
          <w:rFonts w:ascii="Times New Roman" w:hAnsi="Times New Roman"/>
          <w:sz w:val="24"/>
          <w:szCs w:val="24"/>
        </w:rPr>
        <w:t>.</w:t>
      </w:r>
      <w:r w:rsidRPr="00111757">
        <w:rPr>
          <w:rFonts w:ascii="Times New Roman" w:hAnsi="Times New Roman"/>
          <w:sz w:val="24"/>
          <w:szCs w:val="24"/>
        </w:rPr>
        <w:t xml:space="preserve">  To generate the </w:t>
      </w:r>
      <w:r w:rsidR="00BF2EF6">
        <w:rPr>
          <w:rFonts w:ascii="Times New Roman" w:hAnsi="Times New Roman"/>
          <w:sz w:val="24"/>
          <w:szCs w:val="24"/>
        </w:rPr>
        <w:t>null-hypothetical</w:t>
      </w:r>
      <w:r w:rsidR="006055FF" w:rsidRPr="00111757">
        <w:rPr>
          <w:rFonts w:ascii="Times New Roman" w:hAnsi="Times New Roman"/>
          <w:sz w:val="24"/>
          <w:szCs w:val="24"/>
        </w:rPr>
        <w:t xml:space="preserve"> </w:t>
      </w:r>
      <w:r w:rsidR="00BF2EF6">
        <w:rPr>
          <w:rFonts w:ascii="Times New Roman" w:hAnsi="Times New Roman"/>
          <w:sz w:val="24"/>
          <w:szCs w:val="24"/>
        </w:rPr>
        <w:t>distribution</w:t>
      </w:r>
      <w:r w:rsidR="006055FF">
        <w:rPr>
          <w:rFonts w:ascii="Times New Roman" w:hAnsi="Times New Roman"/>
          <w:sz w:val="24"/>
          <w:szCs w:val="24"/>
        </w:rPr>
        <w:t>,</w:t>
      </w:r>
      <w:r w:rsidRPr="00111757">
        <w:rPr>
          <w:rFonts w:ascii="Times New Roman" w:hAnsi="Times New Roman"/>
          <w:sz w:val="24"/>
          <w:szCs w:val="24"/>
        </w:rPr>
        <w:t xml:space="preserve"> we </w:t>
      </w:r>
      <w:r w:rsidR="00BF2EF6">
        <w:rPr>
          <w:rFonts w:ascii="Times New Roman" w:hAnsi="Times New Roman"/>
          <w:sz w:val="24"/>
          <w:szCs w:val="24"/>
        </w:rPr>
        <w:t>constructed</w:t>
      </w:r>
      <w:r w:rsidR="00BF2EF6" w:rsidRPr="001117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  <w:vertAlign w:val="superscript"/>
        </w:rPr>
        <w:t>5</w:t>
      </w:r>
      <w:r w:rsidRPr="00111757">
        <w:rPr>
          <w:rFonts w:ascii="Times New Roman" w:hAnsi="Times New Roman"/>
          <w:sz w:val="24"/>
          <w:szCs w:val="24"/>
        </w:rPr>
        <w:t xml:space="preserve"> </w:t>
      </w:r>
      <w:r w:rsidR="006055FF">
        <w:rPr>
          <w:rFonts w:ascii="Times New Roman" w:hAnsi="Times New Roman"/>
          <w:sz w:val="24"/>
          <w:szCs w:val="24"/>
        </w:rPr>
        <w:t xml:space="preserve">random </w:t>
      </w:r>
      <w:r w:rsidRPr="00111757">
        <w:rPr>
          <w:rFonts w:ascii="Times New Roman" w:hAnsi="Times New Roman"/>
          <w:sz w:val="24"/>
          <w:szCs w:val="24"/>
        </w:rPr>
        <w:t>matrices (24 by 40 cells</w:t>
      </w:r>
      <w:r w:rsidR="006055FF">
        <w:rPr>
          <w:rFonts w:ascii="Times New Roman" w:hAnsi="Times New Roman"/>
          <w:sz w:val="24"/>
          <w:szCs w:val="24"/>
        </w:rPr>
        <w:t xml:space="preserve">, </w:t>
      </w:r>
      <w:r w:rsidRPr="00111757">
        <w:rPr>
          <w:rFonts w:ascii="Times New Roman" w:hAnsi="Times New Roman"/>
          <w:sz w:val="24"/>
          <w:szCs w:val="24"/>
        </w:rPr>
        <w:t>identical in size and shape to the top or bottom half of Fig. 3</w:t>
      </w:r>
      <w:r w:rsidR="006055FF">
        <w:rPr>
          <w:rFonts w:ascii="Times New Roman" w:hAnsi="Times New Roman"/>
          <w:sz w:val="24"/>
          <w:szCs w:val="24"/>
        </w:rPr>
        <w:t xml:space="preserve"> in the main text</w:t>
      </w:r>
      <w:r w:rsidRPr="00111757">
        <w:rPr>
          <w:rFonts w:ascii="Times New Roman" w:hAnsi="Times New Roman"/>
          <w:sz w:val="24"/>
          <w:szCs w:val="24"/>
        </w:rPr>
        <w:t>)</w:t>
      </w:r>
      <w:r w:rsidR="006055FF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We </w:t>
      </w:r>
      <w:r w:rsidR="00BF2EF6">
        <w:rPr>
          <w:rFonts w:ascii="Times New Roman" w:hAnsi="Times New Roman"/>
          <w:sz w:val="24"/>
          <w:szCs w:val="24"/>
        </w:rPr>
        <w:t xml:space="preserve">generated </w:t>
      </w:r>
      <w:r>
        <w:rPr>
          <w:rFonts w:ascii="Times New Roman" w:hAnsi="Times New Roman"/>
          <w:sz w:val="24"/>
          <w:szCs w:val="24"/>
        </w:rPr>
        <w:t>e</w:t>
      </w:r>
      <w:r w:rsidRPr="00111757">
        <w:rPr>
          <w:rFonts w:ascii="Times New Roman" w:hAnsi="Times New Roman"/>
          <w:sz w:val="24"/>
          <w:szCs w:val="24"/>
        </w:rPr>
        <w:t xml:space="preserve">ach </w:t>
      </w:r>
      <w:r w:rsidR="006055FF">
        <w:rPr>
          <w:rFonts w:ascii="Times New Roman" w:hAnsi="Times New Roman"/>
          <w:sz w:val="24"/>
          <w:szCs w:val="24"/>
        </w:rPr>
        <w:t xml:space="preserve">random </w:t>
      </w:r>
      <w:r w:rsidRPr="00111757">
        <w:rPr>
          <w:rFonts w:ascii="Times New Roman" w:hAnsi="Times New Roman"/>
          <w:sz w:val="24"/>
          <w:szCs w:val="24"/>
        </w:rPr>
        <w:t xml:space="preserve">matrix </w:t>
      </w:r>
      <w:r>
        <w:rPr>
          <w:rFonts w:ascii="Times New Roman" w:hAnsi="Times New Roman"/>
          <w:sz w:val="24"/>
          <w:szCs w:val="24"/>
        </w:rPr>
        <w:t xml:space="preserve">by </w:t>
      </w:r>
      <w:r w:rsidR="006055FF">
        <w:rPr>
          <w:rFonts w:ascii="Times New Roman" w:hAnsi="Times New Roman"/>
          <w:sz w:val="24"/>
          <w:szCs w:val="24"/>
        </w:rPr>
        <w:t xml:space="preserve">shuffling the cells while </w:t>
      </w:r>
      <w:r>
        <w:rPr>
          <w:rFonts w:ascii="Times New Roman" w:hAnsi="Times New Roman"/>
          <w:sz w:val="24"/>
          <w:szCs w:val="24"/>
        </w:rPr>
        <w:t xml:space="preserve">preserving the number of </w:t>
      </w:r>
      <w:r w:rsidR="00861F94">
        <w:rPr>
          <w:rFonts w:ascii="Times New Roman" w:hAnsi="Times New Roman"/>
          <w:sz w:val="24"/>
          <w:szCs w:val="24"/>
        </w:rPr>
        <w:t xml:space="preserve">mutations </w:t>
      </w:r>
      <w:r w:rsidRPr="00111757">
        <w:rPr>
          <w:rFonts w:ascii="Times New Roman" w:hAnsi="Times New Roman"/>
          <w:sz w:val="24"/>
          <w:szCs w:val="24"/>
        </w:rPr>
        <w:t xml:space="preserve">in each row. </w:t>
      </w:r>
      <w:r w:rsidR="006055FF">
        <w:rPr>
          <w:rFonts w:ascii="Times New Roman" w:hAnsi="Times New Roman"/>
          <w:sz w:val="24"/>
          <w:szCs w:val="24"/>
        </w:rPr>
        <w:t xml:space="preserve"> This approach is highly conservative because it considers only those sites that differed from the ancest</w:t>
      </w:r>
      <w:r w:rsidR="00BF2EF6">
        <w:rPr>
          <w:rFonts w:ascii="Times New Roman" w:hAnsi="Times New Roman"/>
          <w:sz w:val="24"/>
          <w:szCs w:val="24"/>
        </w:rPr>
        <w:t>o</w:t>
      </w:r>
      <w:r w:rsidR="006055FF">
        <w:rPr>
          <w:rFonts w:ascii="Times New Roman" w:hAnsi="Times New Roman"/>
          <w:sz w:val="24"/>
          <w:szCs w:val="24"/>
        </w:rPr>
        <w:t xml:space="preserve">r in at least one </w:t>
      </w:r>
      <w:r w:rsidR="00BF2EF6">
        <w:rPr>
          <w:rFonts w:ascii="Times New Roman" w:hAnsi="Times New Roman"/>
          <w:sz w:val="24"/>
          <w:szCs w:val="24"/>
        </w:rPr>
        <w:t>sequenced</w:t>
      </w:r>
      <w:r w:rsidR="006055FF">
        <w:rPr>
          <w:rFonts w:ascii="Times New Roman" w:hAnsi="Times New Roman"/>
          <w:sz w:val="24"/>
          <w:szCs w:val="24"/>
        </w:rPr>
        <w:t xml:space="preserve"> allele, and</w:t>
      </w:r>
      <w:r w:rsidR="00861F94">
        <w:rPr>
          <w:rFonts w:ascii="Times New Roman" w:hAnsi="Times New Roman"/>
          <w:sz w:val="24"/>
          <w:szCs w:val="24"/>
        </w:rPr>
        <w:t xml:space="preserve"> thus</w:t>
      </w:r>
      <w:r w:rsidR="006055FF">
        <w:rPr>
          <w:rFonts w:ascii="Times New Roman" w:hAnsi="Times New Roman"/>
          <w:sz w:val="24"/>
          <w:szCs w:val="24"/>
        </w:rPr>
        <w:t xml:space="preserve"> </w:t>
      </w:r>
      <w:r w:rsidR="00BF2EF6">
        <w:rPr>
          <w:rFonts w:ascii="Times New Roman" w:hAnsi="Times New Roman"/>
          <w:sz w:val="24"/>
          <w:szCs w:val="24"/>
        </w:rPr>
        <w:t xml:space="preserve">it </w:t>
      </w:r>
      <w:r w:rsidR="006055FF">
        <w:rPr>
          <w:rFonts w:ascii="Times New Roman" w:hAnsi="Times New Roman"/>
          <w:sz w:val="24"/>
          <w:szCs w:val="24"/>
        </w:rPr>
        <w:t xml:space="preserve">implicitly ignores </w:t>
      </w:r>
      <w:r w:rsidR="00D92467">
        <w:rPr>
          <w:rFonts w:ascii="Times New Roman" w:hAnsi="Times New Roman"/>
          <w:sz w:val="24"/>
          <w:szCs w:val="24"/>
        </w:rPr>
        <w:t>all</w:t>
      </w:r>
      <w:r w:rsidR="006055FF">
        <w:rPr>
          <w:rFonts w:ascii="Times New Roman" w:hAnsi="Times New Roman"/>
          <w:sz w:val="24"/>
          <w:szCs w:val="24"/>
        </w:rPr>
        <w:t xml:space="preserve"> sites that </w:t>
      </w:r>
      <w:r w:rsidR="00BF2EF6">
        <w:rPr>
          <w:rFonts w:ascii="Times New Roman" w:hAnsi="Times New Roman"/>
          <w:sz w:val="24"/>
          <w:szCs w:val="24"/>
        </w:rPr>
        <w:t>did</w:t>
      </w:r>
      <w:r w:rsidR="006055FF">
        <w:rPr>
          <w:rFonts w:ascii="Times New Roman" w:hAnsi="Times New Roman"/>
          <w:sz w:val="24"/>
          <w:szCs w:val="24"/>
        </w:rPr>
        <w:t xml:space="preserve"> not vary. </w:t>
      </w:r>
      <w:r w:rsidR="00861F94">
        <w:rPr>
          <w:rFonts w:ascii="Times New Roman" w:hAnsi="Times New Roman"/>
          <w:sz w:val="24"/>
          <w:szCs w:val="24"/>
        </w:rPr>
        <w:t xml:space="preserve"> </w:t>
      </w:r>
      <w:r w:rsidR="006055FF">
        <w:rPr>
          <w:rFonts w:ascii="Times New Roman" w:hAnsi="Times New Roman"/>
          <w:sz w:val="24"/>
          <w:szCs w:val="24"/>
        </w:rPr>
        <w:t xml:space="preserve">We </w:t>
      </w:r>
      <w:r w:rsidR="00D92467">
        <w:rPr>
          <w:rFonts w:ascii="Times New Roman" w:hAnsi="Times New Roman"/>
          <w:sz w:val="24"/>
          <w:szCs w:val="24"/>
        </w:rPr>
        <w:t xml:space="preserve">then </w:t>
      </w:r>
      <w:r w:rsidR="006055FF">
        <w:rPr>
          <w:rFonts w:ascii="Times New Roman" w:hAnsi="Times New Roman"/>
          <w:sz w:val="24"/>
          <w:szCs w:val="24"/>
        </w:rPr>
        <w:t>computed</w:t>
      </w:r>
      <w:r w:rsidR="006055FF" w:rsidRPr="00111757">
        <w:rPr>
          <w:rFonts w:ascii="Times New Roman" w:hAnsi="Times New Roman"/>
          <w:sz w:val="24"/>
          <w:szCs w:val="24"/>
        </w:rPr>
        <w:t xml:space="preserve"> the average </w:t>
      </w:r>
      <w:r w:rsidR="00861F94">
        <w:rPr>
          <w:rFonts w:ascii="Times New Roman" w:hAnsi="Times New Roman"/>
          <w:sz w:val="24"/>
          <w:szCs w:val="24"/>
        </w:rPr>
        <w:t xml:space="preserve">number of </w:t>
      </w:r>
      <w:r w:rsidR="006055FF" w:rsidRPr="00111757">
        <w:rPr>
          <w:rFonts w:ascii="Times New Roman" w:hAnsi="Times New Roman"/>
          <w:sz w:val="24"/>
          <w:szCs w:val="24"/>
        </w:rPr>
        <w:t xml:space="preserve">shared mutations </w:t>
      </w:r>
      <w:r w:rsidR="00861F94">
        <w:rPr>
          <w:rFonts w:ascii="Times New Roman" w:hAnsi="Times New Roman"/>
          <w:sz w:val="24"/>
          <w:szCs w:val="24"/>
        </w:rPr>
        <w:t xml:space="preserve">for the actual matrix and </w:t>
      </w:r>
      <w:r w:rsidR="00BF2EF6">
        <w:rPr>
          <w:rFonts w:ascii="Times New Roman" w:hAnsi="Times New Roman"/>
          <w:sz w:val="24"/>
          <w:szCs w:val="24"/>
        </w:rPr>
        <w:t xml:space="preserve">for </w:t>
      </w:r>
      <w:r w:rsidR="00861F94">
        <w:rPr>
          <w:rFonts w:ascii="Times New Roman" w:hAnsi="Times New Roman"/>
          <w:sz w:val="24"/>
          <w:szCs w:val="24"/>
        </w:rPr>
        <w:t>each of the randomized matrices (f</w:t>
      </w:r>
      <w:r w:rsidR="006055FF" w:rsidRPr="00111757">
        <w:rPr>
          <w:rFonts w:ascii="Times New Roman" w:hAnsi="Times New Roman"/>
          <w:sz w:val="24"/>
          <w:szCs w:val="24"/>
        </w:rPr>
        <w:t>ig. S</w:t>
      </w:r>
      <w:r w:rsidR="006055FF">
        <w:rPr>
          <w:rFonts w:ascii="Times New Roman" w:hAnsi="Times New Roman"/>
          <w:sz w:val="24"/>
          <w:szCs w:val="24"/>
        </w:rPr>
        <w:t>7</w:t>
      </w:r>
      <w:r w:rsidR="006055FF" w:rsidRPr="00111757">
        <w:rPr>
          <w:rFonts w:ascii="Times New Roman" w:hAnsi="Times New Roman"/>
          <w:sz w:val="24"/>
          <w:szCs w:val="24"/>
        </w:rPr>
        <w:t xml:space="preserve">). </w:t>
      </w:r>
      <w:r w:rsidR="00AC49BF">
        <w:rPr>
          <w:rFonts w:ascii="Times New Roman" w:hAnsi="Times New Roman"/>
          <w:sz w:val="24"/>
          <w:szCs w:val="24"/>
        </w:rPr>
        <w:t xml:space="preserve"> Among the 24 alleles from phage that evolved the capacity to use OmpF, all pairs</w:t>
      </w:r>
      <w:r w:rsidR="00AC49BF" w:rsidRPr="00111757">
        <w:rPr>
          <w:rFonts w:ascii="Times New Roman" w:hAnsi="Times New Roman"/>
          <w:sz w:val="24"/>
          <w:szCs w:val="24"/>
        </w:rPr>
        <w:t xml:space="preserve"> shared at least two mutations and</w:t>
      </w:r>
      <w:r w:rsidR="00AC49BF">
        <w:rPr>
          <w:rFonts w:ascii="Times New Roman" w:hAnsi="Times New Roman"/>
          <w:sz w:val="24"/>
          <w:szCs w:val="24"/>
        </w:rPr>
        <w:t>,</w:t>
      </w:r>
      <w:r w:rsidR="00AC49BF" w:rsidRPr="00111757">
        <w:rPr>
          <w:rFonts w:ascii="Times New Roman" w:hAnsi="Times New Roman"/>
          <w:sz w:val="24"/>
          <w:szCs w:val="24"/>
        </w:rPr>
        <w:t xml:space="preserve"> on average</w:t>
      </w:r>
      <w:r w:rsidR="00AC49BF">
        <w:rPr>
          <w:rFonts w:ascii="Times New Roman" w:hAnsi="Times New Roman"/>
          <w:sz w:val="24"/>
          <w:szCs w:val="24"/>
        </w:rPr>
        <w:t>, the pairs</w:t>
      </w:r>
      <w:r w:rsidR="00AC49BF" w:rsidRPr="00111757">
        <w:rPr>
          <w:rFonts w:ascii="Times New Roman" w:hAnsi="Times New Roman"/>
          <w:sz w:val="24"/>
          <w:szCs w:val="24"/>
        </w:rPr>
        <w:t xml:space="preserve"> shared 4.07</w:t>
      </w:r>
      <w:r w:rsidR="00AC49BF">
        <w:rPr>
          <w:rFonts w:ascii="Times New Roman" w:hAnsi="Times New Roman"/>
          <w:sz w:val="24"/>
          <w:szCs w:val="24"/>
        </w:rPr>
        <w:t xml:space="preserve"> mutations (fig. </w:t>
      </w:r>
      <w:r w:rsidR="00A536A0">
        <w:rPr>
          <w:rFonts w:ascii="Times New Roman" w:hAnsi="Times New Roman"/>
          <w:sz w:val="24"/>
          <w:szCs w:val="24"/>
        </w:rPr>
        <w:t>S</w:t>
      </w:r>
      <w:r w:rsidR="00AC49BF">
        <w:rPr>
          <w:rFonts w:ascii="Times New Roman" w:hAnsi="Times New Roman"/>
          <w:sz w:val="24"/>
          <w:szCs w:val="24"/>
        </w:rPr>
        <w:t>7A).  However, when the cells were randomized, the average pair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1757">
        <w:rPr>
          <w:rFonts w:ascii="Times New Roman" w:hAnsi="Times New Roman"/>
          <w:sz w:val="24"/>
          <w:szCs w:val="24"/>
        </w:rPr>
        <w:t>share</w:t>
      </w:r>
      <w:r w:rsidR="00AC49BF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</w:t>
      </w:r>
      <w:r w:rsidR="00AC49BF">
        <w:rPr>
          <w:rFonts w:ascii="Times New Roman" w:hAnsi="Times New Roman"/>
          <w:sz w:val="24"/>
          <w:szCs w:val="24"/>
        </w:rPr>
        <w:t xml:space="preserve">only </w:t>
      </w:r>
      <w:r>
        <w:rPr>
          <w:rFonts w:ascii="Times New Roman" w:hAnsi="Times New Roman"/>
          <w:sz w:val="24"/>
          <w:szCs w:val="24"/>
        </w:rPr>
        <w:t xml:space="preserve">1.07 </w:t>
      </w:r>
      <w:r w:rsidR="00AC49B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± 0.05 standard deviation</w:t>
      </w:r>
      <w:r w:rsidR="00AC49B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mutations</w:t>
      </w:r>
      <w:r w:rsidR="00AC49BF">
        <w:rPr>
          <w:rFonts w:ascii="Times New Roman" w:hAnsi="Times New Roman"/>
          <w:sz w:val="24"/>
          <w:szCs w:val="24"/>
        </w:rPr>
        <w:t xml:space="preserve"> (fig. </w:t>
      </w:r>
      <w:r w:rsidR="00A536A0">
        <w:rPr>
          <w:rFonts w:ascii="Times New Roman" w:hAnsi="Times New Roman"/>
          <w:sz w:val="24"/>
          <w:szCs w:val="24"/>
        </w:rPr>
        <w:t>S</w:t>
      </w:r>
      <w:r w:rsidR="00AC49BF">
        <w:rPr>
          <w:rFonts w:ascii="Times New Roman" w:hAnsi="Times New Roman"/>
          <w:sz w:val="24"/>
          <w:szCs w:val="24"/>
        </w:rPr>
        <w:t>7B).  N</w:t>
      </w:r>
      <w:r w:rsidR="00072E3B">
        <w:rPr>
          <w:rFonts w:ascii="Times New Roman" w:hAnsi="Times New Roman"/>
          <w:sz w:val="24"/>
          <w:szCs w:val="24"/>
        </w:rPr>
        <w:t>one of the</w:t>
      </w:r>
      <w:r w:rsidR="00A536A0" w:rsidRPr="00111757">
        <w:rPr>
          <w:rFonts w:ascii="Times New Roman" w:hAnsi="Times New Roman"/>
          <w:sz w:val="24"/>
          <w:szCs w:val="24"/>
        </w:rPr>
        <w:t xml:space="preserve"> </w:t>
      </w:r>
      <w:r w:rsidR="00AC49BF">
        <w:rPr>
          <w:rFonts w:ascii="Times New Roman" w:hAnsi="Times New Roman"/>
          <w:sz w:val="24"/>
          <w:szCs w:val="24"/>
        </w:rPr>
        <w:t xml:space="preserve">randomized </w:t>
      </w:r>
      <w:r w:rsidR="00AC49BF" w:rsidRPr="00543121">
        <w:t xml:space="preserve">matrices showed parallelism close to the observed level; hence, </w:t>
      </w:r>
      <w:r w:rsidRPr="00543121">
        <w:t xml:space="preserve">the </w:t>
      </w:r>
      <w:r w:rsidR="00A536A0" w:rsidRPr="00543121">
        <w:t xml:space="preserve">signal is </w:t>
      </w:r>
      <w:r w:rsidRPr="00543121">
        <w:t xml:space="preserve">highly significant </w:t>
      </w:r>
      <w:r w:rsidR="00A536A0" w:rsidRPr="00543121">
        <w:t>(</w:t>
      </w:r>
      <w:r w:rsidRPr="00A536A0">
        <w:rPr>
          <w:rFonts w:ascii="Times New Roman" w:hAnsi="Times New Roman"/>
          <w:i/>
          <w:sz w:val="24"/>
          <w:szCs w:val="24"/>
        </w:rPr>
        <w:t>p</w:t>
      </w:r>
      <w:r w:rsidR="00543121">
        <w:rPr>
          <w:rFonts w:ascii="Times New Roman" w:hAnsi="Times New Roman"/>
          <w:i/>
          <w:sz w:val="24"/>
          <w:szCs w:val="24"/>
        </w:rPr>
        <w:t xml:space="preserve"> </w:t>
      </w:r>
      <w:r w:rsidRPr="00111757">
        <w:rPr>
          <w:rFonts w:ascii="Lucida Sans Unicode" w:hAnsi="Lucida Sans Unicode" w:cs="Lucida Sans Unicode"/>
          <w:sz w:val="24"/>
          <w:szCs w:val="24"/>
        </w:rPr>
        <w:t>≪</w:t>
      </w:r>
      <w:r w:rsidR="00543121">
        <w:rPr>
          <w:rFonts w:ascii="Lucida Sans Unicode" w:hAnsi="Lucida Sans Unicode" w:cs="Lucida Sans Unicode"/>
          <w:sz w:val="24"/>
          <w:szCs w:val="24"/>
        </w:rPr>
        <w:t xml:space="preserve"> </w:t>
      </w:r>
      <w:r w:rsidRPr="00111757">
        <w:rPr>
          <w:rFonts w:ascii="Times New Roman" w:hAnsi="Times New Roman"/>
          <w:sz w:val="24"/>
          <w:szCs w:val="24"/>
        </w:rPr>
        <w:t>10</w:t>
      </w:r>
      <w:r w:rsidRPr="00111757">
        <w:rPr>
          <w:rFonts w:ascii="Times New Roman" w:hAnsi="Times New Roman"/>
          <w:sz w:val="24"/>
          <w:szCs w:val="24"/>
          <w:vertAlign w:val="superscript"/>
        </w:rPr>
        <w:t>−5</w:t>
      </w:r>
      <w:r w:rsidRPr="00111757">
        <w:rPr>
          <w:rFonts w:ascii="Times New Roman" w:hAnsi="Times New Roman"/>
          <w:sz w:val="24"/>
          <w:szCs w:val="24"/>
        </w:rPr>
        <w:t xml:space="preserve">). </w:t>
      </w:r>
      <w:r w:rsidR="00A536A0"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 xml:space="preserve">he </w:t>
      </w:r>
      <w:r w:rsidR="00A536A0">
        <w:rPr>
          <w:rFonts w:ascii="Times New Roman" w:hAnsi="Times New Roman"/>
          <w:sz w:val="24"/>
          <w:szCs w:val="24"/>
        </w:rPr>
        <w:t xml:space="preserve">evolved </w:t>
      </w:r>
      <w:r>
        <w:rPr>
          <w:rFonts w:ascii="Times New Roman" w:hAnsi="Times New Roman"/>
          <w:sz w:val="24"/>
          <w:szCs w:val="24"/>
        </w:rPr>
        <w:t xml:space="preserve">genotypes </w:t>
      </w:r>
      <w:r w:rsidR="00A536A0">
        <w:rPr>
          <w:rFonts w:ascii="Times New Roman" w:hAnsi="Times New Roman"/>
          <w:sz w:val="24"/>
          <w:szCs w:val="24"/>
        </w:rPr>
        <w:t xml:space="preserve">that continued to </w:t>
      </w:r>
      <w:r w:rsidR="00072E3B">
        <w:rPr>
          <w:rFonts w:ascii="Times New Roman" w:hAnsi="Times New Roman"/>
          <w:sz w:val="24"/>
          <w:szCs w:val="24"/>
        </w:rPr>
        <w:t>require</w:t>
      </w:r>
      <w:r>
        <w:rPr>
          <w:rFonts w:ascii="Times New Roman" w:hAnsi="Times New Roman"/>
          <w:sz w:val="24"/>
          <w:szCs w:val="24"/>
        </w:rPr>
        <w:t xml:space="preserve"> LamB</w:t>
      </w:r>
      <w:r w:rsidRPr="00111757">
        <w:rPr>
          <w:rFonts w:ascii="Times New Roman" w:hAnsi="Times New Roman"/>
          <w:sz w:val="24"/>
          <w:szCs w:val="24"/>
        </w:rPr>
        <w:t xml:space="preserve"> shared </w:t>
      </w:r>
      <w:r w:rsidR="00A536A0">
        <w:rPr>
          <w:rFonts w:ascii="Times New Roman" w:hAnsi="Times New Roman"/>
          <w:sz w:val="24"/>
          <w:szCs w:val="24"/>
        </w:rPr>
        <w:t xml:space="preserve">many </w:t>
      </w:r>
      <w:r w:rsidRPr="00111757">
        <w:rPr>
          <w:rFonts w:ascii="Times New Roman" w:hAnsi="Times New Roman"/>
          <w:sz w:val="24"/>
          <w:szCs w:val="24"/>
        </w:rPr>
        <w:t>few</w:t>
      </w:r>
      <w:r>
        <w:rPr>
          <w:rFonts w:ascii="Times New Roman" w:hAnsi="Times New Roman"/>
          <w:sz w:val="24"/>
          <w:szCs w:val="24"/>
        </w:rPr>
        <w:t>er mutations</w:t>
      </w:r>
      <w:r w:rsidR="00A536A0">
        <w:rPr>
          <w:rFonts w:ascii="Times New Roman" w:hAnsi="Times New Roman"/>
          <w:sz w:val="24"/>
          <w:szCs w:val="24"/>
        </w:rPr>
        <w:t>;</w:t>
      </w:r>
      <w:r w:rsidRPr="00111757">
        <w:rPr>
          <w:rFonts w:ascii="Times New Roman" w:hAnsi="Times New Roman"/>
          <w:sz w:val="24"/>
          <w:szCs w:val="24"/>
        </w:rPr>
        <w:t xml:space="preserve"> </w:t>
      </w:r>
      <w:r w:rsidR="00A536A0">
        <w:rPr>
          <w:rFonts w:ascii="Times New Roman" w:hAnsi="Times New Roman"/>
          <w:sz w:val="24"/>
          <w:szCs w:val="24"/>
        </w:rPr>
        <w:t xml:space="preserve">the </w:t>
      </w:r>
      <w:r w:rsidRPr="00111757">
        <w:rPr>
          <w:rFonts w:ascii="Times New Roman" w:hAnsi="Times New Roman"/>
          <w:sz w:val="24"/>
          <w:szCs w:val="24"/>
        </w:rPr>
        <w:t xml:space="preserve">average </w:t>
      </w:r>
      <w:r w:rsidR="00A536A0">
        <w:rPr>
          <w:rFonts w:ascii="Times New Roman" w:hAnsi="Times New Roman"/>
          <w:sz w:val="24"/>
          <w:szCs w:val="24"/>
        </w:rPr>
        <w:t xml:space="preserve">pair </w:t>
      </w:r>
      <w:r w:rsidR="00072E3B">
        <w:rPr>
          <w:rFonts w:ascii="Times New Roman" w:hAnsi="Times New Roman"/>
          <w:sz w:val="24"/>
          <w:szCs w:val="24"/>
        </w:rPr>
        <w:t xml:space="preserve">had </w:t>
      </w:r>
      <w:r w:rsidRPr="00111757">
        <w:rPr>
          <w:rFonts w:ascii="Times New Roman" w:hAnsi="Times New Roman"/>
          <w:sz w:val="24"/>
          <w:szCs w:val="24"/>
        </w:rPr>
        <w:t>0.58</w:t>
      </w:r>
      <w:r w:rsidR="00A536A0">
        <w:rPr>
          <w:rFonts w:ascii="Times New Roman" w:hAnsi="Times New Roman"/>
          <w:sz w:val="24"/>
          <w:szCs w:val="24"/>
        </w:rPr>
        <w:t xml:space="preserve"> mutations </w:t>
      </w:r>
      <w:r w:rsidR="00072E3B">
        <w:rPr>
          <w:rFonts w:ascii="Times New Roman" w:hAnsi="Times New Roman"/>
          <w:sz w:val="24"/>
          <w:szCs w:val="24"/>
        </w:rPr>
        <w:t xml:space="preserve">in common </w:t>
      </w:r>
      <w:r w:rsidR="00A536A0">
        <w:rPr>
          <w:rFonts w:ascii="Times New Roman" w:hAnsi="Times New Roman"/>
          <w:sz w:val="24"/>
          <w:szCs w:val="24"/>
        </w:rPr>
        <w:t>(fig. S7C).  N</w:t>
      </w:r>
      <w:r w:rsidR="00072E3B">
        <w:rPr>
          <w:rFonts w:ascii="Times New Roman" w:hAnsi="Times New Roman"/>
          <w:sz w:val="24"/>
          <w:szCs w:val="24"/>
        </w:rPr>
        <w:t>one</w:t>
      </w:r>
      <w:r w:rsidR="00A536A0">
        <w:rPr>
          <w:rFonts w:ascii="Times New Roman" w:hAnsi="Times New Roman"/>
          <w:sz w:val="24"/>
          <w:szCs w:val="24"/>
        </w:rPr>
        <w:t>theless</w:t>
      </w:r>
      <w:r w:rsidRPr="00111757">
        <w:rPr>
          <w:rFonts w:ascii="Times New Roman" w:hAnsi="Times New Roman"/>
          <w:sz w:val="24"/>
          <w:szCs w:val="24"/>
        </w:rPr>
        <w:t>,</w:t>
      </w:r>
      <w:r w:rsidR="00A536A0">
        <w:rPr>
          <w:rFonts w:ascii="Times New Roman" w:hAnsi="Times New Roman"/>
          <w:sz w:val="24"/>
          <w:szCs w:val="24"/>
        </w:rPr>
        <w:t xml:space="preserve"> this value was higher </w:t>
      </w:r>
      <w:r w:rsidRPr="00111757">
        <w:rPr>
          <w:rFonts w:ascii="Times New Roman" w:hAnsi="Times New Roman"/>
          <w:sz w:val="24"/>
          <w:szCs w:val="24"/>
        </w:rPr>
        <w:t xml:space="preserve">than </w:t>
      </w:r>
      <w:r w:rsidR="00A536A0">
        <w:rPr>
          <w:rFonts w:ascii="Times New Roman" w:hAnsi="Times New Roman"/>
          <w:sz w:val="24"/>
          <w:szCs w:val="24"/>
        </w:rPr>
        <w:t xml:space="preserve">any </w:t>
      </w:r>
      <w:r w:rsidRPr="00111757">
        <w:rPr>
          <w:rFonts w:ascii="Times New Roman" w:hAnsi="Times New Roman"/>
          <w:sz w:val="24"/>
          <w:szCs w:val="24"/>
        </w:rPr>
        <w:t>random</w:t>
      </w:r>
      <w:r w:rsidR="00A536A0">
        <w:rPr>
          <w:rFonts w:ascii="Times New Roman" w:hAnsi="Times New Roman"/>
          <w:sz w:val="24"/>
          <w:szCs w:val="24"/>
        </w:rPr>
        <w:t xml:space="preserve"> matri</w:t>
      </w:r>
      <w:r w:rsidR="00072E3B">
        <w:rPr>
          <w:rFonts w:ascii="Times New Roman" w:hAnsi="Times New Roman"/>
          <w:sz w:val="24"/>
          <w:szCs w:val="24"/>
        </w:rPr>
        <w:t>x</w:t>
      </w:r>
      <w:r w:rsidR="00A536A0">
        <w:rPr>
          <w:rFonts w:ascii="Times New Roman" w:hAnsi="Times New Roman"/>
          <w:sz w:val="24"/>
          <w:szCs w:val="24"/>
        </w:rPr>
        <w:t xml:space="preserve"> (fig. S7D), again indicating </w:t>
      </w:r>
      <w:r w:rsidR="00072E3B">
        <w:rPr>
          <w:rFonts w:ascii="Times New Roman" w:hAnsi="Times New Roman"/>
          <w:sz w:val="24"/>
          <w:szCs w:val="24"/>
        </w:rPr>
        <w:t xml:space="preserve">highly </w:t>
      </w:r>
      <w:r w:rsidR="00A536A0">
        <w:rPr>
          <w:rFonts w:ascii="Times New Roman" w:hAnsi="Times New Roman"/>
          <w:sz w:val="24"/>
          <w:szCs w:val="24"/>
        </w:rPr>
        <w:t>significant parallelism</w:t>
      </w:r>
      <w:r w:rsidRPr="00111757">
        <w:rPr>
          <w:rFonts w:ascii="Times New Roman" w:hAnsi="Times New Roman"/>
          <w:sz w:val="24"/>
          <w:szCs w:val="24"/>
        </w:rPr>
        <w:t xml:space="preserve"> (</w:t>
      </w:r>
      <w:r w:rsidRPr="00A536A0">
        <w:rPr>
          <w:rFonts w:ascii="Times New Roman" w:hAnsi="Times New Roman"/>
          <w:i/>
          <w:sz w:val="24"/>
          <w:szCs w:val="24"/>
        </w:rPr>
        <w:t>p</w:t>
      </w:r>
      <w:r w:rsidRPr="00111757">
        <w:rPr>
          <w:rFonts w:ascii="Times New Roman" w:hAnsi="Times New Roman"/>
          <w:sz w:val="24"/>
          <w:szCs w:val="24"/>
        </w:rPr>
        <w:t xml:space="preserve"> </w:t>
      </w:r>
      <w:r w:rsidR="00A536A0">
        <w:rPr>
          <w:rFonts w:ascii="Times New Roman" w:hAnsi="Times New Roman"/>
          <w:sz w:val="24"/>
          <w:szCs w:val="24"/>
        </w:rPr>
        <w:t>&lt;</w:t>
      </w:r>
      <w:r w:rsidRPr="00111757">
        <w:rPr>
          <w:rFonts w:ascii="Times New Roman" w:hAnsi="Times New Roman"/>
          <w:sz w:val="24"/>
          <w:szCs w:val="24"/>
        </w:rPr>
        <w:t xml:space="preserve"> 10</w:t>
      </w:r>
      <w:r w:rsidRPr="00111757">
        <w:rPr>
          <w:rFonts w:ascii="Times New Roman" w:hAnsi="Times New Roman"/>
          <w:sz w:val="24"/>
          <w:szCs w:val="24"/>
          <w:vertAlign w:val="superscript"/>
        </w:rPr>
        <w:t>−5</w:t>
      </w:r>
      <w:r w:rsidRPr="00111757">
        <w:rPr>
          <w:rFonts w:ascii="Times New Roman" w:hAnsi="Times New Roman"/>
          <w:sz w:val="24"/>
          <w:szCs w:val="24"/>
        </w:rPr>
        <w:t>).</w:t>
      </w:r>
    </w:p>
    <w:p w:rsidR="00B2391B" w:rsidRPr="00111757" w:rsidRDefault="00E51FAB" w:rsidP="00B2391B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5455920"/>
            <wp:effectExtent l="0" t="0" r="0" b="508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91B" w:rsidRPr="00111757" w:rsidRDefault="00026FC1" w:rsidP="00140B2B">
      <w:pPr>
        <w:spacing w:before="240" w:after="240"/>
        <w:jc w:val="both"/>
        <w:rPr>
          <w:rFonts w:ascii="Times New Roman" w:hAnsi="Times New Roman"/>
        </w:rPr>
      </w:pPr>
      <w:r w:rsidRPr="000B6016">
        <w:rPr>
          <w:rFonts w:ascii="Times New Roman" w:hAnsi="Times New Roman"/>
          <w:b/>
        </w:rPr>
        <w:lastRenderedPageBreak/>
        <w:t>Fig</w:t>
      </w:r>
      <w:r>
        <w:rPr>
          <w:rFonts w:ascii="Times New Roman" w:hAnsi="Times New Roman"/>
          <w:b/>
        </w:rPr>
        <w:t>.</w:t>
      </w:r>
      <w:r w:rsidRPr="000B6016">
        <w:rPr>
          <w:rFonts w:ascii="Times New Roman" w:hAnsi="Times New Roman"/>
          <w:b/>
        </w:rPr>
        <w:t xml:space="preserve"> </w:t>
      </w:r>
      <w:r w:rsidR="00B2391B" w:rsidRPr="000B6016">
        <w:rPr>
          <w:rFonts w:ascii="Times New Roman" w:hAnsi="Times New Roman"/>
          <w:b/>
        </w:rPr>
        <w:t>S7.</w:t>
      </w:r>
      <w:r w:rsidR="00B2391B">
        <w:rPr>
          <w:rFonts w:ascii="Times New Roman" w:hAnsi="Times New Roman"/>
        </w:rPr>
        <w:t xml:space="preserve">  </w:t>
      </w:r>
      <w:r w:rsidR="003B0E94">
        <w:rPr>
          <w:rFonts w:ascii="Times New Roman" w:hAnsi="Times New Roman"/>
        </w:rPr>
        <w:t>P</w:t>
      </w:r>
      <w:r w:rsidR="00B2391B">
        <w:rPr>
          <w:rFonts w:ascii="Times New Roman" w:hAnsi="Times New Roman"/>
        </w:rPr>
        <w:t>arallel evolution</w:t>
      </w:r>
      <w:r w:rsidR="00DF3F82">
        <w:rPr>
          <w:rFonts w:ascii="Times New Roman" w:hAnsi="Times New Roman"/>
        </w:rPr>
        <w:t xml:space="preserve"> in J protein</w:t>
      </w:r>
      <w:r w:rsidR="00B2391B" w:rsidRPr="00111757">
        <w:rPr>
          <w:rFonts w:ascii="Times New Roman" w:hAnsi="Times New Roman"/>
        </w:rPr>
        <w:t>.</w:t>
      </w:r>
      <w:r w:rsidR="00B2391B" w:rsidRPr="00111757">
        <w:rPr>
          <w:rFonts w:ascii="Times New Roman" w:hAnsi="Times New Roman"/>
          <w:b/>
        </w:rPr>
        <w:t xml:space="preserve">  </w:t>
      </w:r>
      <w:r w:rsidR="00DF3F82" w:rsidRPr="00DF3F82">
        <w:rPr>
          <w:rFonts w:ascii="Times New Roman" w:hAnsi="Times New Roman"/>
        </w:rPr>
        <w:t xml:space="preserve">(A) </w:t>
      </w:r>
      <w:r w:rsidR="00DF3F82">
        <w:rPr>
          <w:rFonts w:ascii="Times New Roman" w:hAnsi="Times New Roman"/>
        </w:rPr>
        <w:t xml:space="preserve">Pairwise comparisons among 24 </w:t>
      </w:r>
      <w:r w:rsidR="003B0E94" w:rsidRPr="00111757">
        <w:rPr>
          <w:rFonts w:ascii="Times New Roman" w:hAnsi="Times New Roman"/>
        </w:rPr>
        <w:t>λ</w:t>
      </w:r>
      <w:r w:rsidR="00DF3F82">
        <w:rPr>
          <w:rFonts w:ascii="Times New Roman" w:hAnsi="Times New Roman"/>
        </w:rPr>
        <w:t xml:space="preserve"> </w:t>
      </w:r>
      <w:r w:rsidR="003B0E94">
        <w:rPr>
          <w:rFonts w:ascii="Times New Roman" w:hAnsi="Times New Roman"/>
        </w:rPr>
        <w:t xml:space="preserve">genotypes </w:t>
      </w:r>
      <w:r w:rsidR="00DF3F82">
        <w:rPr>
          <w:rFonts w:ascii="Times New Roman" w:hAnsi="Times New Roman"/>
        </w:rPr>
        <w:t xml:space="preserve">that </w:t>
      </w:r>
      <w:r w:rsidR="003B0E94">
        <w:rPr>
          <w:rFonts w:ascii="Times New Roman" w:hAnsi="Times New Roman"/>
        </w:rPr>
        <w:t xml:space="preserve">independently evolved the ability to target </w:t>
      </w:r>
      <w:r w:rsidR="00DF3F82">
        <w:rPr>
          <w:rFonts w:ascii="Times New Roman" w:hAnsi="Times New Roman"/>
        </w:rPr>
        <w:t>OmpF, showing</w:t>
      </w:r>
      <w:r w:rsidR="00B2391B" w:rsidRPr="00111757">
        <w:rPr>
          <w:rFonts w:ascii="Times New Roman" w:hAnsi="Times New Roman"/>
        </w:rPr>
        <w:t xml:space="preserve"> the number of </w:t>
      </w:r>
      <w:r w:rsidR="005A0A1D">
        <w:rPr>
          <w:rFonts w:ascii="Times New Roman" w:hAnsi="Times New Roman"/>
        </w:rPr>
        <w:t xml:space="preserve">shared </w:t>
      </w:r>
      <w:r w:rsidR="00B2391B" w:rsidRPr="00111757">
        <w:rPr>
          <w:rFonts w:ascii="Times New Roman" w:hAnsi="Times New Roman"/>
        </w:rPr>
        <w:t>mutations</w:t>
      </w:r>
      <w:r w:rsidR="00DF3F82">
        <w:rPr>
          <w:rFonts w:ascii="Times New Roman" w:hAnsi="Times New Roman"/>
        </w:rPr>
        <w:t xml:space="preserve"> for each pair.  </w:t>
      </w:r>
      <w:r w:rsidR="00B2391B" w:rsidRPr="00111757">
        <w:rPr>
          <w:rFonts w:ascii="Times New Roman" w:hAnsi="Times New Roman"/>
        </w:rPr>
        <w:t xml:space="preserve">The </w:t>
      </w:r>
      <w:r w:rsidR="00DF3F82">
        <w:rPr>
          <w:rFonts w:ascii="Times New Roman" w:hAnsi="Times New Roman"/>
        </w:rPr>
        <w:t>values</w:t>
      </w:r>
      <w:r w:rsidR="00DF3F82" w:rsidRPr="00111757">
        <w:rPr>
          <w:rFonts w:ascii="Times New Roman" w:hAnsi="Times New Roman"/>
        </w:rPr>
        <w:t xml:space="preserve"> </w:t>
      </w:r>
      <w:r w:rsidR="00B2391B" w:rsidRPr="00111757">
        <w:rPr>
          <w:rFonts w:ascii="Times New Roman" w:hAnsi="Times New Roman"/>
        </w:rPr>
        <w:t xml:space="preserve">along the diagonal </w:t>
      </w:r>
      <w:r w:rsidR="00DF3F82">
        <w:rPr>
          <w:rFonts w:ascii="Times New Roman" w:hAnsi="Times New Roman"/>
        </w:rPr>
        <w:t>show</w:t>
      </w:r>
      <w:r w:rsidR="00B2391B" w:rsidRPr="00111757">
        <w:rPr>
          <w:rFonts w:ascii="Times New Roman" w:hAnsi="Times New Roman"/>
        </w:rPr>
        <w:t xml:space="preserve"> the number of muta</w:t>
      </w:r>
      <w:r w:rsidR="00B2391B">
        <w:rPr>
          <w:rFonts w:ascii="Times New Roman" w:hAnsi="Times New Roman"/>
        </w:rPr>
        <w:t xml:space="preserve">tions </w:t>
      </w:r>
      <w:r w:rsidR="003B0E94">
        <w:rPr>
          <w:rFonts w:ascii="Times New Roman" w:hAnsi="Times New Roman"/>
        </w:rPr>
        <w:t xml:space="preserve">for </w:t>
      </w:r>
      <w:r w:rsidR="00B2391B">
        <w:rPr>
          <w:rFonts w:ascii="Times New Roman" w:hAnsi="Times New Roman"/>
        </w:rPr>
        <w:t>each genotype</w:t>
      </w:r>
      <w:r w:rsidR="00B2391B" w:rsidRPr="00111757">
        <w:rPr>
          <w:rFonts w:ascii="Times New Roman" w:hAnsi="Times New Roman"/>
        </w:rPr>
        <w:t xml:space="preserve">. </w:t>
      </w:r>
      <w:r w:rsidR="003B0E94">
        <w:rPr>
          <w:rFonts w:ascii="Times New Roman" w:hAnsi="Times New Roman"/>
        </w:rPr>
        <w:t xml:space="preserve"> </w:t>
      </w:r>
      <w:r w:rsidR="00DF3F82">
        <w:rPr>
          <w:rFonts w:ascii="Times New Roman" w:hAnsi="Times New Roman"/>
        </w:rPr>
        <w:t xml:space="preserve">(B) Probability distribution for </w:t>
      </w:r>
      <w:r w:rsidR="00DF3F82" w:rsidRPr="00111757">
        <w:rPr>
          <w:rFonts w:ascii="Times New Roman" w:hAnsi="Times New Roman"/>
        </w:rPr>
        <w:t xml:space="preserve">the average </w:t>
      </w:r>
      <w:r w:rsidR="00DF3F82">
        <w:rPr>
          <w:rFonts w:ascii="Times New Roman" w:hAnsi="Times New Roman"/>
        </w:rPr>
        <w:t xml:space="preserve">number of </w:t>
      </w:r>
      <w:r w:rsidR="00DF3F82" w:rsidRPr="00111757">
        <w:rPr>
          <w:rFonts w:ascii="Times New Roman" w:hAnsi="Times New Roman"/>
        </w:rPr>
        <w:t xml:space="preserve">shared mutations </w:t>
      </w:r>
      <w:r w:rsidR="00DF3F82">
        <w:rPr>
          <w:rFonts w:ascii="Times New Roman" w:hAnsi="Times New Roman"/>
        </w:rPr>
        <w:t>based on 10</w:t>
      </w:r>
      <w:r w:rsidR="00DF3F82">
        <w:rPr>
          <w:rFonts w:ascii="Times New Roman" w:hAnsi="Times New Roman"/>
          <w:vertAlign w:val="superscript"/>
        </w:rPr>
        <w:t>5</w:t>
      </w:r>
      <w:r w:rsidR="00DF3F82" w:rsidRPr="00111757">
        <w:rPr>
          <w:rFonts w:ascii="Times New Roman" w:hAnsi="Times New Roman"/>
        </w:rPr>
        <w:t xml:space="preserve"> </w:t>
      </w:r>
      <w:r w:rsidR="00DF3F82">
        <w:rPr>
          <w:rFonts w:ascii="Times New Roman" w:hAnsi="Times New Roman"/>
        </w:rPr>
        <w:t>randomiz</w:t>
      </w:r>
      <w:r w:rsidR="003B0E94">
        <w:rPr>
          <w:rFonts w:ascii="Times New Roman" w:hAnsi="Times New Roman"/>
        </w:rPr>
        <w:t xml:space="preserve">ed </w:t>
      </w:r>
      <w:r w:rsidR="00EE7151">
        <w:rPr>
          <w:rFonts w:ascii="Times New Roman" w:hAnsi="Times New Roman"/>
        </w:rPr>
        <w:t>similarity matrices</w:t>
      </w:r>
      <w:r w:rsidR="005A0A1D">
        <w:rPr>
          <w:rFonts w:ascii="Times New Roman" w:hAnsi="Times New Roman"/>
        </w:rPr>
        <w:t xml:space="preserve">; the </w:t>
      </w:r>
      <w:r w:rsidR="00B2391B">
        <w:rPr>
          <w:rFonts w:ascii="Times New Roman" w:hAnsi="Times New Roman"/>
        </w:rPr>
        <w:t xml:space="preserve">vertical dashed line </w:t>
      </w:r>
      <w:r w:rsidR="005A0A1D">
        <w:rPr>
          <w:rFonts w:ascii="Times New Roman" w:hAnsi="Times New Roman"/>
        </w:rPr>
        <w:t xml:space="preserve">shows </w:t>
      </w:r>
      <w:r w:rsidR="00B2391B">
        <w:rPr>
          <w:rFonts w:ascii="Times New Roman" w:hAnsi="Times New Roman"/>
        </w:rPr>
        <w:t>the observed average</w:t>
      </w:r>
      <w:r w:rsidR="005A0A1D">
        <w:rPr>
          <w:rFonts w:ascii="Times New Roman" w:hAnsi="Times New Roman"/>
        </w:rPr>
        <w:t>.  (C</w:t>
      </w:r>
      <w:r w:rsidR="00EE7151">
        <w:rPr>
          <w:rFonts w:ascii="Times New Roman" w:hAnsi="Times New Roman"/>
        </w:rPr>
        <w:t xml:space="preserve"> &amp;</w:t>
      </w:r>
      <w:r w:rsidR="005A0A1D">
        <w:rPr>
          <w:rFonts w:ascii="Times New Roman" w:hAnsi="Times New Roman"/>
        </w:rPr>
        <w:t xml:space="preserve"> D) Same as (A</w:t>
      </w:r>
      <w:r w:rsidR="00EE7151">
        <w:rPr>
          <w:rFonts w:ascii="Times New Roman" w:hAnsi="Times New Roman"/>
        </w:rPr>
        <w:t xml:space="preserve"> &amp; B),</w:t>
      </w:r>
      <w:r w:rsidR="005A0A1D">
        <w:rPr>
          <w:rFonts w:ascii="Times New Roman" w:hAnsi="Times New Roman"/>
        </w:rPr>
        <w:t xml:space="preserve"> except showing the </w:t>
      </w:r>
      <w:r w:rsidR="00EE7151">
        <w:rPr>
          <w:rFonts w:ascii="Times New Roman" w:hAnsi="Times New Roman"/>
        </w:rPr>
        <w:t xml:space="preserve">observed </w:t>
      </w:r>
      <w:r w:rsidR="005A0A1D">
        <w:rPr>
          <w:rFonts w:ascii="Times New Roman" w:hAnsi="Times New Roman"/>
        </w:rPr>
        <w:t>data and random</w:t>
      </w:r>
      <w:r w:rsidR="00EE7151">
        <w:rPr>
          <w:rFonts w:ascii="Times New Roman" w:hAnsi="Times New Roman"/>
        </w:rPr>
        <w:t xml:space="preserve">ized distribution </w:t>
      </w:r>
      <w:r w:rsidR="005A0A1D">
        <w:rPr>
          <w:rFonts w:ascii="Times New Roman" w:hAnsi="Times New Roman"/>
        </w:rPr>
        <w:t>for 24 genotypes that re</w:t>
      </w:r>
      <w:r w:rsidR="00EE7151">
        <w:rPr>
          <w:rFonts w:ascii="Times New Roman" w:hAnsi="Times New Roman"/>
        </w:rPr>
        <w:t>t</w:t>
      </w:r>
      <w:r w:rsidR="005A0A1D">
        <w:rPr>
          <w:rFonts w:ascii="Times New Roman" w:hAnsi="Times New Roman"/>
        </w:rPr>
        <w:t xml:space="preserve">ained their dependence on </w:t>
      </w:r>
      <w:r w:rsidR="00EE7151">
        <w:rPr>
          <w:rFonts w:ascii="Times New Roman" w:hAnsi="Times New Roman"/>
        </w:rPr>
        <w:t xml:space="preserve">the </w:t>
      </w:r>
      <w:r w:rsidR="005A0A1D">
        <w:rPr>
          <w:rFonts w:ascii="Times New Roman" w:hAnsi="Times New Roman"/>
        </w:rPr>
        <w:t>LamB</w:t>
      </w:r>
      <w:r w:rsidR="00EE7151">
        <w:rPr>
          <w:rFonts w:ascii="Times New Roman" w:hAnsi="Times New Roman"/>
        </w:rPr>
        <w:t xml:space="preserve"> receptor</w:t>
      </w:r>
      <w:r w:rsidR="00B2391B">
        <w:rPr>
          <w:rFonts w:ascii="Times New Roman" w:hAnsi="Times New Roman"/>
        </w:rPr>
        <w:t>.</w:t>
      </w:r>
    </w:p>
    <w:p w:rsidR="00B2391B" w:rsidRDefault="003D3E89" w:rsidP="00140B2B">
      <w:pPr>
        <w:spacing w:before="240" w:after="240"/>
        <w:jc w:val="both"/>
        <w:rPr>
          <w:rFonts w:ascii="Times New Roman" w:hAnsi="Times New Roman"/>
          <w:b/>
          <w:color w:val="000000"/>
        </w:rPr>
      </w:pPr>
      <w:r w:rsidRPr="00861167">
        <w:rPr>
          <w:rFonts w:ascii="Times New Roman" w:hAnsi="Times New Roman" w:cs="Arial"/>
          <w:b/>
        </w:rPr>
        <w:t>M</w:t>
      </w:r>
      <w:r w:rsidR="00A536A0" w:rsidRPr="00861167">
        <w:rPr>
          <w:rFonts w:ascii="Times New Roman" w:hAnsi="Times New Roman" w:cs="Arial"/>
          <w:b/>
        </w:rPr>
        <w:t xml:space="preserve">utations in bacterial genomes </w:t>
      </w:r>
      <w:r w:rsidRPr="00861167">
        <w:rPr>
          <w:rFonts w:ascii="Times New Roman" w:hAnsi="Times New Roman" w:cs="Arial"/>
          <w:b/>
        </w:rPr>
        <w:t>and their effects on phage evolution.</w:t>
      </w:r>
      <w:r w:rsidR="00A536A0">
        <w:rPr>
          <w:rFonts w:ascii="Arial" w:hAnsi="Arial" w:cs="Arial"/>
          <w:b/>
        </w:rPr>
        <w:t xml:space="preserve"> </w:t>
      </w:r>
      <w:r w:rsidR="0086116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We sequenced </w:t>
      </w:r>
      <w:r w:rsidR="00537202">
        <w:rPr>
          <w:rFonts w:ascii="Times New Roman" w:hAnsi="Times New Roman"/>
        </w:rPr>
        <w:t xml:space="preserve">the </w:t>
      </w:r>
      <w:r w:rsidR="00EE7151">
        <w:rPr>
          <w:rFonts w:ascii="Times New Roman" w:hAnsi="Times New Roman"/>
        </w:rPr>
        <w:t xml:space="preserve">complete </w:t>
      </w:r>
      <w:r w:rsidR="00537202">
        <w:rPr>
          <w:rFonts w:ascii="Times New Roman" w:hAnsi="Times New Roman"/>
        </w:rPr>
        <w:t xml:space="preserve">genomes of </w:t>
      </w:r>
      <w:r w:rsidR="00EE7151">
        <w:rPr>
          <w:rFonts w:ascii="Times New Roman" w:hAnsi="Times New Roman"/>
        </w:rPr>
        <w:t>all</w:t>
      </w:r>
      <w:r w:rsidR="00537202">
        <w:rPr>
          <w:rFonts w:ascii="Times New Roman" w:hAnsi="Times New Roman"/>
        </w:rPr>
        <w:t xml:space="preserve"> six evolved bacterial clones used in the </w:t>
      </w:r>
      <w:r w:rsidR="00EE7151">
        <w:rPr>
          <w:rFonts w:ascii="Times New Roman" w:hAnsi="Times New Roman"/>
        </w:rPr>
        <w:t>second replay experiment,</w:t>
      </w:r>
      <w:r w:rsidR="007F277C">
        <w:rPr>
          <w:rFonts w:ascii="Times New Roman" w:hAnsi="Times New Roman"/>
        </w:rPr>
        <w:t xml:space="preserve"> and </w:t>
      </w:r>
      <w:r w:rsidR="00EE7151">
        <w:rPr>
          <w:rFonts w:ascii="Times New Roman" w:hAnsi="Times New Roman"/>
        </w:rPr>
        <w:t xml:space="preserve">we </w:t>
      </w:r>
      <w:r w:rsidR="007F277C">
        <w:rPr>
          <w:rFonts w:ascii="Times New Roman" w:hAnsi="Times New Roman"/>
        </w:rPr>
        <w:t>compared them to</w:t>
      </w:r>
      <w:r w:rsidR="00537202">
        <w:rPr>
          <w:rFonts w:ascii="Times New Roman" w:hAnsi="Times New Roman"/>
        </w:rPr>
        <w:t xml:space="preserve"> </w:t>
      </w:r>
      <w:r w:rsidR="007F277C">
        <w:rPr>
          <w:rFonts w:ascii="Times New Roman" w:hAnsi="Times New Roman"/>
        </w:rPr>
        <w:t xml:space="preserve">the </w:t>
      </w:r>
      <w:r w:rsidR="007F277C">
        <w:rPr>
          <w:rFonts w:ascii="Times New Roman" w:hAnsi="Times New Roman"/>
          <w:color w:val="141414"/>
        </w:rPr>
        <w:t xml:space="preserve">ancestral genome, as described in the Materials and Methods.  </w:t>
      </w:r>
      <w:r w:rsidR="007F277C">
        <w:rPr>
          <w:rFonts w:ascii="Times New Roman" w:hAnsi="Times New Roman"/>
        </w:rPr>
        <w:t xml:space="preserve">We </w:t>
      </w:r>
      <w:r w:rsidR="00EE7151">
        <w:rPr>
          <w:rFonts w:ascii="Times New Roman" w:hAnsi="Times New Roman"/>
        </w:rPr>
        <w:t xml:space="preserve">observed </w:t>
      </w:r>
      <w:r w:rsidR="007F277C">
        <w:rPr>
          <w:rFonts w:ascii="Times New Roman" w:hAnsi="Times New Roman"/>
        </w:rPr>
        <w:t xml:space="preserve">15 mutations </w:t>
      </w:r>
      <w:r w:rsidR="00EE7151">
        <w:rPr>
          <w:rFonts w:ascii="Times New Roman" w:hAnsi="Times New Roman"/>
        </w:rPr>
        <w:t xml:space="preserve">in total </w:t>
      </w:r>
      <w:r w:rsidR="007F277C">
        <w:rPr>
          <w:rFonts w:ascii="Times New Roman" w:hAnsi="Times New Roman"/>
        </w:rPr>
        <w:t>(Table S5)</w:t>
      </w:r>
      <w:r>
        <w:rPr>
          <w:rFonts w:ascii="Times New Roman" w:hAnsi="Times New Roman"/>
        </w:rPr>
        <w:t>.</w:t>
      </w:r>
      <w:r w:rsidR="007F277C">
        <w:rPr>
          <w:rFonts w:ascii="Times New Roman" w:hAnsi="Times New Roman"/>
        </w:rPr>
        <w:t xml:space="preserve">  As explained in the main text, the mutations in </w:t>
      </w:r>
      <w:r w:rsidR="007F277C" w:rsidRPr="007F277C">
        <w:rPr>
          <w:rFonts w:ascii="Times New Roman" w:hAnsi="Times New Roman"/>
          <w:i/>
        </w:rPr>
        <w:t xml:space="preserve">manY </w:t>
      </w:r>
      <w:r w:rsidR="007F277C">
        <w:rPr>
          <w:rFonts w:ascii="Times New Roman" w:hAnsi="Times New Roman"/>
        </w:rPr>
        <w:t xml:space="preserve">and </w:t>
      </w:r>
      <w:r w:rsidR="007F277C" w:rsidRPr="007F277C">
        <w:rPr>
          <w:rFonts w:ascii="Times New Roman" w:hAnsi="Times New Roman"/>
          <w:i/>
        </w:rPr>
        <w:t>manZ</w:t>
      </w:r>
      <w:r w:rsidR="007F277C">
        <w:rPr>
          <w:rFonts w:ascii="Times New Roman" w:hAnsi="Times New Roman"/>
        </w:rPr>
        <w:t xml:space="preserve"> uniquely distinguish the bacteria that </w:t>
      </w:r>
      <w:r w:rsidR="00EE7151">
        <w:rPr>
          <w:rFonts w:ascii="Times New Roman" w:hAnsi="Times New Roman"/>
        </w:rPr>
        <w:t xml:space="preserve">blocked the evolution of phage </w:t>
      </w:r>
      <w:r w:rsidR="007F277C">
        <w:rPr>
          <w:rFonts w:ascii="Times New Roman" w:hAnsi="Times New Roman"/>
        </w:rPr>
        <w:t xml:space="preserve">able to </w:t>
      </w:r>
      <w:r w:rsidR="00EE7151">
        <w:rPr>
          <w:rFonts w:ascii="Times New Roman" w:hAnsi="Times New Roman"/>
        </w:rPr>
        <w:t>use</w:t>
      </w:r>
      <w:r w:rsidR="007F277C">
        <w:rPr>
          <w:rFonts w:ascii="Times New Roman" w:hAnsi="Times New Roman"/>
        </w:rPr>
        <w:t xml:space="preserve"> OmpF from those bacteria that allowed </w:t>
      </w:r>
      <w:r w:rsidR="00EE7151">
        <w:rPr>
          <w:rFonts w:ascii="Times New Roman" w:hAnsi="Times New Roman"/>
        </w:rPr>
        <w:t xml:space="preserve">the phage to evolve </w:t>
      </w:r>
      <w:r w:rsidR="007F277C">
        <w:rPr>
          <w:rFonts w:ascii="Times New Roman" w:hAnsi="Times New Roman"/>
        </w:rPr>
        <w:t xml:space="preserve">that </w:t>
      </w:r>
      <w:r w:rsidR="00EE7151">
        <w:rPr>
          <w:rFonts w:ascii="Times New Roman" w:hAnsi="Times New Roman"/>
        </w:rPr>
        <w:t>new function</w:t>
      </w:r>
      <w:r w:rsidR="007F277C">
        <w:rPr>
          <w:rFonts w:ascii="Times New Roman" w:hAnsi="Times New Roman"/>
        </w:rPr>
        <w:t xml:space="preserve">.  </w:t>
      </w:r>
    </w:p>
    <w:p w:rsidR="00B2391B" w:rsidRDefault="00B2391B" w:rsidP="00140B2B">
      <w:pPr>
        <w:spacing w:before="240" w:after="240"/>
        <w:jc w:val="both"/>
        <w:rPr>
          <w:rFonts w:ascii="Times New Roman" w:hAnsi="Times New Roman"/>
          <w:color w:val="000000"/>
        </w:rPr>
      </w:pPr>
      <w:r w:rsidRPr="000B6016">
        <w:rPr>
          <w:rFonts w:ascii="Times New Roman" w:hAnsi="Times New Roman"/>
          <w:b/>
          <w:color w:val="000000"/>
        </w:rPr>
        <w:t>Table S5.</w:t>
      </w:r>
      <w:r>
        <w:rPr>
          <w:rFonts w:ascii="Times New Roman" w:hAnsi="Times New Roman"/>
          <w:b/>
          <w:color w:val="000000"/>
        </w:rPr>
        <w:t xml:space="preserve"> </w:t>
      </w:r>
      <w:r w:rsidR="00D31726">
        <w:rPr>
          <w:rFonts w:ascii="Times New Roman" w:hAnsi="Times New Roman"/>
          <w:b/>
          <w:color w:val="000000"/>
        </w:rPr>
        <w:t xml:space="preserve"> </w:t>
      </w:r>
      <w:r w:rsidR="00D31726">
        <w:rPr>
          <w:rFonts w:ascii="Times New Roman" w:hAnsi="Times New Roman"/>
          <w:color w:val="000000"/>
        </w:rPr>
        <w:t>M</w:t>
      </w:r>
      <w:r>
        <w:rPr>
          <w:rFonts w:ascii="Times New Roman" w:hAnsi="Times New Roman"/>
          <w:color w:val="000000"/>
        </w:rPr>
        <w:t xml:space="preserve">utations and their phenotypic effects in six </w:t>
      </w:r>
      <w:r w:rsidRPr="00C03498">
        <w:rPr>
          <w:rFonts w:ascii="Times New Roman" w:hAnsi="Times New Roman"/>
          <w:i/>
          <w:color w:val="000000"/>
        </w:rPr>
        <w:t>E.</w:t>
      </w:r>
      <w:r>
        <w:rPr>
          <w:rFonts w:ascii="Times New Roman" w:hAnsi="Times New Roman"/>
          <w:color w:val="000000"/>
        </w:rPr>
        <w:t xml:space="preserve"> </w:t>
      </w:r>
      <w:r w:rsidRPr="00C03498">
        <w:rPr>
          <w:rFonts w:ascii="Times New Roman" w:hAnsi="Times New Roman"/>
          <w:i/>
          <w:color w:val="000000"/>
        </w:rPr>
        <w:t>coli</w:t>
      </w:r>
      <w:r>
        <w:rPr>
          <w:rFonts w:ascii="Times New Roman" w:hAnsi="Times New Roman"/>
          <w:color w:val="000000"/>
        </w:rPr>
        <w:t xml:space="preserve"> </w:t>
      </w:r>
      <w:r w:rsidR="00D31726">
        <w:rPr>
          <w:rFonts w:ascii="Times New Roman" w:hAnsi="Times New Roman"/>
          <w:color w:val="000000"/>
        </w:rPr>
        <w:t xml:space="preserve">clones that evolved with </w:t>
      </w:r>
      <w:r w:rsidR="00D31726">
        <w:rPr>
          <w:rFonts w:ascii="Times New Roman" w:hAnsi="Times New Roman"/>
        </w:rPr>
        <w:t xml:space="preserve">phage </w:t>
      </w:r>
      <w:r w:rsidR="00D31726" w:rsidRPr="00111757">
        <w:rPr>
          <w:rFonts w:ascii="Times New Roman" w:hAnsi="Times New Roman"/>
        </w:rPr>
        <w:t>λ</w:t>
      </w:r>
      <w:r>
        <w:rPr>
          <w:rFonts w:ascii="Times New Roman" w:hAnsi="Times New Roman"/>
          <w:color w:val="000000"/>
        </w:rPr>
        <w:t>.</w:t>
      </w:r>
      <w:r w:rsidR="00FC3D28">
        <w:rPr>
          <w:rFonts w:ascii="Times New Roman" w:hAnsi="Times New Roman"/>
          <w:color w:val="000000"/>
        </w:rPr>
        <w:t xml:space="preserve">  The first three clones </w:t>
      </w:r>
      <w:r w:rsidR="00FC3D28">
        <w:rPr>
          <w:rFonts w:ascii="Times New Roman" w:hAnsi="Times New Roman"/>
        </w:rPr>
        <w:t xml:space="preserve">prevented phage from evolving the </w:t>
      </w:r>
      <w:r w:rsidR="00EE7151">
        <w:rPr>
          <w:rFonts w:ascii="Times New Roman" w:hAnsi="Times New Roman"/>
        </w:rPr>
        <w:t>ability</w:t>
      </w:r>
      <w:r w:rsidR="00FC3D28">
        <w:rPr>
          <w:rFonts w:ascii="Times New Roman" w:hAnsi="Times New Roman"/>
        </w:rPr>
        <w:t xml:space="preserve"> to use OmpF as a receptor, while the last three clones allowed phage to evolve that </w:t>
      </w:r>
      <w:r w:rsidR="00EE7151">
        <w:rPr>
          <w:rFonts w:ascii="Times New Roman" w:hAnsi="Times New Roman"/>
        </w:rPr>
        <w:t xml:space="preserve">novel </w:t>
      </w:r>
      <w:r w:rsidR="00FC3D28">
        <w:rPr>
          <w:rFonts w:ascii="Times New Roman" w:hAnsi="Times New Roman"/>
        </w:rPr>
        <w:t>trait.</w:t>
      </w:r>
      <w:r w:rsidR="00FC3D28">
        <w:rPr>
          <w:rFonts w:ascii="Times New Roman" w:hAnsi="Times New Roman"/>
          <w:color w:val="000000"/>
        </w:rPr>
        <w:t xml:space="preserve"> </w:t>
      </w:r>
    </w:p>
    <w:tbl>
      <w:tblPr>
        <w:tblW w:w="9462" w:type="dxa"/>
        <w:tblInd w:w="96" w:type="dxa"/>
        <w:tblLook w:val="04A0" w:firstRow="1" w:lastRow="0" w:firstColumn="1" w:lastColumn="0" w:noHBand="0" w:noVBand="1"/>
      </w:tblPr>
      <w:tblGrid>
        <w:gridCol w:w="734"/>
        <w:gridCol w:w="1170"/>
        <w:gridCol w:w="1978"/>
        <w:gridCol w:w="1350"/>
        <w:gridCol w:w="2074"/>
        <w:gridCol w:w="2156"/>
      </w:tblGrid>
      <w:tr w:rsidR="002D21CB" w:rsidRPr="001005E7" w:rsidTr="00B66E94">
        <w:trPr>
          <w:trHeight w:val="720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2391B" w:rsidRPr="001005E7" w:rsidRDefault="00D31726" w:rsidP="002D21CB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>Clone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8" w:space="0" w:color="auto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:rsidR="00B2391B" w:rsidRPr="001005E7" w:rsidRDefault="00B2391B" w:rsidP="00B2391B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>Genome location</w:t>
            </w:r>
            <w:r w:rsidR="00EE1714"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>*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:rsidR="00B2391B" w:rsidRPr="001005E7" w:rsidRDefault="00B2391B" w:rsidP="00B2391B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>Mutation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:rsidR="00B2391B" w:rsidRPr="001005E7" w:rsidRDefault="00B2391B" w:rsidP="00B2391B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>Gene</w:t>
            </w:r>
            <w:r w:rsidR="00D31726"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>s</w:t>
            </w:r>
            <w:r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 xml:space="preserve"> affected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:rsidR="00B2391B" w:rsidRPr="001005E7" w:rsidRDefault="00D31726" w:rsidP="00D3172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>E</w:t>
            </w:r>
            <w:r w:rsidR="00B2391B"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 xml:space="preserve">ffect </w:t>
            </w:r>
            <w:r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 xml:space="preserve">on </w:t>
            </w:r>
            <w:r w:rsidR="00B2391B"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>protein</w:t>
            </w:r>
            <w:r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>s</w:t>
            </w:r>
            <w:r w:rsidR="00EE1714"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>**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2391B" w:rsidRPr="001005E7" w:rsidRDefault="002D21CB" w:rsidP="002D21CB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>Phenotypic e</w:t>
            </w:r>
            <w:r w:rsidR="00B2391B"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>ffects</w:t>
            </w:r>
            <w:r w:rsidR="00EE1714" w:rsidRPr="001005E7">
              <w:rPr>
                <w:rFonts w:ascii="Calibri" w:eastAsia="Times New Roman" w:hAnsi="Calibri" w:cs="Calibri"/>
                <w:b/>
                <w:color w:val="000000"/>
                <w:sz w:val="22"/>
                <w:szCs w:val="20"/>
              </w:rPr>
              <w:t>***</w:t>
            </w:r>
          </w:p>
        </w:tc>
      </w:tr>
      <w:tr w:rsidR="00FE561B" w:rsidRPr="00577DF1" w:rsidTr="00B66E94">
        <w:trPr>
          <w:trHeight w:val="360"/>
        </w:trPr>
        <w:tc>
          <w:tcPr>
            <w:tcW w:w="734" w:type="dxa"/>
            <w:vMerge w:val="restart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561B" w:rsidRPr="00587D84" w:rsidRDefault="00FE561B" w:rsidP="002D21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D84">
              <w:rPr>
                <w:rFonts w:ascii="Calibri" w:eastAsia="Times New Roman" w:hAnsi="Calibri" w:cs="Calibri"/>
                <w:b/>
                <w:bCs/>
                <w:color w:val="000000"/>
              </w:rPr>
              <w:t>EcA8</w:t>
            </w:r>
          </w:p>
        </w:tc>
        <w:tc>
          <w:tcPr>
            <w:tcW w:w="1170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1,882,610</w:t>
            </w:r>
          </w:p>
        </w:tc>
        <w:tc>
          <w:tcPr>
            <w:tcW w:w="197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TCTAT insertion</w:t>
            </w:r>
          </w:p>
        </w:tc>
        <w:tc>
          <w:tcPr>
            <w:tcW w:w="1350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manZ</w:t>
            </w:r>
          </w:p>
        </w:tc>
        <w:tc>
          <w:tcPr>
            <w:tcW w:w="2074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frameshift at AA 49</w:t>
            </w:r>
          </w:p>
        </w:tc>
        <w:tc>
          <w:tcPr>
            <w:tcW w:w="2156" w:type="dxa"/>
            <w:tcBorders>
              <w:top w:val="single" w:sz="1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61B" w:rsidRPr="001005E7" w:rsidRDefault="00FE561B" w:rsidP="00886AC1">
            <w:pPr>
              <w:ind w:right="-1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B66E94">
              <w:rPr>
                <w:rFonts w:ascii="Calibri" w:hAnsi="Calibri"/>
                <w:color w:val="000000"/>
                <w:sz w:val="22"/>
              </w:rPr>
              <w:t>Man</w:t>
            </w:r>
            <w:r w:rsidRPr="00B66E94">
              <w:rPr>
                <w:rFonts w:ascii="Calibri" w:hAnsi="Calibri"/>
                <w:color w:val="000000"/>
                <w:sz w:val="22"/>
                <w:vertAlign w:val="superscript"/>
              </w:rPr>
              <w:t>–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, </w:t>
            </w:r>
            <w:r w:rsidRPr="00B66E94">
              <w:rPr>
                <w:rFonts w:ascii="Calibri" w:hAnsi="Calibri"/>
                <w:sz w:val="22"/>
              </w:rPr>
              <w:t>λ</w:t>
            </w:r>
            <w:r w:rsidRPr="00B66E94">
              <w:rPr>
                <w:rFonts w:ascii="Calibri" w:hAnsi="Calibri"/>
                <w:vertAlign w:val="superscript"/>
              </w:rPr>
              <w:t>all</w:t>
            </w:r>
            <w:r w:rsidRPr="00B66E94">
              <w:rPr>
                <w:rFonts w:ascii="Calibri" w:hAnsi="Calibri"/>
              </w:rPr>
              <w:t>-</w:t>
            </w:r>
            <w:r w:rsidRPr="00B66E94">
              <w:rPr>
                <w:rFonts w:ascii="Calibri" w:hAnsi="Calibri"/>
                <w:sz w:val="22"/>
              </w:rPr>
              <w:t>r</w:t>
            </w:r>
          </w:p>
        </w:tc>
      </w:tr>
      <w:tr w:rsidR="00FE561B" w:rsidRPr="00577DF1">
        <w:trPr>
          <w:trHeight w:val="360"/>
        </w:trPr>
        <w:tc>
          <w:tcPr>
            <w:tcW w:w="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61B" w:rsidRPr="00587D84" w:rsidRDefault="00FE561B" w:rsidP="002D21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3,482,737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G→A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malT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Default="00FE561B" w:rsidP="008C5FB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stop at AA 351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61B" w:rsidRPr="00B66E94" w:rsidRDefault="00FE561B" w:rsidP="00886AC1">
            <w:pPr>
              <w:ind w:right="-18"/>
              <w:jc w:val="center"/>
              <w:rPr>
                <w:rFonts w:ascii="Calibri" w:hAnsi="Calibri"/>
                <w:color w:val="000000"/>
                <w:sz w:val="22"/>
              </w:rPr>
            </w:pPr>
            <w:r w:rsidRPr="00B66E94">
              <w:rPr>
                <w:rFonts w:ascii="Calibri" w:hAnsi="Calibri"/>
                <w:color w:val="000000"/>
                <w:sz w:val="22"/>
              </w:rPr>
              <w:t>Mal</w:t>
            </w:r>
            <w:r w:rsidRPr="00B66E94">
              <w:rPr>
                <w:rFonts w:ascii="Calibri" w:hAnsi="Calibri"/>
                <w:color w:val="000000"/>
                <w:sz w:val="22"/>
                <w:vertAlign w:val="superscript"/>
              </w:rPr>
              <w:t>–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, </w:t>
            </w:r>
            <w:r w:rsidRPr="00B66E94">
              <w:rPr>
                <w:rFonts w:ascii="Calibri" w:hAnsi="Calibri"/>
                <w:sz w:val="22"/>
              </w:rPr>
              <w:t>λ</w:t>
            </w:r>
            <w:r w:rsidRPr="00B66E94">
              <w:rPr>
                <w:rFonts w:ascii="Calibri" w:hAnsi="Calibri"/>
                <w:vertAlign w:val="superscript"/>
              </w:rPr>
              <w:t>LamB</w:t>
            </w:r>
            <w:r w:rsidRPr="00B66E94">
              <w:rPr>
                <w:rFonts w:ascii="Calibri" w:hAnsi="Calibri"/>
                <w:sz w:val="22"/>
              </w:rPr>
              <w:t>-r</w:t>
            </w:r>
          </w:p>
        </w:tc>
      </w:tr>
      <w:tr w:rsidR="00FE561B" w:rsidRPr="00577DF1">
        <w:trPr>
          <w:trHeight w:val="360"/>
        </w:trPr>
        <w:tc>
          <w:tcPr>
            <w:tcW w:w="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61B" w:rsidRPr="00587D84" w:rsidRDefault="00FE561B" w:rsidP="002D21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3,894,997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4,048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-bp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 IS</w:t>
            </w: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150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-mediated deletion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rbsD–rbsB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8C5FB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partial 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deletion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 of ribose operon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61B" w:rsidRPr="001005E7" w:rsidRDefault="00FE561B" w:rsidP="00886AC1">
            <w:pPr>
              <w:ind w:right="-1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B66E94">
              <w:rPr>
                <w:rFonts w:ascii="Calibri" w:hAnsi="Calibri"/>
                <w:color w:val="000000"/>
                <w:sz w:val="22"/>
              </w:rPr>
              <w:t>Rbs</w:t>
            </w:r>
            <w:r w:rsidRPr="00B66E94">
              <w:rPr>
                <w:rFonts w:ascii="Calibri" w:hAnsi="Calibri"/>
                <w:color w:val="000000"/>
                <w:sz w:val="22"/>
                <w:vertAlign w:val="superscript"/>
              </w:rPr>
              <w:t>–</w:t>
            </w:r>
          </w:p>
        </w:tc>
      </w:tr>
      <w:tr w:rsidR="00FE561B" w:rsidRPr="00577DF1">
        <w:trPr>
          <w:trHeight w:val="360"/>
        </w:trPr>
        <w:tc>
          <w:tcPr>
            <w:tcW w:w="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561B" w:rsidRPr="00587D84" w:rsidRDefault="00FE561B" w:rsidP="002D21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D84">
              <w:rPr>
                <w:rFonts w:ascii="Calibri" w:eastAsia="Times New Roman" w:hAnsi="Calibri" w:cs="Calibri"/>
                <w:b/>
                <w:bCs/>
                <w:color w:val="000000"/>
              </w:rPr>
              <w:t>EcC3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8C5FB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1,881,820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-bp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 duplication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0C5EED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man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Y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frameshift at AA 59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61B" w:rsidRPr="001005E7" w:rsidRDefault="00FE561B" w:rsidP="00886AC1">
            <w:pPr>
              <w:ind w:right="-1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B66E94">
              <w:rPr>
                <w:rFonts w:ascii="Calibri" w:hAnsi="Calibri"/>
                <w:color w:val="000000"/>
                <w:sz w:val="22"/>
              </w:rPr>
              <w:t>Man</w:t>
            </w:r>
            <w:r w:rsidRPr="00B66E94">
              <w:rPr>
                <w:rFonts w:ascii="Calibri" w:hAnsi="Calibri"/>
                <w:color w:val="000000"/>
                <w:sz w:val="22"/>
                <w:vertAlign w:val="superscript"/>
              </w:rPr>
              <w:t>–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, </w:t>
            </w:r>
            <w:r w:rsidRPr="00B66E94">
              <w:rPr>
                <w:rFonts w:ascii="Calibri" w:hAnsi="Calibri"/>
                <w:sz w:val="22"/>
              </w:rPr>
              <w:t>λ</w:t>
            </w:r>
            <w:r w:rsidRPr="00B66E94">
              <w:rPr>
                <w:rFonts w:ascii="Calibri" w:hAnsi="Calibri"/>
                <w:vertAlign w:val="superscript"/>
              </w:rPr>
              <w:t>all</w:t>
            </w:r>
            <w:r w:rsidRPr="00B66E94">
              <w:rPr>
                <w:rFonts w:ascii="Calibri" w:hAnsi="Calibri"/>
              </w:rPr>
              <w:t>-</w:t>
            </w:r>
            <w:r w:rsidRPr="00B66E94">
              <w:rPr>
                <w:rFonts w:ascii="Calibri" w:hAnsi="Calibri"/>
                <w:sz w:val="22"/>
              </w:rPr>
              <w:t>r</w:t>
            </w:r>
          </w:p>
        </w:tc>
      </w:tr>
      <w:tr w:rsidR="00FE561B" w:rsidRPr="00577DF1">
        <w:trPr>
          <w:trHeight w:val="360"/>
        </w:trPr>
        <w:tc>
          <w:tcPr>
            <w:tcW w:w="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61B" w:rsidRPr="00587D84" w:rsidRDefault="00FE561B" w:rsidP="002D21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8C5FB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3,482,677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-bp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 duplication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malT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frameshift at AA 339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61B" w:rsidRPr="001005E7" w:rsidRDefault="00FE561B" w:rsidP="00886AC1">
            <w:pPr>
              <w:ind w:right="-1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B66E94">
              <w:rPr>
                <w:rFonts w:ascii="Calibri" w:hAnsi="Calibri"/>
                <w:color w:val="000000"/>
                <w:sz w:val="22"/>
              </w:rPr>
              <w:t>Mal</w:t>
            </w:r>
            <w:r w:rsidRPr="00B66E94">
              <w:rPr>
                <w:rFonts w:ascii="Calibri" w:hAnsi="Calibri"/>
                <w:color w:val="000000"/>
                <w:sz w:val="22"/>
                <w:vertAlign w:val="superscript"/>
              </w:rPr>
              <w:t>–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, </w:t>
            </w:r>
            <w:r w:rsidRPr="00B66E94">
              <w:rPr>
                <w:rFonts w:ascii="Calibri" w:hAnsi="Calibri"/>
                <w:sz w:val="22"/>
              </w:rPr>
              <w:t>λ</w:t>
            </w:r>
            <w:r w:rsidRPr="00B66E94">
              <w:rPr>
                <w:rFonts w:ascii="Calibri" w:hAnsi="Calibri"/>
                <w:vertAlign w:val="superscript"/>
              </w:rPr>
              <w:t>LamB</w:t>
            </w:r>
            <w:r w:rsidRPr="00B66E94">
              <w:rPr>
                <w:rFonts w:ascii="Calibri" w:hAnsi="Calibri"/>
                <w:sz w:val="22"/>
              </w:rPr>
              <w:t>-r</w:t>
            </w:r>
          </w:p>
        </w:tc>
      </w:tr>
      <w:tr w:rsidR="00FE561B" w:rsidRPr="00577DF1">
        <w:trPr>
          <w:trHeight w:val="360"/>
        </w:trPr>
        <w:tc>
          <w:tcPr>
            <w:tcW w:w="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61B" w:rsidRPr="00587D84" w:rsidRDefault="00FE561B" w:rsidP="002D21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3,894,997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1,278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-bp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 IS</w:t>
            </w: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150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-mediated deletion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rbsD–[rbsA]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8C5FB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partial 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deletion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 of ribose operon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61B" w:rsidRPr="001005E7" w:rsidRDefault="00FE561B" w:rsidP="00886AC1">
            <w:pPr>
              <w:ind w:right="-1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B66E94">
              <w:rPr>
                <w:rFonts w:ascii="Calibri" w:hAnsi="Calibri"/>
                <w:color w:val="000000"/>
                <w:sz w:val="22"/>
              </w:rPr>
              <w:t>Rbs</w:t>
            </w:r>
            <w:r w:rsidRPr="00B66E94">
              <w:rPr>
                <w:rFonts w:ascii="Calibri" w:hAnsi="Calibri"/>
                <w:color w:val="000000"/>
                <w:sz w:val="22"/>
                <w:vertAlign w:val="superscript"/>
              </w:rPr>
              <w:t>–</w:t>
            </w:r>
          </w:p>
        </w:tc>
      </w:tr>
      <w:tr w:rsidR="00FE561B" w:rsidRPr="00577DF1">
        <w:trPr>
          <w:trHeight w:val="360"/>
        </w:trPr>
        <w:tc>
          <w:tcPr>
            <w:tcW w:w="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561B" w:rsidRPr="00587D84" w:rsidRDefault="00FE561B" w:rsidP="002D21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D84">
              <w:rPr>
                <w:rFonts w:ascii="Calibri" w:eastAsia="Times New Roman" w:hAnsi="Calibri" w:cs="Calibri"/>
                <w:b/>
                <w:bCs/>
                <w:color w:val="000000"/>
              </w:rPr>
              <w:t>EcF6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1,881,721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G→T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man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Y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stop at AA 21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61B" w:rsidRPr="001005E7" w:rsidRDefault="00FE561B" w:rsidP="00886AC1">
            <w:pPr>
              <w:ind w:right="-1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B66E94">
              <w:rPr>
                <w:rFonts w:ascii="Calibri" w:hAnsi="Calibri"/>
                <w:color w:val="000000"/>
                <w:sz w:val="22"/>
              </w:rPr>
              <w:t>Man</w:t>
            </w:r>
            <w:r w:rsidRPr="00B66E94">
              <w:rPr>
                <w:rFonts w:ascii="Calibri" w:hAnsi="Calibri"/>
                <w:color w:val="000000"/>
                <w:sz w:val="22"/>
                <w:vertAlign w:val="superscript"/>
              </w:rPr>
              <w:t>–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, </w:t>
            </w:r>
            <w:r w:rsidRPr="00B66E94">
              <w:rPr>
                <w:rFonts w:ascii="Calibri" w:hAnsi="Calibri"/>
                <w:sz w:val="22"/>
              </w:rPr>
              <w:t>λ</w:t>
            </w:r>
            <w:r w:rsidRPr="00B66E94">
              <w:rPr>
                <w:rFonts w:ascii="Calibri" w:hAnsi="Calibri"/>
                <w:vertAlign w:val="superscript"/>
              </w:rPr>
              <w:t>all</w:t>
            </w:r>
            <w:r w:rsidRPr="00B66E94">
              <w:rPr>
                <w:rFonts w:ascii="Calibri" w:hAnsi="Calibri"/>
              </w:rPr>
              <w:t>-</w:t>
            </w:r>
            <w:r w:rsidRPr="00B66E94">
              <w:rPr>
                <w:rFonts w:ascii="Calibri" w:hAnsi="Calibri"/>
                <w:sz w:val="22"/>
              </w:rPr>
              <w:t>r</w:t>
            </w:r>
          </w:p>
        </w:tc>
      </w:tr>
      <w:tr w:rsidR="00FE561B" w:rsidRPr="00577DF1">
        <w:trPr>
          <w:trHeight w:val="360"/>
        </w:trPr>
        <w:tc>
          <w:tcPr>
            <w:tcW w:w="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61B" w:rsidRPr="00587D84" w:rsidRDefault="00FE561B" w:rsidP="002D21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8C5FB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3,482,677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-bp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 duplication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malT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frameshift at AA 339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61B" w:rsidRPr="001005E7" w:rsidRDefault="00FE561B" w:rsidP="00886AC1">
            <w:pPr>
              <w:ind w:right="-1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B66E94">
              <w:rPr>
                <w:rFonts w:ascii="Calibri" w:hAnsi="Calibri"/>
                <w:color w:val="000000"/>
                <w:sz w:val="22"/>
              </w:rPr>
              <w:t>Mal</w:t>
            </w:r>
            <w:r w:rsidRPr="00B66E94">
              <w:rPr>
                <w:rFonts w:ascii="Calibri" w:hAnsi="Calibri"/>
                <w:color w:val="000000"/>
                <w:sz w:val="22"/>
                <w:vertAlign w:val="superscript"/>
              </w:rPr>
              <w:t>–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, </w:t>
            </w:r>
            <w:r w:rsidRPr="00B66E94">
              <w:rPr>
                <w:rFonts w:ascii="Calibri" w:hAnsi="Calibri"/>
                <w:sz w:val="22"/>
              </w:rPr>
              <w:t>λ</w:t>
            </w:r>
            <w:r w:rsidRPr="00B66E94">
              <w:rPr>
                <w:rFonts w:ascii="Calibri" w:hAnsi="Calibri"/>
                <w:vertAlign w:val="superscript"/>
              </w:rPr>
              <w:t>LamB</w:t>
            </w:r>
            <w:r w:rsidRPr="00B66E94">
              <w:rPr>
                <w:rFonts w:ascii="Calibri" w:hAnsi="Calibri"/>
                <w:sz w:val="22"/>
              </w:rPr>
              <w:t>-r</w:t>
            </w:r>
          </w:p>
        </w:tc>
      </w:tr>
      <w:tr w:rsidR="00FE561B" w:rsidRPr="00577DF1" w:rsidTr="00B66E94">
        <w:trPr>
          <w:trHeight w:val="360"/>
        </w:trPr>
        <w:tc>
          <w:tcPr>
            <w:tcW w:w="734" w:type="dxa"/>
            <w:vMerge/>
            <w:tcBorders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FE561B" w:rsidRPr="00587D84" w:rsidRDefault="00FE561B" w:rsidP="002D21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8C5FB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3,894,997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4,631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-bp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 IS</w:t>
            </w: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150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-mediated deletion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rbsD–[rbsK]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8C5FB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partial 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deletion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 of ribose operon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E561B" w:rsidRPr="001005E7" w:rsidRDefault="00FE561B" w:rsidP="00886AC1">
            <w:pPr>
              <w:ind w:right="-1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B66E94">
              <w:rPr>
                <w:rFonts w:ascii="Calibri" w:hAnsi="Calibri"/>
                <w:color w:val="000000"/>
                <w:sz w:val="22"/>
              </w:rPr>
              <w:t>Rbs</w:t>
            </w:r>
            <w:r w:rsidRPr="00B66E94">
              <w:rPr>
                <w:rFonts w:ascii="Calibri" w:hAnsi="Calibri"/>
                <w:color w:val="000000"/>
                <w:sz w:val="22"/>
                <w:vertAlign w:val="superscript"/>
              </w:rPr>
              <w:t>–</w:t>
            </w:r>
          </w:p>
        </w:tc>
      </w:tr>
      <w:tr w:rsidR="00FE561B" w:rsidRPr="00577DF1" w:rsidTr="00B66E94">
        <w:trPr>
          <w:trHeight w:val="432"/>
        </w:trPr>
        <w:tc>
          <w:tcPr>
            <w:tcW w:w="734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561B" w:rsidRPr="00587D84" w:rsidRDefault="00FE561B" w:rsidP="002D21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D84">
              <w:rPr>
                <w:rFonts w:ascii="Calibri" w:eastAsia="Times New Roman" w:hAnsi="Calibri" w:cs="Calibri"/>
                <w:b/>
                <w:bCs/>
                <w:color w:val="000000"/>
              </w:rPr>
              <w:t>EcC4</w:t>
            </w:r>
          </w:p>
        </w:tc>
        <w:tc>
          <w:tcPr>
            <w:tcW w:w="1170" w:type="dxa"/>
            <w:tcBorders>
              <w:top w:val="single" w:sz="18" w:space="0" w:color="000000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3,482,567</w:t>
            </w:r>
          </w:p>
        </w:tc>
        <w:tc>
          <w:tcPr>
            <w:tcW w:w="1978" w:type="dxa"/>
            <w:tcBorders>
              <w:top w:val="single" w:sz="18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C→T</w:t>
            </w:r>
          </w:p>
        </w:tc>
        <w:tc>
          <w:tcPr>
            <w:tcW w:w="1350" w:type="dxa"/>
            <w:tcBorders>
              <w:top w:val="single" w:sz="18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malT</w:t>
            </w:r>
          </w:p>
        </w:tc>
        <w:tc>
          <w:tcPr>
            <w:tcW w:w="2074" w:type="dxa"/>
            <w:tcBorders>
              <w:top w:val="single" w:sz="18" w:space="0" w:color="000000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stop at AA 295</w:t>
            </w:r>
          </w:p>
        </w:tc>
        <w:tc>
          <w:tcPr>
            <w:tcW w:w="2156" w:type="dxa"/>
            <w:tcBorders>
              <w:top w:val="single" w:sz="18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61B" w:rsidRPr="001005E7" w:rsidRDefault="00FE561B" w:rsidP="00886AC1">
            <w:pPr>
              <w:ind w:right="-1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B66E94">
              <w:rPr>
                <w:rFonts w:ascii="Calibri" w:hAnsi="Calibri"/>
                <w:color w:val="000000"/>
                <w:sz w:val="22"/>
              </w:rPr>
              <w:t>Mal</w:t>
            </w:r>
            <w:r w:rsidRPr="00B66E94">
              <w:rPr>
                <w:rFonts w:ascii="Calibri" w:hAnsi="Calibri"/>
                <w:color w:val="000000"/>
                <w:sz w:val="22"/>
                <w:vertAlign w:val="superscript"/>
              </w:rPr>
              <w:t>–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, </w:t>
            </w:r>
            <w:r w:rsidRPr="00B66E94">
              <w:rPr>
                <w:rFonts w:ascii="Calibri" w:hAnsi="Calibri"/>
                <w:sz w:val="22"/>
              </w:rPr>
              <w:t>λ</w:t>
            </w:r>
            <w:r w:rsidRPr="00B66E94">
              <w:rPr>
                <w:rFonts w:ascii="Calibri" w:hAnsi="Calibri"/>
                <w:vertAlign w:val="superscript"/>
              </w:rPr>
              <w:t>LamB</w:t>
            </w:r>
            <w:r w:rsidRPr="00B66E94">
              <w:rPr>
                <w:rFonts w:ascii="Calibri" w:hAnsi="Calibri"/>
                <w:sz w:val="22"/>
              </w:rPr>
              <w:t>-r</w:t>
            </w:r>
          </w:p>
        </w:tc>
      </w:tr>
      <w:tr w:rsidR="00FE561B" w:rsidRPr="00577DF1">
        <w:trPr>
          <w:trHeight w:val="360"/>
        </w:trPr>
        <w:tc>
          <w:tcPr>
            <w:tcW w:w="73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561B" w:rsidRPr="00587D84" w:rsidRDefault="00FE561B" w:rsidP="002D21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D84">
              <w:rPr>
                <w:rFonts w:ascii="Calibri" w:eastAsia="Times New Roman" w:hAnsi="Calibri" w:cs="Calibri"/>
                <w:b/>
                <w:bCs/>
                <w:color w:val="000000"/>
              </w:rPr>
              <w:t>EcD4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1,003,919</w:t>
            </w: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G→T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ompF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N→K at AA 52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61B" w:rsidRPr="001005E7" w:rsidRDefault="00FE561B" w:rsidP="00FE561B">
            <w:pPr>
              <w:ind w:right="-1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Probably 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affects λ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adsorption to OmpF</w:t>
            </w:r>
          </w:p>
        </w:tc>
      </w:tr>
      <w:tr w:rsidR="00FE561B" w:rsidRPr="00577DF1">
        <w:trPr>
          <w:trHeight w:val="360"/>
        </w:trPr>
        <w:tc>
          <w:tcPr>
            <w:tcW w:w="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61B" w:rsidRPr="00587D84" w:rsidRDefault="00FE561B" w:rsidP="00B2391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8C5FB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3,482,677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-bp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 duplication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malT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frameshift at AA 339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61B" w:rsidRPr="001005E7" w:rsidRDefault="00FE561B" w:rsidP="00886AC1">
            <w:pPr>
              <w:ind w:right="-1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B66E94">
              <w:rPr>
                <w:rFonts w:ascii="Calibri" w:hAnsi="Calibri"/>
                <w:color w:val="000000"/>
                <w:sz w:val="22"/>
              </w:rPr>
              <w:t>Mal</w:t>
            </w:r>
            <w:r w:rsidRPr="00B66E94">
              <w:rPr>
                <w:rFonts w:ascii="Calibri" w:hAnsi="Calibri"/>
                <w:color w:val="000000"/>
                <w:sz w:val="22"/>
                <w:vertAlign w:val="superscript"/>
              </w:rPr>
              <w:t>–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, </w:t>
            </w:r>
            <w:r w:rsidRPr="00B66E94">
              <w:rPr>
                <w:rFonts w:ascii="Calibri" w:hAnsi="Calibri"/>
                <w:sz w:val="22"/>
              </w:rPr>
              <w:t>λ</w:t>
            </w:r>
            <w:r w:rsidRPr="00B66E94">
              <w:rPr>
                <w:rFonts w:ascii="Calibri" w:hAnsi="Calibri"/>
                <w:vertAlign w:val="superscript"/>
              </w:rPr>
              <w:t>LamB</w:t>
            </w:r>
            <w:r w:rsidRPr="00B66E94">
              <w:rPr>
                <w:rFonts w:ascii="Calibri" w:hAnsi="Calibri"/>
                <w:sz w:val="22"/>
              </w:rPr>
              <w:t>-r</w:t>
            </w:r>
          </w:p>
        </w:tc>
      </w:tr>
      <w:tr w:rsidR="00FE561B" w:rsidRPr="00577DF1">
        <w:trPr>
          <w:trHeight w:val="360"/>
        </w:trPr>
        <w:tc>
          <w:tcPr>
            <w:tcW w:w="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61B" w:rsidRPr="00587D84" w:rsidRDefault="00FE561B" w:rsidP="00B2391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8C5FB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3,894,997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395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-bp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 IS</w:t>
            </w: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150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-mediated deletion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B2391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[rbsD]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1005E7" w:rsidRDefault="00FE561B" w:rsidP="008C5FB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partial 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deletion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 of ribose operon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61B" w:rsidRPr="001005E7" w:rsidRDefault="00FE561B" w:rsidP="00886AC1">
            <w:pPr>
              <w:ind w:right="-1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B66E94">
              <w:rPr>
                <w:rFonts w:ascii="Calibri" w:hAnsi="Calibri"/>
                <w:color w:val="000000"/>
                <w:sz w:val="22"/>
              </w:rPr>
              <w:t>Rbs</w:t>
            </w:r>
            <w:r w:rsidRPr="00B66E94">
              <w:rPr>
                <w:rFonts w:ascii="Calibri" w:hAnsi="Calibri"/>
                <w:color w:val="000000"/>
                <w:sz w:val="22"/>
                <w:vertAlign w:val="superscript"/>
              </w:rPr>
              <w:t>–</w:t>
            </w:r>
          </w:p>
        </w:tc>
      </w:tr>
      <w:tr w:rsidR="00FE561B" w:rsidRPr="00577DF1">
        <w:trPr>
          <w:trHeight w:val="360"/>
        </w:trPr>
        <w:tc>
          <w:tcPr>
            <w:tcW w:w="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561B" w:rsidRPr="00587D84" w:rsidRDefault="00FE561B" w:rsidP="00B2391B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D84">
              <w:rPr>
                <w:rFonts w:ascii="Calibri" w:eastAsia="Times New Roman" w:hAnsi="Calibri" w:cs="Calibri"/>
                <w:b/>
                <w:bCs/>
                <w:color w:val="000000"/>
              </w:rPr>
              <w:t>EcH2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8C5FBD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8C5FBD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3,483,588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8C5FBD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8C5FBD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T→G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8C5FBD" w:rsidRDefault="00FE561B" w:rsidP="00B2391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</w:pPr>
            <w:r w:rsidRPr="008C5FBD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malT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8C5FBD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8C5FBD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L→R at AA 635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61B" w:rsidRPr="008C5FBD" w:rsidRDefault="00FE561B" w:rsidP="00886AC1">
            <w:pPr>
              <w:ind w:right="-1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B66E94">
              <w:rPr>
                <w:rFonts w:ascii="Calibri" w:hAnsi="Calibri"/>
                <w:color w:val="000000"/>
                <w:sz w:val="22"/>
              </w:rPr>
              <w:t>Mal</w:t>
            </w:r>
            <w:r w:rsidRPr="00B66E94">
              <w:rPr>
                <w:rFonts w:ascii="Calibri" w:hAnsi="Calibri"/>
                <w:color w:val="000000"/>
                <w:sz w:val="22"/>
                <w:vertAlign w:val="superscript"/>
              </w:rPr>
              <w:t>–</w:t>
            </w:r>
            <w:r w:rsidRPr="008C5FBD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-, </w:t>
            </w:r>
            <w:r w:rsidRPr="00B66E94">
              <w:rPr>
                <w:rFonts w:ascii="Calibri" w:hAnsi="Calibri"/>
                <w:sz w:val="22"/>
              </w:rPr>
              <w:t>λ</w:t>
            </w:r>
            <w:r w:rsidRPr="00B66E94">
              <w:rPr>
                <w:rFonts w:ascii="Calibri" w:hAnsi="Calibri"/>
                <w:vertAlign w:val="superscript"/>
              </w:rPr>
              <w:t>LamB</w:t>
            </w:r>
            <w:r w:rsidRPr="00B66E94">
              <w:rPr>
                <w:rFonts w:ascii="Calibri" w:hAnsi="Calibri"/>
                <w:sz w:val="22"/>
              </w:rPr>
              <w:t>-r</w:t>
            </w:r>
          </w:p>
        </w:tc>
      </w:tr>
      <w:tr w:rsidR="00FE561B" w:rsidRPr="00577DF1">
        <w:trPr>
          <w:trHeight w:val="360"/>
        </w:trPr>
        <w:tc>
          <w:tcPr>
            <w:tcW w:w="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61B" w:rsidRPr="00577DF1" w:rsidRDefault="00FE561B" w:rsidP="00B2391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8C5FBD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8C5FBD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3,894,997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8C5FBD" w:rsidRDefault="00FE561B" w:rsidP="00B2391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8C5FBD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7,868-bp 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IS</w:t>
            </w:r>
            <w:r w:rsidRPr="001005E7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150</w:t>
            </w: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-mediated </w:t>
            </w:r>
            <w:r w:rsidRPr="008C5FBD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deletion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8C5FBD" w:rsidRDefault="00FE561B" w:rsidP="00B2391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</w:pPr>
            <w:r w:rsidRPr="008C5FBD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0"/>
              </w:rPr>
              <w:t>rbsD–[yieP]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561B" w:rsidRPr="008C5FBD" w:rsidRDefault="00FE561B" w:rsidP="008C5FB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1005E7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deletion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 xml:space="preserve"> of ribose operon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561B" w:rsidRPr="008C5FBD" w:rsidRDefault="00FE561B" w:rsidP="00886AC1">
            <w:pPr>
              <w:ind w:right="-1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B66E94">
              <w:rPr>
                <w:rFonts w:ascii="Calibri" w:hAnsi="Calibri"/>
                <w:color w:val="000000"/>
                <w:sz w:val="22"/>
              </w:rPr>
              <w:t>Rbs</w:t>
            </w:r>
            <w:r w:rsidRPr="00B66E94">
              <w:rPr>
                <w:rFonts w:ascii="Calibri" w:hAnsi="Calibri"/>
                <w:color w:val="000000"/>
                <w:sz w:val="22"/>
                <w:vertAlign w:val="superscript"/>
              </w:rPr>
              <w:t>–</w:t>
            </w:r>
          </w:p>
        </w:tc>
      </w:tr>
    </w:tbl>
    <w:p w:rsidR="002A79BC" w:rsidRPr="00B66E94" w:rsidRDefault="002A79BC" w:rsidP="00140B2B">
      <w:pPr>
        <w:spacing w:before="120"/>
        <w:jc w:val="both"/>
        <w:rPr>
          <w:rFonts w:ascii="Calibri" w:hAnsi="Calibri"/>
          <w:color w:val="000000"/>
          <w:sz w:val="22"/>
        </w:rPr>
      </w:pPr>
      <w:r w:rsidRPr="00B66E94">
        <w:rPr>
          <w:rFonts w:ascii="Calibri" w:hAnsi="Calibri"/>
          <w:color w:val="000000"/>
          <w:sz w:val="22"/>
        </w:rPr>
        <w:lastRenderedPageBreak/>
        <w:t>*</w:t>
      </w:r>
      <w:r w:rsidR="006440F5" w:rsidRPr="00B66E94">
        <w:rPr>
          <w:rFonts w:ascii="Calibri" w:hAnsi="Calibri"/>
          <w:color w:val="000000"/>
          <w:sz w:val="22"/>
        </w:rPr>
        <w:t xml:space="preserve"> For</w:t>
      </w:r>
      <w:r w:rsidRPr="00B66E94">
        <w:rPr>
          <w:rFonts w:ascii="Calibri" w:hAnsi="Calibri"/>
          <w:color w:val="000000"/>
          <w:sz w:val="22"/>
        </w:rPr>
        <w:t xml:space="preserve"> deletions</w:t>
      </w:r>
      <w:r w:rsidR="006440F5" w:rsidRPr="00B66E94">
        <w:rPr>
          <w:rFonts w:ascii="Calibri" w:hAnsi="Calibri"/>
          <w:color w:val="000000"/>
          <w:sz w:val="22"/>
        </w:rPr>
        <w:t>, location</w:t>
      </w:r>
      <w:r w:rsidR="001247A3" w:rsidRPr="00B66E94">
        <w:rPr>
          <w:rFonts w:ascii="Calibri" w:hAnsi="Calibri"/>
          <w:color w:val="000000"/>
          <w:sz w:val="22"/>
        </w:rPr>
        <w:t xml:space="preserve"> </w:t>
      </w:r>
      <w:r w:rsidR="00EE7151" w:rsidRPr="00B66E94">
        <w:rPr>
          <w:rFonts w:ascii="Calibri" w:hAnsi="Calibri"/>
          <w:color w:val="000000"/>
          <w:sz w:val="22"/>
        </w:rPr>
        <w:t xml:space="preserve">indicates the </w:t>
      </w:r>
      <w:r w:rsidR="00EE1714" w:rsidRPr="00B66E94">
        <w:rPr>
          <w:rFonts w:ascii="Calibri" w:hAnsi="Calibri"/>
          <w:color w:val="000000"/>
          <w:sz w:val="22"/>
        </w:rPr>
        <w:t xml:space="preserve">first base pair (bp) deleted. </w:t>
      </w:r>
      <w:r w:rsidR="006440F5" w:rsidRPr="00B66E94">
        <w:rPr>
          <w:rFonts w:ascii="Calibri" w:hAnsi="Calibri"/>
          <w:color w:val="000000"/>
          <w:sz w:val="22"/>
        </w:rPr>
        <w:t xml:space="preserve">For duplications, location </w:t>
      </w:r>
      <w:r w:rsidR="00EE7151" w:rsidRPr="00B66E94">
        <w:rPr>
          <w:rFonts w:ascii="Calibri" w:hAnsi="Calibri"/>
          <w:color w:val="000000"/>
          <w:sz w:val="22"/>
        </w:rPr>
        <w:t xml:space="preserve">indicates the </w:t>
      </w:r>
      <w:r w:rsidRPr="00B66E94">
        <w:rPr>
          <w:rFonts w:ascii="Calibri" w:hAnsi="Calibri"/>
          <w:color w:val="000000"/>
          <w:sz w:val="22"/>
        </w:rPr>
        <w:t xml:space="preserve">first </w:t>
      </w:r>
      <w:r w:rsidR="00EE1714" w:rsidRPr="00B66E94">
        <w:rPr>
          <w:rFonts w:ascii="Calibri" w:hAnsi="Calibri"/>
          <w:color w:val="000000"/>
          <w:sz w:val="22"/>
        </w:rPr>
        <w:t xml:space="preserve">bp of </w:t>
      </w:r>
      <w:r w:rsidR="00EE7151" w:rsidRPr="00B66E94">
        <w:rPr>
          <w:rFonts w:ascii="Calibri" w:hAnsi="Calibri"/>
          <w:color w:val="000000"/>
          <w:sz w:val="22"/>
        </w:rPr>
        <w:t xml:space="preserve">the </w:t>
      </w:r>
      <w:r w:rsidR="001247A3" w:rsidRPr="00B66E94">
        <w:rPr>
          <w:rFonts w:ascii="Calibri" w:hAnsi="Calibri"/>
          <w:color w:val="000000"/>
          <w:sz w:val="22"/>
        </w:rPr>
        <w:t xml:space="preserve">duplicated </w:t>
      </w:r>
      <w:r w:rsidR="00EE1714" w:rsidRPr="00B66E94">
        <w:rPr>
          <w:rFonts w:ascii="Calibri" w:hAnsi="Calibri"/>
          <w:color w:val="000000"/>
          <w:sz w:val="22"/>
        </w:rPr>
        <w:t xml:space="preserve">region. </w:t>
      </w:r>
      <w:r w:rsidR="001247A3" w:rsidRPr="00B66E94">
        <w:rPr>
          <w:rFonts w:ascii="Calibri" w:hAnsi="Calibri"/>
          <w:color w:val="000000"/>
          <w:sz w:val="22"/>
        </w:rPr>
        <w:t xml:space="preserve"> For insertion</w:t>
      </w:r>
      <w:r w:rsidR="007406F0" w:rsidRPr="00B66E94">
        <w:rPr>
          <w:rFonts w:ascii="Calibri" w:hAnsi="Calibri"/>
          <w:color w:val="000000"/>
          <w:sz w:val="22"/>
        </w:rPr>
        <w:t>s</w:t>
      </w:r>
      <w:r w:rsidR="001247A3" w:rsidRPr="00B66E94">
        <w:rPr>
          <w:rFonts w:ascii="Calibri" w:hAnsi="Calibri"/>
          <w:color w:val="000000"/>
          <w:sz w:val="22"/>
        </w:rPr>
        <w:t xml:space="preserve">, location </w:t>
      </w:r>
      <w:r w:rsidR="00EE7151" w:rsidRPr="00B66E94">
        <w:rPr>
          <w:rFonts w:ascii="Calibri" w:hAnsi="Calibri"/>
          <w:color w:val="000000"/>
          <w:sz w:val="22"/>
        </w:rPr>
        <w:t xml:space="preserve">indicates the </w:t>
      </w:r>
      <w:r w:rsidRPr="00B66E94">
        <w:rPr>
          <w:rFonts w:ascii="Calibri" w:hAnsi="Calibri"/>
          <w:color w:val="000000"/>
          <w:sz w:val="22"/>
        </w:rPr>
        <w:t>last bp before the inserted bases</w:t>
      </w:r>
      <w:r w:rsidR="001247A3" w:rsidRPr="00B66E94">
        <w:rPr>
          <w:rFonts w:ascii="Calibri" w:hAnsi="Calibri"/>
          <w:color w:val="000000"/>
          <w:sz w:val="22"/>
        </w:rPr>
        <w:t>.</w:t>
      </w:r>
      <w:r w:rsidRPr="00B66E94">
        <w:rPr>
          <w:rFonts w:ascii="Calibri" w:hAnsi="Calibri"/>
          <w:color w:val="000000"/>
          <w:sz w:val="22"/>
        </w:rPr>
        <w:tab/>
      </w:r>
    </w:p>
    <w:p w:rsidR="002A79BC" w:rsidRPr="00B66E94" w:rsidRDefault="00EE1714" w:rsidP="00140B2B">
      <w:pPr>
        <w:jc w:val="both"/>
        <w:rPr>
          <w:rFonts w:ascii="Calibri" w:hAnsi="Calibri"/>
          <w:color w:val="000000"/>
          <w:sz w:val="22"/>
        </w:rPr>
      </w:pPr>
      <w:r w:rsidRPr="00B66E94">
        <w:rPr>
          <w:rFonts w:ascii="Calibri" w:hAnsi="Calibri"/>
          <w:color w:val="000000"/>
          <w:sz w:val="22"/>
        </w:rPr>
        <w:t>**</w:t>
      </w:r>
      <w:r w:rsidR="002A79BC" w:rsidRPr="00B66E94">
        <w:rPr>
          <w:rFonts w:ascii="Calibri" w:hAnsi="Calibri"/>
          <w:color w:val="000000"/>
          <w:sz w:val="22"/>
        </w:rPr>
        <w:t xml:space="preserve"> </w:t>
      </w:r>
      <w:r w:rsidR="001247A3" w:rsidRPr="00B66E94">
        <w:rPr>
          <w:rFonts w:ascii="Calibri" w:hAnsi="Calibri"/>
          <w:color w:val="000000"/>
          <w:sz w:val="22"/>
        </w:rPr>
        <w:t>F</w:t>
      </w:r>
      <w:r w:rsidR="002A79BC" w:rsidRPr="00B66E94">
        <w:rPr>
          <w:rFonts w:ascii="Calibri" w:hAnsi="Calibri"/>
          <w:color w:val="000000"/>
          <w:sz w:val="22"/>
        </w:rPr>
        <w:t>or insertions and duplications</w:t>
      </w:r>
      <w:r w:rsidR="001247A3" w:rsidRPr="00B66E94">
        <w:rPr>
          <w:rFonts w:ascii="Calibri" w:hAnsi="Calibri"/>
          <w:color w:val="000000"/>
          <w:sz w:val="22"/>
        </w:rPr>
        <w:t>,</w:t>
      </w:r>
      <w:r w:rsidR="002A79BC" w:rsidRPr="00B66E94">
        <w:rPr>
          <w:rFonts w:ascii="Calibri" w:hAnsi="Calibri"/>
          <w:color w:val="000000"/>
          <w:sz w:val="22"/>
        </w:rPr>
        <w:t xml:space="preserve"> </w:t>
      </w:r>
      <w:r w:rsidR="007406F0" w:rsidRPr="00B66E94">
        <w:rPr>
          <w:rFonts w:ascii="Calibri" w:hAnsi="Calibri"/>
          <w:color w:val="000000"/>
          <w:sz w:val="22"/>
        </w:rPr>
        <w:t xml:space="preserve">the </w:t>
      </w:r>
      <w:r w:rsidR="002A79BC" w:rsidRPr="00B66E94">
        <w:rPr>
          <w:rFonts w:ascii="Calibri" w:hAnsi="Calibri"/>
          <w:color w:val="000000"/>
          <w:sz w:val="22"/>
        </w:rPr>
        <w:t xml:space="preserve">effect is reported as a frameshift at the first affected </w:t>
      </w:r>
      <w:r w:rsidR="001247A3" w:rsidRPr="00B66E94">
        <w:rPr>
          <w:rFonts w:ascii="Calibri" w:hAnsi="Calibri"/>
          <w:color w:val="000000"/>
          <w:sz w:val="22"/>
        </w:rPr>
        <w:t>amino acid (AA)</w:t>
      </w:r>
      <w:r w:rsidR="007406F0" w:rsidRPr="00B66E94">
        <w:rPr>
          <w:rFonts w:ascii="Calibri" w:hAnsi="Calibri"/>
          <w:color w:val="000000"/>
          <w:sz w:val="22"/>
        </w:rPr>
        <w:t>,</w:t>
      </w:r>
      <w:r w:rsidR="001247A3" w:rsidRPr="00B66E94">
        <w:rPr>
          <w:rFonts w:ascii="Calibri" w:hAnsi="Calibri"/>
          <w:color w:val="000000"/>
          <w:sz w:val="22"/>
        </w:rPr>
        <w:t xml:space="preserve"> indicated by </w:t>
      </w:r>
      <w:r w:rsidR="007406F0" w:rsidRPr="00B66E94">
        <w:rPr>
          <w:rFonts w:ascii="Calibri" w:hAnsi="Calibri"/>
          <w:color w:val="000000"/>
          <w:sz w:val="22"/>
        </w:rPr>
        <w:t xml:space="preserve">its </w:t>
      </w:r>
      <w:r w:rsidR="002A79BC" w:rsidRPr="00B66E94">
        <w:rPr>
          <w:rFonts w:ascii="Calibri" w:hAnsi="Calibri"/>
          <w:color w:val="000000"/>
          <w:sz w:val="22"/>
        </w:rPr>
        <w:t>codon</w:t>
      </w:r>
      <w:r w:rsidR="001247A3" w:rsidRPr="00B66E94">
        <w:rPr>
          <w:rFonts w:ascii="Calibri" w:hAnsi="Calibri"/>
          <w:color w:val="000000"/>
          <w:sz w:val="22"/>
        </w:rPr>
        <w:t xml:space="preserve"> number</w:t>
      </w:r>
      <w:r w:rsidRPr="00B66E94">
        <w:rPr>
          <w:rFonts w:ascii="Calibri" w:hAnsi="Calibri"/>
          <w:color w:val="000000"/>
          <w:sz w:val="22"/>
        </w:rPr>
        <w:t>.</w:t>
      </w:r>
    </w:p>
    <w:p w:rsidR="00EE1714" w:rsidRPr="00B66E94" w:rsidRDefault="00EE1714" w:rsidP="00140B2B">
      <w:pPr>
        <w:jc w:val="both"/>
        <w:rPr>
          <w:rFonts w:ascii="Calibri" w:hAnsi="Calibri"/>
          <w:color w:val="000000"/>
          <w:sz w:val="22"/>
        </w:rPr>
      </w:pPr>
      <w:r w:rsidRPr="00B66E94">
        <w:rPr>
          <w:rFonts w:ascii="Calibri" w:hAnsi="Calibri"/>
          <w:color w:val="000000"/>
          <w:sz w:val="22"/>
        </w:rPr>
        <w:t>*** Phenotypes</w:t>
      </w:r>
      <w:r w:rsidR="001247A3" w:rsidRPr="00B66E94">
        <w:rPr>
          <w:rFonts w:ascii="Calibri" w:hAnsi="Calibri"/>
          <w:color w:val="000000"/>
          <w:sz w:val="22"/>
        </w:rPr>
        <w:t xml:space="preserve"> include Mal</w:t>
      </w:r>
      <w:r w:rsidR="001247A3" w:rsidRPr="00B66E94">
        <w:rPr>
          <w:rFonts w:ascii="Calibri" w:hAnsi="Calibri"/>
          <w:color w:val="000000"/>
          <w:sz w:val="22"/>
          <w:vertAlign w:val="superscript"/>
        </w:rPr>
        <w:t>–</w:t>
      </w:r>
      <w:r w:rsidR="001247A3" w:rsidRPr="00B66E94">
        <w:rPr>
          <w:rFonts w:ascii="Calibri" w:hAnsi="Calibri"/>
          <w:color w:val="000000"/>
          <w:sz w:val="22"/>
        </w:rPr>
        <w:t xml:space="preserve"> (unable to use maltose), </w:t>
      </w:r>
      <w:r w:rsidR="007865A7" w:rsidRPr="00B66E94">
        <w:rPr>
          <w:rFonts w:ascii="Calibri" w:hAnsi="Calibri"/>
          <w:color w:val="000000"/>
          <w:sz w:val="22"/>
        </w:rPr>
        <w:t>Man</w:t>
      </w:r>
      <w:r w:rsidR="007865A7" w:rsidRPr="00B66E94">
        <w:rPr>
          <w:rFonts w:ascii="Calibri" w:hAnsi="Calibri"/>
          <w:color w:val="000000"/>
          <w:sz w:val="22"/>
          <w:vertAlign w:val="superscript"/>
        </w:rPr>
        <w:t>–</w:t>
      </w:r>
      <w:r w:rsidR="008C5FBD" w:rsidRPr="00B66E94">
        <w:rPr>
          <w:rFonts w:ascii="Calibri" w:hAnsi="Calibri"/>
          <w:color w:val="000000"/>
          <w:sz w:val="22"/>
        </w:rPr>
        <w:t xml:space="preserve"> (</w:t>
      </w:r>
      <w:r w:rsidR="007865A7" w:rsidRPr="00B66E94">
        <w:rPr>
          <w:rFonts w:ascii="Calibri" w:hAnsi="Calibri"/>
          <w:color w:val="000000"/>
          <w:sz w:val="22"/>
        </w:rPr>
        <w:t xml:space="preserve">unable to use mannose), </w:t>
      </w:r>
      <w:r w:rsidR="001247A3" w:rsidRPr="00B66E94">
        <w:rPr>
          <w:rFonts w:ascii="Calibri" w:hAnsi="Calibri"/>
          <w:color w:val="000000"/>
          <w:sz w:val="22"/>
        </w:rPr>
        <w:t>Rbs</w:t>
      </w:r>
      <w:r w:rsidR="001247A3" w:rsidRPr="00B66E94">
        <w:rPr>
          <w:rFonts w:ascii="Calibri" w:hAnsi="Calibri"/>
          <w:color w:val="000000"/>
          <w:sz w:val="22"/>
          <w:vertAlign w:val="superscript"/>
        </w:rPr>
        <w:t>–</w:t>
      </w:r>
      <w:r w:rsidR="001247A3" w:rsidRPr="00B66E94">
        <w:rPr>
          <w:rFonts w:ascii="Calibri" w:hAnsi="Calibri"/>
          <w:color w:val="000000"/>
          <w:sz w:val="22"/>
        </w:rPr>
        <w:t xml:space="preserve"> (unable to use ribose)</w:t>
      </w:r>
      <w:r w:rsidR="007865A7" w:rsidRPr="00B66E94">
        <w:rPr>
          <w:rFonts w:ascii="Calibri" w:hAnsi="Calibri"/>
          <w:color w:val="000000"/>
          <w:sz w:val="22"/>
        </w:rPr>
        <w:t xml:space="preserve">, </w:t>
      </w:r>
      <w:r w:rsidR="001247A3" w:rsidRPr="00B66E94">
        <w:rPr>
          <w:rFonts w:ascii="Calibri" w:hAnsi="Calibri"/>
          <w:sz w:val="22"/>
        </w:rPr>
        <w:t>λ</w:t>
      </w:r>
      <w:r w:rsidR="007865A7" w:rsidRPr="00B66E94">
        <w:rPr>
          <w:rFonts w:ascii="Calibri" w:hAnsi="Calibri"/>
          <w:vertAlign w:val="superscript"/>
        </w:rPr>
        <w:t>LamB</w:t>
      </w:r>
      <w:r w:rsidR="007865A7" w:rsidRPr="00B66E94">
        <w:rPr>
          <w:rFonts w:ascii="Calibri" w:hAnsi="Calibri"/>
          <w:sz w:val="22"/>
        </w:rPr>
        <w:t>-r</w:t>
      </w:r>
      <w:r w:rsidR="001247A3" w:rsidRPr="00B66E94">
        <w:rPr>
          <w:rFonts w:ascii="Calibri" w:hAnsi="Calibri"/>
          <w:sz w:val="22"/>
        </w:rPr>
        <w:t xml:space="preserve"> (resistant to λ </w:t>
      </w:r>
      <w:r w:rsidR="007865A7" w:rsidRPr="00B66E94">
        <w:rPr>
          <w:rFonts w:ascii="Calibri" w:hAnsi="Calibri"/>
          <w:sz w:val="22"/>
        </w:rPr>
        <w:t>using LamB receptor</w:t>
      </w:r>
      <w:r w:rsidR="001247A3" w:rsidRPr="00B66E94">
        <w:rPr>
          <w:rFonts w:ascii="Calibri" w:hAnsi="Calibri"/>
          <w:sz w:val="22"/>
        </w:rPr>
        <w:t xml:space="preserve">), </w:t>
      </w:r>
      <w:r w:rsidR="007406F0" w:rsidRPr="00B66E94">
        <w:rPr>
          <w:rFonts w:ascii="Calibri" w:hAnsi="Calibri"/>
          <w:sz w:val="22"/>
        </w:rPr>
        <w:t xml:space="preserve">and </w:t>
      </w:r>
      <w:r w:rsidR="000C5EED" w:rsidRPr="00B66E94">
        <w:rPr>
          <w:rFonts w:ascii="Calibri" w:hAnsi="Calibri"/>
          <w:sz w:val="22"/>
        </w:rPr>
        <w:t>λ</w:t>
      </w:r>
      <w:r w:rsidR="000C5EED" w:rsidRPr="00B66E94">
        <w:rPr>
          <w:rFonts w:ascii="Calibri" w:hAnsi="Calibri"/>
          <w:vertAlign w:val="superscript"/>
        </w:rPr>
        <w:t>all</w:t>
      </w:r>
      <w:r w:rsidR="000C5EED" w:rsidRPr="00B66E94">
        <w:rPr>
          <w:rFonts w:ascii="Calibri" w:hAnsi="Calibri"/>
        </w:rPr>
        <w:t>-</w:t>
      </w:r>
      <w:r w:rsidR="000C5EED" w:rsidRPr="00B66E94">
        <w:rPr>
          <w:rFonts w:ascii="Calibri" w:hAnsi="Calibri"/>
          <w:sz w:val="22"/>
        </w:rPr>
        <w:t xml:space="preserve">r </w:t>
      </w:r>
      <w:r w:rsidR="001247A3" w:rsidRPr="00B66E94">
        <w:rPr>
          <w:rFonts w:ascii="Calibri" w:hAnsi="Calibri"/>
          <w:sz w:val="22"/>
        </w:rPr>
        <w:t xml:space="preserve">(resistant to λ </w:t>
      </w:r>
      <w:r w:rsidR="00FE561B" w:rsidRPr="00B66E94">
        <w:rPr>
          <w:rFonts w:ascii="Calibri" w:hAnsi="Calibri"/>
          <w:sz w:val="22"/>
        </w:rPr>
        <w:t>using</w:t>
      </w:r>
      <w:r w:rsidR="001247A3" w:rsidRPr="00B66E94">
        <w:rPr>
          <w:rFonts w:ascii="Calibri" w:hAnsi="Calibri"/>
          <w:sz w:val="22"/>
        </w:rPr>
        <w:t xml:space="preserve"> </w:t>
      </w:r>
      <w:r w:rsidR="00FE561B" w:rsidRPr="00B66E94">
        <w:rPr>
          <w:rFonts w:ascii="Calibri" w:hAnsi="Calibri"/>
          <w:sz w:val="22"/>
        </w:rPr>
        <w:t xml:space="preserve">LamB and </w:t>
      </w:r>
      <w:r w:rsidR="001247A3" w:rsidRPr="00B66E94">
        <w:rPr>
          <w:rFonts w:ascii="Calibri" w:hAnsi="Calibri"/>
          <w:sz w:val="22"/>
        </w:rPr>
        <w:t>OmpF receptor</w:t>
      </w:r>
      <w:r w:rsidR="00FE561B" w:rsidRPr="00B66E94">
        <w:rPr>
          <w:rFonts w:ascii="Calibri" w:hAnsi="Calibri"/>
          <w:sz w:val="22"/>
        </w:rPr>
        <w:t>s</w:t>
      </w:r>
      <w:r w:rsidR="001247A3" w:rsidRPr="00B66E94">
        <w:rPr>
          <w:rFonts w:ascii="Calibri" w:hAnsi="Calibri"/>
          <w:sz w:val="22"/>
        </w:rPr>
        <w:t>).</w:t>
      </w:r>
    </w:p>
    <w:p w:rsidR="00B2391B" w:rsidRPr="00E24106" w:rsidRDefault="00950580" w:rsidP="00140B2B">
      <w:pPr>
        <w:spacing w:before="240"/>
        <w:jc w:val="both"/>
        <w:rPr>
          <w:rFonts w:ascii="Times New Roman" w:hAnsi="Times New Roman"/>
          <w:b/>
          <w:i/>
          <w:color w:val="000000"/>
        </w:rPr>
      </w:pPr>
      <w:r w:rsidRPr="00861167">
        <w:rPr>
          <w:rFonts w:ascii="Times New Roman" w:hAnsi="Times New Roman" w:cs="Arial"/>
          <w:b/>
          <w:color w:val="000000"/>
        </w:rPr>
        <w:t>Genetic p</w:t>
      </w:r>
      <w:r w:rsidR="00B2391B" w:rsidRPr="00861167">
        <w:rPr>
          <w:rFonts w:ascii="Times New Roman" w:hAnsi="Times New Roman" w:cs="Arial"/>
          <w:b/>
          <w:color w:val="000000"/>
        </w:rPr>
        <w:t>olymorphism</w:t>
      </w:r>
      <w:r w:rsidRPr="00861167">
        <w:rPr>
          <w:rFonts w:ascii="Times New Roman" w:hAnsi="Times New Roman" w:cs="Arial"/>
          <w:b/>
          <w:color w:val="000000"/>
        </w:rPr>
        <w:t xml:space="preserve"> for mannose utlization</w:t>
      </w:r>
      <w:r w:rsidR="00B2391B" w:rsidRPr="00861167">
        <w:rPr>
          <w:rFonts w:ascii="Times New Roman" w:hAnsi="Times New Roman" w:cs="Arial"/>
          <w:b/>
          <w:color w:val="000000"/>
        </w:rPr>
        <w:t>.</w:t>
      </w:r>
      <w:r w:rsidR="00B2391B">
        <w:rPr>
          <w:rFonts w:ascii="Arial" w:hAnsi="Arial" w:cs="Arial"/>
          <w:b/>
          <w:color w:val="000000"/>
        </w:rPr>
        <w:t xml:space="preserve">  </w:t>
      </w:r>
      <w:r w:rsidRPr="00950580">
        <w:rPr>
          <w:rFonts w:ascii="Times New Roman" w:hAnsi="Times New Roman" w:cs="Arial"/>
          <w:color w:val="000000"/>
        </w:rPr>
        <w:t xml:space="preserve">We </w:t>
      </w:r>
      <w:r w:rsidRPr="00950580">
        <w:rPr>
          <w:rFonts w:ascii="Times New Roman" w:hAnsi="Times New Roman"/>
          <w:color w:val="000000"/>
        </w:rPr>
        <w:t>used</w:t>
      </w:r>
      <w:r>
        <w:rPr>
          <w:rFonts w:ascii="Times New Roman" w:hAnsi="Times New Roman"/>
          <w:color w:val="000000"/>
        </w:rPr>
        <w:t xml:space="preserve"> </w:t>
      </w:r>
      <w:r w:rsidR="00B2391B">
        <w:rPr>
          <w:rFonts w:ascii="Times New Roman" w:hAnsi="Times New Roman"/>
          <w:color w:val="000000"/>
        </w:rPr>
        <w:t xml:space="preserve">tetrazolium mannose </w:t>
      </w:r>
      <w:r w:rsidR="00B2391B" w:rsidRPr="00950580">
        <w:rPr>
          <w:rFonts w:ascii="Times New Roman" w:hAnsi="Times New Roman"/>
          <w:color w:val="000000"/>
        </w:rPr>
        <w:t xml:space="preserve">(TMan) agar </w:t>
      </w:r>
      <w:r w:rsidR="007406F0">
        <w:rPr>
          <w:rFonts w:ascii="Times New Roman" w:hAnsi="Times New Roman"/>
          <w:color w:val="000000"/>
        </w:rPr>
        <w:t xml:space="preserve">plates </w:t>
      </w:r>
      <w:r w:rsidRPr="00950580">
        <w:rPr>
          <w:rFonts w:ascii="Times New Roman" w:hAnsi="Times New Roman"/>
          <w:color w:val="000000"/>
        </w:rPr>
        <w:t>to score Man</w:t>
      </w:r>
      <w:r w:rsidR="00B2391B" w:rsidRPr="00950580">
        <w:rPr>
          <w:rFonts w:ascii="Times New Roman" w:hAnsi="Times New Roman"/>
          <w:vertAlign w:val="superscript"/>
        </w:rPr>
        <w:t>+</w:t>
      </w:r>
      <w:r w:rsidRPr="00950580">
        <w:rPr>
          <w:rFonts w:ascii="Times New Roman" w:hAnsi="Times New Roman"/>
          <w:color w:val="000000"/>
        </w:rPr>
        <w:t xml:space="preserve"> a</w:t>
      </w:r>
      <w:r w:rsidR="00B2391B" w:rsidRPr="00950580">
        <w:rPr>
          <w:rFonts w:ascii="Times New Roman" w:hAnsi="Times New Roman"/>
          <w:color w:val="000000"/>
        </w:rPr>
        <w:t xml:space="preserve">nd </w:t>
      </w:r>
      <w:r w:rsidRPr="00950580">
        <w:rPr>
          <w:rFonts w:ascii="Times New Roman" w:hAnsi="Times New Roman"/>
          <w:color w:val="000000"/>
        </w:rPr>
        <w:t>Man</w:t>
      </w:r>
      <w:r w:rsidR="00B2391B" w:rsidRPr="00950580">
        <w:rPr>
          <w:rFonts w:ascii="Times New Roman" w:hAnsi="Times New Roman"/>
          <w:vertAlign w:val="superscript"/>
        </w:rPr>
        <w:t>–</w:t>
      </w:r>
      <w:r w:rsidR="00B2391B" w:rsidRPr="00950580">
        <w:rPr>
          <w:rFonts w:ascii="Times New Roman" w:hAnsi="Times New Roman"/>
          <w:color w:val="000000"/>
        </w:rPr>
        <w:t xml:space="preserve"> </w:t>
      </w:r>
      <w:r w:rsidRPr="00950580">
        <w:rPr>
          <w:rFonts w:ascii="Times New Roman" w:hAnsi="Times New Roman"/>
          <w:color w:val="000000"/>
        </w:rPr>
        <w:t xml:space="preserve">cells </w:t>
      </w:r>
      <w:r w:rsidR="00B2391B" w:rsidRPr="00950580">
        <w:rPr>
          <w:rFonts w:ascii="Times New Roman" w:hAnsi="Times New Roman"/>
          <w:color w:val="000000"/>
        </w:rPr>
        <w:t xml:space="preserve">in </w:t>
      </w:r>
      <w:r w:rsidRPr="00950580">
        <w:rPr>
          <w:rFonts w:ascii="Times New Roman" w:hAnsi="Times New Roman"/>
          <w:color w:val="000000"/>
        </w:rPr>
        <w:t xml:space="preserve">samples taken on day 20 from </w:t>
      </w:r>
      <w:r>
        <w:rPr>
          <w:rFonts w:ascii="Times New Roman" w:hAnsi="Times New Roman"/>
          <w:color w:val="000000"/>
        </w:rPr>
        <w:t>the</w:t>
      </w:r>
      <w:r w:rsidRPr="00950580">
        <w:rPr>
          <w:rFonts w:ascii="Times New Roman" w:hAnsi="Times New Roman"/>
          <w:color w:val="000000"/>
        </w:rPr>
        <w:t xml:space="preserve"> 96 </w:t>
      </w:r>
      <w:r w:rsidR="00B2391B" w:rsidRPr="00950580">
        <w:rPr>
          <w:rFonts w:ascii="Times New Roman" w:hAnsi="Times New Roman"/>
          <w:color w:val="000000"/>
        </w:rPr>
        <w:t>population</w:t>
      </w:r>
      <w:r w:rsidRPr="00950580">
        <w:rPr>
          <w:rFonts w:ascii="Times New Roman" w:hAnsi="Times New Roman"/>
          <w:color w:val="000000"/>
        </w:rPr>
        <w:t>s in</w:t>
      </w:r>
      <w:r w:rsidR="00B2391B" w:rsidRPr="00950580">
        <w:rPr>
          <w:rFonts w:ascii="Times New Roman" w:hAnsi="Times New Roman"/>
          <w:color w:val="000000"/>
        </w:rPr>
        <w:t xml:space="preserve"> the large-scale experiment. </w:t>
      </w:r>
      <w:r w:rsidRPr="00950580">
        <w:rPr>
          <w:rFonts w:ascii="Times New Roman" w:hAnsi="Times New Roman"/>
          <w:color w:val="000000"/>
        </w:rPr>
        <w:t xml:space="preserve"> Man</w:t>
      </w:r>
      <w:r w:rsidRPr="00950580">
        <w:rPr>
          <w:rFonts w:ascii="Times New Roman" w:hAnsi="Times New Roman"/>
          <w:vertAlign w:val="superscript"/>
        </w:rPr>
        <w:t>+</w:t>
      </w:r>
      <w:r w:rsidRPr="00950580">
        <w:rPr>
          <w:rFonts w:ascii="Times New Roman" w:hAnsi="Times New Roman"/>
          <w:color w:val="000000"/>
        </w:rPr>
        <w:t xml:space="preserve"> and Man</w:t>
      </w:r>
      <w:r w:rsidRPr="00950580">
        <w:rPr>
          <w:rFonts w:ascii="Times New Roman" w:hAnsi="Times New Roman"/>
          <w:vertAlign w:val="superscript"/>
        </w:rPr>
        <w:t>–</w:t>
      </w:r>
      <w:r w:rsidRPr="00950580">
        <w:rPr>
          <w:rFonts w:ascii="Times New Roman" w:hAnsi="Times New Roman"/>
          <w:color w:val="000000"/>
        </w:rPr>
        <w:t xml:space="preserve"> cells </w:t>
      </w:r>
      <w:r w:rsidR="007406F0">
        <w:rPr>
          <w:rFonts w:ascii="Times New Roman" w:hAnsi="Times New Roman"/>
          <w:color w:val="000000"/>
        </w:rPr>
        <w:t>produce</w:t>
      </w:r>
      <w:r w:rsidRPr="00950580">
        <w:rPr>
          <w:rFonts w:ascii="Times New Roman" w:hAnsi="Times New Roman"/>
          <w:color w:val="000000"/>
        </w:rPr>
        <w:t xml:space="preserve"> white and red colonies, respectively, on TMan plates.  The ancestral strain </w:t>
      </w:r>
      <w:r w:rsidR="007406F0">
        <w:rPr>
          <w:rFonts w:ascii="Times New Roman" w:hAnsi="Times New Roman"/>
          <w:color w:val="000000"/>
        </w:rPr>
        <w:t>i</w:t>
      </w:r>
      <w:r w:rsidRPr="00950580">
        <w:rPr>
          <w:rFonts w:ascii="Times New Roman" w:hAnsi="Times New Roman"/>
          <w:color w:val="000000"/>
        </w:rPr>
        <w:t>s Man</w:t>
      </w:r>
      <w:r w:rsidRPr="00950580">
        <w:rPr>
          <w:rFonts w:ascii="Times New Roman" w:hAnsi="Times New Roman"/>
          <w:vertAlign w:val="superscript"/>
        </w:rPr>
        <w:t>+</w:t>
      </w:r>
      <w:r w:rsidR="00B24D16">
        <w:rPr>
          <w:rFonts w:ascii="Times New Roman" w:hAnsi="Times New Roman"/>
          <w:color w:val="000000"/>
        </w:rPr>
        <w:t xml:space="preserve">. </w:t>
      </w:r>
      <w:r w:rsidR="007406F0">
        <w:rPr>
          <w:rFonts w:ascii="Times New Roman" w:hAnsi="Times New Roman"/>
          <w:color w:val="000000"/>
        </w:rPr>
        <w:t xml:space="preserve"> </w:t>
      </w:r>
      <w:r w:rsidRPr="00950580">
        <w:rPr>
          <w:rFonts w:ascii="Times New Roman" w:hAnsi="Times New Roman"/>
          <w:color w:val="000000"/>
        </w:rPr>
        <w:t>Man</w:t>
      </w:r>
      <w:r w:rsidRPr="00950580">
        <w:rPr>
          <w:rFonts w:ascii="Times New Roman" w:hAnsi="Times New Roman"/>
          <w:vertAlign w:val="superscript"/>
        </w:rPr>
        <w:t>–</w:t>
      </w:r>
      <w:r w:rsidRPr="00950580">
        <w:rPr>
          <w:rFonts w:ascii="Times New Roman" w:hAnsi="Times New Roman"/>
          <w:color w:val="000000"/>
        </w:rPr>
        <w:t xml:space="preserve"> cells </w:t>
      </w:r>
      <w:r w:rsidR="007406F0">
        <w:rPr>
          <w:rFonts w:ascii="Times New Roman" w:hAnsi="Times New Roman"/>
          <w:color w:val="000000"/>
        </w:rPr>
        <w:t xml:space="preserve">that have been sequenced (Table S5) </w:t>
      </w:r>
      <w:r w:rsidRPr="00950580">
        <w:rPr>
          <w:rFonts w:ascii="Times New Roman" w:hAnsi="Times New Roman"/>
          <w:color w:val="000000"/>
        </w:rPr>
        <w:t>have mutations</w:t>
      </w:r>
      <w:r>
        <w:rPr>
          <w:rFonts w:ascii="Times New Roman" w:hAnsi="Times New Roman"/>
          <w:color w:val="000000"/>
        </w:rPr>
        <w:t xml:space="preserve"> in the </w:t>
      </w:r>
      <w:r w:rsidRPr="00950580">
        <w:rPr>
          <w:rFonts w:ascii="Times New Roman" w:hAnsi="Times New Roman"/>
          <w:i/>
          <w:color w:val="000000"/>
        </w:rPr>
        <w:t xml:space="preserve">manXYZ </w:t>
      </w:r>
      <w:r w:rsidR="00B24D16">
        <w:rPr>
          <w:rFonts w:ascii="Times New Roman" w:hAnsi="Times New Roman"/>
          <w:color w:val="000000"/>
        </w:rPr>
        <w:t xml:space="preserve">operon that confer resistance to all </w:t>
      </w:r>
      <w:r w:rsidR="00B24D16" w:rsidRPr="00111757">
        <w:rPr>
          <w:rFonts w:ascii="Times New Roman" w:hAnsi="Times New Roman"/>
        </w:rPr>
        <w:t>λ</w:t>
      </w:r>
      <w:r w:rsidR="00B24D16">
        <w:rPr>
          <w:rFonts w:ascii="Times New Roman" w:hAnsi="Times New Roman"/>
          <w:color w:val="000000"/>
        </w:rPr>
        <w:t xml:space="preserve"> phage, including those that evolved the ability to </w:t>
      </w:r>
      <w:r w:rsidR="007406F0">
        <w:rPr>
          <w:rFonts w:ascii="Times New Roman" w:hAnsi="Times New Roman"/>
          <w:color w:val="000000"/>
        </w:rPr>
        <w:t xml:space="preserve">use </w:t>
      </w:r>
      <w:r w:rsidR="00B24D16">
        <w:rPr>
          <w:rFonts w:ascii="Times New Roman" w:hAnsi="Times New Roman"/>
          <w:color w:val="000000"/>
        </w:rPr>
        <w:t>the OmpF receptor</w:t>
      </w:r>
      <w:r w:rsidR="00B2391B">
        <w:rPr>
          <w:rFonts w:ascii="Times New Roman" w:hAnsi="Times New Roman"/>
          <w:color w:val="000000"/>
        </w:rPr>
        <w:t xml:space="preserve">.  </w:t>
      </w:r>
      <w:r w:rsidR="00B24D16">
        <w:rPr>
          <w:rFonts w:ascii="Times New Roman" w:hAnsi="Times New Roman"/>
          <w:color w:val="000000"/>
        </w:rPr>
        <w:t>The</w:t>
      </w:r>
      <w:r w:rsidR="007406F0">
        <w:rPr>
          <w:rFonts w:ascii="Times New Roman" w:hAnsi="Times New Roman"/>
          <w:color w:val="000000"/>
        </w:rPr>
        <w:t xml:space="preserve"> </w:t>
      </w:r>
      <w:r w:rsidR="00B24D16">
        <w:rPr>
          <w:rFonts w:ascii="Times New Roman" w:hAnsi="Times New Roman"/>
          <w:color w:val="000000"/>
        </w:rPr>
        <w:t xml:space="preserve">vast </w:t>
      </w:r>
      <w:r w:rsidR="00B2391B">
        <w:rPr>
          <w:rFonts w:ascii="Times New Roman" w:hAnsi="Times New Roman"/>
          <w:color w:val="000000"/>
        </w:rPr>
        <w:t xml:space="preserve">majority of populations were </w:t>
      </w:r>
      <w:r w:rsidR="00B24D16">
        <w:rPr>
          <w:rFonts w:ascii="Times New Roman" w:hAnsi="Times New Roman"/>
          <w:color w:val="000000"/>
        </w:rPr>
        <w:t xml:space="preserve">genetically </w:t>
      </w:r>
      <w:r w:rsidR="00B2391B">
        <w:rPr>
          <w:rFonts w:ascii="Times New Roman" w:hAnsi="Times New Roman"/>
          <w:color w:val="000000"/>
        </w:rPr>
        <w:t>polymorphic</w:t>
      </w:r>
      <w:r w:rsidR="00B24D16">
        <w:rPr>
          <w:rFonts w:ascii="Times New Roman" w:hAnsi="Times New Roman"/>
          <w:color w:val="000000"/>
        </w:rPr>
        <w:t xml:space="preserve"> for mannose </w:t>
      </w:r>
      <w:r w:rsidR="007406F0">
        <w:rPr>
          <w:rFonts w:ascii="Times New Roman" w:hAnsi="Times New Roman"/>
          <w:color w:val="000000"/>
        </w:rPr>
        <w:t>use</w:t>
      </w:r>
      <w:r w:rsidR="00B2391B">
        <w:rPr>
          <w:rFonts w:ascii="Times New Roman" w:hAnsi="Times New Roman"/>
          <w:color w:val="000000"/>
        </w:rPr>
        <w:t xml:space="preserve"> (</w:t>
      </w:r>
      <w:r w:rsidR="00F55C27">
        <w:rPr>
          <w:rFonts w:ascii="Times New Roman" w:hAnsi="Times New Roman"/>
          <w:color w:val="000000"/>
        </w:rPr>
        <w:t>Table S6</w:t>
      </w:r>
      <w:r w:rsidR="00B2391B">
        <w:rPr>
          <w:rFonts w:ascii="Times New Roman" w:hAnsi="Times New Roman"/>
          <w:color w:val="000000"/>
        </w:rPr>
        <w:t>)</w:t>
      </w:r>
      <w:r w:rsidR="00B24D16">
        <w:rPr>
          <w:rFonts w:ascii="Times New Roman" w:hAnsi="Times New Roman"/>
          <w:color w:val="000000"/>
        </w:rPr>
        <w:t xml:space="preserve"> and, by extension, for </w:t>
      </w:r>
      <w:r w:rsidR="00B24D16" w:rsidRPr="00B24D16">
        <w:rPr>
          <w:rFonts w:ascii="Times New Roman" w:hAnsi="Times New Roman"/>
          <w:i/>
          <w:color w:val="000000"/>
        </w:rPr>
        <w:t>manXYZ</w:t>
      </w:r>
      <w:r w:rsidR="00B24D16">
        <w:rPr>
          <w:rFonts w:ascii="Times New Roman" w:hAnsi="Times New Roman"/>
          <w:color w:val="000000"/>
        </w:rPr>
        <w:t xml:space="preserve">-mediated resistance to </w:t>
      </w:r>
      <w:r w:rsidR="00B24D16" w:rsidRPr="00111757">
        <w:rPr>
          <w:rFonts w:ascii="Times New Roman" w:hAnsi="Times New Roman"/>
        </w:rPr>
        <w:t>λ</w:t>
      </w:r>
      <w:r w:rsidR="00B24D16">
        <w:rPr>
          <w:rFonts w:ascii="Times New Roman" w:hAnsi="Times New Roman"/>
          <w:color w:val="000000"/>
        </w:rPr>
        <w:t xml:space="preserve"> phage.</w:t>
      </w:r>
      <w:r w:rsidR="00B2391B">
        <w:rPr>
          <w:rFonts w:ascii="Arial" w:hAnsi="Arial" w:cs="Arial"/>
          <w:b/>
          <w:color w:val="000000"/>
        </w:rPr>
        <w:t xml:space="preserve"> </w:t>
      </w:r>
    </w:p>
    <w:p w:rsidR="00B2391B" w:rsidRDefault="00B2391B" w:rsidP="00B2391B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</w:t>
      </w:r>
    </w:p>
    <w:p w:rsidR="00B2391B" w:rsidRPr="006C11B3" w:rsidRDefault="00F55C27" w:rsidP="00140B2B">
      <w:pPr>
        <w:spacing w:before="120" w:after="1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Table S6</w:t>
      </w:r>
      <w:r w:rsidR="00B2391B" w:rsidRPr="000B6016">
        <w:rPr>
          <w:rFonts w:ascii="Times New Roman" w:hAnsi="Times New Roman"/>
          <w:b/>
          <w:color w:val="000000"/>
        </w:rPr>
        <w:t>.</w:t>
      </w:r>
      <w:r w:rsidR="00B2391B" w:rsidRPr="006C11B3">
        <w:rPr>
          <w:rFonts w:ascii="Times New Roman" w:hAnsi="Times New Roman"/>
          <w:b/>
          <w:color w:val="000000"/>
        </w:rPr>
        <w:t xml:space="preserve">  </w:t>
      </w:r>
      <w:r>
        <w:rPr>
          <w:rFonts w:ascii="Times New Roman" w:hAnsi="Times New Roman"/>
          <w:color w:val="000000"/>
        </w:rPr>
        <w:t>Frequencies of Man</w:t>
      </w:r>
      <w:r w:rsidRPr="00F55C27">
        <w:rPr>
          <w:rFonts w:ascii="Times New Roman" w:hAnsi="Times New Roman"/>
          <w:color w:val="000000"/>
          <w:vertAlign w:val="superscript"/>
        </w:rPr>
        <w:t>–</w:t>
      </w:r>
      <w:r>
        <w:rPr>
          <w:rFonts w:ascii="Times New Roman" w:hAnsi="Times New Roman"/>
          <w:color w:val="000000"/>
        </w:rPr>
        <w:t xml:space="preserve"> mutants in 96 bacterial populations on </w:t>
      </w:r>
      <w:r w:rsidR="007406F0">
        <w:rPr>
          <w:rFonts w:ascii="Times New Roman" w:hAnsi="Times New Roman"/>
          <w:color w:val="000000"/>
        </w:rPr>
        <w:t xml:space="preserve">the last </w:t>
      </w:r>
      <w:r>
        <w:rPr>
          <w:rFonts w:ascii="Times New Roman" w:hAnsi="Times New Roman"/>
          <w:color w:val="000000"/>
        </w:rPr>
        <w:t xml:space="preserve">day of the large-scale experiment, with the </w:t>
      </w:r>
      <w:r w:rsidR="007406F0">
        <w:rPr>
          <w:rFonts w:ascii="Times New Roman" w:hAnsi="Times New Roman"/>
          <w:color w:val="000000"/>
        </w:rPr>
        <w:t xml:space="preserve">community </w:t>
      </w:r>
      <w:r>
        <w:rPr>
          <w:rFonts w:ascii="Times New Roman" w:hAnsi="Times New Roman"/>
          <w:color w:val="000000"/>
        </w:rPr>
        <w:t>ID, number (n)</w:t>
      </w:r>
      <w:r w:rsidR="001043E2">
        <w:rPr>
          <w:rFonts w:ascii="Times New Roman" w:hAnsi="Times New Roman"/>
          <w:color w:val="000000"/>
        </w:rPr>
        <w:t xml:space="preserve"> of cells scored, and frequency</w:t>
      </w:r>
      <w:r>
        <w:rPr>
          <w:rFonts w:ascii="Times New Roman" w:hAnsi="Times New Roman"/>
          <w:color w:val="000000"/>
        </w:rPr>
        <w:t xml:space="preserve"> of Man</w:t>
      </w:r>
      <w:r w:rsidRPr="00F55C27">
        <w:rPr>
          <w:rFonts w:ascii="Times New Roman" w:hAnsi="Times New Roman"/>
          <w:color w:val="000000"/>
          <w:vertAlign w:val="superscript"/>
        </w:rPr>
        <w:t>–</w:t>
      </w:r>
      <w:r>
        <w:rPr>
          <w:rFonts w:ascii="Times New Roman" w:hAnsi="Times New Roman"/>
          <w:color w:val="000000"/>
        </w:rPr>
        <w:t xml:space="preserve"> cells shown for each population.</w:t>
      </w:r>
    </w:p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980"/>
        <w:gridCol w:w="980"/>
        <w:gridCol w:w="1067"/>
        <w:gridCol w:w="980"/>
        <w:gridCol w:w="980"/>
        <w:gridCol w:w="1067"/>
        <w:gridCol w:w="980"/>
        <w:gridCol w:w="980"/>
        <w:gridCol w:w="1067"/>
      </w:tblGrid>
      <w:tr w:rsidR="006E4B0E" w:rsidRPr="006E4B0E" w:rsidTr="006E4B0E">
        <w:trPr>
          <w:trHeight w:val="560"/>
        </w:trPr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1043E2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1043E2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Number (n)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E4B0E" w:rsidRPr="006E4B0E" w:rsidRDefault="001043E2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Frequency of </w:t>
            </w:r>
            <w:r w:rsidRPr="001043E2">
              <w:rPr>
                <w:rFonts w:ascii="Calibri" w:eastAsia="Times New Roman" w:hAnsi="Calibri"/>
                <w:i/>
                <w:color w:val="000000"/>
                <w:sz w:val="20"/>
                <w:szCs w:val="20"/>
              </w:rPr>
              <w:t>m</w:t>
            </w:r>
            <w:r w:rsidR="006E4B0E" w:rsidRPr="001043E2">
              <w:rPr>
                <w:rFonts w:ascii="Calibri" w:eastAsia="Times New Roman" w:hAnsi="Calibri"/>
                <w:i/>
                <w:color w:val="000000"/>
                <w:sz w:val="20"/>
                <w:szCs w:val="20"/>
              </w:rPr>
              <w:t>an</w:t>
            </w:r>
            <w:r w:rsidR="006E4B0E" w:rsidRPr="00950580">
              <w:rPr>
                <w:rFonts w:ascii="Times New Roman" w:hAnsi="Times New Roman"/>
                <w:vertAlign w:val="superscript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1043E2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1043E2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Number (n)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E4B0E" w:rsidRPr="006E4B0E" w:rsidRDefault="001043E2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Frequency of </w:t>
            </w:r>
            <w:r w:rsidRPr="001043E2">
              <w:rPr>
                <w:rFonts w:ascii="Calibri" w:eastAsia="Times New Roman" w:hAnsi="Calibri"/>
                <w:i/>
                <w:color w:val="000000"/>
                <w:sz w:val="20"/>
                <w:szCs w:val="20"/>
              </w:rPr>
              <w:t>m</w:t>
            </w:r>
            <w:r w:rsidR="006E4B0E" w:rsidRPr="001043E2">
              <w:rPr>
                <w:rFonts w:ascii="Calibri" w:eastAsia="Times New Roman" w:hAnsi="Calibri"/>
                <w:i/>
                <w:color w:val="000000"/>
                <w:sz w:val="20"/>
                <w:szCs w:val="20"/>
              </w:rPr>
              <w:t>an</w:t>
            </w:r>
            <w:r w:rsidR="006E4B0E" w:rsidRPr="00950580">
              <w:rPr>
                <w:rFonts w:ascii="Times New Roman" w:hAnsi="Times New Roman"/>
                <w:vertAlign w:val="superscript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1043E2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1043E2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Number (n)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E4B0E" w:rsidRPr="006E4B0E" w:rsidRDefault="006E4B0E" w:rsidP="001043E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Frequency of </w:t>
            </w:r>
            <w:r w:rsidR="001043E2" w:rsidRPr="001043E2">
              <w:rPr>
                <w:rFonts w:ascii="Calibri" w:eastAsia="Times New Roman" w:hAnsi="Calibri"/>
                <w:i/>
                <w:color w:val="000000"/>
                <w:sz w:val="20"/>
                <w:szCs w:val="20"/>
              </w:rPr>
              <w:t>m</w:t>
            </w:r>
            <w:r w:rsidRPr="001043E2">
              <w:rPr>
                <w:rFonts w:ascii="Calibri" w:eastAsia="Times New Roman" w:hAnsi="Calibri"/>
                <w:i/>
                <w:color w:val="000000"/>
                <w:sz w:val="20"/>
                <w:szCs w:val="20"/>
              </w:rPr>
              <w:t>an</w:t>
            </w:r>
            <w:r w:rsidRPr="00950580">
              <w:rPr>
                <w:rFonts w:ascii="Times New Roman" w:hAnsi="Times New Roman"/>
                <w:vertAlign w:val="superscript"/>
              </w:rPr>
              <w:t>–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A1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C9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F5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A2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C10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F6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0.10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A3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C11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F7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0.01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A4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C12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F8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0.16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A5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D1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F9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0.83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A6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D2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F10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0.30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A7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D3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F11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0.17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A8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D4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F12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0.90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A9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D5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G1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0.27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D6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G2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0.48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D7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G3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0.16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D8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G4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0.33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B1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D9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G5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0.15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B2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D10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G6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0.26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B3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D11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G7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0.30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B4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D12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G8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0.16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B5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E1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G9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0.18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B6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E2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G10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0.48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B7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E3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G11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0.14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B8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E4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G12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0.49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B9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E5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0.33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B10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E6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0.07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lastRenderedPageBreak/>
              <w:t>B11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E7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0.98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B12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E8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0.10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C1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E9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0.48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C2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E10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0.29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C3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E11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H7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C4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E12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H8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0.88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C5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F1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H9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0.10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C6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F2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H10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0.02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C7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F3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H11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0.00</w:t>
            </w:r>
          </w:p>
        </w:tc>
      </w:tr>
      <w:tr w:rsidR="006E4B0E" w:rsidRPr="006E4B0E" w:rsidTr="006E4B0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C8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F4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H12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E4B0E" w:rsidRPr="006E4B0E" w:rsidRDefault="006E4B0E" w:rsidP="006E4B0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6E4B0E">
              <w:rPr>
                <w:rFonts w:ascii="Calibri" w:eastAsia="Times New Roman" w:hAnsi="Calibri"/>
                <w:color w:val="000000"/>
                <w:sz w:val="20"/>
                <w:szCs w:val="20"/>
              </w:rPr>
              <w:t>0.80</w:t>
            </w:r>
          </w:p>
        </w:tc>
      </w:tr>
    </w:tbl>
    <w:p w:rsidR="00B2391B" w:rsidRPr="00861167" w:rsidRDefault="00B2391B" w:rsidP="00140B2B">
      <w:pPr>
        <w:spacing w:before="240" w:after="120"/>
        <w:jc w:val="both"/>
        <w:rPr>
          <w:rFonts w:ascii="Times New Roman" w:hAnsi="Times New Roman"/>
          <w:color w:val="000000"/>
        </w:rPr>
      </w:pPr>
      <w:r w:rsidRPr="00861167">
        <w:rPr>
          <w:rFonts w:ascii="Times New Roman" w:hAnsi="Times New Roman"/>
          <w:b/>
          <w:color w:val="000000"/>
          <w:sz w:val="28"/>
          <w:szCs w:val="28"/>
        </w:rPr>
        <w:t>References</w:t>
      </w:r>
    </w:p>
    <w:p w:rsidR="00B2391B" w:rsidRPr="008C4E7D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  <w:lang w:val="fr-FR"/>
        </w:rPr>
      </w:pPr>
      <w:r w:rsidRPr="008C4E7D">
        <w:rPr>
          <w:rFonts w:ascii="Times New Roman" w:hAnsi="Times New Roman"/>
          <w:sz w:val="24"/>
          <w:szCs w:val="24"/>
          <w:lang w:val="fr-FR"/>
        </w:rPr>
        <w:t>1.</w:t>
      </w:r>
      <w:r w:rsidRPr="008C4E7D">
        <w:rPr>
          <w:rFonts w:ascii="Times New Roman" w:hAnsi="Times New Roman"/>
          <w:sz w:val="24"/>
          <w:szCs w:val="24"/>
          <w:lang w:val="fr-FR"/>
        </w:rPr>
        <w:tab/>
        <w:t xml:space="preserve">J. E. Barrick et al., </w:t>
      </w:r>
      <w:r w:rsidRPr="008C4E7D">
        <w:rPr>
          <w:rFonts w:ascii="Times New Roman" w:hAnsi="Times New Roman"/>
          <w:i/>
          <w:sz w:val="24"/>
          <w:szCs w:val="24"/>
          <w:lang w:val="fr-FR"/>
        </w:rPr>
        <w:t xml:space="preserve">Nature </w:t>
      </w:r>
      <w:r w:rsidRPr="008C4E7D">
        <w:rPr>
          <w:rFonts w:ascii="Times New Roman" w:hAnsi="Times New Roman"/>
          <w:b/>
          <w:sz w:val="24"/>
          <w:szCs w:val="24"/>
          <w:lang w:val="fr-FR"/>
        </w:rPr>
        <w:t>461</w:t>
      </w:r>
      <w:r w:rsidRPr="008C4E7D">
        <w:rPr>
          <w:rFonts w:ascii="Times New Roman" w:hAnsi="Times New Roman"/>
          <w:sz w:val="24"/>
          <w:szCs w:val="24"/>
          <w:lang w:val="fr-FR"/>
        </w:rPr>
        <w:t>, 1243 (2009).</w:t>
      </w:r>
    </w:p>
    <w:p w:rsidR="00B2391B" w:rsidRPr="008C4E7D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  <w:lang w:val="fr-FR"/>
        </w:rPr>
      </w:pPr>
      <w:r w:rsidRPr="008C4E7D">
        <w:rPr>
          <w:rFonts w:ascii="Times New Roman" w:hAnsi="Times New Roman"/>
          <w:sz w:val="24"/>
          <w:szCs w:val="24"/>
          <w:lang w:val="fr-FR"/>
        </w:rPr>
        <w:t>2.</w:t>
      </w:r>
      <w:r w:rsidRPr="008C4E7D">
        <w:rPr>
          <w:rFonts w:ascii="Times New Roman" w:hAnsi="Times New Roman"/>
          <w:sz w:val="24"/>
          <w:szCs w:val="24"/>
          <w:lang w:val="fr-FR"/>
        </w:rPr>
        <w:tab/>
        <w:t xml:space="preserve">P. Daegelen, F. W. Studier, R. E. Lenski, S. Cure, J. F. Kim, </w:t>
      </w:r>
      <w:r w:rsidRPr="008C4E7D">
        <w:rPr>
          <w:rFonts w:ascii="Times New Roman" w:hAnsi="Times New Roman"/>
          <w:i/>
          <w:sz w:val="24"/>
          <w:szCs w:val="24"/>
          <w:lang w:val="fr-FR"/>
        </w:rPr>
        <w:t>J. Mol. Biol.</w:t>
      </w:r>
      <w:r w:rsidRPr="008C4E7D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8C4E7D">
        <w:rPr>
          <w:rFonts w:ascii="Times New Roman" w:hAnsi="Times New Roman"/>
          <w:b/>
          <w:sz w:val="24"/>
          <w:szCs w:val="24"/>
          <w:lang w:val="fr-FR"/>
        </w:rPr>
        <w:t>394</w:t>
      </w:r>
      <w:r w:rsidRPr="008C4E7D">
        <w:rPr>
          <w:rFonts w:ascii="Times New Roman" w:hAnsi="Times New Roman"/>
          <w:sz w:val="24"/>
          <w:szCs w:val="24"/>
          <w:lang w:val="fr-FR"/>
        </w:rPr>
        <w:t>, 634 (2009).</w:t>
      </w:r>
    </w:p>
    <w:p w:rsidR="00B2391B" w:rsidRPr="00AD4A7A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8C4E7D">
        <w:rPr>
          <w:rFonts w:ascii="Times New Roman" w:hAnsi="Times New Roman"/>
          <w:sz w:val="24"/>
          <w:szCs w:val="24"/>
          <w:lang w:val="fr-FR"/>
        </w:rPr>
        <w:t>3.</w:t>
      </w:r>
      <w:r w:rsidRPr="008C4E7D">
        <w:rPr>
          <w:rFonts w:ascii="Times New Roman" w:hAnsi="Times New Roman"/>
          <w:sz w:val="24"/>
          <w:szCs w:val="24"/>
          <w:lang w:val="fr-FR"/>
        </w:rPr>
        <w:tab/>
        <w:t xml:space="preserve">E. Spanakis, M. T. Horne, </w:t>
      </w:r>
      <w:r w:rsidRPr="008C4E7D">
        <w:rPr>
          <w:rFonts w:ascii="Times New Roman" w:hAnsi="Times New Roman"/>
          <w:i/>
          <w:sz w:val="24"/>
          <w:szCs w:val="24"/>
          <w:lang w:val="fr-FR"/>
        </w:rPr>
        <w:t>J. Gen. Microbiol.</w:t>
      </w:r>
      <w:r w:rsidRPr="008C4E7D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AD4A7A">
        <w:rPr>
          <w:rFonts w:ascii="Times New Roman" w:hAnsi="Times New Roman"/>
          <w:b/>
          <w:sz w:val="24"/>
          <w:szCs w:val="24"/>
        </w:rPr>
        <w:t>133</w:t>
      </w:r>
      <w:r w:rsidRPr="00AD4A7A">
        <w:rPr>
          <w:rFonts w:ascii="Times New Roman" w:hAnsi="Times New Roman"/>
          <w:sz w:val="24"/>
          <w:szCs w:val="24"/>
        </w:rPr>
        <w:t>, 353 (1987).</w:t>
      </w:r>
    </w:p>
    <w:p w:rsidR="00B2391B" w:rsidRPr="00AD4A7A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AD4A7A">
        <w:rPr>
          <w:rFonts w:ascii="Times New Roman" w:hAnsi="Times New Roman"/>
          <w:sz w:val="24"/>
          <w:szCs w:val="24"/>
        </w:rPr>
        <w:t>4.</w:t>
      </w:r>
      <w:r w:rsidRPr="00AD4A7A">
        <w:rPr>
          <w:rFonts w:ascii="Times New Roman" w:hAnsi="Times New Roman"/>
          <w:sz w:val="24"/>
          <w:szCs w:val="24"/>
        </w:rPr>
        <w:tab/>
        <w:t xml:space="preserve">R. W. Hendrix, </w:t>
      </w:r>
      <w:r>
        <w:rPr>
          <w:rFonts w:ascii="Times New Roman" w:hAnsi="Times New Roman"/>
          <w:sz w:val="24"/>
          <w:szCs w:val="24"/>
        </w:rPr>
        <w:t xml:space="preserve">Ed., </w:t>
      </w:r>
      <w:r w:rsidRPr="00AD4A7A">
        <w:rPr>
          <w:rFonts w:ascii="Times New Roman" w:hAnsi="Times New Roman"/>
          <w:i/>
          <w:sz w:val="24"/>
          <w:szCs w:val="24"/>
        </w:rPr>
        <w:t>Lambda II</w:t>
      </w:r>
      <w:r w:rsidRPr="00AD4A7A">
        <w:rPr>
          <w:rFonts w:ascii="Times New Roman" w:hAnsi="Times New Roman"/>
          <w:sz w:val="24"/>
          <w:szCs w:val="24"/>
        </w:rPr>
        <w:t xml:space="preserve"> (Cold Spring Harbor Laboratory, Cold Spring Harbor, NY, 1983).</w:t>
      </w:r>
    </w:p>
    <w:p w:rsidR="00B2391B" w:rsidRPr="00AD4A7A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AD4A7A">
        <w:rPr>
          <w:rFonts w:ascii="Times New Roman" w:hAnsi="Times New Roman"/>
          <w:sz w:val="24"/>
          <w:szCs w:val="24"/>
        </w:rPr>
        <w:t>5.</w:t>
      </w:r>
      <w:r w:rsidRPr="00AD4A7A">
        <w:rPr>
          <w:rFonts w:ascii="Times New Roman" w:hAnsi="Times New Roman"/>
          <w:sz w:val="24"/>
          <w:szCs w:val="24"/>
        </w:rPr>
        <w:tab/>
        <w:t xml:space="preserve">J. Sambrook, D. W. Russell, </w:t>
      </w:r>
      <w:r w:rsidRPr="00AD4A7A">
        <w:rPr>
          <w:rFonts w:ascii="Times New Roman" w:hAnsi="Times New Roman"/>
          <w:i/>
          <w:sz w:val="24"/>
          <w:szCs w:val="24"/>
        </w:rPr>
        <w:t>Molecular Cloning</w:t>
      </w:r>
      <w:r>
        <w:rPr>
          <w:rFonts w:ascii="Times New Roman" w:hAnsi="Times New Roman"/>
          <w:i/>
          <w:sz w:val="24"/>
          <w:szCs w:val="24"/>
        </w:rPr>
        <w:t>, Third Ed.</w:t>
      </w:r>
      <w:r w:rsidRPr="00AD4A7A">
        <w:rPr>
          <w:rFonts w:ascii="Times New Roman" w:hAnsi="Times New Roman"/>
          <w:sz w:val="24"/>
          <w:szCs w:val="24"/>
        </w:rPr>
        <w:t xml:space="preserve"> (Cold Spring Harbor Laboratory Press, Cold Spring Harbor, NY, 2001).</w:t>
      </w:r>
    </w:p>
    <w:p w:rsidR="00B2391B" w:rsidRPr="00AD4A7A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AD4A7A">
        <w:rPr>
          <w:rFonts w:ascii="Times New Roman" w:hAnsi="Times New Roman"/>
          <w:sz w:val="24"/>
          <w:szCs w:val="24"/>
        </w:rPr>
        <w:t>6.</w:t>
      </w:r>
      <w:r w:rsidRPr="00AD4A7A">
        <w:rPr>
          <w:rFonts w:ascii="Times New Roman" w:hAnsi="Times New Roman"/>
          <w:sz w:val="24"/>
          <w:szCs w:val="24"/>
        </w:rPr>
        <w:tab/>
        <w:t xml:space="preserve">M. H. Adams, </w:t>
      </w:r>
      <w:r w:rsidRPr="00AD4A7A">
        <w:rPr>
          <w:rFonts w:ascii="Times New Roman" w:hAnsi="Times New Roman"/>
          <w:i/>
          <w:sz w:val="24"/>
          <w:szCs w:val="24"/>
        </w:rPr>
        <w:t>Bacteriophages</w:t>
      </w:r>
      <w:r w:rsidRPr="00AD4A7A">
        <w:rPr>
          <w:rFonts w:ascii="Times New Roman" w:hAnsi="Times New Roman"/>
          <w:sz w:val="24"/>
          <w:szCs w:val="24"/>
        </w:rPr>
        <w:t xml:space="preserve"> (Interscience Publishers, New York, NY, 1959).</w:t>
      </w:r>
    </w:p>
    <w:p w:rsidR="00B2391B" w:rsidRPr="00AD4A7A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57A34">
        <w:rPr>
          <w:rFonts w:ascii="Times New Roman" w:hAnsi="Times New Roman"/>
          <w:sz w:val="24"/>
          <w:szCs w:val="24"/>
          <w:lang w:val="it-IT"/>
        </w:rPr>
        <w:t>7.</w:t>
      </w:r>
      <w:r w:rsidRPr="00B57A34">
        <w:rPr>
          <w:rFonts w:ascii="Times New Roman" w:hAnsi="Times New Roman"/>
          <w:sz w:val="24"/>
          <w:szCs w:val="24"/>
          <w:lang w:val="it-IT"/>
        </w:rPr>
        <w:tab/>
        <w:t xml:space="preserve">T. Baba et al., </w:t>
      </w:r>
      <w:r w:rsidRPr="00B57A34">
        <w:rPr>
          <w:rFonts w:ascii="Times New Roman" w:hAnsi="Times New Roman"/>
          <w:i/>
          <w:sz w:val="24"/>
          <w:szCs w:val="24"/>
          <w:lang w:val="it-IT"/>
        </w:rPr>
        <w:t xml:space="preserve">Mol. </w:t>
      </w:r>
      <w:r w:rsidRPr="00AD4A7A">
        <w:rPr>
          <w:rFonts w:ascii="Times New Roman" w:hAnsi="Times New Roman"/>
          <w:i/>
          <w:sz w:val="24"/>
          <w:szCs w:val="24"/>
        </w:rPr>
        <w:t>Syst. Biol.</w:t>
      </w:r>
      <w:r w:rsidRPr="00AD4A7A">
        <w:rPr>
          <w:rFonts w:ascii="Times New Roman" w:hAnsi="Times New Roman"/>
          <w:sz w:val="24"/>
          <w:szCs w:val="24"/>
        </w:rPr>
        <w:t xml:space="preserve"> </w:t>
      </w:r>
      <w:r w:rsidRPr="00AD4A7A">
        <w:rPr>
          <w:rFonts w:ascii="Times New Roman" w:hAnsi="Times New Roman"/>
          <w:b/>
          <w:sz w:val="24"/>
          <w:szCs w:val="24"/>
        </w:rPr>
        <w:t>2</w:t>
      </w:r>
      <w:r w:rsidRPr="00AD4A7A">
        <w:rPr>
          <w:rFonts w:ascii="Times New Roman" w:hAnsi="Times New Roman"/>
          <w:sz w:val="24"/>
          <w:szCs w:val="24"/>
        </w:rPr>
        <w:t>, 2006.0008 (2006).</w:t>
      </w:r>
    </w:p>
    <w:p w:rsidR="00B2391B" w:rsidRPr="00AD4A7A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AD4A7A">
        <w:rPr>
          <w:rFonts w:ascii="Times New Roman" w:hAnsi="Times New Roman"/>
          <w:sz w:val="24"/>
          <w:szCs w:val="24"/>
        </w:rPr>
        <w:t>8.</w:t>
      </w:r>
      <w:r w:rsidRPr="00AD4A7A">
        <w:rPr>
          <w:rFonts w:ascii="Times New Roman" w:hAnsi="Times New Roman"/>
          <w:sz w:val="24"/>
          <w:szCs w:val="24"/>
        </w:rPr>
        <w:tab/>
        <w:t xml:space="preserve">H. A. Shuman, T. J. Silhavy, </w:t>
      </w:r>
      <w:r w:rsidRPr="00AD4A7A">
        <w:rPr>
          <w:rFonts w:ascii="Times New Roman" w:hAnsi="Times New Roman"/>
          <w:i/>
          <w:sz w:val="24"/>
          <w:szCs w:val="24"/>
        </w:rPr>
        <w:t>Nat</w:t>
      </w:r>
      <w:r>
        <w:rPr>
          <w:rFonts w:ascii="Times New Roman" w:hAnsi="Times New Roman"/>
          <w:i/>
          <w:sz w:val="24"/>
          <w:szCs w:val="24"/>
        </w:rPr>
        <w:t>.</w:t>
      </w:r>
      <w:r w:rsidRPr="00AD4A7A">
        <w:rPr>
          <w:rFonts w:ascii="Times New Roman" w:hAnsi="Times New Roman"/>
          <w:i/>
          <w:sz w:val="24"/>
          <w:szCs w:val="24"/>
        </w:rPr>
        <w:t xml:space="preserve"> Rev</w:t>
      </w:r>
      <w:r>
        <w:rPr>
          <w:rFonts w:ascii="Times New Roman" w:hAnsi="Times New Roman"/>
          <w:i/>
          <w:sz w:val="24"/>
          <w:szCs w:val="24"/>
        </w:rPr>
        <w:t>.</w:t>
      </w:r>
      <w:r w:rsidRPr="00AD4A7A">
        <w:rPr>
          <w:rFonts w:ascii="Times New Roman" w:hAnsi="Times New Roman"/>
          <w:i/>
          <w:sz w:val="24"/>
          <w:szCs w:val="24"/>
        </w:rPr>
        <w:t xml:space="preserve"> Genet</w:t>
      </w:r>
      <w:r>
        <w:rPr>
          <w:rFonts w:ascii="Times New Roman" w:hAnsi="Times New Roman"/>
          <w:i/>
          <w:sz w:val="24"/>
          <w:szCs w:val="24"/>
        </w:rPr>
        <w:t>.</w:t>
      </w:r>
      <w:r w:rsidRPr="00AD4A7A">
        <w:rPr>
          <w:rFonts w:ascii="Times New Roman" w:hAnsi="Times New Roman"/>
          <w:sz w:val="24"/>
          <w:szCs w:val="24"/>
        </w:rPr>
        <w:t xml:space="preserve"> </w:t>
      </w:r>
      <w:r w:rsidRPr="00AD4A7A">
        <w:rPr>
          <w:rFonts w:ascii="Times New Roman" w:hAnsi="Times New Roman"/>
          <w:b/>
          <w:sz w:val="24"/>
          <w:szCs w:val="24"/>
        </w:rPr>
        <w:t>4</w:t>
      </w:r>
      <w:r w:rsidRPr="00AD4A7A">
        <w:rPr>
          <w:rFonts w:ascii="Times New Roman" w:hAnsi="Times New Roman"/>
          <w:sz w:val="24"/>
          <w:szCs w:val="24"/>
        </w:rPr>
        <w:t>, 419 (2003).</w:t>
      </w:r>
    </w:p>
    <w:p w:rsidR="00B2391B" w:rsidRPr="00AD4A7A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AD4A7A">
        <w:rPr>
          <w:rFonts w:ascii="Times New Roman" w:hAnsi="Times New Roman"/>
          <w:sz w:val="24"/>
          <w:szCs w:val="24"/>
        </w:rPr>
        <w:t>9.</w:t>
      </w:r>
      <w:r w:rsidRPr="00AD4A7A">
        <w:rPr>
          <w:rFonts w:ascii="Times New Roman" w:hAnsi="Times New Roman"/>
          <w:sz w:val="24"/>
          <w:szCs w:val="24"/>
        </w:rPr>
        <w:tab/>
        <w:t xml:space="preserve">W. Boos, A. Bohm, </w:t>
      </w:r>
      <w:r w:rsidRPr="00AD4A7A">
        <w:rPr>
          <w:rFonts w:ascii="Times New Roman" w:hAnsi="Times New Roman"/>
          <w:i/>
          <w:sz w:val="24"/>
          <w:szCs w:val="24"/>
        </w:rPr>
        <w:t>Trends Genet.</w:t>
      </w:r>
      <w:r w:rsidRPr="00AD4A7A">
        <w:rPr>
          <w:rFonts w:ascii="Times New Roman" w:hAnsi="Times New Roman"/>
          <w:sz w:val="24"/>
          <w:szCs w:val="24"/>
        </w:rPr>
        <w:t xml:space="preserve"> </w:t>
      </w:r>
      <w:r w:rsidRPr="00AD4A7A">
        <w:rPr>
          <w:rFonts w:ascii="Times New Roman" w:hAnsi="Times New Roman"/>
          <w:b/>
          <w:sz w:val="24"/>
          <w:szCs w:val="24"/>
        </w:rPr>
        <w:t>16</w:t>
      </w:r>
      <w:r w:rsidRPr="00AD4A7A">
        <w:rPr>
          <w:rFonts w:ascii="Times New Roman" w:hAnsi="Times New Roman"/>
          <w:sz w:val="24"/>
          <w:szCs w:val="24"/>
        </w:rPr>
        <w:t>, 404 (2000).</w:t>
      </w:r>
    </w:p>
    <w:p w:rsidR="00B2391B" w:rsidRPr="00AD4A7A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AD4A7A">
        <w:rPr>
          <w:rFonts w:ascii="Times New Roman" w:hAnsi="Times New Roman"/>
          <w:sz w:val="24"/>
          <w:szCs w:val="24"/>
        </w:rPr>
        <w:t>10.</w:t>
      </w:r>
      <w:r w:rsidRPr="00AD4A7A">
        <w:rPr>
          <w:rFonts w:ascii="Times New Roman" w:hAnsi="Times New Roman"/>
          <w:sz w:val="24"/>
          <w:szCs w:val="24"/>
        </w:rPr>
        <w:tab/>
        <w:t xml:space="preserve">J. R. Meyer et al., </w:t>
      </w:r>
      <w:r w:rsidRPr="00AD4A7A">
        <w:rPr>
          <w:rFonts w:ascii="Times New Roman" w:hAnsi="Times New Roman"/>
          <w:i/>
          <w:sz w:val="24"/>
          <w:szCs w:val="24"/>
        </w:rPr>
        <w:t>Evolution</w:t>
      </w:r>
      <w:r w:rsidRPr="00AD4A7A">
        <w:rPr>
          <w:rFonts w:ascii="Times New Roman" w:hAnsi="Times New Roman"/>
          <w:sz w:val="24"/>
          <w:szCs w:val="24"/>
        </w:rPr>
        <w:t xml:space="preserve"> </w:t>
      </w:r>
      <w:r w:rsidRPr="00AD4A7A">
        <w:rPr>
          <w:rFonts w:ascii="Times New Roman" w:hAnsi="Times New Roman"/>
          <w:b/>
          <w:sz w:val="24"/>
          <w:szCs w:val="24"/>
        </w:rPr>
        <w:t>64</w:t>
      </w:r>
      <w:r w:rsidRPr="00AD4A7A">
        <w:rPr>
          <w:rFonts w:ascii="Times New Roman" w:hAnsi="Times New Roman"/>
          <w:sz w:val="24"/>
          <w:szCs w:val="24"/>
        </w:rPr>
        <w:t>, 3024 (2010).</w:t>
      </w:r>
    </w:p>
    <w:p w:rsidR="00B2391B" w:rsidRPr="00AD4A7A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AD4A7A">
        <w:rPr>
          <w:rFonts w:ascii="Times New Roman" w:hAnsi="Times New Roman"/>
          <w:sz w:val="24"/>
          <w:szCs w:val="24"/>
        </w:rPr>
        <w:t>11.</w:t>
      </w:r>
      <w:r w:rsidRPr="00AD4A7A">
        <w:rPr>
          <w:rFonts w:ascii="Times New Roman" w:hAnsi="Times New Roman"/>
          <w:sz w:val="24"/>
          <w:szCs w:val="24"/>
        </w:rPr>
        <w:tab/>
        <w:t xml:space="preserve">L. Pelosi et al., </w:t>
      </w:r>
      <w:r w:rsidRPr="00AD4A7A">
        <w:rPr>
          <w:rFonts w:ascii="Times New Roman" w:hAnsi="Times New Roman"/>
          <w:i/>
          <w:sz w:val="24"/>
          <w:szCs w:val="24"/>
        </w:rPr>
        <w:t>Genetics</w:t>
      </w:r>
      <w:r w:rsidRPr="00AD4A7A">
        <w:rPr>
          <w:rFonts w:ascii="Times New Roman" w:hAnsi="Times New Roman"/>
          <w:sz w:val="24"/>
          <w:szCs w:val="24"/>
        </w:rPr>
        <w:t xml:space="preserve"> </w:t>
      </w:r>
      <w:r w:rsidRPr="00AD4A7A">
        <w:rPr>
          <w:rFonts w:ascii="Times New Roman" w:hAnsi="Times New Roman"/>
          <w:b/>
          <w:sz w:val="24"/>
          <w:szCs w:val="24"/>
        </w:rPr>
        <w:t>173</w:t>
      </w:r>
      <w:r w:rsidRPr="00AD4A7A">
        <w:rPr>
          <w:rFonts w:ascii="Times New Roman" w:hAnsi="Times New Roman"/>
          <w:sz w:val="24"/>
          <w:szCs w:val="24"/>
        </w:rPr>
        <w:t>, 1851 (2006).</w:t>
      </w:r>
    </w:p>
    <w:p w:rsidR="00B2391B" w:rsidRPr="00AD4A7A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AD4A7A">
        <w:rPr>
          <w:rFonts w:ascii="Times New Roman" w:hAnsi="Times New Roman"/>
          <w:sz w:val="24"/>
          <w:szCs w:val="24"/>
        </w:rPr>
        <w:t>12.</w:t>
      </w:r>
      <w:r w:rsidRPr="00AD4A7A">
        <w:rPr>
          <w:rFonts w:ascii="Times New Roman" w:hAnsi="Times New Roman"/>
          <w:sz w:val="24"/>
          <w:szCs w:val="24"/>
        </w:rPr>
        <w:tab/>
        <w:t xml:space="preserve">B. J. M. Bohannan, R. E. Lenski, </w:t>
      </w:r>
      <w:r w:rsidRPr="00AD4A7A">
        <w:rPr>
          <w:rFonts w:ascii="Times New Roman" w:hAnsi="Times New Roman"/>
          <w:i/>
          <w:sz w:val="24"/>
          <w:szCs w:val="24"/>
        </w:rPr>
        <w:t>Ecology</w:t>
      </w:r>
      <w:r w:rsidRPr="00AD4A7A">
        <w:rPr>
          <w:rFonts w:ascii="Times New Roman" w:hAnsi="Times New Roman"/>
          <w:sz w:val="24"/>
          <w:szCs w:val="24"/>
        </w:rPr>
        <w:t xml:space="preserve"> </w:t>
      </w:r>
      <w:r w:rsidRPr="00AD4A7A">
        <w:rPr>
          <w:rFonts w:ascii="Times New Roman" w:hAnsi="Times New Roman"/>
          <w:b/>
          <w:sz w:val="24"/>
          <w:szCs w:val="24"/>
        </w:rPr>
        <w:t>78</w:t>
      </w:r>
      <w:r w:rsidRPr="00AD4A7A">
        <w:rPr>
          <w:rFonts w:ascii="Times New Roman" w:hAnsi="Times New Roman"/>
          <w:sz w:val="24"/>
          <w:szCs w:val="24"/>
        </w:rPr>
        <w:t>, 2303 (1997).</w:t>
      </w:r>
    </w:p>
    <w:p w:rsidR="00B2391B" w:rsidRPr="00B57A34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  <w:lang w:val="de-DE"/>
        </w:rPr>
      </w:pPr>
      <w:r w:rsidRPr="00B57A34">
        <w:rPr>
          <w:rFonts w:ascii="Times New Roman" w:hAnsi="Times New Roman"/>
          <w:sz w:val="24"/>
          <w:szCs w:val="24"/>
          <w:lang w:val="de-DE"/>
        </w:rPr>
        <w:t>13.</w:t>
      </w:r>
      <w:r w:rsidRPr="00B57A34">
        <w:rPr>
          <w:rFonts w:ascii="Times New Roman" w:hAnsi="Times New Roman"/>
          <w:sz w:val="24"/>
          <w:szCs w:val="24"/>
          <w:lang w:val="de-DE"/>
        </w:rPr>
        <w:tab/>
        <w:t xml:space="preserve">C. Braunbreton, M. Hofnung, </w:t>
      </w:r>
      <w:r w:rsidRPr="00B57A34">
        <w:rPr>
          <w:rFonts w:ascii="Times New Roman" w:hAnsi="Times New Roman"/>
          <w:i/>
          <w:sz w:val="24"/>
          <w:szCs w:val="24"/>
          <w:lang w:val="de-DE"/>
        </w:rPr>
        <w:t>Mol. Gen. Genet.</w:t>
      </w:r>
      <w:r w:rsidRPr="00B57A34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B57A34">
        <w:rPr>
          <w:rFonts w:ascii="Times New Roman" w:hAnsi="Times New Roman"/>
          <w:b/>
          <w:sz w:val="24"/>
          <w:szCs w:val="24"/>
          <w:lang w:val="de-DE"/>
        </w:rPr>
        <w:t>159</w:t>
      </w:r>
      <w:r w:rsidRPr="00B57A34">
        <w:rPr>
          <w:rFonts w:ascii="Times New Roman" w:hAnsi="Times New Roman"/>
          <w:sz w:val="24"/>
          <w:szCs w:val="24"/>
          <w:lang w:val="de-DE"/>
        </w:rPr>
        <w:t>, 143 (1978).</w:t>
      </w:r>
    </w:p>
    <w:p w:rsidR="00B2391B" w:rsidRPr="00B57A34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  <w:lang w:val="de-DE"/>
        </w:rPr>
      </w:pPr>
      <w:r w:rsidRPr="00B57A34">
        <w:rPr>
          <w:rFonts w:ascii="Times New Roman" w:hAnsi="Times New Roman"/>
          <w:sz w:val="24"/>
          <w:szCs w:val="24"/>
          <w:lang w:val="de-DE"/>
        </w:rPr>
        <w:t>14.</w:t>
      </w:r>
      <w:r w:rsidRPr="00B57A34">
        <w:rPr>
          <w:rFonts w:ascii="Times New Roman" w:hAnsi="Times New Roman"/>
          <w:sz w:val="24"/>
          <w:szCs w:val="24"/>
          <w:lang w:val="de-DE"/>
        </w:rPr>
        <w:tab/>
      </w:r>
      <w:r w:rsidR="00DD0ED0" w:rsidRPr="00B57A34">
        <w:rPr>
          <w:rFonts w:ascii="Times New Roman" w:hAnsi="Times New Roman"/>
          <w:sz w:val="24"/>
          <w:szCs w:val="24"/>
          <w:lang w:val="de-DE"/>
        </w:rPr>
        <w:t xml:space="preserve">B. R. Levin, F. M. Stewart, L. Chao, </w:t>
      </w:r>
      <w:r w:rsidR="00DD0ED0" w:rsidRPr="00B57A34">
        <w:rPr>
          <w:rFonts w:ascii="Times New Roman" w:hAnsi="Times New Roman"/>
          <w:i/>
          <w:sz w:val="24"/>
          <w:szCs w:val="24"/>
          <w:lang w:val="de-DE"/>
        </w:rPr>
        <w:t>Am. Nat.</w:t>
      </w:r>
      <w:r w:rsidR="00DD0ED0" w:rsidRPr="00B57A34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DD0ED0" w:rsidRPr="00B57A34">
        <w:rPr>
          <w:rFonts w:ascii="Times New Roman" w:hAnsi="Times New Roman"/>
          <w:b/>
          <w:sz w:val="24"/>
          <w:szCs w:val="24"/>
          <w:lang w:val="de-DE"/>
        </w:rPr>
        <w:t>111</w:t>
      </w:r>
      <w:r w:rsidR="00DD0ED0" w:rsidRPr="00B57A34">
        <w:rPr>
          <w:rFonts w:ascii="Times New Roman" w:hAnsi="Times New Roman"/>
          <w:sz w:val="24"/>
          <w:szCs w:val="24"/>
          <w:lang w:val="de-DE"/>
        </w:rPr>
        <w:t>, 3 (1977).</w:t>
      </w:r>
      <w:r w:rsidR="00DD0ED0" w:rsidRPr="00DD0ED0">
        <w:rPr>
          <w:rFonts w:ascii="Times New Roman" w:hAnsi="Times New Roman"/>
          <w:sz w:val="24"/>
          <w:szCs w:val="24"/>
          <w:lang w:val="de-DE"/>
        </w:rPr>
        <w:t xml:space="preserve"> </w:t>
      </w:r>
    </w:p>
    <w:p w:rsidR="00B2391B" w:rsidRPr="00B57A34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  <w:lang w:val="de-DE"/>
        </w:rPr>
      </w:pPr>
      <w:r w:rsidRPr="00B57A34">
        <w:rPr>
          <w:rFonts w:ascii="Times New Roman" w:hAnsi="Times New Roman"/>
          <w:sz w:val="24"/>
          <w:szCs w:val="24"/>
          <w:lang w:val="de-DE"/>
        </w:rPr>
        <w:t>15.</w:t>
      </w:r>
      <w:r w:rsidRPr="00B57A34">
        <w:rPr>
          <w:rFonts w:ascii="Times New Roman" w:hAnsi="Times New Roman"/>
          <w:sz w:val="24"/>
          <w:szCs w:val="24"/>
          <w:lang w:val="de-DE"/>
        </w:rPr>
        <w:tab/>
      </w:r>
      <w:r w:rsidR="00026FC1">
        <w:rPr>
          <w:rFonts w:ascii="Times New Roman" w:hAnsi="Times New Roman"/>
          <w:sz w:val="24"/>
          <w:szCs w:val="24"/>
          <w:lang w:val="de-DE"/>
        </w:rPr>
        <w:t xml:space="preserve">R. E. </w:t>
      </w:r>
      <w:r w:rsidR="00026FC1" w:rsidRPr="00026FC1">
        <w:rPr>
          <w:rFonts w:ascii="Times New Roman" w:hAnsi="Times New Roman"/>
          <w:sz w:val="24"/>
          <w:szCs w:val="24"/>
          <w:lang w:val="de-DE"/>
        </w:rPr>
        <w:t xml:space="preserve">Lenski, </w:t>
      </w:r>
      <w:r w:rsidR="00026FC1">
        <w:rPr>
          <w:rFonts w:ascii="Times New Roman" w:hAnsi="Times New Roman"/>
          <w:sz w:val="24"/>
          <w:szCs w:val="24"/>
          <w:lang w:val="de-DE"/>
        </w:rPr>
        <w:t xml:space="preserve">B. R. Levin, </w:t>
      </w:r>
      <w:r w:rsidR="00026FC1" w:rsidRPr="00B57A34">
        <w:rPr>
          <w:rFonts w:ascii="Times New Roman" w:hAnsi="Times New Roman"/>
          <w:i/>
          <w:sz w:val="24"/>
          <w:szCs w:val="24"/>
          <w:lang w:val="de-DE"/>
        </w:rPr>
        <w:t>Am. Nat.</w:t>
      </w:r>
      <w:r w:rsidR="00026FC1" w:rsidRPr="00B57A34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026FC1" w:rsidRPr="00026FC1">
        <w:rPr>
          <w:rFonts w:ascii="Times New Roman" w:hAnsi="Times New Roman"/>
          <w:b/>
          <w:sz w:val="24"/>
          <w:szCs w:val="24"/>
          <w:lang w:val="de-DE"/>
        </w:rPr>
        <w:t>125</w:t>
      </w:r>
      <w:r w:rsidR="00026FC1">
        <w:rPr>
          <w:rFonts w:ascii="Times New Roman" w:hAnsi="Times New Roman"/>
          <w:sz w:val="24"/>
          <w:szCs w:val="24"/>
          <w:lang w:val="de-DE"/>
        </w:rPr>
        <w:t>, 585 (1985).</w:t>
      </w:r>
    </w:p>
    <w:p w:rsidR="00B2391B" w:rsidRPr="00AD4A7A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AD4A7A">
        <w:rPr>
          <w:rFonts w:ascii="Times New Roman" w:hAnsi="Times New Roman"/>
          <w:sz w:val="24"/>
          <w:szCs w:val="24"/>
        </w:rPr>
        <w:t>16.</w:t>
      </w:r>
      <w:r w:rsidRPr="00AD4A7A">
        <w:rPr>
          <w:rFonts w:ascii="Times New Roman" w:hAnsi="Times New Roman"/>
          <w:sz w:val="24"/>
          <w:szCs w:val="24"/>
        </w:rPr>
        <w:tab/>
        <w:t xml:space="preserve">M. Schwartz, in </w:t>
      </w:r>
      <w:r w:rsidRPr="00A257B7">
        <w:rPr>
          <w:rFonts w:ascii="Times New Roman" w:hAnsi="Times New Roman"/>
          <w:i/>
          <w:sz w:val="24"/>
          <w:szCs w:val="24"/>
        </w:rPr>
        <w:t>Virus Receptors, Vol. 1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D4A7A">
        <w:rPr>
          <w:rFonts w:ascii="Times New Roman" w:hAnsi="Times New Roman"/>
          <w:sz w:val="24"/>
          <w:szCs w:val="24"/>
        </w:rPr>
        <w:t>K. Lonberg-Holm, L. Philipson, Eds. (Chapman and Hall</w:t>
      </w:r>
      <w:r>
        <w:rPr>
          <w:rFonts w:ascii="Times New Roman" w:hAnsi="Times New Roman"/>
          <w:sz w:val="24"/>
          <w:szCs w:val="24"/>
        </w:rPr>
        <w:t>,</w:t>
      </w:r>
      <w:r w:rsidRPr="00AD4A7A">
        <w:rPr>
          <w:rFonts w:ascii="Times New Roman" w:hAnsi="Times New Roman"/>
          <w:sz w:val="24"/>
          <w:szCs w:val="24"/>
        </w:rPr>
        <w:t xml:space="preserve"> London, UK, 1980).</w:t>
      </w:r>
    </w:p>
    <w:p w:rsidR="00B2391B" w:rsidRPr="00AD4A7A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AD4A7A">
        <w:rPr>
          <w:rFonts w:ascii="Times New Roman" w:hAnsi="Times New Roman"/>
          <w:sz w:val="24"/>
          <w:szCs w:val="24"/>
        </w:rPr>
        <w:t>17.</w:t>
      </w:r>
      <w:r w:rsidRPr="00AD4A7A">
        <w:rPr>
          <w:rFonts w:ascii="Times New Roman" w:hAnsi="Times New Roman"/>
          <w:sz w:val="24"/>
          <w:szCs w:val="24"/>
        </w:rPr>
        <w:tab/>
        <w:t xml:space="preserve">G. Kefala et al., </w:t>
      </w:r>
      <w:r w:rsidRPr="00A257B7">
        <w:rPr>
          <w:rFonts w:ascii="Times New Roman" w:hAnsi="Times New Roman"/>
          <w:i/>
          <w:sz w:val="24"/>
          <w:szCs w:val="24"/>
        </w:rPr>
        <w:t xml:space="preserve">Protein Sci. </w:t>
      </w:r>
      <w:r w:rsidRPr="00A257B7">
        <w:rPr>
          <w:rFonts w:ascii="Times New Roman" w:hAnsi="Times New Roman"/>
          <w:b/>
          <w:sz w:val="24"/>
          <w:szCs w:val="24"/>
        </w:rPr>
        <w:t>19</w:t>
      </w:r>
      <w:r w:rsidRPr="00AD4A7A">
        <w:rPr>
          <w:rFonts w:ascii="Times New Roman" w:hAnsi="Times New Roman"/>
          <w:sz w:val="24"/>
          <w:szCs w:val="24"/>
        </w:rPr>
        <w:t>, 1117 (2010).</w:t>
      </w:r>
    </w:p>
    <w:p w:rsidR="00F05147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AD4A7A">
        <w:rPr>
          <w:rFonts w:ascii="Times New Roman" w:hAnsi="Times New Roman"/>
          <w:sz w:val="24"/>
          <w:szCs w:val="24"/>
        </w:rPr>
        <w:t>18.</w:t>
      </w:r>
      <w:r w:rsidRPr="00AD4A7A">
        <w:rPr>
          <w:rFonts w:ascii="Times New Roman" w:hAnsi="Times New Roman"/>
          <w:sz w:val="24"/>
          <w:szCs w:val="24"/>
        </w:rPr>
        <w:tab/>
      </w:r>
      <w:r w:rsidR="00F05147">
        <w:rPr>
          <w:rFonts w:ascii="Times New Roman" w:hAnsi="Times New Roman"/>
          <w:sz w:val="24"/>
          <w:szCs w:val="24"/>
        </w:rPr>
        <w:t xml:space="preserve">T. F. </w:t>
      </w:r>
      <w:r w:rsidR="00F05147" w:rsidRPr="00F05147">
        <w:rPr>
          <w:rFonts w:ascii="Times New Roman" w:hAnsi="Times New Roman"/>
          <w:sz w:val="24"/>
          <w:szCs w:val="24"/>
        </w:rPr>
        <w:t xml:space="preserve">Cooper, D. E. Rozen, </w:t>
      </w:r>
      <w:r w:rsidR="00F05147">
        <w:rPr>
          <w:rFonts w:ascii="Times New Roman" w:hAnsi="Times New Roman"/>
          <w:sz w:val="24"/>
          <w:szCs w:val="24"/>
        </w:rPr>
        <w:t xml:space="preserve">R. E. Lenski, </w:t>
      </w:r>
      <w:r w:rsidR="00F05147" w:rsidRPr="00F05147">
        <w:rPr>
          <w:rFonts w:ascii="Times New Roman" w:hAnsi="Times New Roman"/>
          <w:i/>
          <w:sz w:val="24"/>
          <w:szCs w:val="24"/>
        </w:rPr>
        <w:t>Proc. Natl. Acad. Sci. U.S.A.</w:t>
      </w:r>
      <w:r w:rsidR="00F05147" w:rsidRPr="00F05147">
        <w:rPr>
          <w:rFonts w:ascii="Times New Roman" w:hAnsi="Times New Roman"/>
          <w:sz w:val="24"/>
          <w:szCs w:val="24"/>
        </w:rPr>
        <w:t xml:space="preserve"> </w:t>
      </w:r>
      <w:r w:rsidR="00F05147" w:rsidRPr="00F05147">
        <w:rPr>
          <w:rFonts w:ascii="Times New Roman" w:hAnsi="Times New Roman"/>
          <w:b/>
          <w:sz w:val="24"/>
          <w:szCs w:val="24"/>
        </w:rPr>
        <w:t>100</w:t>
      </w:r>
      <w:r w:rsidR="00F05147">
        <w:rPr>
          <w:rFonts w:ascii="Times New Roman" w:hAnsi="Times New Roman"/>
          <w:sz w:val="24"/>
          <w:szCs w:val="24"/>
        </w:rPr>
        <w:t xml:space="preserve">, </w:t>
      </w:r>
      <w:r w:rsidR="00F05147" w:rsidRPr="00F05147">
        <w:rPr>
          <w:rFonts w:ascii="Times New Roman" w:hAnsi="Times New Roman"/>
          <w:sz w:val="24"/>
          <w:szCs w:val="24"/>
        </w:rPr>
        <w:t>1072</w:t>
      </w:r>
      <w:r w:rsidR="00F05147">
        <w:rPr>
          <w:rFonts w:ascii="Times New Roman" w:hAnsi="Times New Roman"/>
          <w:sz w:val="24"/>
          <w:szCs w:val="24"/>
        </w:rPr>
        <w:t xml:space="preserve"> (2003).</w:t>
      </w:r>
    </w:p>
    <w:p w:rsidR="00B2391B" w:rsidRPr="00AD4A7A" w:rsidRDefault="00F05147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</w:t>
      </w:r>
      <w:r>
        <w:rPr>
          <w:rFonts w:ascii="Times New Roman" w:hAnsi="Times New Roman"/>
          <w:sz w:val="24"/>
          <w:szCs w:val="24"/>
        </w:rPr>
        <w:tab/>
      </w:r>
      <w:r w:rsidR="00B2391B" w:rsidRPr="00AD4A7A">
        <w:rPr>
          <w:rFonts w:ascii="Times New Roman" w:hAnsi="Times New Roman"/>
          <w:sz w:val="24"/>
          <w:szCs w:val="24"/>
        </w:rPr>
        <w:t xml:space="preserve">S. F. Altschul, W. Gish, W. Miller, E. W. Myers, D. J. Lipman, </w:t>
      </w:r>
      <w:r w:rsidR="00B2391B" w:rsidRPr="00A257B7">
        <w:rPr>
          <w:rFonts w:ascii="Times New Roman" w:hAnsi="Times New Roman"/>
          <w:i/>
          <w:sz w:val="24"/>
          <w:szCs w:val="24"/>
        </w:rPr>
        <w:t>J. Mol. Biol.</w:t>
      </w:r>
      <w:r w:rsidR="00B2391B" w:rsidRPr="00AD4A7A">
        <w:rPr>
          <w:rFonts w:ascii="Times New Roman" w:hAnsi="Times New Roman"/>
          <w:sz w:val="24"/>
          <w:szCs w:val="24"/>
        </w:rPr>
        <w:t xml:space="preserve"> </w:t>
      </w:r>
      <w:r w:rsidR="00B2391B" w:rsidRPr="00A257B7">
        <w:rPr>
          <w:rFonts w:ascii="Times New Roman" w:hAnsi="Times New Roman"/>
          <w:b/>
          <w:sz w:val="24"/>
          <w:szCs w:val="24"/>
        </w:rPr>
        <w:t>215</w:t>
      </w:r>
      <w:r w:rsidR="00B2391B" w:rsidRPr="00AD4A7A">
        <w:rPr>
          <w:rFonts w:ascii="Times New Roman" w:hAnsi="Times New Roman"/>
          <w:sz w:val="24"/>
          <w:szCs w:val="24"/>
        </w:rPr>
        <w:t>, 403 (1990).</w:t>
      </w:r>
    </w:p>
    <w:p w:rsidR="00B2391B" w:rsidRPr="00AD4A7A" w:rsidRDefault="00F05147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B2391B" w:rsidRPr="00AD4A7A">
        <w:rPr>
          <w:rFonts w:ascii="Times New Roman" w:hAnsi="Times New Roman"/>
          <w:sz w:val="24"/>
          <w:szCs w:val="24"/>
        </w:rPr>
        <w:t>.</w:t>
      </w:r>
      <w:r w:rsidR="00B2391B" w:rsidRPr="00AD4A7A">
        <w:rPr>
          <w:rFonts w:ascii="Times New Roman" w:hAnsi="Times New Roman"/>
          <w:sz w:val="24"/>
          <w:szCs w:val="24"/>
        </w:rPr>
        <w:tab/>
        <w:t xml:space="preserve">Y. P. Shao, I. N. Wang, </w:t>
      </w:r>
      <w:r w:rsidR="00B2391B" w:rsidRPr="00A257B7">
        <w:rPr>
          <w:rFonts w:ascii="Times New Roman" w:hAnsi="Times New Roman"/>
          <w:i/>
          <w:sz w:val="24"/>
          <w:szCs w:val="24"/>
        </w:rPr>
        <w:t>Genetics</w:t>
      </w:r>
      <w:r w:rsidR="00B2391B" w:rsidRPr="00AD4A7A">
        <w:rPr>
          <w:rFonts w:ascii="Times New Roman" w:hAnsi="Times New Roman"/>
          <w:sz w:val="24"/>
          <w:szCs w:val="24"/>
        </w:rPr>
        <w:t xml:space="preserve"> </w:t>
      </w:r>
      <w:r w:rsidR="00B2391B" w:rsidRPr="00A257B7">
        <w:rPr>
          <w:rFonts w:ascii="Times New Roman" w:hAnsi="Times New Roman"/>
          <w:b/>
          <w:sz w:val="24"/>
          <w:szCs w:val="24"/>
        </w:rPr>
        <w:t>180</w:t>
      </w:r>
      <w:r w:rsidR="00B2391B" w:rsidRPr="00AD4A7A">
        <w:rPr>
          <w:rFonts w:ascii="Times New Roman" w:hAnsi="Times New Roman"/>
          <w:sz w:val="24"/>
          <w:szCs w:val="24"/>
        </w:rPr>
        <w:t>, 471 (2008).</w:t>
      </w:r>
    </w:p>
    <w:p w:rsidR="00B2391B" w:rsidRPr="008C4E7D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  <w:lang w:val="nl-NL"/>
        </w:rPr>
      </w:pPr>
      <w:r w:rsidRPr="008C4E7D">
        <w:rPr>
          <w:rFonts w:ascii="Times New Roman" w:hAnsi="Times New Roman"/>
          <w:sz w:val="24"/>
          <w:szCs w:val="24"/>
          <w:lang w:val="nl-NL"/>
        </w:rPr>
        <w:t>2</w:t>
      </w:r>
      <w:r w:rsidR="00F05147" w:rsidRPr="008C4E7D">
        <w:rPr>
          <w:rFonts w:ascii="Times New Roman" w:hAnsi="Times New Roman"/>
          <w:sz w:val="24"/>
          <w:szCs w:val="24"/>
          <w:lang w:val="nl-NL"/>
        </w:rPr>
        <w:t>1</w:t>
      </w:r>
      <w:r w:rsidRPr="008C4E7D">
        <w:rPr>
          <w:rFonts w:ascii="Times New Roman" w:hAnsi="Times New Roman"/>
          <w:sz w:val="24"/>
          <w:szCs w:val="24"/>
          <w:lang w:val="nl-NL"/>
        </w:rPr>
        <w:t xml:space="preserve">.       M. De Paepe, F. Taddei, </w:t>
      </w:r>
      <w:r w:rsidRPr="008C4E7D">
        <w:rPr>
          <w:rFonts w:ascii="Times New Roman" w:hAnsi="Times New Roman"/>
          <w:i/>
          <w:sz w:val="24"/>
          <w:szCs w:val="24"/>
          <w:lang w:val="nl-NL"/>
        </w:rPr>
        <w:t>PLoS Biology</w:t>
      </w:r>
      <w:r w:rsidRPr="008C4E7D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8C4E7D">
        <w:rPr>
          <w:rFonts w:ascii="Times New Roman" w:hAnsi="Times New Roman"/>
          <w:b/>
          <w:sz w:val="24"/>
          <w:szCs w:val="24"/>
          <w:lang w:val="nl-NL"/>
        </w:rPr>
        <w:t>4</w:t>
      </w:r>
      <w:r w:rsidRPr="008C4E7D">
        <w:rPr>
          <w:rFonts w:ascii="Times New Roman" w:hAnsi="Times New Roman"/>
          <w:sz w:val="24"/>
          <w:szCs w:val="24"/>
          <w:lang w:val="nl-NL"/>
        </w:rPr>
        <w:t>, 1248 (2006)</w:t>
      </w:r>
    </w:p>
    <w:p w:rsidR="00B2391B" w:rsidRPr="008C4E7D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  <w:lang w:val="de-DE"/>
        </w:rPr>
      </w:pPr>
      <w:r w:rsidRPr="008C4E7D">
        <w:rPr>
          <w:rFonts w:ascii="Times New Roman" w:hAnsi="Times New Roman"/>
          <w:sz w:val="24"/>
          <w:szCs w:val="24"/>
          <w:lang w:val="de-DE"/>
        </w:rPr>
        <w:t>2</w:t>
      </w:r>
      <w:r w:rsidR="00F05147" w:rsidRPr="008C4E7D">
        <w:rPr>
          <w:rFonts w:ascii="Times New Roman" w:hAnsi="Times New Roman"/>
          <w:sz w:val="24"/>
          <w:szCs w:val="24"/>
          <w:lang w:val="de-DE"/>
        </w:rPr>
        <w:t>2</w:t>
      </w:r>
      <w:r w:rsidRPr="008C4E7D">
        <w:rPr>
          <w:rFonts w:ascii="Times New Roman" w:hAnsi="Times New Roman"/>
          <w:sz w:val="24"/>
          <w:szCs w:val="24"/>
          <w:lang w:val="de-DE"/>
        </w:rPr>
        <w:t>.</w:t>
      </w:r>
      <w:r w:rsidRPr="008C4E7D">
        <w:rPr>
          <w:rFonts w:ascii="Times New Roman" w:hAnsi="Times New Roman"/>
          <w:sz w:val="24"/>
          <w:szCs w:val="24"/>
          <w:lang w:val="de-DE"/>
        </w:rPr>
        <w:tab/>
        <w:t xml:space="preserve">H. D. Rundle, L. Nagel, J. W. Boughman, D. Schluter, </w:t>
      </w:r>
      <w:r w:rsidRPr="008C4E7D">
        <w:rPr>
          <w:rFonts w:ascii="Times New Roman" w:hAnsi="Times New Roman"/>
          <w:i/>
          <w:sz w:val="24"/>
          <w:szCs w:val="24"/>
          <w:lang w:val="de-DE"/>
        </w:rPr>
        <w:t>Science</w:t>
      </w:r>
      <w:r w:rsidRPr="008C4E7D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8C4E7D">
        <w:rPr>
          <w:rFonts w:ascii="Times New Roman" w:hAnsi="Times New Roman"/>
          <w:b/>
          <w:sz w:val="24"/>
          <w:szCs w:val="24"/>
          <w:lang w:val="de-DE"/>
        </w:rPr>
        <w:t>287</w:t>
      </w:r>
      <w:r w:rsidRPr="008C4E7D">
        <w:rPr>
          <w:rFonts w:ascii="Times New Roman" w:hAnsi="Times New Roman"/>
          <w:sz w:val="24"/>
          <w:szCs w:val="24"/>
          <w:lang w:val="de-DE"/>
        </w:rPr>
        <w:t>, 306 (2000).</w:t>
      </w:r>
    </w:p>
    <w:p w:rsidR="00B2391B" w:rsidRPr="00B57A34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  <w:lang w:val="de-DE"/>
        </w:rPr>
      </w:pPr>
      <w:r w:rsidRPr="00B57A34">
        <w:rPr>
          <w:rFonts w:ascii="Times New Roman" w:hAnsi="Times New Roman"/>
          <w:sz w:val="24"/>
          <w:szCs w:val="24"/>
          <w:lang w:val="de-DE"/>
        </w:rPr>
        <w:t>2</w:t>
      </w:r>
      <w:r w:rsidR="00F05147">
        <w:rPr>
          <w:rFonts w:ascii="Times New Roman" w:hAnsi="Times New Roman"/>
          <w:sz w:val="24"/>
          <w:szCs w:val="24"/>
          <w:lang w:val="de-DE"/>
        </w:rPr>
        <w:t>3</w:t>
      </w:r>
      <w:r w:rsidRPr="00B57A34">
        <w:rPr>
          <w:rFonts w:ascii="Times New Roman" w:hAnsi="Times New Roman"/>
          <w:sz w:val="24"/>
          <w:szCs w:val="24"/>
          <w:lang w:val="de-DE"/>
        </w:rPr>
        <w:t>.</w:t>
      </w:r>
      <w:r w:rsidRPr="00B57A34">
        <w:rPr>
          <w:rFonts w:ascii="Times New Roman" w:hAnsi="Times New Roman"/>
          <w:sz w:val="24"/>
          <w:szCs w:val="24"/>
          <w:lang w:val="de-DE"/>
        </w:rPr>
        <w:tab/>
        <w:t xml:space="preserve">J. B. Losos, </w:t>
      </w:r>
      <w:r w:rsidRPr="00B57A34">
        <w:rPr>
          <w:rFonts w:ascii="Times New Roman" w:hAnsi="Times New Roman"/>
          <w:i/>
          <w:sz w:val="24"/>
          <w:szCs w:val="24"/>
          <w:lang w:val="de-DE"/>
        </w:rPr>
        <w:t>Am. Nat.</w:t>
      </w:r>
      <w:r w:rsidRPr="00B57A34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B57A34">
        <w:rPr>
          <w:rFonts w:ascii="Times New Roman" w:hAnsi="Times New Roman"/>
          <w:b/>
          <w:sz w:val="24"/>
          <w:szCs w:val="24"/>
          <w:lang w:val="de-DE"/>
        </w:rPr>
        <w:t>175</w:t>
      </w:r>
      <w:r w:rsidRPr="00B57A34">
        <w:rPr>
          <w:rFonts w:ascii="Times New Roman" w:hAnsi="Times New Roman"/>
          <w:sz w:val="24"/>
          <w:szCs w:val="24"/>
          <w:lang w:val="de-DE"/>
        </w:rPr>
        <w:t>, 623 (2010).</w:t>
      </w:r>
    </w:p>
    <w:p w:rsidR="00B2391B" w:rsidRPr="00AD4A7A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AD4A7A">
        <w:rPr>
          <w:rFonts w:ascii="Times New Roman" w:hAnsi="Times New Roman"/>
          <w:sz w:val="24"/>
          <w:szCs w:val="24"/>
        </w:rPr>
        <w:t>2</w:t>
      </w:r>
      <w:r w:rsidR="00F05147">
        <w:rPr>
          <w:rFonts w:ascii="Times New Roman" w:hAnsi="Times New Roman"/>
          <w:sz w:val="24"/>
          <w:szCs w:val="24"/>
        </w:rPr>
        <w:t>4</w:t>
      </w:r>
      <w:r w:rsidRPr="00AD4A7A">
        <w:rPr>
          <w:rFonts w:ascii="Times New Roman" w:hAnsi="Times New Roman"/>
          <w:sz w:val="24"/>
          <w:szCs w:val="24"/>
        </w:rPr>
        <w:t>.</w:t>
      </w:r>
      <w:r w:rsidRPr="00AD4A7A">
        <w:rPr>
          <w:rFonts w:ascii="Times New Roman" w:hAnsi="Times New Roman"/>
          <w:sz w:val="24"/>
          <w:szCs w:val="24"/>
        </w:rPr>
        <w:tab/>
        <w:t xml:space="preserve">Y. F. Chan et al., </w:t>
      </w:r>
      <w:r w:rsidRPr="000C0808">
        <w:rPr>
          <w:rFonts w:ascii="Times New Roman" w:hAnsi="Times New Roman"/>
          <w:i/>
          <w:sz w:val="24"/>
          <w:szCs w:val="24"/>
        </w:rPr>
        <w:t>Mech. Dev.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257B7">
        <w:rPr>
          <w:rFonts w:ascii="Times New Roman" w:hAnsi="Times New Roman"/>
          <w:b/>
          <w:sz w:val="24"/>
          <w:szCs w:val="24"/>
        </w:rPr>
        <w:t>126</w:t>
      </w:r>
      <w:r w:rsidRPr="00AD4A7A">
        <w:rPr>
          <w:rFonts w:ascii="Times New Roman" w:hAnsi="Times New Roman"/>
          <w:sz w:val="24"/>
          <w:szCs w:val="24"/>
        </w:rPr>
        <w:t>, S14 (2009).</w:t>
      </w:r>
    </w:p>
    <w:p w:rsidR="00B2391B" w:rsidRPr="00B57A34" w:rsidRDefault="00B2391B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  <w:lang w:val="fr-FR"/>
        </w:rPr>
      </w:pPr>
      <w:r w:rsidRPr="00AD4A7A">
        <w:rPr>
          <w:rFonts w:ascii="Times New Roman" w:hAnsi="Times New Roman"/>
          <w:sz w:val="24"/>
          <w:szCs w:val="24"/>
        </w:rPr>
        <w:t>2</w:t>
      </w:r>
      <w:r w:rsidR="00F05147">
        <w:rPr>
          <w:rFonts w:ascii="Times New Roman" w:hAnsi="Times New Roman"/>
          <w:sz w:val="24"/>
          <w:szCs w:val="24"/>
        </w:rPr>
        <w:t>5</w:t>
      </w:r>
      <w:r w:rsidRPr="00AD4A7A">
        <w:rPr>
          <w:rFonts w:ascii="Times New Roman" w:hAnsi="Times New Roman"/>
          <w:sz w:val="24"/>
          <w:szCs w:val="24"/>
        </w:rPr>
        <w:t>.</w:t>
      </w:r>
      <w:r w:rsidRPr="00AD4A7A">
        <w:rPr>
          <w:rFonts w:ascii="Times New Roman" w:hAnsi="Times New Roman"/>
          <w:sz w:val="24"/>
          <w:szCs w:val="24"/>
        </w:rPr>
        <w:tab/>
        <w:t xml:space="preserve">E. A. Ostrowski, R. J. Woods, R. E. Lenski, </w:t>
      </w:r>
      <w:r w:rsidRPr="000C0808">
        <w:rPr>
          <w:rFonts w:ascii="Times New Roman" w:hAnsi="Times New Roman"/>
          <w:i/>
          <w:sz w:val="24"/>
          <w:szCs w:val="24"/>
        </w:rPr>
        <w:t xml:space="preserve">Proc. R. Soc. </w:t>
      </w:r>
      <w:r w:rsidRPr="000C0808">
        <w:rPr>
          <w:rFonts w:ascii="Times New Roman" w:hAnsi="Times New Roman"/>
          <w:i/>
          <w:sz w:val="24"/>
          <w:szCs w:val="24"/>
          <w:lang w:val="fr-FR"/>
        </w:rPr>
        <w:t>B</w:t>
      </w:r>
      <w:r w:rsidRPr="00B57A3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B57A34">
        <w:rPr>
          <w:rFonts w:ascii="Times New Roman" w:hAnsi="Times New Roman"/>
          <w:b/>
          <w:sz w:val="24"/>
          <w:szCs w:val="24"/>
          <w:lang w:val="fr-FR"/>
        </w:rPr>
        <w:t>275,</w:t>
      </w:r>
      <w:r w:rsidRPr="00B57A34">
        <w:rPr>
          <w:rFonts w:ascii="Times New Roman" w:hAnsi="Times New Roman"/>
          <w:sz w:val="24"/>
          <w:szCs w:val="24"/>
          <w:lang w:val="fr-FR"/>
        </w:rPr>
        <w:t xml:space="preserve"> 277 (2008).</w:t>
      </w:r>
    </w:p>
    <w:p w:rsidR="00B2391B" w:rsidRPr="00B57A34" w:rsidRDefault="00F05147" w:rsidP="00B2391B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  <w:lang w:val="de-DE"/>
        </w:rPr>
      </w:pPr>
      <w:r w:rsidRPr="00B57A34">
        <w:rPr>
          <w:rFonts w:ascii="Times New Roman" w:hAnsi="Times New Roman"/>
          <w:sz w:val="24"/>
          <w:szCs w:val="24"/>
          <w:lang w:val="fr-FR"/>
        </w:rPr>
        <w:t>2</w:t>
      </w:r>
      <w:r>
        <w:rPr>
          <w:rFonts w:ascii="Times New Roman" w:hAnsi="Times New Roman"/>
          <w:sz w:val="24"/>
          <w:szCs w:val="24"/>
          <w:lang w:val="fr-FR"/>
        </w:rPr>
        <w:t>6</w:t>
      </w:r>
      <w:r w:rsidR="00B2391B" w:rsidRPr="00B57A34">
        <w:rPr>
          <w:rFonts w:ascii="Times New Roman" w:hAnsi="Times New Roman"/>
          <w:sz w:val="24"/>
          <w:szCs w:val="24"/>
          <w:lang w:val="fr-FR"/>
        </w:rPr>
        <w:t>.</w:t>
      </w:r>
      <w:r w:rsidR="00B2391B" w:rsidRPr="00B57A34">
        <w:rPr>
          <w:rFonts w:ascii="Times New Roman" w:hAnsi="Times New Roman"/>
          <w:sz w:val="24"/>
          <w:szCs w:val="24"/>
          <w:lang w:val="fr-FR"/>
        </w:rPr>
        <w:tab/>
        <w:t xml:space="preserve">M. Manceau, V. S. Domingues, C. R. Linnen, E. B. Rosenblum, H. E. Hoekstra, </w:t>
      </w:r>
      <w:r w:rsidR="00B2391B" w:rsidRPr="000C0808">
        <w:rPr>
          <w:rFonts w:ascii="Times New Roman" w:hAnsi="Times New Roman"/>
          <w:i/>
          <w:sz w:val="24"/>
          <w:szCs w:val="24"/>
          <w:lang w:val="fr-FR"/>
        </w:rPr>
        <w:t xml:space="preserve">Philos. </w:t>
      </w:r>
      <w:r w:rsidR="00B2391B" w:rsidRPr="000C0808">
        <w:rPr>
          <w:rFonts w:ascii="Times New Roman" w:hAnsi="Times New Roman"/>
          <w:i/>
          <w:sz w:val="24"/>
          <w:szCs w:val="24"/>
          <w:lang w:val="de-DE"/>
        </w:rPr>
        <w:t>Trans. R. Soc. B</w:t>
      </w:r>
      <w:r w:rsidR="00B2391B" w:rsidRPr="00B57A34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B2391B" w:rsidRPr="00B57A34">
        <w:rPr>
          <w:rFonts w:ascii="Times New Roman" w:hAnsi="Times New Roman"/>
          <w:i/>
          <w:sz w:val="24"/>
          <w:szCs w:val="24"/>
          <w:lang w:val="de-DE"/>
        </w:rPr>
        <w:t>365</w:t>
      </w:r>
      <w:r w:rsidR="00B2391B" w:rsidRPr="00B57A34">
        <w:rPr>
          <w:rFonts w:ascii="Times New Roman" w:hAnsi="Times New Roman"/>
          <w:sz w:val="24"/>
          <w:szCs w:val="24"/>
          <w:lang w:val="de-DE"/>
        </w:rPr>
        <w:t>, 2439 (2010).</w:t>
      </w:r>
    </w:p>
    <w:p w:rsidR="00B2391B" w:rsidRPr="00B57A34" w:rsidRDefault="00F05147" w:rsidP="006E4B0E">
      <w:pPr>
        <w:pStyle w:val="NoSpacing1"/>
        <w:ind w:left="720" w:hanging="720"/>
        <w:jc w:val="both"/>
        <w:rPr>
          <w:rFonts w:ascii="Times New Roman" w:hAnsi="Times New Roman"/>
          <w:sz w:val="24"/>
          <w:szCs w:val="24"/>
          <w:lang w:val="de-DE"/>
        </w:rPr>
      </w:pPr>
      <w:r w:rsidRPr="00B57A34">
        <w:rPr>
          <w:rFonts w:ascii="Times New Roman" w:hAnsi="Times New Roman"/>
          <w:sz w:val="24"/>
          <w:szCs w:val="24"/>
          <w:lang w:val="de-DE"/>
        </w:rPr>
        <w:t>2</w:t>
      </w:r>
      <w:r>
        <w:rPr>
          <w:rFonts w:ascii="Times New Roman" w:hAnsi="Times New Roman"/>
          <w:sz w:val="24"/>
          <w:szCs w:val="24"/>
          <w:lang w:val="de-DE"/>
        </w:rPr>
        <w:t>7</w:t>
      </w:r>
      <w:r w:rsidR="00B2391B" w:rsidRPr="00B57A34">
        <w:rPr>
          <w:rFonts w:ascii="Times New Roman" w:hAnsi="Times New Roman"/>
          <w:sz w:val="24"/>
          <w:szCs w:val="24"/>
          <w:lang w:val="de-DE"/>
        </w:rPr>
        <w:t>.</w:t>
      </w:r>
      <w:r w:rsidR="00B2391B" w:rsidRPr="00B57A34">
        <w:rPr>
          <w:rFonts w:ascii="Times New Roman" w:hAnsi="Times New Roman"/>
          <w:sz w:val="24"/>
          <w:szCs w:val="24"/>
          <w:lang w:val="de-DE"/>
        </w:rPr>
        <w:tab/>
        <w:t xml:space="preserve">H. A. Wichman, J. Wichman, J. J. Bull, </w:t>
      </w:r>
      <w:r w:rsidR="00B2391B" w:rsidRPr="00B57A34">
        <w:rPr>
          <w:rFonts w:ascii="Times New Roman" w:hAnsi="Times New Roman"/>
          <w:i/>
          <w:sz w:val="24"/>
          <w:szCs w:val="24"/>
          <w:lang w:val="de-DE"/>
        </w:rPr>
        <w:t>Genetics</w:t>
      </w:r>
      <w:r w:rsidR="00B2391B" w:rsidRPr="00B57A34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B2391B" w:rsidRPr="00B57A34">
        <w:rPr>
          <w:rFonts w:ascii="Times New Roman" w:hAnsi="Times New Roman"/>
          <w:b/>
          <w:sz w:val="24"/>
          <w:szCs w:val="24"/>
          <w:lang w:val="de-DE"/>
        </w:rPr>
        <w:t>170</w:t>
      </w:r>
      <w:r w:rsidR="00B2391B" w:rsidRPr="00B57A34">
        <w:rPr>
          <w:rFonts w:ascii="Times New Roman" w:hAnsi="Times New Roman"/>
          <w:sz w:val="24"/>
          <w:szCs w:val="24"/>
          <w:lang w:val="de-DE"/>
        </w:rPr>
        <w:t>, 19 (2005).</w:t>
      </w:r>
    </w:p>
    <w:sectPr w:rsidR="00B2391B" w:rsidRPr="00B57A34" w:rsidSect="00B2391B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74F" w:rsidRDefault="0083474F" w:rsidP="00B2391B">
      <w:r>
        <w:separator/>
      </w:r>
    </w:p>
  </w:endnote>
  <w:endnote w:type="continuationSeparator" w:id="0">
    <w:p w:rsidR="0083474F" w:rsidRDefault="0083474F" w:rsidP="00B2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B0E" w:rsidRDefault="006E4B0E" w:rsidP="00B239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4B0E" w:rsidRDefault="006E4B0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B0E" w:rsidRDefault="006E4B0E" w:rsidP="00B239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35D4">
      <w:rPr>
        <w:rStyle w:val="PageNumber"/>
        <w:noProof/>
      </w:rPr>
      <w:t>1</w:t>
    </w:r>
    <w:r>
      <w:rPr>
        <w:rStyle w:val="PageNumber"/>
      </w:rPr>
      <w:fldChar w:fldCharType="end"/>
    </w:r>
  </w:p>
  <w:p w:rsidR="006E4B0E" w:rsidRDefault="006E4B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74F" w:rsidRDefault="0083474F" w:rsidP="00B2391B">
      <w:r>
        <w:separator/>
      </w:r>
    </w:p>
  </w:footnote>
  <w:footnote w:type="continuationSeparator" w:id="0">
    <w:p w:rsidR="0083474F" w:rsidRDefault="0083474F" w:rsidP="00B239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B0E" w:rsidRDefault="006E4B0E" w:rsidP="00B2391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4B0E" w:rsidRDefault="006E4B0E" w:rsidP="00B2391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B0E" w:rsidRDefault="006E4B0E" w:rsidP="00B2391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34AA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Wingdings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Science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svd5w0fdztr56ew2vnpsd0d55wsvdf5exfp&quot;&gt;Evolution of Novelty&lt;record-ids&gt;&lt;item&gt;21&lt;/item&gt;&lt;item&gt;23&lt;/item&gt;&lt;item&gt;24&lt;/item&gt;&lt;item&gt;27&lt;/item&gt;&lt;item&gt;31&lt;/item&gt;&lt;item&gt;43&lt;/item&gt;&lt;item&gt;45&lt;/item&gt;&lt;item&gt;47&lt;/item&gt;&lt;item&gt;49&lt;/item&gt;&lt;item&gt;50&lt;/item&gt;&lt;item&gt;52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89&lt;/item&gt;&lt;/record-ids&gt;&lt;/item&gt;&lt;/Libraries&gt;"/>
  </w:docVars>
  <w:rsids>
    <w:rsidRoot w:val="00405A25"/>
    <w:rsid w:val="00026FC1"/>
    <w:rsid w:val="000445DD"/>
    <w:rsid w:val="00044F13"/>
    <w:rsid w:val="00053033"/>
    <w:rsid w:val="00072E3B"/>
    <w:rsid w:val="0007480A"/>
    <w:rsid w:val="000763A1"/>
    <w:rsid w:val="00082F29"/>
    <w:rsid w:val="000856B1"/>
    <w:rsid w:val="00094382"/>
    <w:rsid w:val="000C0808"/>
    <w:rsid w:val="000C5EED"/>
    <w:rsid w:val="000D0761"/>
    <w:rsid w:val="000F5AE7"/>
    <w:rsid w:val="001005E7"/>
    <w:rsid w:val="001043E2"/>
    <w:rsid w:val="001172A1"/>
    <w:rsid w:val="001247A3"/>
    <w:rsid w:val="001376C4"/>
    <w:rsid w:val="00140B2B"/>
    <w:rsid w:val="00175881"/>
    <w:rsid w:val="001C3FA8"/>
    <w:rsid w:val="001E669A"/>
    <w:rsid w:val="001E6FE5"/>
    <w:rsid w:val="001F1DCC"/>
    <w:rsid w:val="00203D08"/>
    <w:rsid w:val="0021156C"/>
    <w:rsid w:val="002208A2"/>
    <w:rsid w:val="0024206C"/>
    <w:rsid w:val="00270D03"/>
    <w:rsid w:val="002A79BC"/>
    <w:rsid w:val="002B4263"/>
    <w:rsid w:val="002D21CB"/>
    <w:rsid w:val="002F0833"/>
    <w:rsid w:val="00331E0A"/>
    <w:rsid w:val="00351D88"/>
    <w:rsid w:val="00370942"/>
    <w:rsid w:val="003901BD"/>
    <w:rsid w:val="003927C5"/>
    <w:rsid w:val="003B0E94"/>
    <w:rsid w:val="003B1FD7"/>
    <w:rsid w:val="003B2525"/>
    <w:rsid w:val="003C304C"/>
    <w:rsid w:val="003D3E89"/>
    <w:rsid w:val="00405A25"/>
    <w:rsid w:val="004066B0"/>
    <w:rsid w:val="00412C1F"/>
    <w:rsid w:val="004806A5"/>
    <w:rsid w:val="00483EC0"/>
    <w:rsid w:val="00495306"/>
    <w:rsid w:val="004F15A9"/>
    <w:rsid w:val="00526CF1"/>
    <w:rsid w:val="00537202"/>
    <w:rsid w:val="00543121"/>
    <w:rsid w:val="00544AC1"/>
    <w:rsid w:val="0054502B"/>
    <w:rsid w:val="0054659A"/>
    <w:rsid w:val="00555A1A"/>
    <w:rsid w:val="00566CA0"/>
    <w:rsid w:val="00571612"/>
    <w:rsid w:val="005762A1"/>
    <w:rsid w:val="005839E1"/>
    <w:rsid w:val="005862BF"/>
    <w:rsid w:val="005A0A1D"/>
    <w:rsid w:val="005A568F"/>
    <w:rsid w:val="005E33F4"/>
    <w:rsid w:val="00600A3E"/>
    <w:rsid w:val="006055FF"/>
    <w:rsid w:val="00621599"/>
    <w:rsid w:val="006349DC"/>
    <w:rsid w:val="006361F9"/>
    <w:rsid w:val="006440F5"/>
    <w:rsid w:val="00650FD7"/>
    <w:rsid w:val="0065353D"/>
    <w:rsid w:val="00656930"/>
    <w:rsid w:val="00666F68"/>
    <w:rsid w:val="00667978"/>
    <w:rsid w:val="00685EAD"/>
    <w:rsid w:val="00694477"/>
    <w:rsid w:val="006A3CCD"/>
    <w:rsid w:val="006D5C13"/>
    <w:rsid w:val="006E4B0E"/>
    <w:rsid w:val="006E5883"/>
    <w:rsid w:val="006E6613"/>
    <w:rsid w:val="006F617C"/>
    <w:rsid w:val="007048ED"/>
    <w:rsid w:val="007220A6"/>
    <w:rsid w:val="007314F8"/>
    <w:rsid w:val="00735011"/>
    <w:rsid w:val="007406F0"/>
    <w:rsid w:val="00740B76"/>
    <w:rsid w:val="00762C09"/>
    <w:rsid w:val="0077425A"/>
    <w:rsid w:val="00780428"/>
    <w:rsid w:val="007865A7"/>
    <w:rsid w:val="007A35D4"/>
    <w:rsid w:val="007A3ED6"/>
    <w:rsid w:val="007A508B"/>
    <w:rsid w:val="007C4202"/>
    <w:rsid w:val="007C6C0F"/>
    <w:rsid w:val="007D642E"/>
    <w:rsid w:val="007E7FEF"/>
    <w:rsid w:val="007F0323"/>
    <w:rsid w:val="007F277C"/>
    <w:rsid w:val="00817AD2"/>
    <w:rsid w:val="00823201"/>
    <w:rsid w:val="0083433E"/>
    <w:rsid w:val="0083474F"/>
    <w:rsid w:val="0086039F"/>
    <w:rsid w:val="00861167"/>
    <w:rsid w:val="00861F94"/>
    <w:rsid w:val="00886AC1"/>
    <w:rsid w:val="008A31C8"/>
    <w:rsid w:val="008A42E5"/>
    <w:rsid w:val="008A65F1"/>
    <w:rsid w:val="008B1598"/>
    <w:rsid w:val="008C4E7D"/>
    <w:rsid w:val="008C5FBD"/>
    <w:rsid w:val="008C6B42"/>
    <w:rsid w:val="008D3980"/>
    <w:rsid w:val="00915067"/>
    <w:rsid w:val="0094272A"/>
    <w:rsid w:val="00950580"/>
    <w:rsid w:val="00981E00"/>
    <w:rsid w:val="0099440A"/>
    <w:rsid w:val="009B5BE1"/>
    <w:rsid w:val="009C3AC4"/>
    <w:rsid w:val="009D46A5"/>
    <w:rsid w:val="009E02C1"/>
    <w:rsid w:val="009E41BB"/>
    <w:rsid w:val="00A04B71"/>
    <w:rsid w:val="00A05409"/>
    <w:rsid w:val="00A30440"/>
    <w:rsid w:val="00A3737E"/>
    <w:rsid w:val="00A536A0"/>
    <w:rsid w:val="00A756DA"/>
    <w:rsid w:val="00A9444B"/>
    <w:rsid w:val="00A97A8C"/>
    <w:rsid w:val="00AB47F6"/>
    <w:rsid w:val="00AC49BF"/>
    <w:rsid w:val="00AD335A"/>
    <w:rsid w:val="00AD49A7"/>
    <w:rsid w:val="00AD6EFB"/>
    <w:rsid w:val="00AE0538"/>
    <w:rsid w:val="00AF1726"/>
    <w:rsid w:val="00B2391B"/>
    <w:rsid w:val="00B24D16"/>
    <w:rsid w:val="00B32742"/>
    <w:rsid w:val="00B57A34"/>
    <w:rsid w:val="00B66E94"/>
    <w:rsid w:val="00BB2001"/>
    <w:rsid w:val="00BF2EF6"/>
    <w:rsid w:val="00C449AE"/>
    <w:rsid w:val="00C5028C"/>
    <w:rsid w:val="00C50CDC"/>
    <w:rsid w:val="00C54137"/>
    <w:rsid w:val="00C763B5"/>
    <w:rsid w:val="00CD3EC7"/>
    <w:rsid w:val="00CE159D"/>
    <w:rsid w:val="00CF102B"/>
    <w:rsid w:val="00D31726"/>
    <w:rsid w:val="00D526C8"/>
    <w:rsid w:val="00D6186F"/>
    <w:rsid w:val="00D70FFB"/>
    <w:rsid w:val="00D73C5F"/>
    <w:rsid w:val="00D81219"/>
    <w:rsid w:val="00D8329B"/>
    <w:rsid w:val="00D84217"/>
    <w:rsid w:val="00D92467"/>
    <w:rsid w:val="00D94480"/>
    <w:rsid w:val="00DA4659"/>
    <w:rsid w:val="00DD0ED0"/>
    <w:rsid w:val="00DF3F82"/>
    <w:rsid w:val="00E0139E"/>
    <w:rsid w:val="00E0535B"/>
    <w:rsid w:val="00E13365"/>
    <w:rsid w:val="00E2326D"/>
    <w:rsid w:val="00E31040"/>
    <w:rsid w:val="00E356A4"/>
    <w:rsid w:val="00E4473F"/>
    <w:rsid w:val="00E51FAB"/>
    <w:rsid w:val="00E86D5B"/>
    <w:rsid w:val="00E871BA"/>
    <w:rsid w:val="00EA517D"/>
    <w:rsid w:val="00EC6EA9"/>
    <w:rsid w:val="00EE1714"/>
    <w:rsid w:val="00EE7151"/>
    <w:rsid w:val="00F03907"/>
    <w:rsid w:val="00F05147"/>
    <w:rsid w:val="00F17DFF"/>
    <w:rsid w:val="00F226EB"/>
    <w:rsid w:val="00F55C27"/>
    <w:rsid w:val="00F7452C"/>
    <w:rsid w:val="00FB02CD"/>
    <w:rsid w:val="00FC3D28"/>
    <w:rsid w:val="00FE2C3A"/>
    <w:rsid w:val="00FE561B"/>
    <w:rsid w:val="00F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 w:qFormat="1"/>
    <w:lsdException w:name="Colorful Grid" w:semiHidden="0" w:uiPriority="64" w:unhideWhenUsed="0" w:qFormat="1"/>
    <w:lsdException w:name="Light Shading Accent 1" w:semiHidden="0" w:uiPriority="65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 w:qFormat="1"/>
    <w:lsdException w:name="Medium List 2 Accent 6" w:semiHidden="0" w:uiPriority="71" w:unhideWhenUsed="0" w:qFormat="1"/>
    <w:lsdException w:name="Medium Grid 1 Accent 6" w:semiHidden="0" w:uiPriority="72" w:unhideWhenUsed="0" w:qFormat="1"/>
    <w:lsdException w:name="Medium Grid 2 Accent 6" w:semiHidden="0" w:uiPriority="73" w:unhideWhenUsed="0" w:qFormat="1"/>
    <w:lsdException w:name="Medium Grid 3 Accent 6" w:semiHidden="0" w:uiPriority="60" w:unhideWhenUsed="0" w:qFormat="1"/>
    <w:lsdException w:name="Dark List Accent 6" w:semiHidden="0" w:uiPriority="61" w:unhideWhenUsed="0"/>
    <w:lsdException w:name="Colorful Shading Accent 6" w:uiPriority="62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A25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uiPriority w:val="99"/>
    <w:semiHidden/>
    <w:rsid w:val="00F421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17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217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C07E4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FF7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3C0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FF73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3C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73C0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1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4D1139"/>
    <w:rPr>
      <w:rFonts w:ascii="Courier New" w:eastAsia="Times New Roman" w:hAnsi="Courier New" w:cs="Courier New"/>
      <w:sz w:val="20"/>
      <w:szCs w:val="20"/>
    </w:rPr>
  </w:style>
  <w:style w:type="paragraph" w:customStyle="1" w:styleId="NoSpacing1">
    <w:name w:val="No Spacing1"/>
    <w:uiPriority w:val="1"/>
    <w:qFormat/>
    <w:rsid w:val="008E7CC2"/>
    <w:rPr>
      <w:rFonts w:eastAsia="Cambria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577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FFB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E7FFB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7FFB"/>
  </w:style>
  <w:style w:type="paragraph" w:styleId="Footer">
    <w:name w:val="footer"/>
    <w:basedOn w:val="Normal"/>
    <w:link w:val="FooterChar"/>
    <w:uiPriority w:val="99"/>
    <w:unhideWhenUsed/>
    <w:rsid w:val="00E27D1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27D18"/>
    <w:rPr>
      <w:sz w:val="24"/>
      <w:szCs w:val="24"/>
    </w:rPr>
  </w:style>
  <w:style w:type="paragraph" w:customStyle="1" w:styleId="MediumList2-Accent21">
    <w:name w:val="Medium List 2 - Accent 21"/>
    <w:hidden/>
    <w:uiPriority w:val="99"/>
    <w:semiHidden/>
    <w:rsid w:val="0012643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 w:qFormat="1"/>
    <w:lsdException w:name="Colorful Grid" w:semiHidden="0" w:uiPriority="64" w:unhideWhenUsed="0" w:qFormat="1"/>
    <w:lsdException w:name="Light Shading Accent 1" w:semiHidden="0" w:uiPriority="65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 w:qFormat="1"/>
    <w:lsdException w:name="Medium List 2 Accent 6" w:semiHidden="0" w:uiPriority="71" w:unhideWhenUsed="0" w:qFormat="1"/>
    <w:lsdException w:name="Medium Grid 1 Accent 6" w:semiHidden="0" w:uiPriority="72" w:unhideWhenUsed="0" w:qFormat="1"/>
    <w:lsdException w:name="Medium Grid 2 Accent 6" w:semiHidden="0" w:uiPriority="73" w:unhideWhenUsed="0" w:qFormat="1"/>
    <w:lsdException w:name="Medium Grid 3 Accent 6" w:semiHidden="0" w:uiPriority="60" w:unhideWhenUsed="0" w:qFormat="1"/>
    <w:lsdException w:name="Dark List Accent 6" w:semiHidden="0" w:uiPriority="61" w:unhideWhenUsed="0"/>
    <w:lsdException w:name="Colorful Shading Accent 6" w:uiPriority="62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A25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uiPriority w:val="99"/>
    <w:semiHidden/>
    <w:rsid w:val="00F421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17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217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C07E4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FF7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3C0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FF73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3C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73C0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1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4D1139"/>
    <w:rPr>
      <w:rFonts w:ascii="Courier New" w:eastAsia="Times New Roman" w:hAnsi="Courier New" w:cs="Courier New"/>
      <w:sz w:val="20"/>
      <w:szCs w:val="20"/>
    </w:rPr>
  </w:style>
  <w:style w:type="paragraph" w:customStyle="1" w:styleId="NoSpacing1">
    <w:name w:val="No Spacing1"/>
    <w:uiPriority w:val="1"/>
    <w:qFormat/>
    <w:rsid w:val="008E7CC2"/>
    <w:rPr>
      <w:rFonts w:eastAsia="Cambria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577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FFB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E7FFB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7FFB"/>
  </w:style>
  <w:style w:type="paragraph" w:styleId="Footer">
    <w:name w:val="footer"/>
    <w:basedOn w:val="Normal"/>
    <w:link w:val="FooterChar"/>
    <w:uiPriority w:val="99"/>
    <w:unhideWhenUsed/>
    <w:rsid w:val="00E27D1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27D18"/>
    <w:rPr>
      <w:sz w:val="24"/>
      <w:szCs w:val="24"/>
    </w:rPr>
  </w:style>
  <w:style w:type="paragraph" w:customStyle="1" w:styleId="MediumList2-Accent21">
    <w:name w:val="Medium List 2 - Accent 21"/>
    <w:hidden/>
    <w:uiPriority w:val="99"/>
    <w:semiHidden/>
    <w:rsid w:val="001264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chart" Target="charts/chart2.xml"/><Relationship Id="rId12" Type="http://schemas.openxmlformats.org/officeDocument/2006/relationships/chart" Target="charts/chart3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file:///D:\Dell%20Inspiron%2012_30_10\My%20documents\lambda%20research\replay%20%25%20malT%20at%20day%205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2.xml"/><Relationship Id="rId2" Type="http://schemas.openxmlformats.org/officeDocument/2006/relationships/oleObject" Target="Macintosh%20HD:Users:justinmeyer:Downloads:J%20allele%20SNP%205_31_11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3.xml"/><Relationship Id="rId2" Type="http://schemas.openxmlformats.org/officeDocument/2006/relationships/oleObject" Target="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Sheet2!$G$3:$G$5</c:f>
              <c:numCache>
                <c:formatCode>General</c:formatCode>
                <c:ptCount val="3"/>
                <c:pt idx="0">
                  <c:v>0.0</c:v>
                </c:pt>
                <c:pt idx="1">
                  <c:v>0.931506849315065</c:v>
                </c:pt>
                <c:pt idx="2">
                  <c:v>1.0</c:v>
                </c:pt>
              </c:numCache>
            </c:numRef>
          </c:yVal>
          <c:smooth val="0"/>
        </c:ser>
        <c:ser>
          <c:idx val="1"/>
          <c:order val="1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Sheet2!$H$3:$H$5</c:f>
              <c:numCache>
                <c:formatCode>General</c:formatCode>
                <c:ptCount val="3"/>
                <c:pt idx="0">
                  <c:v>0.0</c:v>
                </c:pt>
                <c:pt idx="1">
                  <c:v>0.935897435897436</c:v>
                </c:pt>
                <c:pt idx="2">
                  <c:v>1.0</c:v>
                </c:pt>
              </c:numCache>
            </c:numRef>
          </c:yVal>
          <c:smooth val="0"/>
        </c:ser>
        <c:ser>
          <c:idx val="2"/>
          <c:order val="2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Sheet2!$I$3:$I$5</c:f>
              <c:numCache>
                <c:formatCode>General</c:formatCode>
                <c:ptCount val="3"/>
                <c:pt idx="0">
                  <c:v>0.0</c:v>
                </c:pt>
                <c:pt idx="1">
                  <c:v>0.78787878787879</c:v>
                </c:pt>
                <c:pt idx="2">
                  <c:v>1.0</c:v>
                </c:pt>
              </c:numCache>
            </c:numRef>
          </c:yVal>
          <c:smooth val="0"/>
        </c:ser>
        <c:ser>
          <c:idx val="3"/>
          <c:order val="3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Sheet2!$J$3:$J$5</c:f>
              <c:numCache>
                <c:formatCode>General</c:formatCode>
                <c:ptCount val="3"/>
                <c:pt idx="0">
                  <c:v>0.0</c:v>
                </c:pt>
                <c:pt idx="1">
                  <c:v>0.964285714285717</c:v>
                </c:pt>
                <c:pt idx="2">
                  <c:v>1.0</c:v>
                </c:pt>
              </c:numCache>
            </c:numRef>
          </c:yVal>
          <c:smooth val="0"/>
        </c:ser>
        <c:ser>
          <c:idx val="4"/>
          <c:order val="4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Sheet2!$K$3:$K$5</c:f>
              <c:numCache>
                <c:formatCode>General</c:formatCode>
                <c:ptCount val="3"/>
                <c:pt idx="0">
                  <c:v>0.0</c:v>
                </c:pt>
                <c:pt idx="1">
                  <c:v>0.972222222222222</c:v>
                </c:pt>
                <c:pt idx="2">
                  <c:v>1.0</c:v>
                </c:pt>
              </c:numCache>
            </c:numRef>
          </c:yVal>
          <c:smooth val="0"/>
        </c:ser>
        <c:ser>
          <c:idx val="5"/>
          <c:order val="5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Sheet2!$L$3:$L$5</c:f>
              <c:numCache>
                <c:formatCode>General</c:formatCode>
                <c:ptCount val="3"/>
                <c:pt idx="0">
                  <c:v>0.0</c:v>
                </c:pt>
                <c:pt idx="1">
                  <c:v>0.845070422535215</c:v>
                </c:pt>
                <c:pt idx="2">
                  <c:v>1.0</c:v>
                </c:pt>
              </c:numCache>
            </c:numRef>
          </c:yVal>
          <c:smooth val="0"/>
        </c:ser>
        <c:ser>
          <c:idx val="6"/>
          <c:order val="6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Sheet2!$M$3:$M$5</c:f>
              <c:numCache>
                <c:formatCode>General</c:formatCode>
                <c:ptCount val="3"/>
                <c:pt idx="0">
                  <c:v>0.0</c:v>
                </c:pt>
                <c:pt idx="1">
                  <c:v>0.840909090909098</c:v>
                </c:pt>
                <c:pt idx="2">
                  <c:v>1.0</c:v>
                </c:pt>
              </c:numCache>
            </c:numRef>
          </c:yVal>
          <c:smooth val="0"/>
        </c:ser>
        <c:ser>
          <c:idx val="7"/>
          <c:order val="7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Sheet2!$N$3:$N$5</c:f>
              <c:numCache>
                <c:formatCode>General</c:formatCode>
                <c:ptCount val="3"/>
                <c:pt idx="0">
                  <c:v>0.0</c:v>
                </c:pt>
                <c:pt idx="1">
                  <c:v>0.805970149253731</c:v>
                </c:pt>
                <c:pt idx="2">
                  <c:v>1.0</c:v>
                </c:pt>
              </c:numCache>
            </c:numRef>
          </c:yVal>
          <c:smooth val="0"/>
        </c:ser>
        <c:ser>
          <c:idx val="8"/>
          <c:order val="8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Sheet2!$O$3:$O$5</c:f>
              <c:numCache>
                <c:formatCode>General</c:formatCode>
                <c:ptCount val="3"/>
                <c:pt idx="0">
                  <c:v>0.0</c:v>
                </c:pt>
                <c:pt idx="1">
                  <c:v>0.608695652173922</c:v>
                </c:pt>
                <c:pt idx="2">
                  <c:v>1.0</c:v>
                </c:pt>
              </c:numCache>
            </c:numRef>
          </c:yVal>
          <c:smooth val="0"/>
        </c:ser>
        <c:ser>
          <c:idx val="9"/>
          <c:order val="9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Sheet2!$P$3:$P$5</c:f>
              <c:numCache>
                <c:formatCode>General</c:formatCode>
                <c:ptCount val="3"/>
                <c:pt idx="0">
                  <c:v>0.0</c:v>
                </c:pt>
                <c:pt idx="1">
                  <c:v>0.916666666666666</c:v>
                </c:pt>
                <c:pt idx="2">
                  <c:v>1.0</c:v>
                </c:pt>
              </c:numCache>
            </c:numRef>
          </c:yVal>
          <c:smooth val="0"/>
        </c:ser>
        <c:ser>
          <c:idx val="10"/>
          <c:order val="10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Sheet2!$Q$3:$Q$5</c:f>
              <c:numCache>
                <c:formatCode>General</c:formatCode>
                <c:ptCount val="3"/>
                <c:pt idx="0">
                  <c:v>0.0</c:v>
                </c:pt>
                <c:pt idx="1">
                  <c:v>0.921052631578947</c:v>
                </c:pt>
                <c:pt idx="2">
                  <c:v>1.0</c:v>
                </c:pt>
              </c:numCache>
            </c:numRef>
          </c:yVal>
          <c:smooth val="0"/>
        </c:ser>
        <c:ser>
          <c:idx val="11"/>
          <c:order val="11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Sheet2!$R$3:$R$5</c:f>
              <c:numCache>
                <c:formatCode>General</c:formatCode>
                <c:ptCount val="3"/>
                <c:pt idx="0">
                  <c:v>0.0</c:v>
                </c:pt>
                <c:pt idx="1">
                  <c:v>0.848484848484851</c:v>
                </c:pt>
                <c:pt idx="2">
                  <c:v>1.0</c:v>
                </c:pt>
              </c:numCache>
            </c:numRef>
          </c:yVal>
          <c:smooth val="0"/>
        </c:ser>
        <c:ser>
          <c:idx val="12"/>
          <c:order val="12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Sheet2!$S$3:$S$5</c:f>
              <c:numCache>
                <c:formatCode>General</c:formatCode>
                <c:ptCount val="3"/>
                <c:pt idx="0">
                  <c:v>0.0</c:v>
                </c:pt>
                <c:pt idx="1">
                  <c:v>0.857142857142859</c:v>
                </c:pt>
                <c:pt idx="2">
                  <c:v>1.0</c:v>
                </c:pt>
              </c:numCache>
            </c:numRef>
          </c:yVal>
          <c:smooth val="0"/>
        </c:ser>
        <c:ser>
          <c:idx val="13"/>
          <c:order val="13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Sheet2!$T$3:$T$5</c:f>
              <c:numCache>
                <c:formatCode>General</c:formatCode>
                <c:ptCount val="3"/>
                <c:pt idx="0">
                  <c:v>0.0</c:v>
                </c:pt>
                <c:pt idx="1">
                  <c:v>0.8</c:v>
                </c:pt>
                <c:pt idx="2">
                  <c:v>1.0</c:v>
                </c:pt>
              </c:numCache>
            </c:numRef>
          </c:yVal>
          <c:smooth val="0"/>
        </c:ser>
        <c:ser>
          <c:idx val="14"/>
          <c:order val="14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Sheet2!$U$3:$U$5</c:f>
              <c:numCache>
                <c:formatCode>General</c:formatCode>
                <c:ptCount val="3"/>
                <c:pt idx="0">
                  <c:v>0.0</c:v>
                </c:pt>
                <c:pt idx="1">
                  <c:v>0.750000000000002</c:v>
                </c:pt>
                <c:pt idx="2">
                  <c:v>1.0</c:v>
                </c:pt>
              </c:numCache>
            </c:numRef>
          </c:yVal>
          <c:smooth val="0"/>
        </c:ser>
        <c:ser>
          <c:idx val="15"/>
          <c:order val="15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Sheet2!$V$3:$V$5</c:f>
              <c:numCache>
                <c:formatCode>General</c:formatCode>
                <c:ptCount val="3"/>
                <c:pt idx="0">
                  <c:v>0.0</c:v>
                </c:pt>
                <c:pt idx="1">
                  <c:v>0.785714285714286</c:v>
                </c:pt>
                <c:pt idx="2">
                  <c:v>1.0</c:v>
                </c:pt>
              </c:numCache>
            </c:numRef>
          </c:yVal>
          <c:smooth val="0"/>
        </c:ser>
        <c:ser>
          <c:idx val="16"/>
          <c:order val="16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Sheet2!$W$3:$W$5</c:f>
              <c:numCache>
                <c:formatCode>General</c:formatCode>
                <c:ptCount val="3"/>
                <c:pt idx="0">
                  <c:v>0.0</c:v>
                </c:pt>
                <c:pt idx="1">
                  <c:v>0.666666666666669</c:v>
                </c:pt>
                <c:pt idx="2">
                  <c:v>1.0</c:v>
                </c:pt>
              </c:numCache>
            </c:numRef>
          </c:yVal>
          <c:smooth val="0"/>
        </c:ser>
        <c:ser>
          <c:idx val="17"/>
          <c:order val="17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Sheet2!$X$3:$X$5</c:f>
              <c:numCache>
                <c:formatCode>General</c:formatCode>
                <c:ptCount val="3"/>
                <c:pt idx="0">
                  <c:v>0.0</c:v>
                </c:pt>
                <c:pt idx="1">
                  <c:v>0.739130434782608</c:v>
                </c:pt>
                <c:pt idx="2">
                  <c:v>1.0</c:v>
                </c:pt>
              </c:numCache>
            </c:numRef>
          </c:yVal>
          <c:smooth val="0"/>
        </c:ser>
        <c:ser>
          <c:idx val="18"/>
          <c:order val="18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Sheet2!$Y$3:$Y$5</c:f>
              <c:numCache>
                <c:formatCode>General</c:formatCode>
                <c:ptCount val="3"/>
                <c:pt idx="0">
                  <c:v>0.0</c:v>
                </c:pt>
                <c:pt idx="1">
                  <c:v>0.181818181818182</c:v>
                </c:pt>
                <c:pt idx="2">
                  <c:v>1.0</c:v>
                </c:pt>
              </c:numCache>
            </c:numRef>
          </c:yVal>
          <c:smooth val="0"/>
        </c:ser>
        <c:ser>
          <c:idx val="19"/>
          <c:order val="19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Sheet2!$Z$3:$Z$5</c:f>
              <c:numCache>
                <c:formatCode>General</c:formatCode>
                <c:ptCount val="3"/>
                <c:pt idx="0">
                  <c:v>0.0</c:v>
                </c:pt>
                <c:pt idx="1">
                  <c:v>0.757575757575761</c:v>
                </c:pt>
                <c:pt idx="2">
                  <c:v>1.0</c:v>
                </c:pt>
              </c:numCache>
            </c:numRef>
          </c:yVal>
          <c:smooth val="0"/>
        </c:ser>
        <c:ser>
          <c:idx val="20"/>
          <c:order val="20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Sheet2!$AA$3:$AA$5</c:f>
              <c:numCache>
                <c:formatCode>General</c:formatCode>
                <c:ptCount val="3"/>
                <c:pt idx="0">
                  <c:v>0.0</c:v>
                </c:pt>
                <c:pt idx="1">
                  <c:v>1.0</c:v>
                </c:pt>
                <c:pt idx="2">
                  <c:v>1.0</c:v>
                </c:pt>
              </c:numCache>
            </c:numRef>
          </c:yVal>
          <c:smooth val="0"/>
        </c:ser>
        <c:ser>
          <c:idx val="21"/>
          <c:order val="21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Sheet2!$AB$3:$AB$5</c:f>
              <c:numCache>
                <c:formatCode>General</c:formatCode>
                <c:ptCount val="3"/>
                <c:pt idx="0">
                  <c:v>0.0</c:v>
                </c:pt>
                <c:pt idx="1">
                  <c:v>0.888888888888891</c:v>
                </c:pt>
                <c:pt idx="2">
                  <c:v>1.0</c:v>
                </c:pt>
              </c:numCache>
            </c:numRef>
          </c:yVal>
          <c:smooth val="0"/>
        </c:ser>
        <c:ser>
          <c:idx val="22"/>
          <c:order val="22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Sheet2!$AC$3:$AC$5</c:f>
              <c:numCache>
                <c:formatCode>General</c:formatCode>
                <c:ptCount val="3"/>
                <c:pt idx="0">
                  <c:v>0.0</c:v>
                </c:pt>
                <c:pt idx="1">
                  <c:v>1.0</c:v>
                </c:pt>
                <c:pt idx="2">
                  <c:v>1.0</c:v>
                </c:pt>
              </c:numCache>
            </c:numRef>
          </c:yVal>
          <c:smooth val="0"/>
        </c:ser>
        <c:ser>
          <c:idx val="23"/>
          <c:order val="23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Sheet2!$AD$3:$AD$5</c:f>
              <c:numCache>
                <c:formatCode>General</c:formatCode>
                <c:ptCount val="3"/>
                <c:pt idx="0">
                  <c:v>0.0</c:v>
                </c:pt>
                <c:pt idx="1">
                  <c:v>0.861111111111112</c:v>
                </c:pt>
                <c:pt idx="2">
                  <c:v>1.0</c:v>
                </c:pt>
              </c:numCache>
            </c:numRef>
          </c:yVal>
          <c:smooth val="0"/>
        </c:ser>
        <c:ser>
          <c:idx val="24"/>
          <c:order val="24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Sheet2!$AE$3:$AE$5</c:f>
              <c:numCache>
                <c:formatCode>General</c:formatCode>
                <c:ptCount val="3"/>
                <c:pt idx="0">
                  <c:v>0.0</c:v>
                </c:pt>
                <c:pt idx="1">
                  <c:v>0.750000000000002</c:v>
                </c:pt>
                <c:pt idx="2">
                  <c:v>1.0</c:v>
                </c:pt>
              </c:numCache>
            </c:numRef>
          </c:yVal>
          <c:smooth val="0"/>
        </c:ser>
        <c:ser>
          <c:idx val="25"/>
          <c:order val="25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Sheet2!$AF$3:$AF$5</c:f>
              <c:numCache>
                <c:formatCode>General</c:formatCode>
                <c:ptCount val="3"/>
                <c:pt idx="0">
                  <c:v>0.0</c:v>
                </c:pt>
                <c:pt idx="1">
                  <c:v>0.916666666666666</c:v>
                </c:pt>
                <c:pt idx="2">
                  <c:v>1.0</c:v>
                </c:pt>
              </c:numCache>
            </c:numRef>
          </c:yVal>
          <c:smooth val="0"/>
        </c:ser>
        <c:ser>
          <c:idx val="26"/>
          <c:order val="26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Sheet2!$AG$3:$AG$5</c:f>
              <c:numCache>
                <c:formatCode>General</c:formatCode>
                <c:ptCount val="3"/>
                <c:pt idx="0">
                  <c:v>0.0</c:v>
                </c:pt>
                <c:pt idx="1">
                  <c:v>0.943820224719105</c:v>
                </c:pt>
                <c:pt idx="2">
                  <c:v>1.0</c:v>
                </c:pt>
              </c:numCache>
            </c:numRef>
          </c:yVal>
          <c:smooth val="0"/>
        </c:ser>
        <c:ser>
          <c:idx val="27"/>
          <c:order val="27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Sheet2!$AH$3:$AH$5</c:f>
              <c:numCache>
                <c:formatCode>General</c:formatCode>
                <c:ptCount val="3"/>
                <c:pt idx="0">
                  <c:v>0.0</c:v>
                </c:pt>
                <c:pt idx="1">
                  <c:v>0.750000000000002</c:v>
                </c:pt>
                <c:pt idx="2">
                  <c:v>1.0</c:v>
                </c:pt>
              </c:numCache>
            </c:numRef>
          </c:yVal>
          <c:smooth val="0"/>
        </c:ser>
        <c:ser>
          <c:idx val="28"/>
          <c:order val="28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Sheet2!$AI$3:$AI$5</c:f>
              <c:numCache>
                <c:formatCode>General</c:formatCode>
                <c:ptCount val="3"/>
                <c:pt idx="0">
                  <c:v>0.0</c:v>
                </c:pt>
                <c:pt idx="1">
                  <c:v>0.984375</c:v>
                </c:pt>
                <c:pt idx="2">
                  <c:v>1.0</c:v>
                </c:pt>
              </c:numCache>
            </c:numRef>
          </c:yVal>
          <c:smooth val="0"/>
        </c:ser>
        <c:ser>
          <c:idx val="29"/>
          <c:order val="29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Sheet2!$AJ$3:$AJ$5</c:f>
              <c:numCache>
                <c:formatCode>General</c:formatCode>
                <c:ptCount val="3"/>
                <c:pt idx="0">
                  <c:v>0.0</c:v>
                </c:pt>
                <c:pt idx="1">
                  <c:v>1.0</c:v>
                </c:pt>
                <c:pt idx="2">
                  <c:v>1.0</c:v>
                </c:pt>
              </c:numCache>
            </c:numRef>
          </c:yVal>
          <c:smooth val="0"/>
        </c:ser>
        <c:ser>
          <c:idx val="30"/>
          <c:order val="30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Sheet2!$AK$3:$AK$5</c:f>
              <c:numCache>
                <c:formatCode>General</c:formatCode>
                <c:ptCount val="3"/>
                <c:pt idx="0">
                  <c:v>0.0</c:v>
                </c:pt>
                <c:pt idx="1">
                  <c:v>0.8</c:v>
                </c:pt>
                <c:pt idx="2">
                  <c:v>1.0</c:v>
                </c:pt>
              </c:numCache>
            </c:numRef>
          </c:yVal>
          <c:smooth val="0"/>
        </c:ser>
        <c:ser>
          <c:idx val="31"/>
          <c:order val="31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Sheet2!$AL$3:$AL$5</c:f>
              <c:numCache>
                <c:formatCode>General</c:formatCode>
                <c:ptCount val="3"/>
                <c:pt idx="0">
                  <c:v>0.0</c:v>
                </c:pt>
                <c:pt idx="1">
                  <c:v>0.960000000000002</c:v>
                </c:pt>
                <c:pt idx="2">
                  <c:v>1.0</c:v>
                </c:pt>
              </c:numCache>
            </c:numRef>
          </c:yVal>
          <c:smooth val="0"/>
        </c:ser>
        <c:ser>
          <c:idx val="32"/>
          <c:order val="32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Sheet2!$AM$3:$AM$5</c:f>
              <c:numCache>
                <c:formatCode>General</c:formatCode>
                <c:ptCount val="3"/>
                <c:pt idx="0">
                  <c:v>0.0</c:v>
                </c:pt>
                <c:pt idx="1">
                  <c:v>1.0</c:v>
                </c:pt>
                <c:pt idx="2">
                  <c:v>1.0</c:v>
                </c:pt>
              </c:numCache>
            </c:numRef>
          </c:yVal>
          <c:smooth val="0"/>
        </c:ser>
        <c:ser>
          <c:idx val="33"/>
          <c:order val="33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Sheet2!$AN$3:$AN$5</c:f>
              <c:numCache>
                <c:formatCode>General</c:formatCode>
                <c:ptCount val="3"/>
                <c:pt idx="0">
                  <c:v>0.0</c:v>
                </c:pt>
                <c:pt idx="1">
                  <c:v>0.710526315789474</c:v>
                </c:pt>
                <c:pt idx="2">
                  <c:v>1.0</c:v>
                </c:pt>
              </c:numCache>
            </c:numRef>
          </c:yVal>
          <c:smooth val="0"/>
        </c:ser>
        <c:ser>
          <c:idx val="34"/>
          <c:order val="34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Sheet2!$AO$3:$AO$5</c:f>
              <c:numCache>
                <c:formatCode>General</c:formatCode>
                <c:ptCount val="3"/>
                <c:pt idx="0">
                  <c:v>0.0</c:v>
                </c:pt>
                <c:pt idx="1">
                  <c:v>0.857142857142859</c:v>
                </c:pt>
                <c:pt idx="2">
                  <c:v>1.0</c:v>
                </c:pt>
              </c:numCache>
            </c:numRef>
          </c:yVal>
          <c:smooth val="0"/>
        </c:ser>
        <c:ser>
          <c:idx val="35"/>
          <c:order val="35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Sheet2!$AP$3:$AP$5</c:f>
              <c:numCache>
                <c:formatCode>General</c:formatCode>
                <c:ptCount val="3"/>
                <c:pt idx="0">
                  <c:v>0.0</c:v>
                </c:pt>
                <c:pt idx="1">
                  <c:v>0.9</c:v>
                </c:pt>
                <c:pt idx="2">
                  <c:v>1.0</c:v>
                </c:pt>
              </c:numCache>
            </c:numRef>
          </c:yVal>
          <c:smooth val="0"/>
        </c:ser>
        <c:ser>
          <c:idx val="36"/>
          <c:order val="36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Sheet2!$AQ$3:$AQ$5</c:f>
              <c:numCache>
                <c:formatCode>General</c:formatCode>
                <c:ptCount val="3"/>
                <c:pt idx="0">
                  <c:v>0.0</c:v>
                </c:pt>
                <c:pt idx="1">
                  <c:v>0.820000000000002</c:v>
                </c:pt>
                <c:pt idx="2">
                  <c:v>1.0</c:v>
                </c:pt>
              </c:numCache>
            </c:numRef>
          </c:yVal>
          <c:smooth val="0"/>
        </c:ser>
        <c:ser>
          <c:idx val="37"/>
          <c:order val="37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Sheet2!$AR$3:$AR$5</c:f>
              <c:numCache>
                <c:formatCode>General</c:formatCode>
                <c:ptCount val="3"/>
                <c:pt idx="0">
                  <c:v>0.0</c:v>
                </c:pt>
                <c:pt idx="1">
                  <c:v>0.703125000000002</c:v>
                </c:pt>
                <c:pt idx="2">
                  <c:v>1.0</c:v>
                </c:pt>
              </c:numCache>
            </c:numRef>
          </c:yVal>
          <c:smooth val="0"/>
        </c:ser>
        <c:ser>
          <c:idx val="38"/>
          <c:order val="38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Sheet2!$AS$3:$AS$5</c:f>
              <c:numCache>
                <c:formatCode>General</c:formatCode>
                <c:ptCount val="3"/>
                <c:pt idx="0">
                  <c:v>0.0</c:v>
                </c:pt>
                <c:pt idx="1">
                  <c:v>0.827586206896548</c:v>
                </c:pt>
                <c:pt idx="2">
                  <c:v>1.0</c:v>
                </c:pt>
              </c:numCache>
            </c:numRef>
          </c:yVal>
          <c:smooth val="0"/>
        </c:ser>
        <c:ser>
          <c:idx val="39"/>
          <c:order val="39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Sheet2!$AT$3:$AT$5</c:f>
              <c:numCache>
                <c:formatCode>General</c:formatCode>
                <c:ptCount val="3"/>
                <c:pt idx="0">
                  <c:v>0.0</c:v>
                </c:pt>
                <c:pt idx="1">
                  <c:v>0.819672131147541</c:v>
                </c:pt>
                <c:pt idx="2">
                  <c:v>1.0</c:v>
                </c:pt>
              </c:numCache>
            </c:numRef>
          </c:yVal>
          <c:smooth val="0"/>
        </c:ser>
        <c:ser>
          <c:idx val="40"/>
          <c:order val="40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Sheet2!$AU$3:$AU$5</c:f>
              <c:numCache>
                <c:formatCode>General</c:formatCode>
                <c:ptCount val="3"/>
                <c:pt idx="0">
                  <c:v>0.0</c:v>
                </c:pt>
                <c:pt idx="1">
                  <c:v>0.793103448275862</c:v>
                </c:pt>
                <c:pt idx="2">
                  <c:v>1.0</c:v>
                </c:pt>
              </c:numCache>
            </c:numRef>
          </c:yVal>
          <c:smooth val="0"/>
        </c:ser>
        <c:ser>
          <c:idx val="41"/>
          <c:order val="41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Sheet2!$AV$3:$AV$5</c:f>
              <c:numCache>
                <c:formatCode>General</c:formatCode>
                <c:ptCount val="3"/>
                <c:pt idx="0">
                  <c:v>0.0</c:v>
                </c:pt>
                <c:pt idx="1">
                  <c:v>0.733333333333336</c:v>
                </c:pt>
                <c:pt idx="2">
                  <c:v>1.0</c:v>
                </c:pt>
              </c:numCache>
            </c:numRef>
          </c:yVal>
          <c:smooth val="0"/>
        </c:ser>
        <c:ser>
          <c:idx val="42"/>
          <c:order val="42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Sheet2!$AW$3:$AW$5</c:f>
              <c:numCache>
                <c:formatCode>General</c:formatCode>
                <c:ptCount val="3"/>
                <c:pt idx="0">
                  <c:v>0.0</c:v>
                </c:pt>
                <c:pt idx="1">
                  <c:v>0.722222222222222</c:v>
                </c:pt>
                <c:pt idx="2">
                  <c:v>1.0</c:v>
                </c:pt>
              </c:numCache>
            </c:numRef>
          </c:yVal>
          <c:smooth val="0"/>
        </c:ser>
        <c:ser>
          <c:idx val="43"/>
          <c:order val="43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Sheet2!$AX$3:$AX$5</c:f>
              <c:numCache>
                <c:formatCode>General</c:formatCode>
                <c:ptCount val="3"/>
                <c:pt idx="0">
                  <c:v>0.0</c:v>
                </c:pt>
                <c:pt idx="1">
                  <c:v>0.366666666666667</c:v>
                </c:pt>
                <c:pt idx="2">
                  <c:v>1.0</c:v>
                </c:pt>
              </c:numCache>
            </c:numRef>
          </c:yVal>
          <c:smooth val="0"/>
        </c:ser>
        <c:ser>
          <c:idx val="44"/>
          <c:order val="44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Sheet2!$AY$3:$AY$5</c:f>
              <c:numCache>
                <c:formatCode>General</c:formatCode>
                <c:ptCount val="3"/>
                <c:pt idx="0">
                  <c:v>0.0</c:v>
                </c:pt>
                <c:pt idx="1">
                  <c:v>0.523809523809526</c:v>
                </c:pt>
                <c:pt idx="2">
                  <c:v>1.0</c:v>
                </c:pt>
              </c:numCache>
            </c:numRef>
          </c:yVal>
          <c:smooth val="0"/>
        </c:ser>
        <c:ser>
          <c:idx val="45"/>
          <c:order val="45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Sheet2!$AZ$3:$AZ$5</c:f>
              <c:numCache>
                <c:formatCode>General</c:formatCode>
                <c:ptCount val="3"/>
                <c:pt idx="0">
                  <c:v>0.0</c:v>
                </c:pt>
                <c:pt idx="1">
                  <c:v>0.923076923076923</c:v>
                </c:pt>
                <c:pt idx="2">
                  <c:v>1.0</c:v>
                </c:pt>
              </c:numCache>
            </c:numRef>
          </c:yVal>
          <c:smooth val="0"/>
        </c:ser>
        <c:ser>
          <c:idx val="46"/>
          <c:order val="46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Sheet2!$BA$3:$BA$5</c:f>
              <c:numCache>
                <c:formatCode>General</c:formatCode>
                <c:ptCount val="3"/>
                <c:pt idx="0">
                  <c:v>0.0</c:v>
                </c:pt>
                <c:pt idx="1">
                  <c:v>0.9</c:v>
                </c:pt>
                <c:pt idx="2">
                  <c:v>1.0</c:v>
                </c:pt>
              </c:numCache>
            </c:numRef>
          </c:yVal>
          <c:smooth val="0"/>
        </c:ser>
        <c:ser>
          <c:idx val="47"/>
          <c:order val="47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Sheet2!$BB$3:$BB$5</c:f>
              <c:numCache>
                <c:formatCode>General</c:formatCode>
                <c:ptCount val="3"/>
                <c:pt idx="0">
                  <c:v>0.0</c:v>
                </c:pt>
                <c:pt idx="1">
                  <c:v>0.625000000000002</c:v>
                </c:pt>
                <c:pt idx="2">
                  <c:v>1.0</c:v>
                </c:pt>
              </c:numCache>
            </c:numRef>
          </c:yVal>
          <c:smooth val="0"/>
        </c:ser>
        <c:ser>
          <c:idx val="48"/>
          <c:order val="48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Sheet2!$BC$3:$BC$5</c:f>
              <c:numCache>
                <c:formatCode>General</c:formatCode>
                <c:ptCount val="3"/>
                <c:pt idx="0">
                  <c:v>0.0</c:v>
                </c:pt>
                <c:pt idx="1">
                  <c:v>0.909090909090906</c:v>
                </c:pt>
                <c:pt idx="2">
                  <c:v>1.0</c:v>
                </c:pt>
              </c:numCache>
            </c:numRef>
          </c:yVal>
          <c:smooth val="0"/>
        </c:ser>
        <c:ser>
          <c:idx val="49"/>
          <c:order val="49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Sheet2!$BD$3:$BD$5</c:f>
              <c:numCache>
                <c:formatCode>General</c:formatCode>
                <c:ptCount val="3"/>
                <c:pt idx="0">
                  <c:v>0.0</c:v>
                </c:pt>
                <c:pt idx="1">
                  <c:v>0.933333333333333</c:v>
                </c:pt>
                <c:pt idx="2">
                  <c:v>1.0</c:v>
                </c:pt>
              </c:numCache>
            </c:numRef>
          </c:yVal>
          <c:smooth val="0"/>
        </c:ser>
        <c:ser>
          <c:idx val="50"/>
          <c:order val="50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Sheet2!$BE$3:$BE$5</c:f>
              <c:numCache>
                <c:formatCode>General</c:formatCode>
                <c:ptCount val="3"/>
                <c:pt idx="0">
                  <c:v>0.0</c:v>
                </c:pt>
                <c:pt idx="1">
                  <c:v>0.339622641509436</c:v>
                </c:pt>
                <c:pt idx="2">
                  <c:v>1.0</c:v>
                </c:pt>
              </c:numCache>
            </c:numRef>
          </c:yVal>
          <c:smooth val="0"/>
        </c:ser>
        <c:ser>
          <c:idx val="51"/>
          <c:order val="51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Sheet2!$BF$3:$BF$5</c:f>
              <c:numCache>
                <c:formatCode>General</c:formatCode>
                <c:ptCount val="3"/>
                <c:pt idx="0">
                  <c:v>0.0</c:v>
                </c:pt>
                <c:pt idx="1">
                  <c:v>0.825000000000002</c:v>
                </c:pt>
                <c:pt idx="2">
                  <c:v>1.0</c:v>
                </c:pt>
              </c:numCache>
            </c:numRef>
          </c:yVal>
          <c:smooth val="0"/>
        </c:ser>
        <c:ser>
          <c:idx val="52"/>
          <c:order val="52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Sheet2!$BG$3:$BG$5</c:f>
              <c:numCache>
                <c:formatCode>General</c:formatCode>
                <c:ptCount val="3"/>
                <c:pt idx="0">
                  <c:v>0.0</c:v>
                </c:pt>
                <c:pt idx="1">
                  <c:v>0.750000000000002</c:v>
                </c:pt>
                <c:pt idx="2">
                  <c:v>1.0</c:v>
                </c:pt>
              </c:numCache>
            </c:numRef>
          </c:yVal>
          <c:smooth val="0"/>
        </c:ser>
        <c:ser>
          <c:idx val="53"/>
          <c:order val="53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Sheet2!$BH$3:$BH$5</c:f>
              <c:numCache>
                <c:formatCode>General</c:formatCode>
                <c:ptCount val="3"/>
                <c:pt idx="0">
                  <c:v>0.0</c:v>
                </c:pt>
                <c:pt idx="1">
                  <c:v>0.689655172413802</c:v>
                </c:pt>
                <c:pt idx="2">
                  <c:v>1.0</c:v>
                </c:pt>
              </c:numCache>
            </c:numRef>
          </c:yVal>
          <c:smooth val="0"/>
        </c:ser>
        <c:ser>
          <c:idx val="54"/>
          <c:order val="54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Sheet2!$BI$3:$BI$5</c:f>
              <c:numCache>
                <c:formatCode>General</c:formatCode>
                <c:ptCount val="3"/>
                <c:pt idx="0">
                  <c:v>0.0</c:v>
                </c:pt>
                <c:pt idx="1">
                  <c:v>0.860000000000002</c:v>
                </c:pt>
                <c:pt idx="2">
                  <c:v>1.0</c:v>
                </c:pt>
              </c:numCache>
            </c:numRef>
          </c:yVal>
          <c:smooth val="0"/>
        </c:ser>
        <c:ser>
          <c:idx val="55"/>
          <c:order val="55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Sheet2!$BJ$3:$BJ$5</c:f>
              <c:numCache>
                <c:formatCode>General</c:formatCode>
                <c:ptCount val="3"/>
                <c:pt idx="0">
                  <c:v>0.0</c:v>
                </c:pt>
                <c:pt idx="1">
                  <c:v>0.848484848484851</c:v>
                </c:pt>
                <c:pt idx="2">
                  <c:v>1.0</c:v>
                </c:pt>
              </c:numCache>
            </c:numRef>
          </c:yVal>
          <c:smooth val="0"/>
        </c:ser>
        <c:ser>
          <c:idx val="56"/>
          <c:order val="56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Sheet2!$BK$3:$BK$5</c:f>
              <c:numCache>
                <c:formatCode>General</c:formatCode>
                <c:ptCount val="3"/>
                <c:pt idx="0">
                  <c:v>0.0</c:v>
                </c:pt>
                <c:pt idx="1">
                  <c:v>0.902439024390244</c:v>
                </c:pt>
                <c:pt idx="2">
                  <c:v>1.0</c:v>
                </c:pt>
              </c:numCache>
            </c:numRef>
          </c:yVal>
          <c:smooth val="0"/>
        </c:ser>
        <c:ser>
          <c:idx val="57"/>
          <c:order val="57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Sheet2!$BL$3:$BL$5</c:f>
              <c:numCache>
                <c:formatCode>General</c:formatCode>
                <c:ptCount val="3"/>
                <c:pt idx="0">
                  <c:v>0.0</c:v>
                </c:pt>
                <c:pt idx="1">
                  <c:v>0.8125</c:v>
                </c:pt>
                <c:pt idx="2">
                  <c:v>1.0</c:v>
                </c:pt>
              </c:numCache>
            </c:numRef>
          </c:yVal>
          <c:smooth val="0"/>
        </c:ser>
        <c:ser>
          <c:idx val="58"/>
          <c:order val="58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Sheet2!$BM$3:$BM$5</c:f>
              <c:numCache>
                <c:formatCode>General</c:formatCode>
                <c:ptCount val="3"/>
                <c:pt idx="0">
                  <c:v>0.0</c:v>
                </c:pt>
                <c:pt idx="1">
                  <c:v>0.806451612903228</c:v>
                </c:pt>
                <c:pt idx="2">
                  <c:v>1.0</c:v>
                </c:pt>
              </c:numCache>
            </c:numRef>
          </c:yVal>
          <c:smooth val="0"/>
        </c:ser>
        <c:ser>
          <c:idx val="59"/>
          <c:order val="59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Sheet2!$BN$3:$BN$5</c:f>
              <c:numCache>
                <c:formatCode>General</c:formatCode>
                <c:ptCount val="3"/>
                <c:pt idx="0">
                  <c:v>0.0</c:v>
                </c:pt>
                <c:pt idx="1">
                  <c:v>0.700000000000002</c:v>
                </c:pt>
                <c:pt idx="2">
                  <c:v>1.0</c:v>
                </c:pt>
              </c:numCache>
            </c:numRef>
          </c:yVal>
          <c:smooth val="0"/>
        </c:ser>
        <c:ser>
          <c:idx val="60"/>
          <c:order val="60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Sheet2!$BO$3:$BO$5</c:f>
              <c:numCache>
                <c:formatCode>General</c:formatCode>
                <c:ptCount val="3"/>
                <c:pt idx="0">
                  <c:v>0.0</c:v>
                </c:pt>
                <c:pt idx="1">
                  <c:v>0.894736842105263</c:v>
                </c:pt>
                <c:pt idx="2">
                  <c:v>1.0</c:v>
                </c:pt>
              </c:numCache>
            </c:numRef>
          </c:yVal>
          <c:smooth val="0"/>
        </c:ser>
        <c:ser>
          <c:idx val="61"/>
          <c:order val="61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Sheet2!$BP$3:$BP$5</c:f>
              <c:numCache>
                <c:formatCode>General</c:formatCode>
                <c:ptCount val="3"/>
                <c:pt idx="0">
                  <c:v>0.0</c:v>
                </c:pt>
                <c:pt idx="1">
                  <c:v>0.947368421052625</c:v>
                </c:pt>
                <c:pt idx="2">
                  <c:v>1.0</c:v>
                </c:pt>
              </c:numCache>
            </c:numRef>
          </c:yVal>
          <c:smooth val="0"/>
        </c:ser>
        <c:ser>
          <c:idx val="62"/>
          <c:order val="62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Sheet2!$BQ$3:$BQ$5</c:f>
              <c:numCache>
                <c:formatCode>General</c:formatCode>
                <c:ptCount val="3"/>
                <c:pt idx="0">
                  <c:v>0.0</c:v>
                </c:pt>
                <c:pt idx="1">
                  <c:v>0.588235294117644</c:v>
                </c:pt>
                <c:pt idx="2">
                  <c:v>1.0</c:v>
                </c:pt>
              </c:numCache>
            </c:numRef>
          </c:yVal>
          <c:smooth val="0"/>
        </c:ser>
        <c:ser>
          <c:idx val="63"/>
          <c:order val="63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Sheet2!$BR$3:$BR$5</c:f>
              <c:numCache>
                <c:formatCode>General</c:formatCode>
                <c:ptCount val="3"/>
                <c:pt idx="0">
                  <c:v>0.0</c:v>
                </c:pt>
                <c:pt idx="1">
                  <c:v>0.87179487179488</c:v>
                </c:pt>
                <c:pt idx="2">
                  <c:v>1.0</c:v>
                </c:pt>
              </c:numCache>
            </c:numRef>
          </c:yVal>
          <c:smooth val="0"/>
        </c:ser>
        <c:ser>
          <c:idx val="64"/>
          <c:order val="64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Sheet2!$BS$3:$BS$5</c:f>
              <c:numCache>
                <c:formatCode>General</c:formatCode>
                <c:ptCount val="3"/>
                <c:pt idx="0">
                  <c:v>0.0</c:v>
                </c:pt>
                <c:pt idx="1">
                  <c:v>0.866666666666667</c:v>
                </c:pt>
                <c:pt idx="2">
                  <c:v>1.0</c:v>
                </c:pt>
              </c:numCache>
            </c:numRef>
          </c:yVal>
          <c:smooth val="0"/>
        </c:ser>
        <c:ser>
          <c:idx val="65"/>
          <c:order val="65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Sheet2!$BT$3:$BT$5</c:f>
              <c:numCache>
                <c:formatCode>General</c:formatCode>
                <c:ptCount val="3"/>
                <c:pt idx="0">
                  <c:v>0.0</c:v>
                </c:pt>
                <c:pt idx="1">
                  <c:v>0.666666666666669</c:v>
                </c:pt>
                <c:pt idx="2">
                  <c:v>1.0</c:v>
                </c:pt>
              </c:numCache>
            </c:numRef>
          </c:yVal>
          <c:smooth val="0"/>
        </c:ser>
        <c:ser>
          <c:idx val="66"/>
          <c:order val="66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Sheet2!$BU$3:$BU$5</c:f>
              <c:numCache>
                <c:formatCode>General</c:formatCode>
                <c:ptCount val="3"/>
                <c:pt idx="0">
                  <c:v>0.0</c:v>
                </c:pt>
                <c:pt idx="1">
                  <c:v>0.794117647058824</c:v>
                </c:pt>
                <c:pt idx="2">
                  <c:v>1.0</c:v>
                </c:pt>
              </c:numCache>
            </c:numRef>
          </c:yVal>
          <c:smooth val="0"/>
        </c:ser>
        <c:ser>
          <c:idx val="67"/>
          <c:order val="67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Sheet2!$BV$3:$BV$5</c:f>
              <c:numCache>
                <c:formatCode>General</c:formatCode>
                <c:ptCount val="3"/>
                <c:pt idx="0">
                  <c:v>0.0</c:v>
                </c:pt>
                <c:pt idx="1">
                  <c:v>0.84615384615385</c:v>
                </c:pt>
                <c:pt idx="2">
                  <c:v>1.0</c:v>
                </c:pt>
              </c:numCache>
            </c:numRef>
          </c:yVal>
          <c:smooth val="0"/>
        </c:ser>
        <c:ser>
          <c:idx val="68"/>
          <c:order val="68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Sheet2!$BW$3:$BW$5</c:f>
              <c:numCache>
                <c:formatCode>General</c:formatCode>
                <c:ptCount val="3"/>
                <c:pt idx="0">
                  <c:v>0.0</c:v>
                </c:pt>
                <c:pt idx="1">
                  <c:v>0.837837837837838</c:v>
                </c:pt>
                <c:pt idx="2">
                  <c:v>1.0</c:v>
                </c:pt>
              </c:numCache>
            </c:numRef>
          </c:yVal>
          <c:smooth val="0"/>
        </c:ser>
        <c:ser>
          <c:idx val="69"/>
          <c:order val="69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Sheet2!$BX$3:$BX$5</c:f>
              <c:numCache>
                <c:formatCode>General</c:formatCode>
                <c:ptCount val="3"/>
                <c:pt idx="0">
                  <c:v>0.0</c:v>
                </c:pt>
                <c:pt idx="1">
                  <c:v>0.769230769230766</c:v>
                </c:pt>
                <c:pt idx="2">
                  <c:v>1.0</c:v>
                </c:pt>
              </c:numCache>
            </c:numRef>
          </c:yVal>
          <c:smooth val="0"/>
        </c:ser>
        <c:ser>
          <c:idx val="70"/>
          <c:order val="70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Sheet2!$BY$3:$BY$5</c:f>
              <c:numCache>
                <c:formatCode>General</c:formatCode>
                <c:ptCount val="3"/>
                <c:pt idx="0">
                  <c:v>0.0</c:v>
                </c:pt>
                <c:pt idx="1">
                  <c:v>0.858823529411764</c:v>
                </c:pt>
                <c:pt idx="2">
                  <c:v>1.0</c:v>
                </c:pt>
              </c:numCache>
            </c:numRef>
          </c:yVal>
          <c:smooth val="0"/>
        </c:ser>
        <c:ser>
          <c:idx val="71"/>
          <c:order val="71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Sheet2!$BZ$3:$BZ$5</c:f>
              <c:numCache>
                <c:formatCode>General</c:formatCode>
                <c:ptCount val="3"/>
                <c:pt idx="0">
                  <c:v>0.0</c:v>
                </c:pt>
                <c:pt idx="1">
                  <c:v>0.791666666666666</c:v>
                </c:pt>
                <c:pt idx="2">
                  <c:v>1.0</c:v>
                </c:pt>
              </c:numCache>
            </c:numRef>
          </c:yVal>
          <c:smooth val="0"/>
        </c:ser>
        <c:ser>
          <c:idx val="72"/>
          <c:order val="72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Sheet2!$CA$3:$CA$5</c:f>
              <c:numCache>
                <c:formatCode>General</c:formatCode>
                <c:ptCount val="3"/>
                <c:pt idx="0">
                  <c:v>0.0</c:v>
                </c:pt>
                <c:pt idx="1">
                  <c:v>0.73684210526316</c:v>
                </c:pt>
                <c:pt idx="2">
                  <c:v>1.0</c:v>
                </c:pt>
              </c:numCache>
            </c:numRef>
          </c:yVal>
          <c:smooth val="0"/>
        </c:ser>
        <c:ser>
          <c:idx val="73"/>
          <c:order val="73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Sheet2!$CB$3:$CB$5</c:f>
              <c:numCache>
                <c:formatCode>General</c:formatCode>
                <c:ptCount val="3"/>
                <c:pt idx="0">
                  <c:v>0.0</c:v>
                </c:pt>
                <c:pt idx="1">
                  <c:v>0.875000000000003</c:v>
                </c:pt>
                <c:pt idx="2">
                  <c:v>1.0</c:v>
                </c:pt>
              </c:numCache>
            </c:numRef>
          </c:yVal>
          <c:smooth val="0"/>
        </c:ser>
        <c:ser>
          <c:idx val="74"/>
          <c:order val="74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Sheet2!$CC$3:$CC$5</c:f>
              <c:numCache>
                <c:formatCode>General</c:formatCode>
                <c:ptCount val="3"/>
                <c:pt idx="0">
                  <c:v>0.0</c:v>
                </c:pt>
                <c:pt idx="1">
                  <c:v>0.772727272727276</c:v>
                </c:pt>
                <c:pt idx="2">
                  <c:v>1.0</c:v>
                </c:pt>
              </c:numCache>
            </c:numRef>
          </c:yVal>
          <c:smooth val="0"/>
        </c:ser>
        <c:ser>
          <c:idx val="75"/>
          <c:order val="75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Sheet2!$CD$3:$CD$5</c:f>
              <c:numCache>
                <c:formatCode>General</c:formatCode>
                <c:ptCount val="3"/>
                <c:pt idx="0">
                  <c:v>0.0</c:v>
                </c:pt>
                <c:pt idx="1">
                  <c:v>1.0</c:v>
                </c:pt>
                <c:pt idx="2">
                  <c:v>1.0</c:v>
                </c:pt>
              </c:numCache>
            </c:numRef>
          </c:yVal>
          <c:smooth val="0"/>
        </c:ser>
        <c:ser>
          <c:idx val="76"/>
          <c:order val="76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Sheet2!$CE$3:$CE$5</c:f>
              <c:numCache>
                <c:formatCode>General</c:formatCode>
                <c:ptCount val="3"/>
                <c:pt idx="0">
                  <c:v>0.0</c:v>
                </c:pt>
                <c:pt idx="1">
                  <c:v>0.533333333333333</c:v>
                </c:pt>
                <c:pt idx="2">
                  <c:v>1.0</c:v>
                </c:pt>
              </c:numCache>
            </c:numRef>
          </c:yVal>
          <c:smooth val="0"/>
        </c:ser>
        <c:ser>
          <c:idx val="77"/>
          <c:order val="77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Sheet2!$CF$3:$CF$5</c:f>
              <c:numCache>
                <c:formatCode>General</c:formatCode>
                <c:ptCount val="3"/>
                <c:pt idx="0">
                  <c:v>0.0</c:v>
                </c:pt>
                <c:pt idx="1">
                  <c:v>0.823529411764708</c:v>
                </c:pt>
                <c:pt idx="2">
                  <c:v>1.0</c:v>
                </c:pt>
              </c:numCache>
            </c:numRef>
          </c:yVal>
          <c:smooth val="0"/>
        </c:ser>
        <c:ser>
          <c:idx val="78"/>
          <c:order val="78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Sheet2!$CG$3:$CG$5</c:f>
              <c:numCache>
                <c:formatCode>General</c:formatCode>
                <c:ptCount val="3"/>
                <c:pt idx="0">
                  <c:v>0.0</c:v>
                </c:pt>
                <c:pt idx="1">
                  <c:v>1.0</c:v>
                </c:pt>
                <c:pt idx="2">
                  <c:v>1.0</c:v>
                </c:pt>
              </c:numCache>
            </c:numRef>
          </c:yVal>
          <c:smooth val="0"/>
        </c:ser>
        <c:ser>
          <c:idx val="79"/>
          <c:order val="79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Sheet2!$CH$3:$CH$5</c:f>
              <c:numCache>
                <c:formatCode>General</c:formatCode>
                <c:ptCount val="3"/>
                <c:pt idx="0">
                  <c:v>0.0</c:v>
                </c:pt>
                <c:pt idx="1">
                  <c:v>0.817307692307695</c:v>
                </c:pt>
                <c:pt idx="2">
                  <c:v>1.0</c:v>
                </c:pt>
              </c:numCache>
            </c:numRef>
          </c:yVal>
          <c:smooth val="0"/>
        </c:ser>
        <c:ser>
          <c:idx val="80"/>
          <c:order val="80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Sheet2!$CI$3:$CI$5</c:f>
              <c:numCache>
                <c:formatCode>General</c:formatCode>
                <c:ptCount val="3"/>
                <c:pt idx="0">
                  <c:v>0.0</c:v>
                </c:pt>
                <c:pt idx="1">
                  <c:v>0.878787878787882</c:v>
                </c:pt>
                <c:pt idx="2">
                  <c:v>1.0</c:v>
                </c:pt>
              </c:numCache>
            </c:numRef>
          </c:yVal>
          <c:smooth val="0"/>
        </c:ser>
        <c:ser>
          <c:idx val="81"/>
          <c:order val="81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Sheet2!$CJ$3:$CJ$5</c:f>
              <c:numCache>
                <c:formatCode>General</c:formatCode>
                <c:ptCount val="3"/>
                <c:pt idx="0">
                  <c:v>0.0</c:v>
                </c:pt>
                <c:pt idx="1">
                  <c:v>0.693548387096774</c:v>
                </c:pt>
                <c:pt idx="2">
                  <c:v>1.0</c:v>
                </c:pt>
              </c:numCache>
            </c:numRef>
          </c:yVal>
          <c:smooth val="0"/>
        </c:ser>
        <c:ser>
          <c:idx val="82"/>
          <c:order val="82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Sheet2!$CK$3:$CK$5</c:f>
              <c:numCache>
                <c:formatCode>General</c:formatCode>
                <c:ptCount val="3"/>
                <c:pt idx="0">
                  <c:v>0.0</c:v>
                </c:pt>
                <c:pt idx="1">
                  <c:v>0.888888888888891</c:v>
                </c:pt>
                <c:pt idx="2">
                  <c:v>1.0</c:v>
                </c:pt>
              </c:numCache>
            </c:numRef>
          </c:yVal>
          <c:smooth val="0"/>
        </c:ser>
        <c:ser>
          <c:idx val="83"/>
          <c:order val="83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Sheet2!$CL$3:$CL$5</c:f>
              <c:numCache>
                <c:formatCode>General</c:formatCode>
                <c:ptCount val="3"/>
                <c:pt idx="0">
                  <c:v>0.0</c:v>
                </c:pt>
                <c:pt idx="1">
                  <c:v>0.837209302325588</c:v>
                </c:pt>
                <c:pt idx="2">
                  <c:v>1.0</c:v>
                </c:pt>
              </c:numCache>
            </c:numRef>
          </c:yVal>
          <c:smooth val="0"/>
        </c:ser>
        <c:ser>
          <c:idx val="84"/>
          <c:order val="84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Sheet2!$CM$3:$CM$5</c:f>
              <c:numCache>
                <c:formatCode>General</c:formatCode>
                <c:ptCount val="3"/>
                <c:pt idx="0">
                  <c:v>0.0</c:v>
                </c:pt>
                <c:pt idx="1">
                  <c:v>0.886792452830195</c:v>
                </c:pt>
                <c:pt idx="2">
                  <c:v>1.0</c:v>
                </c:pt>
              </c:numCache>
            </c:numRef>
          </c:yVal>
          <c:smooth val="0"/>
        </c:ser>
        <c:ser>
          <c:idx val="85"/>
          <c:order val="85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Sheet2!$CN$3:$CN$5</c:f>
              <c:numCache>
                <c:formatCode>General</c:formatCode>
                <c:ptCount val="3"/>
                <c:pt idx="0">
                  <c:v>0.0</c:v>
                </c:pt>
                <c:pt idx="1">
                  <c:v>0.92</c:v>
                </c:pt>
                <c:pt idx="2">
                  <c:v>1.0</c:v>
                </c:pt>
              </c:numCache>
            </c:numRef>
          </c:yVal>
          <c:smooth val="0"/>
        </c:ser>
        <c:ser>
          <c:idx val="86"/>
          <c:order val="86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Sheet2!$CO$3:$CO$5</c:f>
              <c:numCache>
                <c:formatCode>General</c:formatCode>
                <c:ptCount val="3"/>
                <c:pt idx="0">
                  <c:v>0.0</c:v>
                </c:pt>
                <c:pt idx="1">
                  <c:v>0.785714285714286</c:v>
                </c:pt>
                <c:pt idx="2">
                  <c:v>1.0</c:v>
                </c:pt>
              </c:numCache>
            </c:numRef>
          </c:yVal>
          <c:smooth val="0"/>
        </c:ser>
        <c:ser>
          <c:idx val="87"/>
          <c:order val="87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Sheet2!$CP$3:$CP$5</c:f>
              <c:numCache>
                <c:formatCode>General</c:formatCode>
                <c:ptCount val="3"/>
                <c:pt idx="0">
                  <c:v>0.0</c:v>
                </c:pt>
                <c:pt idx="1">
                  <c:v>0.794117647058824</c:v>
                </c:pt>
                <c:pt idx="2">
                  <c:v>1.0</c:v>
                </c:pt>
              </c:numCache>
            </c:numRef>
          </c:yVal>
          <c:smooth val="0"/>
        </c:ser>
        <c:ser>
          <c:idx val="88"/>
          <c:order val="88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Sheet2!$CQ$3:$CQ$5</c:f>
              <c:numCache>
                <c:formatCode>General</c:formatCode>
                <c:ptCount val="3"/>
                <c:pt idx="0">
                  <c:v>0.0</c:v>
                </c:pt>
                <c:pt idx="1">
                  <c:v>0.923076923076923</c:v>
                </c:pt>
                <c:pt idx="2">
                  <c:v>1.0</c:v>
                </c:pt>
              </c:numCache>
            </c:numRef>
          </c:yVal>
          <c:smooth val="0"/>
        </c:ser>
        <c:ser>
          <c:idx val="89"/>
          <c:order val="89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Sheet2!$CR$3:$CR$5</c:f>
              <c:numCache>
                <c:formatCode>General</c:formatCode>
                <c:ptCount val="3"/>
                <c:pt idx="0">
                  <c:v>0.0</c:v>
                </c:pt>
                <c:pt idx="1">
                  <c:v>0.750000000000002</c:v>
                </c:pt>
                <c:pt idx="2">
                  <c:v>1.0</c:v>
                </c:pt>
              </c:numCache>
            </c:numRef>
          </c:yVal>
          <c:smooth val="0"/>
        </c:ser>
        <c:ser>
          <c:idx val="90"/>
          <c:order val="90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Sheet2!$CS$3:$CS$5</c:f>
              <c:numCache>
                <c:formatCode>General</c:formatCode>
                <c:ptCount val="3"/>
                <c:pt idx="0">
                  <c:v>0.0</c:v>
                </c:pt>
                <c:pt idx="1">
                  <c:v>0.818181818181822</c:v>
                </c:pt>
                <c:pt idx="2">
                  <c:v>1.0</c:v>
                </c:pt>
              </c:numCache>
            </c:numRef>
          </c:yVal>
          <c:smooth val="0"/>
        </c:ser>
        <c:ser>
          <c:idx val="91"/>
          <c:order val="91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Sheet2!$CT$3:$CT$5</c:f>
              <c:numCache>
                <c:formatCode>General</c:formatCode>
                <c:ptCount val="3"/>
                <c:pt idx="0">
                  <c:v>0.0</c:v>
                </c:pt>
                <c:pt idx="1">
                  <c:v>0.833333333333334</c:v>
                </c:pt>
                <c:pt idx="2">
                  <c:v>1.0</c:v>
                </c:pt>
              </c:numCache>
            </c:numRef>
          </c:yVal>
          <c:smooth val="0"/>
        </c:ser>
        <c:ser>
          <c:idx val="92"/>
          <c:order val="92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Sheet2!$CU$3:$CU$5</c:f>
              <c:numCache>
                <c:formatCode>General</c:formatCode>
                <c:ptCount val="3"/>
                <c:pt idx="0">
                  <c:v>0.0</c:v>
                </c:pt>
                <c:pt idx="1">
                  <c:v>0.862068965517238</c:v>
                </c:pt>
                <c:pt idx="2">
                  <c:v>1.0</c:v>
                </c:pt>
              </c:numCache>
            </c:numRef>
          </c:yVal>
          <c:smooth val="0"/>
        </c:ser>
        <c:ser>
          <c:idx val="93"/>
          <c:order val="93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Sheet2!$CV$3:$CV$5</c:f>
              <c:numCache>
                <c:formatCode>General</c:formatCode>
                <c:ptCount val="3"/>
                <c:pt idx="0">
                  <c:v>0.0</c:v>
                </c:pt>
                <c:pt idx="1">
                  <c:v>0.8</c:v>
                </c:pt>
                <c:pt idx="2">
                  <c:v>1.0</c:v>
                </c:pt>
              </c:numCache>
            </c:numRef>
          </c:yVal>
          <c:smooth val="0"/>
        </c:ser>
        <c:ser>
          <c:idx val="94"/>
          <c:order val="94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Sheet2!$CW$3:$CW$5</c:f>
              <c:numCache>
                <c:formatCode>General</c:formatCode>
                <c:ptCount val="3"/>
                <c:pt idx="0">
                  <c:v>0.0</c:v>
                </c:pt>
                <c:pt idx="1">
                  <c:v>0.8</c:v>
                </c:pt>
                <c:pt idx="2">
                  <c:v>1.0</c:v>
                </c:pt>
              </c:numCache>
            </c:numRef>
          </c:yVal>
          <c:smooth val="0"/>
        </c:ser>
        <c:ser>
          <c:idx val="95"/>
          <c:order val="95"/>
          <c:marker>
            <c:symbol val="none"/>
          </c:marker>
          <c:xVal>
            <c:numRef>
              <c:f>Sheet2!$F$3:$F$5</c:f>
              <c:numCache>
                <c:formatCode>General</c:formatCode>
                <c:ptCount val="3"/>
                <c:pt idx="0">
                  <c:v>0.0</c:v>
                </c:pt>
                <c:pt idx="1">
                  <c:v>5.0</c:v>
                </c:pt>
                <c:pt idx="2">
                  <c:v>8.0</c:v>
                </c:pt>
              </c:numCache>
            </c:numRef>
          </c:xVal>
          <c:yVal>
            <c:numRef>
              <c:f>Sheet2!$CX$3:$CX$5</c:f>
              <c:numCache>
                <c:formatCode>General</c:formatCode>
                <c:ptCount val="3"/>
                <c:pt idx="0">
                  <c:v>0.0</c:v>
                </c:pt>
                <c:pt idx="1">
                  <c:v>0.923076923076923</c:v>
                </c:pt>
                <c:pt idx="2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585144"/>
        <c:axId val="1027531752"/>
      </c:scatterChart>
      <c:valAx>
        <c:axId val="763585144"/>
        <c:scaling>
          <c:orientation val="minMax"/>
          <c:max val="9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(days)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27531752"/>
        <c:crosses val="autoZero"/>
        <c:crossBetween val="midCat"/>
      </c:valAx>
      <c:valAx>
        <c:axId val="1027531752"/>
        <c:scaling>
          <c:orientation val="minMax"/>
          <c:max val="1.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Frequency of </a:t>
                </a:r>
                <a:r>
                  <a:rPr lang="en-US" i="1"/>
                  <a:t>malT</a:t>
                </a:r>
                <a:r>
                  <a:rPr lang="en-US" sz="1100" b="0" i="1" u="none" strike="noStrike" baseline="30000">
                    <a:effectLst/>
                  </a:rPr>
                  <a:t>–</a:t>
                </a:r>
                <a:r>
                  <a:rPr lang="en-US" sz="1100" b="0" i="0" u="none" strike="noStrike" baseline="0">
                    <a:effectLst/>
                  </a:rPr>
                  <a:t> mutants</a:t>
                </a:r>
                <a:endParaRPr lang="en-US" i="1" baseline="30000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63585144"/>
        <c:crosses val="autoZero"/>
        <c:crossBetween val="midCat"/>
        <c:majorUnit val="0.2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100" b="0">
          <a:latin typeface="Arial"/>
          <a:cs typeface="Arial"/>
        </a:defRPr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cat>
            <c:numRef>
              <c:f>timing!$B$2:$B$22</c:f>
              <c:numCache>
                <c:formatCode>General</c:formatCode>
                <c:ptCount val="21"/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</c:numCache>
            </c:numRef>
          </c:cat>
          <c:val>
            <c:numRef>
              <c:f>timing!$C$2:$C$22</c:f>
              <c:numCache>
                <c:formatCode>General</c:formatCode>
                <c:ptCount val="21"/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1.0</c:v>
                </c:pt>
                <c:pt idx="10">
                  <c:v>2.0</c:v>
                </c:pt>
                <c:pt idx="11">
                  <c:v>2.0</c:v>
                </c:pt>
                <c:pt idx="12">
                  <c:v>6.0</c:v>
                </c:pt>
                <c:pt idx="13">
                  <c:v>0.0</c:v>
                </c:pt>
                <c:pt idx="14">
                  <c:v>3.0</c:v>
                </c:pt>
                <c:pt idx="15">
                  <c:v>2.0</c:v>
                </c:pt>
                <c:pt idx="16">
                  <c:v>3.0</c:v>
                </c:pt>
                <c:pt idx="17">
                  <c:v>4.0</c:v>
                </c:pt>
                <c:pt idx="18">
                  <c:v>1.0</c:v>
                </c:pt>
                <c:pt idx="19">
                  <c:v>0.0</c:v>
                </c:pt>
                <c:pt idx="20">
                  <c:v>0.0</c:v>
                </c:pt>
              </c:numCache>
            </c:numRef>
          </c:val>
        </c:ser>
        <c:ser>
          <c:idx val="1"/>
          <c:order val="1"/>
          <c:invertIfNegative val="0"/>
          <c:cat>
            <c:numRef>
              <c:f>timing!$B$2:$B$22</c:f>
              <c:numCache>
                <c:formatCode>General</c:formatCode>
                <c:ptCount val="21"/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</c:numCache>
            </c:numRef>
          </c:cat>
          <c:val>
            <c:numRef>
              <c:f>mutations!$BJ$3:$BJ$12</c:f>
              <c:numCache>
                <c:formatCode>General</c:formatCode>
                <c:ptCount val="10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1073336"/>
        <c:axId val="988324824"/>
      </c:barChart>
      <c:catAx>
        <c:axId val="1181073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Time (days)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88324824"/>
        <c:crosses val="autoZero"/>
        <c:auto val="1"/>
        <c:lblAlgn val="ctr"/>
        <c:lblOffset val="100"/>
        <c:tickLblSkip val="2"/>
        <c:noMultiLvlLbl val="0"/>
      </c:catAx>
      <c:valAx>
        <c:axId val="98832482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 algn="ctr" rtl="0">
                  <a:defRPr sz="1100"/>
                </a:pPr>
                <a:r>
                  <a:rPr lang="en-US" sz="1100"/>
                  <a:t>Number</a:t>
                </a:r>
                <a:r>
                  <a:rPr lang="en-US" sz="1100" baseline="0"/>
                  <a:t> new</a:t>
                </a:r>
                <a:r>
                  <a:rPr lang="en-US" sz="1100"/>
                  <a:t> OmpF </a:t>
                </a:r>
                <a:r>
                  <a:rPr lang="en-US" sz="1100" baseline="0"/>
                  <a:t>phage</a:t>
                </a:r>
                <a:r>
                  <a:rPr lang="en-US" sz="1100"/>
                  <a:t>     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18107333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Arial"/>
          <a:cs typeface="Arial"/>
        </a:defRPr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6559842519685"/>
          <c:y val="0.0555555555555555"/>
          <c:w val="0.758498906386702"/>
          <c:h val="0.78974358974359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intercept val="0.0"/>
            <c:dispRSqr val="0"/>
            <c:dispEq val="0"/>
          </c:trendline>
          <c:xVal>
            <c:numRef>
              <c:f>Sheet1!$A$12:$A$17</c:f>
              <c:numCache>
                <c:formatCode>General</c:formatCode>
                <c:ptCount val="6"/>
                <c:pt idx="0">
                  <c:v>0.25</c:v>
                </c:pt>
                <c:pt idx="1">
                  <c:v>8.0</c:v>
                </c:pt>
                <c:pt idx="2">
                  <c:v>11.91666666666675</c:v>
                </c:pt>
                <c:pt idx="3">
                  <c:v>15.66666666666675</c:v>
                </c:pt>
                <c:pt idx="4">
                  <c:v>19.33333333333312</c:v>
                </c:pt>
                <c:pt idx="5">
                  <c:v>22.58333333333272</c:v>
                </c:pt>
              </c:numCache>
            </c:numRef>
          </c:xVal>
          <c:yVal>
            <c:numRef>
              <c:f>Sheet1!$B$12:$B$17</c:f>
              <c:numCache>
                <c:formatCode>General</c:formatCode>
                <c:ptCount val="6"/>
                <c:pt idx="0">
                  <c:v>0.0</c:v>
                </c:pt>
                <c:pt idx="1">
                  <c:v>0.425465774814838</c:v>
                </c:pt>
                <c:pt idx="2">
                  <c:v>0.332133835022616</c:v>
                </c:pt>
                <c:pt idx="3">
                  <c:v>0.0870113769896302</c:v>
                </c:pt>
                <c:pt idx="4">
                  <c:v>0.252996514463891</c:v>
                </c:pt>
                <c:pt idx="5">
                  <c:v>-0.0787808778531141</c:v>
                </c:pt>
              </c:numCache>
            </c:numRef>
          </c:yVal>
          <c:smooth val="0"/>
        </c:ser>
        <c:ser>
          <c:idx val="1"/>
          <c:order val="1"/>
          <c:spPr>
            <a:ln w="28575">
              <a:noFill/>
            </a:ln>
          </c:spPr>
          <c:trendline>
            <c:trendlineType val="linear"/>
            <c:intercept val="0.0"/>
            <c:dispRSqr val="0"/>
            <c:dispEq val="0"/>
          </c:trendline>
          <c:xVal>
            <c:numRef>
              <c:f>Sheet1!$C$12:$C$17</c:f>
              <c:numCache>
                <c:formatCode>General</c:formatCode>
                <c:ptCount val="6"/>
                <c:pt idx="0">
                  <c:v>0.333333333333333</c:v>
                </c:pt>
                <c:pt idx="1">
                  <c:v>8.5</c:v>
                </c:pt>
                <c:pt idx="2">
                  <c:v>12.5</c:v>
                </c:pt>
                <c:pt idx="3">
                  <c:v>16.16666666666667</c:v>
                </c:pt>
                <c:pt idx="4">
                  <c:v>19.91666666666667</c:v>
                </c:pt>
                <c:pt idx="5">
                  <c:v>23.0</c:v>
                </c:pt>
              </c:numCache>
            </c:numRef>
          </c:xVal>
          <c:yVal>
            <c:numRef>
              <c:f>Sheet1!$D$12:$D$17</c:f>
              <c:numCache>
                <c:formatCode>General</c:formatCode>
                <c:ptCount val="6"/>
                <c:pt idx="0">
                  <c:v>0.0</c:v>
                </c:pt>
                <c:pt idx="1">
                  <c:v>-0.717244732139012</c:v>
                </c:pt>
                <c:pt idx="2">
                  <c:v>-0.0180185055026785</c:v>
                </c:pt>
                <c:pt idx="3">
                  <c:v>-0.161119349143352</c:v>
                </c:pt>
                <c:pt idx="4">
                  <c:v>0.401488959728525</c:v>
                </c:pt>
                <c:pt idx="5">
                  <c:v>0.300986038078145</c:v>
                </c:pt>
              </c:numCache>
            </c:numRef>
          </c:yVal>
          <c:smooth val="0"/>
        </c:ser>
        <c:ser>
          <c:idx val="2"/>
          <c:order val="2"/>
          <c:spPr>
            <a:ln w="28575">
              <a:noFill/>
            </a:ln>
          </c:spPr>
          <c:trendline>
            <c:trendlineType val="linear"/>
            <c:intercept val="0.0"/>
            <c:dispRSqr val="0"/>
            <c:dispEq val="0"/>
          </c:trendline>
          <c:xVal>
            <c:numRef>
              <c:f>Sheet1!$E$12:$E$17</c:f>
              <c:numCache>
                <c:formatCode>General</c:formatCode>
                <c:ptCount val="6"/>
                <c:pt idx="0">
                  <c:v>0.0833333333333333</c:v>
                </c:pt>
                <c:pt idx="1">
                  <c:v>6.58333333333337</c:v>
                </c:pt>
                <c:pt idx="2">
                  <c:v>10.25</c:v>
                </c:pt>
                <c:pt idx="3">
                  <c:v>14.33333333333333</c:v>
                </c:pt>
                <c:pt idx="4">
                  <c:v>18.08333333333272</c:v>
                </c:pt>
                <c:pt idx="5">
                  <c:v>21.66666666666667</c:v>
                </c:pt>
              </c:numCache>
            </c:numRef>
          </c:xVal>
          <c:yVal>
            <c:numRef>
              <c:f>Sheet1!$F$12:$F$17</c:f>
              <c:numCache>
                <c:formatCode>General</c:formatCode>
                <c:ptCount val="6"/>
                <c:pt idx="0">
                  <c:v>0.0</c:v>
                </c:pt>
                <c:pt idx="1">
                  <c:v>-1.148622709242772</c:v>
                </c:pt>
                <c:pt idx="2">
                  <c:v>-0.578077850775159</c:v>
                </c:pt>
                <c:pt idx="3">
                  <c:v>-0.279584862219165</c:v>
                </c:pt>
                <c:pt idx="4">
                  <c:v>0.0240975515790605</c:v>
                </c:pt>
                <c:pt idx="5">
                  <c:v>-0.535518236356362</c:v>
                </c:pt>
              </c:numCache>
            </c:numRef>
          </c:yVal>
          <c:smooth val="0"/>
        </c:ser>
        <c:ser>
          <c:idx val="3"/>
          <c:order val="3"/>
          <c:spPr>
            <a:ln w="28575">
              <a:noFill/>
            </a:ln>
          </c:spPr>
          <c:trendline>
            <c:trendlineType val="linear"/>
            <c:intercept val="0.0"/>
            <c:dispRSqr val="0"/>
            <c:dispEq val="0"/>
          </c:trendline>
          <c:xVal>
            <c:numRef>
              <c:f>Sheet1!$G$12:$G$17</c:f>
              <c:numCache>
                <c:formatCode>General</c:formatCode>
                <c:ptCount val="6"/>
                <c:pt idx="0">
                  <c:v>0.0166666666666667</c:v>
                </c:pt>
                <c:pt idx="1">
                  <c:v>5.75</c:v>
                </c:pt>
                <c:pt idx="2">
                  <c:v>9.666666666666676</c:v>
                </c:pt>
                <c:pt idx="3">
                  <c:v>13.83333333333333</c:v>
                </c:pt>
                <c:pt idx="4">
                  <c:v>17.5</c:v>
                </c:pt>
                <c:pt idx="5">
                  <c:v>21.16666666666667</c:v>
                </c:pt>
              </c:numCache>
            </c:numRef>
          </c:xVal>
          <c:yVal>
            <c:numRef>
              <c:f>Sheet1!$H$12:$H$17</c:f>
              <c:numCache>
                <c:formatCode>General</c:formatCode>
                <c:ptCount val="6"/>
                <c:pt idx="0">
                  <c:v>0.0</c:v>
                </c:pt>
                <c:pt idx="1">
                  <c:v>-1.276169095530416</c:v>
                </c:pt>
                <c:pt idx="2">
                  <c:v>-1.89711998488589</c:v>
                </c:pt>
                <c:pt idx="3">
                  <c:v>-1.86288681324364</c:v>
                </c:pt>
                <c:pt idx="4">
                  <c:v>-2.163472290531343</c:v>
                </c:pt>
                <c:pt idx="5">
                  <c:v>-2.302585092994044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2696168"/>
        <c:axId val="912796216"/>
      </c:scatterChart>
      <c:valAx>
        <c:axId val="912696168"/>
        <c:scaling>
          <c:orientation val="minMax"/>
          <c:max val="24.5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(minutes)</a:t>
                </a:r>
              </a:p>
            </c:rich>
          </c:tx>
          <c:layout>
            <c:manualLayout>
              <c:xMode val="edge"/>
              <c:yMode val="edge"/>
              <c:x val="0.423503280839895"/>
              <c:y val="0.92222222222222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12796216"/>
        <c:crossesAt val="-3.0"/>
        <c:crossBetween val="midCat"/>
      </c:valAx>
      <c:valAx>
        <c:axId val="91279621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Ln</a:t>
                </a:r>
                <a:r>
                  <a:rPr lang="en-US" baseline="0"/>
                  <a:t> percent free phage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12696168"/>
        <c:crossesAt val="-3.0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100" b="0">
          <a:latin typeface="Arial"/>
          <a:cs typeface="Arial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mbria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mbria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5889</Words>
  <Characters>33570</Characters>
  <Application>Microsoft Macintosh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39381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Meyer</dc:creator>
  <cp:keywords/>
  <cp:lastModifiedBy>Justin Meyer</cp:lastModifiedBy>
  <cp:revision>2</cp:revision>
  <cp:lastPrinted>2011-09-23T14:33:00Z</cp:lastPrinted>
  <dcterms:created xsi:type="dcterms:W3CDTF">2011-09-24T20:51:00Z</dcterms:created>
  <dcterms:modified xsi:type="dcterms:W3CDTF">2011-09-24T20:51:00Z</dcterms:modified>
</cp:coreProperties>
</file>