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Tuesday Briefing Pack — PAL Customer Segmentation</w:t>
      </w:r>
    </w:p>
    <w:p>
      <w:pPr>
        <w:pStyle w:val="Subtitle"/>
      </w:pPr>
      <w:r>
        <w:t xml:space="preserve">Source content for the 4 August 2026 presentation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Meeting:</w:t>
      </w:r>
      <w:r>
        <w:t xml:space="preserve"> </w:t>
      </w:r>
      <w:r>
        <w:t xml:space="preserve">4 August 2026 ·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Josh (not available on the day)</w:t>
      </w:r>
      <w:r>
        <w:t xml:space="preserve"> </w:t>
      </w:r>
      <w:r>
        <w:rPr>
          <w:b/>
          <w:bCs/>
        </w:rPr>
        <w:t xml:space="preserve">For:</w:t>
      </w:r>
      <w:r>
        <w:t xml:space="preserve"> </w:t>
      </w:r>
      <w:r>
        <w:t xml:space="preserve">the team presenting these three agenda items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source content for your slides — every number here is verified and safe to put on screen</w:t>
      </w:r>
    </w:p>
    <w:p>
      <w:r>
        <w:pict>
          <v:rect style="width:0;height:1.5pt" o:hralign="center" o:hrstd="t" o:hr="t"/>
        </w:pict>
      </w:r>
    </w:p>
    <w:bookmarkStart w:id="9" w:name="how-to-use-this-pack"/>
    <w:p>
      <w:pPr>
        <w:pStyle w:val="Heading2"/>
      </w:pPr>
      <w:r>
        <w:t xml:space="preserve">How to use this pack</w:t>
      </w:r>
    </w:p>
    <w:p>
      <w:pPr>
        <w:pStyle w:val="FirstParagraph"/>
      </w:pPr>
      <w:r>
        <w:t xml:space="preserve">Three agenda items belong to us:</w:t>
      </w:r>
      <w:r>
        <w:t xml:space="preserve"> </w:t>
      </w:r>
      <w:r>
        <w:rPr>
          <w:b/>
          <w:bCs/>
        </w:rPr>
        <w:t xml:space="preserve">current methodology</w:t>
      </w:r>
      <w:r>
        <w:t xml:space="preserve">,</w:t>
      </w:r>
      <w:r>
        <w:t xml:space="preserve"> </w:t>
      </w:r>
      <w:r>
        <w:rPr>
          <w:b/>
          <w:bCs/>
        </w:rPr>
        <w:t xml:space="preserve">ML success metrics</w:t>
      </w:r>
      <w:r>
        <w:t xml:space="preserve">, and</w:t>
      </w:r>
      <w:r>
        <w:t xml:space="preserve"> </w:t>
      </w:r>
      <w:r>
        <w:rPr>
          <w:b/>
          <w:bCs/>
        </w:rPr>
        <w:t xml:space="preserve">the SME</w:t>
      </w:r>
      <w:r>
        <w:rPr>
          <w:b/>
          <w:bCs/>
        </w:rPr>
        <w:t xml:space="preserve"> </w:t>
      </w:r>
      <w:r>
        <w:rPr>
          <w:b/>
          <w:bCs/>
        </w:rPr>
        <w:t xml:space="preserve">constraint asks</w:t>
      </w:r>
      <w:r>
        <w:t xml:space="preserve">. The Power BI dashboard review and the sample fields from Hanz sit with other owners.</w:t>
      </w:r>
    </w:p>
    <w:p>
      <w:pPr>
        <w:pStyle w:val="BodyText"/>
      </w:pPr>
      <w:r>
        <w:t xml:space="preserve">Each item below is laid out the same way: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What it’s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one message</w:t>
            </w:r>
          </w:p>
        </w:tc>
        <w:tc>
          <w:tcPr/>
          <w:p>
            <w:pPr>
              <w:pStyle w:val="Compact"/>
            </w:pPr>
            <w:r>
              <w:t xml:space="preserve">The single sentence that item has to land. If nothing else survives, keep this.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Slide-ready content</w:t>
            </w:r>
          </w:p>
        </w:tc>
        <w:tc>
          <w:tcPr/>
          <w:p>
            <w:pPr>
              <w:pStyle w:val="Compact"/>
            </w:pPr>
            <w:r>
              <w:t xml:space="preserve">Numbers and tables already checked — copy straight onto a slide.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Speaker notes</w:t>
            </w:r>
          </w:p>
        </w:tc>
        <w:tc>
          <w:tcPr/>
          <w:p>
            <w:pPr>
              <w:pStyle w:val="Compact"/>
            </w:pPr>
            <w:r>
              <w:t xml:space="preserve">Context and analogies for explaining it out loud. Not slide material.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Likely questions</w:t>
            </w:r>
          </w:p>
        </w:tc>
        <w:tc>
          <w:tcPr/>
          <w:p>
            <w:pPr>
              <w:pStyle w:val="Compact"/>
            </w:pPr>
            <w:r>
              <w:t xml:space="preserve">What the room tends to ask, with an answer that holds up.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There are already five built slides</w:t>
      </w:r>
      <w:r>
        <w:t xml:space="preserve"> </w:t>
      </w:r>
      <w:r>
        <w:t xml:space="preserve">covering these items —</w:t>
      </w:r>
      <w:r>
        <w:t xml:space="preserve"> </w:t>
      </w:r>
      <w:r>
        <w:rPr>
          <w:rStyle w:val="VerbatimChar"/>
        </w:rPr>
        <w:t xml:space="preserve">reports/tuesday_slides/PAL_01…05.png</w:t>
      </w:r>
      <w:r>
        <w:t xml:space="preserve"> </w:t>
      </w:r>
      <w:r>
        <w:t xml:space="preserve">(source:</w:t>
      </w:r>
      <w:r>
        <w:t xml:space="preserve"> </w:t>
      </w:r>
      <w:r>
        <w:rPr>
          <w:rStyle w:val="VerbatimChar"/>
        </w:rPr>
        <w:t xml:space="preserve">assets/tuesday-slides/josh-slides.html</w:t>
      </w:r>
      <w:r>
        <w:t xml:space="preserve">, open in a</w:t>
      </w:r>
      <w:r>
        <w:t xml:space="preserve"> </w:t>
      </w:r>
      <w:r>
        <w:t xml:space="preserve">browser and re-export if you want to edit). Mapping: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Slide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PAL_01_Current_Methodology.png</w:t>
            </w:r>
          </w:p>
        </w:tc>
        <w:tc>
          <w:tcPr/>
          <w:p>
            <w:pPr>
              <w:pStyle w:val="Compact"/>
            </w:pPr>
            <w:r>
              <w:t xml:space="preserve">Agenda item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PAL_02_Business_Rules.png</w:t>
            </w:r>
          </w:p>
        </w:tc>
        <w:tc>
          <w:tcPr/>
          <w:p>
            <w:pPr>
              <w:pStyle w:val="Compact"/>
            </w:pPr>
            <w:r>
              <w:t xml:space="preserve">Item 1 — the rules in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PAL_03_Success_Metrics.png</w:t>
            </w:r>
          </w:p>
        </w:tc>
        <w:tc>
          <w:tcPr/>
          <w:p>
            <w:pPr>
              <w:pStyle w:val="Compact"/>
            </w:pPr>
            <w:r>
              <w:t xml:space="preserve">Agenda item 2, including the worked calculation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PAL_04_SME_Constraints.png</w:t>
            </w:r>
          </w:p>
        </w:tc>
        <w:tc>
          <w:tcPr/>
          <w:p>
            <w:pPr>
              <w:pStyle w:val="Compact"/>
            </w:pPr>
            <w:r>
              <w:t xml:space="preserve">Agenda item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PAL_05_Persona_Cards.png</w:t>
            </w:r>
          </w:p>
        </w:tc>
        <w:tc>
          <w:tcPr/>
          <w:p>
            <w:pPr>
              <w:pStyle w:val="Compact"/>
            </w:pPr>
            <w:r>
              <w:t xml:space="preserve">Optional — the segment personas now in Power BI</w:t>
            </w:r>
          </w:p>
        </w:tc>
      </w:tr>
    </w:tbl>
    <w:p>
      <w:pPr>
        <w:pStyle w:val="BodyText"/>
      </w:pPr>
      <w:r>
        <w:t xml:space="preserve">Use them as-is, or rebuild from the content below.</w:t>
      </w:r>
      <w:r>
        <w:t xml:space="preserve"> </w:t>
      </w:r>
      <w:r>
        <w:rPr>
          <w:b/>
          <w:bCs/>
        </w:rPr>
        <w:t xml:space="preserve">Please read §6 (the do-not-say list) before</w:t>
      </w:r>
      <w:r>
        <w:rPr>
          <w:b/>
          <w:bCs/>
        </w:rPr>
        <w:t xml:space="preserve"> </w:t>
      </w:r>
      <w:r>
        <w:rPr>
          <w:b/>
          <w:bCs/>
        </w:rPr>
        <w:t xml:space="preserve">presenting</w:t>
      </w:r>
      <w:r>
        <w:t xml:space="preserve"> </w:t>
      </w:r>
      <w:r>
        <w:t xml:space="preserve">— a few of these numbers are easy to overstate, and Josh won’t be in the room to catch it.</w:t>
      </w:r>
    </w:p>
    <w:p>
      <w:r>
        <w:pict>
          <v:rect style="width:0;height:1.5pt" o:hralign="center" o:hrstd="t" o:hr="t"/>
        </w:pict>
      </w:r>
    </w:p>
    <w:bookmarkEnd w:id="9"/>
    <w:bookmarkStart w:id="17" w:name="current-methodology"/>
    <w:p>
      <w:pPr>
        <w:pStyle w:val="Heading2"/>
      </w:pPr>
      <w:r>
        <w:t xml:space="preserve">1 · Current methodology</w:t>
      </w:r>
    </w:p>
    <w:bookmarkStart w:id="10" w:name="the-one-message"/>
    <w:p>
      <w:pPr>
        <w:pStyle w:val="Heading3"/>
      </w:pPr>
      <w:r>
        <w:t xml:space="preserve">The one message</w:t>
      </w:r>
    </w:p>
    <w:p>
      <w:pPr>
        <w:pStyle w:val="BlockText"/>
      </w:pPr>
      <w:r>
        <w:rPr>
          <w:b/>
          <w:bCs/>
        </w:rPr>
        <w:t xml:space="preserve">The passenger base is a smooth spectrum, not a set of natural groups. So PAL’s business logic draws</w:t>
      </w:r>
      <w:r>
        <w:rPr>
          <w:b/>
          <w:bCs/>
        </w:rPr>
        <w:t xml:space="preserve"> </w:t>
      </w:r>
      <w:r>
        <w:rPr>
          <w:b/>
          <w:bCs/>
        </w:rPr>
        <w:t xml:space="preserve">the segment boundaries, and the machine learning checks them, refines them, and watches them for</w:t>
      </w:r>
      <w:r>
        <w:rPr>
          <w:b/>
          <w:bCs/>
        </w:rPr>
        <w:t xml:space="preserve"> </w:t>
      </w:r>
      <w:r>
        <w:rPr>
          <w:b/>
          <w:bCs/>
        </w:rPr>
        <w:t xml:space="preserve">drift. That makes the result more defensible, not less — every boundary is written down and reviewable</w:t>
      </w:r>
      <w:r>
        <w:rPr>
          <w:b/>
          <w:bCs/>
        </w:rPr>
        <w:t xml:space="preserve"> </w:t>
      </w:r>
      <w:r>
        <w:rPr>
          <w:b/>
          <w:bCs/>
        </w:rPr>
        <w:t xml:space="preserve">instead of buried inside an algorithm.</w:t>
      </w:r>
    </w:p>
    <w:bookmarkEnd w:id="10"/>
    <w:bookmarkStart w:id="11" w:name="Xe281c9ba34f4bf885f1b8a07a4967adb2429e02"/>
    <w:p>
      <w:pPr>
        <w:pStyle w:val="Heading3"/>
      </w:pPr>
      <w:r>
        <w:t xml:space="preserve">Slide-ready content — the process in five steps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Assemble</w:t>
            </w:r>
          </w:p>
        </w:tc>
        <w:tc>
          <w:tcPr/>
          <w:p>
            <w:pPr>
              <w:pStyle w:val="Compact"/>
            </w:pPr>
            <w:r>
              <w:t xml:space="preserve">Read the full 38.1M-coupon extract</w:t>
            </w:r>
          </w:p>
        </w:tc>
        <w:tc>
          <w:tcPr/>
          <w:p>
            <w:pPr>
              <w:pStyle w:val="Compact"/>
            </w:pPr>
            <w:r>
              <w:t xml:space="preserve">Nothing is sampled — the whole book is in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 &amp; flag</w:t>
            </w:r>
          </w:p>
        </w:tc>
        <w:tc>
          <w:tcPr/>
          <w:p>
            <w:pPr>
              <w:pStyle w:val="Compact"/>
            </w:pPr>
            <w:r>
              <w:t xml:space="preserve">Map every booking class to PAL’s own</w:t>
            </w:r>
            <w:r>
              <w:t xml:space="preserve"> </w:t>
            </w:r>
            <w:r>
              <w:rPr>
                <w:b/>
                <w:bCs/>
              </w:rPr>
              <w:t xml:space="preserve">farebrand value ladder (tiers 1–7)</w:t>
            </w:r>
            <w:r>
              <w:t xml:space="preserve">; flag staff travel, awards, group fares, refunds</w:t>
            </w:r>
          </w:p>
        </w:tc>
        <w:tc>
          <w:tcPr/>
          <w:p>
            <w:pPr>
              <w:pStyle w:val="Compact"/>
            </w:pPr>
            <w:r>
              <w:t xml:space="preserve">The value axis is</w:t>
            </w:r>
            <w:r>
              <w:t xml:space="preserve"> </w:t>
            </w:r>
            <w:r>
              <w:rPr>
                <w:b/>
                <w:bCs/>
              </w:rPr>
              <w:t xml:space="preserve">PAL’s own definition</w:t>
            </w:r>
            <w:r>
              <w:t xml:space="preserve">, not one we invented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Group up</w:t>
            </w:r>
          </w:p>
        </w:tc>
        <w:tc>
          <w:tcPr/>
          <w:p>
            <w:pPr>
              <w:pStyle w:val="Compact"/>
            </w:pPr>
            <w:r>
              <w:t xml:space="preserve">Combine flight legs into</w:t>
            </w:r>
            <w:r>
              <w:t xml:space="preserve"> </w:t>
            </w:r>
            <w:r>
              <w:rPr>
                <w:b/>
                <w:bCs/>
              </w:rPr>
              <w:t xml:space="preserve">bookings</w:t>
            </w:r>
            <w:r>
              <w:t xml:space="preserve"> </w:t>
            </w:r>
            <w:r>
              <w:t xml:space="preserve">(one purchase decision), then roll up to customers</w:t>
            </w:r>
          </w:p>
        </w:tc>
        <w:tc>
          <w:tcPr/>
          <w:p>
            <w:pPr>
              <w:pStyle w:val="Compact"/>
            </w:pPr>
            <w:r>
              <w:t xml:space="preserve">A round trip is</w:t>
            </w:r>
            <w:r>
              <w:t xml:space="preserve"> </w:t>
            </w:r>
            <w:r>
              <w:rPr>
                <w:i/>
                <w:iCs/>
              </w:rPr>
              <w:t xml:space="preserve">one</w:t>
            </w:r>
            <w:r>
              <w:t xml:space="preserve"> </w:t>
            </w:r>
            <w:r>
              <w:t xml:space="preserve">trip with one purpose. Counting legs would make a returning Balikbayan look like two one-way OFWs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Apply the</w:t>
            </w:r>
            <w:r>
              <w:t xml:space="preserve"> </w:t>
            </w:r>
            <w:r>
              <w:rPr>
                <w:b/>
                <w:bCs/>
              </w:rPr>
              <w:t xml:space="preserve">priority rule waterfall</w:t>
            </w:r>
            <w:r>
              <w:t xml:space="preserve"> </w:t>
            </w:r>
            <w:r>
              <w:t xml:space="preserve">→ 10 named segments + Unassigned</w:t>
            </w:r>
          </w:p>
        </w:tc>
        <w:tc>
          <w:tcPr/>
          <w:p>
            <w:pPr>
              <w:pStyle w:val="Compact"/>
            </w:pPr>
            <w:r>
              <w:t xml:space="preserve">This is the deliverable. Deterministic and auditable — you can read the exact rule behind any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</w:t>
            </w:r>
          </w:p>
        </w:tc>
        <w:tc>
          <w:tcPr/>
          <w:p>
            <w:pPr>
              <w:pStyle w:val="Compact"/>
            </w:pPr>
            <w:r>
              <w:t xml:space="preserve">Join the label back onto all 38.1M coupons → Power BI</w:t>
            </w:r>
          </w:p>
        </w:tc>
        <w:tc>
          <w:tcPr/>
          <w:p>
            <w:pPr>
              <w:pStyle w:val="Compact"/>
            </w:pPr>
            <w:r>
              <w:t xml:space="preserve">38,116,259 rows in = out ·</w:t>
            </w:r>
            <w:r>
              <w:t xml:space="preserve"> </w:t>
            </w:r>
            <w:r>
              <w:rPr>
                <w:b/>
                <w:bCs/>
              </w:rPr>
              <w:t xml:space="preserve">99.95% carry a segment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STEP 1            STEP 2              STEP 3             STEP 4  ★           STEP 5</w:t>
      </w:r>
      <w:r>
        <w:br/>
      </w:r>
      <w:r>
        <w:rPr>
          <w:rStyle w:val="VerbatimChar"/>
        </w:rPr>
        <w:t xml:space="preserve">  ────────────      ────────────        ────────────       ────────────        ────────────</w:t>
      </w:r>
      <w:r>
        <w:br/>
      </w:r>
      <w:r>
        <w:rPr>
          <w:rStyle w:val="VerbatimChar"/>
        </w:rPr>
        <w:t xml:space="preserve">  ASSEMBLE     ──▶  CLEAN &amp; FLAG   ──▶  GROUP UP      ──▶  LABEL          ──▶  DELIVER</w:t>
      </w:r>
      <w:r>
        <w:br/>
      </w:r>
      <w:r>
        <w:rPr>
          <w:rStyle w:val="VerbatimChar"/>
        </w:rPr>
        <w:t xml:space="preserve">  38.1M             booking class       flight legs        rule waterfall      Power BI</w:t>
      </w:r>
      <w:r>
        <w:br/>
      </w:r>
      <w:r>
        <w:rPr>
          <w:rStyle w:val="VerbatimChar"/>
        </w:rPr>
        <w:t xml:space="preserve">  flight legs       → value tier        → 22.9M            first match wins    star schema</w:t>
      </w:r>
      <w:r>
        <w:br/>
      </w:r>
      <w:r>
        <w:rPr>
          <w:rStyle w:val="VerbatimChar"/>
        </w:rPr>
        <w:t xml:space="preserve">  (nothing            1–7               BOOKINGS           10 segments         99.95% carry</w:t>
      </w:r>
      <w:r>
        <w:br/>
      </w:r>
      <w:r>
        <w:rPr>
          <w:rStyle w:val="VerbatimChar"/>
        </w:rPr>
        <w:t xml:space="preserve">   sampled)         drop staff /        → 13.4M            + Unassigned        a segment</w:t>
      </w:r>
      <w:r>
        <w:br/>
      </w:r>
      <w:r>
        <w:rPr>
          <w:rStyle w:val="VerbatimChar"/>
        </w:rPr>
        <w:t xml:space="preserve">                    non-revenue         customers               │</w:t>
      </w:r>
      <w:r>
        <w:br/>
      </w:r>
      <w:r>
        <w:rPr>
          <w:rStyle w:val="VerbatimChar"/>
        </w:rPr>
        <w:t xml:space="preserve">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┌───────────────────────┘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┆  checks the rules — never assigns labels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               ML AROUND IT</w:t>
      </w:r>
      <w:r>
        <w:br/>
      </w:r>
      <w:r>
        <w:rPr>
          <w:rStyle w:val="VerbatimChar"/>
        </w:rPr>
        <w:t xml:space="preserve">                                        refine (LCA)  ·  test (4 validation stages)</w:t>
      </w:r>
      <w:r>
        <w:br/>
      </w:r>
      <w:r>
        <w:rPr>
          <w:rStyle w:val="VerbatimChar"/>
        </w:rPr>
        <w:t xml:space="preserve">                                        ·  monitor (drift)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/>
          <w:bCs/>
        </w:rPr>
        <w:t xml:space="preserve">Step 4 is the deliverable.</w:t>
      </w:r>
      <w:r>
        <w:t xml:space="preserve"> </w:t>
      </w:r>
      <w:r>
        <w:t xml:space="preserve">Steps 1–3 prepare the data; step 5 ships it. The machine learning</w:t>
      </w:r>
      <w:r>
        <w:t xml:space="preserve"> </w:t>
      </w:r>
      <w:r>
        <w:t xml:space="preserve">branches off step 4 as a</w:t>
      </w:r>
      <w:r>
        <w:t xml:space="preserve"> </w:t>
      </w:r>
      <w:r>
        <w:rPr>
          <w:i/>
          <w:iCs/>
        </w:rPr>
        <w:t xml:space="preserve">check</w:t>
      </w:r>
      <w:r>
        <w:t xml:space="preserve">, not as the labeller — that distinction is the whole story of item 1.</w:t>
      </w:r>
    </w:p>
    <w:p>
      <w:pPr>
        <w:pStyle w:val="BodyText"/>
      </w:pPr>
      <w:r>
        <w:rPr>
          <w:b/>
          <w:bCs/>
        </w:rPr>
        <w:t xml:space="preserve">Scale:</w:t>
      </w:r>
      <w:r>
        <w:t xml:space="preserve"> </w:t>
      </w:r>
      <w:r>
        <w:t xml:space="preserve">38.1M flight legs →</w:t>
      </w:r>
      <w:r>
        <w:t xml:space="preserve"> </w:t>
      </w:r>
      <w:r>
        <w:rPr>
          <w:b/>
          <w:bCs/>
        </w:rPr>
        <w:t xml:space="preserve">22.9M bookings</w:t>
      </w:r>
      <w:r>
        <w:t xml:space="preserve"> </w:t>
      </w:r>
      <w:r>
        <w:t xml:space="preserve">→ 13.4M customers.</w:t>
      </w:r>
    </w:p>
    <w:p>
      <w:pPr>
        <w:pStyle w:val="BlockText"/>
      </w:pPr>
      <w:r>
        <w:t xml:space="preserve">A rendered version of this diagram is on slide</w:t>
      </w:r>
      <w:r>
        <w:t xml:space="preserve"> </w:t>
      </w:r>
      <w:r>
        <w:rPr>
          <w:rStyle w:val="VerbatimChar"/>
        </w:rPr>
        <w:t xml:space="preserve">PAL_01_Current_Methodology.png</w:t>
      </w:r>
      <w:r>
        <w:t xml:space="preserve"> </w:t>
      </w:r>
      <w:r>
        <w:t xml:space="preserve">if you’d rather paste</w:t>
      </w:r>
      <w:r>
        <w:t xml:space="preserve"> </w:t>
      </w:r>
      <w:r>
        <w:t xml:space="preserve">the graphic than rebuild it.</w:t>
      </w:r>
    </w:p>
    <w:bookmarkEnd w:id="11"/>
    <w:bookmarkStart w:id="12" w:name="slide-ready-content-what-the-model-is"/>
    <w:p>
      <w:pPr>
        <w:pStyle w:val="Heading3"/>
      </w:pPr>
      <w:r>
        <w:t xml:space="preserve">Slide-ready content — what the model is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of analysis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booking</w:t>
            </w:r>
            <w:r>
              <w:t xml:space="preserve"> </w:t>
            </w:r>
            <w:r>
              <w:t xml:space="preserve">= one customer + one issue date = one purchase 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model</w:t>
            </w:r>
          </w:p>
        </w:tc>
        <w:tc>
          <w:tcPr/>
          <w:p>
            <w:pPr>
              <w:pStyle w:val="Compact"/>
            </w:pPr>
            <w:r>
              <w:t xml:space="preserve">A prioritised</w:t>
            </w:r>
            <w:r>
              <w:t xml:space="preserve"> </w:t>
            </w:r>
            <w:r>
              <w:rPr>
                <w:b/>
                <w:bCs/>
              </w:rPr>
              <w:t xml:space="preserve">rule waterfall</w:t>
            </w:r>
            <w:r>
              <w:t xml:space="preserve">, first match wins → 10 segments + Unassigned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learns/fits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Nothing at the top level.</w:t>
            </w:r>
            <w:r>
              <w:t xml:space="preserve"> </w:t>
            </w:r>
            <w:r>
              <w:t xml:space="preserve">Models work</w:t>
            </w:r>
            <w:r>
              <w:t xml:space="preserve"> </w:t>
            </w:r>
            <w:r>
              <w:rPr>
                <w:i/>
                <w:iCs/>
              </w:rPr>
              <w:t xml:space="preserve">below</w:t>
            </w:r>
            <w:r>
              <w:t xml:space="preserve"> </w:t>
            </w:r>
            <w:r>
              <w:t xml:space="preserve">it (sub-segmenting large groups) and</w:t>
            </w:r>
            <w:r>
              <w:t xml:space="preserve"> </w:t>
            </w:r>
            <w:r>
              <w:rPr>
                <w:i/>
                <w:iCs/>
              </w:rPr>
              <w:t xml:space="preserve">around</w:t>
            </w:r>
            <w:r>
              <w:t xml:space="preserve"> </w:t>
            </w:r>
            <w:r>
              <w:t xml:space="preserve">it (validation, drift monitoring)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Scoring a new booking</w:t>
            </w:r>
          </w:p>
        </w:tc>
        <w:tc>
          <w:tcPr/>
          <w:p>
            <w:pPr>
              <w:pStyle w:val="Compact"/>
            </w:pPr>
            <w:r>
              <w:t xml:space="preserve">Apply the same rules. The labeller itself cannot drift — drift only enters through the input mix, which is what monitoring watches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lens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Anonymous trip-purpose × value</w:t>
            </w:r>
            <w:r>
              <w:t xml:space="preserve"> </w:t>
            </w:r>
            <w:r>
              <w:t xml:space="preserve">— needs no loyalty/CRM join. A named industry approach (Sabre’s anonymous segmentation)</w:t>
            </w:r>
          </w:p>
        </w:tc>
      </w:tr>
    </w:tbl>
    <w:p>
      <w:pPr>
        <w:pStyle w:val="BodyText"/>
      </w:pPr>
      <w:r>
        <w:t xml:space="preserve">A useful line if someone asks what kind of model this is:</w:t>
      </w:r>
    </w:p>
    <w:p>
      <w:pPr>
        <w:pStyle w:val="BlockText"/>
      </w:pPr>
      <w:r>
        <w:rPr>
          <w:i/>
          <w:iCs/>
        </w:rPr>
        <w:t xml:space="preserve">“The segmentation itself uses no machine learning — it’s a deterministic set of business rules over</w:t>
      </w:r>
      <w:r>
        <w:rPr>
          <w:i/>
          <w:iCs/>
        </w:rPr>
        <w:t xml:space="preserve"> </w:t>
      </w:r>
      <w:r>
        <w:rPr>
          <w:i/>
          <w:iCs/>
        </w:rPr>
        <w:t xml:space="preserve">observable booking attributes, which is exactly why it can be audited. The machine learning sits</w:t>
      </w:r>
      <w:r>
        <w:rPr>
          <w:i/>
          <w:iCs/>
        </w:rPr>
        <w:t xml:space="preserve"> </w:t>
      </w:r>
      <w:r>
        <w:rPr>
          <w:i/>
          <w:iCs/>
        </w:rPr>
        <w:t xml:space="preserve">around it: refining, testing and monitoring.”</w:t>
      </w:r>
    </w:p>
    <w:bookmarkEnd w:id="12"/>
    <w:bookmarkStart w:id="13" w:name="X4101df0658e9d94780d15db0b191cc91071982c"/>
    <w:p>
      <w:pPr>
        <w:pStyle w:val="Heading3"/>
      </w:pPr>
      <w:r>
        <w:t xml:space="preserve">Slide-ready content — techniques and their status</w:t>
      </w:r>
    </w:p>
    <w:p>
      <w:pPr>
        <w:pStyle w:val="FirstParagraph"/>
      </w:pPr>
      <w:r>
        <w:t xml:space="preserve">If asked</w:t>
      </w:r>
      <w:r>
        <w:t xml:space="preserve"> </w:t>
      </w:r>
      <w:r>
        <w:rPr>
          <w:i/>
          <w:iCs/>
        </w:rPr>
        <w:t xml:space="preserve">“what techniques did you use?”</w:t>
      </w:r>
      <w:r>
        <w:t xml:space="preserve">, this is the answer.</w:t>
      </w:r>
      <w:r>
        <w:t xml:space="preserve"> </w:t>
      </w:r>
      <w:r>
        <w:rPr>
          <w:b/>
          <w:bCs/>
        </w:rPr>
        <w:t xml:space="preserve">The status column is the important</w:t>
      </w:r>
      <w:r>
        <w:rPr>
          <w:b/>
          <w:bCs/>
        </w:rPr>
        <w:t xml:space="preserve"> </w:t>
      </w:r>
      <w:r>
        <w:rPr>
          <w:b/>
          <w:bCs/>
        </w:rPr>
        <w:t xml:space="preserve">part</w:t>
      </w:r>
      <w:r>
        <w:t xml:space="preserve"> </w:t>
      </w:r>
      <w:r>
        <w:t xml:space="preserve">— it separates what is in the pipeline from what was run once to answer a question from what was</w:t>
      </w:r>
      <w:r>
        <w:t xml:space="preserve"> </w:t>
      </w:r>
      <w:r>
        <w:t xml:space="preserve">tested and rejected. Those three get conflated easily.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What it’s for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 waterfall</w:t>
            </w:r>
          </w:p>
        </w:tc>
        <w:tc>
          <w:tcPr/>
          <w:p>
            <w:pPr>
              <w:pStyle w:val="Compact"/>
            </w:pPr>
            <w:r>
              <w:t xml:space="preserve">Assigns the segment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In pipeline — primary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Farebrand value ladder</w:t>
            </w:r>
          </w:p>
        </w:tc>
        <w:tc>
          <w:tcPr/>
          <w:p>
            <w:pPr>
              <w:pStyle w:val="Compact"/>
            </w:pPr>
            <w:r>
              <w:t xml:space="preserve">The value axis, tiers 1–7</w:t>
            </w:r>
          </w:p>
        </w:tc>
        <w:tc>
          <w:tcPr/>
          <w:p>
            <w:pPr>
              <w:pStyle w:val="Compact"/>
            </w:pPr>
            <w:r>
              <w:t xml:space="preserve">✅ In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Negative learning</w:t>
            </w:r>
            <w:r>
              <w:t xml:space="preserve"> </w:t>
            </w:r>
            <w:r>
              <w:t xml:space="preserve">(impossibility rules)</w:t>
            </w:r>
          </w:p>
        </w:tc>
        <w:tc>
          <w:tcPr/>
          <w:p>
            <w:pPr>
              <w:pStyle w:val="Compact"/>
            </w:pPr>
            <w:r>
              <w:t xml:space="preserve">Rules out invalid segments before labelling</w:t>
            </w:r>
          </w:p>
        </w:tc>
        <w:tc>
          <w:tcPr/>
          <w:p>
            <w:pPr>
              <w:pStyle w:val="Compact"/>
            </w:pPr>
            <w:r>
              <w:t xml:space="preserve">✅ Design principle — and the basis of the hard-constraint ask in item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LCA</w:t>
            </w:r>
            <w:r>
              <w:t xml:space="preserve"> </w:t>
            </w:r>
            <w:r>
              <w:t xml:space="preserve">(Latent Class Analysis)</w:t>
            </w:r>
          </w:p>
        </w:tc>
        <w:tc>
          <w:tcPr/>
          <w:p>
            <w:pPr>
              <w:pStyle w:val="Compact"/>
            </w:pPr>
            <w:r>
              <w:t xml:space="preserve">Splits oversized segments into sub-types</w:t>
            </w:r>
          </w:p>
        </w:tc>
        <w:tc>
          <w:tcPr/>
          <w:p>
            <w:pPr>
              <w:pStyle w:val="Compact"/>
            </w:pPr>
            <w:r>
              <w:t xml:space="preserve">✅ In pipeline —</w:t>
            </w:r>
            <w:r>
              <w:t xml:space="preserve"> </w:t>
            </w:r>
            <w:r>
              <w:rPr>
                <w:b/>
                <w:bCs/>
              </w:rPr>
              <w:t xml:space="preserve">under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GMM</w:t>
            </w:r>
            <w:r>
              <w:t xml:space="preserve"> </w:t>
            </w:r>
            <w:r>
              <w:t xml:space="preserve">(Gaussian mixture)</w:t>
            </w:r>
          </w:p>
        </w:tc>
        <w:tc>
          <w:tcPr/>
          <w:p>
            <w:pPr>
              <w:pStyle w:val="Compact"/>
            </w:pPr>
            <w:r>
              <w:t xml:space="preserve">Beat LCA on the benchmark</w:t>
            </w:r>
          </w:p>
        </w:tc>
        <w:tc>
          <w:tcPr/>
          <w:p>
            <w:pPr>
              <w:pStyle w:val="Compact"/>
            </w:pPr>
            <w:r>
              <w:t xml:space="preserve">⏸️</w:t>
            </w:r>
            <w:r>
              <w:t xml:space="preserve"> </w:t>
            </w:r>
            <w:r>
              <w:rPr>
                <w:b/>
                <w:bCs/>
              </w:rPr>
              <w:t xml:space="preserve">Candidate, not adopted</w:t>
            </w:r>
            <w:r>
              <w:t xml:space="preserve"> </w:t>
            </w:r>
            <w:r>
              <w:t xml:space="preserve">— needs a like-for-like re-test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Asymmetric cost matrix + per-segment recall</w:t>
            </w:r>
          </w:p>
        </w:tc>
        <w:tc>
          <w:tcPr/>
          <w:p>
            <w:pPr>
              <w:pStyle w:val="Compact"/>
            </w:pPr>
            <w:r>
              <w:t xml:space="preserve">The success metric — item 2</w:t>
            </w:r>
          </w:p>
        </w:tc>
        <w:tc>
          <w:tcPr/>
          <w:p>
            <w:pPr>
              <w:pStyle w:val="Compact"/>
            </w:pPr>
            <w:r>
              <w:t xml:space="preserve">✅ Built,</w:t>
            </w:r>
            <w:r>
              <w:t xml:space="preserve"> </w:t>
            </w:r>
            <w:r>
              <w:rPr>
                <w:b/>
                <w:bCs/>
              </w:rPr>
              <w:t xml:space="preserve">awaiting ground truth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Four validation stages</w:t>
            </w:r>
          </w:p>
        </w:tc>
        <w:tc>
          <w:tcPr/>
          <w:p>
            <w:pPr>
              <w:pStyle w:val="Compact"/>
            </w:pPr>
            <w:r>
              <w:t xml:space="preserve">Do the segments hold up? (construct · criterion · detection power · out-of-time)</w:t>
            </w:r>
          </w:p>
        </w:tc>
        <w:tc>
          <w:tcPr/>
          <w:p>
            <w:pPr>
              <w:pStyle w:val="Compact"/>
            </w:pPr>
            <w:r>
              <w:t xml:space="preserve">✅ All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PSI / ARI drift monitoring</w:t>
            </w:r>
          </w:p>
        </w:tc>
        <w:tc>
          <w:tcPr/>
          <w:p>
            <w:pPr>
              <w:pStyle w:val="Compact"/>
            </w:pPr>
            <w:r>
              <w:t xml:space="preserve">Flags when the rules go stale</w:t>
            </w:r>
          </w:p>
        </w:tc>
        <w:tc>
          <w:tcPr/>
          <w:p>
            <w:pPr>
              <w:pStyle w:val="Compact"/>
            </w:pPr>
            <w:r>
              <w:t xml:space="preserve">📋 Specified, not yet wired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k-prototypes · k-modes</w:t>
            </w:r>
          </w:p>
        </w:tc>
        <w:tc>
          <w:tcPr/>
          <w:p>
            <w:pPr>
              <w:pStyle w:val="Compact"/>
            </w:pPr>
            <w:r>
              <w:t xml:space="preserve">Mixed-type cross-check</w:t>
            </w:r>
          </w:p>
        </w:tc>
        <w:tc>
          <w:tcPr/>
          <w:p>
            <w:pPr>
              <w:pStyle w:val="Compact"/>
            </w:pPr>
            <w:r>
              <w:t xml:space="preserve">🔬 Diagnostic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KMeans · SVD+KMeans · Spectral · SVC · TDA-Mapper · persistent homology</w:t>
            </w:r>
          </w:p>
        </w:tc>
        <w:tc>
          <w:tcPr/>
          <w:p>
            <w:pPr>
              <w:pStyle w:val="Compact"/>
            </w:pPr>
            <w:r>
              <w:t xml:space="preserve">Assumption-free structure tests</w:t>
            </w:r>
          </w:p>
        </w:tc>
        <w:tc>
          <w:tcPr/>
          <w:p>
            <w:pPr>
              <w:pStyle w:val="Compact"/>
            </w:pPr>
            <w:r>
              <w:t xml:space="preserve">🔬 Benchmark only —</w:t>
            </w:r>
            <w:r>
              <w:t xml:space="preserve"> </w:t>
            </w:r>
            <w:r>
              <w:rPr>
                <w:b/>
                <w:bCs/>
              </w:rPr>
              <w:t xml:space="preserve">all found no 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HDBSCAN</w:t>
            </w:r>
          </w:p>
        </w:tc>
        <w:tc>
          <w:tcPr/>
          <w:p>
            <w:pPr>
              <w:pStyle w:val="Compact"/>
            </w:pPr>
            <w:r>
              <w:t xml:space="preserve">Was the original plan of record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Dropped</w:t>
            </w:r>
            <w:r>
              <w:t xml:space="preserve"> </w:t>
            </w:r>
            <w:r>
              <w:t xml:space="preserve">— categorical-heavy data isn’t density-separable</w:t>
            </w:r>
          </w:p>
        </w:tc>
      </w:tr>
    </w:tbl>
    <w:bookmarkEnd w:id="13"/>
    <w:bookmarkStart w:id="14" w:name="Xfb4b4e5c8956fb0de14b2c099ea30fe64b18a29"/>
    <w:p>
      <w:pPr>
        <w:pStyle w:val="Heading3"/>
      </w:pPr>
      <w:r>
        <w:t xml:space="preserve">Slide-ready content — the evidence for the pivot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Ten methods across six families.</w:t>
      </w:r>
      <w:r>
        <w:t xml:space="preserve"> </w:t>
      </w:r>
      <w:r>
        <w:t xml:space="preserve">Best separation any of them reached:</w:t>
      </w:r>
      <w:r>
        <w:t xml:space="preserve"> </w:t>
      </w:r>
      <w:r>
        <w:rPr>
          <w:b/>
          <w:bCs/>
        </w:rPr>
        <w:t xml:space="preserve">0.381</w:t>
      </w:r>
      <w:r>
        <w:t xml:space="preserve">, where ~0.5 is</w:t>
      </w:r>
      <w:r>
        <w:t xml:space="preserve"> </w:t>
      </w:r>
      <w:r>
        <w:t xml:space="preserve">the usual minimum for claiming real structure exists.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“Or were the methods just blind?”</w:t>
      </w:r>
      <w:r>
        <w:t xml:space="preserve"> </w:t>
      </w:r>
      <w:r>
        <w:t xml:space="preserve">Groups of known size were planted into the real data. A planted</w:t>
      </w:r>
      <w:r>
        <w:t xml:space="preserve"> </w:t>
      </w:r>
      <w:r>
        <w:t xml:space="preserve">segment is reliably recovered at</w:t>
      </w:r>
      <w:r>
        <w:t xml:space="preserve"> </w:t>
      </w:r>
      <w:r>
        <w:rPr>
          <w:b/>
          <w:bCs/>
        </w:rPr>
        <w:t xml:space="preserve">≥2% of bookings</w:t>
      </w:r>
      <w:r>
        <w:t xml:space="preserve"> </w:t>
      </w:r>
      <w:r>
        <w:t xml:space="preserve">— so the methods work; the groups aren’t there.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stated blind spot:</w:t>
      </w:r>
      <w:r>
        <w:t xml:space="preserve"> </w:t>
      </w:r>
      <w:r>
        <w:t xml:space="preserve">below</w:t>
      </w:r>
      <w:r>
        <w:t xml:space="preserve"> </w:t>
      </w:r>
      <w:r>
        <w:rPr>
          <w:b/>
          <w:bCs/>
        </w:rPr>
        <w:t xml:space="preserve">~1% of bookings (~229k)</w:t>
      </w:r>
      <w:r>
        <w:t xml:space="preserve"> </w:t>
      </w:r>
      <w:r>
        <w:t xml:space="preserve">a real segment could exist and would not</w:t>
      </w:r>
      <w:r>
        <w:t xml:space="preserve"> </w:t>
      </w:r>
      <w:r>
        <w:t xml:space="preserve">have been detected. This bound is published alongside the finding.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a one-off snapshot.</w:t>
      </w:r>
      <w:r>
        <w:t xml:space="preserve"> </w:t>
      </w:r>
      <w:r>
        <w:t xml:space="preserve">Across two consecutive 12-month windows segment shares hold (largest</w:t>
      </w:r>
      <w:r>
        <w:t xml:space="preserve"> </w:t>
      </w:r>
      <w:r>
        <w:t xml:space="preserve">single move 1.5pp) and</w:t>
      </w:r>
      <w:r>
        <w:t xml:space="preserve"> </w:t>
      </w:r>
      <w:r>
        <w:rPr>
          <w:b/>
          <w:bCs/>
        </w:rPr>
        <w:t xml:space="preserve">a model fitted a year earlier still transfers.</w:t>
      </w:r>
    </w:p>
    <w:bookmarkEnd w:id="14"/>
    <w:bookmarkStart w:id="15" w:name="speaker-notes"/>
    <w:p>
      <w:pPr>
        <w:pStyle w:val="Heading3"/>
      </w:pPr>
      <w:r>
        <w:t xml:space="preserve">Speaker notes</w:t>
      </w:r>
    </w:p>
    <w:p>
      <w:pPr>
        <w:pStyle w:val="FirstParagraph"/>
      </w:pPr>
      <w:r>
        <w:t xml:space="preserve">The analogy that works, if the room needs one: a</w:t>
      </w:r>
      <w:r>
        <w:t xml:space="preserve"> </w:t>
      </w:r>
      <w:r>
        <w:rPr>
          <w:b/>
          <w:bCs/>
        </w:rPr>
        <w:t xml:space="preserve">fruit stand</w:t>
      </w:r>
      <w:r>
        <w:t xml:space="preserve"> </w:t>
      </w:r>
      <w:r>
        <w:t xml:space="preserve">has obvious piles — you can see the gap</w:t>
      </w:r>
      <w:r>
        <w:t xml:space="preserve"> </w:t>
      </w:r>
      <w:r>
        <w:t xml:space="preserve">between apples and oranges from across the room. A</w:t>
      </w:r>
      <w:r>
        <w:t xml:space="preserve"> </w:t>
      </w:r>
      <w:r>
        <w:rPr>
          <w:b/>
          <w:bCs/>
        </w:rPr>
        <w:t xml:space="preserve">paint store</w:t>
      </w:r>
      <w:r>
        <w:t xml:space="preserve"> </w:t>
      </w:r>
      <w:r>
        <w:t xml:space="preserve">runs continuously from white through</w:t>
      </w:r>
      <w:r>
        <w:t xml:space="preserve"> </w:t>
      </w:r>
      <w:r>
        <w:t xml:space="preserve">cream to beige with no natural gap, yet it still needs named colours on the shelf, because nobody orders</w:t>
      </w:r>
      <w:r>
        <w:t xml:space="preserve"> </w:t>
      </w:r>
      <w:r>
        <w:t xml:space="preserve">“wavelength 578 nanometres.”</w:t>
      </w:r>
      <w:r>
        <w:t xml:space="preserve"> </w:t>
      </w:r>
      <w:r>
        <w:rPr>
          <w:b/>
          <w:bCs/>
        </w:rPr>
        <w:t xml:space="preserve">PAL’s passengers are a paint store.</w:t>
      </w:r>
      <w:r>
        <w:t xml:space="preserve"> </w:t>
      </w:r>
      <w:r>
        <w:t xml:space="preserve">The boundaries are chosen</w:t>
      </w:r>
      <w:r>
        <w:t xml:space="preserve"> </w:t>
      </w:r>
      <w:r>
        <w:t xml:space="preserve">deliberately, for commercial usefulness.</w:t>
      </w:r>
    </w:p>
    <w:p>
      <w:pPr>
        <w:pStyle w:val="BodyText"/>
      </w:pPr>
      <w:r>
        <w:t xml:space="preserve">Two consequences worth saying out loud: a booking near a boundary is</w:t>
      </w:r>
      <w:r>
        <w:t xml:space="preserve"> </w:t>
      </w:r>
      <w:r>
        <w:rPr>
          <w:b/>
          <w:bCs/>
        </w:rPr>
        <w:t xml:space="preserve">genuinely ambiguous, not</w:t>
      </w:r>
      <w:r>
        <w:rPr>
          <w:b/>
          <w:bCs/>
        </w:rPr>
        <w:t xml:space="preserve"> </w:t>
      </w:r>
      <w:r>
        <w:rPr>
          <w:b/>
          <w:bCs/>
        </w:rPr>
        <w:t xml:space="preserve">misfiled</w:t>
      </w:r>
      <w:r>
        <w:t xml:space="preserve">; and because the boundaries are a business decision,</w:t>
      </w:r>
      <w:r>
        <w:t xml:space="preserve"> </w:t>
      </w:r>
      <w:r>
        <w:rPr>
          <w:b/>
          <w:bCs/>
        </w:rPr>
        <w:t xml:space="preserve">they are PAL’s to set.</w:t>
      </w:r>
    </w:p>
    <w:bookmarkEnd w:id="15"/>
    <w:bookmarkStart w:id="16" w:name="likely-questions"/>
    <w:p>
      <w:pPr>
        <w:pStyle w:val="Heading3"/>
      </w:pPr>
      <w:r>
        <w:t xml:space="preserve">Likely questions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“So the ML did nothing?”</w:t>
      </w:r>
      <w:r>
        <w:t xml:space="preserve"> </w:t>
      </w:r>
      <w:r>
        <w:t xml:space="preserve">→ It does three things, none of them labelling:</w:t>
      </w:r>
      <w:r>
        <w:t xml:space="preserve"> </w:t>
      </w:r>
      <w:r>
        <w:rPr>
          <w:b/>
          <w:bCs/>
        </w:rPr>
        <w:t xml:space="preserve">LCA</w:t>
      </w:r>
      <w:r>
        <w:t xml:space="preserve"> </w:t>
      </w:r>
      <w:r>
        <w:t xml:space="preserve">sub-segments the</w:t>
      </w:r>
      <w:r>
        <w:t xml:space="preserve"> </w:t>
      </w:r>
      <w:r>
        <w:t xml:space="preserve">oversized groups,</w:t>
      </w:r>
      <w:r>
        <w:t xml:space="preserve"> </w:t>
      </w:r>
      <w:r>
        <w:rPr>
          <w:b/>
          <w:bCs/>
        </w:rPr>
        <w:t xml:space="preserve">four validation stages</w:t>
      </w:r>
      <w:r>
        <w:t xml:space="preserve"> </w:t>
      </w:r>
      <w:r>
        <w:t xml:space="preserve">independently test the boundaries, and</w:t>
      </w:r>
      <w:r>
        <w:t xml:space="preserve"> </w:t>
      </w:r>
      <w:r>
        <w:rPr>
          <w:b/>
          <w:bCs/>
        </w:rPr>
        <w:t xml:space="preserve">PSI/ARI</w:t>
      </w:r>
      <w:r>
        <w:rPr>
          <w:b/>
          <w:bCs/>
        </w:rPr>
        <w:t xml:space="preserve"> </w:t>
      </w:r>
      <w:r>
        <w:rPr>
          <w:b/>
          <w:bCs/>
        </w:rPr>
        <w:t xml:space="preserve">monitoring</w:t>
      </w:r>
      <w:r>
        <w:t xml:space="preserve"> </w:t>
      </w:r>
      <w:r>
        <w:t xml:space="preserve">watches for drift. Plus the ten-method benchmark that produced the pivot in the first place.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“Which algorithm did you settle on?”</w:t>
      </w:r>
      <w:r>
        <w:t xml:space="preserve"> </w:t>
      </w:r>
      <w:r>
        <w:t xml:space="preserve">→ For the segmentation, none — it’s rules. For the refinement</w:t>
      </w:r>
      <w:r>
        <w:t xml:space="preserve"> </w:t>
      </w:r>
      <w:r>
        <w:t xml:space="preserve">layer,</w:t>
      </w:r>
      <w:r>
        <w:t xml:space="preserve"> </w:t>
      </w:r>
      <w:r>
        <w:rPr>
          <w:b/>
          <w:bCs/>
        </w:rPr>
        <w:t xml:space="preserve">LCA today, with GMM a candidate that has deliberately not been swapped in</w:t>
      </w:r>
      <w:r>
        <w:t xml:space="preserve">, because the</w:t>
      </w:r>
      <w:r>
        <w:t xml:space="preserve"> </w:t>
      </w:r>
      <w:r>
        <w:t xml:space="preserve">benchmark tested top-level segmentation while LCA’s actual job is sub-segmentation. Swapping on a</w:t>
      </w:r>
      <w:r>
        <w:t xml:space="preserve"> </w:t>
      </w:r>
      <w:r>
        <w:t xml:space="preserve">mismatched test would be the wrong call.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“Why drop HDBSCAN?”</w:t>
      </w:r>
      <w:r>
        <w:t xml:space="preserve"> </w:t>
      </w:r>
      <w:r>
        <w:t xml:space="preserve">→ It’s a density-based method and this data is categorical-heavy, so there is</w:t>
      </w:r>
      <w:r>
        <w:t xml:space="preserve"> </w:t>
      </w:r>
      <w:r>
        <w:t xml:space="preserve">no density to find. Wrong tool for the data type, not a tuning failure.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“What’s your DBCV / silhouette?”</w:t>
      </w:r>
      <w:r>
        <w:t xml:space="preserve"> </w:t>
      </w:r>
      <w:r>
        <w:t xml:space="preserve">→ DBCV was never computed on the real extract and doesn’t apply</w:t>
      </w:r>
      <w:r>
        <w:t xml:space="preserve"> </w:t>
      </w:r>
      <w:r>
        <w:t xml:space="preserve">here, for the reason above.</w:t>
      </w:r>
      <w:r>
        <w:t xml:space="preserve"> </w:t>
      </w:r>
      <w:r>
        <w:rPr>
          <w:b/>
          <w:bCs/>
        </w:rPr>
        <w:t xml:space="preserve">Quote 0.381, the separation ceiling.</w:t>
      </w:r>
      <w:r>
        <w:t xml:space="preserve"> </w:t>
      </w:r>
      <w:r>
        <w:t xml:space="preserve">Do not quote a DBCV figure.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“Isn’t a rule-based system a step backwards?”</w:t>
      </w:r>
      <w:r>
        <w:t xml:space="preserve"> </w:t>
      </w:r>
      <w:r>
        <w:t xml:space="preserve">→ The rules encode PAL’s commercial intent, which an</w:t>
      </w:r>
      <w:r>
        <w:t xml:space="preserve"> </w:t>
      </w:r>
      <w:r>
        <w:t xml:space="preserve">algorithm cannot infer. And whether they’re right is measurable — that’s items 2 and 3.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X893657da6604fe88fd3a00f3e3049ebcf6e33b1"/>
    <w:p>
      <w:pPr>
        <w:pStyle w:val="Heading2"/>
      </w:pPr>
      <w:r>
        <w:t xml:space="preserve">2 · ML success metrics — what they’re for, plus the worked calculation</w:t>
      </w:r>
    </w:p>
    <w:bookmarkStart w:id="18" w:name="the-one-message-1"/>
    <w:p>
      <w:pPr>
        <w:pStyle w:val="Heading3"/>
      </w:pPr>
      <w:r>
        <w:t xml:space="preserve">The one message</w:t>
      </w:r>
    </w:p>
    <w:p>
      <w:pPr>
        <w:pStyle w:val="BlockText"/>
      </w:pPr>
      <w:r>
        <w:rPr>
          <w:b/>
          <w:bCs/>
        </w:rPr>
        <w:t xml:space="preserve">Plain accuracy is the wrong target, because it treats every mistake as equal and these aren’t.</w:t>
      </w:r>
      <w:r>
        <w:rPr>
          <w:b/>
          <w:bCs/>
        </w:rPr>
        <w:t xml:space="preserve"> </w:t>
      </w:r>
      <w:r>
        <w:rPr>
          <w:b/>
          <w:bCs/>
        </w:rPr>
        <w:t xml:space="preserve">Mistaking a Corporate traveller for Budget Leisure means under-serving PAL’s most valuable passenger</w:t>
      </w:r>
      <w:r>
        <w:rPr>
          <w:b/>
          <w:bCs/>
        </w:rPr>
        <w:t xml:space="preserve"> </w:t>
      </w:r>
      <w:r>
        <w:rPr>
          <w:b/>
          <w:bCs/>
        </w:rPr>
        <w:t xml:space="preserve">and quoting them a promo fare — roughly ₱40,000 of revenue at risk. The reverse mistake costs a</w:t>
      </w:r>
      <w:r>
        <w:rPr>
          <w:b/>
          <w:bCs/>
        </w:rPr>
        <w:t xml:space="preserve"> </w:t>
      </w:r>
      <w:r>
        <w:rPr>
          <w:b/>
          <w:bCs/>
        </w:rPr>
        <w:t xml:space="preserve">courtesy upgrade. So every error is weighted by what it actually costs.</w:t>
      </w:r>
    </w:p>
    <w:bookmarkEnd w:id="18"/>
    <w:bookmarkStart w:id="19" w:name="X1f572c9d96117bdb408d0efe7ee654f8dc51652"/>
    <w:p>
      <w:pPr>
        <w:pStyle w:val="Heading3"/>
      </w:pPr>
      <w:r>
        <w:t xml:space="preserve">Slide-ready content — the worked calculation</w:t>
      </w:r>
    </w:p>
    <w:p>
      <w:pPr>
        <w:pStyle w:val="FirstParagraph"/>
      </w:pPr>
      <w:r>
        <w:t xml:space="preserve">This is the one to spend time on. A test batch of</w:t>
      </w:r>
      <w:r>
        <w:t xml:space="preserve"> </w:t>
      </w:r>
      <w:r>
        <w:rPr>
          <w:b/>
          <w:bCs/>
        </w:rPr>
        <w:t xml:space="preserve">1,000 bookings</w:t>
      </w:r>
      <w:r>
        <w:t xml:space="preserve"> </w:t>
      </w:r>
      <w:r>
        <w:t xml:space="preserve">at the true segment mix:</w:t>
      </w:r>
      <w:r>
        <w:t xml:space="preserve"> </w:t>
      </w:r>
      <w:r>
        <w:rPr>
          <w:b/>
          <w:bCs/>
        </w:rPr>
        <w:t xml:space="preserve">44</w:t>
      </w:r>
      <w:r>
        <w:rPr>
          <w:b/>
          <w:bCs/>
        </w:rPr>
        <w:t xml:space="preserve"> </w:t>
      </w:r>
      <w:r>
        <w:rPr>
          <w:b/>
          <w:bCs/>
        </w:rPr>
        <w:t xml:space="preserve">genuinely Corporate</w:t>
      </w:r>
      <w:r>
        <w:t xml:space="preserve">, 394 genuinely Budget/Adventure. Two models,</w:t>
      </w:r>
      <w:r>
        <w:t xml:space="preserve"> </w:t>
      </w:r>
      <w:r>
        <w:rPr>
          <w:b/>
          <w:bCs/>
        </w:rPr>
        <w:t xml:space="preserve">both exactly 90% accurate</w:t>
      </w:r>
      <w:r>
        <w:t xml:space="preserve">, both</w:t>
      </w:r>
      <w:r>
        <w:t xml:space="preserve"> </w:t>
      </w:r>
      <w:r>
        <w:t xml:space="preserve">making 100 errors: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 A</w:t>
            </w:r>
          </w:p>
        </w:tc>
        <w:tc>
          <w:tcPr/>
          <w:p>
            <w:pPr>
              <w:pStyle w:val="Compact"/>
            </w:pPr>
            <w:r>
              <w:t xml:space="preserve">Model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 accuracy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Corporate errors</w:t>
            </w:r>
          </w:p>
        </w:tc>
        <w:tc>
          <w:tcPr/>
          <w:p>
            <w:pPr>
              <w:pStyle w:val="Compact"/>
            </w:pPr>
            <w:r>
              <w:t xml:space="preserve">20 × ₱40,000 =</w:t>
            </w:r>
            <w:r>
              <w:t xml:space="preserve"> </w:t>
            </w:r>
            <w:r>
              <w:rPr>
                <w:b/>
                <w:bCs/>
              </w:rPr>
              <w:t xml:space="preserve">₱800,000</w:t>
            </w:r>
          </w:p>
        </w:tc>
        <w:tc>
          <w:tcPr/>
          <w:p>
            <w:pPr>
              <w:pStyle w:val="Compact"/>
            </w:pPr>
            <w:r>
              <w:t xml:space="preserve">2 × ₱40,000 =</w:t>
            </w:r>
            <w:r>
              <w:t xml:space="preserve"> </w:t>
            </w:r>
            <w:r>
              <w:rPr>
                <w:b/>
                <w:bCs/>
              </w:rPr>
              <w:t xml:space="preserve">₱80,000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errors</w:t>
            </w:r>
          </w:p>
        </w:tc>
        <w:tc>
          <w:tcPr/>
          <w:p>
            <w:pPr>
              <w:pStyle w:val="Compact"/>
            </w:pPr>
            <w:r>
              <w:t xml:space="preserve">80 × ₱4,000 =</w:t>
            </w:r>
            <w:r>
              <w:t xml:space="preserve"> </w:t>
            </w:r>
            <w:r>
              <w:rPr>
                <w:b/>
                <w:bCs/>
              </w:rPr>
              <w:t xml:space="preserve">₱320,000</w:t>
            </w:r>
          </w:p>
        </w:tc>
        <w:tc>
          <w:tcPr/>
          <w:p>
            <w:pPr>
              <w:pStyle w:val="Compact"/>
            </w:pPr>
            <w:r>
              <w:t xml:space="preserve">98 × ₱4,000 =</w:t>
            </w:r>
            <w:r>
              <w:t xml:space="preserve"> </w:t>
            </w:r>
            <w:r>
              <w:rPr>
                <w:b/>
                <w:bCs/>
              </w:rPr>
              <w:t xml:space="preserve">₱392,000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 at risk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₱1,120,000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₱472,000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booking scored</w:t>
            </w:r>
          </w:p>
        </w:tc>
        <w:tc>
          <w:tcPr/>
          <w:p>
            <w:pPr>
              <w:pStyle w:val="Compact"/>
            </w:pPr>
            <w:r>
              <w:t xml:space="preserve">₱1,120</w:t>
            </w:r>
          </w:p>
        </w:tc>
        <w:tc>
          <w:tcPr/>
          <w:p>
            <w:pPr>
              <w:pStyle w:val="Compact"/>
            </w:pPr>
            <w:r>
              <w:t xml:space="preserve">₱472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Corporate recall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54.5%</w:t>
            </w:r>
            <w:r>
              <w:t xml:space="preserve"> </w:t>
            </w:r>
            <w:r>
              <w:t xml:space="preserve">(24 of 44) 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95.5%</w:t>
            </w:r>
            <w:r>
              <w:t xml:space="preserve"> </w:t>
            </w:r>
            <w:r>
              <w:t xml:space="preserve">(42 of 44) 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Same accuracy. 2.4× the business impact.</w:t>
      </w:r>
      <w:r>
        <w:t xml:space="preserve"> </w:t>
      </w:r>
      <w:r>
        <w:t xml:space="preserve">Plain accuracy cannot tell these two models apart — which</w:t>
      </w:r>
      <w:r>
        <w:t xml:space="preserve"> </w:t>
      </w:r>
      <w:r>
        <w:t xml:space="preserve">is the entire reason the cost matrix exists.</w:t>
      </w:r>
    </w:p>
    <w:bookmarkEnd w:id="19"/>
    <w:bookmarkStart w:id="20" w:name="X963463bdd998ef6a84b3ce16d5719e91844ebad"/>
    <w:p>
      <w:pPr>
        <w:pStyle w:val="Heading3"/>
      </w:pPr>
      <w:r>
        <w:t xml:space="preserve">Slide-ready content — the two numbers reported per release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Per-segment recall</w:t>
      </w:r>
      <w:r>
        <w:t xml:space="preserve"> </w:t>
      </w:r>
      <w:r>
        <w:t xml:space="preserve">— of all the genuine Corporate travellers, what share were caught?</w:t>
      </w:r>
      <w:r>
        <w:t xml:space="preserve"> </w:t>
      </w:r>
      <w:r>
        <w:rPr>
          <w:b/>
          <w:bCs/>
        </w:rPr>
        <w:t xml:space="preserve">Target ≥91%</w:t>
      </w:r>
      <w:r>
        <w:t xml:space="preserve">, with Corporate (×10) and OFW/Migrant (×5) as the priorities.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Weighted cost per booking</w:t>
      </w:r>
      <w:r>
        <w:t xml:space="preserve"> </w:t>
      </w:r>
      <w:r>
        <w:t xml:space="preserve">— the peso-weighted error rate. Minimise.</w:t>
      </w:r>
    </w:p>
    <w:p>
      <w:pPr>
        <w:pStyle w:val="FirstParagraph"/>
      </w:pPr>
      <w:r>
        <w:t xml:space="preserve">Penalty weights: Corporate ×10 · Mabuhay ×8 · OFW ×5 · Premium Bleisure ×4 · Pilgrimage ×3 ·</w:t>
      </w:r>
      <w:r>
        <w:t xml:space="preserve"> </w:t>
      </w:r>
      <w:r>
        <w:t xml:space="preserve">Balikbayan and Family ×2 · Last-Minute and Budget ×1.</w:t>
      </w:r>
    </w:p>
    <w:bookmarkEnd w:id="20"/>
    <w:bookmarkStart w:id="21" w:name="Xc34adc47bb8e9d1d1c417025e30065cc6686d6b"/>
    <w:p>
      <w:pPr>
        <w:pStyle w:val="Heading3"/>
      </w:pPr>
      <w:r>
        <w:t xml:space="preserve">🔴 The caveat that must be said out loud — it sets up item 3</w:t>
      </w:r>
    </w:p>
    <w:p>
      <w:pPr>
        <w:pStyle w:val="BlockText"/>
      </w:pPr>
      <w:r>
        <w:rPr>
          <w:i/>
          <w:iCs/>
        </w:rPr>
        <w:t xml:space="preserve">“The scoring machinery is built and tested. But today</w:t>
      </w:r>
      <w:r>
        <w:rPr>
          <w:i/>
          <w:iCs/>
        </w:rPr>
        <w:t xml:space="preserve"> </w:t>
      </w:r>
      <w:r>
        <w:rPr>
          <w:i/>
          <w:iCs/>
        </w:rPr>
        <w:t xml:space="preserve">‘correct’</w:t>
      </w:r>
      <w:r>
        <w:rPr>
          <w:i/>
          <w:iCs/>
        </w:rPr>
        <w:t xml:space="preserve"> </w:t>
      </w:r>
      <w:r>
        <w:rPr>
          <w:i/>
          <w:iCs/>
        </w:rPr>
        <w:t xml:space="preserve">means matches what our own rules said</w:t>
      </w:r>
      <w:r>
        <w:rPr>
          <w:i/>
          <w:iCs/>
        </w:rPr>
        <w:t xml:space="preserve"> </w:t>
      </w:r>
      <w:r>
        <w:rPr>
          <w:i/>
          <w:iCs/>
        </w:rPr>
        <w:t xml:space="preserve">— we are grading our own homework. What’s missing is an answer key. That’s the third item.”</w:t>
      </w:r>
    </w:p>
    <w:p>
      <w:pPr>
        <w:pStyle w:val="FirstParagraph"/>
      </w:pPr>
      <w:r>
        <w:t xml:space="preserve">The segments</w:t>
      </w:r>
      <w:r>
        <w:t xml:space="preserve"> </w:t>
      </w:r>
      <w:r>
        <w:rPr>
          <w:b/>
          <w:bCs/>
        </w:rPr>
        <w:t xml:space="preserve">have</w:t>
      </w:r>
      <w:r>
        <w:t xml:space="preserve"> </w:t>
      </w:r>
      <w:r>
        <w:t xml:space="preserve">been shown to carry real signal: they predict refunds and 180-day rebooking, which</w:t>
      </w:r>
      <w:r>
        <w:t xml:space="preserve"> </w:t>
      </w:r>
      <w:r>
        <w:t xml:space="preserve">no rule looks at. So the labels aren’t noise. That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prove they are the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labels for PAL.</w:t>
      </w:r>
    </w:p>
    <w:p>
      <w:pPr>
        <w:pStyle w:val="BodyText"/>
      </w:pPr>
      <w:r>
        <w:rPr>
          <w:b/>
          <w:bCs/>
        </w:rPr>
        <w:t xml:space="preserve">Do not skip this.</w:t>
      </w:r>
      <w:r>
        <w:t xml:space="preserve"> </w:t>
      </w:r>
      <w:r>
        <w:t xml:space="preserve">If the room leaves believing there is a validated accuracy figure, the third ask</w:t>
      </w:r>
      <w:r>
        <w:t xml:space="preserve"> </w:t>
      </w:r>
      <w:r>
        <w:t xml:space="preserve">loses its reason to exist.</w:t>
      </w:r>
    </w:p>
    <w:bookmarkEnd w:id="21"/>
    <w:bookmarkStart w:id="22" w:name="speaker-notes-1"/>
    <w:p>
      <w:pPr>
        <w:pStyle w:val="Heading3"/>
      </w:pPr>
      <w:r>
        <w:t xml:space="preserve">Speaker notes</w:t>
      </w:r>
    </w:p>
    <w:p>
      <w:pPr>
        <w:pStyle w:val="FirstParagraph"/>
      </w:pPr>
      <w:r>
        <w:t xml:space="preserve">The analogy: a warehouse sorts 1,000 parcels and gets 90% right. Good? It depends entirely on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10%. Swapping two boxes of identical envelopes costs nothing. Putting the medical-supplies crate on the</w:t>
      </w:r>
      <w:r>
        <w:t xml:space="preserve"> </w:t>
      </w:r>
      <w:r>
        <w:t xml:space="preserve">wrong truck is serious. Same error rate, completely different consequence.</w:t>
      </w:r>
    </w:p>
    <w:bookmarkEnd w:id="22"/>
    <w:bookmarkStart w:id="23" w:name="likely-questions-1"/>
    <w:p>
      <w:pPr>
        <w:pStyle w:val="Heading3"/>
      </w:pPr>
      <w:r>
        <w:t xml:space="preserve">Likely questions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“Where did ₱40,000 come from?”</w:t>
      </w:r>
      <w:r>
        <w:t xml:space="preserve"> </w:t>
      </w:r>
      <w:r>
        <w:t xml:space="preserve">→ It is</w:t>
      </w:r>
      <w:r>
        <w:t xml:space="preserve"> </w:t>
      </w:r>
      <w:r>
        <w:rPr>
          <w:b/>
          <w:bCs/>
        </w:rPr>
        <w:t xml:space="preserve">PAL’s own estimate</w:t>
      </w:r>
      <w:r>
        <w:t xml:space="preserve">, from the requirements document —</w:t>
      </w:r>
      <w:r>
        <w:t xml:space="preserve"> </w:t>
      </w:r>
      <w:r>
        <w:t xml:space="preserve">not ours. It drives the whole optimisation, so PAL should confirm it or replace it with their number.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“So what’s your accuracy today?”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There is no ground-truth accuracy figure yet, by design.</w:t>
      </w:r>
      <w:r>
        <w:t xml:space="preserve"> </w:t>
      </w:r>
      <w:r>
        <w:t xml:space="preserve">Anything quotable now is circular. With ~1,000 labelled bookings, a real figure comes back the same day.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“Why not just maximise revenue?”</w:t>
      </w:r>
      <w:r>
        <w:t xml:space="preserve"> </w:t>
      </w:r>
      <w:r>
        <w:t xml:space="preserve">→ Because segment revenue and segment</w:t>
      </w:r>
      <w:r>
        <w:t xml:space="preserve"> </w:t>
      </w:r>
      <w:r>
        <w:rPr>
          <w:i/>
          <w:iCs/>
        </w:rPr>
        <w:t xml:space="preserve">value</w:t>
      </w:r>
      <w:r>
        <w:t xml:space="preserve"> </w:t>
      </w:r>
      <w:r>
        <w:t xml:space="preserve">diverge. Mabuhay</w:t>
      </w:r>
      <w:r>
        <w:t xml:space="preserve"> </w:t>
      </w:r>
      <w:r>
        <w:t xml:space="preserve">Loyalist’s median revenue is about 22 — they paid in miles, so that’s just taxes. Optimising on revenue</w:t>
      </w:r>
      <w:r>
        <w:t xml:space="preserve"> </w:t>
      </w:r>
      <w:r>
        <w:t xml:space="preserve">alone would deprioritise the most loyal flyers.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asks-from-the-smes-the-constraints"/>
    <w:p>
      <w:pPr>
        <w:pStyle w:val="Heading2"/>
      </w:pPr>
      <w:r>
        <w:t xml:space="preserve">3 · Asks from the SMEs — the constraints</w:t>
      </w:r>
    </w:p>
    <w:bookmarkStart w:id="25" w:name="the-one-message-2"/>
    <w:p>
      <w:pPr>
        <w:pStyle w:val="Heading3"/>
      </w:pPr>
      <w:r>
        <w:t xml:space="preserve">The one message</w:t>
      </w:r>
    </w:p>
    <w:p>
      <w:pPr>
        <w:pStyle w:val="BlockText"/>
      </w:pPr>
      <w:r>
        <w:rPr>
          <w:b/>
          <w:bCs/>
        </w:rPr>
        <w:t xml:space="preserve">Three asks. Two are constraint files that already exist and are pre-filled with our own best</w:t>
      </w:r>
      <w:r>
        <w:rPr>
          <w:b/>
          <w:bCs/>
        </w:rPr>
        <w:t xml:space="preserve"> </w:t>
      </w:r>
      <w:r>
        <w:rPr>
          <w:b/>
          <w:bCs/>
        </w:rPr>
        <w:t xml:space="preserve">guesses — because a blank template gets a blank response. We need SMEs to correct, delete and extend</w:t>
      </w:r>
      <w:r>
        <w:rPr>
          <w:b/>
          <w:bCs/>
        </w:rPr>
        <w:t xml:space="preserve"> </w:t>
      </w:r>
      <w:r>
        <w:rPr>
          <w:b/>
          <w:bCs/>
        </w:rPr>
        <w:t xml:space="preserve">them; a rule we drafted and an SME confirmed is worth far more than a rule we drafted alone. The third</w:t>
      </w:r>
      <w:r>
        <w:rPr>
          <w:b/>
          <w:bCs/>
        </w:rPr>
        <w:t xml:space="preserve"> </w:t>
      </w:r>
      <w:r>
        <w:rPr>
          <w:b/>
          <w:bCs/>
        </w:rPr>
        <w:t xml:space="preserve">is the answer key: roughly 1,000 bookings labelled by hand.</w:t>
      </w:r>
    </w:p>
    <w:bookmarkEnd w:id="25"/>
    <w:bookmarkStart w:id="26" w:name="X5a5b91c716af27dc81b9ea49712e43f7d955463"/>
    <w:p>
      <w:pPr>
        <w:pStyle w:val="Heading3"/>
      </w:pPr>
      <w:r>
        <w:t xml:space="preserve">Ask 1 — HARD constraints ·</w:t>
      </w:r>
      <w:r>
        <w:t xml:space="preserve"> </w:t>
      </w:r>
      <w:r>
        <w:rPr>
          <w:rStyle w:val="VerbatimChar"/>
        </w:rPr>
        <w:t xml:space="preserve">data/constraints/hard_constraints.csv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statements of</w:t>
      </w:r>
      <w:r>
        <w:t xml:space="preserve"> </w:t>
      </w:r>
      <w:r>
        <w:rPr>
          <w:i/>
          <w:iCs/>
        </w:rPr>
        <w:t xml:space="preserve">impossibility</w:t>
      </w:r>
      <w:r>
        <w:t xml:space="preserve">.</w:t>
      </w:r>
      <w:r>
        <w:t xml:space="preserve"> </w:t>
      </w:r>
      <w:r>
        <w:t xml:space="preserve">“Booked 60+ days out, economy, no loyalty ID —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Corporate.”</w:t>
      </w:r>
      <w:r>
        <w:t xml:space="preserve"> </w:t>
      </w:r>
      <w:r>
        <w:t xml:space="preserve">These shrink the decision space before anyone makes a judgement call: instead of choosing</w:t>
      </w:r>
      <w:r>
        <w:t xml:space="preserve"> </w:t>
      </w:r>
      <w:r>
        <w:t xml:space="preserve">among 10 segments, an annotator picks between 2 or 3.</w:t>
      </w:r>
    </w:p>
    <w:p>
      <w:pPr>
        <w:pStyle w:val="BodyText"/>
      </w:pPr>
      <w:r>
        <w:rPr>
          <w:b/>
          <w:bCs/>
        </w:rPr>
        <w:t xml:space="preserve">Format — one rule per row. Seven examples are already in the file:</w:t>
      </w:r>
    </w:p>
    <w:p>
      <w:pPr>
        <w:pStyle w:val="SourceCode"/>
      </w:pPr>
      <w:r>
        <w:rPr>
          <w:rStyle w:val="VerbatimChar"/>
        </w:rPr>
        <w:t xml:space="preserve">rule_id,condition,verdict,segments,owner,confidence,notes</w:t>
      </w:r>
      <w:r>
        <w:br/>
      </w:r>
      <w:r>
        <w:rPr>
          <w:rStyle w:val="VerbatimChar"/>
        </w:rPr>
        <w:t xml:space="preserve">H01,lead_days &gt;= 60 AND max_tier &lt;= 4,cannot_be,Corporate,RM Domestic,certain,Corporate books late and premium</w:t>
      </w:r>
      <w:r>
        <w:br/>
      </w:r>
      <w:r>
        <w:rPr>
          <w:rStyle w:val="VerbatimChar"/>
        </w:rPr>
        <w:t xml:space="preserve">H02,channel = 'Sea Crew',must_be,OFW/Migrant,RM International,certain,Maritime crew channel is definitive</w:t>
      </w:r>
      <w:r>
        <w:br/>
      </w:r>
      <w:r>
        <w:rPr>
          <w:rStyle w:val="VerbatimChar"/>
        </w:rPr>
        <w:t xml:space="preserve">H03,is_award,must_be,Mabuhay Loyalist,FF Product Owner,certain,Award redemption proves engagement</w:t>
      </w:r>
      <w:r>
        <w:br/>
      </w:r>
      <w:r>
        <w:rPr>
          <w:rStyle w:val="VerbatimChar"/>
        </w:rPr>
        <w:t xml:space="preserve">H04,any_business AND lead_days &lt;= 1,narrow_to,Corporate|Premium Bleisure,RM International,likely,Same-day business return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verdict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  <w:b/>
          <w:bCs/>
        </w:rPr>
        <w:t xml:space="preserve">must_be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  <w:b/>
          <w:bCs/>
        </w:rPr>
        <w:t xml:space="preserve">cannot_be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  <w:b/>
          <w:bCs/>
        </w:rPr>
        <w:t xml:space="preserve">narrow_to</w:t>
      </w:r>
      <w:r>
        <w:t xml:space="preserve"> </w:t>
      </w:r>
      <w:r>
        <w:t xml:space="preserve">(a shortlist,</w:t>
      </w:r>
      <w:r>
        <w:t xml:space="preserve"> </w:t>
      </w:r>
      <w:r>
        <w:rPr>
          <w:rStyle w:val="VerbatimChar"/>
        </w:rPr>
        <w:t xml:space="preserve">|</w:t>
      </w:r>
      <w:r>
        <w:t xml:space="preserve">-separated)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confidence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certain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likely</w:t>
      </w:r>
      <w:r>
        <w:t xml:space="preserve"> </w:t>
      </w:r>
      <w:r>
        <w:t xml:space="preserve">— only</w:t>
      </w:r>
      <w:r>
        <w:t xml:space="preserve"> </w:t>
      </w:r>
      <w:r>
        <w:rPr>
          <w:rStyle w:val="VerbatimChar"/>
        </w:rPr>
        <w:t xml:space="preserve">certain</w:t>
      </w:r>
      <w:r>
        <w:t xml:space="preserve"> </w:t>
      </w:r>
      <w:r>
        <w:t xml:space="preserve">is auto-enforced;</w:t>
      </w:r>
      <w:r>
        <w:t xml:space="preserve"> </w:t>
      </w:r>
      <w:r>
        <w:rPr>
          <w:rStyle w:val="VerbatimChar"/>
        </w:rPr>
        <w:t xml:space="preserve">likely</w:t>
      </w:r>
      <w:r>
        <w:t xml:space="preserve"> </w:t>
      </w:r>
      <w:r>
        <w:t xml:space="preserve">gets tested against</w:t>
      </w:r>
      <w:r>
        <w:t xml:space="preserve"> </w:t>
      </w:r>
      <w:r>
        <w:t xml:space="preserve">the data and taken back to the owner if it conflicts</w:t>
      </w:r>
    </w:p>
    <w:bookmarkEnd w:id="26"/>
    <w:bookmarkStart w:id="27" w:name="X5f8b5518be1543de5427fad8bdf3604ff8506c4"/>
    <w:p>
      <w:pPr>
        <w:pStyle w:val="Heading3"/>
      </w:pPr>
      <w:r>
        <w:t xml:space="preserve">Ask 2 — SOFT constraints ·</w:t>
      </w:r>
      <w:r>
        <w:t xml:space="preserve"> </w:t>
      </w:r>
      <w:r>
        <w:rPr>
          <w:rStyle w:val="VerbatimChar"/>
        </w:rPr>
        <w:t xml:space="preserve">data/constraints/soft_constraints.csv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lean</w:t>
      </w:r>
      <w:r>
        <w:t xml:space="preserve">, not a law.</w:t>
      </w:r>
      <w:r>
        <w:t xml:space="preserve"> </w:t>
      </w:r>
      <w:r>
        <w:t xml:space="preserve">“Middle East bookings</w:t>
      </w:r>
      <w:r>
        <w:t xml:space="preserve"> </w:t>
      </w:r>
      <w:r>
        <w:rPr>
          <w:i/>
          <w:iCs/>
        </w:rPr>
        <w:t xml:space="preserve">tend</w:t>
      </w:r>
      <w:r>
        <w:t xml:space="preserve"> </w:t>
      </w:r>
      <w:r>
        <w:t xml:space="preserve">to be OFW rather than leisure — but a</w:t>
      </w:r>
      <w:r>
        <w:t xml:space="preserve"> </w:t>
      </w:r>
      <w:r>
        <w:t xml:space="preserve">Manila–Dubai holiday is perfectly possible.”</w:t>
      </w:r>
      <w:r>
        <w:t xml:space="preserve"> </w:t>
      </w:r>
      <w:r>
        <w:t xml:space="preserve">These tilt the ambiguous cases. Their second job matters as</w:t>
      </w:r>
      <w:r>
        <w:t xml:space="preserve"> </w:t>
      </w:r>
      <w:r>
        <w:t xml:space="preserve">much as the first: they reveal</w:t>
      </w:r>
      <w:r>
        <w:t xml:space="preserve"> </w:t>
      </w:r>
      <w:r>
        <w:rPr>
          <w:b/>
          <w:bCs/>
        </w:rPr>
        <w:t xml:space="preserve">which boundaries PAL itself considers soft</w:t>
      </w:r>
      <w:r>
        <w:t xml:space="preserve"> </w:t>
      </w:r>
      <w:r>
        <w:t xml:space="preserve">— i.e. where the model</w:t>
      </w:r>
      <w:r>
        <w:t xml:space="preserve"> </w:t>
      </w:r>
      <w:r>
        <w:t xml:space="preserve">should report ambiguity instead of forcing a confident label.</w:t>
      </w:r>
    </w:p>
    <w:p>
      <w:pPr>
        <w:pStyle w:val="BodyText"/>
      </w:pPr>
      <w:r>
        <w:rPr>
          <w:b/>
          <w:bCs/>
        </w:rPr>
        <w:t xml:space="preserve">Format — one tendency per row. Seven examples are already in the file:</w:t>
      </w:r>
    </w:p>
    <w:p>
      <w:pPr>
        <w:pStyle w:val="SourceCode"/>
      </w:pPr>
      <w:r>
        <w:rPr>
          <w:rStyle w:val="VerbatimChar"/>
        </w:rPr>
        <w:t xml:space="preserve">rule_id,condition,leans_toward,leans_away_from,strength,owner,notes</w:t>
      </w:r>
      <w:r>
        <w:br/>
      </w:r>
      <w:r>
        <w:rPr>
          <w:rStyle w:val="VerbatimChar"/>
        </w:rPr>
        <w:t xml:space="preserve">S01,dest_region = 'Middle East' AND max_tier &lt;= 3,OFW/Migrant,Premium Bleisure,strong,RM International,...</w:t>
      </w:r>
      <w:r>
        <w:br/>
      </w:r>
      <w:r>
        <w:rPr>
          <w:rStyle w:val="VerbatimChar"/>
        </w:rPr>
        <w:t xml:space="preserve">S02,dep_month IN (4,5,12),Balikbayan/VFR,Corporate,moderate,RM Domestic,Peak season skews to family</w:t>
      </w:r>
      <w:r>
        <w:br/>
      </w:r>
      <w:r>
        <w:rPr>
          <w:rStyle w:val="VerbatimChar"/>
        </w:rPr>
        <w:t xml:space="preserve">S03,lead_days &lt;= 3 AND max_tier &gt;= 6,Corporate,Last-Minute,strong,RM International,Premium urgency = business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strength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weak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moderate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strong</w:t>
      </w:r>
    </w:p>
    <w:p>
      <w:pPr>
        <w:pStyle w:val="Compact"/>
        <w:numPr>
          <w:ilvl w:val="0"/>
          <w:numId w:val="1006"/>
        </w:numPr>
      </w:pPr>
      <w:r>
        <w:t xml:space="preserve">Where a soft constraint</w:t>
      </w:r>
      <w:r>
        <w:t xml:space="preserve"> </w:t>
      </w:r>
      <w:r>
        <w:rPr>
          <w:b/>
          <w:bCs/>
        </w:rPr>
        <w:t xml:space="preserve">contradicts the data, that disagreement is the finding</w:t>
      </w:r>
      <w:r>
        <w:t xml:space="preserve"> </w:t>
      </w:r>
      <w:r>
        <w:t xml:space="preserve">— it gets reported</w:t>
      </w:r>
      <w:r>
        <w:t xml:space="preserve"> </w:t>
      </w:r>
      <w:r>
        <w:t xml:space="preserve">back rather than quietly overriding either side</w:t>
      </w:r>
    </w:p>
    <w:p>
      <w:pPr>
        <w:pStyle w:val="FirstParagraph"/>
      </w:pPr>
      <w:r>
        <w:rPr>
          <w:b/>
          <w:bCs/>
        </w:rPr>
        <w:t xml:space="preserve">On format, say this:</w:t>
      </w:r>
      <w:r>
        <w:t xml:space="preserve"> </w:t>
      </w:r>
      <w:r>
        <w:t xml:space="preserve">CSV is deliberate — it opens in Excel and the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column accepts</w:t>
      </w:r>
      <w:r>
        <w:t xml:space="preserve"> </w:t>
      </w:r>
      <w:r>
        <w:t xml:space="preserve">near-plain language.</w:t>
      </w:r>
      <w:r>
        <w:t xml:space="preserve"> </w:t>
      </w:r>
      <w:r>
        <w:rPr>
          <w:b/>
          <w:bCs/>
        </w:rPr>
        <w:t xml:space="preserve">If prose in an email is easier, send that and we’ll transcribe it. Format must</w:t>
      </w:r>
      <w:r>
        <w:rPr>
          <w:b/>
          <w:bCs/>
        </w:rPr>
        <w:t xml:space="preserve"> </w:t>
      </w:r>
      <w:r>
        <w:rPr>
          <w:b/>
          <w:bCs/>
        </w:rPr>
        <w:t xml:space="preserve">never be the blocker; the content is what’s scarce.</w:t>
      </w:r>
      <w:r>
        <w:t xml:space="preserve"> </w:t>
      </w:r>
      <w:r>
        <w:t xml:space="preserve">Column guide:</w:t>
      </w:r>
      <w:r>
        <w:t xml:space="preserve"> </w:t>
      </w:r>
      <w:r>
        <w:rPr>
          <w:rStyle w:val="VerbatimChar"/>
        </w:rPr>
        <w:t xml:space="preserve">data/constraints/README.md</w:t>
      </w:r>
      <w:r>
        <w:t xml:space="preserve">.</w:t>
      </w:r>
    </w:p>
    <w:bookmarkEnd w:id="27"/>
    <w:bookmarkStart w:id="28" w:name="X8e64198f53e0375898044e8aff0a9c0cea20bb0"/>
    <w:p>
      <w:pPr>
        <w:pStyle w:val="Heading3"/>
      </w:pPr>
      <w:r>
        <w:t xml:space="preserve">Ask 3 — the answer key ·</w:t>
      </w:r>
      <w:r>
        <w:t xml:space="preserve"> </w:t>
      </w:r>
      <w:r>
        <w:rPr>
          <w:rStyle w:val="VerbatimChar"/>
        </w:rPr>
        <w:t xml:space="preserve">data/labels/sme_sample.csv</w:t>
      </w:r>
    </w:p>
    <w:p>
      <w:pPr>
        <w:pStyle w:val="FirstParagraph"/>
      </w:pPr>
      <w:r>
        <w:rPr>
          <w:b/>
          <w:bCs/>
        </w:rPr>
        <w:t xml:space="preserve">Roughly 1,000 bookings labelled by hand.</w:t>
      </w:r>
      <w:r>
        <w:t xml:space="preserve"> </w:t>
      </w:r>
      <w:r>
        <w:t xml:space="preserve">We supply route, dates, lead time, cabin, fare tier,</w:t>
      </w:r>
      <w:r>
        <w:t xml:space="preserve"> </w:t>
      </w:r>
      <w:r>
        <w:t xml:space="preserve">channel, group flag, issue country and revenue band — nothing more. The SME fills in</w:t>
      </w:r>
      <w:r>
        <w:t xml:space="preserve"> </w:t>
      </w:r>
      <w:r>
        <w:rPr>
          <w:rStyle w:val="VerbatimChar"/>
        </w:rPr>
        <w:t xml:space="preserve">true_segment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(High/Med/Low) and free-text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. Template:</w:t>
      </w:r>
      <w:r>
        <w:t xml:space="preserve"> </w:t>
      </w:r>
      <w:r>
        <w:rPr>
          <w:rStyle w:val="VerbatimChar"/>
        </w:rPr>
        <w:t xml:space="preserve">data/labels/sme_sample_TEMPLATE.csv</w:t>
      </w:r>
      <w:r>
        <w:t xml:space="preserve">.</w:t>
      </w:r>
    </w:p>
    <w:p>
      <w:pPr>
        <w:pStyle w:val="BodyText"/>
      </w:pPr>
      <w:r>
        <w:t xml:space="preserve">Four design points worth stating: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“Unsure”</w:t>
      </w:r>
      <w:r>
        <w:rPr>
          <w:b/>
          <w:bCs/>
        </w:rPr>
        <w:t xml:space="preserve"> </w:t>
      </w:r>
      <w:r>
        <w:rPr>
          <w:b/>
          <w:bCs/>
        </w:rPr>
        <w:t xml:space="preserve">is a first-class answer.</w:t>
      </w:r>
      <w:r>
        <w:t xml:space="preserve"> </w:t>
      </w:r>
      <w:r>
        <w:t xml:space="preserve">Forcing a guess manufactures noise that cannot then be detected.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Stratified, not random.</w:t>
      </w:r>
      <w:r>
        <w:t xml:space="preserve"> </w:t>
      </w:r>
      <w:r>
        <w:t xml:space="preserve">A uniform random 1,000 yields about 2 Pilgrimage rows and 0 Mabuhay Loyalist.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About 100 rows go to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every</w:t>
      </w:r>
      <w:r>
        <w:rPr>
          <w:b/>
          <w:bCs/>
        </w:rPr>
        <w:t xml:space="preserve"> </w:t>
      </w:r>
      <w:r>
        <w:rPr>
          <w:b/>
          <w:bCs/>
        </w:rPr>
        <w:t xml:space="preserve">SME.</w:t>
      </w:r>
      <w:r>
        <w:t xml:space="preserve"> </w:t>
      </w:r>
      <w:r>
        <w:t xml:space="preserve">Where SMEs disagree with each other, that rate is a</w:t>
      </w:r>
      <w:r>
        <w:t xml:space="preserve"> </w:t>
      </w:r>
      <w:r>
        <w:rPr>
          <w:b/>
          <w:bCs/>
        </w:rPr>
        <w:t xml:space="preserve">hard</w:t>
      </w:r>
      <w:r>
        <w:rPr>
          <w:b/>
          <w:bCs/>
        </w:rPr>
        <w:t xml:space="preserve"> </w:t>
      </w:r>
      <w:r>
        <w:rPr>
          <w:b/>
          <w:bCs/>
        </w:rPr>
        <w:t xml:space="preserve">ceiling on any accuracy the model could ever claim.</w:t>
      </w:r>
      <w:r>
        <w:t xml:space="preserve"> </w:t>
      </w:r>
      <w:r>
        <w:t xml:space="preserve">It has to be measured before a score is quoted.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8–16 hours of SME time total, ideally split across 2–3 people. The scorer is already written</w:t>
      </w:r>
      <w:r>
        <w:t xml:space="preserve">, so</w:t>
      </w:r>
      <w:r>
        <w:t xml:space="preserve"> </w:t>
      </w:r>
      <w:r>
        <w:t xml:space="preserve">results come back the same day the labels land.</w:t>
      </w:r>
    </w:p>
    <w:bookmarkEnd w:id="28"/>
    <w:bookmarkStart w:id="29" w:name="likely-questions-2"/>
    <w:p>
      <w:pPr>
        <w:pStyle w:val="Heading3"/>
      </w:pPr>
      <w:r>
        <w:t xml:space="preserve">Likely questions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“Can’t you infer the rules from the data?”</w:t>
      </w:r>
      <w:r>
        <w:t xml:space="preserve"> </w:t>
      </w:r>
      <w:r>
        <w:t xml:space="preserve">→ That was the original approach — see item 1. The data</w:t>
      </w:r>
      <w:r>
        <w:t xml:space="preserve"> </w:t>
      </w:r>
      <w:r>
        <w:t xml:space="preserve">shows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a line can go, not</w:t>
      </w:r>
      <w:r>
        <w:t xml:space="preserve"> </w:t>
      </w:r>
      <w:r>
        <w:rPr>
          <w:i/>
          <w:iCs/>
        </w:rPr>
        <w:t xml:space="preserve">where PAL wants it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“Which single thing helps most?”</w:t>
      </w:r>
      <w:r>
        <w:t xml:space="preserve"> </w:t>
      </w:r>
      <w:r>
        <w:t xml:space="preserve">→ Mabuhay tier data. Without it that segment is effectively</w:t>
      </w:r>
      <w:r>
        <w:t xml:space="preserve"> </w:t>
      </w:r>
      <w:r>
        <w:t xml:space="preserve">invisible: 0.03% of bookings, which cannot be true.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“How long until we see improvement?”</w:t>
      </w:r>
      <w:r>
        <w:t xml:space="preserve"> </w:t>
      </w:r>
      <w:r>
        <w:t xml:space="preserve">→ The metric improves the same day labels arrive; rule changes</w:t>
      </w:r>
      <w:r>
        <w:t xml:space="preserve"> </w:t>
      </w:r>
      <w:r>
        <w:t xml:space="preserve">follow within about a week.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93c5de58b1565e675db9e6b60615584549f7df6"/>
    <w:p>
      <w:pPr>
        <w:pStyle w:val="Heading2"/>
      </w:pPr>
      <w:r>
        <w:t xml:space="preserve">4 · The decisions only PAL can make — bring these to the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Why we can’t answer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segments or 10?</w:t>
            </w:r>
          </w:p>
        </w:tc>
        <w:tc>
          <w:tcPr/>
          <w:p>
            <w:pPr>
              <w:pStyle w:val="Compact"/>
            </w:pPr>
            <w:r>
              <w:t xml:space="preserve">The requirements specify 6; the model produces 10. Both are defensible — it’s a commercial choice about how finely PAL wants to act.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should PH-issued outbound international economy be segmented?</w:t>
            </w:r>
          </w:p>
        </w:tc>
        <w:tc>
          <w:tcPr/>
          <w:p>
            <w:pPr>
              <w:pStyle w:val="Compact"/>
            </w:pPr>
            <w:r>
              <w:t xml:space="preserve">This is the</w:t>
            </w:r>
            <w:r>
              <w:t xml:space="preserve"> </w:t>
            </w:r>
            <w:r>
              <w:rPr>
                <w:b/>
                <w:bCs/>
              </w:rPr>
              <w:t xml:space="preserve">9.6% Unassigned</w:t>
            </w:r>
            <w:r>
              <w:t xml:space="preserve"> </w:t>
            </w:r>
            <w:r>
              <w:t xml:space="preserve">bucket — 2.19M bookings. It needs a definition, not an algorithm.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OFW/Migrant vs Balikbayan/VFR — one segment or two?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6.8M bookings</w:t>
            </w:r>
            <w:r>
              <w:t xml:space="preserve"> </w:t>
            </w:r>
            <w:r>
              <w:t xml:space="preserve">split on a single bit: round trip or not. If PAL treats them the same commercially, merging is the more honest option.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Are the penalty weights right?</w:t>
            </w:r>
          </w:p>
        </w:tc>
        <w:tc>
          <w:tcPr/>
          <w:p>
            <w:pPr>
              <w:pStyle w:val="Compact"/>
            </w:pPr>
            <w:r>
              <w:t xml:space="preserve">×10 and ₱40,000 are estimates, and they drive the whole optimisation.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 we get Mabuhay tier data?</w:t>
            </w:r>
          </w:p>
        </w:tc>
        <w:tc>
          <w:tcPr/>
          <w:p>
            <w:pPr>
              <w:pStyle w:val="Compact"/>
            </w:pPr>
            <w:r>
              <w:t xml:space="preserve">Without it, Mabuhay Loyalist stays invisible.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9edc8f23f65d2cea7be5131ab535727688e798c"/>
    <w:p>
      <w:pPr>
        <w:pStyle w:val="Heading2"/>
      </w:pPr>
      <w:r>
        <w:t xml:space="preserve">5 · Two data facts to state before anyone reads a chart</w:t>
      </w:r>
    </w:p>
    <w:p>
      <w:pPr>
        <w:pStyle w:val="FirstParagraph"/>
      </w:pPr>
      <w:r>
        <w:t xml:space="preserve">Not our agenda items, but they will come up, and both produce visible nonsense if missed: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forward-booking cliff.</w:t>
      </w:r>
      <w:r>
        <w:t xml:space="preserve"> </w:t>
      </w:r>
      <w:r>
        <w:t xml:space="preserve">The extract stops at a single date, so future travel months are still</w:t>
      </w:r>
      <w:r>
        <w:t xml:space="preserve"> </w:t>
      </w:r>
      <w:r>
        <w:t xml:space="preserve">filling — September 2026 holds only about 22% of a mature month.</w:t>
      </w:r>
      <w:r>
        <w:t xml:space="preserve"> </w:t>
      </w:r>
      <w:r>
        <w:rPr>
          <w:b/>
          <w:bCs/>
        </w:rPr>
        <w:t xml:space="preserve">An unfiltered trend chart draws a</w:t>
      </w:r>
      <w:r>
        <w:rPr>
          <w:b/>
          <w:bCs/>
        </w:rPr>
        <w:t xml:space="preserve"> </w:t>
      </w:r>
      <w:r>
        <w:rPr>
          <w:b/>
          <w:bCs/>
        </w:rPr>
        <w:t xml:space="preserve">dramatic fake collapse.</w:t>
      </w:r>
      <w:r>
        <w:t xml:space="preserve"> </w:t>
      </w:r>
      <w:r>
        <w:t xml:space="preserve">Every trend visual must filter on</w:t>
      </w:r>
      <w:r>
        <w:t xml:space="preserve"> </w:t>
      </w:r>
      <w:r>
        <w:rPr>
          <w:rStyle w:val="VerbatimChar"/>
        </w:rPr>
        <w:t xml:space="preserve">IsCompleteTravelMonth = TRUE</w:t>
      </w:r>
      <w:r>
        <w:t xml:space="preserve">. 2024 also</w:t>
      </w:r>
      <w:r>
        <w:t xml:space="preserve"> </w:t>
      </w:r>
      <w:r>
        <w:t xml:space="preserve">starts in May, so an unguarded full-year comparison puts 12 months against 8.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requested last-year-vs-current-year pickup measure cannot be built from this extract.</w:t>
      </w:r>
      <w:r>
        <w:t xml:space="preserve"> </w:t>
      </w:r>
      <w:r>
        <w:t xml:space="preserve">The</w:t>
      </w:r>
      <w:r>
        <w:t xml:space="preserve"> </w:t>
      </w:r>
      <w:r>
        <w:t xml:space="preserve">field expected to support it turns out to be departure-month accounting metadata rather than a booking</w:t>
      </w:r>
      <w:r>
        <w:t xml:space="preserve"> </w:t>
      </w:r>
      <w:r>
        <w:t xml:space="preserve">snapshot — only 8 distinct values across all 37 months. Pickup needs</w:t>
      </w:r>
      <w:r>
        <w:t xml:space="preserve"> </w:t>
      </w:r>
      <w:r>
        <w:rPr>
          <w:b/>
          <w:bCs/>
        </w:rPr>
        <w:t xml:space="preserve">repeated dated extracts of the</w:t>
      </w:r>
      <w:r>
        <w:rPr>
          <w:b/>
          <w:bCs/>
        </w:rPr>
        <w:t xml:space="preserve"> </w:t>
      </w:r>
      <w:r>
        <w:rPr>
          <w:b/>
          <w:bCs/>
        </w:rPr>
        <w:t xml:space="preserve">same departure months</w:t>
      </w:r>
      <w:r>
        <w:t xml:space="preserve">, which is a new data request to PAL.</w:t>
      </w:r>
    </w:p>
    <w:p>
      <w:r>
        <w:pict>
          <v:rect style="width:0;height:1.5pt" o:hralign="center" o:hrstd="t" o:hr="t"/>
        </w:pict>
      </w:r>
    </w:p>
    <w:bookmarkEnd w:id="32"/>
    <w:bookmarkStart w:id="33" w:name="do-not-say-please-read-before-presenting"/>
    <w:p>
      <w:pPr>
        <w:pStyle w:val="Heading2"/>
      </w:pPr>
      <w:r>
        <w:t xml:space="preserve">6 · 🔴 Do not say — please read before presenting</w:t>
      </w:r>
    </w:p>
    <w:p>
      <w:pPr>
        <w:pStyle w:val="FirstParagraph"/>
      </w:pPr>
      <w:r>
        <w:t xml:space="preserve">Josh won’t be in the room, so these guardrails matter more than usual. Each one is a claim that would</w:t>
      </w:r>
      <w:r>
        <w:t xml:space="preserve"> </w:t>
      </w:r>
      <w:r>
        <w:t xml:space="preserve">not survive scrutiny.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Don’t</w:t>
            </w:r>
          </w:p>
        </w:tc>
        <w:tc>
          <w:tcPr/>
          <w:p>
            <w:pPr>
              <w:pStyle w:val="Compact"/>
            </w:pPr>
            <w:r>
              <w:t xml:space="preserve">Why, and what to say instead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Don’t quote a model accuracy or recall figure</w:t>
            </w:r>
          </w:p>
        </w:tc>
        <w:tc>
          <w:tcPr/>
          <w:p>
            <w:pPr>
              <w:pStyle w:val="Compact"/>
            </w:pPr>
            <w:r>
              <w:t xml:space="preserve">There is no ground-truth number yet. Everything computable today is measured against the rules that produced the labels — circular. Say:</w:t>
            </w:r>
            <w:r>
              <w:t xml:space="preserve"> </w:t>
            </w:r>
            <w:r>
              <w:rPr>
                <w:i/>
                <w:iCs/>
              </w:rPr>
              <w:t xml:space="preserve">“no validated accuracy figure until the SME labels land.”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Don’t call proxy-referenced recall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“model accuracy”</w:t>
            </w:r>
          </w:p>
        </w:tc>
        <w:tc>
          <w:tcPr/>
          <w:p>
            <w:pPr>
              <w:pStyle w:val="Compact"/>
            </w:pPr>
            <w:r>
              <w:t xml:space="preserve">It is agreement with our own rules. This is the single claim most likely to unravel the session.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Don’t quote a DBCV figure</w:t>
            </w:r>
          </w:p>
        </w:tc>
        <w:tc>
          <w:tcPr/>
          <w:p>
            <w:pPr>
              <w:pStyle w:val="Compact"/>
            </w:pPr>
            <w:r>
              <w:t xml:space="preserve">It was never computed on the real extract and doesn’t apply to categorical-heavy data. Quote the</w:t>
            </w:r>
            <w:r>
              <w:t xml:space="preserve"> </w:t>
            </w:r>
            <w:r>
              <w:rPr>
                <w:b/>
                <w:bCs/>
              </w:rPr>
              <w:t xml:space="preserve">0.381</w:t>
            </w:r>
            <w:r>
              <w:t xml:space="preserve"> </w:t>
            </w:r>
            <w:r>
              <w:t xml:space="preserve">separation ceiling instead.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Don’t quote a separability or accuracy figure without the silhouette beside it</w:t>
            </w:r>
          </w:p>
        </w:tc>
        <w:tc>
          <w:tcPr/>
          <w:p>
            <w:pPr>
              <w:pStyle w:val="Compact"/>
            </w:pPr>
            <w:r>
              <w:t xml:space="preserve">The separability probe scores 0.85–0.99 for almost every method, including ones with essentially no separation — a geometric cut through a continuum is perfectly learnable while being arbitrary.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Don’t say a stable result means a real one</w:t>
            </w:r>
          </w:p>
        </w:tc>
        <w:tc>
          <w:tcPr/>
          <w:p>
            <w:pPr>
              <w:pStyle w:val="Compact"/>
            </w:pPr>
            <w:r>
              <w:t xml:space="preserve">KMeans and k-prototypes were the</w:t>
            </w:r>
            <w:r>
              <w:t xml:space="preserve"> </w:t>
            </w:r>
            <w:r>
              <w:rPr>
                <w:b/>
                <w:bCs/>
              </w:rPr>
              <w:t xml:space="preserve">most stable</w:t>
            </w:r>
            <w:r>
              <w:t xml:space="preserve"> </w:t>
            </w:r>
            <w:r>
              <w:t xml:space="preserve">methods in the field with nearly the</w:t>
            </w:r>
            <w:r>
              <w:t xml:space="preserve"> </w:t>
            </w:r>
            <w:r>
              <w:rPr>
                <w:b/>
                <w:bCs/>
              </w:rPr>
              <w:t xml:space="preserve">least</w:t>
            </w:r>
            <w:r>
              <w:t xml:space="preserve"> </w:t>
            </w:r>
            <w:r>
              <w:t xml:space="preserve">separation.</w:t>
            </w:r>
            <w:r>
              <w:t xml:space="preserve"> </w:t>
            </w:r>
            <w:r>
              <w:rPr>
                <w:b/>
                <w:bCs/>
              </w:rPr>
              <w:t xml:space="preserve">Stability is not structure.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Don’t present absolute revenue figures externally</w:t>
            </w:r>
          </w:p>
        </w:tc>
        <w:tc>
          <w:tcPr/>
          <w:p>
            <w:pPr>
              <w:pStyle w:val="Compact"/>
            </w:pPr>
            <w:r>
              <w:t xml:space="preserve">The extract’s revenue field has</w:t>
            </w:r>
            <w:r>
              <w:t xml:space="preserve"> </w:t>
            </w:r>
            <w:r>
              <w:rPr>
                <w:b/>
                <w:bCs/>
              </w:rPr>
              <w:t xml:space="preserve">no documented unit</w:t>
            </w:r>
            <w:r>
              <w:t xml:space="preserve">. It’s plausibly a single currency and the magnitudes look like</w:t>
            </w:r>
            <w:r>
              <w:t xml:space="preserve"> </w:t>
            </w:r>
            <w:r>
              <w:rPr>
                <w:b/>
                <w:bCs/>
              </w:rPr>
              <w:t xml:space="preserve">USD, not pesos</w:t>
            </w:r>
            <w:r>
              <w:t xml:space="preserve"> </w:t>
            </w:r>
            <w:r>
              <w:t xml:space="preserve">(a 74 median on a domestic ticket is implausible in pesos).</w:t>
            </w:r>
            <w:r>
              <w:t xml:space="preserve"> </w:t>
            </w:r>
            <w:r>
              <w:rPr>
                <w:b/>
                <w:bCs/>
              </w:rPr>
              <w:t xml:space="preserve">Ratios and shares are safe; absolutes are not, until PAL confirms the unit.</w:t>
            </w:r>
            <w:r>
              <w:t xml:space="preserve"> </w:t>
            </w:r>
            <w:r>
              <w:t xml:space="preserve">The ₱ amounts in item 2 are separate — those are PAL’s own revenue-at-risk estimates from the requirements document.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Don’t describe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“Family”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 a count of families</w:t>
            </w:r>
          </w:p>
        </w:tc>
        <w:tc>
          <w:tcPr/>
          <w:p>
            <w:pPr>
              <w:pStyle w:val="Compact"/>
            </w:pPr>
            <w:r>
              <w:t xml:space="preserve">The rule means</w:t>
            </w:r>
            <w:r>
              <w:t xml:space="preserve"> </w:t>
            </w:r>
            <w:r>
              <w:rPr>
                <w:i/>
                <w:iCs/>
              </w:rPr>
              <w:t xml:space="preserve">ticketed as a group</w:t>
            </w:r>
            <w:r>
              <w:t xml:space="preserve">. The passenger-count field is always 1 by design, so families booking individually are invisible. It is under-counted.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Don’t present Unassigned as junk or an error</w:t>
            </w:r>
          </w:p>
        </w:tc>
        <w:tc>
          <w:tcPr/>
          <w:p>
            <w:pPr>
              <w:pStyle w:val="Compact"/>
            </w:pPr>
            <w:r>
              <w:t xml:space="preserve">2.19M bookings that out-earn OFW/Migrant per booking, 18.6% flying premium. It is a real gap in the taxonomy, deliberately left blank rather than guessed — and it’s an ask, not a defect.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Don’t imply Mabuhay Loyalist is a small segment</w:t>
            </w:r>
          </w:p>
        </w:tc>
        <w:tc>
          <w:tcPr/>
          <w:p>
            <w:pPr>
              <w:pStyle w:val="Compact"/>
            </w:pPr>
            <w:r>
              <w:t xml:space="preserve">0.03% cannot be true. We have no loyalty-tier field, so award redemption is the only visible signal.</w:t>
            </w:r>
            <w:r>
              <w:t xml:space="preserve"> </w:t>
            </w:r>
            <w:r>
              <w:rPr>
                <w:b/>
                <w:bCs/>
              </w:rPr>
              <w:t xml:space="preserve">The segment is real; our ability to see it is not.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37d3565f7aaae4f0fad73c39300708d69a0185d"/>
    <w:p>
      <w:pPr>
        <w:pStyle w:val="Heading2"/>
      </w:pPr>
      <w:r>
        <w:t xml:space="preserve">7 · If you’re asked something not covered here</w:t>
      </w:r>
    </w:p>
    <w:p>
      <w:pPr>
        <w:pStyle w:val="FirstParagraph"/>
      </w:pPr>
      <w:r>
        <w:t xml:space="preserve">Say it’s a fair question, note it, and commit to a written answer rather than improvising — the backing</w:t>
      </w:r>
      <w:r>
        <w:t xml:space="preserve"> </w:t>
      </w:r>
      <w:r>
        <w:t xml:space="preserve">detail is deep and specific, and a wrong answer costs more than a deferred one.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Full narrative with every figure’s source:</w:t>
      </w:r>
      <w:r>
        <w:t xml:space="preserve"> </w:t>
      </w:r>
      <w:r>
        <w:rPr>
          <w:rStyle w:val="VerbatimChar"/>
        </w:rPr>
        <w:t xml:space="preserve">docs/stakeholder-report.md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Authoritative methodology spec:</w:t>
      </w:r>
      <w:r>
        <w:t xml:space="preserve"> </w:t>
      </w:r>
      <w:r>
        <w:rPr>
          <w:rStyle w:val="VerbatimChar"/>
        </w:rPr>
        <w:t xml:space="preserve">docs/methodology.md</w:t>
      </w:r>
      <w:r>
        <w:t xml:space="preserve"> </w:t>
      </w:r>
      <w:r>
        <w:t xml:space="preserve">(start with</w:t>
      </w:r>
      <w:r>
        <w:t xml:space="preserve"> </w:t>
      </w:r>
      <w:r>
        <w:rPr>
          <w:i/>
          <w:iCs/>
        </w:rPr>
        <w:t xml:space="preserve">Current Methodology at a</w:t>
      </w:r>
      <w:r>
        <w:rPr>
          <w:i/>
          <w:iCs/>
        </w:rPr>
        <w:t xml:space="preserve"> </w:t>
      </w:r>
      <w:r>
        <w:rPr>
          <w:i/>
          <w:iCs/>
        </w:rPr>
        <w:t xml:space="preserve">Glance</w:t>
      </w:r>
      <w:r>
        <w:t xml:space="preserve">, which has the pipeline and validation diagrams)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Power BI handoff, including per-segment scorecards and persona cards:</w:t>
      </w:r>
      <w:r>
        <w:t xml:space="preserve"> </w:t>
      </w:r>
      <w:r>
        <w:rPr>
          <w:rStyle w:val="VerbatimChar"/>
        </w:rPr>
        <w:t xml:space="preserve">docs/powerbi-guide.md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outputs/powerbi_export/START-HERE.md</w:t>
      </w:r>
      <w:r>
        <w:t xml:space="preserve"> </w:t>
      </w:r>
      <w:r>
        <w:t xml:space="preserve">for the developer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Evidence trail, dated:</w:t>
      </w:r>
      <w:r>
        <w:t xml:space="preserve"> </w:t>
      </w:r>
      <w:r>
        <w:rPr>
          <w:rStyle w:val="VerbatimChar"/>
        </w:rPr>
        <w:t xml:space="preserve">docs/knowledge-base.md</w:t>
      </w:r>
      <w:r>
        <w:t xml:space="preserve"> </w:t>
      </w:r>
      <w:r>
        <w:t xml:space="preserve">§15</w:t>
      </w:r>
    </w:p>
    <w:p>
      <w:r>
        <w:pict>
          <v:rect style="width:0;height:1.5pt" o:hralign="center" o:hrstd="t" o:hr="t"/>
        </w:pict>
      </w:r>
    </w:p>
    <w:bookmarkEnd w:id="34"/>
    <w:bookmarkStart w:id="35" w:name="the-three-sentences-to-close-on"/>
    <w:p>
      <w:pPr>
        <w:pStyle w:val="Heading2"/>
      </w:pPr>
      <w:r>
        <w:t xml:space="preserve">The three sentences to close 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What’s done:</w:t>
      </w:r>
      <w:r>
        <w:t xml:space="preserve"> </w:t>
      </w:r>
      <w:r>
        <w:t xml:space="preserve">22.9M bookings labelled with 10 commercially meaningful segments, delivered into</w:t>
      </w:r>
      <w:r>
        <w:t xml:space="preserve"> </w:t>
      </w:r>
      <w:r>
        <w:t xml:space="preserve">Power BI, with the logic written down and reviewable.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What can be defended:</w:t>
      </w:r>
      <w:r>
        <w:t xml:space="preserve"> </w:t>
      </w:r>
      <w:r>
        <w:t xml:space="preserve">the segments are stable over time, a model fitted a year earlier still</w:t>
      </w:r>
      <w:r>
        <w:t xml:space="preserve"> </w:t>
      </w:r>
      <w:r>
        <w:t xml:space="preserve">works, and they predict outcomes the rules never looked at.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What cannot be defended yet — and the ask:</w:t>
      </w:r>
      <w:r>
        <w:t xml:space="preserve"> </w:t>
      </w:r>
      <w:r>
        <w:t xml:space="preserve">that these are the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boundaries for PAL. Every</w:t>
      </w:r>
      <w:r>
        <w:t xml:space="preserve"> </w:t>
      </w:r>
      <w:r>
        <w:t xml:space="preserve">accuracy number today is graded against our own rules.</w:t>
      </w:r>
      <w:r>
        <w:t xml:space="preserve"> </w:t>
      </w:r>
      <w:r>
        <w:rPr>
          <w:b/>
          <w:bCs/>
        </w:rPr>
        <w:t xml:space="preserve">The constraints and roughly 1,000 labelled</w:t>
      </w:r>
      <w:r>
        <w:rPr>
          <w:b/>
          <w:bCs/>
        </w:rPr>
        <w:t xml:space="preserve"> </w:t>
      </w:r>
      <w:r>
        <w:rPr>
          <w:b/>
          <w:bCs/>
        </w:rPr>
        <w:t xml:space="preserve">bookings are the unlock, and they cost less than two days of collective SME time.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31 July 2026 by Josh. Questions after the meeting → Josh. Every figure in this pack traces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docs/stakeholder-report.md</w:t>
      </w:r>
      <w:r>
        <w:rPr>
          <w:i/>
          <w:iCs/>
        </w:rPr>
        <w:t xml:space="preserve">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Tuesday Briefing Pack — PAL Customer Segmentation</dc:title>
  <dc:creator/>
  <cp:keywords/>
  <dcterms:created xsi:type="dcterms:W3CDTF">2026-07-31T14:04:15Z</dcterms:created>
  <dcterms:modified xsi:type="dcterms:W3CDTF">2026-07-31T14:04:15Z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Source content for the 4 August 2026 presentation</vt:lpwstr>
  </property>
</Properties>
</file>