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commentRangeStart w:id="0"/>
      <w:r w:rsidDel="00000000" w:rsidR="00000000" w:rsidRPr="00000000">
        <w:rPr>
          <w:b w:val="1"/>
          <w:sz w:val="24"/>
          <w:szCs w:val="24"/>
          <w:rtl w:val="0"/>
        </w:rPr>
        <w:t xml:space="preserve">U2.L1 - Creating a Data Table Pt.1  [Week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2 - Designing and Planning Web Pages</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Days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80 Mins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rPr>
                <w:b w:val="1"/>
                <w:sz w:val="24"/>
                <w:szCs w:val="24"/>
              </w:rPr>
            </w:pPr>
            <w:r w:rsidDel="00000000" w:rsidR="00000000" w:rsidRPr="00000000">
              <w:rPr>
                <w:b w:val="1"/>
                <w:sz w:val="24"/>
                <w:szCs w:val="24"/>
                <w:rtl w:val="0"/>
              </w:rPr>
              <w:t xml:space="preserve">Students will be able to create a simple data table that includes &lt;table&gt; &lt;caption&gt;, &lt;thead&gt;, &lt;tbody&gt;, &lt;tr&gt;, &lt;th&gt; and &lt;td&gt; elements as well as scope attributes.</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7">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8">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D">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0">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Students submit their pen via google classroom for review and grading.</w:t>
            </w:r>
          </w:p>
          <w:p w:rsidR="00000000" w:rsidDel="00000000" w:rsidP="00000000" w:rsidRDefault="00000000" w:rsidRPr="00000000" w14:paraId="00000032">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spacing w:line="240" w:lineRule="auto"/>
              <w:rPr>
                <w:b w:val="1"/>
                <w:sz w:val="20"/>
                <w:szCs w:val="20"/>
              </w:rPr>
            </w:pPr>
            <w:r w:rsidDel="00000000" w:rsidR="00000000" w:rsidRPr="00000000">
              <w:rPr>
                <w:b w:val="1"/>
                <w:sz w:val="20"/>
                <w:szCs w:val="20"/>
                <w:rtl w:val="0"/>
              </w:rPr>
              <w:t xml:space="preserve">Students should have the following:</w:t>
            </w:r>
          </w:p>
          <w:p w:rsidR="00000000" w:rsidDel="00000000" w:rsidP="00000000" w:rsidRDefault="00000000" w:rsidRPr="00000000" w14:paraId="00000039">
            <w:pPr>
              <w:spacing w:line="240" w:lineRule="auto"/>
              <w:rPr>
                <w:b w:val="1"/>
                <w:sz w:val="20"/>
                <w:szCs w:val="20"/>
              </w:rPr>
            </w:pPr>
            <w:r w:rsidDel="00000000" w:rsidR="00000000" w:rsidRPr="00000000">
              <w:rPr>
                <w:rtl w:val="0"/>
              </w:rPr>
            </w:r>
          </w:p>
          <w:tbl>
            <w:tblPr>
              <w:tblStyle w:val="Table2"/>
              <w:tblW w:w="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33333333333334"/>
              <w:gridCol w:w="203.33333333333334"/>
              <w:gridCol w:w="203.33333333333334"/>
              <w:tblGridChange w:id="0">
                <w:tblGrid>
                  <w:gridCol w:w="203.33333333333334"/>
                  <w:gridCol w:w="203.33333333333334"/>
                  <w:gridCol w:w="203.33333333333334"/>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Latin-Trap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Hip Hop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Pop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Bad Bunny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Da Baby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Ariana Grande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Ozuna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Lil Nas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Post Malone</w:t>
                  </w:r>
                </w:p>
              </w:tc>
            </w:tr>
          </w:tbl>
          <w:p w:rsidR="00000000" w:rsidDel="00000000" w:rsidP="00000000" w:rsidRDefault="00000000" w:rsidRPr="00000000" w14:paraId="00000043">
            <w:pPr>
              <w:spacing w:line="240" w:lineRule="auto"/>
              <w:rPr>
                <w:b w:val="1"/>
                <w:sz w:val="20"/>
                <w:szCs w:val="20"/>
              </w:rPr>
            </w:pPr>
            <w:r w:rsidDel="00000000" w:rsidR="00000000" w:rsidRPr="00000000">
              <w:rPr>
                <w:rtl w:val="0"/>
              </w:rPr>
            </w:r>
          </w:p>
        </w:tc>
      </w:tr>
    </w:tbl>
    <w:p w:rsidR="00000000" w:rsidDel="00000000" w:rsidP="00000000" w:rsidRDefault="00000000" w:rsidRPr="00000000" w14:paraId="00000046">
      <w:pPr>
        <w:widowControl w:val="0"/>
        <w:rPr/>
      </w:pPr>
      <w:r w:rsidDel="00000000" w:rsidR="00000000" w:rsidRPr="00000000">
        <w:rPr>
          <w:rtl w:val="0"/>
        </w:rPr>
      </w:r>
    </w:p>
    <w:tbl>
      <w:tblPr>
        <w:tblStyle w:val="Table3"/>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Via Google Sheets</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Organize the following data using Google Sheets (Posted on Google Classroom)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drawing>
                <wp:inline distB="114300" distT="114300" distL="114300" distR="114300">
                  <wp:extent cx="4586288" cy="197770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6288" cy="197770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Overview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Tables were introduced to the web with the original purpose of displaying data in rows and columns. In time they came to be used for an additional purpose: page layout. This lesson will focus on their original purpose. Page layout will be explored later in this course.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In this lesson students will add a simple data table to their portfolio.</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widowControl w:val="0"/>
              <w:spacing w:line="240" w:lineRule="auto"/>
              <w:rPr>
                <w:b w:val="1"/>
                <w:color w:val="741b47"/>
              </w:rPr>
            </w:pPr>
            <w:r w:rsidDel="00000000" w:rsidR="00000000" w:rsidRPr="00000000">
              <w:rPr>
                <w:b w:val="1"/>
                <w:color w:val="741b47"/>
                <w:rtl w:val="0"/>
              </w:rPr>
              <w:t xml:space="preserve">How to Create an HTML Table</w:t>
            </w:r>
          </w:p>
          <w:p w:rsidR="00000000" w:rsidDel="00000000" w:rsidP="00000000" w:rsidRDefault="00000000" w:rsidRPr="00000000" w14:paraId="00000059">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HTML tables begin with </w:t>
            </w:r>
            <w:r w:rsidDel="00000000" w:rsidR="00000000" w:rsidRPr="00000000">
              <w:rPr>
                <w:b w:val="1"/>
                <w:color w:val="cc0000"/>
                <w:rtl w:val="0"/>
              </w:rPr>
              <w:t xml:space="preserve">&lt;table&gt;</w:t>
            </w:r>
            <w:r w:rsidDel="00000000" w:rsidR="00000000" w:rsidRPr="00000000">
              <w:rPr>
                <w:color w:val="333333"/>
                <w:rtl w:val="0"/>
              </w:rPr>
              <w:t xml:space="preserve"> and end with </w:t>
            </w:r>
            <w:r w:rsidDel="00000000" w:rsidR="00000000" w:rsidRPr="00000000">
              <w:rPr>
                <w:b w:val="1"/>
                <w:color w:val="cc0000"/>
                <w:rtl w:val="0"/>
              </w:rPr>
              <w:t xml:space="preserve">&lt;/table&gt;</w:t>
            </w:r>
            <w:r w:rsidDel="00000000" w:rsidR="00000000" w:rsidRPr="00000000">
              <w:rPr>
                <w:color w:val="333333"/>
                <w:rtl w:val="0"/>
              </w:rPr>
              <w:t xml:space="preserve">.</w:t>
            </w:r>
          </w:p>
          <w:p w:rsidR="00000000" w:rsidDel="00000000" w:rsidP="00000000" w:rsidRDefault="00000000" w:rsidRPr="00000000" w14:paraId="0000005A">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Inside the </w:t>
            </w:r>
            <w:r w:rsidDel="00000000" w:rsidR="00000000" w:rsidRPr="00000000">
              <w:rPr>
                <w:b w:val="1"/>
                <w:color w:val="cc0000"/>
                <w:rtl w:val="0"/>
              </w:rPr>
              <w:t xml:space="preserve">table</w:t>
            </w:r>
            <w:r w:rsidDel="00000000" w:rsidR="00000000" w:rsidRPr="00000000">
              <w:rPr>
                <w:color w:val="333333"/>
                <w:rtl w:val="0"/>
              </w:rPr>
              <w:t xml:space="preserve"> element, you can optionally include a </w:t>
            </w:r>
            <w:r w:rsidDel="00000000" w:rsidR="00000000" w:rsidRPr="00000000">
              <w:rPr>
                <w:b w:val="1"/>
                <w:color w:val="cc0000"/>
                <w:rtl w:val="0"/>
              </w:rPr>
              <w:t xml:space="preserve">caption</w:t>
            </w:r>
            <w:r w:rsidDel="00000000" w:rsidR="00000000" w:rsidRPr="00000000">
              <w:rPr>
                <w:color w:val="333333"/>
                <w:rtl w:val="0"/>
              </w:rPr>
              <w:t xml:space="preserve"> element, which contains a brief title or description of the table's content. Most browsers display the caption above the table.</w:t>
            </w:r>
          </w:p>
          <w:p w:rsidR="00000000" w:rsidDel="00000000" w:rsidP="00000000" w:rsidRDefault="00000000" w:rsidRPr="00000000" w14:paraId="0000005B">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Like HTML documents, tables include a head and body. In tables, these are specified using the </w:t>
            </w:r>
            <w:r w:rsidDel="00000000" w:rsidR="00000000" w:rsidRPr="00000000">
              <w:rPr>
                <w:b w:val="1"/>
                <w:color w:val="cc0000"/>
                <w:rtl w:val="0"/>
              </w:rPr>
              <w:t xml:space="preserve">&lt;thead&gt;</w:t>
            </w:r>
            <w:r w:rsidDel="00000000" w:rsidR="00000000" w:rsidRPr="00000000">
              <w:rPr>
                <w:color w:val="333333"/>
                <w:rtl w:val="0"/>
              </w:rPr>
              <w:t xml:space="preserve"> and </w:t>
            </w:r>
            <w:r w:rsidDel="00000000" w:rsidR="00000000" w:rsidRPr="00000000">
              <w:rPr>
                <w:b w:val="1"/>
                <w:color w:val="cc0000"/>
                <w:rtl w:val="0"/>
              </w:rPr>
              <w:t xml:space="preserve">&lt;tbody&gt;</w:t>
            </w:r>
            <w:r w:rsidDel="00000000" w:rsidR="00000000" w:rsidRPr="00000000">
              <w:rPr>
                <w:color w:val="333333"/>
                <w:rtl w:val="0"/>
              </w:rPr>
              <w:t xml:space="preserve"> elements respectively. These tags are optional, but they should be included on long tables. If long tables are printed and span multiple pages, browsers will repeat the content of the </w:t>
            </w:r>
            <w:r w:rsidDel="00000000" w:rsidR="00000000" w:rsidRPr="00000000">
              <w:rPr>
                <w:b w:val="1"/>
                <w:color w:val="cc0000"/>
                <w:rtl w:val="0"/>
              </w:rPr>
              <w:t xml:space="preserve">&lt;thead&gt;</w:t>
            </w:r>
            <w:r w:rsidDel="00000000" w:rsidR="00000000" w:rsidRPr="00000000">
              <w:rPr>
                <w:color w:val="333333"/>
                <w:rtl w:val="0"/>
              </w:rPr>
              <w:t xml:space="preserve"> element (usually the top row(s) of the table) at the top of every printed page.</w:t>
            </w:r>
          </w:p>
          <w:p w:rsidR="00000000" w:rsidDel="00000000" w:rsidP="00000000" w:rsidRDefault="00000000" w:rsidRPr="00000000" w14:paraId="0000005C">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Each row in a table begins and ends with </w:t>
            </w:r>
            <w:r w:rsidDel="00000000" w:rsidR="00000000" w:rsidRPr="00000000">
              <w:rPr>
                <w:i w:val="1"/>
                <w:color w:val="333333"/>
                <w:rtl w:val="0"/>
              </w:rPr>
              <w:t xml:space="preserve">table row</w:t>
            </w:r>
            <w:r w:rsidDel="00000000" w:rsidR="00000000" w:rsidRPr="00000000">
              <w:rPr>
                <w:color w:val="333333"/>
                <w:rtl w:val="0"/>
              </w:rPr>
              <w:t xml:space="preserve"> (tr) elements: </w:t>
            </w:r>
            <w:r w:rsidDel="00000000" w:rsidR="00000000" w:rsidRPr="00000000">
              <w:rPr>
                <w:b w:val="1"/>
                <w:color w:val="cc0000"/>
                <w:rtl w:val="0"/>
              </w:rPr>
              <w:t xml:space="preserve">&lt;tr&gt;&lt;/tr&gt;</w:t>
            </w:r>
          </w:p>
          <w:p w:rsidR="00000000" w:rsidDel="00000000" w:rsidP="00000000" w:rsidRDefault="00000000" w:rsidRPr="00000000" w14:paraId="0000005D">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Each </w:t>
            </w:r>
            <w:r w:rsidDel="00000000" w:rsidR="00000000" w:rsidRPr="00000000">
              <w:rPr>
                <w:i w:val="1"/>
                <w:color w:val="333333"/>
                <w:rtl w:val="0"/>
              </w:rPr>
              <w:t xml:space="preserve">cell</w:t>
            </w:r>
            <w:r w:rsidDel="00000000" w:rsidR="00000000" w:rsidRPr="00000000">
              <w:rPr>
                <w:color w:val="333333"/>
                <w:rtl w:val="0"/>
              </w:rPr>
              <w:t xml:space="preserve"> in the table begins and ends with either </w:t>
            </w:r>
            <w:r w:rsidDel="00000000" w:rsidR="00000000" w:rsidRPr="00000000">
              <w:rPr>
                <w:i w:val="1"/>
                <w:color w:val="333333"/>
                <w:rtl w:val="0"/>
              </w:rPr>
              <w:t xml:space="preserve">table header</w:t>
            </w:r>
            <w:r w:rsidDel="00000000" w:rsidR="00000000" w:rsidRPr="00000000">
              <w:rPr>
                <w:color w:val="333333"/>
                <w:rtl w:val="0"/>
              </w:rPr>
              <w:t xml:space="preserve"> (th) elements or </w:t>
            </w:r>
            <w:r w:rsidDel="00000000" w:rsidR="00000000" w:rsidRPr="00000000">
              <w:rPr>
                <w:i w:val="1"/>
                <w:color w:val="333333"/>
                <w:rtl w:val="0"/>
              </w:rPr>
              <w:t xml:space="preserve">table data</w:t>
            </w:r>
            <w:r w:rsidDel="00000000" w:rsidR="00000000" w:rsidRPr="00000000">
              <w:rPr>
                <w:color w:val="333333"/>
                <w:rtl w:val="0"/>
              </w:rPr>
              <w:t xml:space="preserve"> (td) elements, depending on what type of information the cell contains.</w:t>
            </w:r>
          </w:p>
          <w:p w:rsidR="00000000" w:rsidDel="00000000" w:rsidP="00000000" w:rsidRDefault="00000000" w:rsidRPr="00000000" w14:paraId="0000005E">
            <w:pPr>
              <w:widowControl w:val="0"/>
              <w:numPr>
                <w:ilvl w:val="1"/>
                <w:numId w:val="2"/>
              </w:numPr>
              <w:spacing w:line="240" w:lineRule="auto"/>
              <w:ind w:left="1440" w:hanging="360"/>
              <w:rPr>
                <w:color w:val="333333"/>
                <w:sz w:val="22"/>
                <w:szCs w:val="22"/>
              </w:rPr>
            </w:pPr>
            <w:r w:rsidDel="00000000" w:rsidR="00000000" w:rsidRPr="00000000">
              <w:rPr>
                <w:color w:val="333333"/>
                <w:rtl w:val="0"/>
              </w:rPr>
              <w:t xml:space="preserve">If a cell contains headers, it begins and ends with th elements: </w:t>
            </w:r>
            <w:r w:rsidDel="00000000" w:rsidR="00000000" w:rsidRPr="00000000">
              <w:rPr>
                <w:b w:val="1"/>
                <w:color w:val="cc0000"/>
                <w:rtl w:val="0"/>
              </w:rPr>
              <w:t xml:space="preserve">&lt;th&gt;&lt;/th&gt;</w:t>
            </w:r>
          </w:p>
          <w:p w:rsidR="00000000" w:rsidDel="00000000" w:rsidP="00000000" w:rsidRDefault="00000000" w:rsidRPr="00000000" w14:paraId="0000005F">
            <w:pPr>
              <w:widowControl w:val="0"/>
              <w:numPr>
                <w:ilvl w:val="1"/>
                <w:numId w:val="2"/>
              </w:numPr>
              <w:spacing w:line="240" w:lineRule="auto"/>
              <w:ind w:left="1440" w:hanging="360"/>
              <w:rPr>
                <w:color w:val="333333"/>
                <w:sz w:val="22"/>
                <w:szCs w:val="22"/>
              </w:rPr>
            </w:pPr>
            <w:r w:rsidDel="00000000" w:rsidR="00000000" w:rsidRPr="00000000">
              <w:rPr>
                <w:color w:val="333333"/>
                <w:rtl w:val="0"/>
              </w:rPr>
              <w:t xml:space="preserve">If a cell contains data (not headers), it begins and ends with td elements: </w:t>
            </w:r>
            <w:r w:rsidDel="00000000" w:rsidR="00000000" w:rsidRPr="00000000">
              <w:rPr>
                <w:b w:val="1"/>
                <w:color w:val="cc0000"/>
                <w:rtl w:val="0"/>
              </w:rPr>
              <w:t xml:space="preserve">&lt;td&gt;&lt;/td&gt;</w:t>
            </w:r>
          </w:p>
          <w:p w:rsidR="00000000" w:rsidDel="00000000" w:rsidP="00000000" w:rsidRDefault="00000000" w:rsidRPr="00000000" w14:paraId="00000060">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Table header elements (</w:t>
            </w:r>
            <w:r w:rsidDel="00000000" w:rsidR="00000000" w:rsidRPr="00000000">
              <w:rPr>
                <w:b w:val="1"/>
                <w:color w:val="cc0000"/>
                <w:rtl w:val="0"/>
              </w:rPr>
              <w:t xml:space="preserve">th</w:t>
            </w:r>
            <w:r w:rsidDel="00000000" w:rsidR="00000000" w:rsidRPr="00000000">
              <w:rPr>
                <w:color w:val="333333"/>
                <w:rtl w:val="0"/>
              </w:rPr>
              <w:t xml:space="preserve">) should also include a </w:t>
            </w:r>
            <w:r w:rsidDel="00000000" w:rsidR="00000000" w:rsidRPr="00000000">
              <w:rPr>
                <w:b w:val="1"/>
                <w:i w:val="1"/>
                <w:color w:val="007a00"/>
                <w:rtl w:val="0"/>
              </w:rPr>
              <w:t xml:space="preserve">scope</w:t>
            </w:r>
            <w:r w:rsidDel="00000000" w:rsidR="00000000" w:rsidRPr="00000000">
              <w:rPr>
                <w:color w:val="333333"/>
                <w:rtl w:val="0"/>
              </w:rPr>
              <w:t xml:space="preserve"> attribute, which is either </w:t>
            </w:r>
            <w:r w:rsidDel="00000000" w:rsidR="00000000" w:rsidRPr="00000000">
              <w:rPr>
                <w:b w:val="1"/>
                <w:i w:val="1"/>
                <w:color w:val="007a00"/>
                <w:rtl w:val="0"/>
              </w:rPr>
              <w:t xml:space="preserve">scope="row"</w:t>
            </w:r>
            <w:r w:rsidDel="00000000" w:rsidR="00000000" w:rsidRPr="00000000">
              <w:rPr>
                <w:color w:val="333333"/>
                <w:rtl w:val="0"/>
              </w:rPr>
              <w:t xml:space="preserve"> or </w:t>
            </w:r>
            <w:r w:rsidDel="00000000" w:rsidR="00000000" w:rsidRPr="00000000">
              <w:rPr>
                <w:b w:val="1"/>
                <w:i w:val="1"/>
                <w:color w:val="007a00"/>
                <w:rtl w:val="0"/>
              </w:rPr>
              <w:t xml:space="preserve">scope="col"</w:t>
            </w:r>
            <w:r w:rsidDel="00000000" w:rsidR="00000000" w:rsidRPr="00000000">
              <w:rPr>
                <w:color w:val="333333"/>
                <w:rtl w:val="0"/>
              </w:rPr>
              <w:t xml:space="preserve">. This instructs screen readers as to which headers apply to which cells. Screen readers read tables row by row from left to right, and without this extra markup blind users would have a difficult time figuring out which headers apply to the cell they're in.</w:t>
            </w:r>
          </w:p>
          <w:p w:rsidR="00000000" w:rsidDel="00000000" w:rsidP="00000000" w:rsidRDefault="00000000" w:rsidRPr="00000000" w14:paraId="00000061">
            <w:pPr>
              <w:widowControl w:val="0"/>
              <w:spacing w:line="240" w:lineRule="auto"/>
              <w:rPr>
                <w:color w:val="333333"/>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Activity:</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widowControl w:val="0"/>
              <w:spacing w:line="240" w:lineRule="auto"/>
              <w:rPr>
                <w:i w:val="1"/>
              </w:rPr>
            </w:pPr>
            <w:r w:rsidDel="00000000" w:rsidR="00000000" w:rsidRPr="00000000">
              <w:rPr>
                <w:b w:val="1"/>
                <w:rtl w:val="0"/>
              </w:rPr>
              <w:t xml:space="preserve">Students will create a table using HTML.</w:t>
            </w:r>
            <w:r w:rsidDel="00000000" w:rsidR="00000000" w:rsidRPr="00000000">
              <w:rPr>
                <w:i w:val="1"/>
                <w:rtl w:val="0"/>
              </w:rPr>
              <w:t xml:space="preserve"> As a guide, students will use the same data from the do-now activity to continue practicing how to organize data.</w:t>
            </w:r>
          </w:p>
          <w:p w:rsidR="00000000" w:rsidDel="00000000" w:rsidP="00000000" w:rsidRDefault="00000000" w:rsidRPr="00000000" w14:paraId="00000069">
            <w:pPr>
              <w:widowControl w:val="0"/>
              <w:spacing w:line="240" w:lineRule="auto"/>
              <w:ind w:left="1440" w:firstLine="0"/>
              <w:rPr/>
            </w:pPr>
            <w:r w:rsidDel="00000000" w:rsidR="00000000" w:rsidRPr="00000000">
              <w:rPr/>
              <w:drawing>
                <wp:inline distB="114300" distT="114300" distL="114300" distR="114300">
                  <wp:extent cx="4586288" cy="197770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6288" cy="197770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submit their pen via google classroom for review and grading.</w:t>
            </w:r>
          </w:p>
        </w:tc>
      </w:tr>
    </w:tbl>
    <w:p w:rsidR="00000000" w:rsidDel="00000000" w:rsidP="00000000" w:rsidRDefault="00000000" w:rsidRPr="00000000" w14:paraId="00000071">
      <w:pPr>
        <w:widowControl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10-03T17:51:19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vszTPHN3ds6vby3WQhbgjliny1rmemsgJuWPsWcq1IU/edi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