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CF" w:rsidRDefault="008A6DCF">
      <w:r>
        <w:t>Para realizar un pago, se debe seguir el flujo y el formato de la pantalla de descuentos (</w:t>
      </w:r>
      <w:proofErr w:type="spellStart"/>
      <w:r>
        <w:t>frmDescuento</w:t>
      </w:r>
      <w:proofErr w:type="spellEnd"/>
      <w:r>
        <w:t>) cuando se necesite crear, consultar o anular un pago.</w:t>
      </w:r>
    </w:p>
    <w:p w:rsidR="008A6DCF" w:rsidRDefault="008A6DCF">
      <w:r>
        <w:t>Nota: de momento no se puede modificar un pago, solo crear o anularlo (no eliminar)</w:t>
      </w:r>
    </w:p>
    <w:p w:rsidR="008A6DCF" w:rsidRDefault="008A6DCF">
      <w:r>
        <w:t xml:space="preserve">La anulación se hace a través del campo Anulado en la tabla </w:t>
      </w:r>
      <w:proofErr w:type="spellStart"/>
      <w:r>
        <w:t>pago_enc</w:t>
      </w:r>
      <w:proofErr w:type="spellEnd"/>
    </w:p>
    <w:p w:rsidR="00D911CE" w:rsidRDefault="00D911CE">
      <w:r>
        <w:t>La pantalla de pagos debe lucir como ésta,</w:t>
      </w:r>
      <w:r w:rsidR="000072DF">
        <w:t xml:space="preserve"> </w:t>
      </w:r>
      <w:r>
        <w:t xml:space="preserve">sin mostrar el </w:t>
      </w:r>
      <w:proofErr w:type="spellStart"/>
      <w:r>
        <w:t>checkbox</w:t>
      </w:r>
      <w:proofErr w:type="spellEnd"/>
      <w:r>
        <w:t xml:space="preserve"> de “Mostrar descuentos activos”</w:t>
      </w:r>
    </w:p>
    <w:p w:rsidR="00D911CE" w:rsidRDefault="00D911CE">
      <w:r>
        <w:t>Debe poderse seleccionar el franquiciado al igual que funciona en el pago.</w:t>
      </w:r>
    </w:p>
    <w:p w:rsidR="00D911CE" w:rsidRDefault="00D911CE">
      <w:r>
        <w:t xml:space="preserve">Luego de seleccionar al franquiciado, el sistema debe listar en el </w:t>
      </w:r>
      <w:proofErr w:type="spellStart"/>
      <w:r>
        <w:t>grid</w:t>
      </w:r>
      <w:proofErr w:type="spellEnd"/>
      <w:r>
        <w:t xml:space="preserve"> del panel detalles de descuento los “N” descuentos que El franquiciado tenga configurados. (Indefinidos, definidos, únicos) que no haya pagado en su totalidad, es decir donde </w:t>
      </w:r>
      <w:proofErr w:type="gramStart"/>
      <w:r>
        <w:t>sum(</w:t>
      </w:r>
      <w:proofErr w:type="spellStart"/>
      <w:proofErr w:type="gramEnd"/>
      <w:r>
        <w:t>montototal</w:t>
      </w:r>
      <w:proofErr w:type="spellEnd"/>
      <w:r>
        <w:t>) &lt;&gt; sum(</w:t>
      </w:r>
      <w:proofErr w:type="spellStart"/>
      <w:r>
        <w:t>montopagado</w:t>
      </w:r>
      <w:proofErr w:type="spellEnd"/>
      <w:r>
        <w:t>)</w:t>
      </w:r>
      <w:r w:rsidR="00741D29">
        <w:t xml:space="preserve"> </w:t>
      </w:r>
    </w:p>
    <w:p w:rsidR="00741D29" w:rsidRDefault="00741D29">
      <w:r>
        <w:t xml:space="preserve">Después de seleccionar el franquiciado se debe llamar a la forma </w:t>
      </w:r>
      <w:proofErr w:type="spellStart"/>
      <w:r w:rsidRPr="00741D29">
        <w:t>frmGeneraDescuentoIndefinido.vb</w:t>
      </w:r>
      <w:proofErr w:type="spellEnd"/>
      <w:r w:rsidR="00F638D2">
        <w:t xml:space="preserve"> y enviarle como parámetro el franquiciado (con su respectivo CEF) esto con el fin de que si tiene un descuento indefinido al que no se le haya generado la cuota correspondiente se genere en ese momento.</w:t>
      </w:r>
    </w:p>
    <w:p w:rsidR="00174E07" w:rsidRDefault="00174E07">
      <w:r>
        <w:t>En el panel de detalle de cuotas, se deben listar todas las cuotas de los beneficios que no se han pagado en su totalidad, indicando cuanto se ha pagado de cada cuota.</w:t>
      </w:r>
      <w:r w:rsidR="00FA00A1">
        <w:t xml:space="preserve"> Tal y como se muestra en el descuento con la salvedad de que se deben mostrar las cuotas de todos los descuentos que el franquiciado tenga asignados.</w:t>
      </w:r>
    </w:p>
    <w:p w:rsidR="002B5805" w:rsidRDefault="002B5805">
      <w:r>
        <w:t xml:space="preserve">Al seleccionar el descuento al que se le desea aplicar el pago y seleccionar el botón “Pagar” (Cruz verde) se debe levantar una pantalla, que muestre el historial de las cuotas de ese beneficio en particular y que me muestre cual es la cuota vigente, el monto a pagar, la fecha de cobro (fecha en que se generó la cuota) campo </w:t>
      </w:r>
      <w:proofErr w:type="spellStart"/>
      <w:r>
        <w:t>fechacobro</w:t>
      </w:r>
      <w:proofErr w:type="spellEnd"/>
      <w:r>
        <w:t xml:space="preserve"> de la tabla </w:t>
      </w:r>
      <w:proofErr w:type="spellStart"/>
      <w:r>
        <w:t>descuento_ref</w:t>
      </w:r>
      <w:proofErr w:type="spellEnd"/>
      <w:r>
        <w:t xml:space="preserve">. </w:t>
      </w:r>
      <w:proofErr w:type="gramStart"/>
      <w:r>
        <w:t>y</w:t>
      </w:r>
      <w:proofErr w:type="gramEnd"/>
      <w:r>
        <w:t xml:space="preserve"> un </w:t>
      </w:r>
      <w:proofErr w:type="spellStart"/>
      <w:r>
        <w:t>numeriupdown</w:t>
      </w:r>
      <w:proofErr w:type="spellEnd"/>
      <w:r>
        <w:t xml:space="preserve"> grande donde pueda ingresar el monto que voy a cancelar, en un </w:t>
      </w:r>
      <w:proofErr w:type="spellStart"/>
      <w:r>
        <w:t>label</w:t>
      </w:r>
      <w:proofErr w:type="spellEnd"/>
      <w:r>
        <w:t xml:space="preserve"> en algún lugar de la pantalla debería decir.</w:t>
      </w:r>
    </w:p>
    <w:p w:rsidR="002B5805" w:rsidRDefault="0052782F">
      <w:bookmarkStart w:id="0" w:name="OLE_LINK3"/>
      <w:bookmarkStart w:id="1" w:name="OLE_LINK4"/>
      <w:bookmarkStart w:id="2" w:name="OLE_LINK5"/>
      <w:r>
        <w:t>C</w:t>
      </w:r>
      <w:r w:rsidR="002B5805">
        <w:t>aso</w:t>
      </w:r>
      <w:r>
        <w:t xml:space="preserve"> </w:t>
      </w:r>
      <w:r w:rsidR="002B5805">
        <w:t>I</w:t>
      </w:r>
      <w:bookmarkStart w:id="3" w:name="_GoBack"/>
      <w:bookmarkEnd w:id="3"/>
    </w:p>
    <w:p w:rsidR="002B5805" w:rsidRDefault="002B5805" w:rsidP="002B5805">
      <w:pPr>
        <w:jc w:val="center"/>
        <w:rPr>
          <w:rFonts w:ascii="Arial" w:hAnsi="Arial" w:cs="Arial"/>
          <w:sz w:val="28"/>
          <w:szCs w:val="28"/>
        </w:rPr>
      </w:pPr>
      <w:bookmarkStart w:id="4" w:name="OLE_LINK11"/>
      <w:bookmarkStart w:id="5" w:name="OLE_LINK12"/>
      <w:bookmarkStart w:id="6" w:name="OLE_LINK13"/>
      <w:r>
        <w:rPr>
          <w:rFonts w:ascii="Arial" w:hAnsi="Arial" w:cs="Arial"/>
          <w:sz w:val="28"/>
          <w:szCs w:val="28"/>
        </w:rPr>
        <w:t>Changan Modelo: BCX Placas: P 029DDD Motor: 939393</w:t>
      </w:r>
    </w:p>
    <w:p w:rsidR="002B5805" w:rsidRDefault="002B5805" w:rsidP="002B5805">
      <w:pPr>
        <w:jc w:val="center"/>
        <w:rPr>
          <w:rFonts w:ascii="Arial" w:hAnsi="Arial" w:cs="Arial"/>
          <w:sz w:val="28"/>
          <w:szCs w:val="28"/>
        </w:rPr>
      </w:pPr>
      <w:r>
        <w:rPr>
          <w:rFonts w:ascii="Arial" w:hAnsi="Arial" w:cs="Arial"/>
          <w:sz w:val="28"/>
          <w:szCs w:val="28"/>
        </w:rPr>
        <w:t>Tipo de descuento: FIJO.</w:t>
      </w:r>
    </w:p>
    <w:p w:rsidR="002B5805" w:rsidRDefault="002B5805">
      <w:pPr>
        <w:rPr>
          <w:rFonts w:ascii="Arial" w:hAnsi="Arial" w:cs="Arial"/>
          <w:sz w:val="28"/>
          <w:szCs w:val="28"/>
        </w:rPr>
      </w:pPr>
      <w:bookmarkStart w:id="7" w:name="OLE_LINK15"/>
      <w:bookmarkStart w:id="8" w:name="OLE_LINK16"/>
      <w:bookmarkStart w:id="9" w:name="OLE_LINK17"/>
      <w:r>
        <w:rPr>
          <w:rFonts w:ascii="Arial" w:hAnsi="Arial" w:cs="Arial"/>
          <w:sz w:val="28"/>
          <w:szCs w:val="28"/>
        </w:rPr>
        <w:t xml:space="preserve">Fecha Recibo: </w:t>
      </w:r>
      <w:bookmarkStart w:id="10" w:name="OLE_LINK9"/>
      <w:bookmarkStart w:id="11" w:name="OLE_LINK10"/>
      <w:bookmarkStart w:id="12" w:name="OLE_LINK14"/>
      <w:bookmarkStart w:id="13" w:name="OLE_LINK6"/>
      <w:bookmarkStart w:id="14" w:name="OLE_LINK7"/>
      <w:bookmarkStart w:id="15" w:name="OLE_LINK8"/>
      <w:bookmarkStart w:id="16" w:name="OLE_LINK1"/>
      <w:bookmarkStart w:id="17" w:name="OLE_LINK2"/>
      <w:bookmarkEnd w:id="0"/>
      <w:bookmarkEnd w:id="1"/>
      <w:bookmarkEnd w:id="2"/>
      <w:bookmarkEnd w:id="4"/>
      <w:bookmarkEnd w:id="5"/>
      <w:bookmarkEnd w:id="6"/>
      <w:r>
        <w:rPr>
          <w:rFonts w:ascii="Arial" w:hAnsi="Arial" w:cs="Arial"/>
          <w:sz w:val="28"/>
          <w:szCs w:val="28"/>
        </w:rPr>
        <w:t>31/03/2016</w:t>
      </w:r>
    </w:p>
    <w:p w:rsidR="00D944AA" w:rsidRDefault="00D944AA">
      <w:pPr>
        <w:rPr>
          <w:rFonts w:ascii="Arial" w:hAnsi="Arial" w:cs="Arial"/>
          <w:sz w:val="28"/>
          <w:szCs w:val="28"/>
        </w:rPr>
      </w:pPr>
      <w:r>
        <w:rPr>
          <w:rFonts w:ascii="Arial" w:hAnsi="Arial" w:cs="Arial"/>
          <w:sz w:val="28"/>
          <w:szCs w:val="28"/>
        </w:rPr>
        <w:t>Fecha de pago: 04/04/2016 -&gt;</w:t>
      </w:r>
      <w:proofErr w:type="spellStart"/>
      <w:r>
        <w:rPr>
          <w:rFonts w:ascii="Arial" w:hAnsi="Arial" w:cs="Arial"/>
          <w:sz w:val="28"/>
          <w:szCs w:val="28"/>
        </w:rPr>
        <w:t>datetimepicket</w:t>
      </w:r>
      <w:proofErr w:type="spellEnd"/>
      <w:r>
        <w:rPr>
          <w:rFonts w:ascii="Arial" w:hAnsi="Arial" w:cs="Arial"/>
          <w:sz w:val="28"/>
          <w:szCs w:val="28"/>
        </w:rPr>
        <w:t xml:space="preserve"> </w:t>
      </w:r>
      <w:proofErr w:type="spellStart"/>
      <w:r>
        <w:rPr>
          <w:rFonts w:ascii="Arial" w:hAnsi="Arial" w:cs="Arial"/>
          <w:sz w:val="28"/>
          <w:szCs w:val="28"/>
        </w:rPr>
        <w:t>enable</w:t>
      </w:r>
      <w:proofErr w:type="spellEnd"/>
      <w:r>
        <w:rPr>
          <w:rFonts w:ascii="Arial" w:hAnsi="Arial" w:cs="Arial"/>
          <w:sz w:val="28"/>
          <w:szCs w:val="28"/>
        </w:rPr>
        <w:t xml:space="preserve"> = yes valor=</w:t>
      </w:r>
      <w:proofErr w:type="spellStart"/>
      <w:r>
        <w:rPr>
          <w:rFonts w:ascii="Arial" w:hAnsi="Arial" w:cs="Arial"/>
          <w:sz w:val="28"/>
          <w:szCs w:val="28"/>
        </w:rPr>
        <w:t>now</w:t>
      </w:r>
      <w:proofErr w:type="spellEnd"/>
    </w:p>
    <w:bookmarkEnd w:id="7"/>
    <w:bookmarkEnd w:id="8"/>
    <w:bookmarkEnd w:id="9"/>
    <w:p w:rsidR="002B5805" w:rsidRDefault="002B5805">
      <w:pPr>
        <w:rPr>
          <w:rFonts w:ascii="Arial" w:hAnsi="Arial" w:cs="Arial"/>
          <w:sz w:val="28"/>
          <w:szCs w:val="28"/>
        </w:rPr>
      </w:pPr>
      <w:r w:rsidRPr="002B5805">
        <w:rPr>
          <w:rFonts w:ascii="Arial" w:hAnsi="Arial" w:cs="Arial"/>
          <w:sz w:val="28"/>
          <w:szCs w:val="28"/>
        </w:rPr>
        <w:t>Monto a cancelar: Q 150.00</w:t>
      </w:r>
    </w:p>
    <w:bookmarkEnd w:id="10"/>
    <w:bookmarkEnd w:id="11"/>
    <w:bookmarkEnd w:id="12"/>
    <w:p w:rsidR="002B5805" w:rsidRDefault="002B5805" w:rsidP="002B5805">
      <w:pPr>
        <w:rPr>
          <w:rFonts w:ascii="Arial" w:hAnsi="Arial" w:cs="Arial"/>
          <w:sz w:val="28"/>
          <w:szCs w:val="28"/>
        </w:rPr>
      </w:pPr>
      <w:r>
        <w:rPr>
          <w:rFonts w:ascii="Arial" w:hAnsi="Arial" w:cs="Arial"/>
          <w:sz w:val="28"/>
          <w:szCs w:val="28"/>
        </w:rPr>
        <w:t>Monto Cancelado</w:t>
      </w:r>
      <w:r w:rsidRPr="002B5805">
        <w:rPr>
          <w:rFonts w:ascii="Arial" w:hAnsi="Arial" w:cs="Arial"/>
          <w:sz w:val="28"/>
          <w:szCs w:val="28"/>
        </w:rPr>
        <w:t>: Q 1</w:t>
      </w:r>
      <w:r>
        <w:rPr>
          <w:rFonts w:ascii="Arial" w:hAnsi="Arial" w:cs="Arial"/>
          <w:sz w:val="28"/>
          <w:szCs w:val="28"/>
        </w:rPr>
        <w:t>0</w:t>
      </w:r>
      <w:r w:rsidRPr="002B5805">
        <w:rPr>
          <w:rFonts w:ascii="Arial" w:hAnsi="Arial" w:cs="Arial"/>
          <w:sz w:val="28"/>
          <w:szCs w:val="28"/>
        </w:rPr>
        <w:t>0.00</w:t>
      </w:r>
    </w:p>
    <w:p w:rsidR="002B5805" w:rsidRDefault="002B5805" w:rsidP="002B5805">
      <w:pPr>
        <w:rPr>
          <w:rFonts w:ascii="Arial" w:hAnsi="Arial" w:cs="Arial"/>
          <w:sz w:val="28"/>
          <w:szCs w:val="28"/>
        </w:rPr>
      </w:pPr>
      <w:r>
        <w:rPr>
          <w:rFonts w:ascii="Arial" w:hAnsi="Arial" w:cs="Arial"/>
          <w:sz w:val="28"/>
          <w:szCs w:val="28"/>
        </w:rPr>
        <w:t>Monto Pendiente (Cuota X): Q 50.00 -&gt; o monto sobrante, desplegar dinámicamente en base al cálculo</w:t>
      </w:r>
    </w:p>
    <w:bookmarkEnd w:id="13"/>
    <w:bookmarkEnd w:id="14"/>
    <w:bookmarkEnd w:id="15"/>
    <w:p w:rsidR="002B5805" w:rsidRPr="002B5805" w:rsidRDefault="002B5805" w:rsidP="002B5805">
      <w:r w:rsidRPr="002B5805">
        <w:lastRenderedPageBreak/>
        <w:t xml:space="preserve">En </w:t>
      </w:r>
      <w:r>
        <w:t xml:space="preserve">este caso, se debe aplicar los 100 a la cuota X, donde X es el </w:t>
      </w:r>
      <w:proofErr w:type="spellStart"/>
      <w:r>
        <w:t>no_cuota</w:t>
      </w:r>
      <w:proofErr w:type="spellEnd"/>
      <w:r>
        <w:t xml:space="preserve"> de la tabla ref.</w:t>
      </w:r>
    </w:p>
    <w:p w:rsidR="002B5805" w:rsidRDefault="002B5805">
      <w:r>
        <w:br w:type="page"/>
      </w:r>
    </w:p>
    <w:p w:rsidR="002B5805" w:rsidRDefault="002B5805" w:rsidP="002B5805">
      <w:proofErr w:type="spellStart"/>
      <w:proofErr w:type="gramStart"/>
      <w:r>
        <w:lastRenderedPageBreak/>
        <w:t>casoII</w:t>
      </w:r>
      <w:proofErr w:type="spellEnd"/>
      <w:proofErr w:type="gramEnd"/>
    </w:p>
    <w:p w:rsidR="002B5805" w:rsidRDefault="002B5805" w:rsidP="002B5805">
      <w:pPr>
        <w:jc w:val="center"/>
        <w:rPr>
          <w:rFonts w:ascii="Arial" w:hAnsi="Arial" w:cs="Arial"/>
          <w:sz w:val="28"/>
          <w:szCs w:val="28"/>
        </w:rPr>
      </w:pPr>
      <w:proofErr w:type="spellStart"/>
      <w:r>
        <w:rPr>
          <w:rFonts w:ascii="Arial" w:hAnsi="Arial" w:cs="Arial"/>
          <w:sz w:val="28"/>
          <w:szCs w:val="28"/>
        </w:rPr>
        <w:t>Telefono</w:t>
      </w:r>
      <w:proofErr w:type="spellEnd"/>
      <w:r>
        <w:rPr>
          <w:rFonts w:ascii="Arial" w:hAnsi="Arial" w:cs="Arial"/>
          <w:sz w:val="28"/>
          <w:szCs w:val="28"/>
        </w:rPr>
        <w:t xml:space="preserve"> No: 27829292 </w:t>
      </w:r>
      <w:proofErr w:type="spellStart"/>
      <w:r>
        <w:rPr>
          <w:rFonts w:ascii="Arial" w:hAnsi="Arial" w:cs="Arial"/>
          <w:sz w:val="28"/>
          <w:szCs w:val="28"/>
        </w:rPr>
        <w:t>Telco</w:t>
      </w:r>
      <w:proofErr w:type="spellEnd"/>
      <w:r>
        <w:rPr>
          <w:rFonts w:ascii="Arial" w:hAnsi="Arial" w:cs="Arial"/>
          <w:sz w:val="28"/>
          <w:szCs w:val="28"/>
        </w:rPr>
        <w:t>: Tigo.</w:t>
      </w:r>
    </w:p>
    <w:p w:rsidR="002B5805" w:rsidRDefault="002B5805" w:rsidP="002B5805">
      <w:pPr>
        <w:jc w:val="center"/>
        <w:rPr>
          <w:rFonts w:ascii="Arial" w:hAnsi="Arial" w:cs="Arial"/>
          <w:sz w:val="28"/>
          <w:szCs w:val="28"/>
        </w:rPr>
      </w:pPr>
      <w:r>
        <w:rPr>
          <w:rFonts w:ascii="Arial" w:hAnsi="Arial" w:cs="Arial"/>
          <w:sz w:val="28"/>
          <w:szCs w:val="28"/>
        </w:rPr>
        <w:t>Tipo de descuento: Indefinido.</w:t>
      </w:r>
    </w:p>
    <w:p w:rsidR="00DC4746" w:rsidRDefault="00DC4746" w:rsidP="00DC4746">
      <w:pPr>
        <w:rPr>
          <w:rFonts w:ascii="Arial" w:hAnsi="Arial" w:cs="Arial"/>
          <w:sz w:val="28"/>
          <w:szCs w:val="28"/>
        </w:rPr>
      </w:pPr>
      <w:r>
        <w:rPr>
          <w:rFonts w:ascii="Arial" w:hAnsi="Arial" w:cs="Arial"/>
          <w:sz w:val="28"/>
          <w:szCs w:val="28"/>
        </w:rPr>
        <w:t>Fecha Recibo: 31/03/2016</w:t>
      </w:r>
    </w:p>
    <w:p w:rsidR="002B5805" w:rsidRPr="00DC4746" w:rsidRDefault="00DC4746" w:rsidP="002B5805">
      <w:pPr>
        <w:rPr>
          <w:rFonts w:ascii="Arial" w:hAnsi="Arial" w:cs="Arial"/>
          <w:sz w:val="28"/>
          <w:szCs w:val="28"/>
        </w:rPr>
      </w:pPr>
      <w:r>
        <w:rPr>
          <w:rFonts w:ascii="Arial" w:hAnsi="Arial" w:cs="Arial"/>
          <w:sz w:val="28"/>
          <w:szCs w:val="28"/>
        </w:rPr>
        <w:t>Fecha de pago: 04/04/2016 -&gt;</w:t>
      </w:r>
      <w:proofErr w:type="spellStart"/>
      <w:r>
        <w:rPr>
          <w:rFonts w:ascii="Arial" w:hAnsi="Arial" w:cs="Arial"/>
          <w:sz w:val="28"/>
          <w:szCs w:val="28"/>
        </w:rPr>
        <w:t>datetimepicket</w:t>
      </w:r>
      <w:proofErr w:type="spellEnd"/>
      <w:r>
        <w:rPr>
          <w:rFonts w:ascii="Arial" w:hAnsi="Arial" w:cs="Arial"/>
          <w:sz w:val="28"/>
          <w:szCs w:val="28"/>
        </w:rPr>
        <w:t xml:space="preserve"> </w:t>
      </w:r>
      <w:proofErr w:type="spellStart"/>
      <w:r>
        <w:rPr>
          <w:rFonts w:ascii="Arial" w:hAnsi="Arial" w:cs="Arial"/>
          <w:sz w:val="28"/>
          <w:szCs w:val="28"/>
        </w:rPr>
        <w:t>enable</w:t>
      </w:r>
      <w:proofErr w:type="spellEnd"/>
      <w:r>
        <w:rPr>
          <w:rFonts w:ascii="Arial" w:hAnsi="Arial" w:cs="Arial"/>
          <w:sz w:val="28"/>
          <w:szCs w:val="28"/>
        </w:rPr>
        <w:t xml:space="preserve"> = yes valor=</w:t>
      </w:r>
      <w:proofErr w:type="spellStart"/>
      <w:r>
        <w:rPr>
          <w:rFonts w:ascii="Arial" w:hAnsi="Arial" w:cs="Arial"/>
          <w:sz w:val="28"/>
          <w:szCs w:val="28"/>
        </w:rPr>
        <w:t>now</w:t>
      </w:r>
      <w:proofErr w:type="spellEnd"/>
    </w:p>
    <w:p w:rsidR="002B5805" w:rsidRDefault="002B5805" w:rsidP="002B5805">
      <w:pPr>
        <w:rPr>
          <w:rFonts w:ascii="Arial" w:hAnsi="Arial" w:cs="Arial"/>
          <w:sz w:val="28"/>
          <w:szCs w:val="28"/>
        </w:rPr>
      </w:pPr>
      <w:r w:rsidRPr="002B5805">
        <w:rPr>
          <w:rFonts w:ascii="Arial" w:hAnsi="Arial" w:cs="Arial"/>
          <w:sz w:val="28"/>
          <w:szCs w:val="28"/>
        </w:rPr>
        <w:t>Monto a cancelar: Q 150.00</w:t>
      </w:r>
    </w:p>
    <w:p w:rsidR="002B5805" w:rsidRDefault="002B5805" w:rsidP="002B5805">
      <w:pPr>
        <w:rPr>
          <w:rFonts w:ascii="Arial" w:hAnsi="Arial" w:cs="Arial"/>
          <w:sz w:val="28"/>
          <w:szCs w:val="28"/>
        </w:rPr>
      </w:pPr>
      <w:r>
        <w:rPr>
          <w:rFonts w:ascii="Arial" w:hAnsi="Arial" w:cs="Arial"/>
          <w:sz w:val="28"/>
          <w:szCs w:val="28"/>
        </w:rPr>
        <w:t>Monto Cancelado</w:t>
      </w:r>
      <w:r w:rsidRPr="002B5805">
        <w:rPr>
          <w:rFonts w:ascii="Arial" w:hAnsi="Arial" w:cs="Arial"/>
          <w:sz w:val="28"/>
          <w:szCs w:val="28"/>
        </w:rPr>
        <w:t xml:space="preserve">: Q </w:t>
      </w:r>
      <w:r>
        <w:rPr>
          <w:rFonts w:ascii="Arial" w:hAnsi="Arial" w:cs="Arial"/>
          <w:sz w:val="28"/>
          <w:szCs w:val="28"/>
        </w:rPr>
        <w:t>20</w:t>
      </w:r>
      <w:r w:rsidRPr="002B5805">
        <w:rPr>
          <w:rFonts w:ascii="Arial" w:hAnsi="Arial" w:cs="Arial"/>
          <w:sz w:val="28"/>
          <w:szCs w:val="28"/>
        </w:rPr>
        <w:t>0.00</w:t>
      </w:r>
    </w:p>
    <w:p w:rsidR="002B5805" w:rsidRDefault="002B5805" w:rsidP="002B5805">
      <w:pPr>
        <w:rPr>
          <w:rFonts w:ascii="Arial" w:hAnsi="Arial" w:cs="Arial"/>
          <w:sz w:val="28"/>
          <w:szCs w:val="28"/>
        </w:rPr>
      </w:pPr>
      <w:r>
        <w:rPr>
          <w:rFonts w:ascii="Arial" w:hAnsi="Arial" w:cs="Arial"/>
          <w:sz w:val="28"/>
          <w:szCs w:val="28"/>
        </w:rPr>
        <w:t>Monto Pendiente (Cuota X): Q 0.00</w:t>
      </w:r>
    </w:p>
    <w:p w:rsidR="002B5805" w:rsidRDefault="002B5805" w:rsidP="002B5805">
      <w:pPr>
        <w:rPr>
          <w:rFonts w:ascii="Arial" w:hAnsi="Arial" w:cs="Arial"/>
          <w:sz w:val="28"/>
          <w:szCs w:val="28"/>
        </w:rPr>
      </w:pPr>
      <w:r>
        <w:rPr>
          <w:rFonts w:ascii="Arial" w:hAnsi="Arial" w:cs="Arial"/>
          <w:sz w:val="28"/>
          <w:szCs w:val="28"/>
        </w:rPr>
        <w:t>Adelanto de cuota: Q 100.00</w:t>
      </w:r>
    </w:p>
    <w:p w:rsidR="002B5805" w:rsidRDefault="002B5805" w:rsidP="002B5805">
      <w:pPr>
        <w:rPr>
          <w:rFonts w:ascii="Arial" w:hAnsi="Arial" w:cs="Arial"/>
          <w:sz w:val="28"/>
          <w:szCs w:val="28"/>
        </w:rPr>
      </w:pPr>
    </w:p>
    <w:p w:rsidR="002B5805" w:rsidRDefault="002B5805" w:rsidP="002B5805">
      <w:pPr>
        <w:rPr>
          <w:rFonts w:ascii="Arial" w:hAnsi="Arial" w:cs="Arial"/>
          <w:sz w:val="28"/>
          <w:szCs w:val="28"/>
        </w:rPr>
      </w:pPr>
      <w:r>
        <w:rPr>
          <w:rFonts w:ascii="Arial" w:hAnsi="Arial" w:cs="Arial"/>
          <w:sz w:val="28"/>
          <w:szCs w:val="28"/>
        </w:rPr>
        <w:t>Aquí se debe validar que si hay un excedente (es decir los Q 50) se puedan aplicar a una cuota existente válida, si por ejemplo ya no tengo una siguiente cuota o el monto de la siguiente cuota (y es la última es de (Q 25) me debería restringir que solo puedo pagar los 25.</w:t>
      </w:r>
    </w:p>
    <w:p w:rsidR="002B5805" w:rsidRDefault="002B5805" w:rsidP="002B5805">
      <w:pPr>
        <w:rPr>
          <w:rFonts w:ascii="Arial" w:hAnsi="Arial" w:cs="Arial"/>
          <w:sz w:val="28"/>
          <w:szCs w:val="28"/>
        </w:rPr>
      </w:pPr>
      <w:r>
        <w:rPr>
          <w:rFonts w:ascii="Arial" w:hAnsi="Arial" w:cs="Arial"/>
          <w:sz w:val="28"/>
          <w:szCs w:val="28"/>
        </w:rPr>
        <w:t xml:space="preserve">En este caso también se debe buscar la cuota X +1 es decir la cuota Y </w:t>
      </w:r>
      <w:proofErr w:type="spellStart"/>
      <w:r>
        <w:rPr>
          <w:rFonts w:ascii="Arial" w:hAnsi="Arial" w:cs="Arial"/>
          <w:sz w:val="28"/>
          <w:szCs w:val="28"/>
        </w:rPr>
        <w:t>y</w:t>
      </w:r>
      <w:proofErr w:type="spellEnd"/>
      <w:r>
        <w:rPr>
          <w:rFonts w:ascii="Arial" w:hAnsi="Arial" w:cs="Arial"/>
          <w:sz w:val="28"/>
          <w:szCs w:val="28"/>
        </w:rPr>
        <w:t xml:space="preserve"> a esa cuota registrarle un anticipo/abono de Q 50.00 también actualizar el monto abonado en la tabla </w:t>
      </w:r>
      <w:proofErr w:type="spellStart"/>
      <w:r>
        <w:rPr>
          <w:rFonts w:ascii="Arial" w:hAnsi="Arial" w:cs="Arial"/>
          <w:sz w:val="28"/>
          <w:szCs w:val="28"/>
        </w:rPr>
        <w:t>descuento_ref</w:t>
      </w:r>
      <w:proofErr w:type="spellEnd"/>
      <w:r>
        <w:rPr>
          <w:rFonts w:ascii="Arial" w:hAnsi="Arial" w:cs="Arial"/>
          <w:sz w:val="28"/>
          <w:szCs w:val="28"/>
        </w:rPr>
        <w:t>.</w:t>
      </w:r>
    </w:p>
    <w:p w:rsidR="002B5805" w:rsidRDefault="002B5805" w:rsidP="002B5805"/>
    <w:p w:rsidR="002B5805" w:rsidRDefault="00A136B6" w:rsidP="002B5805">
      <w:pPr>
        <w:rPr>
          <w:rFonts w:ascii="Arial" w:hAnsi="Arial" w:cs="Arial"/>
          <w:sz w:val="28"/>
          <w:szCs w:val="28"/>
        </w:rPr>
      </w:pPr>
      <w:r>
        <w:rPr>
          <w:rFonts w:ascii="Arial" w:hAnsi="Arial" w:cs="Arial"/>
          <w:sz w:val="28"/>
          <w:szCs w:val="28"/>
        </w:rPr>
        <w:t xml:space="preserve">Dudas </w:t>
      </w:r>
      <w:proofErr w:type="gramStart"/>
      <w:r>
        <w:rPr>
          <w:rFonts w:ascii="Arial" w:hAnsi="Arial" w:cs="Arial"/>
          <w:sz w:val="28"/>
          <w:szCs w:val="28"/>
        </w:rPr>
        <w:t>¿</w:t>
      </w:r>
      <w:proofErr w:type="gramEnd"/>
    </w:p>
    <w:p w:rsidR="00387E7C" w:rsidRDefault="00387E7C" w:rsidP="002B5805">
      <w:pPr>
        <w:rPr>
          <w:rFonts w:ascii="Arial" w:hAnsi="Arial" w:cs="Arial"/>
          <w:sz w:val="28"/>
          <w:szCs w:val="28"/>
        </w:rPr>
      </w:pPr>
    </w:p>
    <w:p w:rsidR="00387E7C" w:rsidRDefault="00387E7C" w:rsidP="002B5805">
      <w:pPr>
        <w:rPr>
          <w:rFonts w:ascii="Arial" w:hAnsi="Arial" w:cs="Arial"/>
          <w:sz w:val="28"/>
          <w:szCs w:val="28"/>
        </w:rPr>
      </w:pPr>
      <w:proofErr w:type="spellStart"/>
      <w:r>
        <w:rPr>
          <w:rFonts w:ascii="Arial" w:hAnsi="Arial" w:cs="Arial"/>
          <w:sz w:val="28"/>
          <w:szCs w:val="28"/>
        </w:rPr>
        <w:t>Javjaosajsajsssssssssssssss</w:t>
      </w:r>
      <w:proofErr w:type="spellEnd"/>
    </w:p>
    <w:p w:rsidR="00387E7C" w:rsidRDefault="00387E7C" w:rsidP="002B5805">
      <w:pPr>
        <w:rPr>
          <w:rFonts w:ascii="Arial" w:hAnsi="Arial" w:cs="Arial"/>
          <w:sz w:val="28"/>
          <w:szCs w:val="28"/>
        </w:rPr>
      </w:pPr>
      <w:proofErr w:type="spellStart"/>
      <w:r>
        <w:rPr>
          <w:rFonts w:ascii="Arial" w:hAnsi="Arial" w:cs="Arial"/>
          <w:sz w:val="28"/>
          <w:szCs w:val="28"/>
        </w:rPr>
        <w:t>Jnao</w:t>
      </w:r>
      <w:proofErr w:type="spellEnd"/>
      <w:r>
        <w:rPr>
          <w:rFonts w:ascii="Arial" w:hAnsi="Arial" w:cs="Arial"/>
          <w:sz w:val="28"/>
          <w:szCs w:val="28"/>
        </w:rPr>
        <w:t xml:space="preserve"> </w:t>
      </w:r>
      <w:proofErr w:type="spellStart"/>
      <w:r>
        <w:rPr>
          <w:rFonts w:ascii="Arial" w:hAnsi="Arial" w:cs="Arial"/>
          <w:sz w:val="28"/>
          <w:szCs w:val="28"/>
        </w:rPr>
        <w:t>jani</w:t>
      </w:r>
      <w:proofErr w:type="spellEnd"/>
      <w:r>
        <w:rPr>
          <w:rFonts w:ascii="Arial" w:hAnsi="Arial" w:cs="Arial"/>
          <w:sz w:val="28"/>
          <w:szCs w:val="28"/>
        </w:rPr>
        <w:t xml:space="preserve"> </w:t>
      </w:r>
      <w:proofErr w:type="spellStart"/>
      <w:r>
        <w:rPr>
          <w:rFonts w:ascii="Arial" w:hAnsi="Arial" w:cs="Arial"/>
          <w:sz w:val="28"/>
          <w:szCs w:val="28"/>
        </w:rPr>
        <w:t>niguna</w:t>
      </w:r>
      <w:proofErr w:type="spellEnd"/>
      <w:r>
        <w:rPr>
          <w:rFonts w:ascii="Arial" w:hAnsi="Arial" w:cs="Arial"/>
          <w:sz w:val="28"/>
          <w:szCs w:val="28"/>
        </w:rPr>
        <w:t xml:space="preserve">, solo que esto del pago si lleva su ciencia </w:t>
      </w:r>
      <w:proofErr w:type="spellStart"/>
      <w:r>
        <w:rPr>
          <w:rFonts w:ascii="Arial" w:hAnsi="Arial" w:cs="Arial"/>
          <w:sz w:val="28"/>
          <w:szCs w:val="28"/>
        </w:rPr>
        <w:t>cochito</w:t>
      </w:r>
      <w:proofErr w:type="spellEnd"/>
    </w:p>
    <w:p w:rsidR="00387E7C" w:rsidRDefault="00387E7C" w:rsidP="002B5805">
      <w:pPr>
        <w:rPr>
          <w:rFonts w:ascii="Arial" w:hAnsi="Arial" w:cs="Arial"/>
          <w:sz w:val="28"/>
          <w:szCs w:val="28"/>
        </w:rPr>
      </w:pPr>
      <w:r>
        <w:rPr>
          <w:rFonts w:ascii="Arial" w:hAnsi="Arial" w:cs="Arial"/>
          <w:sz w:val="28"/>
          <w:szCs w:val="28"/>
        </w:rPr>
        <w:t xml:space="preserve">Para mañana no seas huevos </w:t>
      </w:r>
      <w:proofErr w:type="spellStart"/>
      <w:r>
        <w:rPr>
          <w:rFonts w:ascii="Arial" w:hAnsi="Arial" w:cs="Arial"/>
          <w:sz w:val="28"/>
          <w:szCs w:val="28"/>
        </w:rPr>
        <w:t>pajeate</w:t>
      </w:r>
      <w:proofErr w:type="spellEnd"/>
      <w:r>
        <w:rPr>
          <w:rFonts w:ascii="Arial" w:hAnsi="Arial" w:cs="Arial"/>
          <w:sz w:val="28"/>
          <w:szCs w:val="28"/>
        </w:rPr>
        <w:t xml:space="preserve"> y deja de estar hablando con tu casera. </w:t>
      </w:r>
    </w:p>
    <w:p w:rsidR="00387E7C" w:rsidRPr="002B5805" w:rsidRDefault="00387E7C" w:rsidP="002B5805">
      <w:pPr>
        <w:rPr>
          <w:rFonts w:ascii="Arial" w:hAnsi="Arial" w:cs="Arial"/>
          <w:sz w:val="28"/>
          <w:szCs w:val="28"/>
        </w:rPr>
      </w:pPr>
      <w:proofErr w:type="spellStart"/>
      <w:r>
        <w:rPr>
          <w:rFonts w:ascii="Arial" w:hAnsi="Arial" w:cs="Arial"/>
          <w:sz w:val="28"/>
          <w:szCs w:val="28"/>
        </w:rPr>
        <w:t>Haaios.hablamos</w:t>
      </w:r>
      <w:proofErr w:type="spellEnd"/>
      <w:r>
        <w:rPr>
          <w:rFonts w:ascii="Arial" w:hAnsi="Arial" w:cs="Arial"/>
          <w:sz w:val="28"/>
          <w:szCs w:val="28"/>
        </w:rPr>
        <w:t xml:space="preserve"> al ra</w:t>
      </w:r>
      <w:r w:rsidR="0033747B">
        <w:rPr>
          <w:rFonts w:ascii="Arial" w:hAnsi="Arial" w:cs="Arial"/>
          <w:sz w:val="28"/>
          <w:szCs w:val="28"/>
        </w:rPr>
        <w:t>to</w:t>
      </w:r>
    </w:p>
    <w:p w:rsidR="002B5805" w:rsidRPr="002B5805" w:rsidRDefault="002B5805">
      <w:pPr>
        <w:rPr>
          <w:rFonts w:ascii="Arial" w:hAnsi="Arial" w:cs="Arial"/>
          <w:sz w:val="28"/>
          <w:szCs w:val="28"/>
        </w:rPr>
      </w:pPr>
    </w:p>
    <w:bookmarkEnd w:id="16"/>
    <w:bookmarkEnd w:id="17"/>
    <w:p w:rsidR="008A6DCF" w:rsidRDefault="008A6DCF">
      <w:r>
        <w:rPr>
          <w:noProof/>
          <w:lang w:eastAsia="es-GT"/>
        </w:rPr>
        <w:lastRenderedPageBreak/>
        <w:drawing>
          <wp:inline distT="0" distB="0" distL="0" distR="0" wp14:anchorId="0233C6C9" wp14:editId="08898C5B">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sectPr w:rsidR="008A6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F"/>
    <w:rsid w:val="000072DF"/>
    <w:rsid w:val="00174E07"/>
    <w:rsid w:val="002B5805"/>
    <w:rsid w:val="0033747B"/>
    <w:rsid w:val="00387E7C"/>
    <w:rsid w:val="00462C5E"/>
    <w:rsid w:val="0052782F"/>
    <w:rsid w:val="00741D29"/>
    <w:rsid w:val="00750876"/>
    <w:rsid w:val="008A6DCF"/>
    <w:rsid w:val="00A136B6"/>
    <w:rsid w:val="00D911CE"/>
    <w:rsid w:val="00D944AA"/>
    <w:rsid w:val="00DC4746"/>
    <w:rsid w:val="00E02211"/>
    <w:rsid w:val="00F638D2"/>
    <w:rsid w:val="00FA00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9A06-EF65-4225-A252-4FEFAC3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DTSolutions</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Calderon</dc:creator>
  <cp:keywords/>
  <dc:description/>
  <cp:lastModifiedBy>Erik Calderon</cp:lastModifiedBy>
  <cp:revision>15</cp:revision>
  <dcterms:created xsi:type="dcterms:W3CDTF">2016-04-06T03:02:00Z</dcterms:created>
  <dcterms:modified xsi:type="dcterms:W3CDTF">2016-04-06T17:34:00Z</dcterms:modified>
</cp:coreProperties>
</file>