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u w:val="single"/>
          <w:rtl w:val="0"/>
        </w:rPr>
        <w:t xml:space="preserve">Project Scope</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Our group is creating a Terms and Conditions Analyzer as we have seen (estimation) that more than 70% of individuals do not really read the terms and conditions page on contracts they’re signing up for i.e. Mobile networks, Social media accounts. Our aim is to create an analyzer that individuals can insert a piece of text from their contracts and see whether it is potentially risky or not. This project will aim to be completed in just under 7 months.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