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3497F" w14:textId="77777777" w:rsidR="001D4456" w:rsidRDefault="001D4456" w:rsidP="00F6258F">
      <w:pPr>
        <w:pStyle w:val="Ttulo"/>
        <w:jc w:val="center"/>
        <w:rPr>
          <w:rFonts w:eastAsia="Times New Roman"/>
          <w:b/>
          <w:bCs/>
          <w:lang w:eastAsia="es-CR"/>
        </w:rPr>
      </w:pPr>
      <w:bookmarkStart w:id="0" w:name="_Hlk13488302"/>
      <w:bookmarkEnd w:id="0"/>
    </w:p>
    <w:p w14:paraId="26973A05" w14:textId="77777777" w:rsidR="001D4456" w:rsidRDefault="001D4456" w:rsidP="00F6258F">
      <w:pPr>
        <w:pStyle w:val="Ttulo"/>
        <w:jc w:val="center"/>
        <w:rPr>
          <w:rFonts w:eastAsia="Times New Roman"/>
          <w:b/>
          <w:bCs/>
          <w:lang w:eastAsia="es-CR"/>
        </w:rPr>
      </w:pPr>
    </w:p>
    <w:p w14:paraId="1299A417" w14:textId="77777777" w:rsidR="001D4456" w:rsidRDefault="001D4456" w:rsidP="00F6258F">
      <w:pPr>
        <w:pStyle w:val="Ttulo"/>
        <w:jc w:val="center"/>
        <w:rPr>
          <w:rFonts w:eastAsia="Times New Roman"/>
          <w:b/>
          <w:bCs/>
          <w:lang w:eastAsia="es-CR"/>
        </w:rPr>
      </w:pPr>
    </w:p>
    <w:p w14:paraId="2B38CAC4" w14:textId="77777777" w:rsidR="001D4456" w:rsidRDefault="001D4456" w:rsidP="00F6258F">
      <w:pPr>
        <w:pStyle w:val="Ttulo"/>
        <w:jc w:val="center"/>
        <w:rPr>
          <w:rFonts w:eastAsia="Times New Roman"/>
          <w:b/>
          <w:bCs/>
          <w:lang w:eastAsia="es-CR"/>
        </w:rPr>
      </w:pPr>
    </w:p>
    <w:p w14:paraId="3CC794D3" w14:textId="77777777" w:rsidR="001D4456" w:rsidRDefault="001D4456" w:rsidP="00F6258F">
      <w:pPr>
        <w:pStyle w:val="Ttulo"/>
        <w:jc w:val="center"/>
        <w:rPr>
          <w:rFonts w:eastAsia="Times New Roman"/>
          <w:b/>
          <w:bCs/>
          <w:lang w:eastAsia="es-CR"/>
        </w:rPr>
      </w:pPr>
    </w:p>
    <w:p w14:paraId="4FA53167" w14:textId="77777777" w:rsidR="001D4456" w:rsidRDefault="001D4456" w:rsidP="00F6258F">
      <w:pPr>
        <w:pStyle w:val="Ttulo"/>
        <w:jc w:val="center"/>
        <w:rPr>
          <w:rFonts w:eastAsia="Times New Roman"/>
          <w:b/>
          <w:bCs/>
          <w:lang w:eastAsia="es-CR"/>
        </w:rPr>
      </w:pPr>
    </w:p>
    <w:p w14:paraId="0F651297" w14:textId="77777777" w:rsidR="001D4456" w:rsidRDefault="001D4456" w:rsidP="00F6258F">
      <w:pPr>
        <w:pStyle w:val="Ttulo"/>
        <w:jc w:val="center"/>
        <w:rPr>
          <w:rFonts w:eastAsia="Times New Roman"/>
          <w:b/>
          <w:bCs/>
          <w:lang w:eastAsia="es-CR"/>
        </w:rPr>
      </w:pPr>
    </w:p>
    <w:p w14:paraId="57657C0D" w14:textId="77777777" w:rsidR="00596B70" w:rsidRDefault="00596B70" w:rsidP="00596B70">
      <w:pPr>
        <w:rPr>
          <w:lang w:eastAsia="es-CR"/>
        </w:rPr>
      </w:pPr>
    </w:p>
    <w:p w14:paraId="6B54E0F4" w14:textId="64183940" w:rsidR="001D3098" w:rsidRPr="001D4456" w:rsidRDefault="001D3098" w:rsidP="001D445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D4456">
        <w:rPr>
          <w:rFonts w:asciiTheme="majorHAnsi" w:hAnsiTheme="majorHAnsi" w:cstheme="majorHAnsi"/>
          <w:b/>
          <w:bCs/>
          <w:sz w:val="36"/>
          <w:szCs w:val="36"/>
        </w:rPr>
        <w:t xml:space="preserve">Reporte </w:t>
      </w:r>
      <w:r w:rsidR="001539DA">
        <w:rPr>
          <w:rFonts w:asciiTheme="majorHAnsi" w:hAnsiTheme="majorHAnsi" w:cstheme="majorHAnsi"/>
          <w:b/>
          <w:bCs/>
          <w:sz w:val="36"/>
          <w:szCs w:val="36"/>
        </w:rPr>
        <w:t>de hallazgos</w:t>
      </w:r>
    </w:p>
    <w:p w14:paraId="3246CF80" w14:textId="77777777" w:rsidR="00FD1BAB" w:rsidRDefault="00FD1BAB" w:rsidP="00FD1BAB">
      <w:pPr>
        <w:rPr>
          <w:lang w:eastAsia="es-CR"/>
        </w:rPr>
      </w:pPr>
      <w:r>
        <w:rPr>
          <w:lang w:eastAsia="es-CR"/>
        </w:rPr>
        <w:tab/>
      </w:r>
      <w:r>
        <w:rPr>
          <w:lang w:eastAsia="es-CR"/>
        </w:rPr>
        <w:tab/>
      </w:r>
      <w:r>
        <w:rPr>
          <w:lang w:eastAsia="es-CR"/>
        </w:rPr>
        <w:tab/>
      </w:r>
      <w:r>
        <w:rPr>
          <w:lang w:eastAsia="es-CR"/>
        </w:rPr>
        <w:tab/>
      </w:r>
      <w:r>
        <w:rPr>
          <w:lang w:eastAsia="es-CR"/>
        </w:rPr>
        <w:tab/>
      </w:r>
    </w:p>
    <w:p w14:paraId="619339D7" w14:textId="76E8C21F" w:rsidR="00505579" w:rsidRPr="001D4456" w:rsidRDefault="00D1769B" w:rsidP="001D4456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 xml:space="preserve">Informe de </w:t>
      </w:r>
      <w:r w:rsidR="001539DA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t>Hallazgos</w:t>
      </w:r>
    </w:p>
    <w:p w14:paraId="681ECCDD" w14:textId="77777777" w:rsidR="00505579" w:rsidRDefault="00505579" w:rsidP="00505579">
      <w:pPr>
        <w:rPr>
          <w:lang w:eastAsia="es-CR"/>
        </w:rPr>
      </w:pPr>
    </w:p>
    <w:p w14:paraId="00A61960" w14:textId="77777777" w:rsidR="001D3098" w:rsidRDefault="001D3098" w:rsidP="00505579">
      <w:pPr>
        <w:rPr>
          <w:lang w:eastAsia="es-CR"/>
        </w:rPr>
      </w:pPr>
    </w:p>
    <w:p w14:paraId="7F28183E" w14:textId="77777777" w:rsidR="001D3098" w:rsidRDefault="001D3098" w:rsidP="00505579">
      <w:pPr>
        <w:rPr>
          <w:lang w:eastAsia="es-CR"/>
        </w:rPr>
      </w:pPr>
    </w:p>
    <w:p w14:paraId="4036EE59" w14:textId="77777777" w:rsidR="001D4456" w:rsidRDefault="001D4456" w:rsidP="00505579">
      <w:pPr>
        <w:rPr>
          <w:lang w:eastAsia="es-CR"/>
        </w:rPr>
      </w:pPr>
    </w:p>
    <w:p w14:paraId="16629A09" w14:textId="77777777" w:rsidR="001D4456" w:rsidRDefault="001D4456" w:rsidP="00505579">
      <w:pPr>
        <w:rPr>
          <w:lang w:eastAsia="es-CR"/>
        </w:rPr>
      </w:pPr>
    </w:p>
    <w:p w14:paraId="5FBC0C9B" w14:textId="77777777" w:rsidR="001D4456" w:rsidRDefault="001D4456" w:rsidP="00505579">
      <w:pPr>
        <w:rPr>
          <w:lang w:eastAsia="es-CR"/>
        </w:rPr>
      </w:pPr>
    </w:p>
    <w:p w14:paraId="4C3C7F22" w14:textId="77777777" w:rsidR="001D4456" w:rsidRDefault="001D4456" w:rsidP="00505579">
      <w:pPr>
        <w:rPr>
          <w:lang w:eastAsia="es-CR"/>
        </w:rPr>
      </w:pPr>
    </w:p>
    <w:p w14:paraId="47E6199C" w14:textId="77777777" w:rsidR="001D4456" w:rsidRDefault="001D4456" w:rsidP="00505579">
      <w:pPr>
        <w:rPr>
          <w:lang w:eastAsia="es-CR"/>
        </w:rPr>
      </w:pPr>
    </w:p>
    <w:p w14:paraId="617162D7" w14:textId="77777777" w:rsidR="001D4456" w:rsidRDefault="001D4456" w:rsidP="00505579">
      <w:pPr>
        <w:rPr>
          <w:lang w:eastAsia="es-CR"/>
        </w:rPr>
      </w:pPr>
    </w:p>
    <w:p w14:paraId="55E9C4E5" w14:textId="77777777" w:rsidR="001D3098" w:rsidRPr="001D4456" w:rsidRDefault="00F6258F" w:rsidP="001D4456">
      <w:pPr>
        <w:jc w:val="right"/>
        <w:rPr>
          <w:b/>
          <w:bCs/>
          <w:lang w:eastAsia="es-CR"/>
        </w:rPr>
      </w:pPr>
      <w:r w:rsidRPr="001D4456">
        <w:rPr>
          <w:b/>
          <w:bCs/>
          <w:lang w:eastAsia="es-CR"/>
        </w:rPr>
        <w:t>Efrén Jiménez</w:t>
      </w:r>
    </w:p>
    <w:p w14:paraId="04336986" w14:textId="76615DF9" w:rsidR="00F6258F" w:rsidRPr="001D4456" w:rsidRDefault="001A40FA" w:rsidP="001D4456">
      <w:pPr>
        <w:jc w:val="right"/>
        <w:rPr>
          <w:b/>
          <w:bCs/>
          <w:lang w:eastAsia="es-CR"/>
        </w:rPr>
      </w:pPr>
      <w:r>
        <w:rPr>
          <w:b/>
          <w:bCs/>
          <w:lang w:eastAsia="es-CR"/>
        </w:rPr>
        <w:t>18</w:t>
      </w:r>
      <w:r w:rsidR="00F6258F" w:rsidRPr="001D4456">
        <w:rPr>
          <w:b/>
          <w:bCs/>
          <w:lang w:eastAsia="es-CR"/>
        </w:rPr>
        <w:t>/0</w:t>
      </w:r>
      <w:r w:rsidR="00325E2B">
        <w:rPr>
          <w:b/>
          <w:bCs/>
          <w:lang w:eastAsia="es-CR"/>
        </w:rPr>
        <w:t>3</w:t>
      </w:r>
      <w:r w:rsidR="00F6258F" w:rsidRPr="001D4456">
        <w:rPr>
          <w:b/>
          <w:bCs/>
          <w:lang w:eastAsia="es-CR"/>
        </w:rPr>
        <w:t>/20</w:t>
      </w:r>
      <w:r w:rsidR="001539DA">
        <w:rPr>
          <w:b/>
          <w:bCs/>
          <w:lang w:eastAsia="es-CR"/>
        </w:rPr>
        <w:t>20</w:t>
      </w:r>
    </w:p>
    <w:p w14:paraId="4363F579" w14:textId="77777777" w:rsidR="001D3098" w:rsidRDefault="001D3098" w:rsidP="00505579">
      <w:pPr>
        <w:rPr>
          <w:lang w:eastAsia="es-C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4307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CCFAD8" w14:textId="77777777" w:rsidR="001D3098" w:rsidRDefault="001D3098">
          <w:pPr>
            <w:pStyle w:val="TtuloTDC"/>
          </w:pPr>
          <w:r>
            <w:rPr>
              <w:lang w:val="es-ES"/>
            </w:rPr>
            <w:t>Contenido</w:t>
          </w:r>
        </w:p>
        <w:p w14:paraId="140D64B6" w14:textId="49C10CA9" w:rsidR="00C1124D" w:rsidRDefault="001D30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65918" w:history="1">
            <w:r w:rsidR="00C1124D" w:rsidRPr="002E64ED">
              <w:rPr>
                <w:rStyle w:val="Hipervnculo"/>
                <w:noProof/>
                <w:shd w:val="clear" w:color="auto" w:fill="FFFFFF"/>
              </w:rPr>
              <w:t>¿Cómo se asegura de que los clientes puedan pagar sus préstamos?</w:t>
            </w:r>
            <w:r w:rsidR="00C1124D">
              <w:rPr>
                <w:noProof/>
                <w:webHidden/>
              </w:rPr>
              <w:tab/>
            </w:r>
            <w:r w:rsidR="00C1124D">
              <w:rPr>
                <w:noProof/>
                <w:webHidden/>
              </w:rPr>
              <w:fldChar w:fldCharType="begin"/>
            </w:r>
            <w:r w:rsidR="00C1124D">
              <w:rPr>
                <w:noProof/>
                <w:webHidden/>
              </w:rPr>
              <w:instrText xml:space="preserve"> PAGEREF _Toc36165918 \h </w:instrText>
            </w:r>
            <w:r w:rsidR="00C1124D">
              <w:rPr>
                <w:noProof/>
                <w:webHidden/>
              </w:rPr>
            </w:r>
            <w:r w:rsidR="00C1124D">
              <w:rPr>
                <w:noProof/>
                <w:webHidden/>
              </w:rPr>
              <w:fldChar w:fldCharType="separate"/>
            </w:r>
            <w:r w:rsidR="00BC0B7F">
              <w:rPr>
                <w:noProof/>
                <w:webHidden/>
              </w:rPr>
              <w:t>3</w:t>
            </w:r>
            <w:r w:rsidR="00C1124D">
              <w:rPr>
                <w:noProof/>
                <w:webHidden/>
              </w:rPr>
              <w:fldChar w:fldCharType="end"/>
            </w:r>
          </w:hyperlink>
        </w:p>
        <w:p w14:paraId="60DD5CA7" w14:textId="6AE2F45E" w:rsidR="00C1124D" w:rsidRDefault="00C1124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6165919" w:history="1">
            <w:r w:rsidRPr="002E64ED">
              <w:rPr>
                <w:rStyle w:val="Hipervnculo"/>
                <w:noProof/>
                <w:shd w:val="clear" w:color="auto" w:fill="FFFFFF"/>
              </w:rPr>
              <w:t>¿Podemos aprobar clientes con alta certeza?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B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57E6" w14:textId="7EA4EAC9" w:rsidR="00C1124D" w:rsidRDefault="00C1124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6165920" w:history="1">
            <w:r w:rsidRPr="002E64ED">
              <w:rPr>
                <w:rStyle w:val="Hipervnculo"/>
                <w:noProof/>
                <w:shd w:val="clear" w:color="auto" w:fill="FFFFFF"/>
              </w:rPr>
              <w:t>¿Qué atributos en los datos podemos considerar estadísticamente significativos para el problema en cuestión?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B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D53E" w14:textId="253B892E" w:rsidR="00C1124D" w:rsidRDefault="00C1124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6165921" w:history="1">
            <w:r w:rsidRPr="002E64ED">
              <w:rPr>
                <w:rStyle w:val="Hipervnculo"/>
                <w:noProof/>
                <w:shd w:val="clear" w:color="auto" w:fill="FFFFFF"/>
              </w:rPr>
              <w:t>¿Qué información concreta podemos derivar de los datos que tenemos?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7853" w14:textId="42A854F6" w:rsidR="00C1124D" w:rsidRDefault="00C1124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36165922" w:history="1">
            <w:r w:rsidRPr="002E64ED">
              <w:rPr>
                <w:rStyle w:val="Hipervnculo"/>
                <w:noProof/>
                <w:shd w:val="clear" w:color="auto" w:fill="FFFFFF"/>
              </w:rPr>
              <w:t>¿Qué métodos probados podemos usar?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B099" w14:textId="3281E8F6" w:rsidR="001D3098" w:rsidRDefault="001D3098">
          <w:r>
            <w:rPr>
              <w:b/>
              <w:bCs/>
              <w:lang w:val="es-ES"/>
            </w:rPr>
            <w:fldChar w:fldCharType="end"/>
          </w:r>
        </w:p>
      </w:sdtContent>
    </w:sdt>
    <w:p w14:paraId="176CCD9A" w14:textId="77777777" w:rsidR="001D3098" w:rsidRPr="00505579" w:rsidRDefault="001D3098" w:rsidP="00505579">
      <w:pPr>
        <w:rPr>
          <w:lang w:eastAsia="es-CR"/>
        </w:rPr>
      </w:pPr>
    </w:p>
    <w:p w14:paraId="441855A0" w14:textId="77777777" w:rsidR="00997FD6" w:rsidRDefault="00997FD6" w:rsidP="00F72619">
      <w:pPr>
        <w:pStyle w:val="Ttulo1"/>
        <w:jc w:val="center"/>
        <w:rPr>
          <w:rFonts w:eastAsia="Times New Roman"/>
          <w:lang w:eastAsia="es-CR"/>
        </w:rPr>
      </w:pPr>
    </w:p>
    <w:p w14:paraId="7499BC4E" w14:textId="77777777" w:rsidR="00997FD6" w:rsidRDefault="00997FD6" w:rsidP="00997FD6">
      <w:pPr>
        <w:rPr>
          <w:lang w:eastAsia="es-CR"/>
        </w:rPr>
      </w:pPr>
    </w:p>
    <w:p w14:paraId="48D9ECBA" w14:textId="77777777" w:rsidR="00997FD6" w:rsidRDefault="00997FD6" w:rsidP="00997FD6">
      <w:pPr>
        <w:rPr>
          <w:lang w:eastAsia="es-CR"/>
        </w:rPr>
      </w:pPr>
    </w:p>
    <w:p w14:paraId="6B5B8717" w14:textId="77777777" w:rsidR="00997FD6" w:rsidRDefault="00997FD6" w:rsidP="00997FD6">
      <w:pPr>
        <w:rPr>
          <w:lang w:eastAsia="es-CR"/>
        </w:rPr>
      </w:pPr>
    </w:p>
    <w:p w14:paraId="315A704C" w14:textId="77777777" w:rsidR="00997FD6" w:rsidRDefault="00997FD6" w:rsidP="00997FD6">
      <w:pPr>
        <w:rPr>
          <w:lang w:eastAsia="es-CR"/>
        </w:rPr>
      </w:pPr>
    </w:p>
    <w:p w14:paraId="7592DFA9" w14:textId="77777777" w:rsidR="00997FD6" w:rsidRDefault="00997FD6" w:rsidP="00997FD6">
      <w:pPr>
        <w:rPr>
          <w:lang w:eastAsia="es-CR"/>
        </w:rPr>
      </w:pPr>
    </w:p>
    <w:p w14:paraId="1E9B3E3F" w14:textId="77777777" w:rsidR="00997FD6" w:rsidRDefault="00997FD6" w:rsidP="00997FD6">
      <w:pPr>
        <w:rPr>
          <w:lang w:eastAsia="es-CR"/>
        </w:rPr>
      </w:pPr>
    </w:p>
    <w:p w14:paraId="44AFC76F" w14:textId="77777777" w:rsidR="00997FD6" w:rsidRDefault="00997FD6" w:rsidP="00997FD6">
      <w:pPr>
        <w:rPr>
          <w:lang w:eastAsia="es-CR"/>
        </w:rPr>
      </w:pPr>
    </w:p>
    <w:p w14:paraId="2682D148" w14:textId="77777777" w:rsidR="00997FD6" w:rsidRDefault="00997FD6" w:rsidP="00997FD6">
      <w:pPr>
        <w:rPr>
          <w:lang w:eastAsia="es-CR"/>
        </w:rPr>
      </w:pPr>
    </w:p>
    <w:p w14:paraId="03A3767A" w14:textId="77777777" w:rsidR="00997FD6" w:rsidRDefault="00997FD6" w:rsidP="00997FD6">
      <w:pPr>
        <w:rPr>
          <w:lang w:eastAsia="es-CR"/>
        </w:rPr>
      </w:pPr>
    </w:p>
    <w:p w14:paraId="3104C617" w14:textId="77777777" w:rsidR="001D4456" w:rsidRDefault="001D4456" w:rsidP="00997FD6">
      <w:pPr>
        <w:rPr>
          <w:lang w:eastAsia="es-CR"/>
        </w:rPr>
      </w:pPr>
    </w:p>
    <w:p w14:paraId="1F303ACC" w14:textId="77777777" w:rsidR="001D4456" w:rsidRDefault="001D4456" w:rsidP="00997FD6">
      <w:pPr>
        <w:rPr>
          <w:lang w:eastAsia="es-CR"/>
        </w:rPr>
      </w:pPr>
    </w:p>
    <w:p w14:paraId="184C60CE" w14:textId="397ED0AA" w:rsidR="001D4456" w:rsidRDefault="001D4456" w:rsidP="00997FD6">
      <w:pPr>
        <w:rPr>
          <w:lang w:eastAsia="es-CR"/>
        </w:rPr>
      </w:pPr>
    </w:p>
    <w:p w14:paraId="5117E7A4" w14:textId="1D1E6F46" w:rsidR="009D33D3" w:rsidRDefault="009D33D3" w:rsidP="00997FD6">
      <w:pPr>
        <w:rPr>
          <w:lang w:eastAsia="es-CR"/>
        </w:rPr>
      </w:pPr>
    </w:p>
    <w:p w14:paraId="339F8B1A" w14:textId="0AA8208B" w:rsidR="009D33D3" w:rsidRDefault="009D33D3" w:rsidP="00997FD6">
      <w:pPr>
        <w:rPr>
          <w:lang w:eastAsia="es-CR"/>
        </w:rPr>
      </w:pPr>
    </w:p>
    <w:p w14:paraId="6EF51B88" w14:textId="4C2E2299" w:rsidR="009D33D3" w:rsidRDefault="009D33D3" w:rsidP="00997FD6">
      <w:pPr>
        <w:rPr>
          <w:lang w:eastAsia="es-CR"/>
        </w:rPr>
      </w:pPr>
    </w:p>
    <w:p w14:paraId="20F21A88" w14:textId="02F089CF" w:rsidR="009D33D3" w:rsidRDefault="009D33D3" w:rsidP="00997FD6">
      <w:pPr>
        <w:rPr>
          <w:lang w:eastAsia="es-CR"/>
        </w:rPr>
      </w:pPr>
    </w:p>
    <w:p w14:paraId="60E378BA" w14:textId="119B700F" w:rsidR="009D33D3" w:rsidRDefault="009D33D3" w:rsidP="00997FD6">
      <w:pPr>
        <w:rPr>
          <w:lang w:eastAsia="es-CR"/>
        </w:rPr>
      </w:pPr>
    </w:p>
    <w:p w14:paraId="1326BCEE" w14:textId="77777777" w:rsidR="009D33D3" w:rsidRDefault="009D33D3" w:rsidP="00997FD6">
      <w:pPr>
        <w:rPr>
          <w:lang w:eastAsia="es-CR"/>
        </w:rPr>
      </w:pPr>
    </w:p>
    <w:p w14:paraId="53211885" w14:textId="37B68A92" w:rsidR="00665D79" w:rsidRDefault="00665D79" w:rsidP="00997FD6">
      <w:pPr>
        <w:rPr>
          <w:lang w:eastAsia="es-CR"/>
        </w:rPr>
      </w:pPr>
    </w:p>
    <w:p w14:paraId="70EEDE39" w14:textId="6FC74E76" w:rsidR="00665D79" w:rsidRDefault="00665D79" w:rsidP="00997FD6">
      <w:pPr>
        <w:rPr>
          <w:lang w:eastAsia="es-CR"/>
        </w:rPr>
      </w:pPr>
    </w:p>
    <w:p w14:paraId="1ADDAA25" w14:textId="082F92AA" w:rsidR="00325E2B" w:rsidRDefault="00B47B36" w:rsidP="00F575DB">
      <w:pPr>
        <w:pStyle w:val="Ttulo1"/>
        <w:spacing w:line="360" w:lineRule="auto"/>
        <w:jc w:val="center"/>
        <w:rPr>
          <w:shd w:val="clear" w:color="auto" w:fill="FFFFFF"/>
        </w:rPr>
      </w:pPr>
      <w:bookmarkStart w:id="1" w:name="_Toc36165918"/>
      <w:r w:rsidRPr="00B47B36">
        <w:rPr>
          <w:shd w:val="clear" w:color="auto" w:fill="FFFFFF"/>
        </w:rPr>
        <w:lastRenderedPageBreak/>
        <w:t>¿Cómo se asegura de que los clientes puedan pagar sus préstamos?</w:t>
      </w:r>
      <w:bookmarkEnd w:id="1"/>
    </w:p>
    <w:p w14:paraId="46A00939" w14:textId="086DFA31" w:rsidR="00F054CB" w:rsidRPr="00F054CB" w:rsidRDefault="00F054CB" w:rsidP="00F575DB">
      <w:pPr>
        <w:spacing w:line="360" w:lineRule="auto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F054CB">
        <w:rPr>
          <w:rFonts w:ascii="Arial" w:hAnsi="Arial" w:cs="Arial"/>
          <w:color w:val="212121"/>
          <w:sz w:val="24"/>
          <w:szCs w:val="24"/>
          <w:shd w:val="clear" w:color="auto" w:fill="FFFFFF"/>
        </w:rPr>
        <w:t>Asegurar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que un cliente puede hacer el pago de sus prestamos es bastante difícil, debido a que predecir el comportamiento financiero de una persona es muy complicado debido a una cantidad n de variables.</w:t>
      </w:r>
    </w:p>
    <w:p w14:paraId="76224A85" w14:textId="30B7A4B3" w:rsidR="00705A36" w:rsidRPr="00705A36" w:rsidRDefault="00B47B36" w:rsidP="00F575DB">
      <w:pPr>
        <w:pStyle w:val="Ttulo1"/>
        <w:spacing w:line="360" w:lineRule="auto"/>
        <w:jc w:val="center"/>
      </w:pPr>
      <w:bookmarkStart w:id="2" w:name="_Toc36165919"/>
      <w:r w:rsidRPr="00B47B36">
        <w:rPr>
          <w:shd w:val="clear" w:color="auto" w:fill="FFFFFF"/>
        </w:rPr>
        <w:t>¿Podemos aprobar clientes con alta certeza?</w:t>
      </w:r>
      <w:bookmarkEnd w:id="2"/>
    </w:p>
    <w:p w14:paraId="79BDBCC1" w14:textId="30492FBC" w:rsidR="00325E2B" w:rsidRDefault="0000762D" w:rsidP="00F575DB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Existe a nivel estadístico una posibilidad de aprobar tarjetas de clientes </w:t>
      </w:r>
      <w:r w:rsidR="005B2344">
        <w:rPr>
          <w:rFonts w:ascii="Arial" w:hAnsi="Arial" w:cs="Arial"/>
          <w:color w:val="212121"/>
          <w:sz w:val="24"/>
          <w:szCs w:val="24"/>
          <w:shd w:val="clear" w:color="auto" w:fill="FFFFFF"/>
        </w:rPr>
        <w:t>que,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si van a pagar en los siguientes meses, aunque clasificar el comportamiento financiero de </w:t>
      </w:r>
      <w:r w:rsidR="005B2344">
        <w:rPr>
          <w:rFonts w:ascii="Arial" w:hAnsi="Arial" w:cs="Arial"/>
          <w:color w:val="212121"/>
          <w:sz w:val="24"/>
          <w:szCs w:val="24"/>
          <w:shd w:val="clear" w:color="auto" w:fill="FFFFFF"/>
        </w:rPr>
        <w:t>un cliente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es bastante difícil, pero utilizando los datos históricos de pago de créditos anteriores se podría brindar una idea a la gerencia de </w:t>
      </w:r>
      <w:r w:rsidR="005B2344">
        <w:rPr>
          <w:rFonts w:ascii="Arial" w:hAnsi="Arial" w:cs="Arial"/>
          <w:color w:val="212121"/>
          <w:sz w:val="24"/>
          <w:szCs w:val="24"/>
          <w:shd w:val="clear" w:color="auto" w:fill="FFFFFF"/>
        </w:rPr>
        <w:t>cómo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va a hacer el comportamiento financiero de clientes </w:t>
      </w:r>
      <w:r w:rsidR="005B2344">
        <w:rPr>
          <w:rFonts w:ascii="Arial" w:hAnsi="Arial" w:cs="Arial"/>
          <w:color w:val="212121"/>
          <w:sz w:val="24"/>
          <w:szCs w:val="24"/>
          <w:shd w:val="clear" w:color="auto" w:fill="FFFFFF"/>
        </w:rPr>
        <w:t>específicos en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el tiempo.</w:t>
      </w:r>
    </w:p>
    <w:p w14:paraId="4C170CF2" w14:textId="0051E21F" w:rsidR="00705A36" w:rsidRPr="00705A36" w:rsidRDefault="00B47B36" w:rsidP="00F575DB">
      <w:pPr>
        <w:pStyle w:val="Ttulo1"/>
        <w:spacing w:line="360" w:lineRule="auto"/>
        <w:jc w:val="center"/>
      </w:pPr>
      <w:bookmarkStart w:id="3" w:name="_Toc36165920"/>
      <w:r w:rsidRPr="00B47B36">
        <w:rPr>
          <w:shd w:val="clear" w:color="auto" w:fill="FFFFFF"/>
        </w:rPr>
        <w:t>¿Qué atributos en los datos podemos considerar estadísticamente significativos para el problema en cuestión?</w:t>
      </w:r>
      <w:bookmarkEnd w:id="3"/>
    </w:p>
    <w:p w14:paraId="76C3A29E" w14:textId="3CC2F2EC" w:rsidR="00705A36" w:rsidRPr="00C95526" w:rsidRDefault="00C95526" w:rsidP="00F575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526">
        <w:rPr>
          <w:rFonts w:ascii="Arial" w:hAnsi="Arial" w:cs="Arial"/>
          <w:sz w:val="24"/>
          <w:szCs w:val="24"/>
        </w:rPr>
        <w:t>Las variables AGE,</w:t>
      </w:r>
      <w:r w:rsidRPr="00C95526">
        <w:rPr>
          <w:rFonts w:ascii="Arial" w:hAnsi="Arial" w:cs="Arial"/>
          <w:sz w:val="24"/>
          <w:szCs w:val="24"/>
        </w:rPr>
        <w:tab/>
        <w:t>LIMIT_BAL,</w:t>
      </w:r>
      <w:r w:rsidRPr="00C95526">
        <w:t xml:space="preserve"> </w:t>
      </w:r>
      <w:r w:rsidRPr="00C95526">
        <w:rPr>
          <w:rFonts w:ascii="Arial" w:hAnsi="Arial" w:cs="Arial"/>
          <w:sz w:val="24"/>
          <w:szCs w:val="24"/>
        </w:rPr>
        <w:t>BILL_AMT6,</w:t>
      </w:r>
      <w:r w:rsidRPr="00C95526">
        <w:t xml:space="preserve"> </w:t>
      </w:r>
      <w:r w:rsidRPr="00C95526">
        <w:rPr>
          <w:rFonts w:ascii="Arial" w:hAnsi="Arial" w:cs="Arial"/>
          <w:sz w:val="24"/>
          <w:szCs w:val="24"/>
        </w:rPr>
        <w:t>PAY_AMT1 son las más representativas en modelo</w:t>
      </w:r>
      <w:r>
        <w:rPr>
          <w:rFonts w:ascii="Arial" w:hAnsi="Arial" w:cs="Arial"/>
          <w:sz w:val="24"/>
          <w:szCs w:val="24"/>
        </w:rPr>
        <w:t xml:space="preserve">s de clasificación como </w:t>
      </w:r>
      <w:proofErr w:type="spellStart"/>
      <w:r w:rsidRPr="00C95526">
        <w:rPr>
          <w:rFonts w:ascii="Arial" w:hAnsi="Arial" w:cs="Arial"/>
          <w:sz w:val="24"/>
          <w:szCs w:val="24"/>
        </w:rPr>
        <w:t>Naive</w:t>
      </w:r>
      <w:proofErr w:type="spellEnd"/>
      <w:r w:rsidRPr="00C95526">
        <w:rPr>
          <w:rFonts w:ascii="Arial" w:hAnsi="Arial" w:cs="Arial"/>
          <w:sz w:val="24"/>
          <w:szCs w:val="24"/>
        </w:rPr>
        <w:t xml:space="preserve"> Bayes</w:t>
      </w:r>
      <w:r>
        <w:rPr>
          <w:rFonts w:ascii="Arial" w:hAnsi="Arial" w:cs="Arial"/>
          <w:sz w:val="24"/>
          <w:szCs w:val="24"/>
        </w:rPr>
        <w:t xml:space="preserve">, lo cual podrían usarse para realizar algunos análisis sobre </w:t>
      </w:r>
      <w:r w:rsidR="00F575DB">
        <w:rPr>
          <w:rFonts w:ascii="Arial" w:hAnsi="Arial" w:cs="Arial"/>
          <w:sz w:val="24"/>
          <w:szCs w:val="24"/>
        </w:rPr>
        <w:t>estas variables</w:t>
      </w:r>
      <w:r>
        <w:rPr>
          <w:rFonts w:ascii="Arial" w:hAnsi="Arial" w:cs="Arial"/>
          <w:sz w:val="24"/>
          <w:szCs w:val="24"/>
        </w:rPr>
        <w:t>.</w:t>
      </w:r>
    </w:p>
    <w:p w14:paraId="1C925EBA" w14:textId="46039424" w:rsidR="00C95526" w:rsidRDefault="00C95526" w:rsidP="00C95526">
      <w:pPr>
        <w:spacing w:line="360" w:lineRule="auto"/>
        <w:jc w:val="center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 wp14:anchorId="077EBC25" wp14:editId="6A562E04">
            <wp:extent cx="3416245" cy="342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07" cy="348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D48E" w14:textId="79D00A25" w:rsidR="00B47B36" w:rsidRDefault="00B47B36" w:rsidP="00F575DB">
      <w:pPr>
        <w:pStyle w:val="Ttulo1"/>
        <w:spacing w:line="360" w:lineRule="auto"/>
        <w:jc w:val="center"/>
        <w:rPr>
          <w:shd w:val="clear" w:color="auto" w:fill="FFFFFF"/>
        </w:rPr>
      </w:pPr>
      <w:bookmarkStart w:id="4" w:name="_Toc36165921"/>
      <w:r w:rsidRPr="00B47B36">
        <w:rPr>
          <w:shd w:val="clear" w:color="auto" w:fill="FFFFFF"/>
        </w:rPr>
        <w:lastRenderedPageBreak/>
        <w:t>¿Qué información concreta podemos derivar de los datos que tenemos?</w:t>
      </w:r>
      <w:bookmarkEnd w:id="4"/>
    </w:p>
    <w:p w14:paraId="60D1009F" w14:textId="77777777" w:rsidR="005B2344" w:rsidRDefault="005B2344" w:rsidP="00F575DB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La exploración de datos del conjunto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de información brindado</w:t>
      </w: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de la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s</w:t>
      </w: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tarjeta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s</w:t>
      </w: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de crédito muestra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las siguientes posibilidades de negocios:</w:t>
      </w: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</w:p>
    <w:p w14:paraId="2FFE7B46" w14:textId="0E7395B7" w:rsidR="00D33EB6" w:rsidRDefault="00D33EB6" w:rsidP="00F575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El set de datos esta desbalanceado en entre el pago y no pago de la cuota del préstamo</w:t>
      </w:r>
      <w:r w:rsidR="00CA20AE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14:paraId="034355A4" w14:textId="64F1B219" w:rsidR="00CA20AE" w:rsidRDefault="00CA20AE" w:rsidP="00F575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E</w:t>
      </w:r>
      <w:r w:rsidRPr="00CA20AE">
        <w:rPr>
          <w:rFonts w:ascii="Arial" w:hAnsi="Arial" w:cs="Arial"/>
          <w:color w:val="212121"/>
          <w:sz w:val="24"/>
          <w:szCs w:val="24"/>
          <w:shd w:val="clear" w:color="auto" w:fill="FFFFFF"/>
        </w:rPr>
        <w:t>l número de mujeres es mayor que el de los hombres para las categorías de pago predeterminadas y no predeterminadas, pero no podemos ver sus respectivas proporciones</w:t>
      </w:r>
    </w:p>
    <w:p w14:paraId="4823BE52" w14:textId="6F93A6D1" w:rsidR="00CA20AE" w:rsidRDefault="00CA20AE" w:rsidP="00F575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E</w:t>
      </w:r>
      <w:r w:rsidRPr="00CA20AE">
        <w:rPr>
          <w:rFonts w:ascii="Arial" w:hAnsi="Arial" w:cs="Arial"/>
          <w:color w:val="212121"/>
          <w:sz w:val="24"/>
          <w:szCs w:val="24"/>
          <w:shd w:val="clear" w:color="auto" w:fill="FFFFFF"/>
        </w:rPr>
        <w:t>l conjunto de datos consta de aproximadamente el 78% (23364) personas con estado predeterminado y el 22% (6634) con estado no predeterminado.</w:t>
      </w:r>
    </w:p>
    <w:p w14:paraId="4D11BBE9" w14:textId="22444457" w:rsidR="005B2344" w:rsidRDefault="005B2344" w:rsidP="00F575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Hay un </w:t>
      </w: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>mayor porcentaje de mujeres que hombres en la categoría de pago predeterminado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14:paraId="3C62C5EB" w14:textId="77777777" w:rsidR="005B2344" w:rsidRDefault="005B2344" w:rsidP="00F575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E</w:t>
      </w: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>l porcentaje de clientes que tienen un título de posgrado es mayor en la categoría de pago predeterminado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14:paraId="344F8DE8" w14:textId="77777777" w:rsidR="005B2344" w:rsidRDefault="005B2344" w:rsidP="00F575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</w:t>
      </w: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>as personas que tienen un solo estado tienen un mayor porcentaje de incumplimiento que los casados.</w:t>
      </w:r>
    </w:p>
    <w:p w14:paraId="6B03C656" w14:textId="77777777" w:rsidR="005B2344" w:rsidRDefault="005B2344" w:rsidP="00F575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</w:t>
      </w: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 edad alcanza un máximo de alrededor de 28-29 años en la categoría de pago predeterminado y tiene un pico más bajo alrededor de alrededor de 27-28 años en la categoría de pago predeterminado según lo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visualizado en los gráficos</w:t>
      </w:r>
    </w:p>
    <w:p w14:paraId="0ADCAEE8" w14:textId="77777777" w:rsidR="005B2344" w:rsidRPr="000E4B69" w:rsidRDefault="005B2344" w:rsidP="00F575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</w:t>
      </w: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>a tasa de incumplimiento aumenta durante la recopilación de datos de abril de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</w:t>
      </w: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2005 a septiembre de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</w:t>
      </w:r>
      <w:r w:rsidRPr="000E4B69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2005.</w:t>
      </w:r>
    </w:p>
    <w:p w14:paraId="76E73B43" w14:textId="1872905C" w:rsidR="00B47B36" w:rsidRPr="00F232F3" w:rsidRDefault="00B47B36" w:rsidP="00677FED">
      <w:pPr>
        <w:pStyle w:val="Ttulo1"/>
        <w:spacing w:line="360" w:lineRule="auto"/>
        <w:jc w:val="center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bookmarkStart w:id="5" w:name="_Toc36165922"/>
      <w:r w:rsidRPr="00B47B36">
        <w:rPr>
          <w:shd w:val="clear" w:color="auto" w:fill="FFFFFF"/>
        </w:rPr>
        <w:t>¿Qué métodos probados podemos usar?</w:t>
      </w:r>
      <w:bookmarkEnd w:id="5"/>
    </w:p>
    <w:p w14:paraId="77E9C49F" w14:textId="03131331" w:rsidR="00D33EB6" w:rsidRPr="00D33EB6" w:rsidRDefault="00D33EB6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Se v</w:t>
      </w:r>
      <w:r w:rsidRPr="00D33EB6">
        <w:rPr>
          <w:rFonts w:ascii="Arial" w:hAnsi="Arial" w:cs="Arial"/>
          <w:color w:val="212121"/>
          <w:sz w:val="24"/>
          <w:szCs w:val="24"/>
          <w:shd w:val="clear" w:color="auto" w:fill="FFFFFF"/>
        </w:rPr>
        <w:t>erific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o</w:t>
      </w:r>
      <w:r w:rsidRPr="00D33EB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el desequilibrio de datos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la</w:t>
      </w:r>
      <w:r w:rsidRPr="00D33EB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visualiza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ción de</w:t>
      </w:r>
      <w:r w:rsidRPr="00D33EB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las características y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se entendió la </w:t>
      </w:r>
      <w:r w:rsidRPr="00D33EB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relación entre diferentes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variables.</w:t>
      </w:r>
    </w:p>
    <w:p w14:paraId="364DD379" w14:textId="3BC9AD49" w:rsidR="00D33EB6" w:rsidRDefault="00D33EB6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33EB6">
        <w:rPr>
          <w:rFonts w:ascii="Arial" w:hAnsi="Arial" w:cs="Arial"/>
          <w:color w:val="212121"/>
          <w:sz w:val="24"/>
          <w:szCs w:val="24"/>
          <w:shd w:val="clear" w:color="auto" w:fill="FFFFFF"/>
        </w:rPr>
        <w:t>Utilizamos tanto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la división de datos y la </w:t>
      </w:r>
      <w:r w:rsidRPr="00D33EB6">
        <w:rPr>
          <w:rFonts w:ascii="Arial" w:hAnsi="Arial" w:cs="Arial"/>
          <w:color w:val="212121"/>
          <w:sz w:val="24"/>
          <w:szCs w:val="24"/>
          <w:shd w:val="clear" w:color="auto" w:fill="FFFFFF"/>
        </w:rPr>
        <w:t>validación cruzada d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e entrenamiento</w:t>
      </w:r>
      <w:r w:rsidRPr="00D33EB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para evaluar la efectividad del modelo para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clasificar</w:t>
      </w:r>
      <w:r w:rsidRPr="00D33EB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el objetivo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14:paraId="7314D843" w14:textId="2D64977D" w:rsidR="00C95526" w:rsidRDefault="00677FED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34CB2ED0" wp14:editId="07145940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2499360" cy="1960771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96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526">
        <w:rPr>
          <w:rFonts w:ascii="Arial" w:hAnsi="Arial" w:cs="Arial"/>
          <w:color w:val="212121"/>
          <w:sz w:val="24"/>
          <w:szCs w:val="24"/>
          <w:shd w:val="clear" w:color="auto" w:fill="FFFFFF"/>
        </w:rPr>
        <w:t>Los modelos utilizados fueron: SVM,</w:t>
      </w:r>
      <w:r w:rsidR="00C95526" w:rsidRPr="00C95526">
        <w:t xml:space="preserve"> </w:t>
      </w:r>
      <w:proofErr w:type="spellStart"/>
      <w:r w:rsidR="00C95526" w:rsidRPr="00C95526">
        <w:rPr>
          <w:rFonts w:ascii="Arial" w:hAnsi="Arial" w:cs="Arial"/>
          <w:color w:val="212121"/>
          <w:sz w:val="24"/>
          <w:szCs w:val="24"/>
          <w:shd w:val="clear" w:color="auto" w:fill="FFFFFF"/>
        </w:rPr>
        <w:t>Logistic</w:t>
      </w:r>
      <w:proofErr w:type="spellEnd"/>
      <w:r w:rsidR="00C95526" w:rsidRPr="00C9552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C95526" w:rsidRPr="00C95526">
        <w:rPr>
          <w:rFonts w:ascii="Arial" w:hAnsi="Arial" w:cs="Arial"/>
          <w:color w:val="212121"/>
          <w:sz w:val="24"/>
          <w:szCs w:val="24"/>
          <w:shd w:val="clear" w:color="auto" w:fill="FFFFFF"/>
        </w:rPr>
        <w:t>Regression</w:t>
      </w:r>
      <w:proofErr w:type="spellEnd"/>
      <w:r w:rsidR="00C9552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="00C95526" w:rsidRPr="00C95526">
        <w:rPr>
          <w:rFonts w:ascii="Arial" w:hAnsi="Arial" w:cs="Arial"/>
          <w:color w:val="212121"/>
          <w:sz w:val="24"/>
          <w:szCs w:val="24"/>
          <w:shd w:val="clear" w:color="auto" w:fill="FFFFFF"/>
        </w:rPr>
        <w:t>Naive</w:t>
      </w:r>
      <w:proofErr w:type="spellEnd"/>
      <w:r w:rsidR="00C95526" w:rsidRPr="00C9552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Bayes</w:t>
      </w:r>
      <w:r w:rsidR="00C9552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, </w:t>
      </w:r>
      <w:r w:rsidR="00C95526" w:rsidRPr="00C95526">
        <w:rPr>
          <w:rFonts w:ascii="Arial" w:hAnsi="Arial" w:cs="Arial"/>
          <w:color w:val="212121"/>
          <w:sz w:val="24"/>
          <w:szCs w:val="24"/>
          <w:shd w:val="clear" w:color="auto" w:fill="FFFFFF"/>
        </w:rPr>
        <w:t>K-NEIGHBOURS</w:t>
      </w:r>
    </w:p>
    <w:tbl>
      <w:tblPr>
        <w:tblStyle w:val="Tablaconcuadrcula"/>
        <w:tblpPr w:leftFromText="141" w:rightFromText="141" w:vertAnchor="page" w:horzAnchor="page" w:tblpX="6109" w:tblpY="2557"/>
        <w:tblW w:w="0" w:type="auto"/>
        <w:tblLook w:val="04A0" w:firstRow="1" w:lastRow="0" w:firstColumn="1" w:lastColumn="0" w:noHBand="0" w:noVBand="1"/>
      </w:tblPr>
      <w:tblGrid>
        <w:gridCol w:w="1769"/>
        <w:gridCol w:w="1769"/>
      </w:tblGrid>
      <w:tr w:rsidR="00C1124D" w14:paraId="75D518D9" w14:textId="77777777" w:rsidTr="00C1124D">
        <w:trPr>
          <w:trHeight w:val="370"/>
        </w:trPr>
        <w:tc>
          <w:tcPr>
            <w:tcW w:w="3538" w:type="dxa"/>
            <w:gridSpan w:val="2"/>
          </w:tcPr>
          <w:p w14:paraId="71E83F66" w14:textId="77777777" w:rsidR="00C1124D" w:rsidRPr="00037A04" w:rsidRDefault="00C1124D" w:rsidP="00C1124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037A04">
              <w:rPr>
                <w:rFonts w:ascii="Arial" w:hAnsi="Arial" w:cs="Arial"/>
                <w:b/>
                <w:bCs/>
                <w:color w:val="212121"/>
                <w:sz w:val="24"/>
                <w:szCs w:val="24"/>
                <w:shd w:val="clear" w:color="auto" w:fill="FFFFFF"/>
              </w:rPr>
              <w:t>SVM</w:t>
            </w:r>
          </w:p>
        </w:tc>
      </w:tr>
      <w:tr w:rsidR="00C1124D" w14:paraId="6A1E643E" w14:textId="77777777" w:rsidTr="00C1124D">
        <w:trPr>
          <w:trHeight w:val="381"/>
        </w:trPr>
        <w:tc>
          <w:tcPr>
            <w:tcW w:w="1769" w:type="dxa"/>
          </w:tcPr>
          <w:p w14:paraId="0B273326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6651F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Recall</w:t>
            </w:r>
            <w:proofErr w:type="spellEnd"/>
          </w:p>
        </w:tc>
        <w:tc>
          <w:tcPr>
            <w:tcW w:w="1769" w:type="dxa"/>
          </w:tcPr>
          <w:p w14:paraId="79E1E516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34%</w:t>
            </w:r>
          </w:p>
        </w:tc>
      </w:tr>
      <w:tr w:rsidR="00C1124D" w14:paraId="55133DD6" w14:textId="77777777" w:rsidTr="00C1124D">
        <w:trPr>
          <w:trHeight w:val="370"/>
        </w:trPr>
        <w:tc>
          <w:tcPr>
            <w:tcW w:w="1769" w:type="dxa"/>
          </w:tcPr>
          <w:p w14:paraId="2AF8840E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6651F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Precision</w:t>
            </w:r>
            <w:proofErr w:type="spellEnd"/>
          </w:p>
        </w:tc>
        <w:tc>
          <w:tcPr>
            <w:tcW w:w="1769" w:type="dxa"/>
          </w:tcPr>
          <w:p w14:paraId="1AEEC549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68%</w:t>
            </w:r>
          </w:p>
        </w:tc>
      </w:tr>
      <w:tr w:rsidR="00C1124D" w14:paraId="284E7482" w14:textId="77777777" w:rsidTr="00C1124D">
        <w:trPr>
          <w:trHeight w:val="370"/>
        </w:trPr>
        <w:tc>
          <w:tcPr>
            <w:tcW w:w="1769" w:type="dxa"/>
          </w:tcPr>
          <w:p w14:paraId="5E381D0C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ROC</w:t>
            </w:r>
          </w:p>
        </w:tc>
        <w:tc>
          <w:tcPr>
            <w:tcW w:w="1769" w:type="dxa"/>
          </w:tcPr>
          <w:p w14:paraId="29BF3B30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 w:rsidRPr="00037A0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71</w:t>
            </w: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14:paraId="5B9C08CC" w14:textId="1B267509" w:rsidR="006651F4" w:rsidRDefault="006651F4" w:rsidP="00677FED">
      <w:pPr>
        <w:spacing w:line="360" w:lineRule="auto"/>
        <w:jc w:val="center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5F4AAD71" w14:textId="77777777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9FF777C" w14:textId="77777777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198EA62" w14:textId="77777777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358017B" w14:textId="77777777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C6977E2" w14:textId="59461689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66C3DBA5" wp14:editId="338FB33D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2480945" cy="194677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9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page" w:horzAnchor="page" w:tblpX="6169" w:tblpY="5857"/>
        <w:tblW w:w="0" w:type="auto"/>
        <w:tblLook w:val="04A0" w:firstRow="1" w:lastRow="0" w:firstColumn="1" w:lastColumn="0" w:noHBand="0" w:noVBand="1"/>
      </w:tblPr>
      <w:tblGrid>
        <w:gridCol w:w="1769"/>
        <w:gridCol w:w="1769"/>
      </w:tblGrid>
      <w:tr w:rsidR="00C1124D" w14:paraId="3A0AE5AC" w14:textId="77777777" w:rsidTr="00C1124D">
        <w:trPr>
          <w:trHeight w:val="370"/>
        </w:trPr>
        <w:tc>
          <w:tcPr>
            <w:tcW w:w="3538" w:type="dxa"/>
            <w:gridSpan w:val="2"/>
          </w:tcPr>
          <w:p w14:paraId="5839BCC0" w14:textId="77777777" w:rsidR="00C1124D" w:rsidRPr="00037A04" w:rsidRDefault="00C1124D" w:rsidP="00C1124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bookmarkStart w:id="6" w:name="_GoBack"/>
            <w:bookmarkEnd w:id="6"/>
            <w:proofErr w:type="spellStart"/>
            <w:r w:rsidRPr="00A37111">
              <w:rPr>
                <w:rFonts w:ascii="Arial" w:hAnsi="Arial" w:cs="Arial"/>
                <w:b/>
                <w:bCs/>
                <w:color w:val="212121"/>
                <w:sz w:val="24"/>
                <w:szCs w:val="24"/>
                <w:shd w:val="clear" w:color="auto" w:fill="FFFFFF"/>
              </w:rPr>
              <w:t>Logistic</w:t>
            </w:r>
            <w:proofErr w:type="spellEnd"/>
            <w:r w:rsidRPr="00A37111">
              <w:rPr>
                <w:rFonts w:ascii="Arial" w:hAnsi="Arial" w:cs="Arial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37111">
              <w:rPr>
                <w:rFonts w:ascii="Arial" w:hAnsi="Arial" w:cs="Arial"/>
                <w:b/>
                <w:bCs/>
                <w:color w:val="212121"/>
                <w:sz w:val="24"/>
                <w:szCs w:val="24"/>
                <w:shd w:val="clear" w:color="auto" w:fill="FFFFFF"/>
              </w:rPr>
              <w:t>Regression</w:t>
            </w:r>
            <w:proofErr w:type="spellEnd"/>
          </w:p>
        </w:tc>
      </w:tr>
      <w:tr w:rsidR="00C1124D" w14:paraId="3D5A0D88" w14:textId="77777777" w:rsidTr="00C1124D">
        <w:trPr>
          <w:trHeight w:val="381"/>
        </w:trPr>
        <w:tc>
          <w:tcPr>
            <w:tcW w:w="1769" w:type="dxa"/>
          </w:tcPr>
          <w:p w14:paraId="4F19BBBE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6651F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Recall</w:t>
            </w:r>
            <w:proofErr w:type="spellEnd"/>
          </w:p>
        </w:tc>
        <w:tc>
          <w:tcPr>
            <w:tcW w:w="1769" w:type="dxa"/>
          </w:tcPr>
          <w:p w14:paraId="29445412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36%</w:t>
            </w:r>
          </w:p>
        </w:tc>
      </w:tr>
      <w:tr w:rsidR="00C1124D" w14:paraId="745A6DC9" w14:textId="77777777" w:rsidTr="00C1124D">
        <w:trPr>
          <w:trHeight w:val="370"/>
        </w:trPr>
        <w:tc>
          <w:tcPr>
            <w:tcW w:w="1769" w:type="dxa"/>
          </w:tcPr>
          <w:p w14:paraId="42C5EFD3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6651F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Precision</w:t>
            </w:r>
            <w:proofErr w:type="spellEnd"/>
          </w:p>
        </w:tc>
        <w:tc>
          <w:tcPr>
            <w:tcW w:w="1769" w:type="dxa"/>
          </w:tcPr>
          <w:p w14:paraId="3E8E4E30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63%</w:t>
            </w:r>
          </w:p>
        </w:tc>
      </w:tr>
      <w:tr w:rsidR="00C1124D" w14:paraId="6040CBB8" w14:textId="77777777" w:rsidTr="00C1124D">
        <w:trPr>
          <w:trHeight w:val="370"/>
        </w:trPr>
        <w:tc>
          <w:tcPr>
            <w:tcW w:w="1769" w:type="dxa"/>
          </w:tcPr>
          <w:p w14:paraId="4C32BCDE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ROC</w:t>
            </w:r>
          </w:p>
        </w:tc>
        <w:tc>
          <w:tcPr>
            <w:tcW w:w="1769" w:type="dxa"/>
          </w:tcPr>
          <w:p w14:paraId="51846C6F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 w:rsidRPr="00037A0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6%</w:t>
            </w:r>
          </w:p>
        </w:tc>
      </w:tr>
    </w:tbl>
    <w:p w14:paraId="3263D230" w14:textId="3DD6173B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207C9283" w14:textId="77777777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2C4986BA" w14:textId="77777777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7EFA7E5" w14:textId="77777777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8CC3ED8" w14:textId="77777777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tbl>
      <w:tblPr>
        <w:tblStyle w:val="Tablaconcuadrcula"/>
        <w:tblpPr w:leftFromText="141" w:rightFromText="141" w:vertAnchor="page" w:horzAnchor="page" w:tblpX="6217" w:tblpY="9121"/>
        <w:tblW w:w="0" w:type="auto"/>
        <w:tblLook w:val="04A0" w:firstRow="1" w:lastRow="0" w:firstColumn="1" w:lastColumn="0" w:noHBand="0" w:noVBand="1"/>
      </w:tblPr>
      <w:tblGrid>
        <w:gridCol w:w="1769"/>
        <w:gridCol w:w="1769"/>
      </w:tblGrid>
      <w:tr w:rsidR="00C1124D" w14:paraId="547CE35A" w14:textId="77777777" w:rsidTr="00C1124D">
        <w:trPr>
          <w:trHeight w:val="370"/>
        </w:trPr>
        <w:tc>
          <w:tcPr>
            <w:tcW w:w="3538" w:type="dxa"/>
            <w:gridSpan w:val="2"/>
          </w:tcPr>
          <w:p w14:paraId="1D580322" w14:textId="77777777" w:rsidR="00C1124D" w:rsidRPr="00037A04" w:rsidRDefault="00C1124D" w:rsidP="00C1124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A37111">
              <w:rPr>
                <w:rFonts w:ascii="Arial" w:hAnsi="Arial" w:cs="Arial"/>
                <w:b/>
                <w:bCs/>
                <w:color w:val="212121"/>
                <w:sz w:val="24"/>
                <w:szCs w:val="24"/>
                <w:shd w:val="clear" w:color="auto" w:fill="FFFFFF"/>
              </w:rPr>
              <w:t>Naive</w:t>
            </w:r>
            <w:proofErr w:type="spellEnd"/>
            <w:r w:rsidRPr="00A37111">
              <w:rPr>
                <w:rFonts w:ascii="Arial" w:hAnsi="Arial" w:cs="Arial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Bayes</w:t>
            </w:r>
          </w:p>
        </w:tc>
      </w:tr>
      <w:tr w:rsidR="00C1124D" w14:paraId="09A57B2A" w14:textId="77777777" w:rsidTr="00C1124D">
        <w:trPr>
          <w:trHeight w:val="381"/>
        </w:trPr>
        <w:tc>
          <w:tcPr>
            <w:tcW w:w="1769" w:type="dxa"/>
          </w:tcPr>
          <w:p w14:paraId="562ACFC8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6651F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Recall</w:t>
            </w:r>
            <w:proofErr w:type="spellEnd"/>
          </w:p>
        </w:tc>
        <w:tc>
          <w:tcPr>
            <w:tcW w:w="1769" w:type="dxa"/>
          </w:tcPr>
          <w:p w14:paraId="43720E90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36%</w:t>
            </w:r>
          </w:p>
        </w:tc>
      </w:tr>
      <w:tr w:rsidR="00C1124D" w14:paraId="0A06B009" w14:textId="77777777" w:rsidTr="00C1124D">
        <w:trPr>
          <w:trHeight w:val="370"/>
        </w:trPr>
        <w:tc>
          <w:tcPr>
            <w:tcW w:w="1769" w:type="dxa"/>
          </w:tcPr>
          <w:p w14:paraId="2C72AD5C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6651F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Precision</w:t>
            </w:r>
            <w:proofErr w:type="spellEnd"/>
          </w:p>
        </w:tc>
        <w:tc>
          <w:tcPr>
            <w:tcW w:w="1769" w:type="dxa"/>
          </w:tcPr>
          <w:p w14:paraId="4671779E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63%</w:t>
            </w:r>
          </w:p>
        </w:tc>
      </w:tr>
      <w:tr w:rsidR="00C1124D" w14:paraId="22E58D85" w14:textId="77777777" w:rsidTr="00C1124D">
        <w:trPr>
          <w:trHeight w:val="370"/>
        </w:trPr>
        <w:tc>
          <w:tcPr>
            <w:tcW w:w="1769" w:type="dxa"/>
          </w:tcPr>
          <w:p w14:paraId="3D9BEF42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ROC</w:t>
            </w:r>
          </w:p>
        </w:tc>
        <w:tc>
          <w:tcPr>
            <w:tcW w:w="1769" w:type="dxa"/>
          </w:tcPr>
          <w:p w14:paraId="22369457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 w:rsidRPr="00037A0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6%</w:t>
            </w:r>
          </w:p>
        </w:tc>
      </w:tr>
    </w:tbl>
    <w:p w14:paraId="553DAB44" w14:textId="42FED82A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7FB369AA" wp14:editId="2B1AA20A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2491740" cy="1954937"/>
            <wp:effectExtent l="0" t="0" r="381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84" cy="19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23002" w14:textId="2C5138DA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E2D6DE6" w14:textId="535BDE85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7BC720C7" w14:textId="556D745E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81FB4E1" w14:textId="0DB87F4C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5D6F717E" w14:textId="486E83EE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tbl>
      <w:tblPr>
        <w:tblStyle w:val="Tablaconcuadrcula"/>
        <w:tblpPr w:leftFromText="141" w:rightFromText="141" w:vertAnchor="page" w:horzAnchor="page" w:tblpX="6313" w:tblpY="12361"/>
        <w:tblW w:w="0" w:type="auto"/>
        <w:tblLook w:val="04A0" w:firstRow="1" w:lastRow="0" w:firstColumn="1" w:lastColumn="0" w:noHBand="0" w:noVBand="1"/>
      </w:tblPr>
      <w:tblGrid>
        <w:gridCol w:w="1769"/>
        <w:gridCol w:w="1769"/>
      </w:tblGrid>
      <w:tr w:rsidR="00C1124D" w14:paraId="786544D6" w14:textId="77777777" w:rsidTr="00C1124D">
        <w:trPr>
          <w:trHeight w:val="370"/>
        </w:trPr>
        <w:tc>
          <w:tcPr>
            <w:tcW w:w="3538" w:type="dxa"/>
            <w:gridSpan w:val="2"/>
          </w:tcPr>
          <w:p w14:paraId="7F79A2BE" w14:textId="77777777" w:rsidR="00C1124D" w:rsidRPr="00037A04" w:rsidRDefault="00C1124D" w:rsidP="00C1124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37111">
              <w:rPr>
                <w:rFonts w:ascii="Arial" w:hAnsi="Arial" w:cs="Arial"/>
                <w:b/>
                <w:bCs/>
                <w:color w:val="212121"/>
                <w:sz w:val="24"/>
                <w:szCs w:val="24"/>
                <w:shd w:val="clear" w:color="auto" w:fill="FFFFFF"/>
              </w:rPr>
              <w:t>K-NEIGHBOURS</w:t>
            </w:r>
          </w:p>
        </w:tc>
      </w:tr>
      <w:tr w:rsidR="00C1124D" w14:paraId="1F084E91" w14:textId="77777777" w:rsidTr="00C1124D">
        <w:trPr>
          <w:trHeight w:val="381"/>
        </w:trPr>
        <w:tc>
          <w:tcPr>
            <w:tcW w:w="1769" w:type="dxa"/>
          </w:tcPr>
          <w:p w14:paraId="600EC2A5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6651F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Recall</w:t>
            </w:r>
            <w:proofErr w:type="spellEnd"/>
          </w:p>
        </w:tc>
        <w:tc>
          <w:tcPr>
            <w:tcW w:w="1769" w:type="dxa"/>
          </w:tcPr>
          <w:p w14:paraId="314E2C5A" w14:textId="77777777" w:rsidR="00C1124D" w:rsidRDefault="00C1124D" w:rsidP="00C1124D">
            <w:pPr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36%</w:t>
            </w:r>
          </w:p>
        </w:tc>
      </w:tr>
      <w:tr w:rsidR="00C1124D" w14:paraId="35F04588" w14:textId="77777777" w:rsidTr="00C1124D">
        <w:trPr>
          <w:trHeight w:val="370"/>
        </w:trPr>
        <w:tc>
          <w:tcPr>
            <w:tcW w:w="1769" w:type="dxa"/>
          </w:tcPr>
          <w:p w14:paraId="1CBACA4C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6651F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Precision</w:t>
            </w:r>
            <w:proofErr w:type="spellEnd"/>
          </w:p>
        </w:tc>
        <w:tc>
          <w:tcPr>
            <w:tcW w:w="1769" w:type="dxa"/>
          </w:tcPr>
          <w:p w14:paraId="44EF933C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63%</w:t>
            </w:r>
          </w:p>
        </w:tc>
      </w:tr>
      <w:tr w:rsidR="00C1124D" w14:paraId="08939F71" w14:textId="77777777" w:rsidTr="00C1124D">
        <w:trPr>
          <w:trHeight w:val="370"/>
        </w:trPr>
        <w:tc>
          <w:tcPr>
            <w:tcW w:w="1769" w:type="dxa"/>
          </w:tcPr>
          <w:p w14:paraId="5DA838FD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ROC</w:t>
            </w:r>
          </w:p>
        </w:tc>
        <w:tc>
          <w:tcPr>
            <w:tcW w:w="1769" w:type="dxa"/>
          </w:tcPr>
          <w:p w14:paraId="199F1FCC" w14:textId="77777777" w:rsidR="00C1124D" w:rsidRDefault="00C1124D" w:rsidP="00C1124D">
            <w:pPr>
              <w:spacing w:line="360" w:lineRule="auto"/>
              <w:jc w:val="both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 w:rsidRPr="00037A04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6%</w:t>
            </w:r>
          </w:p>
        </w:tc>
      </w:tr>
    </w:tbl>
    <w:p w14:paraId="1D516119" w14:textId="242E1417" w:rsidR="00A37111" w:rsidRDefault="00677FED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0942512B" wp14:editId="1969F04A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545080" cy="1996785"/>
            <wp:effectExtent l="0" t="0" r="762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2DE0F" w14:textId="411FD93F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5071A5B" w14:textId="3CFBD52E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7144F812" w14:textId="5D1F4B46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0F772E7" w14:textId="102683F4" w:rsidR="00A37111" w:rsidRDefault="00A37111" w:rsidP="00677FED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lastRenderedPageBreak/>
        <w:t>Tenemos 3 modelos que brindan la misma medida en la clasificación de un cliente si va a bajar su cuota o no, por lo cual no s</w:t>
      </w:r>
      <w:r w:rsidR="00677FED">
        <w:rPr>
          <w:rFonts w:ascii="Arial" w:hAnsi="Arial" w:cs="Arial"/>
          <w:color w:val="212121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recomienda utilizarlos </w:t>
      </w:r>
      <w:r w:rsidR="00B36606">
        <w:rPr>
          <w:rFonts w:ascii="Arial" w:hAnsi="Arial" w:cs="Arial"/>
          <w:color w:val="212121"/>
          <w:sz w:val="24"/>
          <w:szCs w:val="24"/>
          <w:shd w:val="clear" w:color="auto" w:fill="FFFFFF"/>
        </w:rPr>
        <w:t>porque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los porcentajes de clasificar correctamente es muy baja.</w:t>
      </w:r>
    </w:p>
    <w:p w14:paraId="30B931A2" w14:textId="1441B72A" w:rsidR="00A37111" w:rsidRDefault="00A37111" w:rsidP="00D33EB6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42F0E85" w14:textId="2D201F09" w:rsidR="00A37111" w:rsidRDefault="00A37111" w:rsidP="00D33EB6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5E61BE9" w14:textId="43FCCFE6" w:rsidR="00A37111" w:rsidRDefault="00A37111" w:rsidP="00D33EB6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2C4BBE2" w14:textId="1A27751B" w:rsidR="00A37111" w:rsidRDefault="00A37111" w:rsidP="00D33EB6">
      <w:pPr>
        <w:spacing w:line="360" w:lineRule="auto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sectPr w:rsidR="00A37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FED9" w14:textId="77777777" w:rsidR="00E81440" w:rsidRDefault="00E81440" w:rsidP="00665D79">
      <w:pPr>
        <w:spacing w:after="0" w:line="240" w:lineRule="auto"/>
      </w:pPr>
      <w:r>
        <w:separator/>
      </w:r>
    </w:p>
  </w:endnote>
  <w:endnote w:type="continuationSeparator" w:id="0">
    <w:p w14:paraId="1A14DE56" w14:textId="77777777" w:rsidR="00E81440" w:rsidRDefault="00E81440" w:rsidP="0066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9EC94" w14:textId="77777777" w:rsidR="00E81440" w:rsidRDefault="00E81440" w:rsidP="00665D79">
      <w:pPr>
        <w:spacing w:after="0" w:line="240" w:lineRule="auto"/>
      </w:pPr>
      <w:r>
        <w:separator/>
      </w:r>
    </w:p>
  </w:footnote>
  <w:footnote w:type="continuationSeparator" w:id="0">
    <w:p w14:paraId="68BEAA13" w14:textId="77777777" w:rsidR="00E81440" w:rsidRDefault="00E81440" w:rsidP="00665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4267"/>
    <w:multiLevelType w:val="hybridMultilevel"/>
    <w:tmpl w:val="FFBEBFA0"/>
    <w:lvl w:ilvl="0" w:tplc="6EBECD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B73DA5"/>
    <w:multiLevelType w:val="multilevel"/>
    <w:tmpl w:val="2278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207B1"/>
    <w:multiLevelType w:val="hybridMultilevel"/>
    <w:tmpl w:val="9AF88F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939D6"/>
    <w:multiLevelType w:val="hybridMultilevel"/>
    <w:tmpl w:val="21CCFB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667A5"/>
    <w:multiLevelType w:val="hybridMultilevel"/>
    <w:tmpl w:val="E586EB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47891"/>
    <w:multiLevelType w:val="hybridMultilevel"/>
    <w:tmpl w:val="5A0029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36B86"/>
    <w:multiLevelType w:val="hybridMultilevel"/>
    <w:tmpl w:val="7F5C5E96"/>
    <w:lvl w:ilvl="0" w:tplc="524A74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71F78"/>
    <w:multiLevelType w:val="hybridMultilevel"/>
    <w:tmpl w:val="E294D8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D1D65"/>
    <w:multiLevelType w:val="hybridMultilevel"/>
    <w:tmpl w:val="B3BCBB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D266C"/>
    <w:multiLevelType w:val="multilevel"/>
    <w:tmpl w:val="9138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363B2"/>
    <w:multiLevelType w:val="hybridMultilevel"/>
    <w:tmpl w:val="F2F075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647D0"/>
    <w:multiLevelType w:val="hybridMultilevel"/>
    <w:tmpl w:val="62AAA1B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0614F"/>
    <w:multiLevelType w:val="hybridMultilevel"/>
    <w:tmpl w:val="FA46074A"/>
    <w:lvl w:ilvl="0" w:tplc="524A74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F029E"/>
    <w:multiLevelType w:val="hybridMultilevel"/>
    <w:tmpl w:val="45B0C3A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D77502"/>
    <w:multiLevelType w:val="multilevel"/>
    <w:tmpl w:val="60D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B193A"/>
    <w:multiLevelType w:val="hybridMultilevel"/>
    <w:tmpl w:val="05C492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045E9"/>
    <w:multiLevelType w:val="hybridMultilevel"/>
    <w:tmpl w:val="901635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14"/>
  </w:num>
  <w:num w:numId="8">
    <w:abstractNumId w:val="11"/>
  </w:num>
  <w:num w:numId="9">
    <w:abstractNumId w:val="15"/>
  </w:num>
  <w:num w:numId="10">
    <w:abstractNumId w:val="16"/>
  </w:num>
  <w:num w:numId="11">
    <w:abstractNumId w:val="3"/>
  </w:num>
  <w:num w:numId="12">
    <w:abstractNumId w:val="8"/>
  </w:num>
  <w:num w:numId="13">
    <w:abstractNumId w:val="2"/>
  </w:num>
  <w:num w:numId="14">
    <w:abstractNumId w:val="12"/>
  </w:num>
  <w:num w:numId="15">
    <w:abstractNumId w:val="6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FA"/>
    <w:rsid w:val="0000762D"/>
    <w:rsid w:val="000138B1"/>
    <w:rsid w:val="000252AB"/>
    <w:rsid w:val="00037A04"/>
    <w:rsid w:val="00050258"/>
    <w:rsid w:val="000761D9"/>
    <w:rsid w:val="00084567"/>
    <w:rsid w:val="000952CA"/>
    <w:rsid w:val="00097659"/>
    <w:rsid w:val="000A698C"/>
    <w:rsid w:val="000A6D75"/>
    <w:rsid w:val="000B6845"/>
    <w:rsid w:val="000D2C48"/>
    <w:rsid w:val="000E4B69"/>
    <w:rsid w:val="000F3F25"/>
    <w:rsid w:val="001013A3"/>
    <w:rsid w:val="00112506"/>
    <w:rsid w:val="00120F43"/>
    <w:rsid w:val="00137628"/>
    <w:rsid w:val="00145AD8"/>
    <w:rsid w:val="001539DA"/>
    <w:rsid w:val="001752F3"/>
    <w:rsid w:val="001A40FA"/>
    <w:rsid w:val="001A4108"/>
    <w:rsid w:val="001C6457"/>
    <w:rsid w:val="001D3098"/>
    <w:rsid w:val="001D4456"/>
    <w:rsid w:val="001E2B03"/>
    <w:rsid w:val="00203890"/>
    <w:rsid w:val="002424CC"/>
    <w:rsid w:val="002478DC"/>
    <w:rsid w:val="00247F3E"/>
    <w:rsid w:val="00251442"/>
    <w:rsid w:val="00261014"/>
    <w:rsid w:val="00282350"/>
    <w:rsid w:val="00284606"/>
    <w:rsid w:val="0028670F"/>
    <w:rsid w:val="0029377D"/>
    <w:rsid w:val="002C52F6"/>
    <w:rsid w:val="002F7EC7"/>
    <w:rsid w:val="0031104D"/>
    <w:rsid w:val="00325E2B"/>
    <w:rsid w:val="00336DEE"/>
    <w:rsid w:val="003562CD"/>
    <w:rsid w:val="003B3F9E"/>
    <w:rsid w:val="003C391F"/>
    <w:rsid w:val="003C72A5"/>
    <w:rsid w:val="003E1097"/>
    <w:rsid w:val="003E1A05"/>
    <w:rsid w:val="003F25E6"/>
    <w:rsid w:val="00401F96"/>
    <w:rsid w:val="00403F71"/>
    <w:rsid w:val="00423D31"/>
    <w:rsid w:val="00453FE1"/>
    <w:rsid w:val="004874D0"/>
    <w:rsid w:val="004A1E0E"/>
    <w:rsid w:val="004A5D6D"/>
    <w:rsid w:val="004B10EA"/>
    <w:rsid w:val="004D69E9"/>
    <w:rsid w:val="004F4ABC"/>
    <w:rsid w:val="00505579"/>
    <w:rsid w:val="005160D3"/>
    <w:rsid w:val="00555E2B"/>
    <w:rsid w:val="00593F95"/>
    <w:rsid w:val="00596B70"/>
    <w:rsid w:val="005A58C5"/>
    <w:rsid w:val="005B2344"/>
    <w:rsid w:val="005C24CF"/>
    <w:rsid w:val="005D698A"/>
    <w:rsid w:val="005E7E38"/>
    <w:rsid w:val="00604D24"/>
    <w:rsid w:val="006214DE"/>
    <w:rsid w:val="00623ACB"/>
    <w:rsid w:val="00627ABE"/>
    <w:rsid w:val="006526D9"/>
    <w:rsid w:val="0065632D"/>
    <w:rsid w:val="006651F4"/>
    <w:rsid w:val="00665D79"/>
    <w:rsid w:val="00670CB5"/>
    <w:rsid w:val="00677FED"/>
    <w:rsid w:val="006C2B91"/>
    <w:rsid w:val="006D13FC"/>
    <w:rsid w:val="00704F73"/>
    <w:rsid w:val="00705A36"/>
    <w:rsid w:val="00730DB2"/>
    <w:rsid w:val="00745473"/>
    <w:rsid w:val="00761743"/>
    <w:rsid w:val="00785E3C"/>
    <w:rsid w:val="00787E27"/>
    <w:rsid w:val="007C1F7D"/>
    <w:rsid w:val="007D5C10"/>
    <w:rsid w:val="007E1CFA"/>
    <w:rsid w:val="00802506"/>
    <w:rsid w:val="0082527A"/>
    <w:rsid w:val="00834978"/>
    <w:rsid w:val="00866A81"/>
    <w:rsid w:val="00876167"/>
    <w:rsid w:val="00893F10"/>
    <w:rsid w:val="00897251"/>
    <w:rsid w:val="008A78E8"/>
    <w:rsid w:val="008B6E14"/>
    <w:rsid w:val="008B73A7"/>
    <w:rsid w:val="008E209E"/>
    <w:rsid w:val="008E7995"/>
    <w:rsid w:val="008E7A6F"/>
    <w:rsid w:val="008F0F94"/>
    <w:rsid w:val="00901F37"/>
    <w:rsid w:val="00903BB6"/>
    <w:rsid w:val="00912AD6"/>
    <w:rsid w:val="00925E28"/>
    <w:rsid w:val="00997FD6"/>
    <w:rsid w:val="009B3620"/>
    <w:rsid w:val="009C3EA0"/>
    <w:rsid w:val="009C733A"/>
    <w:rsid w:val="009D33D3"/>
    <w:rsid w:val="009E0022"/>
    <w:rsid w:val="009E78D8"/>
    <w:rsid w:val="00A37111"/>
    <w:rsid w:val="00A6285D"/>
    <w:rsid w:val="00A74860"/>
    <w:rsid w:val="00A842C3"/>
    <w:rsid w:val="00B1450C"/>
    <w:rsid w:val="00B20F39"/>
    <w:rsid w:val="00B265BF"/>
    <w:rsid w:val="00B36606"/>
    <w:rsid w:val="00B47B36"/>
    <w:rsid w:val="00B61B04"/>
    <w:rsid w:val="00B63BDF"/>
    <w:rsid w:val="00B66621"/>
    <w:rsid w:val="00BA6CF6"/>
    <w:rsid w:val="00BC0B7F"/>
    <w:rsid w:val="00BD0077"/>
    <w:rsid w:val="00C00C33"/>
    <w:rsid w:val="00C1124D"/>
    <w:rsid w:val="00C22358"/>
    <w:rsid w:val="00C5562B"/>
    <w:rsid w:val="00C754C5"/>
    <w:rsid w:val="00C760B0"/>
    <w:rsid w:val="00C84A68"/>
    <w:rsid w:val="00C90EE1"/>
    <w:rsid w:val="00C95526"/>
    <w:rsid w:val="00CA20AE"/>
    <w:rsid w:val="00CA5EAF"/>
    <w:rsid w:val="00CB1503"/>
    <w:rsid w:val="00CD586A"/>
    <w:rsid w:val="00CD6861"/>
    <w:rsid w:val="00CE076C"/>
    <w:rsid w:val="00D1769B"/>
    <w:rsid w:val="00D33EB6"/>
    <w:rsid w:val="00D65E52"/>
    <w:rsid w:val="00D75F25"/>
    <w:rsid w:val="00D865DE"/>
    <w:rsid w:val="00DA5089"/>
    <w:rsid w:val="00DA5F5B"/>
    <w:rsid w:val="00DD060C"/>
    <w:rsid w:val="00DD65E9"/>
    <w:rsid w:val="00DE1D48"/>
    <w:rsid w:val="00E102E3"/>
    <w:rsid w:val="00E51341"/>
    <w:rsid w:val="00E52A10"/>
    <w:rsid w:val="00E55C41"/>
    <w:rsid w:val="00E55E07"/>
    <w:rsid w:val="00E7673B"/>
    <w:rsid w:val="00E81440"/>
    <w:rsid w:val="00EA395E"/>
    <w:rsid w:val="00EB21A8"/>
    <w:rsid w:val="00EB64D0"/>
    <w:rsid w:val="00EB7261"/>
    <w:rsid w:val="00EE2A06"/>
    <w:rsid w:val="00EE69C8"/>
    <w:rsid w:val="00EF4C53"/>
    <w:rsid w:val="00F054CB"/>
    <w:rsid w:val="00F232F3"/>
    <w:rsid w:val="00F248EC"/>
    <w:rsid w:val="00F575DB"/>
    <w:rsid w:val="00F6258F"/>
    <w:rsid w:val="00F72619"/>
    <w:rsid w:val="00F75199"/>
    <w:rsid w:val="00F81FDB"/>
    <w:rsid w:val="00F91385"/>
    <w:rsid w:val="00FB5041"/>
    <w:rsid w:val="00FD1BAB"/>
    <w:rsid w:val="00F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64A7"/>
  <w15:chartTrackingRefBased/>
  <w15:docId w15:val="{18AD3B41-C2F6-49A6-8BC9-4E248250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25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2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526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376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762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76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76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762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7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628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62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D3098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1D30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309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D309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625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62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3">
    <w:name w:val="toc 3"/>
    <w:basedOn w:val="Normal"/>
    <w:next w:val="Normal"/>
    <w:autoRedefine/>
    <w:uiPriority w:val="39"/>
    <w:unhideWhenUsed/>
    <w:rsid w:val="00997FD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3F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F2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25E6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65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D79"/>
  </w:style>
  <w:style w:type="paragraph" w:styleId="Piedepgina">
    <w:name w:val="footer"/>
    <w:basedOn w:val="Normal"/>
    <w:link w:val="PiedepginaCar"/>
    <w:uiPriority w:val="99"/>
    <w:unhideWhenUsed/>
    <w:rsid w:val="00665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91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436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2970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971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99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486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6936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699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00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253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D28104-E5C5-4469-966A-B4B35C56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6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Jiménez Delgado</dc:creator>
  <cp:keywords/>
  <dc:description/>
  <cp:lastModifiedBy>efren</cp:lastModifiedBy>
  <cp:revision>29</cp:revision>
  <cp:lastPrinted>2020-03-27T07:47:00Z</cp:lastPrinted>
  <dcterms:created xsi:type="dcterms:W3CDTF">2020-01-22T02:04:00Z</dcterms:created>
  <dcterms:modified xsi:type="dcterms:W3CDTF">2020-03-27T07:47:00Z</dcterms:modified>
</cp:coreProperties>
</file>