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16D" w:rsidRDefault="00E6416D" w:rsidP="000245F6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</w:p>
    <w:p w:rsidR="000245F6" w:rsidRPr="00B202F2" w:rsidRDefault="00176393" w:rsidP="000245F6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Laboratorio</w:t>
      </w:r>
      <w:r w:rsidR="00061942">
        <w:rPr>
          <w:rFonts w:asciiTheme="majorHAnsi" w:hAnsiTheme="majorHAnsi"/>
          <w:b/>
          <w:sz w:val="32"/>
          <w:szCs w:val="32"/>
        </w:rPr>
        <w:t xml:space="preserve"> grupal</w:t>
      </w:r>
    </w:p>
    <w:p w:rsidR="00E6416D" w:rsidRDefault="00E6416D" w:rsidP="000245F6">
      <w:pPr>
        <w:widowControl w:val="0"/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245F6" w:rsidRPr="00A5281A" w:rsidRDefault="00915881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Valor: </w:t>
      </w:r>
      <w:r w:rsidR="00E60CE6">
        <w:rPr>
          <w:rFonts w:asciiTheme="majorHAnsi" w:hAnsiTheme="majorHAnsi"/>
          <w:b/>
          <w:sz w:val="24"/>
          <w:szCs w:val="24"/>
        </w:rPr>
        <w:t>16</w:t>
      </w:r>
      <w:r>
        <w:rPr>
          <w:rFonts w:asciiTheme="majorHAnsi" w:hAnsiTheme="majorHAnsi"/>
          <w:b/>
          <w:sz w:val="24"/>
          <w:szCs w:val="24"/>
        </w:rPr>
        <w:t xml:space="preserve"> puntos, 10</w:t>
      </w:r>
      <w:r w:rsidR="000245F6" w:rsidRPr="00A5281A">
        <w:rPr>
          <w:rFonts w:asciiTheme="majorHAnsi" w:hAnsiTheme="majorHAnsi"/>
          <w:b/>
          <w:sz w:val="24"/>
          <w:szCs w:val="24"/>
        </w:rPr>
        <w:t>%</w:t>
      </w:r>
    </w:p>
    <w:p w:rsidR="000245F6" w:rsidRPr="00A5281A" w:rsidRDefault="000245F6" w:rsidP="000245F6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317C0C" w:rsidRPr="00317C0C" w:rsidRDefault="00317C0C" w:rsidP="001C6261">
      <w:pPr>
        <w:spacing w:after="0" w:line="240" w:lineRule="auto"/>
        <w:jc w:val="center"/>
        <w:rPr>
          <w:rFonts w:ascii="Calibri Light" w:hAnsi="Calibri Light" w:cs="Arial"/>
          <w:b/>
          <w:bCs/>
          <w:color w:val="000000"/>
          <w:sz w:val="24"/>
          <w:szCs w:val="24"/>
          <w:lang w:eastAsia="es-ES"/>
        </w:rPr>
      </w:pPr>
    </w:p>
    <w:p w:rsidR="001C6261" w:rsidRPr="008E72CF" w:rsidRDefault="00915881" w:rsidP="001C6261">
      <w:pPr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es-ES" w:eastAsia="es-ES"/>
        </w:rPr>
      </w:pPr>
      <w:r w:rsidRPr="008E72CF"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>Tema</w:t>
      </w:r>
      <w:r w:rsidR="007F59D0" w:rsidRPr="008E72CF"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 xml:space="preserve"> - Clústeres de conmutación de SQL SERVER</w:t>
      </w:r>
    </w:p>
    <w:p w:rsidR="001C6261" w:rsidRPr="00317C0C" w:rsidRDefault="001C6261" w:rsidP="001C6261">
      <w:pPr>
        <w:spacing w:after="0" w:line="240" w:lineRule="auto"/>
        <w:jc w:val="both"/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</w:pPr>
    </w:p>
    <w:p w:rsidR="00915881" w:rsidRPr="008E72CF" w:rsidRDefault="00915881" w:rsidP="00915881">
      <w:pPr>
        <w:rPr>
          <w:rFonts w:ascii="Calibri Light" w:hAnsi="Calibri Light" w:cs="Calibri Light"/>
        </w:rPr>
      </w:pPr>
      <w:r w:rsidRPr="008E72CF">
        <w:rPr>
          <w:rFonts w:ascii="Calibri Light" w:hAnsi="Calibri Light" w:cs="Calibri Light"/>
        </w:rPr>
        <w:t>Descripción del Proyecto:</w:t>
      </w:r>
    </w:p>
    <w:p w:rsidR="005F655B" w:rsidRPr="008E72CF" w:rsidRDefault="00915881" w:rsidP="008E72CF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Theme="minorEastAsia" w:hAnsi="Calibri Light" w:cs="Calibri Light"/>
          <w:sz w:val="23"/>
          <w:szCs w:val="23"/>
          <w:lang w:val="es-ES" w:eastAsia="es-ES"/>
        </w:rPr>
      </w:pPr>
      <w:r w:rsidRPr="008E72CF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>Al grupo de estudiantes definido</w:t>
      </w:r>
      <w:r w:rsidR="00176393" w:rsidRPr="008E72CF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 xml:space="preserve"> con anterioridad se le asignara el tema de “C</w:t>
      </w:r>
      <w:r w:rsidR="00176393" w:rsidRPr="008E72CF">
        <w:rPr>
          <w:rFonts w:ascii="Calibri Light" w:hAnsi="Calibri Light" w:cs="Calibri Light"/>
          <w:color w:val="000000"/>
          <w:shd w:val="clear" w:color="auto" w:fill="FFFFFF"/>
        </w:rPr>
        <w:t>lústeres de conmutación de SQL SERVER para alta disponibilidad</w:t>
      </w:r>
      <w:r w:rsidR="00176393" w:rsidRPr="008E72CF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>”.</w:t>
      </w:r>
      <w:r w:rsidR="00E30E2D" w:rsidRPr="008E72CF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 xml:space="preserve"> </w:t>
      </w:r>
      <w:r w:rsidR="009A1A09" w:rsidRPr="008E72CF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>L</w:t>
      </w:r>
      <w:r w:rsidR="00E30E2D" w:rsidRPr="008E72CF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>a arquitectura</w:t>
      </w:r>
      <w:r w:rsidR="009A1A09" w:rsidRPr="008E72CF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 xml:space="preserve"> </w:t>
      </w:r>
      <w:r w:rsidR="00E30E2D" w:rsidRPr="008E72CF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>SQL Server</w:t>
      </w:r>
      <w:r w:rsidR="008B6F1E" w:rsidRPr="008E72CF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 xml:space="preserve"> provee un conjunto de </w:t>
      </w:r>
      <w:r w:rsidR="00E30E2D" w:rsidRPr="008E72CF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>herramienta</w:t>
      </w:r>
      <w:r w:rsidR="008B6F1E" w:rsidRPr="008E72CF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>s</w:t>
      </w:r>
      <w:r w:rsidR="00E30E2D" w:rsidRPr="008E72CF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 xml:space="preserve"> </w:t>
      </w:r>
      <w:r w:rsidR="008B6F1E" w:rsidRPr="008E72CF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 xml:space="preserve">de alta </w:t>
      </w:r>
      <w:r w:rsidR="007F59D0" w:rsidRPr="008E72CF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 xml:space="preserve">gama para sistemas confiables y siempre online. Dentro de estos servicios se cuenta con la </w:t>
      </w:r>
      <w:proofErr w:type="spellStart"/>
      <w:r w:rsidR="007F59D0" w:rsidRPr="008E72CF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>clusterización</w:t>
      </w:r>
      <w:proofErr w:type="spellEnd"/>
      <w:r w:rsidR="007F59D0" w:rsidRPr="008E72CF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 xml:space="preserve"> de servidores disponible desde la versión 2012, actualmente es el mecanismo de alta disponibilidad mas utilizado en sistemas SQL Server.</w:t>
      </w:r>
    </w:p>
    <w:p w:rsidR="005F655B" w:rsidRDefault="005F655B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</w:p>
    <w:p w:rsidR="00915881" w:rsidRDefault="007F59D0" w:rsidP="00915881">
      <w:p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</w:t>
      </w:r>
      <w:r w:rsidR="00915881" w:rsidRPr="00915881">
        <w:rPr>
          <w:rFonts w:ascii="Calibri Light" w:hAnsi="Calibri Light"/>
          <w:b/>
        </w:rPr>
        <w:t>onsigna</w:t>
      </w:r>
    </w:p>
    <w:p w:rsidR="00C86A20" w:rsidRDefault="007F59D0" w:rsidP="008E72CF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Theme="minorEastAsia" w:hAnsi="Calibri Light" w:cs="Calibri Light"/>
          <w:sz w:val="23"/>
          <w:szCs w:val="23"/>
          <w:lang w:val="es-ES" w:eastAsia="es-ES"/>
        </w:rPr>
      </w:pPr>
      <w:r w:rsidRPr="008E72CF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>Se debe desarrollar un documento estilo manual que indique los diferentes pasos a seguir, en los que se debe desarrollar los requisitos, opciones a elegir, así como la arquitectura elegida</w:t>
      </w:r>
      <w:r w:rsidR="00C86A20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 xml:space="preserve"> </w:t>
      </w:r>
      <w:r w:rsidRPr="008E72CF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>y software utilizado. Recuerde que debe utilizar alguna base de datos de ejemplo disponible en internet o desarrollada por el grupo.</w:t>
      </w:r>
      <w:r w:rsidR="00C86A20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 xml:space="preserve"> Además, se debe subir a </w:t>
      </w:r>
      <w:proofErr w:type="spellStart"/>
      <w:r w:rsidR="00C86A20" w:rsidRPr="00C86A20">
        <w:rPr>
          <w:rFonts w:ascii="Calibri Light" w:eastAsiaTheme="minorEastAsia" w:hAnsi="Calibri Light" w:cs="Calibri Light"/>
          <w:b/>
          <w:sz w:val="23"/>
          <w:szCs w:val="23"/>
          <w:lang w:val="es-ES" w:eastAsia="es-ES"/>
        </w:rPr>
        <w:t>youtube</w:t>
      </w:r>
      <w:proofErr w:type="spellEnd"/>
      <w:r w:rsidR="00C86A20">
        <w:rPr>
          <w:rFonts w:ascii="Calibri Light" w:eastAsiaTheme="minorEastAsia" w:hAnsi="Calibri Light" w:cs="Calibri Light"/>
          <w:sz w:val="23"/>
          <w:szCs w:val="23"/>
          <w:lang w:val="es-ES" w:eastAsia="es-ES"/>
        </w:rPr>
        <w:t xml:space="preserve"> el video con la instalación generada con los pasos a seguir.</w:t>
      </w:r>
    </w:p>
    <w:p w:rsidR="00C86A20" w:rsidRPr="008E72CF" w:rsidRDefault="00C86A20" w:rsidP="008E72CF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Theme="minorEastAsia" w:hAnsi="Calibri Light" w:cs="Calibri Light"/>
          <w:sz w:val="23"/>
          <w:szCs w:val="23"/>
          <w:lang w:val="es-ES" w:eastAsia="es-ES"/>
        </w:rPr>
      </w:pPr>
    </w:p>
    <w:p w:rsidR="007F59D0" w:rsidRDefault="008E72CF" w:rsidP="00915881">
      <w:r>
        <w:t>Archivos a entregar</w:t>
      </w:r>
    </w:p>
    <w:p w:rsidR="008E72CF" w:rsidRPr="00C86A20" w:rsidRDefault="008E72CF" w:rsidP="008E72CF">
      <w:pPr>
        <w:pStyle w:val="Prrafodelista"/>
        <w:numPr>
          <w:ilvl w:val="0"/>
          <w:numId w:val="15"/>
        </w:numPr>
        <w:rPr>
          <w:rFonts w:ascii="Calibri Light" w:eastAsiaTheme="minorEastAsia" w:hAnsi="Calibri Light" w:cs="Calibri Light"/>
          <w:color w:val="auto"/>
          <w:sz w:val="23"/>
          <w:szCs w:val="23"/>
          <w:lang w:val="es-ES" w:eastAsia="es-ES"/>
        </w:rPr>
      </w:pPr>
      <w:r w:rsidRPr="00C86A20">
        <w:rPr>
          <w:rFonts w:ascii="Calibri Light" w:eastAsiaTheme="minorEastAsia" w:hAnsi="Calibri Light" w:cs="Calibri Light"/>
          <w:color w:val="auto"/>
          <w:sz w:val="23"/>
          <w:szCs w:val="23"/>
          <w:lang w:val="es-ES" w:eastAsia="es-ES"/>
        </w:rPr>
        <w:t xml:space="preserve">Documento de </w:t>
      </w:r>
      <w:proofErr w:type="spellStart"/>
      <w:r w:rsidRPr="00C86A20">
        <w:rPr>
          <w:rFonts w:ascii="Calibri Light" w:eastAsiaTheme="minorEastAsia" w:hAnsi="Calibri Light" w:cs="Calibri Light"/>
          <w:color w:val="auto"/>
          <w:sz w:val="23"/>
          <w:szCs w:val="23"/>
          <w:lang w:val="es-ES" w:eastAsia="es-ES"/>
        </w:rPr>
        <w:t>word</w:t>
      </w:r>
      <w:proofErr w:type="spellEnd"/>
      <w:r w:rsidRPr="00C86A20">
        <w:rPr>
          <w:rFonts w:ascii="Calibri Light" w:eastAsiaTheme="minorEastAsia" w:hAnsi="Calibri Light" w:cs="Calibri Light"/>
          <w:color w:val="auto"/>
          <w:sz w:val="23"/>
          <w:szCs w:val="23"/>
          <w:lang w:val="es-ES" w:eastAsia="es-ES"/>
        </w:rPr>
        <w:t xml:space="preserve"> con los pasos a seguir desde la instalación hasta la finalización y puesta en marcha del </w:t>
      </w:r>
      <w:proofErr w:type="spellStart"/>
      <w:r w:rsidRPr="00C86A20">
        <w:rPr>
          <w:rFonts w:ascii="Calibri Light" w:eastAsiaTheme="minorEastAsia" w:hAnsi="Calibri Light" w:cs="Calibri Light"/>
          <w:color w:val="auto"/>
          <w:sz w:val="23"/>
          <w:szCs w:val="23"/>
          <w:lang w:val="es-ES" w:eastAsia="es-ES"/>
        </w:rPr>
        <w:t>cluster</w:t>
      </w:r>
      <w:bookmarkStart w:id="0" w:name="_GoBack"/>
      <w:bookmarkEnd w:id="0"/>
      <w:proofErr w:type="spellEnd"/>
    </w:p>
    <w:p w:rsidR="008E72CF" w:rsidRPr="00C86A20" w:rsidRDefault="008E72CF" w:rsidP="008E72CF">
      <w:pPr>
        <w:pStyle w:val="Prrafodelista"/>
        <w:numPr>
          <w:ilvl w:val="0"/>
          <w:numId w:val="15"/>
        </w:numPr>
        <w:rPr>
          <w:rFonts w:ascii="Calibri Light" w:eastAsiaTheme="minorEastAsia" w:hAnsi="Calibri Light" w:cs="Calibri Light"/>
          <w:color w:val="auto"/>
          <w:sz w:val="23"/>
          <w:szCs w:val="23"/>
          <w:lang w:val="es-ES" w:eastAsia="es-ES"/>
        </w:rPr>
      </w:pPr>
      <w:r w:rsidRPr="00C86A20">
        <w:rPr>
          <w:rFonts w:ascii="Calibri Light" w:eastAsiaTheme="minorEastAsia" w:hAnsi="Calibri Light" w:cs="Calibri Light"/>
          <w:color w:val="auto"/>
          <w:sz w:val="23"/>
          <w:szCs w:val="23"/>
          <w:lang w:val="es-ES" w:eastAsia="es-ES"/>
        </w:rPr>
        <w:t>Script con el código necesario para ejecutar el manual.</w:t>
      </w:r>
    </w:p>
    <w:p w:rsidR="00091A4C" w:rsidRPr="00846B01" w:rsidRDefault="008E72CF" w:rsidP="00846B01">
      <w:pPr>
        <w:pStyle w:val="Prrafodelista"/>
        <w:numPr>
          <w:ilvl w:val="0"/>
          <w:numId w:val="15"/>
        </w:numPr>
        <w:rPr>
          <w:rFonts w:ascii="Calibri Light" w:eastAsiaTheme="minorEastAsia" w:hAnsi="Calibri Light" w:cs="Calibri Light"/>
          <w:color w:val="auto"/>
          <w:sz w:val="23"/>
          <w:szCs w:val="23"/>
          <w:lang w:val="es-ES" w:eastAsia="es-ES"/>
        </w:rPr>
      </w:pPr>
      <w:r w:rsidRPr="00C86A20">
        <w:rPr>
          <w:rFonts w:ascii="Calibri Light" w:eastAsiaTheme="minorEastAsia" w:hAnsi="Calibri Light" w:cs="Calibri Light"/>
          <w:color w:val="auto"/>
          <w:sz w:val="23"/>
          <w:szCs w:val="23"/>
          <w:lang w:val="es-ES" w:eastAsia="es-ES"/>
        </w:rPr>
        <w:t>Video con el desarrollo de la instalación.</w:t>
      </w:r>
    </w:p>
    <w:p w:rsidR="008E72CF" w:rsidRDefault="008E72CF" w:rsidP="008E72CF"/>
    <w:p w:rsidR="008E72CF" w:rsidRDefault="008E72CF" w:rsidP="008E72CF">
      <w:r>
        <w:t xml:space="preserve">Calificación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3"/>
        <w:gridCol w:w="1813"/>
        <w:gridCol w:w="1832"/>
        <w:gridCol w:w="1540"/>
        <w:gridCol w:w="1760"/>
      </w:tblGrid>
      <w:tr w:rsidR="008E72CF" w:rsidTr="008E72CF">
        <w:tc>
          <w:tcPr>
            <w:tcW w:w="1883" w:type="dxa"/>
          </w:tcPr>
          <w:p w:rsidR="008E72CF" w:rsidRPr="00C86A20" w:rsidRDefault="008E72CF" w:rsidP="008E72CF">
            <w:pPr>
              <w:rPr>
                <w:rFonts w:ascii="Calibri Light" w:eastAsiaTheme="minorEastAsia" w:hAnsi="Calibri Light" w:cs="Calibri Light"/>
                <w:b/>
                <w:sz w:val="23"/>
                <w:szCs w:val="23"/>
                <w:lang w:val="es-ES" w:eastAsia="es-ES"/>
              </w:rPr>
            </w:pPr>
            <w:r w:rsidRPr="00C86A20">
              <w:rPr>
                <w:rFonts w:ascii="Calibri Light" w:eastAsiaTheme="minorEastAsia" w:hAnsi="Calibri Light" w:cs="Calibri Light"/>
                <w:b/>
                <w:sz w:val="23"/>
                <w:szCs w:val="23"/>
                <w:lang w:val="es-ES" w:eastAsia="es-ES"/>
              </w:rPr>
              <w:t>Punto a evaluar</w:t>
            </w:r>
          </w:p>
        </w:tc>
        <w:tc>
          <w:tcPr>
            <w:tcW w:w="1813" w:type="dxa"/>
          </w:tcPr>
          <w:p w:rsidR="008E72CF" w:rsidRPr="00C86A20" w:rsidRDefault="008E72CF" w:rsidP="008E72CF">
            <w:pPr>
              <w:rPr>
                <w:rFonts w:ascii="Calibri Light" w:eastAsiaTheme="minorEastAsia" w:hAnsi="Calibri Light" w:cs="Calibri Light"/>
                <w:b/>
                <w:sz w:val="23"/>
                <w:szCs w:val="23"/>
                <w:lang w:val="es-ES" w:eastAsia="es-ES"/>
              </w:rPr>
            </w:pPr>
            <w:r w:rsidRPr="00C86A20">
              <w:rPr>
                <w:rFonts w:ascii="Calibri Light" w:eastAsiaTheme="minorEastAsia" w:hAnsi="Calibri Light" w:cs="Calibri Light"/>
                <w:b/>
                <w:sz w:val="23"/>
                <w:szCs w:val="23"/>
                <w:lang w:val="es-ES" w:eastAsia="es-ES"/>
              </w:rPr>
              <w:t xml:space="preserve">Se entrego completo </w:t>
            </w:r>
            <w:r w:rsidR="00E60CE6">
              <w:rPr>
                <w:rFonts w:ascii="Calibri Light" w:eastAsiaTheme="minorEastAsia" w:hAnsi="Calibri Light" w:cs="Calibri Light"/>
                <w:b/>
                <w:sz w:val="23"/>
                <w:szCs w:val="23"/>
                <w:lang w:val="es-ES" w:eastAsia="es-ES"/>
              </w:rPr>
              <w:t>4</w:t>
            </w:r>
            <w:r w:rsidRPr="00C86A20">
              <w:rPr>
                <w:rFonts w:ascii="Calibri Light" w:eastAsiaTheme="minorEastAsia" w:hAnsi="Calibri Light" w:cs="Calibri Light"/>
                <w:b/>
                <w:sz w:val="23"/>
                <w:szCs w:val="23"/>
                <w:lang w:val="es-ES" w:eastAsia="es-ES"/>
              </w:rPr>
              <w:t>pts</w:t>
            </w:r>
          </w:p>
        </w:tc>
        <w:tc>
          <w:tcPr>
            <w:tcW w:w="1832" w:type="dxa"/>
          </w:tcPr>
          <w:p w:rsidR="008E72CF" w:rsidRPr="00C86A20" w:rsidRDefault="008E72CF" w:rsidP="008E72CF">
            <w:pPr>
              <w:rPr>
                <w:rFonts w:ascii="Calibri Light" w:eastAsiaTheme="minorEastAsia" w:hAnsi="Calibri Light" w:cs="Calibri Light"/>
                <w:b/>
                <w:sz w:val="23"/>
                <w:szCs w:val="23"/>
                <w:lang w:val="es-ES" w:eastAsia="es-ES"/>
              </w:rPr>
            </w:pPr>
            <w:r w:rsidRPr="00C86A20">
              <w:rPr>
                <w:rFonts w:ascii="Calibri Light" w:eastAsiaTheme="minorEastAsia" w:hAnsi="Calibri Light" w:cs="Calibri Light"/>
                <w:b/>
                <w:sz w:val="23"/>
                <w:szCs w:val="23"/>
                <w:lang w:val="es-ES" w:eastAsia="es-ES"/>
              </w:rPr>
              <w:t>Se entrego completo, pero contiene errores 3pts</w:t>
            </w:r>
          </w:p>
        </w:tc>
        <w:tc>
          <w:tcPr>
            <w:tcW w:w="1540" w:type="dxa"/>
          </w:tcPr>
          <w:p w:rsidR="008E72CF" w:rsidRPr="00C86A20" w:rsidRDefault="008E72CF" w:rsidP="008E72CF">
            <w:pPr>
              <w:rPr>
                <w:rFonts w:ascii="Calibri Light" w:eastAsiaTheme="minorEastAsia" w:hAnsi="Calibri Light" w:cs="Calibri Light"/>
                <w:b/>
                <w:sz w:val="23"/>
                <w:szCs w:val="23"/>
                <w:lang w:val="es-ES" w:eastAsia="es-ES"/>
              </w:rPr>
            </w:pPr>
            <w:r w:rsidRPr="00C86A20">
              <w:rPr>
                <w:rFonts w:ascii="Calibri Light" w:eastAsiaTheme="minorEastAsia" w:hAnsi="Calibri Light" w:cs="Calibri Light"/>
                <w:b/>
                <w:sz w:val="23"/>
                <w:szCs w:val="23"/>
                <w:lang w:val="es-ES" w:eastAsia="es-ES"/>
              </w:rPr>
              <w:t xml:space="preserve">Se entrego, pero incompleto 1pt </w:t>
            </w:r>
          </w:p>
        </w:tc>
        <w:tc>
          <w:tcPr>
            <w:tcW w:w="1760" w:type="dxa"/>
          </w:tcPr>
          <w:p w:rsidR="008E72CF" w:rsidRPr="00C86A20" w:rsidRDefault="008E72CF" w:rsidP="008E72CF">
            <w:pPr>
              <w:rPr>
                <w:rFonts w:ascii="Calibri Light" w:eastAsiaTheme="minorEastAsia" w:hAnsi="Calibri Light" w:cs="Calibri Light"/>
                <w:b/>
                <w:sz w:val="23"/>
                <w:szCs w:val="23"/>
                <w:lang w:val="es-ES" w:eastAsia="es-ES"/>
              </w:rPr>
            </w:pPr>
            <w:r w:rsidRPr="00C86A20">
              <w:rPr>
                <w:rFonts w:ascii="Calibri Light" w:eastAsiaTheme="minorEastAsia" w:hAnsi="Calibri Light" w:cs="Calibri Light"/>
                <w:b/>
                <w:sz w:val="23"/>
                <w:szCs w:val="23"/>
                <w:lang w:val="es-ES" w:eastAsia="es-ES"/>
              </w:rPr>
              <w:t>No se entregó 0 pts</w:t>
            </w:r>
          </w:p>
        </w:tc>
      </w:tr>
      <w:tr w:rsidR="008E72CF" w:rsidTr="008E72CF">
        <w:tc>
          <w:tcPr>
            <w:tcW w:w="1883" w:type="dxa"/>
          </w:tcPr>
          <w:p w:rsidR="008E72CF" w:rsidRPr="00E60CE6" w:rsidRDefault="008E72CF" w:rsidP="008E72CF">
            <w:pPr>
              <w:rPr>
                <w:rFonts w:ascii="Calibri Light" w:eastAsiaTheme="minorEastAsia" w:hAnsi="Calibri Light" w:cs="Calibri Light"/>
                <w:sz w:val="23"/>
                <w:szCs w:val="23"/>
                <w:lang w:val="es-ES" w:eastAsia="es-ES"/>
              </w:rPr>
            </w:pPr>
            <w:r w:rsidRPr="00E60CE6">
              <w:rPr>
                <w:rFonts w:ascii="Calibri Light" w:eastAsiaTheme="minorEastAsia" w:hAnsi="Calibri Light" w:cs="Calibri Light"/>
                <w:sz w:val="23"/>
                <w:szCs w:val="23"/>
                <w:lang w:val="es-ES" w:eastAsia="es-ES"/>
              </w:rPr>
              <w:lastRenderedPageBreak/>
              <w:t xml:space="preserve">Documento de Word con los pasos a seguir </w:t>
            </w:r>
          </w:p>
        </w:tc>
        <w:tc>
          <w:tcPr>
            <w:tcW w:w="1813" w:type="dxa"/>
          </w:tcPr>
          <w:p w:rsidR="008E72CF" w:rsidRDefault="008E72CF" w:rsidP="008E72CF"/>
        </w:tc>
        <w:tc>
          <w:tcPr>
            <w:tcW w:w="1832" w:type="dxa"/>
          </w:tcPr>
          <w:p w:rsidR="008E72CF" w:rsidRDefault="008E72CF" w:rsidP="008E72CF"/>
        </w:tc>
        <w:tc>
          <w:tcPr>
            <w:tcW w:w="1540" w:type="dxa"/>
          </w:tcPr>
          <w:p w:rsidR="008E72CF" w:rsidRDefault="008E72CF" w:rsidP="008E72CF"/>
        </w:tc>
        <w:tc>
          <w:tcPr>
            <w:tcW w:w="1760" w:type="dxa"/>
          </w:tcPr>
          <w:p w:rsidR="008E72CF" w:rsidRDefault="008E72CF" w:rsidP="008E72CF"/>
        </w:tc>
      </w:tr>
      <w:tr w:rsidR="008E72CF" w:rsidRPr="00C86A20" w:rsidTr="008E72CF">
        <w:tc>
          <w:tcPr>
            <w:tcW w:w="1883" w:type="dxa"/>
          </w:tcPr>
          <w:p w:rsidR="008E72CF" w:rsidRPr="00E60CE6" w:rsidRDefault="00C86A20" w:rsidP="008E72CF">
            <w:pPr>
              <w:rPr>
                <w:rFonts w:ascii="Calibri Light" w:eastAsiaTheme="minorEastAsia" w:hAnsi="Calibri Light" w:cs="Calibri Light"/>
                <w:sz w:val="23"/>
                <w:szCs w:val="23"/>
                <w:lang w:val="es-ES" w:eastAsia="es-ES"/>
              </w:rPr>
            </w:pPr>
            <w:r w:rsidRPr="00E60CE6">
              <w:rPr>
                <w:rFonts w:ascii="Calibri Light" w:eastAsiaTheme="minorEastAsia" w:hAnsi="Calibri Light" w:cs="Calibri Light"/>
                <w:sz w:val="23"/>
                <w:szCs w:val="23"/>
                <w:lang w:val="es-ES" w:eastAsia="es-ES"/>
              </w:rPr>
              <w:t>Script de SQL Server generado</w:t>
            </w:r>
          </w:p>
        </w:tc>
        <w:tc>
          <w:tcPr>
            <w:tcW w:w="1813" w:type="dxa"/>
          </w:tcPr>
          <w:p w:rsidR="008E72CF" w:rsidRPr="00C86A20" w:rsidRDefault="008E72CF" w:rsidP="008E72CF">
            <w:pPr>
              <w:rPr>
                <w:lang w:val="en-US"/>
              </w:rPr>
            </w:pPr>
          </w:p>
        </w:tc>
        <w:tc>
          <w:tcPr>
            <w:tcW w:w="1832" w:type="dxa"/>
          </w:tcPr>
          <w:p w:rsidR="008E72CF" w:rsidRPr="00C86A20" w:rsidRDefault="008E72CF" w:rsidP="008E72CF">
            <w:pPr>
              <w:rPr>
                <w:lang w:val="en-US"/>
              </w:rPr>
            </w:pPr>
          </w:p>
        </w:tc>
        <w:tc>
          <w:tcPr>
            <w:tcW w:w="1540" w:type="dxa"/>
          </w:tcPr>
          <w:p w:rsidR="008E72CF" w:rsidRPr="00C86A20" w:rsidRDefault="008E72CF" w:rsidP="008E72CF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8E72CF" w:rsidRPr="00C86A20" w:rsidRDefault="008E72CF" w:rsidP="008E72CF">
            <w:pPr>
              <w:rPr>
                <w:lang w:val="en-US"/>
              </w:rPr>
            </w:pPr>
          </w:p>
        </w:tc>
      </w:tr>
      <w:tr w:rsidR="008E72CF" w:rsidRPr="00C86A20" w:rsidTr="008E72CF">
        <w:tc>
          <w:tcPr>
            <w:tcW w:w="1883" w:type="dxa"/>
          </w:tcPr>
          <w:p w:rsidR="008E72CF" w:rsidRPr="00E60CE6" w:rsidRDefault="00C86A20" w:rsidP="008E72CF">
            <w:pPr>
              <w:rPr>
                <w:rFonts w:ascii="Calibri Light" w:eastAsiaTheme="minorEastAsia" w:hAnsi="Calibri Light" w:cs="Calibri Light"/>
                <w:sz w:val="23"/>
                <w:szCs w:val="23"/>
                <w:lang w:val="es-ES" w:eastAsia="es-ES"/>
              </w:rPr>
            </w:pPr>
            <w:r w:rsidRPr="00E60CE6">
              <w:rPr>
                <w:rFonts w:ascii="Calibri Light" w:eastAsiaTheme="minorEastAsia" w:hAnsi="Calibri Light" w:cs="Calibri Light"/>
                <w:sz w:val="23"/>
                <w:szCs w:val="23"/>
                <w:lang w:val="es-ES" w:eastAsia="es-ES"/>
              </w:rPr>
              <w:t xml:space="preserve">Video de </w:t>
            </w:r>
            <w:proofErr w:type="spellStart"/>
            <w:r w:rsidRPr="00E60CE6">
              <w:rPr>
                <w:rFonts w:ascii="Calibri Light" w:eastAsiaTheme="minorEastAsia" w:hAnsi="Calibri Light" w:cs="Calibri Light"/>
                <w:sz w:val="23"/>
                <w:szCs w:val="23"/>
                <w:lang w:val="es-ES" w:eastAsia="es-ES"/>
              </w:rPr>
              <w:t>youtube</w:t>
            </w:r>
            <w:proofErr w:type="spellEnd"/>
          </w:p>
        </w:tc>
        <w:tc>
          <w:tcPr>
            <w:tcW w:w="1813" w:type="dxa"/>
          </w:tcPr>
          <w:p w:rsidR="008E72CF" w:rsidRPr="00C86A20" w:rsidRDefault="008E72CF" w:rsidP="008E72CF">
            <w:pPr>
              <w:rPr>
                <w:lang w:val="en-US"/>
              </w:rPr>
            </w:pPr>
          </w:p>
        </w:tc>
        <w:tc>
          <w:tcPr>
            <w:tcW w:w="1832" w:type="dxa"/>
          </w:tcPr>
          <w:p w:rsidR="008E72CF" w:rsidRPr="00C86A20" w:rsidRDefault="008E72CF" w:rsidP="008E72CF">
            <w:pPr>
              <w:rPr>
                <w:lang w:val="en-US"/>
              </w:rPr>
            </w:pPr>
          </w:p>
        </w:tc>
        <w:tc>
          <w:tcPr>
            <w:tcW w:w="1540" w:type="dxa"/>
          </w:tcPr>
          <w:p w:rsidR="008E72CF" w:rsidRPr="00C86A20" w:rsidRDefault="008E72CF" w:rsidP="008E72CF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8E72CF" w:rsidRPr="00C86A20" w:rsidRDefault="008E72CF" w:rsidP="008E72CF">
            <w:pPr>
              <w:rPr>
                <w:lang w:val="en-US"/>
              </w:rPr>
            </w:pPr>
          </w:p>
        </w:tc>
      </w:tr>
    </w:tbl>
    <w:p w:rsidR="008E72CF" w:rsidRPr="00C86A20" w:rsidRDefault="008E72CF" w:rsidP="008E72CF">
      <w:pPr>
        <w:rPr>
          <w:lang w:val="en-US"/>
        </w:rPr>
      </w:pPr>
    </w:p>
    <w:sectPr w:rsidR="008E72CF" w:rsidRPr="00C86A20" w:rsidSect="008B07C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1BE" w:rsidRDefault="00A441BE" w:rsidP="00CC544F">
      <w:pPr>
        <w:spacing w:after="0" w:line="240" w:lineRule="auto"/>
      </w:pPr>
      <w:r>
        <w:separator/>
      </w:r>
    </w:p>
  </w:endnote>
  <w:endnote w:type="continuationSeparator" w:id="0">
    <w:p w:rsidR="00A441BE" w:rsidRDefault="00A441BE" w:rsidP="00CC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1BE" w:rsidRDefault="00A441BE" w:rsidP="00CC544F">
      <w:pPr>
        <w:spacing w:after="0" w:line="240" w:lineRule="auto"/>
      </w:pPr>
      <w:r>
        <w:separator/>
      </w:r>
    </w:p>
  </w:footnote>
  <w:footnote w:type="continuationSeparator" w:id="0">
    <w:p w:rsidR="00A441BE" w:rsidRDefault="00A441BE" w:rsidP="00CC5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701" w:rsidRDefault="00A45701" w:rsidP="00A45701">
    <w:pPr>
      <w:spacing w:after="0"/>
      <w:jc w:val="center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71878006" wp14:editId="76475A9E">
          <wp:simplePos x="0" y="0"/>
          <wp:positionH relativeFrom="column">
            <wp:posOffset>2358390</wp:posOffset>
          </wp:positionH>
          <wp:positionV relativeFrom="paragraph">
            <wp:posOffset>-247650</wp:posOffset>
          </wp:positionV>
          <wp:extent cx="895350" cy="847725"/>
          <wp:effectExtent l="0" t="0" r="0" b="0"/>
          <wp:wrapNone/>
          <wp:docPr id="1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45701" w:rsidRPr="007E3AA7" w:rsidRDefault="00A45701" w:rsidP="00A45701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Sede San Carlos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  <w:t>Prof.</w:t>
    </w:r>
    <w:r>
      <w:rPr>
        <w:rFonts w:asciiTheme="majorHAnsi" w:eastAsia="Arial" w:hAnsiTheme="majorHAnsi" w:cs="Arial"/>
        <w:b/>
        <w:color w:val="999999"/>
        <w:szCs w:val="18"/>
      </w:rPr>
      <w:t xml:space="preserve"> </w:t>
    </w:r>
    <w:r w:rsidRPr="007E3AA7">
      <w:rPr>
        <w:rFonts w:asciiTheme="majorHAnsi" w:eastAsia="Arial" w:hAnsiTheme="majorHAnsi" w:cs="Arial"/>
        <w:b/>
        <w:color w:val="999999"/>
        <w:szCs w:val="18"/>
      </w:rPr>
      <w:t>Efrén Jiménez</w:t>
    </w:r>
  </w:p>
  <w:p w:rsidR="00A45701" w:rsidRDefault="00A45701" w:rsidP="00A45701">
    <w:pPr>
      <w:spacing w:after="0"/>
      <w:jc w:val="both"/>
      <w:rPr>
        <w:rFonts w:asciiTheme="majorHAnsi" w:eastAsia="Arial" w:hAnsiTheme="majorHAnsi" w:cs="Arial"/>
        <w:b/>
        <w:color w:val="999999"/>
        <w:szCs w:val="1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Curso: ISW-413 </w:t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</w:p>
  <w:p w:rsidR="00CC544F" w:rsidRPr="00A45701" w:rsidRDefault="00A45701" w:rsidP="00A45701">
    <w:pPr>
      <w:pStyle w:val="Encabezado"/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Aplicación de base de datos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4BC"/>
    <w:multiLevelType w:val="hybridMultilevel"/>
    <w:tmpl w:val="98F4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7FD3"/>
    <w:multiLevelType w:val="hybridMultilevel"/>
    <w:tmpl w:val="350421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F348C"/>
    <w:multiLevelType w:val="multilevel"/>
    <w:tmpl w:val="54582E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B83C9C"/>
    <w:multiLevelType w:val="hybridMultilevel"/>
    <w:tmpl w:val="F72E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50556"/>
    <w:multiLevelType w:val="hybridMultilevel"/>
    <w:tmpl w:val="BA8AAF7C"/>
    <w:lvl w:ilvl="0" w:tplc="140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5" w15:restartNumberingAfterBreak="0">
    <w:nsid w:val="412B5836"/>
    <w:multiLevelType w:val="multilevel"/>
    <w:tmpl w:val="8DB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F7A10"/>
    <w:multiLevelType w:val="multilevel"/>
    <w:tmpl w:val="12B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76F86"/>
    <w:multiLevelType w:val="multilevel"/>
    <w:tmpl w:val="699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D3B08"/>
    <w:multiLevelType w:val="hybridMultilevel"/>
    <w:tmpl w:val="9F1A3BE0"/>
    <w:lvl w:ilvl="0" w:tplc="140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9" w15:restartNumberingAfterBreak="0">
    <w:nsid w:val="60A9005B"/>
    <w:multiLevelType w:val="hybridMultilevel"/>
    <w:tmpl w:val="9B78E99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A758F"/>
    <w:multiLevelType w:val="multilevel"/>
    <w:tmpl w:val="684E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E5A99"/>
    <w:multiLevelType w:val="multilevel"/>
    <w:tmpl w:val="D5722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DCD321E"/>
    <w:multiLevelType w:val="multilevel"/>
    <w:tmpl w:val="C29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723CD4"/>
    <w:multiLevelType w:val="hybridMultilevel"/>
    <w:tmpl w:val="981CE0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03F19"/>
    <w:multiLevelType w:val="hybridMultilevel"/>
    <w:tmpl w:val="E1923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37E0C"/>
    <w:multiLevelType w:val="hybridMultilevel"/>
    <w:tmpl w:val="D88E6A0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7"/>
  </w:num>
  <w:num w:numId="5">
    <w:abstractNumId w:val="6"/>
  </w:num>
  <w:num w:numId="6">
    <w:abstractNumId w:val="15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11"/>
  </w:num>
  <w:num w:numId="12">
    <w:abstractNumId w:val="14"/>
  </w:num>
  <w:num w:numId="13">
    <w:abstractNumId w:val="9"/>
  </w:num>
  <w:num w:numId="14">
    <w:abstractNumId w:val="13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61"/>
    <w:rsid w:val="000245F6"/>
    <w:rsid w:val="00061942"/>
    <w:rsid w:val="00091A4C"/>
    <w:rsid w:val="00176393"/>
    <w:rsid w:val="001C6261"/>
    <w:rsid w:val="00317C0C"/>
    <w:rsid w:val="0036111F"/>
    <w:rsid w:val="00417433"/>
    <w:rsid w:val="004322F7"/>
    <w:rsid w:val="00541C0D"/>
    <w:rsid w:val="005F655B"/>
    <w:rsid w:val="00611044"/>
    <w:rsid w:val="006172AC"/>
    <w:rsid w:val="00740B08"/>
    <w:rsid w:val="0076378B"/>
    <w:rsid w:val="007B7F53"/>
    <w:rsid w:val="007F59D0"/>
    <w:rsid w:val="008132A8"/>
    <w:rsid w:val="00846B01"/>
    <w:rsid w:val="008A1819"/>
    <w:rsid w:val="008B07C2"/>
    <w:rsid w:val="008B6F1E"/>
    <w:rsid w:val="008E72CF"/>
    <w:rsid w:val="00914EAA"/>
    <w:rsid w:val="00915881"/>
    <w:rsid w:val="00920347"/>
    <w:rsid w:val="009A1A09"/>
    <w:rsid w:val="009D1E2E"/>
    <w:rsid w:val="00A218C9"/>
    <w:rsid w:val="00A441BE"/>
    <w:rsid w:val="00A45701"/>
    <w:rsid w:val="00AE64BC"/>
    <w:rsid w:val="00C12A75"/>
    <w:rsid w:val="00C86A20"/>
    <w:rsid w:val="00CC544F"/>
    <w:rsid w:val="00D478AB"/>
    <w:rsid w:val="00D5066D"/>
    <w:rsid w:val="00DE34ED"/>
    <w:rsid w:val="00E30E2D"/>
    <w:rsid w:val="00E55341"/>
    <w:rsid w:val="00E60CE6"/>
    <w:rsid w:val="00E6416D"/>
    <w:rsid w:val="00F5459B"/>
    <w:rsid w:val="00FA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174F55"/>
  <w14:defaultImageDpi w14:val="300"/>
  <w15:docId w15:val="{62411D75-FC86-43AA-A9C4-22FB8CD9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261"/>
    <w:pPr>
      <w:spacing w:after="200" w:line="276" w:lineRule="auto"/>
    </w:pPr>
    <w:rPr>
      <w:rFonts w:eastAsiaTheme="minorHAnsi"/>
      <w:sz w:val="22"/>
      <w:szCs w:val="22"/>
      <w:lang w:val="es-CR" w:eastAsia="en-US"/>
    </w:rPr>
  </w:style>
  <w:style w:type="paragraph" w:styleId="Ttulo2">
    <w:name w:val="heading 2"/>
    <w:basedOn w:val="Normal"/>
    <w:next w:val="Normal"/>
    <w:link w:val="Ttulo2Car"/>
    <w:rsid w:val="00317C0C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s-CR"/>
    </w:rPr>
  </w:style>
  <w:style w:type="paragraph" w:styleId="Ttulo3">
    <w:name w:val="heading 3"/>
    <w:basedOn w:val="Normal"/>
    <w:next w:val="Normal"/>
    <w:link w:val="Ttulo3Car"/>
    <w:rsid w:val="00317C0C"/>
    <w:pPr>
      <w:keepNext/>
      <w:keepLines/>
      <w:spacing w:before="320" w:after="80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626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317C0C"/>
    <w:rPr>
      <w:rFonts w:ascii="Arial" w:eastAsia="Arial" w:hAnsi="Arial" w:cs="Arial"/>
      <w:color w:val="000000"/>
      <w:sz w:val="32"/>
      <w:szCs w:val="32"/>
      <w:lang w:val="es-CR" w:eastAsia="es-CR"/>
    </w:rPr>
  </w:style>
  <w:style w:type="character" w:customStyle="1" w:styleId="Ttulo3Car">
    <w:name w:val="Título 3 Car"/>
    <w:basedOn w:val="Fuentedeprrafopredeter"/>
    <w:link w:val="Ttulo3"/>
    <w:rsid w:val="00317C0C"/>
    <w:rPr>
      <w:rFonts w:ascii="Arial" w:eastAsia="Arial" w:hAnsi="Arial" w:cs="Arial"/>
      <w:color w:val="434343"/>
      <w:sz w:val="28"/>
      <w:szCs w:val="28"/>
      <w:lang w:val="es-CR" w:eastAsia="es-CR"/>
    </w:rPr>
  </w:style>
  <w:style w:type="paragraph" w:styleId="Prrafodelista">
    <w:name w:val="List Paragraph"/>
    <w:basedOn w:val="Normal"/>
    <w:uiPriority w:val="34"/>
    <w:qFormat/>
    <w:rsid w:val="00317C0C"/>
    <w:pPr>
      <w:spacing w:after="0"/>
      <w:ind w:left="720"/>
      <w:contextualSpacing/>
    </w:pPr>
    <w:rPr>
      <w:rFonts w:ascii="Arial" w:eastAsia="Arial" w:hAnsi="Arial" w:cs="Arial"/>
      <w:color w:val="000000"/>
      <w:lang w:eastAsia="es-CR"/>
    </w:rPr>
  </w:style>
  <w:style w:type="table" w:styleId="Tablaconcuadrcula">
    <w:name w:val="Table Grid"/>
    <w:basedOn w:val="Tablanormal"/>
    <w:rsid w:val="00317C0C"/>
    <w:rPr>
      <w:rFonts w:ascii="Times New Roman" w:eastAsia="Times New Roman" w:hAnsi="Times New Roman" w:cs="Times New Roman"/>
      <w:sz w:val="20"/>
      <w:szCs w:val="20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rsid w:val="000245F6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0245F6"/>
    <w:rPr>
      <w:rFonts w:ascii="Trebuchet MS" w:eastAsia="Trebuchet MS" w:hAnsi="Trebuchet MS" w:cs="Trebuchet MS"/>
      <w:color w:val="000000"/>
      <w:sz w:val="42"/>
      <w:szCs w:val="42"/>
      <w:lang w:val="es-ES"/>
    </w:rPr>
  </w:style>
  <w:style w:type="paragraph" w:styleId="Encabezado">
    <w:name w:val="header"/>
    <w:basedOn w:val="Normal"/>
    <w:link w:val="EncabezadoCar"/>
    <w:unhideWhenUsed/>
    <w:rsid w:val="00CC54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44F"/>
    <w:rPr>
      <w:rFonts w:eastAsiaTheme="minorHAnsi"/>
      <w:sz w:val="22"/>
      <w:szCs w:val="22"/>
      <w:lang w:val="es-CR" w:eastAsia="en-US"/>
    </w:rPr>
  </w:style>
  <w:style w:type="paragraph" w:styleId="Piedepgina">
    <w:name w:val="footer"/>
    <w:basedOn w:val="Normal"/>
    <w:link w:val="PiedepginaCar"/>
    <w:uiPriority w:val="99"/>
    <w:unhideWhenUsed/>
    <w:rsid w:val="00CC54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44F"/>
    <w:rPr>
      <w:rFonts w:eastAsiaTheme="minorHAnsi"/>
      <w:sz w:val="22"/>
      <w:szCs w:val="22"/>
      <w:lang w:val="es-CR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C544F"/>
    <w:pPr>
      <w:spacing w:after="10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Go-Labs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Valverde Pacheco</dc:creator>
  <cp:keywords/>
  <dc:description/>
  <cp:lastModifiedBy>Efrén Jiménez Delgado</cp:lastModifiedBy>
  <cp:revision>12</cp:revision>
  <cp:lastPrinted>2019-06-26T15:50:00Z</cp:lastPrinted>
  <dcterms:created xsi:type="dcterms:W3CDTF">2017-01-24T21:36:00Z</dcterms:created>
  <dcterms:modified xsi:type="dcterms:W3CDTF">2019-06-26T15:51:00Z</dcterms:modified>
</cp:coreProperties>
</file>