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0" w:lineRule="auto"/>
        <w:rPr/>
      </w:pPr>
      <w:bookmarkStart w:colFirst="0" w:colLast="0" w:name="_oy85t3q4gnzj" w:id="0"/>
      <w:bookmarkEnd w:id="0"/>
      <w:r w:rsidDel="00000000" w:rsidR="00000000" w:rsidRPr="00000000">
        <w:rPr>
          <w:rtl w:val="0"/>
        </w:rPr>
        <w:t xml:space="preserve">Information Literacy Exit Survey</w:t>
      </w:r>
    </w:p>
    <w:p w:rsidR="00000000" w:rsidDel="00000000" w:rsidP="00000000" w:rsidRDefault="00000000" w:rsidRPr="00000000" w14:paraId="00000002">
      <w:pPr>
        <w:pStyle w:val="Heading2"/>
        <w:spacing w:after="200" w:before="0" w:lineRule="auto"/>
        <w:rPr>
          <w:sz w:val="24"/>
          <w:szCs w:val="24"/>
        </w:rPr>
      </w:pPr>
      <w:bookmarkStart w:colFirst="0" w:colLast="0" w:name="_spqtu1do3v5v" w:id="1"/>
      <w:bookmarkEnd w:id="1"/>
      <w:r w:rsidDel="00000000" w:rsidR="00000000" w:rsidRPr="00000000">
        <w:rPr>
          <w:sz w:val="24"/>
          <w:szCs w:val="24"/>
          <w:rtl w:val="0"/>
        </w:rPr>
        <w:t xml:space="preserve">Question 1 </w:t>
      </w:r>
    </w:p>
    <w:p w:rsidR="00000000" w:rsidDel="00000000" w:rsidP="00000000" w:rsidRDefault="00000000" w:rsidRPr="00000000" w14:paraId="00000003">
      <w:pPr>
        <w:spacing w:after="20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 scale of 1-5: </w:t>
      </w:r>
      <w:r w:rsidDel="00000000" w:rsidR="00000000" w:rsidRPr="00000000">
        <w:rPr>
          <w:i w:val="1"/>
          <w:sz w:val="20"/>
          <w:szCs w:val="20"/>
          <w:rtl w:val="0"/>
        </w:rPr>
        <w:t xml:space="preserve">How would you describe your level of confidence in discovering, evaluating, and incorporating information sources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before</w:t>
      </w:r>
      <w:r w:rsidDel="00000000" w:rsidR="00000000" w:rsidRPr="00000000">
        <w:rPr>
          <w:i w:val="1"/>
          <w:sz w:val="20"/>
          <w:szCs w:val="20"/>
          <w:rtl w:val="0"/>
        </w:rPr>
        <w:t xml:space="preserve"> completing your information literacy work in this course? </w:t>
      </w:r>
    </w:p>
    <w:p w:rsidR="00000000" w:rsidDel="00000000" w:rsidP="00000000" w:rsidRDefault="00000000" w:rsidRPr="00000000" w14:paraId="0000000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How would you describe your level of confidence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af</w:t>
      </w:r>
      <w:r w:rsidDel="00000000" w:rsidR="00000000" w:rsidRPr="00000000">
        <w:rPr>
          <w:i w:val="1"/>
          <w:sz w:val="20"/>
          <w:szCs w:val="20"/>
          <w:rtl w:val="0"/>
        </w:rPr>
        <w:t xml:space="preserve">ter?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lzm7fvsoqxt" w:id="2"/>
      <w:bookmarkEnd w:id="2"/>
      <w:r w:rsidDel="00000000" w:rsidR="00000000" w:rsidRPr="00000000">
        <w:rPr>
          <w:rtl w:val="0"/>
        </w:rPr>
        <w:t xml:space="preserve">Question 2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177468</wp:posOffset>
            </wp:positionV>
            <wp:extent cx="3874020" cy="2501971"/>
            <wp:effectExtent b="0" l="0" r="0" t="0"/>
            <wp:wrapTopAndBottom distB="114300" distT="114300"/>
            <wp:docPr descr="Chart" id="8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4020" cy="2501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20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Which of the information literacy activities/assignments do you feel helped you learn information literacy concepts, if any?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made these assignments helpful?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1171575</wp:posOffset>
            </wp:positionV>
            <wp:extent cx="3950208" cy="1546544"/>
            <wp:effectExtent b="0" l="0" r="0" t="0"/>
            <wp:wrapTopAndBottom distB="0" distT="0"/>
            <wp:docPr descr="Chart" id="6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546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3948113" cy="1167752"/>
            <wp:effectExtent b="0" l="0" r="0" t="0"/>
            <wp:wrapTopAndBottom distB="0" distT="0"/>
            <wp:docPr descr="Chart" id="7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1677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2657475</wp:posOffset>
            </wp:positionV>
            <wp:extent cx="3952875" cy="1104900"/>
            <wp:effectExtent b="0" l="0" r="0" t="0"/>
            <wp:wrapNone/>
            <wp:docPr descr="Chart" id="5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3x0lhi125v1" w:id="3"/>
      <w:bookmarkEnd w:id="3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was the most valuable thing you learned from working with the librarians who partnered with your course instructor?</w:t>
      </w:r>
    </w:p>
    <w:p w:rsidR="00000000" w:rsidDel="00000000" w:rsidP="00000000" w:rsidRDefault="00000000" w:rsidRPr="00000000" w14:paraId="0000000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4281488" cy="1998639"/>
            <wp:effectExtent b="0" l="0" r="0" t="0"/>
            <wp:docPr descr="Chart" id="9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998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e2lwlf4eq78p" w:id="4"/>
      <w:bookmarkEnd w:id="4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0F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some time to reflect on the information literacy skills you learned in this class. </w:t>
      </w:r>
    </w:p>
    <w:p w:rsidR="00000000" w:rsidDel="00000000" w:rsidP="00000000" w:rsidRDefault="00000000" w:rsidRPr="00000000" w14:paraId="00000010">
      <w:pPr>
        <w:spacing w:after="20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How do you think they might help you in future academic settings (for example other classes or graduate-level education)? </w:t>
      </w:r>
    </w:p>
    <w:p w:rsidR="00000000" w:rsidDel="00000000" w:rsidP="00000000" w:rsidRDefault="00000000" w:rsidRPr="00000000" w14:paraId="0000001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How do you think they might help you in your non-academic life, both personal and professional?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184814</wp:posOffset>
            </wp:positionV>
            <wp:extent cx="4767808" cy="2228221"/>
            <wp:effectExtent b="0" l="0" r="0" t="0"/>
            <wp:wrapNone/>
            <wp:docPr descr="Chart" id="4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808" cy="22282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3219450</wp:posOffset>
            </wp:positionV>
            <wp:extent cx="4772025" cy="1185233"/>
            <wp:effectExtent b="0" l="0" r="0" t="0"/>
            <wp:wrapNone/>
            <wp:docPr descr="Chart" id="1" name="image9.png"/>
            <a:graphic>
              <a:graphicData uri="http://schemas.openxmlformats.org/drawingml/2006/picture">
                <pic:pic>
                  <pic:nvPicPr>
                    <pic:cNvPr descr="Chart" id="0" name="image9.png"/>
                    <pic:cNvPicPr preferRelativeResize="0"/>
                  </pic:nvPicPr>
                  <pic:blipFill>
                    <a:blip r:embed="rId12"/>
                    <a:srcRect b="292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85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2095500</wp:posOffset>
            </wp:positionV>
            <wp:extent cx="4772025" cy="1045865"/>
            <wp:effectExtent b="0" l="0" r="0" t="0"/>
            <wp:wrapNone/>
            <wp:docPr descr="Chart" id="2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13"/>
                    <a:srcRect b="330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45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36z5s85d2h2" w:id="5"/>
      <w:bookmarkEnd w:id="5"/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uestion 5</w:t>
      </w:r>
    </w:p>
    <w:p w:rsidR="00000000" w:rsidDel="00000000" w:rsidP="00000000" w:rsidRDefault="00000000" w:rsidRPr="00000000" w14:paraId="00000028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class also addressed other types of literacy through a coordinated sequence of activities. First, you were introduced to the concept of building conservation as a key sustainable design strategy. Then our course partner Kathelene Smith gave a presentation on the history of the UNCG campus. Finally, we went on a tour of historic campus buildings with the UNCG University Archives staff. </w:t>
      </w:r>
    </w:p>
    <w:p w:rsidR="00000000" w:rsidDel="00000000" w:rsidP="00000000" w:rsidRDefault="00000000" w:rsidRPr="00000000" w14:paraId="0000002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Can you comment on how these activities, and in particular, the campus tour, contributed to your understanding of building conservation, UNCG history, and sustainable design at large--if at all?</w:t>
      </w:r>
    </w:p>
    <w:p w:rsidR="00000000" w:rsidDel="00000000" w:rsidP="00000000" w:rsidRDefault="00000000" w:rsidRPr="00000000" w14:paraId="0000002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3490913" cy="2342466"/>
            <wp:effectExtent b="0" l="0" r="0" t="0"/>
            <wp:docPr descr="Chart" id="3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4"/>
                    <a:srcRect b="14490" l="0" r="35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342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