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4C98" w:rsidRPr="00FB102D" w:rsidRDefault="00F44C98" w:rsidP="00F44C98">
      <w:pPr>
        <w:pStyle w:val="Heading1"/>
        <w:rPr>
          <w:b/>
          <w:color w:val="00B0F0"/>
        </w:rPr>
      </w:pPr>
      <w:r w:rsidRPr="00FB102D">
        <w:rPr>
          <w:b/>
          <w:color w:val="00B0F0"/>
        </w:rPr>
        <w:t>Overview</w:t>
      </w:r>
    </w:p>
    <w:p w:rsidR="00F44C98" w:rsidRPr="006B06FC" w:rsidRDefault="00F44C98" w:rsidP="00F44C98">
      <w:pPr>
        <w:pStyle w:val="BodyText"/>
        <w:spacing w:before="2"/>
        <w:ind w:left="0" w:right="222"/>
        <w:rPr>
          <w:color w:val="00B0F0"/>
        </w:rPr>
      </w:pPr>
      <w:r>
        <w:t xml:space="preserve">We are </w:t>
      </w:r>
      <w:r w:rsidR="00F406CF">
        <w:t>pleased</w:t>
      </w:r>
      <w:r>
        <w:t xml:space="preserve"> </w:t>
      </w:r>
      <w:r w:rsidR="00F406CF">
        <w:t xml:space="preserve">that the manuscript has passed the </w:t>
      </w:r>
      <w:r w:rsidR="00DF5920">
        <w:t>technical</w:t>
      </w:r>
      <w:r w:rsidR="00F406CF">
        <w:t xml:space="preserve"> review stage. Having addressed each of the editorial issues detailed in this document, we believe that the revised </w:t>
      </w:r>
      <w:r w:rsidR="00F406CF">
        <w:t xml:space="preserve">manuscript </w:t>
      </w:r>
      <w:r w:rsidR="00F406CF">
        <w:t xml:space="preserve">is ready </w:t>
      </w:r>
      <w:r w:rsidR="00F406CF">
        <w:t xml:space="preserve">for publication in the </w:t>
      </w:r>
      <w:r w:rsidR="00F406CF">
        <w:rPr>
          <w:i/>
        </w:rPr>
        <w:t>Living Journal of Computational Molecular Science</w:t>
      </w:r>
      <w:r w:rsidR="00F406CF">
        <w:t>.</w:t>
      </w:r>
      <w:r>
        <w:t xml:space="preserve"> </w:t>
      </w:r>
    </w:p>
    <w:p w:rsidR="00F44C98" w:rsidRDefault="00F44C98" w:rsidP="00F44C98"/>
    <w:p w:rsidR="00F44C98" w:rsidRPr="00086E48" w:rsidRDefault="00F44C98" w:rsidP="00F44C98">
      <w:pPr>
        <w:rPr>
          <w:b/>
          <w:sz w:val="23"/>
          <w:szCs w:val="23"/>
          <w:u w:val="single"/>
        </w:rPr>
      </w:pPr>
      <w:r w:rsidRPr="00086E48">
        <w:rPr>
          <w:b/>
          <w:sz w:val="23"/>
          <w:szCs w:val="23"/>
          <w:u w:val="single"/>
        </w:rPr>
        <w:t>Itemized List of Changes to Manu</w:t>
      </w:r>
      <w:r w:rsidR="009C1C24">
        <w:rPr>
          <w:b/>
          <w:sz w:val="23"/>
          <w:szCs w:val="23"/>
          <w:u w:val="single"/>
        </w:rPr>
        <w:t xml:space="preserve">script (Page numbers </w:t>
      </w:r>
      <w:r w:rsidRPr="00086E48">
        <w:rPr>
          <w:b/>
          <w:sz w:val="23"/>
          <w:szCs w:val="23"/>
          <w:u w:val="single"/>
        </w:rPr>
        <w:t>refer to revised manuscript.)</w:t>
      </w:r>
    </w:p>
    <w:p w:rsidR="00F406CF" w:rsidRDefault="00F406CF" w:rsidP="00F406CF">
      <w:pPr>
        <w:spacing w:after="0"/>
        <w:rPr>
          <w:sz w:val="24"/>
          <w:szCs w:val="24"/>
        </w:rPr>
      </w:pPr>
      <w:r w:rsidRPr="00E83712">
        <w:rPr>
          <w:sz w:val="24"/>
          <w:szCs w:val="24"/>
        </w:rPr>
        <w:t>Respo</w:t>
      </w:r>
      <w:r>
        <w:rPr>
          <w:sz w:val="24"/>
          <w:szCs w:val="24"/>
        </w:rPr>
        <w:t xml:space="preserve">nse to Editor, Comment 1: </w:t>
      </w:r>
      <w:r w:rsidR="00DB2C55">
        <w:rPr>
          <w:sz w:val="24"/>
          <w:szCs w:val="24"/>
        </w:rPr>
        <w:t>p 1</w:t>
      </w:r>
    </w:p>
    <w:p w:rsidR="00F406CF" w:rsidRDefault="00F406CF" w:rsidP="00F406CF">
      <w:pPr>
        <w:spacing w:after="0"/>
        <w:rPr>
          <w:sz w:val="24"/>
          <w:szCs w:val="24"/>
        </w:rPr>
      </w:pPr>
      <w:r w:rsidRPr="00E83712">
        <w:rPr>
          <w:sz w:val="24"/>
          <w:szCs w:val="24"/>
        </w:rPr>
        <w:t>Respo</w:t>
      </w:r>
      <w:r>
        <w:rPr>
          <w:sz w:val="24"/>
          <w:szCs w:val="24"/>
        </w:rPr>
        <w:t>nse to Editor, Comment 2: p</w:t>
      </w:r>
      <w:r w:rsidR="00DB2C55">
        <w:rPr>
          <w:sz w:val="24"/>
          <w:szCs w:val="24"/>
        </w:rPr>
        <w:t xml:space="preserve"> 2</w:t>
      </w:r>
    </w:p>
    <w:p w:rsidR="00F406CF" w:rsidRDefault="00F406CF" w:rsidP="00F406CF">
      <w:pPr>
        <w:spacing w:after="0"/>
        <w:rPr>
          <w:sz w:val="24"/>
          <w:szCs w:val="24"/>
        </w:rPr>
      </w:pPr>
      <w:r>
        <w:rPr>
          <w:sz w:val="24"/>
          <w:szCs w:val="24"/>
        </w:rPr>
        <w:t xml:space="preserve">Response to Editor, Comment 3: </w:t>
      </w:r>
      <w:r w:rsidR="00DB2C55">
        <w:rPr>
          <w:sz w:val="24"/>
          <w:szCs w:val="24"/>
        </w:rPr>
        <w:t>Figure captions</w:t>
      </w:r>
    </w:p>
    <w:p w:rsidR="00F406CF" w:rsidRDefault="00F406CF" w:rsidP="00F406CF">
      <w:pPr>
        <w:spacing w:after="0"/>
        <w:rPr>
          <w:sz w:val="24"/>
          <w:szCs w:val="24"/>
        </w:rPr>
      </w:pPr>
      <w:r w:rsidRPr="00E83712">
        <w:rPr>
          <w:sz w:val="24"/>
          <w:szCs w:val="24"/>
        </w:rPr>
        <w:t>Respo</w:t>
      </w:r>
      <w:r>
        <w:rPr>
          <w:sz w:val="24"/>
          <w:szCs w:val="24"/>
        </w:rPr>
        <w:t>nse to Editor, Comment 4</w:t>
      </w:r>
      <w:r w:rsidR="00DB2C55">
        <w:rPr>
          <w:sz w:val="24"/>
          <w:szCs w:val="24"/>
        </w:rPr>
        <w:t>: Figure captions</w:t>
      </w:r>
    </w:p>
    <w:p w:rsidR="00F406CF" w:rsidRDefault="00F406CF" w:rsidP="00F406CF">
      <w:pPr>
        <w:spacing w:after="0"/>
        <w:rPr>
          <w:sz w:val="24"/>
          <w:szCs w:val="24"/>
        </w:rPr>
      </w:pPr>
      <w:r w:rsidRPr="00E83712">
        <w:rPr>
          <w:sz w:val="24"/>
          <w:szCs w:val="24"/>
        </w:rPr>
        <w:t>Respo</w:t>
      </w:r>
      <w:r>
        <w:rPr>
          <w:sz w:val="24"/>
          <w:szCs w:val="24"/>
        </w:rPr>
        <w:t xml:space="preserve">nse to Editor, Comment 5: </w:t>
      </w:r>
      <w:r w:rsidR="00DB2C55">
        <w:rPr>
          <w:sz w:val="24"/>
          <w:szCs w:val="24"/>
        </w:rPr>
        <w:t>Figure 1, p 8</w:t>
      </w:r>
    </w:p>
    <w:p w:rsidR="00F406CF" w:rsidRDefault="00F406CF" w:rsidP="00F406CF">
      <w:pPr>
        <w:spacing w:after="0"/>
        <w:rPr>
          <w:sz w:val="24"/>
          <w:szCs w:val="24"/>
        </w:rPr>
      </w:pPr>
      <w:r w:rsidRPr="00E83712">
        <w:rPr>
          <w:sz w:val="24"/>
          <w:szCs w:val="24"/>
        </w:rPr>
        <w:t>Respo</w:t>
      </w:r>
      <w:r>
        <w:rPr>
          <w:sz w:val="24"/>
          <w:szCs w:val="24"/>
        </w:rPr>
        <w:t>ns</w:t>
      </w:r>
      <w:r w:rsidR="00DB2C55">
        <w:rPr>
          <w:sz w:val="24"/>
          <w:szCs w:val="24"/>
        </w:rPr>
        <w:t>e to Editor, Comment 6: Figure 2, p 9</w:t>
      </w:r>
      <w:r>
        <w:rPr>
          <w:sz w:val="24"/>
          <w:szCs w:val="24"/>
        </w:rPr>
        <w:t xml:space="preserve"> </w:t>
      </w:r>
    </w:p>
    <w:p w:rsidR="00F406CF" w:rsidRDefault="00F406CF" w:rsidP="00F406CF">
      <w:pPr>
        <w:spacing w:after="0"/>
        <w:rPr>
          <w:sz w:val="24"/>
          <w:szCs w:val="24"/>
        </w:rPr>
      </w:pPr>
      <w:r w:rsidRPr="00E83712">
        <w:rPr>
          <w:sz w:val="24"/>
          <w:szCs w:val="24"/>
        </w:rPr>
        <w:t>Respo</w:t>
      </w:r>
      <w:r>
        <w:rPr>
          <w:sz w:val="24"/>
          <w:szCs w:val="24"/>
        </w:rPr>
        <w:t xml:space="preserve">nse to Editor, Comment 7: </w:t>
      </w:r>
      <w:r w:rsidR="00236DA9">
        <w:rPr>
          <w:sz w:val="24"/>
          <w:szCs w:val="24"/>
        </w:rPr>
        <w:t>Figure 8, p 12</w:t>
      </w:r>
    </w:p>
    <w:p w:rsidR="00F406CF" w:rsidRDefault="00F406CF" w:rsidP="00F406CF">
      <w:pPr>
        <w:spacing w:after="0"/>
        <w:rPr>
          <w:sz w:val="24"/>
          <w:szCs w:val="24"/>
        </w:rPr>
      </w:pPr>
      <w:r>
        <w:rPr>
          <w:sz w:val="24"/>
          <w:szCs w:val="24"/>
        </w:rPr>
        <w:t>Re</w:t>
      </w:r>
      <w:r w:rsidR="00AE37A7">
        <w:rPr>
          <w:sz w:val="24"/>
          <w:szCs w:val="24"/>
        </w:rPr>
        <w:t>sponse to Editor, Comment 8: p 5</w:t>
      </w:r>
    </w:p>
    <w:p w:rsidR="00F406CF" w:rsidRDefault="00F406CF" w:rsidP="00F406CF">
      <w:pPr>
        <w:spacing w:after="0"/>
        <w:rPr>
          <w:sz w:val="24"/>
          <w:szCs w:val="24"/>
        </w:rPr>
      </w:pPr>
      <w:r w:rsidRPr="00E83712">
        <w:rPr>
          <w:sz w:val="24"/>
          <w:szCs w:val="24"/>
        </w:rPr>
        <w:t>Respo</w:t>
      </w:r>
      <w:r>
        <w:rPr>
          <w:sz w:val="24"/>
          <w:szCs w:val="24"/>
        </w:rPr>
        <w:t xml:space="preserve">nse to Editor, Comment 9: </w:t>
      </w:r>
      <w:r w:rsidR="00AE37A7">
        <w:rPr>
          <w:sz w:val="24"/>
          <w:szCs w:val="24"/>
        </w:rPr>
        <w:t>pp 9, 17</w:t>
      </w:r>
    </w:p>
    <w:p w:rsidR="00F406CF" w:rsidRDefault="00F406CF" w:rsidP="00F406CF">
      <w:pPr>
        <w:spacing w:after="0"/>
        <w:rPr>
          <w:sz w:val="24"/>
          <w:szCs w:val="24"/>
        </w:rPr>
      </w:pPr>
      <w:r w:rsidRPr="00E83712">
        <w:rPr>
          <w:sz w:val="24"/>
          <w:szCs w:val="24"/>
        </w:rPr>
        <w:t>Respo</w:t>
      </w:r>
      <w:r>
        <w:rPr>
          <w:sz w:val="24"/>
          <w:szCs w:val="24"/>
        </w:rPr>
        <w:t xml:space="preserve">nse to </w:t>
      </w:r>
      <w:r>
        <w:rPr>
          <w:sz w:val="24"/>
          <w:szCs w:val="24"/>
        </w:rPr>
        <w:t>Editor, Comment 10</w:t>
      </w:r>
      <w:r>
        <w:rPr>
          <w:sz w:val="24"/>
          <w:szCs w:val="24"/>
        </w:rPr>
        <w:t xml:space="preserve">: </w:t>
      </w:r>
      <w:r w:rsidR="00AE37A7">
        <w:rPr>
          <w:sz w:val="24"/>
          <w:szCs w:val="24"/>
        </w:rPr>
        <w:t>Numerous instances</w:t>
      </w:r>
    </w:p>
    <w:p w:rsidR="00F406CF" w:rsidRDefault="00F406CF" w:rsidP="00F406CF">
      <w:pPr>
        <w:spacing w:after="0"/>
        <w:rPr>
          <w:sz w:val="24"/>
          <w:szCs w:val="24"/>
        </w:rPr>
      </w:pPr>
      <w:r w:rsidRPr="00E83712">
        <w:rPr>
          <w:sz w:val="24"/>
          <w:szCs w:val="24"/>
        </w:rPr>
        <w:t>Respo</w:t>
      </w:r>
      <w:r>
        <w:rPr>
          <w:sz w:val="24"/>
          <w:szCs w:val="24"/>
        </w:rPr>
        <w:t>nse to Editor, Comment 1</w:t>
      </w:r>
      <w:r>
        <w:rPr>
          <w:sz w:val="24"/>
          <w:szCs w:val="24"/>
        </w:rPr>
        <w:t>1</w:t>
      </w:r>
      <w:r>
        <w:rPr>
          <w:sz w:val="24"/>
          <w:szCs w:val="24"/>
        </w:rPr>
        <w:t xml:space="preserve">: </w:t>
      </w:r>
      <w:r w:rsidR="00AE37A7">
        <w:rPr>
          <w:sz w:val="24"/>
          <w:szCs w:val="24"/>
        </w:rPr>
        <w:t>p 18</w:t>
      </w:r>
    </w:p>
    <w:p w:rsidR="00F406CF" w:rsidRDefault="00F406CF" w:rsidP="00F406CF">
      <w:pPr>
        <w:spacing w:after="0"/>
        <w:rPr>
          <w:sz w:val="24"/>
          <w:szCs w:val="24"/>
        </w:rPr>
      </w:pPr>
      <w:r w:rsidRPr="00E83712">
        <w:rPr>
          <w:sz w:val="24"/>
          <w:szCs w:val="24"/>
        </w:rPr>
        <w:t>Respo</w:t>
      </w:r>
      <w:r>
        <w:rPr>
          <w:sz w:val="24"/>
          <w:szCs w:val="24"/>
        </w:rPr>
        <w:t xml:space="preserve">nse to Editor, Comment </w:t>
      </w:r>
      <w:r>
        <w:rPr>
          <w:sz w:val="24"/>
          <w:szCs w:val="24"/>
        </w:rPr>
        <w:t>1</w:t>
      </w:r>
      <w:r>
        <w:rPr>
          <w:sz w:val="24"/>
          <w:szCs w:val="24"/>
        </w:rPr>
        <w:t xml:space="preserve">2: </w:t>
      </w:r>
      <w:r w:rsidR="00AE37A7">
        <w:rPr>
          <w:sz w:val="24"/>
          <w:szCs w:val="24"/>
        </w:rPr>
        <w:t>p 19</w:t>
      </w:r>
    </w:p>
    <w:p w:rsidR="00F406CF" w:rsidRDefault="00F406CF" w:rsidP="00F406CF">
      <w:pPr>
        <w:spacing w:after="0"/>
        <w:rPr>
          <w:sz w:val="24"/>
          <w:szCs w:val="24"/>
        </w:rPr>
      </w:pPr>
      <w:r>
        <w:rPr>
          <w:sz w:val="24"/>
          <w:szCs w:val="24"/>
        </w:rPr>
        <w:t xml:space="preserve">Response to Editor, Comment </w:t>
      </w:r>
      <w:r>
        <w:rPr>
          <w:sz w:val="24"/>
          <w:szCs w:val="24"/>
        </w:rPr>
        <w:t>1</w:t>
      </w:r>
      <w:r>
        <w:rPr>
          <w:sz w:val="24"/>
          <w:szCs w:val="24"/>
        </w:rPr>
        <w:t>3: p</w:t>
      </w:r>
      <w:r w:rsidR="00AE37A7">
        <w:rPr>
          <w:sz w:val="24"/>
          <w:szCs w:val="24"/>
        </w:rPr>
        <w:t>p 18-20</w:t>
      </w:r>
    </w:p>
    <w:p w:rsidR="00F406CF" w:rsidRDefault="00F406CF" w:rsidP="00F406CF">
      <w:pPr>
        <w:spacing w:after="0"/>
        <w:rPr>
          <w:sz w:val="24"/>
          <w:szCs w:val="24"/>
        </w:rPr>
      </w:pPr>
      <w:r w:rsidRPr="00E83712">
        <w:rPr>
          <w:sz w:val="24"/>
          <w:szCs w:val="24"/>
        </w:rPr>
        <w:t>Respo</w:t>
      </w:r>
      <w:r>
        <w:rPr>
          <w:sz w:val="24"/>
          <w:szCs w:val="24"/>
        </w:rPr>
        <w:t xml:space="preserve">nse to Editor, Comment </w:t>
      </w:r>
      <w:r>
        <w:rPr>
          <w:sz w:val="24"/>
          <w:szCs w:val="24"/>
        </w:rPr>
        <w:t>1</w:t>
      </w:r>
      <w:r>
        <w:rPr>
          <w:sz w:val="24"/>
          <w:szCs w:val="24"/>
        </w:rPr>
        <w:t xml:space="preserve">4: p </w:t>
      </w:r>
      <w:r w:rsidR="00AE37A7">
        <w:rPr>
          <w:sz w:val="24"/>
          <w:szCs w:val="24"/>
        </w:rPr>
        <w:t>1</w:t>
      </w:r>
      <w:r>
        <w:rPr>
          <w:sz w:val="24"/>
          <w:szCs w:val="24"/>
        </w:rPr>
        <w:t>8</w:t>
      </w:r>
    </w:p>
    <w:p w:rsidR="00F406CF" w:rsidRDefault="00F406CF" w:rsidP="00F406CF">
      <w:pPr>
        <w:spacing w:after="0"/>
        <w:rPr>
          <w:sz w:val="24"/>
          <w:szCs w:val="24"/>
        </w:rPr>
      </w:pPr>
    </w:p>
    <w:p w:rsidR="00B7708F" w:rsidRDefault="00B7708F" w:rsidP="00F44C98">
      <w:pPr>
        <w:spacing w:after="0"/>
        <w:rPr>
          <w:sz w:val="24"/>
          <w:szCs w:val="24"/>
        </w:rPr>
      </w:pPr>
    </w:p>
    <w:p w:rsidR="00F44C98" w:rsidRDefault="00F44C98">
      <w:pPr>
        <w:rPr>
          <w:rFonts w:ascii="Arial" w:hAnsi="Arial" w:cs="Arial"/>
          <w:color w:val="222222"/>
          <w:sz w:val="19"/>
          <w:szCs w:val="19"/>
          <w:shd w:val="clear" w:color="auto" w:fill="FFFFFF"/>
        </w:rPr>
      </w:pPr>
    </w:p>
    <w:p w:rsidR="00F44C98" w:rsidRDefault="00F44C98">
      <w:pPr>
        <w:rPr>
          <w:rFonts w:ascii="Arial" w:hAnsi="Arial" w:cs="Arial"/>
          <w:color w:val="222222"/>
          <w:sz w:val="19"/>
          <w:szCs w:val="19"/>
          <w:shd w:val="clear" w:color="auto" w:fill="FFFFFF"/>
        </w:rPr>
      </w:pPr>
    </w:p>
    <w:p w:rsidR="00F44C98" w:rsidRDefault="00F44C98">
      <w:pPr>
        <w:rPr>
          <w:rFonts w:ascii="Arial" w:hAnsi="Arial" w:cs="Arial"/>
          <w:color w:val="222222"/>
          <w:sz w:val="19"/>
          <w:szCs w:val="19"/>
          <w:shd w:val="clear" w:color="auto" w:fill="FFFFFF"/>
        </w:rPr>
      </w:pPr>
    </w:p>
    <w:p w:rsidR="00F44C98" w:rsidRDefault="00F44C98">
      <w:pPr>
        <w:rPr>
          <w:rFonts w:ascii="Arial" w:hAnsi="Arial" w:cs="Arial"/>
          <w:color w:val="222222"/>
          <w:sz w:val="19"/>
          <w:szCs w:val="19"/>
          <w:shd w:val="clear" w:color="auto" w:fill="FFFFFF"/>
        </w:rPr>
      </w:pPr>
    </w:p>
    <w:p w:rsidR="00F44C98" w:rsidRDefault="00F44C98">
      <w:pPr>
        <w:rPr>
          <w:rFonts w:ascii="Arial" w:hAnsi="Arial" w:cs="Arial"/>
          <w:color w:val="222222"/>
          <w:sz w:val="19"/>
          <w:szCs w:val="19"/>
          <w:shd w:val="clear" w:color="auto" w:fill="FFFFFF"/>
        </w:rPr>
      </w:pPr>
    </w:p>
    <w:p w:rsidR="00F44C98" w:rsidRDefault="00F44C98">
      <w:pPr>
        <w:rPr>
          <w:rFonts w:ascii="Arial" w:hAnsi="Arial" w:cs="Arial"/>
          <w:color w:val="222222"/>
          <w:sz w:val="19"/>
          <w:szCs w:val="19"/>
          <w:shd w:val="clear" w:color="auto" w:fill="FFFFFF"/>
        </w:rPr>
      </w:pPr>
    </w:p>
    <w:p w:rsidR="00F44C98" w:rsidRDefault="00F44C98">
      <w:pPr>
        <w:rPr>
          <w:rFonts w:ascii="Arial" w:hAnsi="Arial" w:cs="Arial"/>
          <w:color w:val="222222"/>
          <w:sz w:val="19"/>
          <w:szCs w:val="19"/>
          <w:shd w:val="clear" w:color="auto" w:fill="FFFFFF"/>
        </w:rPr>
      </w:pPr>
    </w:p>
    <w:p w:rsidR="00F44C98" w:rsidRDefault="00F44C98">
      <w:pPr>
        <w:rPr>
          <w:rFonts w:ascii="Arial" w:hAnsi="Arial" w:cs="Arial"/>
          <w:color w:val="222222"/>
          <w:sz w:val="19"/>
          <w:szCs w:val="19"/>
          <w:shd w:val="clear" w:color="auto" w:fill="FFFFFF"/>
        </w:rPr>
      </w:pPr>
    </w:p>
    <w:p w:rsidR="008D6A68" w:rsidRPr="008D6A68" w:rsidRDefault="00F5310F" w:rsidP="008D6A68">
      <w:pPr>
        <w:rPr>
          <w:rFonts w:ascii="Arial" w:hAnsi="Arial" w:cs="Arial"/>
          <w:color w:val="222222"/>
          <w:sz w:val="19"/>
          <w:szCs w:val="19"/>
          <w:shd w:val="clear" w:color="auto" w:fill="FFFFFF"/>
        </w:rPr>
      </w:pPr>
      <w:r>
        <w:rPr>
          <w:rFonts w:ascii="Cambria" w:hAnsi="Cambria"/>
          <w:sz w:val="32"/>
        </w:rPr>
        <w:lastRenderedPageBreak/>
        <w:t>Edito</w:t>
      </w:r>
      <w:bookmarkStart w:id="0" w:name="_GoBack"/>
      <w:bookmarkEnd w:id="0"/>
      <w:r>
        <w:rPr>
          <w:rFonts w:ascii="Cambria" w:hAnsi="Cambria"/>
          <w:sz w:val="32"/>
        </w:rPr>
        <w:t>rial Issues</w:t>
      </w:r>
    </w:p>
    <w:p w:rsidR="00F44C98" w:rsidRPr="006B06FC" w:rsidRDefault="00F44C98" w:rsidP="00F44C98">
      <w:pPr>
        <w:rPr>
          <w:rFonts w:ascii="Cambria" w:hAnsi="Cambria"/>
          <w:b/>
          <w:u w:val="single"/>
        </w:rPr>
      </w:pPr>
      <w:r w:rsidRPr="006B06FC">
        <w:rPr>
          <w:rFonts w:ascii="Cambria" w:hAnsi="Cambria"/>
          <w:b/>
          <w:u w:val="single"/>
        </w:rPr>
        <w:t>Comment #1</w:t>
      </w:r>
    </w:p>
    <w:p w:rsidR="00F5310F" w:rsidRDefault="00F5310F" w:rsidP="00F5310F">
      <w:pPr>
        <w:shd w:val="clear" w:color="auto" w:fill="FFFFFF"/>
        <w:spacing w:before="100" w:beforeAutospacing="1" w:after="100" w:afterAutospacing="1" w:line="240" w:lineRule="auto"/>
        <w:ind w:left="720"/>
        <w:rPr>
          <w:rFonts w:ascii="Segoe UI" w:eastAsia="Times New Roman" w:hAnsi="Segoe UI" w:cs="Segoe UI"/>
          <w:color w:val="24292E"/>
          <w:sz w:val="21"/>
          <w:szCs w:val="21"/>
        </w:rPr>
      </w:pPr>
      <w:r w:rsidRPr="00F5310F">
        <w:rPr>
          <w:rFonts w:ascii="Segoe UI" w:eastAsia="Times New Roman" w:hAnsi="Segoe UI" w:cs="Segoe UI"/>
          <w:color w:val="24292E"/>
          <w:sz w:val="21"/>
          <w:szCs w:val="21"/>
        </w:rPr>
        <w:t>The title should be in the form: (title) [Article v1.0]</w:t>
      </w:r>
    </w:p>
    <w:p w:rsidR="00F5310F" w:rsidRPr="006B06FC" w:rsidRDefault="00F5310F" w:rsidP="00F5310F">
      <w:pPr>
        <w:rPr>
          <w:rFonts w:ascii="Cambria" w:hAnsi="Cambria"/>
          <w:b/>
          <w:i/>
          <w:sz w:val="24"/>
        </w:rPr>
      </w:pPr>
      <w:r w:rsidRPr="006B06FC">
        <w:rPr>
          <w:b/>
          <w:i/>
          <w:color w:val="00B0F0"/>
        </w:rPr>
        <w:t>Response</w:t>
      </w:r>
      <w:r>
        <w:rPr>
          <w:b/>
          <w:i/>
          <w:color w:val="00B0F0"/>
        </w:rPr>
        <w:t xml:space="preserve"> #1</w:t>
      </w:r>
    </w:p>
    <w:p w:rsidR="00F5310F" w:rsidRDefault="00DB2C55" w:rsidP="00F5310F">
      <w:pPr>
        <w:shd w:val="clear" w:color="auto" w:fill="FFFFFF"/>
        <w:spacing w:before="100" w:beforeAutospacing="1" w:after="100" w:afterAutospacing="1" w:line="240" w:lineRule="auto"/>
        <w:rPr>
          <w:rFonts w:ascii="Arial" w:hAnsi="Arial" w:cs="Arial"/>
          <w:color w:val="00B0F0"/>
          <w:sz w:val="19"/>
          <w:szCs w:val="19"/>
          <w:shd w:val="clear" w:color="auto" w:fill="FFFFFF"/>
        </w:rPr>
      </w:pPr>
      <w:r>
        <w:rPr>
          <w:rFonts w:ascii="Arial" w:hAnsi="Arial" w:cs="Arial"/>
          <w:color w:val="00B0F0"/>
          <w:sz w:val="19"/>
          <w:szCs w:val="19"/>
          <w:shd w:val="clear" w:color="auto" w:fill="FFFFFF"/>
        </w:rPr>
        <w:t>The title now reads, “</w:t>
      </w:r>
      <w:r w:rsidRPr="00DB2C55">
        <w:rPr>
          <w:rFonts w:ascii="Arial" w:hAnsi="Arial" w:cs="Arial"/>
          <w:color w:val="00B0F0"/>
          <w:sz w:val="19"/>
          <w:szCs w:val="19"/>
          <w:shd w:val="clear" w:color="auto" w:fill="FFFFFF"/>
        </w:rPr>
        <w:t>Best Practices for Computing Transport Properties 1. Self-Diffusivity and Viscosity from Equilibrium Molecular Dynamics [Article v1.0]</w:t>
      </w:r>
      <w:r>
        <w:rPr>
          <w:rFonts w:ascii="Arial" w:hAnsi="Arial" w:cs="Arial"/>
          <w:color w:val="00B0F0"/>
          <w:sz w:val="19"/>
          <w:szCs w:val="19"/>
          <w:shd w:val="clear" w:color="auto" w:fill="FFFFFF"/>
        </w:rPr>
        <w:t>”</w:t>
      </w:r>
    </w:p>
    <w:p w:rsidR="00F406CF" w:rsidRPr="006B06FC" w:rsidRDefault="00F406CF" w:rsidP="00F406CF">
      <w:pPr>
        <w:rPr>
          <w:rFonts w:ascii="Cambria" w:hAnsi="Cambria"/>
          <w:b/>
          <w:u w:val="single"/>
        </w:rPr>
      </w:pPr>
      <w:r w:rsidRPr="006B06FC">
        <w:rPr>
          <w:rFonts w:ascii="Cambria" w:hAnsi="Cambria"/>
          <w:b/>
          <w:u w:val="single"/>
        </w:rPr>
        <w:t>Comment #</w:t>
      </w:r>
      <w:r>
        <w:rPr>
          <w:rFonts w:ascii="Cambria" w:hAnsi="Cambria"/>
          <w:b/>
          <w:u w:val="single"/>
        </w:rPr>
        <w:t>2</w:t>
      </w:r>
    </w:p>
    <w:p w:rsidR="00F406CF" w:rsidRPr="00F5310F" w:rsidRDefault="00F406CF" w:rsidP="00F406CF">
      <w:pPr>
        <w:shd w:val="clear" w:color="auto" w:fill="FFFFFF"/>
        <w:spacing w:before="60" w:after="100" w:afterAutospacing="1" w:line="240" w:lineRule="auto"/>
        <w:ind w:left="720"/>
        <w:rPr>
          <w:rFonts w:ascii="Segoe UI" w:eastAsia="Times New Roman" w:hAnsi="Segoe UI" w:cs="Segoe UI"/>
          <w:color w:val="24292E"/>
          <w:sz w:val="21"/>
          <w:szCs w:val="21"/>
        </w:rPr>
      </w:pPr>
      <w:r w:rsidRPr="00F5310F">
        <w:rPr>
          <w:rFonts w:ascii="Segoe UI" w:eastAsia="Times New Roman" w:hAnsi="Segoe UI" w:cs="Segoe UI"/>
          <w:color w:val="24292E"/>
          <w:sz w:val="21"/>
          <w:szCs w:val="21"/>
        </w:rPr>
        <w:t>In the other resources section, in the introduction, put titles in italics in references, or otherwise set them apart, additionally, it probably makes sense to list just the name of person for class notes (I'm open to other suggestions).</w:t>
      </w:r>
    </w:p>
    <w:p w:rsidR="00F406CF" w:rsidRPr="006B06FC" w:rsidRDefault="00F406CF" w:rsidP="00F406CF">
      <w:pPr>
        <w:rPr>
          <w:rFonts w:ascii="Cambria" w:hAnsi="Cambria"/>
          <w:b/>
          <w:i/>
          <w:sz w:val="24"/>
        </w:rPr>
      </w:pPr>
      <w:r w:rsidRPr="006B06FC">
        <w:rPr>
          <w:b/>
          <w:i/>
          <w:color w:val="00B0F0"/>
        </w:rPr>
        <w:t>Response</w:t>
      </w:r>
      <w:r>
        <w:rPr>
          <w:b/>
          <w:i/>
          <w:color w:val="00B0F0"/>
        </w:rPr>
        <w:t xml:space="preserve"> #2</w:t>
      </w:r>
    </w:p>
    <w:p w:rsidR="00F406CF" w:rsidRPr="00F5310F" w:rsidRDefault="00DB2C55" w:rsidP="00F406CF">
      <w:pPr>
        <w:shd w:val="clear" w:color="auto" w:fill="FFFFFF"/>
        <w:spacing w:before="100" w:beforeAutospacing="1" w:after="100" w:afterAutospacing="1" w:line="240" w:lineRule="auto"/>
        <w:rPr>
          <w:rFonts w:ascii="Segoe UI" w:eastAsia="Times New Roman" w:hAnsi="Segoe UI" w:cs="Segoe UI"/>
          <w:color w:val="24292E"/>
          <w:sz w:val="21"/>
          <w:szCs w:val="21"/>
        </w:rPr>
      </w:pPr>
      <w:r>
        <w:rPr>
          <w:rFonts w:ascii="Arial" w:hAnsi="Arial" w:cs="Arial"/>
          <w:color w:val="00B0F0"/>
          <w:sz w:val="19"/>
          <w:szCs w:val="19"/>
          <w:shd w:val="clear" w:color="auto" w:fill="FFFFFF"/>
        </w:rPr>
        <w:t xml:space="preserve">Titles are </w:t>
      </w:r>
      <w:r w:rsidR="009B1FAB">
        <w:rPr>
          <w:rFonts w:ascii="Arial" w:hAnsi="Arial" w:cs="Arial"/>
          <w:color w:val="00B0F0"/>
          <w:sz w:val="19"/>
          <w:szCs w:val="19"/>
          <w:shd w:val="clear" w:color="auto" w:fill="FFFFFF"/>
        </w:rPr>
        <w:t>italicized,</w:t>
      </w:r>
      <w:r>
        <w:rPr>
          <w:rFonts w:ascii="Arial" w:hAnsi="Arial" w:cs="Arial"/>
          <w:color w:val="00B0F0"/>
          <w:sz w:val="19"/>
          <w:szCs w:val="19"/>
          <w:shd w:val="clear" w:color="auto" w:fill="FFFFFF"/>
        </w:rPr>
        <w:t xml:space="preserve"> and we have removed the university from the class notes list.</w:t>
      </w:r>
    </w:p>
    <w:p w:rsidR="00F406CF" w:rsidRPr="006B06FC" w:rsidRDefault="00F406CF" w:rsidP="00F406CF">
      <w:pPr>
        <w:rPr>
          <w:rFonts w:ascii="Cambria" w:hAnsi="Cambria"/>
          <w:b/>
          <w:u w:val="single"/>
        </w:rPr>
      </w:pPr>
      <w:r w:rsidRPr="006B06FC">
        <w:rPr>
          <w:rFonts w:ascii="Cambria" w:hAnsi="Cambria"/>
          <w:b/>
          <w:u w:val="single"/>
        </w:rPr>
        <w:t>Comment #</w:t>
      </w:r>
      <w:r>
        <w:rPr>
          <w:rFonts w:ascii="Cambria" w:hAnsi="Cambria"/>
          <w:b/>
          <w:u w:val="single"/>
        </w:rPr>
        <w:t>3</w:t>
      </w:r>
    </w:p>
    <w:p w:rsidR="00F406CF" w:rsidRPr="00F5310F" w:rsidRDefault="00F406CF" w:rsidP="00F406CF">
      <w:pPr>
        <w:shd w:val="clear" w:color="auto" w:fill="FFFFFF"/>
        <w:spacing w:before="60" w:after="100" w:afterAutospacing="1" w:line="240" w:lineRule="auto"/>
        <w:ind w:left="720"/>
        <w:rPr>
          <w:rFonts w:ascii="Segoe UI" w:eastAsia="Times New Roman" w:hAnsi="Segoe UI" w:cs="Segoe UI"/>
          <w:color w:val="24292E"/>
          <w:sz w:val="21"/>
          <w:szCs w:val="21"/>
        </w:rPr>
      </w:pPr>
      <w:r w:rsidRPr="00F5310F">
        <w:rPr>
          <w:rFonts w:ascii="Segoe UI" w:eastAsia="Times New Roman" w:hAnsi="Segoe UI" w:cs="Segoe UI"/>
          <w:color w:val="24292E"/>
          <w:sz w:val="21"/>
          <w:szCs w:val="21"/>
        </w:rPr>
        <w:t>Figures should have their first sentence rephrased as the conclusion that the figure shows, so that the point the figures make is self-contained. For example, in figure 5, Figure 5: rephrase the first sentence as a conclusion, such as "viscosity obtained with the Green-Kubo relationship is only weakly dependent on system size in the range studied".</w:t>
      </w:r>
    </w:p>
    <w:p w:rsidR="00F406CF" w:rsidRPr="006B06FC" w:rsidRDefault="00F406CF" w:rsidP="00F406CF">
      <w:pPr>
        <w:rPr>
          <w:rFonts w:ascii="Cambria" w:hAnsi="Cambria"/>
          <w:b/>
          <w:i/>
          <w:sz w:val="24"/>
        </w:rPr>
      </w:pPr>
      <w:r w:rsidRPr="006B06FC">
        <w:rPr>
          <w:b/>
          <w:i/>
          <w:color w:val="00B0F0"/>
        </w:rPr>
        <w:t>Response</w:t>
      </w:r>
      <w:r>
        <w:rPr>
          <w:b/>
          <w:i/>
          <w:color w:val="00B0F0"/>
        </w:rPr>
        <w:t xml:space="preserve"> #3</w:t>
      </w:r>
    </w:p>
    <w:p w:rsidR="00F406CF" w:rsidRPr="00F5310F" w:rsidRDefault="00DB2C55" w:rsidP="00F406CF">
      <w:pPr>
        <w:shd w:val="clear" w:color="auto" w:fill="FFFFFF"/>
        <w:spacing w:before="100" w:beforeAutospacing="1" w:after="100" w:afterAutospacing="1" w:line="240" w:lineRule="auto"/>
        <w:rPr>
          <w:rFonts w:ascii="Segoe UI" w:eastAsia="Times New Roman" w:hAnsi="Segoe UI" w:cs="Segoe UI"/>
          <w:color w:val="24292E"/>
          <w:sz w:val="21"/>
          <w:szCs w:val="21"/>
        </w:rPr>
      </w:pPr>
      <w:r>
        <w:rPr>
          <w:rFonts w:ascii="Arial" w:hAnsi="Arial" w:cs="Arial"/>
          <w:color w:val="00B0F0"/>
          <w:sz w:val="19"/>
          <w:szCs w:val="19"/>
          <w:shd w:val="clear" w:color="auto" w:fill="FFFFFF"/>
        </w:rPr>
        <w:t>The first sentence has been rephrased for all figure captions.</w:t>
      </w:r>
    </w:p>
    <w:p w:rsidR="00F406CF" w:rsidRPr="006B06FC" w:rsidRDefault="00F406CF" w:rsidP="00F406CF">
      <w:pPr>
        <w:rPr>
          <w:rFonts w:ascii="Cambria" w:hAnsi="Cambria"/>
          <w:b/>
          <w:u w:val="single"/>
        </w:rPr>
      </w:pPr>
      <w:r w:rsidRPr="006B06FC">
        <w:rPr>
          <w:rFonts w:ascii="Cambria" w:hAnsi="Cambria"/>
          <w:b/>
          <w:u w:val="single"/>
        </w:rPr>
        <w:t>Comment #</w:t>
      </w:r>
      <w:r>
        <w:rPr>
          <w:rFonts w:ascii="Cambria" w:hAnsi="Cambria"/>
          <w:b/>
          <w:u w:val="single"/>
        </w:rPr>
        <w:t>4</w:t>
      </w:r>
    </w:p>
    <w:p w:rsidR="00F406CF" w:rsidRPr="00F5310F" w:rsidRDefault="00F406CF" w:rsidP="00F406CF">
      <w:pPr>
        <w:shd w:val="clear" w:color="auto" w:fill="FFFFFF"/>
        <w:spacing w:before="60" w:after="100" w:afterAutospacing="1" w:line="240" w:lineRule="auto"/>
        <w:ind w:left="720"/>
        <w:rPr>
          <w:rFonts w:ascii="Segoe UI" w:eastAsia="Times New Roman" w:hAnsi="Segoe UI" w:cs="Segoe UI"/>
          <w:color w:val="24292E"/>
          <w:sz w:val="21"/>
          <w:szCs w:val="21"/>
        </w:rPr>
      </w:pPr>
      <w:r w:rsidRPr="00F5310F">
        <w:rPr>
          <w:rFonts w:ascii="Segoe UI" w:eastAsia="Times New Roman" w:hAnsi="Segoe UI" w:cs="Segoe UI"/>
          <w:color w:val="24292E"/>
          <w:sz w:val="21"/>
          <w:szCs w:val="21"/>
        </w:rPr>
        <w:t xml:space="preserve">Generally, the figures should be examined to ensure they are self-contained. In </w:t>
      </w:r>
      <w:proofErr w:type="spellStart"/>
      <w:proofErr w:type="gramStart"/>
      <w:r w:rsidRPr="00F5310F">
        <w:rPr>
          <w:rFonts w:ascii="Segoe UI" w:eastAsia="Times New Roman" w:hAnsi="Segoe UI" w:cs="Segoe UI"/>
          <w:color w:val="24292E"/>
          <w:sz w:val="21"/>
          <w:szCs w:val="21"/>
        </w:rPr>
        <w:t>may</w:t>
      </w:r>
      <w:proofErr w:type="spellEnd"/>
      <w:proofErr w:type="gramEnd"/>
      <w:r w:rsidRPr="00F5310F">
        <w:rPr>
          <w:rFonts w:ascii="Segoe UI" w:eastAsia="Times New Roman" w:hAnsi="Segoe UI" w:cs="Segoe UI"/>
          <w:color w:val="24292E"/>
          <w:sz w:val="21"/>
          <w:szCs w:val="21"/>
        </w:rPr>
        <w:t xml:space="preserve"> cases, the figures refer to the paper the figure came some itself, which is acceptable for the data on how the figures are generated, but the meaning of the figures should be self-contained in the caption. Also, thanks for seeing out permission to use those figures.</w:t>
      </w:r>
    </w:p>
    <w:p w:rsidR="00F406CF" w:rsidRPr="006B06FC" w:rsidRDefault="00F406CF" w:rsidP="00F406CF">
      <w:pPr>
        <w:rPr>
          <w:rFonts w:ascii="Cambria" w:hAnsi="Cambria"/>
          <w:b/>
          <w:i/>
          <w:sz w:val="24"/>
        </w:rPr>
      </w:pPr>
      <w:r w:rsidRPr="006B06FC">
        <w:rPr>
          <w:b/>
          <w:i/>
          <w:color w:val="00B0F0"/>
        </w:rPr>
        <w:t>Response</w:t>
      </w:r>
      <w:r>
        <w:rPr>
          <w:b/>
          <w:i/>
          <w:color w:val="00B0F0"/>
        </w:rPr>
        <w:t xml:space="preserve"> #4</w:t>
      </w:r>
    </w:p>
    <w:p w:rsidR="00F406CF" w:rsidRPr="00F5310F" w:rsidRDefault="00236DA9" w:rsidP="00F406CF">
      <w:pPr>
        <w:shd w:val="clear" w:color="auto" w:fill="FFFFFF"/>
        <w:spacing w:before="100" w:beforeAutospacing="1" w:after="100" w:afterAutospacing="1" w:line="240" w:lineRule="auto"/>
        <w:rPr>
          <w:rFonts w:ascii="Segoe UI" w:eastAsia="Times New Roman" w:hAnsi="Segoe UI" w:cs="Segoe UI"/>
          <w:color w:val="24292E"/>
          <w:sz w:val="21"/>
          <w:szCs w:val="21"/>
        </w:rPr>
      </w:pPr>
      <w:r>
        <w:rPr>
          <w:rFonts w:ascii="Arial" w:hAnsi="Arial" w:cs="Arial"/>
          <w:color w:val="00B0F0"/>
          <w:sz w:val="19"/>
          <w:szCs w:val="19"/>
          <w:shd w:val="clear" w:color="auto" w:fill="FFFFFF"/>
        </w:rPr>
        <w:t>In addition to the specific changes recommended in comments 5-7, w</w:t>
      </w:r>
      <w:r w:rsidR="00DB2C55">
        <w:rPr>
          <w:rFonts w:ascii="Arial" w:hAnsi="Arial" w:cs="Arial"/>
          <w:color w:val="00B0F0"/>
          <w:sz w:val="19"/>
          <w:szCs w:val="19"/>
          <w:shd w:val="clear" w:color="auto" w:fill="FFFFFF"/>
        </w:rPr>
        <w:t>e have gone back through all the figure captions and made a few small changes to ensure they are self-contained.</w:t>
      </w:r>
      <w:r>
        <w:rPr>
          <w:rFonts w:ascii="Arial" w:hAnsi="Arial" w:cs="Arial"/>
          <w:color w:val="00B0F0"/>
          <w:sz w:val="19"/>
          <w:szCs w:val="19"/>
          <w:shd w:val="clear" w:color="auto" w:fill="FFFFFF"/>
        </w:rPr>
        <w:t xml:space="preserve"> For example, we now discuss the inset for Figure 10, “</w:t>
      </w:r>
      <w:r w:rsidRPr="00236DA9">
        <w:rPr>
          <w:rFonts w:ascii="Arial" w:hAnsi="Arial" w:cs="Arial"/>
          <w:color w:val="00B0F0"/>
          <w:sz w:val="19"/>
          <w:szCs w:val="19"/>
          <w:shd w:val="clear" w:color="auto" w:fill="FFFFFF"/>
        </w:rPr>
        <w:t>The inset highlights the large long-time fluctuations</w:t>
      </w:r>
      <w:r>
        <w:rPr>
          <w:rFonts w:ascii="Arial" w:hAnsi="Arial" w:cs="Arial"/>
          <w:color w:val="00B0F0"/>
          <w:sz w:val="19"/>
          <w:szCs w:val="19"/>
          <w:shd w:val="clear" w:color="auto" w:fill="FFFFFF"/>
        </w:rPr>
        <w:t>.”</w:t>
      </w:r>
    </w:p>
    <w:p w:rsidR="00F406CF" w:rsidRPr="006B06FC" w:rsidRDefault="00F406CF" w:rsidP="00F406CF">
      <w:pPr>
        <w:rPr>
          <w:rFonts w:ascii="Cambria" w:hAnsi="Cambria"/>
          <w:b/>
          <w:u w:val="single"/>
        </w:rPr>
      </w:pPr>
      <w:r w:rsidRPr="006B06FC">
        <w:rPr>
          <w:rFonts w:ascii="Cambria" w:hAnsi="Cambria"/>
          <w:b/>
          <w:u w:val="single"/>
        </w:rPr>
        <w:t>Comment #</w:t>
      </w:r>
      <w:r>
        <w:rPr>
          <w:rFonts w:ascii="Cambria" w:hAnsi="Cambria"/>
          <w:b/>
          <w:u w:val="single"/>
        </w:rPr>
        <w:t>5</w:t>
      </w:r>
    </w:p>
    <w:p w:rsidR="00F406CF" w:rsidRPr="00F5310F" w:rsidRDefault="00F406CF" w:rsidP="00F406CF">
      <w:pPr>
        <w:shd w:val="clear" w:color="auto" w:fill="FFFFFF"/>
        <w:spacing w:before="60" w:after="100" w:afterAutospacing="1" w:line="240" w:lineRule="auto"/>
        <w:ind w:left="720"/>
        <w:rPr>
          <w:rFonts w:ascii="Segoe UI" w:eastAsia="Times New Roman" w:hAnsi="Segoe UI" w:cs="Segoe UI"/>
          <w:color w:val="24292E"/>
          <w:sz w:val="21"/>
          <w:szCs w:val="21"/>
        </w:rPr>
      </w:pPr>
      <w:r w:rsidRPr="00F5310F">
        <w:rPr>
          <w:rFonts w:ascii="Segoe UI" w:eastAsia="Times New Roman" w:hAnsi="Segoe UI" w:cs="Segoe UI"/>
          <w:color w:val="24292E"/>
          <w:sz w:val="21"/>
          <w:szCs w:val="21"/>
        </w:rPr>
        <w:t>Figure 1: MD and YH not defined in caption.</w:t>
      </w:r>
    </w:p>
    <w:p w:rsidR="00F406CF" w:rsidRPr="006B06FC" w:rsidRDefault="00F406CF" w:rsidP="00F406CF">
      <w:pPr>
        <w:rPr>
          <w:rFonts w:ascii="Cambria" w:hAnsi="Cambria"/>
          <w:b/>
          <w:i/>
          <w:sz w:val="24"/>
        </w:rPr>
      </w:pPr>
      <w:r w:rsidRPr="006B06FC">
        <w:rPr>
          <w:b/>
          <w:i/>
          <w:color w:val="00B0F0"/>
        </w:rPr>
        <w:lastRenderedPageBreak/>
        <w:t>Response</w:t>
      </w:r>
      <w:r>
        <w:rPr>
          <w:b/>
          <w:i/>
          <w:color w:val="00B0F0"/>
        </w:rPr>
        <w:t xml:space="preserve"> #5</w:t>
      </w:r>
    </w:p>
    <w:p w:rsidR="00F406CF" w:rsidRPr="00F5310F" w:rsidRDefault="00DB2C55" w:rsidP="00F406CF">
      <w:pPr>
        <w:shd w:val="clear" w:color="auto" w:fill="FFFFFF"/>
        <w:spacing w:before="100" w:beforeAutospacing="1" w:after="100" w:afterAutospacing="1" w:line="240" w:lineRule="auto"/>
        <w:rPr>
          <w:rFonts w:ascii="Segoe UI" w:eastAsia="Times New Roman" w:hAnsi="Segoe UI" w:cs="Segoe UI"/>
          <w:color w:val="24292E"/>
          <w:sz w:val="21"/>
          <w:szCs w:val="21"/>
        </w:rPr>
      </w:pPr>
      <w:r>
        <w:rPr>
          <w:rFonts w:ascii="Arial" w:hAnsi="Arial" w:cs="Arial"/>
          <w:color w:val="00B0F0"/>
          <w:sz w:val="19"/>
          <w:szCs w:val="19"/>
          <w:shd w:val="clear" w:color="auto" w:fill="FFFFFF"/>
        </w:rPr>
        <w:t>MD and YH are now defined as “molecular dynamics (MD)” and “</w:t>
      </w:r>
      <w:proofErr w:type="spellStart"/>
      <w:r>
        <w:rPr>
          <w:rFonts w:ascii="Arial" w:hAnsi="Arial" w:cs="Arial"/>
          <w:color w:val="00B0F0"/>
          <w:sz w:val="19"/>
          <w:szCs w:val="19"/>
          <w:shd w:val="clear" w:color="auto" w:fill="FFFFFF"/>
        </w:rPr>
        <w:t>Yeh</w:t>
      </w:r>
      <w:proofErr w:type="spellEnd"/>
      <w:r>
        <w:rPr>
          <w:rFonts w:ascii="Arial" w:hAnsi="Arial" w:cs="Arial"/>
          <w:color w:val="00B0F0"/>
          <w:sz w:val="19"/>
          <w:szCs w:val="19"/>
          <w:shd w:val="clear" w:color="auto" w:fill="FFFFFF"/>
        </w:rPr>
        <w:t>-Hummer (YH)”.</w:t>
      </w:r>
    </w:p>
    <w:p w:rsidR="00F406CF" w:rsidRPr="006B06FC" w:rsidRDefault="00F406CF" w:rsidP="00F406CF">
      <w:pPr>
        <w:rPr>
          <w:rFonts w:ascii="Cambria" w:hAnsi="Cambria"/>
          <w:b/>
          <w:u w:val="single"/>
        </w:rPr>
      </w:pPr>
      <w:r w:rsidRPr="006B06FC">
        <w:rPr>
          <w:rFonts w:ascii="Cambria" w:hAnsi="Cambria"/>
          <w:b/>
          <w:u w:val="single"/>
        </w:rPr>
        <w:t>Comment #</w:t>
      </w:r>
      <w:r>
        <w:rPr>
          <w:rFonts w:ascii="Cambria" w:hAnsi="Cambria"/>
          <w:b/>
          <w:u w:val="single"/>
        </w:rPr>
        <w:t>6</w:t>
      </w:r>
    </w:p>
    <w:p w:rsidR="00F406CF" w:rsidRPr="00F5310F" w:rsidRDefault="00F406CF" w:rsidP="00F406CF">
      <w:pPr>
        <w:shd w:val="clear" w:color="auto" w:fill="FFFFFF"/>
        <w:spacing w:before="60" w:after="100" w:afterAutospacing="1" w:line="240" w:lineRule="auto"/>
        <w:ind w:left="720"/>
        <w:rPr>
          <w:rFonts w:ascii="Segoe UI" w:eastAsia="Times New Roman" w:hAnsi="Segoe UI" w:cs="Segoe UI"/>
          <w:color w:val="24292E"/>
          <w:sz w:val="21"/>
          <w:szCs w:val="21"/>
        </w:rPr>
      </w:pPr>
      <w:r w:rsidRPr="00F5310F">
        <w:rPr>
          <w:rFonts w:ascii="Segoe UI" w:eastAsia="Times New Roman" w:hAnsi="Segoe UI" w:cs="Segoe UI"/>
          <w:color w:val="24292E"/>
          <w:sz w:val="21"/>
          <w:szCs w:val="21"/>
        </w:rPr>
        <w:t xml:space="preserve">Figure 2: This is a bit confusing, as the linear fits are to points that appear to be outside the graph. Red dotted line does not have a label. The notation </w:t>
      </w:r>
      <w:proofErr w:type="spellStart"/>
      <w:r w:rsidRPr="00F5310F">
        <w:rPr>
          <w:rFonts w:ascii="Segoe UI" w:eastAsia="Times New Roman" w:hAnsi="Segoe UI" w:cs="Segoe UI"/>
          <w:color w:val="24292E"/>
          <w:sz w:val="21"/>
          <w:szCs w:val="21"/>
        </w:rPr>
        <w:t>Etors</w:t>
      </w:r>
      <w:proofErr w:type="spellEnd"/>
      <w:r w:rsidRPr="00F5310F">
        <w:rPr>
          <w:rFonts w:ascii="Segoe UI" w:eastAsia="Times New Roman" w:hAnsi="Segoe UI" w:cs="Segoe UI"/>
          <w:color w:val="24292E"/>
          <w:sz w:val="21"/>
          <w:szCs w:val="21"/>
        </w:rPr>
        <w:t xml:space="preserve"> is not explained.</w:t>
      </w:r>
    </w:p>
    <w:p w:rsidR="00F406CF" w:rsidRPr="006B06FC" w:rsidRDefault="00F406CF" w:rsidP="00F406CF">
      <w:pPr>
        <w:rPr>
          <w:rFonts w:ascii="Cambria" w:hAnsi="Cambria"/>
          <w:b/>
          <w:i/>
          <w:sz w:val="24"/>
        </w:rPr>
      </w:pPr>
      <w:r w:rsidRPr="006B06FC">
        <w:rPr>
          <w:b/>
          <w:i/>
          <w:color w:val="00B0F0"/>
        </w:rPr>
        <w:t>Response</w:t>
      </w:r>
      <w:r>
        <w:rPr>
          <w:b/>
          <w:i/>
          <w:color w:val="00B0F0"/>
        </w:rPr>
        <w:t xml:space="preserve"> #6</w:t>
      </w:r>
    </w:p>
    <w:p w:rsidR="009B1FAB" w:rsidRDefault="00DB2C55" w:rsidP="00DB2C55">
      <w:pPr>
        <w:autoSpaceDE w:val="0"/>
        <w:autoSpaceDN w:val="0"/>
        <w:adjustRightInd w:val="0"/>
        <w:spacing w:after="0" w:line="240" w:lineRule="auto"/>
        <w:rPr>
          <w:rFonts w:ascii="Arial" w:hAnsi="Arial" w:cs="Arial"/>
          <w:color w:val="00B0F0"/>
          <w:sz w:val="19"/>
          <w:szCs w:val="19"/>
          <w:shd w:val="clear" w:color="auto" w:fill="FFFFFF"/>
        </w:rPr>
      </w:pPr>
      <w:r>
        <w:rPr>
          <w:rFonts w:ascii="Arial" w:hAnsi="Arial" w:cs="Arial"/>
          <w:color w:val="00B0F0"/>
          <w:sz w:val="19"/>
          <w:szCs w:val="19"/>
          <w:shd w:val="clear" w:color="auto" w:fill="FFFFFF"/>
        </w:rPr>
        <w:t xml:space="preserve">The following explanation is included for the red dotted line and </w:t>
      </w:r>
      <w:proofErr w:type="spellStart"/>
      <w:r>
        <w:rPr>
          <w:rFonts w:ascii="Arial" w:hAnsi="Arial" w:cs="Arial"/>
          <w:color w:val="00B0F0"/>
          <w:sz w:val="19"/>
          <w:szCs w:val="19"/>
          <w:shd w:val="clear" w:color="auto" w:fill="FFFFFF"/>
        </w:rPr>
        <w:t>E</w:t>
      </w:r>
      <w:r w:rsidRPr="00DB2C55">
        <w:rPr>
          <w:rFonts w:ascii="Arial" w:hAnsi="Arial" w:cs="Arial"/>
          <w:color w:val="00B0F0"/>
          <w:sz w:val="19"/>
          <w:szCs w:val="19"/>
          <w:shd w:val="clear" w:color="auto" w:fill="FFFFFF"/>
          <w:vertAlign w:val="subscript"/>
        </w:rPr>
        <w:t>tors</w:t>
      </w:r>
      <w:proofErr w:type="spellEnd"/>
      <w:r>
        <w:rPr>
          <w:rFonts w:ascii="Arial" w:hAnsi="Arial" w:cs="Arial"/>
          <w:color w:val="00B0F0"/>
          <w:sz w:val="19"/>
          <w:szCs w:val="19"/>
          <w:shd w:val="clear" w:color="auto" w:fill="FFFFFF"/>
        </w:rPr>
        <w:t xml:space="preserve">: </w:t>
      </w:r>
    </w:p>
    <w:p w:rsidR="009B1FAB" w:rsidRDefault="009B1FAB" w:rsidP="00DB2C55">
      <w:pPr>
        <w:autoSpaceDE w:val="0"/>
        <w:autoSpaceDN w:val="0"/>
        <w:adjustRightInd w:val="0"/>
        <w:spacing w:after="0" w:line="240" w:lineRule="auto"/>
        <w:rPr>
          <w:rFonts w:ascii="Arial" w:hAnsi="Arial" w:cs="Arial"/>
          <w:color w:val="00B0F0"/>
          <w:sz w:val="19"/>
          <w:szCs w:val="19"/>
          <w:shd w:val="clear" w:color="auto" w:fill="FFFFFF"/>
        </w:rPr>
      </w:pPr>
    </w:p>
    <w:p w:rsidR="00DB2C55" w:rsidRDefault="00DB2C55" w:rsidP="009B1FAB">
      <w:pPr>
        <w:autoSpaceDE w:val="0"/>
        <w:autoSpaceDN w:val="0"/>
        <w:adjustRightInd w:val="0"/>
        <w:spacing w:after="0" w:line="240" w:lineRule="auto"/>
        <w:ind w:left="720"/>
        <w:rPr>
          <w:rFonts w:ascii="Arial" w:hAnsi="Arial" w:cs="Arial"/>
          <w:color w:val="00B0F0"/>
          <w:sz w:val="19"/>
          <w:szCs w:val="19"/>
          <w:shd w:val="clear" w:color="auto" w:fill="FFFFFF"/>
        </w:rPr>
      </w:pPr>
      <w:r w:rsidRPr="00DB2C55">
        <w:rPr>
          <w:rFonts w:ascii="Arial" w:hAnsi="Arial" w:cs="Arial"/>
          <w:color w:val="00B0F0"/>
          <w:sz w:val="19"/>
          <w:szCs w:val="19"/>
          <w:shd w:val="clear" w:color="auto" w:fill="FFFFFF"/>
        </w:rPr>
        <w:t>The line colors correspond to different torsional</w:t>
      </w:r>
      <w:r>
        <w:rPr>
          <w:rFonts w:ascii="Arial" w:hAnsi="Arial" w:cs="Arial"/>
          <w:color w:val="00B0F0"/>
          <w:sz w:val="19"/>
          <w:szCs w:val="19"/>
          <w:shd w:val="clear" w:color="auto" w:fill="FFFFFF"/>
        </w:rPr>
        <w:t xml:space="preserve"> </w:t>
      </w:r>
      <w:r w:rsidRPr="00DB2C55">
        <w:rPr>
          <w:rFonts w:ascii="Arial" w:hAnsi="Arial" w:cs="Arial"/>
          <w:color w:val="00B0F0"/>
          <w:sz w:val="19"/>
          <w:szCs w:val="19"/>
          <w:shd w:val="clear" w:color="auto" w:fill="FFFFFF"/>
        </w:rPr>
        <w:t>energies (</w:t>
      </w:r>
      <w:proofErr w:type="spellStart"/>
      <w:r w:rsidRPr="00DB2C55">
        <w:rPr>
          <w:rFonts w:ascii="Arial" w:hAnsi="Arial" w:cs="Arial"/>
          <w:color w:val="00B0F0"/>
          <w:sz w:val="19"/>
          <w:szCs w:val="19"/>
          <w:shd w:val="clear" w:color="auto" w:fill="FFFFFF"/>
        </w:rPr>
        <w:t>E</w:t>
      </w:r>
      <w:r w:rsidRPr="00DB2C55">
        <w:rPr>
          <w:rFonts w:ascii="Arial" w:hAnsi="Arial" w:cs="Arial"/>
          <w:color w:val="00B0F0"/>
          <w:sz w:val="19"/>
          <w:szCs w:val="19"/>
          <w:shd w:val="clear" w:color="auto" w:fill="FFFFFF"/>
          <w:vertAlign w:val="subscript"/>
        </w:rPr>
        <w:t>tors</w:t>
      </w:r>
      <w:proofErr w:type="spellEnd"/>
      <w:r w:rsidRPr="00DB2C55">
        <w:rPr>
          <w:rFonts w:ascii="Arial" w:hAnsi="Arial" w:cs="Arial"/>
          <w:color w:val="00B0F0"/>
          <w:sz w:val="19"/>
          <w:szCs w:val="19"/>
          <w:shd w:val="clear" w:color="auto" w:fill="FFFFFF"/>
        </w:rPr>
        <w:t>). The dash-dotted and solid red lines represent the</w:t>
      </w:r>
      <w:r>
        <w:rPr>
          <w:rFonts w:ascii="Arial" w:hAnsi="Arial" w:cs="Arial"/>
          <w:color w:val="00B0F0"/>
          <w:sz w:val="19"/>
          <w:szCs w:val="19"/>
          <w:shd w:val="clear" w:color="auto" w:fill="FFFFFF"/>
        </w:rPr>
        <w:t xml:space="preserve"> </w:t>
      </w:r>
      <w:r w:rsidRPr="00DB2C55">
        <w:rPr>
          <w:rFonts w:ascii="Arial" w:hAnsi="Arial" w:cs="Arial"/>
          <w:color w:val="00B0F0"/>
          <w:sz w:val="19"/>
          <w:szCs w:val="19"/>
          <w:shd w:val="clear" w:color="auto" w:fill="FFFFFF"/>
        </w:rPr>
        <w:t xml:space="preserve">same simulation results averaged </w:t>
      </w:r>
      <w:r>
        <w:rPr>
          <w:rFonts w:ascii="Arial" w:hAnsi="Arial" w:cs="Arial"/>
          <w:color w:val="00B0F0"/>
          <w:sz w:val="19"/>
          <w:szCs w:val="19"/>
          <w:shd w:val="clear" w:color="auto" w:fill="FFFFFF"/>
        </w:rPr>
        <w:t xml:space="preserve">over one and </w:t>
      </w:r>
      <w:proofErr w:type="gramStart"/>
      <w:r>
        <w:rPr>
          <w:rFonts w:ascii="Arial" w:hAnsi="Arial" w:cs="Arial"/>
          <w:color w:val="00B0F0"/>
          <w:sz w:val="19"/>
          <w:szCs w:val="19"/>
          <w:shd w:val="clear" w:color="auto" w:fill="FFFFFF"/>
        </w:rPr>
        <w:t>sixty time</w:t>
      </w:r>
      <w:proofErr w:type="gramEnd"/>
      <w:r>
        <w:rPr>
          <w:rFonts w:ascii="Arial" w:hAnsi="Arial" w:cs="Arial"/>
          <w:color w:val="00B0F0"/>
          <w:sz w:val="19"/>
          <w:szCs w:val="19"/>
          <w:shd w:val="clear" w:color="auto" w:fill="FFFFFF"/>
        </w:rPr>
        <w:t xml:space="preserve"> origins, respectively</w:t>
      </w:r>
      <w:r w:rsidR="009B1FAB">
        <w:rPr>
          <w:rFonts w:ascii="Arial" w:hAnsi="Arial" w:cs="Arial"/>
          <w:color w:val="00B0F0"/>
          <w:sz w:val="19"/>
          <w:szCs w:val="19"/>
          <w:shd w:val="clear" w:color="auto" w:fill="FFFFFF"/>
        </w:rPr>
        <w:t>.</w:t>
      </w:r>
    </w:p>
    <w:p w:rsidR="00F406CF" w:rsidRPr="00F5310F" w:rsidRDefault="00F406CF" w:rsidP="00DB2C55">
      <w:pPr>
        <w:autoSpaceDE w:val="0"/>
        <w:autoSpaceDN w:val="0"/>
        <w:adjustRightInd w:val="0"/>
        <w:spacing w:after="0" w:line="240" w:lineRule="auto"/>
        <w:rPr>
          <w:rFonts w:ascii="Segoe UI" w:eastAsia="Times New Roman" w:hAnsi="Segoe UI" w:cs="Segoe UI"/>
          <w:color w:val="24292E"/>
          <w:sz w:val="21"/>
          <w:szCs w:val="21"/>
        </w:rPr>
      </w:pPr>
    </w:p>
    <w:p w:rsidR="00F406CF" w:rsidRPr="006B06FC" w:rsidRDefault="00F406CF" w:rsidP="00F406CF">
      <w:pPr>
        <w:rPr>
          <w:rFonts w:ascii="Cambria" w:hAnsi="Cambria"/>
          <w:b/>
          <w:u w:val="single"/>
        </w:rPr>
      </w:pPr>
      <w:r w:rsidRPr="006B06FC">
        <w:rPr>
          <w:rFonts w:ascii="Cambria" w:hAnsi="Cambria"/>
          <w:b/>
          <w:u w:val="single"/>
        </w:rPr>
        <w:t>Comment #</w:t>
      </w:r>
      <w:r>
        <w:rPr>
          <w:rFonts w:ascii="Cambria" w:hAnsi="Cambria"/>
          <w:b/>
          <w:u w:val="single"/>
        </w:rPr>
        <w:t>7</w:t>
      </w:r>
    </w:p>
    <w:p w:rsidR="00F406CF" w:rsidRPr="00F5310F" w:rsidRDefault="00F406CF" w:rsidP="00F406CF">
      <w:pPr>
        <w:shd w:val="clear" w:color="auto" w:fill="FFFFFF"/>
        <w:spacing w:before="60" w:after="100" w:afterAutospacing="1" w:line="240" w:lineRule="auto"/>
        <w:ind w:left="720"/>
        <w:rPr>
          <w:rFonts w:ascii="Segoe UI" w:eastAsia="Times New Roman" w:hAnsi="Segoe UI" w:cs="Segoe UI"/>
          <w:color w:val="24292E"/>
          <w:sz w:val="21"/>
          <w:szCs w:val="21"/>
        </w:rPr>
      </w:pPr>
      <w:r w:rsidRPr="00F5310F">
        <w:rPr>
          <w:rFonts w:ascii="Segoe UI" w:eastAsia="Times New Roman" w:hAnsi="Segoe UI" w:cs="Segoe UI"/>
          <w:color w:val="24292E"/>
          <w:sz w:val="21"/>
          <w:szCs w:val="21"/>
        </w:rPr>
        <w:t>Figure 8: the inset is not described as such.</w:t>
      </w:r>
    </w:p>
    <w:p w:rsidR="00F406CF" w:rsidRPr="006B06FC" w:rsidRDefault="00F406CF" w:rsidP="00F406CF">
      <w:pPr>
        <w:rPr>
          <w:rFonts w:ascii="Cambria" w:hAnsi="Cambria"/>
          <w:b/>
          <w:i/>
          <w:sz w:val="24"/>
        </w:rPr>
      </w:pPr>
      <w:r w:rsidRPr="006B06FC">
        <w:rPr>
          <w:b/>
          <w:i/>
          <w:color w:val="00B0F0"/>
        </w:rPr>
        <w:t>Response</w:t>
      </w:r>
      <w:r>
        <w:rPr>
          <w:b/>
          <w:i/>
          <w:color w:val="00B0F0"/>
        </w:rPr>
        <w:t xml:space="preserve"> #7</w:t>
      </w:r>
    </w:p>
    <w:p w:rsidR="00F406CF" w:rsidRPr="00236DA9" w:rsidRDefault="00236DA9" w:rsidP="00236DA9">
      <w:pPr>
        <w:autoSpaceDE w:val="0"/>
        <w:autoSpaceDN w:val="0"/>
        <w:adjustRightInd w:val="0"/>
        <w:spacing w:after="0" w:line="240" w:lineRule="auto"/>
        <w:rPr>
          <w:rFonts w:ascii="Arial" w:hAnsi="Arial" w:cs="Arial"/>
          <w:color w:val="00B0F0"/>
          <w:sz w:val="19"/>
          <w:szCs w:val="19"/>
          <w:shd w:val="clear" w:color="auto" w:fill="FFFFFF"/>
        </w:rPr>
      </w:pPr>
      <w:r>
        <w:rPr>
          <w:rFonts w:ascii="Arial" w:hAnsi="Arial" w:cs="Arial"/>
          <w:color w:val="00B0F0"/>
          <w:sz w:val="19"/>
          <w:szCs w:val="19"/>
          <w:shd w:val="clear" w:color="auto" w:fill="FFFFFF"/>
        </w:rPr>
        <w:t>We now describe the inset as, “</w:t>
      </w:r>
      <w:r w:rsidRPr="00236DA9">
        <w:rPr>
          <w:rFonts w:ascii="Arial" w:hAnsi="Arial" w:cs="Arial"/>
          <w:color w:val="00B0F0"/>
          <w:sz w:val="19"/>
          <w:szCs w:val="19"/>
          <w:shd w:val="clear" w:color="auto" w:fill="FFFFFF"/>
        </w:rPr>
        <w:t>The inset focuses on the short-time</w:t>
      </w:r>
      <w:r w:rsidRPr="00236DA9">
        <w:rPr>
          <w:rFonts w:ascii="Arial" w:hAnsi="Arial" w:cs="Arial"/>
          <w:color w:val="00B0F0"/>
          <w:sz w:val="19"/>
          <w:szCs w:val="19"/>
          <w:shd w:val="clear" w:color="auto" w:fill="FFFFFF"/>
        </w:rPr>
        <w:t xml:space="preserve"> </w:t>
      </w:r>
      <w:r w:rsidRPr="00236DA9">
        <w:rPr>
          <w:rFonts w:ascii="Arial" w:hAnsi="Arial" w:cs="Arial"/>
          <w:color w:val="00B0F0"/>
          <w:sz w:val="19"/>
          <w:szCs w:val="19"/>
          <w:shd w:val="clear" w:color="auto" w:fill="FFFFFF"/>
        </w:rPr>
        <w:t>interval where the initial plateau is observed.</w:t>
      </w:r>
      <w:r w:rsidRPr="00236DA9">
        <w:rPr>
          <w:rFonts w:ascii="Arial" w:hAnsi="Arial" w:cs="Arial"/>
          <w:color w:val="00B0F0"/>
          <w:sz w:val="19"/>
          <w:szCs w:val="19"/>
          <w:shd w:val="clear" w:color="auto" w:fill="FFFFFF"/>
        </w:rPr>
        <w:t>”</w:t>
      </w:r>
    </w:p>
    <w:p w:rsidR="00236DA9" w:rsidRPr="00F5310F" w:rsidRDefault="00236DA9" w:rsidP="00236DA9">
      <w:pPr>
        <w:autoSpaceDE w:val="0"/>
        <w:autoSpaceDN w:val="0"/>
        <w:adjustRightInd w:val="0"/>
        <w:spacing w:after="0" w:line="240" w:lineRule="auto"/>
        <w:rPr>
          <w:rFonts w:ascii="Segoe UI" w:eastAsia="Times New Roman" w:hAnsi="Segoe UI" w:cs="Segoe UI"/>
          <w:color w:val="24292E"/>
          <w:sz w:val="21"/>
          <w:szCs w:val="21"/>
        </w:rPr>
      </w:pPr>
    </w:p>
    <w:p w:rsidR="00F406CF" w:rsidRPr="006B06FC" w:rsidRDefault="00F406CF" w:rsidP="00F406CF">
      <w:pPr>
        <w:rPr>
          <w:rFonts w:ascii="Cambria" w:hAnsi="Cambria"/>
          <w:b/>
          <w:u w:val="single"/>
        </w:rPr>
      </w:pPr>
      <w:r w:rsidRPr="006B06FC">
        <w:rPr>
          <w:rFonts w:ascii="Cambria" w:hAnsi="Cambria"/>
          <w:b/>
          <w:u w:val="single"/>
        </w:rPr>
        <w:t>Comment #</w:t>
      </w:r>
      <w:r>
        <w:rPr>
          <w:rFonts w:ascii="Cambria" w:hAnsi="Cambria"/>
          <w:b/>
          <w:u w:val="single"/>
        </w:rPr>
        <w:t>8</w:t>
      </w:r>
    </w:p>
    <w:p w:rsidR="00F406CF" w:rsidRPr="00F5310F" w:rsidRDefault="00F406CF" w:rsidP="00F406CF">
      <w:pPr>
        <w:shd w:val="clear" w:color="auto" w:fill="FFFFFF"/>
        <w:spacing w:before="60" w:after="100" w:afterAutospacing="1" w:line="240" w:lineRule="auto"/>
        <w:ind w:left="720"/>
        <w:rPr>
          <w:rFonts w:ascii="Segoe UI" w:eastAsia="Times New Roman" w:hAnsi="Segoe UI" w:cs="Segoe UI"/>
          <w:color w:val="24292E"/>
          <w:sz w:val="21"/>
          <w:szCs w:val="21"/>
        </w:rPr>
      </w:pPr>
      <w:r w:rsidRPr="00F5310F">
        <w:rPr>
          <w:rFonts w:ascii="Segoe UI" w:eastAsia="Times New Roman" w:hAnsi="Segoe UI" w:cs="Segoe UI"/>
          <w:color w:val="24292E"/>
          <w:sz w:val="21"/>
          <w:szCs w:val="21"/>
        </w:rPr>
        <w:t>Table 1: Variables (such as gamma and xi) should be explicitly define in the table, not just in the context.</w:t>
      </w:r>
    </w:p>
    <w:p w:rsidR="00F406CF" w:rsidRPr="006B06FC" w:rsidRDefault="00F406CF" w:rsidP="00F406CF">
      <w:pPr>
        <w:rPr>
          <w:rFonts w:ascii="Cambria" w:hAnsi="Cambria"/>
          <w:b/>
          <w:i/>
          <w:sz w:val="24"/>
        </w:rPr>
      </w:pPr>
      <w:r w:rsidRPr="006B06FC">
        <w:rPr>
          <w:b/>
          <w:i/>
          <w:color w:val="00B0F0"/>
        </w:rPr>
        <w:t>Response</w:t>
      </w:r>
      <w:r>
        <w:rPr>
          <w:b/>
          <w:i/>
          <w:color w:val="00B0F0"/>
        </w:rPr>
        <w:t xml:space="preserve"> #8</w:t>
      </w:r>
    </w:p>
    <w:p w:rsidR="00F406CF" w:rsidRPr="00F5310F" w:rsidRDefault="00236DA9" w:rsidP="00F406CF">
      <w:pPr>
        <w:shd w:val="clear" w:color="auto" w:fill="FFFFFF"/>
        <w:spacing w:before="100" w:beforeAutospacing="1" w:after="100" w:afterAutospacing="1" w:line="240" w:lineRule="auto"/>
        <w:rPr>
          <w:rFonts w:ascii="Segoe UI" w:eastAsia="Times New Roman" w:hAnsi="Segoe UI" w:cs="Segoe UI"/>
          <w:color w:val="24292E"/>
          <w:sz w:val="21"/>
          <w:szCs w:val="21"/>
        </w:rPr>
      </w:pPr>
      <w:r>
        <w:rPr>
          <w:rFonts w:ascii="Arial" w:hAnsi="Arial" w:cs="Arial"/>
          <w:color w:val="00B0F0"/>
          <w:sz w:val="19"/>
          <w:szCs w:val="19"/>
          <w:shd w:val="clear" w:color="auto" w:fill="FFFFFF"/>
        </w:rPr>
        <w:t xml:space="preserve">In addition to </w:t>
      </w:r>
      <m:oMath>
        <m:r>
          <w:rPr>
            <w:rFonts w:ascii="Cambria Math" w:hAnsi="Cambria Math" w:cs="Arial"/>
            <w:color w:val="00B0F0"/>
            <w:sz w:val="19"/>
            <w:szCs w:val="19"/>
            <w:shd w:val="clear" w:color="auto" w:fill="FFFFFF"/>
          </w:rPr>
          <m:t>γ</m:t>
        </m:r>
      </m:oMath>
      <w:r>
        <w:rPr>
          <w:rFonts w:ascii="Arial" w:hAnsi="Arial" w:cs="Arial"/>
          <w:color w:val="00B0F0"/>
          <w:sz w:val="19"/>
          <w:szCs w:val="19"/>
          <w:shd w:val="clear" w:color="auto" w:fill="FFFFFF"/>
        </w:rPr>
        <w:t xml:space="preserve"> and </w:t>
      </w:r>
      <m:oMath>
        <m:r>
          <w:rPr>
            <w:rFonts w:ascii="Cambria Math" w:hAnsi="Cambria Math" w:cs="Arial"/>
            <w:color w:val="00B0F0"/>
            <w:sz w:val="19"/>
            <w:szCs w:val="19"/>
            <w:shd w:val="clear" w:color="auto" w:fill="FFFFFF"/>
          </w:rPr>
          <m:t>ξ</m:t>
        </m:r>
      </m:oMath>
      <w:r>
        <w:rPr>
          <w:rFonts w:ascii="Arial" w:hAnsi="Arial" w:cs="Arial"/>
          <w:color w:val="00B0F0"/>
          <w:sz w:val="19"/>
          <w:szCs w:val="19"/>
          <w:shd w:val="clear" w:color="auto" w:fill="FFFFFF"/>
        </w:rPr>
        <w:t xml:space="preserve">, Table 1 now defines </w:t>
      </w:r>
      <m:oMath>
        <m:r>
          <w:rPr>
            <w:rFonts w:ascii="Cambria Math" w:hAnsi="Cambria Math" w:cs="Arial"/>
            <w:color w:val="00B0F0"/>
            <w:sz w:val="19"/>
            <w:szCs w:val="19"/>
            <w:shd w:val="clear" w:color="auto" w:fill="FFFFFF"/>
          </w:rPr>
          <m:t xml:space="preserve">t, r, v, V, T, </m:t>
        </m:r>
        <m:r>
          <m:rPr>
            <m:sty m:val="p"/>
          </m:rPr>
          <w:rPr>
            <w:rFonts w:ascii="Cambria Math" w:hAnsi="Cambria Math" w:cs="Arial"/>
            <w:color w:val="00B0F0"/>
            <w:sz w:val="19"/>
            <w:szCs w:val="19"/>
            <w:shd w:val="clear" w:color="auto" w:fill="FFFFFF"/>
          </w:rPr>
          <m:t>and</m:t>
        </m:r>
        <m:r>
          <w:rPr>
            <w:rFonts w:ascii="Cambria Math" w:hAnsi="Cambria Math" w:cs="Arial"/>
            <w:color w:val="00B0F0"/>
            <w:sz w:val="19"/>
            <w:szCs w:val="19"/>
            <w:shd w:val="clear" w:color="auto" w:fill="FFFFFF"/>
          </w:rPr>
          <m:t xml:space="preserve"> m.</m:t>
        </m:r>
      </m:oMath>
    </w:p>
    <w:p w:rsidR="00F406CF" w:rsidRPr="006B06FC" w:rsidRDefault="00F406CF" w:rsidP="00F406CF">
      <w:pPr>
        <w:rPr>
          <w:rFonts w:ascii="Cambria" w:hAnsi="Cambria"/>
          <w:b/>
          <w:u w:val="single"/>
        </w:rPr>
      </w:pPr>
      <w:r w:rsidRPr="006B06FC">
        <w:rPr>
          <w:rFonts w:ascii="Cambria" w:hAnsi="Cambria"/>
          <w:b/>
          <w:u w:val="single"/>
        </w:rPr>
        <w:t>Comment #</w:t>
      </w:r>
      <w:r>
        <w:rPr>
          <w:rFonts w:ascii="Cambria" w:hAnsi="Cambria"/>
          <w:b/>
          <w:u w:val="single"/>
        </w:rPr>
        <w:t>9</w:t>
      </w:r>
    </w:p>
    <w:p w:rsidR="00F406CF" w:rsidRPr="00F5310F" w:rsidRDefault="00F406CF" w:rsidP="00F406CF">
      <w:pPr>
        <w:shd w:val="clear" w:color="auto" w:fill="FFFFFF"/>
        <w:spacing w:before="60" w:after="100" w:afterAutospacing="1" w:line="240" w:lineRule="auto"/>
        <w:ind w:left="720"/>
        <w:rPr>
          <w:rFonts w:ascii="Segoe UI" w:eastAsia="Times New Roman" w:hAnsi="Segoe UI" w:cs="Segoe UI"/>
          <w:color w:val="24292E"/>
          <w:sz w:val="21"/>
          <w:szCs w:val="21"/>
        </w:rPr>
      </w:pPr>
      <w:r w:rsidRPr="00F5310F">
        <w:rPr>
          <w:rFonts w:ascii="Segoe UI" w:eastAsia="Times New Roman" w:hAnsi="Segoe UI" w:cs="Segoe UI"/>
          <w:color w:val="24292E"/>
          <w:sz w:val="21"/>
          <w:szCs w:val="21"/>
        </w:rPr>
        <w:t>Section 5.4 and 6.4: Suggest something more specific than "special topics"</w:t>
      </w:r>
    </w:p>
    <w:p w:rsidR="00F406CF" w:rsidRPr="006B06FC" w:rsidRDefault="00F406CF" w:rsidP="00F406CF">
      <w:pPr>
        <w:rPr>
          <w:rFonts w:ascii="Cambria" w:hAnsi="Cambria"/>
          <w:b/>
          <w:i/>
          <w:sz w:val="24"/>
        </w:rPr>
      </w:pPr>
      <w:r w:rsidRPr="006B06FC">
        <w:rPr>
          <w:b/>
          <w:i/>
          <w:color w:val="00B0F0"/>
        </w:rPr>
        <w:t>Response</w:t>
      </w:r>
      <w:r>
        <w:rPr>
          <w:b/>
          <w:i/>
          <w:color w:val="00B0F0"/>
        </w:rPr>
        <w:t xml:space="preserve"> #9</w:t>
      </w:r>
    </w:p>
    <w:p w:rsidR="00F406CF" w:rsidRPr="00F5310F" w:rsidRDefault="00236DA9" w:rsidP="00F406CF">
      <w:pPr>
        <w:shd w:val="clear" w:color="auto" w:fill="FFFFFF"/>
        <w:spacing w:before="100" w:beforeAutospacing="1" w:after="100" w:afterAutospacing="1" w:line="240" w:lineRule="auto"/>
        <w:rPr>
          <w:rFonts w:ascii="Segoe UI" w:eastAsia="Times New Roman" w:hAnsi="Segoe UI" w:cs="Segoe UI"/>
          <w:color w:val="24292E"/>
          <w:sz w:val="21"/>
          <w:szCs w:val="21"/>
        </w:rPr>
      </w:pPr>
      <w:r>
        <w:rPr>
          <w:rFonts w:ascii="Arial" w:hAnsi="Arial" w:cs="Arial"/>
          <w:color w:val="00B0F0"/>
          <w:sz w:val="19"/>
          <w:szCs w:val="19"/>
          <w:shd w:val="clear" w:color="auto" w:fill="FFFFFF"/>
        </w:rPr>
        <w:t xml:space="preserve">The section “Special topics” is intended to be a catch-all that is primarily serving as a placeholder for future versions. We anticipate that this section will be more expansive in future versions and, thus, a more specific name would </w:t>
      </w:r>
      <w:r w:rsidR="00AE37A7">
        <w:rPr>
          <w:rFonts w:ascii="Arial" w:hAnsi="Arial" w:cs="Arial"/>
          <w:color w:val="00B0F0"/>
          <w:sz w:val="19"/>
          <w:szCs w:val="19"/>
          <w:shd w:val="clear" w:color="auto" w:fill="FFFFFF"/>
        </w:rPr>
        <w:t>be too restrictive</w:t>
      </w:r>
      <w:r>
        <w:rPr>
          <w:rFonts w:ascii="Arial" w:hAnsi="Arial" w:cs="Arial"/>
          <w:color w:val="00B0F0"/>
          <w:sz w:val="19"/>
          <w:szCs w:val="19"/>
          <w:shd w:val="clear" w:color="auto" w:fill="FFFFFF"/>
        </w:rPr>
        <w:t>. However, to improve the specificity of the current version, we have included subsections 5.4.1 and 6.4.1 with the respective headers, “Considerations for membrane systems” and “</w:t>
      </w:r>
      <w:r w:rsidR="00AE37A7">
        <w:rPr>
          <w:rFonts w:ascii="Arial" w:hAnsi="Arial" w:cs="Arial"/>
          <w:color w:val="00B0F0"/>
          <w:sz w:val="19"/>
          <w:szCs w:val="19"/>
          <w:shd w:val="clear" w:color="auto" w:fill="FFFFFF"/>
        </w:rPr>
        <w:t>Considerations for cut-off length.”</w:t>
      </w:r>
    </w:p>
    <w:p w:rsidR="00F406CF" w:rsidRPr="006B06FC" w:rsidRDefault="00F406CF" w:rsidP="00F406CF">
      <w:pPr>
        <w:rPr>
          <w:rFonts w:ascii="Cambria" w:hAnsi="Cambria"/>
          <w:b/>
          <w:u w:val="single"/>
        </w:rPr>
      </w:pPr>
      <w:r w:rsidRPr="006B06FC">
        <w:rPr>
          <w:rFonts w:ascii="Cambria" w:hAnsi="Cambria"/>
          <w:b/>
          <w:u w:val="single"/>
        </w:rPr>
        <w:t>Comment #1</w:t>
      </w:r>
      <w:r>
        <w:rPr>
          <w:rFonts w:ascii="Cambria" w:hAnsi="Cambria"/>
          <w:b/>
          <w:u w:val="single"/>
        </w:rPr>
        <w:t>0</w:t>
      </w:r>
    </w:p>
    <w:p w:rsidR="00F406CF" w:rsidRDefault="00F406CF" w:rsidP="00F406CF">
      <w:pPr>
        <w:shd w:val="clear" w:color="auto" w:fill="FFFFFF"/>
        <w:spacing w:before="60" w:after="100" w:afterAutospacing="1" w:line="240" w:lineRule="auto"/>
        <w:ind w:left="720"/>
        <w:rPr>
          <w:rFonts w:ascii="Segoe UI" w:eastAsia="Times New Roman" w:hAnsi="Segoe UI" w:cs="Segoe UI"/>
          <w:color w:val="24292E"/>
          <w:sz w:val="21"/>
          <w:szCs w:val="21"/>
        </w:rPr>
      </w:pPr>
      <w:r w:rsidRPr="00F5310F">
        <w:rPr>
          <w:rFonts w:ascii="Segoe UI" w:eastAsia="Times New Roman" w:hAnsi="Segoe UI" w:cs="Segoe UI"/>
          <w:color w:val="24292E"/>
          <w:sz w:val="21"/>
          <w:szCs w:val="21"/>
        </w:rPr>
        <w:t xml:space="preserve">ACS style guide says do not leave a space between a number and a percent; this happens </w:t>
      </w:r>
      <w:proofErr w:type="gramStart"/>
      <w:r w:rsidRPr="00F5310F">
        <w:rPr>
          <w:rFonts w:ascii="Segoe UI" w:eastAsia="Times New Roman" w:hAnsi="Segoe UI" w:cs="Segoe UI"/>
          <w:color w:val="24292E"/>
          <w:sz w:val="21"/>
          <w:szCs w:val="21"/>
        </w:rPr>
        <w:t>a number of</w:t>
      </w:r>
      <w:proofErr w:type="gramEnd"/>
      <w:r w:rsidRPr="00F5310F">
        <w:rPr>
          <w:rFonts w:ascii="Segoe UI" w:eastAsia="Times New Roman" w:hAnsi="Segoe UI" w:cs="Segoe UI"/>
          <w:color w:val="24292E"/>
          <w:sz w:val="21"/>
          <w:szCs w:val="21"/>
        </w:rPr>
        <w:t xml:space="preserve"> times in the article.</w:t>
      </w:r>
    </w:p>
    <w:p w:rsidR="009B1FAB" w:rsidRPr="00F5310F" w:rsidRDefault="009B1FAB" w:rsidP="00F406CF">
      <w:pPr>
        <w:shd w:val="clear" w:color="auto" w:fill="FFFFFF"/>
        <w:spacing w:before="60" w:after="100" w:afterAutospacing="1" w:line="240" w:lineRule="auto"/>
        <w:ind w:left="720"/>
        <w:rPr>
          <w:rFonts w:ascii="Segoe UI" w:eastAsia="Times New Roman" w:hAnsi="Segoe UI" w:cs="Segoe UI"/>
          <w:color w:val="24292E"/>
          <w:sz w:val="21"/>
          <w:szCs w:val="21"/>
        </w:rPr>
      </w:pPr>
    </w:p>
    <w:p w:rsidR="00F406CF" w:rsidRPr="006B06FC" w:rsidRDefault="00F406CF" w:rsidP="00F406CF">
      <w:pPr>
        <w:rPr>
          <w:rFonts w:ascii="Cambria" w:hAnsi="Cambria"/>
          <w:b/>
          <w:i/>
          <w:sz w:val="24"/>
        </w:rPr>
      </w:pPr>
      <w:r w:rsidRPr="006B06FC">
        <w:rPr>
          <w:b/>
          <w:i/>
          <w:color w:val="00B0F0"/>
        </w:rPr>
        <w:lastRenderedPageBreak/>
        <w:t>Response</w:t>
      </w:r>
      <w:r>
        <w:rPr>
          <w:b/>
          <w:i/>
          <w:color w:val="00B0F0"/>
        </w:rPr>
        <w:t xml:space="preserve"> #1</w:t>
      </w:r>
      <w:r>
        <w:rPr>
          <w:b/>
          <w:i/>
          <w:color w:val="00B0F0"/>
        </w:rPr>
        <w:t>0</w:t>
      </w:r>
    </w:p>
    <w:p w:rsidR="00F406CF" w:rsidRPr="00F5310F" w:rsidRDefault="009B1FAB" w:rsidP="00F406CF">
      <w:pPr>
        <w:shd w:val="clear" w:color="auto" w:fill="FFFFFF"/>
        <w:spacing w:before="100" w:beforeAutospacing="1" w:after="100" w:afterAutospacing="1" w:line="240" w:lineRule="auto"/>
        <w:rPr>
          <w:rFonts w:ascii="Segoe UI" w:eastAsia="Times New Roman" w:hAnsi="Segoe UI" w:cs="Segoe UI"/>
          <w:color w:val="24292E"/>
          <w:sz w:val="21"/>
          <w:szCs w:val="21"/>
        </w:rPr>
      </w:pPr>
      <w:r>
        <w:rPr>
          <w:rFonts w:ascii="Arial" w:hAnsi="Arial" w:cs="Arial"/>
          <w:color w:val="00B0F0"/>
          <w:sz w:val="19"/>
          <w:szCs w:val="19"/>
          <w:shd w:val="clear" w:color="auto" w:fill="FFFFFF"/>
        </w:rPr>
        <w:t xml:space="preserve">We have </w:t>
      </w:r>
      <w:r w:rsidR="00AE37A7">
        <w:rPr>
          <w:rFonts w:ascii="Arial" w:hAnsi="Arial" w:cs="Arial"/>
          <w:color w:val="00B0F0"/>
          <w:sz w:val="19"/>
          <w:szCs w:val="19"/>
          <w:shd w:val="clear" w:color="auto" w:fill="FFFFFF"/>
        </w:rPr>
        <w:t>removed the space</w:t>
      </w:r>
      <w:r>
        <w:rPr>
          <w:rFonts w:ascii="Arial" w:hAnsi="Arial" w:cs="Arial"/>
          <w:color w:val="00B0F0"/>
          <w:sz w:val="19"/>
          <w:szCs w:val="19"/>
          <w:shd w:val="clear" w:color="auto" w:fill="FFFFFF"/>
        </w:rPr>
        <w:t xml:space="preserve"> between a number and a percent for all instances.</w:t>
      </w:r>
    </w:p>
    <w:p w:rsidR="00F406CF" w:rsidRPr="006B06FC" w:rsidRDefault="00F406CF" w:rsidP="00F406CF">
      <w:pPr>
        <w:rPr>
          <w:rFonts w:ascii="Cambria" w:hAnsi="Cambria"/>
          <w:b/>
          <w:u w:val="single"/>
        </w:rPr>
      </w:pPr>
      <w:r w:rsidRPr="006B06FC">
        <w:rPr>
          <w:rFonts w:ascii="Cambria" w:hAnsi="Cambria"/>
          <w:b/>
          <w:u w:val="single"/>
        </w:rPr>
        <w:t>Comment #1</w:t>
      </w:r>
      <w:r>
        <w:rPr>
          <w:rFonts w:ascii="Cambria" w:hAnsi="Cambria"/>
          <w:b/>
          <w:u w:val="single"/>
        </w:rPr>
        <w:t>1</w:t>
      </w:r>
    </w:p>
    <w:p w:rsidR="00F406CF" w:rsidRPr="00F5310F" w:rsidRDefault="00F406CF" w:rsidP="00F406CF">
      <w:pPr>
        <w:shd w:val="clear" w:color="auto" w:fill="FFFFFF"/>
        <w:spacing w:before="60" w:after="100" w:afterAutospacing="1" w:line="240" w:lineRule="auto"/>
        <w:ind w:left="720"/>
        <w:rPr>
          <w:rFonts w:ascii="Segoe UI" w:eastAsia="Times New Roman" w:hAnsi="Segoe UI" w:cs="Segoe UI"/>
          <w:color w:val="24292E"/>
          <w:sz w:val="21"/>
          <w:szCs w:val="21"/>
        </w:rPr>
      </w:pPr>
      <w:r w:rsidRPr="00F5310F">
        <w:rPr>
          <w:rFonts w:ascii="Segoe UI" w:eastAsia="Times New Roman" w:hAnsi="Segoe UI" w:cs="Segoe UI"/>
          <w:color w:val="24292E"/>
          <w:sz w:val="21"/>
          <w:szCs w:val="21"/>
        </w:rPr>
        <w:t>Acknowledgements should be updated to include anyone who has contributed (other than the author and the editors) to improve the paper.</w:t>
      </w:r>
    </w:p>
    <w:p w:rsidR="00F406CF" w:rsidRPr="006B06FC" w:rsidRDefault="00F406CF" w:rsidP="00F406CF">
      <w:pPr>
        <w:rPr>
          <w:rFonts w:ascii="Cambria" w:hAnsi="Cambria"/>
          <w:b/>
          <w:i/>
          <w:sz w:val="24"/>
        </w:rPr>
      </w:pPr>
      <w:r w:rsidRPr="006B06FC">
        <w:rPr>
          <w:b/>
          <w:i/>
          <w:color w:val="00B0F0"/>
        </w:rPr>
        <w:t>Response</w:t>
      </w:r>
      <w:r>
        <w:rPr>
          <w:b/>
          <w:i/>
          <w:color w:val="00B0F0"/>
        </w:rPr>
        <w:t xml:space="preserve"> #1</w:t>
      </w:r>
      <w:r>
        <w:rPr>
          <w:b/>
          <w:i/>
          <w:color w:val="00B0F0"/>
        </w:rPr>
        <w:t>1</w:t>
      </w:r>
    </w:p>
    <w:p w:rsidR="00AE37A7" w:rsidRPr="00AE37A7" w:rsidRDefault="00AE37A7" w:rsidP="00AE37A7">
      <w:pPr>
        <w:autoSpaceDE w:val="0"/>
        <w:autoSpaceDN w:val="0"/>
        <w:adjustRightInd w:val="0"/>
        <w:spacing w:after="0" w:line="240" w:lineRule="auto"/>
        <w:rPr>
          <w:rFonts w:ascii="Arial" w:hAnsi="Arial" w:cs="Arial"/>
          <w:color w:val="00B0F0"/>
          <w:sz w:val="19"/>
          <w:szCs w:val="19"/>
          <w:shd w:val="clear" w:color="auto" w:fill="FFFFFF"/>
        </w:rPr>
      </w:pPr>
      <w:r>
        <w:rPr>
          <w:rFonts w:ascii="Arial" w:hAnsi="Arial" w:cs="Arial"/>
          <w:color w:val="00B0F0"/>
          <w:sz w:val="19"/>
          <w:szCs w:val="19"/>
          <w:shd w:val="clear" w:color="auto" w:fill="FFFFFF"/>
        </w:rPr>
        <w:t>We now acknowledge the two NIST internal reviewers, “</w:t>
      </w:r>
      <w:r w:rsidRPr="00AE37A7">
        <w:rPr>
          <w:rFonts w:ascii="Arial" w:hAnsi="Arial" w:cs="Arial"/>
          <w:color w:val="00B0F0"/>
          <w:sz w:val="19"/>
          <w:szCs w:val="19"/>
          <w:shd w:val="clear" w:color="auto" w:fill="FFFFFF"/>
        </w:rPr>
        <w:t>We are grateful for the internal review provided by Alta Y. Fang</w:t>
      </w:r>
      <w:r>
        <w:rPr>
          <w:rFonts w:ascii="Arial" w:hAnsi="Arial" w:cs="Arial"/>
          <w:color w:val="00B0F0"/>
          <w:sz w:val="19"/>
          <w:szCs w:val="19"/>
          <w:shd w:val="clear" w:color="auto" w:fill="FFFFFF"/>
        </w:rPr>
        <w:t xml:space="preserve"> </w:t>
      </w:r>
      <w:r w:rsidRPr="00AE37A7">
        <w:rPr>
          <w:rFonts w:ascii="Arial" w:hAnsi="Arial" w:cs="Arial"/>
          <w:color w:val="00B0F0"/>
          <w:sz w:val="19"/>
          <w:szCs w:val="19"/>
          <w:shd w:val="clear" w:color="auto" w:fill="FFFFFF"/>
        </w:rPr>
        <w:t>and Arno R. Laesecke of the National Institute of Standards</w:t>
      </w:r>
      <w:r w:rsidRPr="00AE37A7">
        <w:rPr>
          <w:rFonts w:ascii="Arial" w:hAnsi="Arial" w:cs="Arial"/>
          <w:color w:val="00B0F0"/>
          <w:sz w:val="19"/>
          <w:szCs w:val="19"/>
          <w:shd w:val="clear" w:color="auto" w:fill="FFFFFF"/>
        </w:rPr>
        <w:t xml:space="preserve"> </w:t>
      </w:r>
      <w:r w:rsidRPr="00AE37A7">
        <w:rPr>
          <w:rFonts w:ascii="Arial" w:hAnsi="Arial" w:cs="Arial"/>
          <w:color w:val="00B0F0"/>
          <w:sz w:val="19"/>
          <w:szCs w:val="19"/>
          <w:shd w:val="clear" w:color="auto" w:fill="FFFFFF"/>
        </w:rPr>
        <w:t>and Technology (NIST</w:t>
      </w:r>
      <w:r w:rsidRPr="00AE37A7">
        <w:rPr>
          <w:rFonts w:ascii="Arial" w:hAnsi="Arial" w:cs="Arial"/>
          <w:color w:val="00B0F0"/>
          <w:sz w:val="19"/>
          <w:szCs w:val="19"/>
          <w:shd w:val="clear" w:color="auto" w:fill="FFFFFF"/>
        </w:rPr>
        <w:t xml:space="preserve">).” </w:t>
      </w:r>
    </w:p>
    <w:p w:rsidR="00F406CF" w:rsidRPr="00F5310F" w:rsidRDefault="00AE37A7" w:rsidP="00AE37A7">
      <w:pPr>
        <w:autoSpaceDE w:val="0"/>
        <w:autoSpaceDN w:val="0"/>
        <w:adjustRightInd w:val="0"/>
        <w:spacing w:after="0" w:line="240" w:lineRule="auto"/>
        <w:rPr>
          <w:rFonts w:ascii="Segoe UI" w:eastAsia="Times New Roman" w:hAnsi="Segoe UI" w:cs="Segoe UI"/>
          <w:color w:val="24292E"/>
          <w:sz w:val="21"/>
          <w:szCs w:val="21"/>
        </w:rPr>
      </w:pPr>
      <w:r>
        <w:rPr>
          <w:rFonts w:ascii="OpenSans" w:hAnsi="OpenSans" w:cs="OpenSans"/>
          <w:sz w:val="18"/>
          <w:szCs w:val="18"/>
        </w:rPr>
        <w:t xml:space="preserve"> </w:t>
      </w:r>
    </w:p>
    <w:p w:rsidR="00F406CF" w:rsidRPr="006B06FC" w:rsidRDefault="00F406CF" w:rsidP="00F406CF">
      <w:pPr>
        <w:rPr>
          <w:rFonts w:ascii="Cambria" w:hAnsi="Cambria"/>
          <w:b/>
          <w:u w:val="single"/>
        </w:rPr>
      </w:pPr>
      <w:r w:rsidRPr="006B06FC">
        <w:rPr>
          <w:rFonts w:ascii="Cambria" w:hAnsi="Cambria"/>
          <w:b/>
          <w:u w:val="single"/>
        </w:rPr>
        <w:t>Comment #1</w:t>
      </w:r>
      <w:r>
        <w:rPr>
          <w:rFonts w:ascii="Cambria" w:hAnsi="Cambria"/>
          <w:b/>
          <w:u w:val="single"/>
        </w:rPr>
        <w:t>2</w:t>
      </w:r>
    </w:p>
    <w:p w:rsidR="00F406CF" w:rsidRPr="00F5310F" w:rsidRDefault="00F406CF" w:rsidP="00F406CF">
      <w:pPr>
        <w:shd w:val="clear" w:color="auto" w:fill="FFFFFF"/>
        <w:spacing w:before="60" w:after="100" w:afterAutospacing="1" w:line="240" w:lineRule="auto"/>
        <w:ind w:left="720"/>
        <w:rPr>
          <w:rFonts w:ascii="Segoe UI" w:eastAsia="Times New Roman" w:hAnsi="Segoe UI" w:cs="Segoe UI"/>
          <w:color w:val="24292E"/>
          <w:sz w:val="21"/>
          <w:szCs w:val="21"/>
        </w:rPr>
      </w:pPr>
      <w:r w:rsidRPr="00F5310F">
        <w:rPr>
          <w:rFonts w:ascii="Segoe UI" w:eastAsia="Times New Roman" w:hAnsi="Segoe UI" w:cs="Segoe UI"/>
          <w:color w:val="24292E"/>
          <w:sz w:val="21"/>
          <w:szCs w:val="21"/>
        </w:rPr>
        <w:t>Reference 23 has an improperly formatted DOI.</w:t>
      </w:r>
    </w:p>
    <w:p w:rsidR="00F406CF" w:rsidRPr="006B06FC" w:rsidRDefault="00F406CF" w:rsidP="00F406CF">
      <w:pPr>
        <w:rPr>
          <w:rFonts w:ascii="Cambria" w:hAnsi="Cambria"/>
          <w:b/>
          <w:i/>
          <w:sz w:val="24"/>
        </w:rPr>
      </w:pPr>
      <w:r w:rsidRPr="006B06FC">
        <w:rPr>
          <w:b/>
          <w:i/>
          <w:color w:val="00B0F0"/>
        </w:rPr>
        <w:t>Response</w:t>
      </w:r>
      <w:r>
        <w:rPr>
          <w:b/>
          <w:i/>
          <w:color w:val="00B0F0"/>
        </w:rPr>
        <w:t xml:space="preserve"> #1</w:t>
      </w:r>
      <w:r>
        <w:rPr>
          <w:b/>
          <w:i/>
          <w:color w:val="00B0F0"/>
        </w:rPr>
        <w:t>2</w:t>
      </w:r>
    </w:p>
    <w:p w:rsidR="00F406CF" w:rsidRPr="00F5310F" w:rsidRDefault="00AE37A7" w:rsidP="00F406CF">
      <w:pPr>
        <w:shd w:val="clear" w:color="auto" w:fill="FFFFFF"/>
        <w:spacing w:before="100" w:beforeAutospacing="1" w:after="100" w:afterAutospacing="1" w:line="240" w:lineRule="auto"/>
        <w:rPr>
          <w:rFonts w:ascii="Segoe UI" w:eastAsia="Times New Roman" w:hAnsi="Segoe UI" w:cs="Segoe UI"/>
          <w:color w:val="24292E"/>
          <w:sz w:val="21"/>
          <w:szCs w:val="21"/>
        </w:rPr>
      </w:pPr>
      <w:r>
        <w:rPr>
          <w:rFonts w:ascii="Arial" w:hAnsi="Arial" w:cs="Arial"/>
          <w:color w:val="00B0F0"/>
          <w:sz w:val="19"/>
          <w:szCs w:val="19"/>
          <w:shd w:val="clear" w:color="auto" w:fill="FFFFFF"/>
        </w:rPr>
        <w:t>DOI has been fixed</w:t>
      </w:r>
      <w:r w:rsidR="00C24C09">
        <w:rPr>
          <w:rFonts w:ascii="Arial" w:hAnsi="Arial" w:cs="Arial"/>
          <w:color w:val="00B0F0"/>
          <w:sz w:val="19"/>
          <w:szCs w:val="19"/>
          <w:shd w:val="clear" w:color="auto" w:fill="FFFFFF"/>
        </w:rPr>
        <w:t>.</w:t>
      </w:r>
    </w:p>
    <w:p w:rsidR="00F406CF" w:rsidRPr="006B06FC" w:rsidRDefault="00F406CF" w:rsidP="00F406CF">
      <w:pPr>
        <w:rPr>
          <w:rFonts w:ascii="Cambria" w:hAnsi="Cambria"/>
          <w:b/>
          <w:u w:val="single"/>
        </w:rPr>
      </w:pPr>
      <w:r w:rsidRPr="006B06FC">
        <w:rPr>
          <w:rFonts w:ascii="Cambria" w:hAnsi="Cambria"/>
          <w:b/>
          <w:u w:val="single"/>
        </w:rPr>
        <w:t>Comment #1</w:t>
      </w:r>
      <w:r>
        <w:rPr>
          <w:rFonts w:ascii="Cambria" w:hAnsi="Cambria"/>
          <w:b/>
          <w:u w:val="single"/>
        </w:rPr>
        <w:t>3</w:t>
      </w:r>
    </w:p>
    <w:p w:rsidR="00F406CF" w:rsidRPr="00F5310F" w:rsidRDefault="00F406CF" w:rsidP="00F406CF">
      <w:pPr>
        <w:shd w:val="clear" w:color="auto" w:fill="FFFFFF"/>
        <w:spacing w:before="60" w:after="100" w:afterAutospacing="1" w:line="240" w:lineRule="auto"/>
        <w:ind w:left="720"/>
        <w:rPr>
          <w:rFonts w:ascii="Segoe UI" w:eastAsia="Times New Roman" w:hAnsi="Segoe UI" w:cs="Segoe UI"/>
          <w:color w:val="24292E"/>
          <w:sz w:val="21"/>
          <w:szCs w:val="21"/>
        </w:rPr>
      </w:pPr>
      <w:r w:rsidRPr="00F5310F">
        <w:rPr>
          <w:rFonts w:ascii="Segoe UI" w:eastAsia="Times New Roman" w:hAnsi="Segoe UI" w:cs="Segoe UI"/>
          <w:color w:val="24292E"/>
          <w:sz w:val="21"/>
          <w:szCs w:val="21"/>
        </w:rPr>
        <w:t>Preference is that citations are abbreviations, but the regardless style must be consistent; there are citations that are both abbreviations and full journal entries.</w:t>
      </w:r>
    </w:p>
    <w:p w:rsidR="00F406CF" w:rsidRPr="006B06FC" w:rsidRDefault="00F406CF" w:rsidP="00F406CF">
      <w:pPr>
        <w:rPr>
          <w:rFonts w:ascii="Cambria" w:hAnsi="Cambria"/>
          <w:b/>
          <w:i/>
          <w:sz w:val="24"/>
        </w:rPr>
      </w:pPr>
      <w:r w:rsidRPr="006B06FC">
        <w:rPr>
          <w:b/>
          <w:i/>
          <w:color w:val="00B0F0"/>
        </w:rPr>
        <w:t>Response</w:t>
      </w:r>
      <w:r>
        <w:rPr>
          <w:b/>
          <w:i/>
          <w:color w:val="00B0F0"/>
        </w:rPr>
        <w:t xml:space="preserve"> #1</w:t>
      </w:r>
      <w:r>
        <w:rPr>
          <w:b/>
          <w:i/>
          <w:color w:val="00B0F0"/>
        </w:rPr>
        <w:t>3</w:t>
      </w:r>
    </w:p>
    <w:p w:rsidR="00F406CF" w:rsidRPr="00F5310F" w:rsidRDefault="00AE37A7" w:rsidP="00F406CF">
      <w:pPr>
        <w:shd w:val="clear" w:color="auto" w:fill="FFFFFF"/>
        <w:spacing w:before="100" w:beforeAutospacing="1" w:after="100" w:afterAutospacing="1" w:line="240" w:lineRule="auto"/>
        <w:rPr>
          <w:rFonts w:ascii="Segoe UI" w:eastAsia="Times New Roman" w:hAnsi="Segoe UI" w:cs="Segoe UI"/>
          <w:color w:val="24292E"/>
          <w:sz w:val="21"/>
          <w:szCs w:val="21"/>
        </w:rPr>
      </w:pPr>
      <w:r>
        <w:rPr>
          <w:rFonts w:ascii="Arial" w:hAnsi="Arial" w:cs="Arial"/>
          <w:color w:val="00B0F0"/>
          <w:sz w:val="19"/>
          <w:szCs w:val="19"/>
          <w:shd w:val="clear" w:color="auto" w:fill="FFFFFF"/>
        </w:rPr>
        <w:t xml:space="preserve">We chose to use the full journal </w:t>
      </w:r>
      <w:proofErr w:type="gramStart"/>
      <w:r>
        <w:rPr>
          <w:rFonts w:ascii="Arial" w:hAnsi="Arial" w:cs="Arial"/>
          <w:color w:val="00B0F0"/>
          <w:sz w:val="19"/>
          <w:szCs w:val="19"/>
          <w:shd w:val="clear" w:color="auto" w:fill="FFFFFF"/>
        </w:rPr>
        <w:t>title</w:t>
      </w:r>
      <w:r w:rsidR="00C24C09">
        <w:rPr>
          <w:rFonts w:ascii="Arial" w:hAnsi="Arial" w:cs="Arial"/>
          <w:color w:val="00B0F0"/>
          <w:sz w:val="19"/>
          <w:szCs w:val="19"/>
          <w:shd w:val="clear" w:color="auto" w:fill="FFFFFF"/>
        </w:rPr>
        <w:t>,</w:t>
      </w:r>
      <w:r>
        <w:rPr>
          <w:rFonts w:ascii="Arial" w:hAnsi="Arial" w:cs="Arial"/>
          <w:color w:val="00B0F0"/>
          <w:sz w:val="19"/>
          <w:szCs w:val="19"/>
          <w:shd w:val="clear" w:color="auto" w:fill="FFFFFF"/>
        </w:rPr>
        <w:t xml:space="preserve"> and</w:t>
      </w:r>
      <w:proofErr w:type="gramEnd"/>
      <w:r>
        <w:rPr>
          <w:rFonts w:ascii="Arial" w:hAnsi="Arial" w:cs="Arial"/>
          <w:color w:val="00B0F0"/>
          <w:sz w:val="19"/>
          <w:szCs w:val="19"/>
          <w:shd w:val="clear" w:color="auto" w:fill="FFFFFF"/>
        </w:rPr>
        <w:t xml:space="preserve"> have ensured that all citations are consistent with this style choice.</w:t>
      </w:r>
    </w:p>
    <w:p w:rsidR="00F406CF" w:rsidRPr="006B06FC" w:rsidRDefault="00F406CF" w:rsidP="00F406CF">
      <w:pPr>
        <w:rPr>
          <w:rFonts w:ascii="Cambria" w:hAnsi="Cambria"/>
          <w:b/>
          <w:u w:val="single"/>
        </w:rPr>
      </w:pPr>
      <w:r w:rsidRPr="006B06FC">
        <w:rPr>
          <w:rFonts w:ascii="Cambria" w:hAnsi="Cambria"/>
          <w:b/>
          <w:u w:val="single"/>
        </w:rPr>
        <w:t>Comment #1</w:t>
      </w:r>
      <w:r>
        <w:rPr>
          <w:rFonts w:ascii="Cambria" w:hAnsi="Cambria"/>
          <w:b/>
          <w:u w:val="single"/>
        </w:rPr>
        <w:t>4</w:t>
      </w:r>
    </w:p>
    <w:p w:rsidR="00F406CF" w:rsidRPr="00F5310F" w:rsidRDefault="00F406CF" w:rsidP="00F406CF">
      <w:pPr>
        <w:shd w:val="clear" w:color="auto" w:fill="FFFFFF"/>
        <w:spacing w:before="60" w:after="100" w:afterAutospacing="1" w:line="240" w:lineRule="auto"/>
        <w:ind w:left="720"/>
        <w:rPr>
          <w:rFonts w:ascii="Segoe UI" w:eastAsia="Times New Roman" w:hAnsi="Segoe UI" w:cs="Segoe UI"/>
          <w:color w:val="24292E"/>
          <w:sz w:val="21"/>
          <w:szCs w:val="21"/>
        </w:rPr>
      </w:pPr>
      <w:r w:rsidRPr="00F5310F">
        <w:rPr>
          <w:rFonts w:ascii="Segoe UI" w:eastAsia="Times New Roman" w:hAnsi="Segoe UI" w:cs="Segoe UI"/>
          <w:color w:val="24292E"/>
          <w:sz w:val="21"/>
          <w:szCs w:val="21"/>
        </w:rPr>
        <w:t xml:space="preserve">For references 14-17, see if there is a way to split the html without losing the link (check </w:t>
      </w:r>
      <w:proofErr w:type="spellStart"/>
      <w:r w:rsidRPr="00F5310F">
        <w:rPr>
          <w:rFonts w:ascii="Segoe UI" w:eastAsia="Times New Roman" w:hAnsi="Segoe UI" w:cs="Segoe UI"/>
          <w:color w:val="24292E"/>
          <w:sz w:val="21"/>
          <w:szCs w:val="21"/>
        </w:rPr>
        <w:t>href</w:t>
      </w:r>
      <w:proofErr w:type="spellEnd"/>
      <w:r w:rsidRPr="00F5310F">
        <w:rPr>
          <w:rFonts w:ascii="Segoe UI" w:eastAsia="Times New Roman" w:hAnsi="Segoe UI" w:cs="Segoe UI"/>
          <w:color w:val="24292E"/>
          <w:sz w:val="21"/>
          <w:szCs w:val="21"/>
        </w:rPr>
        <w:t xml:space="preserve"> package options?)</w:t>
      </w:r>
    </w:p>
    <w:p w:rsidR="00F406CF" w:rsidRPr="006B06FC" w:rsidRDefault="00F406CF" w:rsidP="00F406CF">
      <w:pPr>
        <w:rPr>
          <w:rFonts w:ascii="Cambria" w:hAnsi="Cambria"/>
          <w:b/>
          <w:i/>
          <w:sz w:val="24"/>
        </w:rPr>
      </w:pPr>
      <w:r w:rsidRPr="006B06FC">
        <w:rPr>
          <w:b/>
          <w:i/>
          <w:color w:val="00B0F0"/>
        </w:rPr>
        <w:t>Response</w:t>
      </w:r>
      <w:r>
        <w:rPr>
          <w:b/>
          <w:i/>
          <w:color w:val="00B0F0"/>
        </w:rPr>
        <w:t xml:space="preserve"> #1</w:t>
      </w:r>
      <w:r>
        <w:rPr>
          <w:b/>
          <w:i/>
          <w:color w:val="00B0F0"/>
        </w:rPr>
        <w:t>4</w:t>
      </w:r>
    </w:p>
    <w:p w:rsidR="00F406CF" w:rsidRPr="00F5310F" w:rsidRDefault="00AE37A7" w:rsidP="00F406CF">
      <w:pPr>
        <w:shd w:val="clear" w:color="auto" w:fill="FFFFFF"/>
        <w:spacing w:before="100" w:beforeAutospacing="1" w:after="100" w:afterAutospacing="1" w:line="240" w:lineRule="auto"/>
        <w:rPr>
          <w:rFonts w:ascii="Segoe UI" w:eastAsia="Times New Roman" w:hAnsi="Segoe UI" w:cs="Segoe UI"/>
          <w:color w:val="24292E"/>
          <w:sz w:val="21"/>
          <w:szCs w:val="21"/>
        </w:rPr>
      </w:pPr>
      <w:r>
        <w:rPr>
          <w:rFonts w:ascii="Arial" w:hAnsi="Arial" w:cs="Arial"/>
          <w:color w:val="00B0F0"/>
          <w:sz w:val="19"/>
          <w:szCs w:val="19"/>
          <w:shd w:val="clear" w:color="auto" w:fill="FFFFFF"/>
        </w:rPr>
        <w:t xml:space="preserve">The html is now split across two lines without losing the link. </w:t>
      </w:r>
    </w:p>
    <w:sectPr w:rsidR="00F406CF" w:rsidRPr="00F5310F" w:rsidSect="00F44C98">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D7B26" w:rsidRDefault="00AD7B26" w:rsidP="00F44C98">
      <w:pPr>
        <w:spacing w:after="0" w:line="240" w:lineRule="auto"/>
      </w:pPr>
      <w:r>
        <w:separator/>
      </w:r>
    </w:p>
  </w:endnote>
  <w:endnote w:type="continuationSeparator" w:id="0">
    <w:p w:rsidR="00AD7B26" w:rsidRDefault="00AD7B26" w:rsidP="00F44C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OpenSans">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D7B26" w:rsidRDefault="00AD7B26" w:rsidP="00F44C98">
      <w:pPr>
        <w:spacing w:after="0" w:line="240" w:lineRule="auto"/>
      </w:pPr>
      <w:r>
        <w:separator/>
      </w:r>
    </w:p>
  </w:footnote>
  <w:footnote w:type="continuationSeparator" w:id="0">
    <w:p w:rsidR="00AD7B26" w:rsidRDefault="00AD7B26" w:rsidP="00F44C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06CF" w:rsidRDefault="00F406CF" w:rsidP="00F406CF">
    <w:pPr>
      <w:pStyle w:val="Header"/>
      <w:jc w:val="center"/>
      <w:rPr>
        <w:sz w:val="32"/>
      </w:rPr>
    </w:pPr>
    <w:r w:rsidRPr="006C409F">
      <w:rPr>
        <w:sz w:val="32"/>
      </w:rPr>
      <w:t>Responses to</w:t>
    </w:r>
    <w:r>
      <w:rPr>
        <w:sz w:val="32"/>
      </w:rPr>
      <w:t xml:space="preserve"> Reviewer</w:t>
    </w:r>
    <w:r w:rsidRPr="006C409F">
      <w:rPr>
        <w:sz w:val="32"/>
      </w:rPr>
      <w:t xml:space="preserve"> Comments </w:t>
    </w:r>
    <w:r>
      <w:rPr>
        <w:sz w:val="32"/>
      </w:rPr>
      <w:t>for:</w:t>
    </w:r>
  </w:p>
  <w:p w:rsidR="00F406CF" w:rsidRPr="008F57E5" w:rsidRDefault="00F406CF" w:rsidP="00F406CF">
    <w:pPr>
      <w:pStyle w:val="Header"/>
      <w:jc w:val="center"/>
      <w:rPr>
        <w:rFonts w:ascii="Arial" w:hAnsi="Arial" w:cs="Arial"/>
        <w:b/>
        <w:color w:val="222222"/>
        <w:sz w:val="24"/>
        <w:szCs w:val="19"/>
        <w:shd w:val="clear" w:color="auto" w:fill="FFFFFF"/>
      </w:rPr>
    </w:pPr>
    <w:r w:rsidRPr="006C409F">
      <w:rPr>
        <w:rStyle w:val="apple-converted-space"/>
        <w:rFonts w:ascii="Arial" w:hAnsi="Arial" w:cs="Arial"/>
        <w:b/>
        <w:color w:val="222222"/>
        <w:sz w:val="24"/>
        <w:szCs w:val="19"/>
        <w:shd w:val="clear" w:color="auto" w:fill="FFFFFF"/>
      </w:rPr>
      <w:t> </w:t>
    </w:r>
    <w:r w:rsidRPr="0020398C">
      <w:rPr>
        <w:rFonts w:ascii="Arial" w:eastAsiaTheme="minorEastAsia" w:hAnsi="Arial" w:cs="Arial"/>
        <w:b/>
        <w:color w:val="222222"/>
        <w:sz w:val="32"/>
        <w:szCs w:val="19"/>
        <w:shd w:val="clear" w:color="auto" w:fill="FFFFFF"/>
      </w:rPr>
      <w:t xml:space="preserve">Best Practices for Computing Transport Properties 1. Self-Diffusivity and Viscosity from Equilibrium Molecular Dynamics </w:t>
    </w:r>
    <w:r w:rsidR="00DB2C55">
      <w:rPr>
        <w:rFonts w:ascii="Arial" w:eastAsiaTheme="minorEastAsia" w:hAnsi="Arial" w:cs="Arial"/>
        <w:b/>
        <w:color w:val="222222"/>
        <w:sz w:val="32"/>
        <w:szCs w:val="19"/>
        <w:shd w:val="clear" w:color="auto" w:fill="FFFFFF"/>
      </w:rPr>
      <w:t xml:space="preserve">[Article </w:t>
    </w:r>
    <w:r w:rsidRPr="0020398C">
      <w:rPr>
        <w:rFonts w:ascii="Arial" w:eastAsiaTheme="minorEastAsia" w:hAnsi="Arial" w:cs="Arial"/>
        <w:b/>
        <w:color w:val="222222"/>
        <w:sz w:val="32"/>
        <w:szCs w:val="19"/>
        <w:shd w:val="clear" w:color="auto" w:fill="FFFFFF"/>
      </w:rPr>
      <w:t>v1</w:t>
    </w:r>
    <w:r w:rsidR="00DB2C55">
      <w:rPr>
        <w:rFonts w:ascii="Arial" w:eastAsiaTheme="minorEastAsia" w:hAnsi="Arial" w:cs="Arial"/>
        <w:b/>
        <w:color w:val="222222"/>
        <w:sz w:val="32"/>
        <w:szCs w:val="19"/>
        <w:shd w:val="clear" w:color="auto" w:fill="FFFFFF"/>
      </w:rPr>
      <w:t>.0]</w:t>
    </w:r>
  </w:p>
  <w:p w:rsidR="00F406CF" w:rsidRDefault="00F406CF" w:rsidP="00F406CF">
    <w:pPr>
      <w:pStyle w:val="Header"/>
      <w:jc w:val="center"/>
      <w:rPr>
        <w:rFonts w:ascii="Arial" w:hAnsi="Arial" w:cs="Arial"/>
        <w:color w:val="222222"/>
        <w:sz w:val="24"/>
        <w:szCs w:val="19"/>
        <w:shd w:val="clear" w:color="auto" w:fill="FFFFFF"/>
      </w:rPr>
    </w:pPr>
    <w:r>
      <w:rPr>
        <w:rFonts w:ascii="Arial" w:hAnsi="Arial" w:cs="Arial"/>
        <w:color w:val="222222"/>
        <w:sz w:val="24"/>
        <w:szCs w:val="19"/>
        <w:shd w:val="clear" w:color="auto" w:fill="FFFFFF"/>
      </w:rPr>
      <w:t>by</w:t>
    </w:r>
  </w:p>
  <w:p w:rsidR="00F406CF" w:rsidRPr="006C409F" w:rsidRDefault="00F406CF" w:rsidP="00F406CF">
    <w:pPr>
      <w:pStyle w:val="Header"/>
      <w:jc w:val="center"/>
      <w:rPr>
        <w:b/>
        <w:sz w:val="44"/>
      </w:rPr>
    </w:pPr>
    <w:r>
      <w:rPr>
        <w:rFonts w:ascii="Arial" w:hAnsi="Arial" w:cs="Arial"/>
        <w:color w:val="222222"/>
        <w:sz w:val="24"/>
        <w:szCs w:val="19"/>
        <w:shd w:val="clear" w:color="auto" w:fill="FFFFFF"/>
      </w:rPr>
      <w:t xml:space="preserve">Edward J. Maginn, Richard A. Messerly, Daniel J. Carlson, Daniel R. Roe, J. Richard Elliott </w:t>
    </w:r>
  </w:p>
  <w:p w:rsidR="003B670A" w:rsidRDefault="003B67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BE3645"/>
    <w:multiLevelType w:val="multilevel"/>
    <w:tmpl w:val="6A34C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C59522F"/>
    <w:multiLevelType w:val="multilevel"/>
    <w:tmpl w:val="5D48F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7710EEC"/>
    <w:multiLevelType w:val="multilevel"/>
    <w:tmpl w:val="6DDAD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096E"/>
    <w:rsid w:val="00024F2E"/>
    <w:rsid w:val="00056549"/>
    <w:rsid w:val="00061125"/>
    <w:rsid w:val="00062153"/>
    <w:rsid w:val="000950D2"/>
    <w:rsid w:val="000D796C"/>
    <w:rsid w:val="000F3766"/>
    <w:rsid w:val="00171B48"/>
    <w:rsid w:val="0019517A"/>
    <w:rsid w:val="001A2E61"/>
    <w:rsid w:val="001A3736"/>
    <w:rsid w:val="001B5024"/>
    <w:rsid w:val="001C5F7F"/>
    <w:rsid w:val="001D0BC1"/>
    <w:rsid w:val="001E3D37"/>
    <w:rsid w:val="001E50F4"/>
    <w:rsid w:val="00200D29"/>
    <w:rsid w:val="00236DA9"/>
    <w:rsid w:val="00246F37"/>
    <w:rsid w:val="002529A8"/>
    <w:rsid w:val="00255687"/>
    <w:rsid w:val="00263075"/>
    <w:rsid w:val="00263DED"/>
    <w:rsid w:val="00263EE4"/>
    <w:rsid w:val="00270615"/>
    <w:rsid w:val="0027096E"/>
    <w:rsid w:val="002807C4"/>
    <w:rsid w:val="00283D79"/>
    <w:rsid w:val="00293419"/>
    <w:rsid w:val="002A09BF"/>
    <w:rsid w:val="002C7E66"/>
    <w:rsid w:val="002E7109"/>
    <w:rsid w:val="002F527F"/>
    <w:rsid w:val="0033304A"/>
    <w:rsid w:val="00334C03"/>
    <w:rsid w:val="00337329"/>
    <w:rsid w:val="00347F61"/>
    <w:rsid w:val="00390BD8"/>
    <w:rsid w:val="003B670A"/>
    <w:rsid w:val="003C6E02"/>
    <w:rsid w:val="003D549C"/>
    <w:rsid w:val="003E5561"/>
    <w:rsid w:val="00411382"/>
    <w:rsid w:val="004243E1"/>
    <w:rsid w:val="00436375"/>
    <w:rsid w:val="0043744B"/>
    <w:rsid w:val="00447610"/>
    <w:rsid w:val="00452E07"/>
    <w:rsid w:val="004530D5"/>
    <w:rsid w:val="00477016"/>
    <w:rsid w:val="00477E21"/>
    <w:rsid w:val="00480284"/>
    <w:rsid w:val="004955DE"/>
    <w:rsid w:val="004A561D"/>
    <w:rsid w:val="004A7B17"/>
    <w:rsid w:val="004E1562"/>
    <w:rsid w:val="004E2257"/>
    <w:rsid w:val="004F2BD0"/>
    <w:rsid w:val="0050238F"/>
    <w:rsid w:val="00517F24"/>
    <w:rsid w:val="00551800"/>
    <w:rsid w:val="00573201"/>
    <w:rsid w:val="005863E4"/>
    <w:rsid w:val="00590682"/>
    <w:rsid w:val="00596F3A"/>
    <w:rsid w:val="005A7AB3"/>
    <w:rsid w:val="005C6D1C"/>
    <w:rsid w:val="00602F6C"/>
    <w:rsid w:val="006032CA"/>
    <w:rsid w:val="00613BA2"/>
    <w:rsid w:val="006223AC"/>
    <w:rsid w:val="0068377C"/>
    <w:rsid w:val="00690E87"/>
    <w:rsid w:val="006C4CDE"/>
    <w:rsid w:val="006C77BD"/>
    <w:rsid w:val="006D2FB1"/>
    <w:rsid w:val="006E1788"/>
    <w:rsid w:val="006E451B"/>
    <w:rsid w:val="0070599B"/>
    <w:rsid w:val="00735DF0"/>
    <w:rsid w:val="00753858"/>
    <w:rsid w:val="00771B70"/>
    <w:rsid w:val="00777C50"/>
    <w:rsid w:val="007878F1"/>
    <w:rsid w:val="00794499"/>
    <w:rsid w:val="00794523"/>
    <w:rsid w:val="00794D96"/>
    <w:rsid w:val="007B3354"/>
    <w:rsid w:val="007B73A2"/>
    <w:rsid w:val="007C5026"/>
    <w:rsid w:val="007D01F1"/>
    <w:rsid w:val="007D5792"/>
    <w:rsid w:val="007F0DF4"/>
    <w:rsid w:val="0081002D"/>
    <w:rsid w:val="00810FB7"/>
    <w:rsid w:val="00890DA2"/>
    <w:rsid w:val="008B1637"/>
    <w:rsid w:val="008B58EA"/>
    <w:rsid w:val="008B7D20"/>
    <w:rsid w:val="008C51F1"/>
    <w:rsid w:val="008D6A68"/>
    <w:rsid w:val="008F1790"/>
    <w:rsid w:val="0095441E"/>
    <w:rsid w:val="009671B6"/>
    <w:rsid w:val="00971838"/>
    <w:rsid w:val="0097524B"/>
    <w:rsid w:val="009801F6"/>
    <w:rsid w:val="00981098"/>
    <w:rsid w:val="0099016F"/>
    <w:rsid w:val="009A0565"/>
    <w:rsid w:val="009B1FAB"/>
    <w:rsid w:val="009B41D5"/>
    <w:rsid w:val="009C1C24"/>
    <w:rsid w:val="009C3D7A"/>
    <w:rsid w:val="009C4427"/>
    <w:rsid w:val="009E04AD"/>
    <w:rsid w:val="009E5402"/>
    <w:rsid w:val="009F036F"/>
    <w:rsid w:val="009F1A49"/>
    <w:rsid w:val="00A033E2"/>
    <w:rsid w:val="00A1238E"/>
    <w:rsid w:val="00A41ED4"/>
    <w:rsid w:val="00A76B3A"/>
    <w:rsid w:val="00A85DAC"/>
    <w:rsid w:val="00A913BB"/>
    <w:rsid w:val="00A91B6D"/>
    <w:rsid w:val="00AA3477"/>
    <w:rsid w:val="00AA582E"/>
    <w:rsid w:val="00AC0DC2"/>
    <w:rsid w:val="00AC10A1"/>
    <w:rsid w:val="00AD7B26"/>
    <w:rsid w:val="00AE37A7"/>
    <w:rsid w:val="00B16DF5"/>
    <w:rsid w:val="00B22936"/>
    <w:rsid w:val="00B34C55"/>
    <w:rsid w:val="00B3748C"/>
    <w:rsid w:val="00B40A2D"/>
    <w:rsid w:val="00B41A87"/>
    <w:rsid w:val="00B51ADA"/>
    <w:rsid w:val="00B67AC0"/>
    <w:rsid w:val="00B7708F"/>
    <w:rsid w:val="00B77FED"/>
    <w:rsid w:val="00BA5224"/>
    <w:rsid w:val="00BB00DF"/>
    <w:rsid w:val="00BD2E41"/>
    <w:rsid w:val="00BD35A3"/>
    <w:rsid w:val="00BD68BA"/>
    <w:rsid w:val="00BE1C38"/>
    <w:rsid w:val="00C16642"/>
    <w:rsid w:val="00C24C09"/>
    <w:rsid w:val="00C265D2"/>
    <w:rsid w:val="00C7771F"/>
    <w:rsid w:val="00C77872"/>
    <w:rsid w:val="00C81FA7"/>
    <w:rsid w:val="00C916F4"/>
    <w:rsid w:val="00C9655E"/>
    <w:rsid w:val="00CA706A"/>
    <w:rsid w:val="00CA7BB1"/>
    <w:rsid w:val="00CB0976"/>
    <w:rsid w:val="00CD4943"/>
    <w:rsid w:val="00CD5964"/>
    <w:rsid w:val="00CD59ED"/>
    <w:rsid w:val="00CE1093"/>
    <w:rsid w:val="00CE4081"/>
    <w:rsid w:val="00CF3227"/>
    <w:rsid w:val="00D01793"/>
    <w:rsid w:val="00D02588"/>
    <w:rsid w:val="00D12008"/>
    <w:rsid w:val="00D17128"/>
    <w:rsid w:val="00D26FDB"/>
    <w:rsid w:val="00D4401B"/>
    <w:rsid w:val="00D6543B"/>
    <w:rsid w:val="00D70D6B"/>
    <w:rsid w:val="00D7280D"/>
    <w:rsid w:val="00D96580"/>
    <w:rsid w:val="00DA62E6"/>
    <w:rsid w:val="00DB2C55"/>
    <w:rsid w:val="00DB6EF1"/>
    <w:rsid w:val="00DD0235"/>
    <w:rsid w:val="00DD0DF8"/>
    <w:rsid w:val="00DD26EB"/>
    <w:rsid w:val="00DE0379"/>
    <w:rsid w:val="00DE5EF5"/>
    <w:rsid w:val="00DE70D1"/>
    <w:rsid w:val="00DF5920"/>
    <w:rsid w:val="00E00AB5"/>
    <w:rsid w:val="00E02D1D"/>
    <w:rsid w:val="00E03965"/>
    <w:rsid w:val="00E17072"/>
    <w:rsid w:val="00E414C2"/>
    <w:rsid w:val="00E63AE3"/>
    <w:rsid w:val="00E65910"/>
    <w:rsid w:val="00E76C89"/>
    <w:rsid w:val="00E967AA"/>
    <w:rsid w:val="00EC1CCE"/>
    <w:rsid w:val="00ED3EBB"/>
    <w:rsid w:val="00ED7C1D"/>
    <w:rsid w:val="00F35B41"/>
    <w:rsid w:val="00F3728E"/>
    <w:rsid w:val="00F406CF"/>
    <w:rsid w:val="00F44C98"/>
    <w:rsid w:val="00F45012"/>
    <w:rsid w:val="00F5310F"/>
    <w:rsid w:val="00F65D68"/>
    <w:rsid w:val="00F72BB1"/>
    <w:rsid w:val="00F86CA3"/>
    <w:rsid w:val="00F9797B"/>
    <w:rsid w:val="00FA65D7"/>
    <w:rsid w:val="00FB15AC"/>
    <w:rsid w:val="00FD29C1"/>
    <w:rsid w:val="00FE62AB"/>
    <w:rsid w:val="00FF4325"/>
    <w:rsid w:val="00FF55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14DB123"/>
  <w15:chartTrackingRefBased/>
  <w15:docId w15:val="{094C58AB-F7D2-48A0-A852-64C5CB5DA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4C98"/>
    <w:pPr>
      <w:keepNext/>
      <w:keepLines/>
      <w:spacing w:before="240" w:after="0"/>
      <w:outlineLvl w:val="0"/>
    </w:pPr>
    <w:rPr>
      <w:rFonts w:ascii="Calibri Light" w:eastAsia="Times New Roman" w:hAnsi="Calibri Light" w:cs="Times New Roman"/>
      <w:color w:val="2E74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7911062976294473060msolistparagraph">
    <w:name w:val="m_-7911062976294473060msolistparagraph"/>
    <w:basedOn w:val="Normal"/>
    <w:rsid w:val="0027096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44C98"/>
    <w:rPr>
      <w:rFonts w:ascii="Calibri Light" w:eastAsia="Times New Roman" w:hAnsi="Calibri Light" w:cs="Times New Roman"/>
      <w:color w:val="2E74B5"/>
      <w:sz w:val="32"/>
      <w:szCs w:val="32"/>
    </w:rPr>
  </w:style>
  <w:style w:type="paragraph" w:styleId="BodyText">
    <w:name w:val="Body Text"/>
    <w:basedOn w:val="Normal"/>
    <w:link w:val="BodyTextChar"/>
    <w:uiPriority w:val="1"/>
    <w:qFormat/>
    <w:rsid w:val="00F44C98"/>
    <w:pPr>
      <w:widowControl w:val="0"/>
      <w:spacing w:after="0" w:line="240" w:lineRule="auto"/>
      <w:ind w:left="100"/>
    </w:pPr>
    <w:rPr>
      <w:rFonts w:ascii="Cambria" w:eastAsia="Times New Roman" w:hAnsi="Cambria" w:cs="Times New Roman"/>
      <w:sz w:val="24"/>
      <w:szCs w:val="24"/>
    </w:rPr>
  </w:style>
  <w:style w:type="character" w:customStyle="1" w:styleId="BodyTextChar">
    <w:name w:val="Body Text Char"/>
    <w:basedOn w:val="DefaultParagraphFont"/>
    <w:link w:val="BodyText"/>
    <w:uiPriority w:val="1"/>
    <w:rsid w:val="00F44C98"/>
    <w:rPr>
      <w:rFonts w:ascii="Cambria" w:eastAsia="Times New Roman" w:hAnsi="Cambria" w:cs="Times New Roman"/>
      <w:sz w:val="24"/>
      <w:szCs w:val="24"/>
    </w:rPr>
  </w:style>
  <w:style w:type="paragraph" w:styleId="Header">
    <w:name w:val="header"/>
    <w:basedOn w:val="Normal"/>
    <w:link w:val="HeaderChar"/>
    <w:uiPriority w:val="99"/>
    <w:unhideWhenUsed/>
    <w:rsid w:val="00F44C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4C98"/>
  </w:style>
  <w:style w:type="paragraph" w:styleId="Footer">
    <w:name w:val="footer"/>
    <w:basedOn w:val="Normal"/>
    <w:link w:val="FooterChar"/>
    <w:uiPriority w:val="99"/>
    <w:unhideWhenUsed/>
    <w:rsid w:val="00F44C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4C98"/>
  </w:style>
  <w:style w:type="character" w:customStyle="1" w:styleId="apple-converted-space">
    <w:name w:val="apple-converted-space"/>
    <w:basedOn w:val="DefaultParagraphFont"/>
    <w:rsid w:val="00F44C98"/>
    <w:rPr>
      <w:rFonts w:cs="Times New Roman"/>
    </w:rPr>
  </w:style>
  <w:style w:type="table" w:styleId="TableGrid">
    <w:name w:val="Table Grid"/>
    <w:basedOn w:val="TableNormal"/>
    <w:uiPriority w:val="39"/>
    <w:rsid w:val="002807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65910"/>
    <w:rPr>
      <w:color w:val="0000FF"/>
      <w:u w:val="single"/>
    </w:rPr>
  </w:style>
  <w:style w:type="character" w:styleId="PlaceholderText">
    <w:name w:val="Placeholder Text"/>
    <w:basedOn w:val="DefaultParagraphFont"/>
    <w:uiPriority w:val="99"/>
    <w:semiHidden/>
    <w:rsid w:val="009F1A49"/>
    <w:rPr>
      <w:color w:val="808080"/>
    </w:rPr>
  </w:style>
  <w:style w:type="character" w:styleId="CommentReference">
    <w:name w:val="annotation reference"/>
    <w:basedOn w:val="DefaultParagraphFont"/>
    <w:uiPriority w:val="99"/>
    <w:semiHidden/>
    <w:unhideWhenUsed/>
    <w:rsid w:val="00A85DAC"/>
    <w:rPr>
      <w:sz w:val="16"/>
      <w:szCs w:val="16"/>
    </w:rPr>
  </w:style>
  <w:style w:type="paragraph" w:styleId="CommentText">
    <w:name w:val="annotation text"/>
    <w:basedOn w:val="Normal"/>
    <w:link w:val="CommentTextChar"/>
    <w:uiPriority w:val="99"/>
    <w:semiHidden/>
    <w:unhideWhenUsed/>
    <w:rsid w:val="00A85DAC"/>
    <w:pPr>
      <w:spacing w:line="240" w:lineRule="auto"/>
    </w:pPr>
    <w:rPr>
      <w:sz w:val="20"/>
      <w:szCs w:val="20"/>
    </w:rPr>
  </w:style>
  <w:style w:type="character" w:customStyle="1" w:styleId="CommentTextChar">
    <w:name w:val="Comment Text Char"/>
    <w:basedOn w:val="DefaultParagraphFont"/>
    <w:link w:val="CommentText"/>
    <w:uiPriority w:val="99"/>
    <w:semiHidden/>
    <w:rsid w:val="00A85DAC"/>
    <w:rPr>
      <w:sz w:val="20"/>
      <w:szCs w:val="20"/>
    </w:rPr>
  </w:style>
  <w:style w:type="paragraph" w:styleId="BalloonText">
    <w:name w:val="Balloon Text"/>
    <w:basedOn w:val="Normal"/>
    <w:link w:val="BalloonTextChar"/>
    <w:uiPriority w:val="99"/>
    <w:semiHidden/>
    <w:unhideWhenUsed/>
    <w:rsid w:val="00A85DA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5DAC"/>
    <w:rPr>
      <w:rFonts w:ascii="Segoe UI" w:hAnsi="Segoe UI" w:cs="Segoe UI"/>
      <w:sz w:val="18"/>
      <w:szCs w:val="18"/>
    </w:rPr>
  </w:style>
  <w:style w:type="character" w:styleId="UnresolvedMention">
    <w:name w:val="Unresolved Mention"/>
    <w:basedOn w:val="DefaultParagraphFont"/>
    <w:uiPriority w:val="99"/>
    <w:semiHidden/>
    <w:unhideWhenUsed/>
    <w:rsid w:val="00E63AE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011936">
      <w:bodyDiv w:val="1"/>
      <w:marLeft w:val="0"/>
      <w:marRight w:val="0"/>
      <w:marTop w:val="0"/>
      <w:marBottom w:val="0"/>
      <w:divBdr>
        <w:top w:val="none" w:sz="0" w:space="0" w:color="auto"/>
        <w:left w:val="none" w:sz="0" w:space="0" w:color="auto"/>
        <w:bottom w:val="none" w:sz="0" w:space="0" w:color="auto"/>
        <w:right w:val="none" w:sz="0" w:space="0" w:color="auto"/>
      </w:divBdr>
    </w:div>
    <w:div w:id="1651860383">
      <w:bodyDiv w:val="1"/>
      <w:marLeft w:val="0"/>
      <w:marRight w:val="0"/>
      <w:marTop w:val="0"/>
      <w:marBottom w:val="0"/>
      <w:divBdr>
        <w:top w:val="none" w:sz="0" w:space="0" w:color="auto"/>
        <w:left w:val="none" w:sz="0" w:space="0" w:color="auto"/>
        <w:bottom w:val="none" w:sz="0" w:space="0" w:color="auto"/>
        <w:right w:val="none" w:sz="0" w:space="0" w:color="auto"/>
      </w:divBdr>
      <w:divsChild>
        <w:div w:id="453528246">
          <w:marLeft w:val="0"/>
          <w:marRight w:val="0"/>
          <w:marTop w:val="0"/>
          <w:marBottom w:val="0"/>
          <w:divBdr>
            <w:top w:val="none" w:sz="0" w:space="0" w:color="auto"/>
            <w:left w:val="none" w:sz="0" w:space="0" w:color="auto"/>
            <w:bottom w:val="none" w:sz="0" w:space="0" w:color="auto"/>
            <w:right w:val="none" w:sz="0" w:space="0" w:color="auto"/>
          </w:divBdr>
          <w:divsChild>
            <w:div w:id="776220112">
              <w:marLeft w:val="0"/>
              <w:marRight w:val="0"/>
              <w:marTop w:val="0"/>
              <w:marBottom w:val="0"/>
              <w:divBdr>
                <w:top w:val="none" w:sz="0" w:space="0" w:color="auto"/>
                <w:left w:val="none" w:sz="0" w:space="0" w:color="auto"/>
                <w:bottom w:val="none" w:sz="0" w:space="0" w:color="auto"/>
                <w:right w:val="none" w:sz="0" w:space="0" w:color="auto"/>
              </w:divBdr>
            </w:div>
          </w:divsChild>
        </w:div>
        <w:div w:id="89785620">
          <w:marLeft w:val="0"/>
          <w:marRight w:val="0"/>
          <w:marTop w:val="0"/>
          <w:marBottom w:val="0"/>
          <w:divBdr>
            <w:top w:val="none" w:sz="0" w:space="0" w:color="auto"/>
            <w:left w:val="none" w:sz="0" w:space="0" w:color="auto"/>
            <w:bottom w:val="none" w:sz="0" w:space="0" w:color="auto"/>
            <w:right w:val="none" w:sz="0" w:space="0" w:color="auto"/>
          </w:divBdr>
          <w:divsChild>
            <w:div w:id="1814830466">
              <w:marLeft w:val="0"/>
              <w:marRight w:val="0"/>
              <w:marTop w:val="0"/>
              <w:marBottom w:val="0"/>
              <w:divBdr>
                <w:top w:val="none" w:sz="0" w:space="0" w:color="auto"/>
                <w:left w:val="none" w:sz="0" w:space="0" w:color="auto"/>
                <w:bottom w:val="none" w:sz="0" w:space="0" w:color="auto"/>
                <w:right w:val="none" w:sz="0" w:space="0" w:color="auto"/>
              </w:divBdr>
              <w:divsChild>
                <w:div w:id="122133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141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4</Pages>
  <Words>809</Words>
  <Characters>4616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Messerly, Richard A. (Fed)</dc:creator>
  <cp:keywords/>
  <dc:description/>
  <cp:lastModifiedBy>Messerly, Richard A. (Fed)</cp:lastModifiedBy>
  <cp:revision>5</cp:revision>
  <cp:lastPrinted>2018-08-14T14:48:00Z</cp:lastPrinted>
  <dcterms:created xsi:type="dcterms:W3CDTF">2018-10-05T14:25:00Z</dcterms:created>
  <dcterms:modified xsi:type="dcterms:W3CDTF">2018-10-05T15:07:00Z</dcterms:modified>
</cp:coreProperties>
</file>