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23D" w:rsidRDefault="00EF02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446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951"/>
        <w:gridCol w:w="5557"/>
        <w:gridCol w:w="1985"/>
        <w:gridCol w:w="953"/>
      </w:tblGrid>
      <w:tr w:rsidR="00EF023D">
        <w:trPr>
          <w:trHeight w:val="852"/>
          <w:jc w:val="center"/>
        </w:trPr>
        <w:tc>
          <w:tcPr>
            <w:tcW w:w="1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E70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jc w:val="center"/>
              <w:rPr>
                <w:color w:val="000000"/>
              </w:rPr>
            </w:pPr>
            <w:r>
              <w:rPr>
                <w:noProof/>
                <w:lang w:val="es-EC" w:eastAsia="es-EC"/>
              </w:rPr>
              <w:drawing>
                <wp:inline distT="0" distB="0" distL="0" distR="0">
                  <wp:extent cx="1043940" cy="287292"/>
                  <wp:effectExtent l="0" t="0" r="3810" b="0"/>
                  <wp:docPr id="3" name="Imagen 3" descr="Historia | ES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istoria | ESP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6564" cy="299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spacing w:before="240" w:after="0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ACTA DE REUNIÓN</w:t>
            </w:r>
          </w:p>
          <w:p w:rsidR="00EF023D" w:rsidRDefault="008F0B87" w:rsidP="00A672BA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Proyecto: </w:t>
            </w:r>
          </w:p>
        </w:tc>
        <w:tc>
          <w:tcPr>
            <w:tcW w:w="2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jc w:val="center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Ingeniería de Requisitos</w:t>
            </w:r>
          </w:p>
        </w:tc>
      </w:tr>
      <w:tr w:rsidR="00EF023D">
        <w:trPr>
          <w:trHeight w:val="240"/>
          <w:jc w:val="center"/>
        </w:trPr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EF0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  <w:tc>
          <w:tcPr>
            <w:tcW w:w="55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EF0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rPr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6"/>
                <w:szCs w:val="16"/>
              </w:rPr>
              <w:t>N.° de página:</w:t>
            </w: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 xml:space="preserve"> 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1 de 2</w:t>
            </w:r>
          </w:p>
        </w:tc>
      </w:tr>
    </w:tbl>
    <w:p w:rsidR="00EF023D" w:rsidRDefault="00EF023D"/>
    <w:tbl>
      <w:tblPr>
        <w:tblStyle w:val="a0"/>
        <w:tblW w:w="14884" w:type="dxa"/>
        <w:tblInd w:w="562" w:type="dxa"/>
        <w:tblLayout w:type="fixed"/>
        <w:tblLook w:val="0000" w:firstRow="0" w:lastRow="0" w:firstColumn="0" w:lastColumn="0" w:noHBand="0" w:noVBand="0"/>
      </w:tblPr>
      <w:tblGrid>
        <w:gridCol w:w="236"/>
        <w:gridCol w:w="2047"/>
        <w:gridCol w:w="2747"/>
        <w:gridCol w:w="2115"/>
        <w:gridCol w:w="1534"/>
        <w:gridCol w:w="2236"/>
        <w:gridCol w:w="1843"/>
        <w:gridCol w:w="2126"/>
      </w:tblGrid>
      <w:tr w:rsidR="00EF023D" w:rsidTr="00CD1ECE">
        <w:trPr>
          <w:trHeight w:val="386"/>
        </w:trPr>
        <w:tc>
          <w:tcPr>
            <w:tcW w:w="2283" w:type="dxa"/>
            <w:gridSpan w:val="2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 w:rsidP="00E70CEA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Fecha:</w:t>
            </w:r>
            <w:r w:rsidR="00A67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50392A"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E70CE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-2025</w:t>
            </w:r>
          </w:p>
        </w:tc>
        <w:tc>
          <w:tcPr>
            <w:tcW w:w="10475" w:type="dxa"/>
            <w:gridSpan w:val="5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 w:rsidP="00E70CEA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Lugar:</w:t>
            </w:r>
            <w:r w:rsidR="00FC09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70CEA">
              <w:rPr>
                <w:rFonts w:ascii="Times New Roman" w:eastAsia="Times New Roman" w:hAnsi="Times New Roman" w:cs="Times New Roman"/>
                <w:sz w:val="24"/>
                <w:szCs w:val="24"/>
              </w:rPr>
              <w:t>Universidad de las Fuerzas Armadas ESPE – Departamento de Ciencias de la Computación</w:t>
            </w:r>
          </w:p>
        </w:tc>
        <w:tc>
          <w:tcPr>
            <w:tcW w:w="2126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 w:rsidP="0050392A">
            <w:pPr>
              <w:pStyle w:val="Ttulo1"/>
              <w:jc w:val="left"/>
            </w:pPr>
            <w:r>
              <w:rPr>
                <w:b/>
              </w:rPr>
              <w:t xml:space="preserve">No. Acta: </w:t>
            </w:r>
            <w:r>
              <w:t>OGF_0</w:t>
            </w:r>
            <w:r w:rsidR="0050392A">
              <w:t>2</w:t>
            </w:r>
          </w:p>
        </w:tc>
      </w:tr>
      <w:tr w:rsidR="00EF023D" w:rsidTr="00A46CC1">
        <w:trPr>
          <w:trHeight w:val="600"/>
        </w:trPr>
        <w:tc>
          <w:tcPr>
            <w:tcW w:w="10915" w:type="dxa"/>
            <w:gridSpan w:val="6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 w:rsidP="00E70CEA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Objetivo: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50392A" w:rsidRPr="0050392A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Analizar los avances logrados en la integración general de los módulos del prototipo, con énfasis en las mejoras de interfaz, usabilidad y corrección de errores identificados durante la fase anterior. Además, establecer los lineamientos técnicos y de diseño para el desarrollo del módulo de gestión de usuarios, priorizando la consistencia visual y la experiencia del usuario.</w:t>
            </w:r>
          </w:p>
        </w:tc>
        <w:tc>
          <w:tcPr>
            <w:tcW w:w="18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Hora Inicial:</w:t>
            </w:r>
          </w:p>
          <w:p w:rsidR="00EF023D" w:rsidRDefault="00E70CEA" w:rsidP="007C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08</w:t>
            </w:r>
            <w:r w:rsidR="008F0B8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</w:t>
            </w:r>
            <w:r w:rsidR="007C2D5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00</w:t>
            </w:r>
          </w:p>
        </w:tc>
        <w:tc>
          <w:tcPr>
            <w:tcW w:w="21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Hora Final:</w:t>
            </w:r>
          </w:p>
          <w:p w:rsidR="00EF023D" w:rsidRDefault="00E70CEA" w:rsidP="00E70C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08</w:t>
            </w:r>
            <w:r w:rsidR="007C2D5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</w:t>
            </w:r>
            <w:r w:rsidR="007C2D5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</w:tr>
      <w:tr w:rsidR="00EF023D" w:rsidTr="00A46CC1">
        <w:trPr>
          <w:trHeight w:val="597"/>
        </w:trPr>
        <w:tc>
          <w:tcPr>
            <w:tcW w:w="14884" w:type="dxa"/>
            <w:gridSpan w:val="8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tabs>
                <w:tab w:val="left" w:pos="2193"/>
              </w:tabs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Antecedentes: </w:t>
            </w:r>
            <w:r w:rsidR="0050392A" w:rsidRPr="0050392A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Tras la reunión del 2 de octubre, se realizaron tres jornadas de trabajo orientadas a la optimización de la interfaz y la mejora de la experiencia de usuario dentro del prototipo educativo. Durante este periodo se corrigieron errores menores, se unificaron criterios de navegación y se reforzó la coherencia visual entre módulos. En esta sesión académica se presentan los resultados de dichas mejoras y se proyectan los próximos pasos hacia la implementación del módulo de gestión de usuarios.</w:t>
            </w:r>
          </w:p>
        </w:tc>
      </w:tr>
      <w:tr w:rsidR="00EF023D" w:rsidTr="00A46CC1">
        <w:trPr>
          <w:trHeight w:val="342"/>
        </w:trPr>
        <w:tc>
          <w:tcPr>
            <w:tcW w:w="14884" w:type="dxa"/>
            <w:gridSpan w:val="8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Agenda:</w:t>
            </w:r>
          </w:p>
          <w:p w:rsidR="00EF023D" w:rsidRDefault="008F0B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Saludo de Inicio.</w:t>
            </w:r>
          </w:p>
          <w:p w:rsidR="0050392A" w:rsidRPr="0050392A" w:rsidRDefault="0050392A" w:rsidP="0050392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50392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Revisión de la integración general del sistema.</w:t>
            </w:r>
          </w:p>
          <w:p w:rsidR="0050392A" w:rsidRPr="0050392A" w:rsidRDefault="0050392A" w:rsidP="0050392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50392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n</w:t>
            </w:r>
            <w:r w:rsidRPr="0050392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álisis de mejoras en interfaz y usabilidad.</w:t>
            </w:r>
          </w:p>
          <w:p w:rsidR="0050392A" w:rsidRPr="0050392A" w:rsidRDefault="0050392A" w:rsidP="0050392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V</w:t>
            </w:r>
            <w:r w:rsidRPr="0050392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erificación de correcciones aplicadas.</w:t>
            </w:r>
          </w:p>
          <w:p w:rsidR="0050392A" w:rsidRPr="0050392A" w:rsidRDefault="0050392A" w:rsidP="0050392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Di</w:t>
            </w:r>
            <w:r w:rsidRPr="0050392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scusión sobre próximos módulos a desarrollar.</w:t>
            </w:r>
          </w:p>
          <w:p w:rsidR="0050392A" w:rsidRDefault="0050392A" w:rsidP="0050392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50392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Asignación de nuevas responsabilidades.</w:t>
            </w:r>
          </w:p>
          <w:p w:rsidR="00EF023D" w:rsidRDefault="008F0B87" w:rsidP="0050392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Despedida y firma del acta.</w:t>
            </w:r>
          </w:p>
        </w:tc>
      </w:tr>
      <w:tr w:rsidR="00EF023D" w:rsidTr="00A46CC1">
        <w:trPr>
          <w:trHeight w:val="104"/>
        </w:trPr>
        <w:tc>
          <w:tcPr>
            <w:tcW w:w="14884" w:type="dxa"/>
            <w:gridSpan w:val="8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Desarrollo:</w:t>
            </w:r>
          </w:p>
        </w:tc>
      </w:tr>
      <w:tr w:rsidR="0050392A" w:rsidTr="00960DCF">
        <w:trPr>
          <w:trHeight w:val="660"/>
        </w:trPr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92A" w:rsidRPr="00A46CC1" w:rsidRDefault="0050392A" w:rsidP="00503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392A" w:rsidRPr="002B6F7E" w:rsidRDefault="0050392A" w:rsidP="0050392A">
            <w:pPr>
              <w:pStyle w:val="NormalWeb"/>
            </w:pPr>
            <w:r w:rsidRPr="002B6F7E">
              <w:t>Se presentó el progreso alcanzado en la integración general de los módulos desarrollados, destacando la conexión fluida entre las diferentes secciones del sistema.</w:t>
            </w:r>
          </w:p>
        </w:tc>
      </w:tr>
      <w:tr w:rsidR="0050392A" w:rsidTr="00960DCF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92A" w:rsidRPr="00A46CC1" w:rsidRDefault="0050392A" w:rsidP="00503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392A" w:rsidRPr="002B6F7E" w:rsidRDefault="0050392A" w:rsidP="0050392A">
            <w:pPr>
              <w:pStyle w:val="NormalWeb"/>
            </w:pPr>
            <w:r w:rsidRPr="002B6F7E">
              <w:t>Se revisaron los ajustes realizados en la interfaz de usuario, valorando la coherencia visual y la mejora en la navegación general.</w:t>
            </w:r>
          </w:p>
        </w:tc>
      </w:tr>
      <w:tr w:rsidR="0050392A" w:rsidTr="00960DCF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92A" w:rsidRPr="00A46CC1" w:rsidRDefault="0050392A" w:rsidP="00503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392A" w:rsidRPr="002B6F7E" w:rsidRDefault="0050392A" w:rsidP="0050392A">
            <w:pPr>
              <w:pStyle w:val="NormalWeb"/>
            </w:pPr>
            <w:r w:rsidRPr="002B6F7E">
              <w:t>Se discutieron los errores corregidos en la usabilidad del sistema, principalmente relacionados con la experiencia del administrador.</w:t>
            </w:r>
          </w:p>
        </w:tc>
      </w:tr>
      <w:tr w:rsidR="0050392A" w:rsidTr="00960DCF">
        <w:trPr>
          <w:trHeight w:val="945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92A" w:rsidRPr="00A46CC1" w:rsidRDefault="0050392A" w:rsidP="00503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392A" w:rsidRPr="002B6F7E" w:rsidRDefault="0050392A" w:rsidP="0050392A">
            <w:pPr>
              <w:pStyle w:val="NormalWeb"/>
            </w:pPr>
            <w:r w:rsidRPr="002B6F7E">
              <w:t>Se acordó documentar los cambios aplicados a nivel de interfaz y preparar el entorno para el desarrollo del módulo de gestión de usuarios.</w:t>
            </w:r>
          </w:p>
        </w:tc>
      </w:tr>
      <w:tr w:rsidR="0050392A" w:rsidTr="00960DCF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92A" w:rsidRPr="00A46CC1" w:rsidRDefault="0050392A" w:rsidP="00503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392A" w:rsidRPr="002B6F7E" w:rsidRDefault="0050392A" w:rsidP="0050392A">
            <w:pPr>
              <w:pStyle w:val="NormalWeb"/>
            </w:pPr>
            <w:r w:rsidRPr="002B6F7E">
              <w:t>Se enfatizó la importancia de mantener consistencia y trazabilidad en todos los módulos antes de pasar a la siguiente etapa.</w:t>
            </w:r>
          </w:p>
        </w:tc>
      </w:tr>
      <w:tr w:rsidR="0050392A" w:rsidTr="00960DCF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92A" w:rsidRPr="00A46CC1" w:rsidRDefault="0050392A" w:rsidP="00503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392A" w:rsidRPr="002B6F7E" w:rsidRDefault="0050392A" w:rsidP="0050392A">
            <w:pPr>
              <w:pStyle w:val="NormalWeb"/>
            </w:pPr>
            <w:r w:rsidRPr="002B6F7E">
              <w:t>Se presentó el progreso alcanzado en la integración general de los módulos desarrollados, destacando la conexión fluida entre las diferentes secciones del sistema.</w:t>
            </w:r>
          </w:p>
        </w:tc>
      </w:tr>
      <w:tr w:rsidR="00EF023D" w:rsidTr="00A46CC1">
        <w:trPr>
          <w:trHeight w:val="221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EF0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COMPROMISO/ACCIÓN</w:t>
            </w:r>
          </w:p>
        </w:tc>
        <w:tc>
          <w:tcPr>
            <w:tcW w:w="21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RESPONSABLE</w:t>
            </w:r>
          </w:p>
        </w:tc>
        <w:tc>
          <w:tcPr>
            <w:tcW w:w="15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 TÉRMINO</w:t>
            </w:r>
          </w:p>
        </w:tc>
        <w:tc>
          <w:tcPr>
            <w:tcW w:w="6205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FIRMA</w:t>
            </w:r>
          </w:p>
        </w:tc>
      </w:tr>
      <w:tr w:rsidR="00EF023D" w:rsidTr="00A46CC1">
        <w:trPr>
          <w:trHeight w:val="221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A46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79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50392A">
            <w:pPr>
              <w:spacing w:before="24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Documentar los ajustes aplicados en la interfaz y usabilidad del prototipo</w:t>
            </w:r>
          </w:p>
        </w:tc>
        <w:tc>
          <w:tcPr>
            <w:tcW w:w="21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46CC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Josué Merino Calderón</w:t>
            </w:r>
          </w:p>
        </w:tc>
        <w:tc>
          <w:tcPr>
            <w:tcW w:w="15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Pr="00A46CC1" w:rsidRDefault="00AD15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16</w:t>
            </w:r>
            <w:r w:rsidR="00A46CC1"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/10/2025</w:t>
            </w:r>
          </w:p>
        </w:tc>
        <w:tc>
          <w:tcPr>
            <w:tcW w:w="6205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Pr="00A46CC1" w:rsidRDefault="00EF02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392A" w:rsidTr="00A46CC1">
        <w:trPr>
          <w:trHeight w:val="221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92A" w:rsidRDefault="0050392A" w:rsidP="00503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79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92A" w:rsidRDefault="0050392A" w:rsidP="0050392A">
            <w:pPr>
              <w:spacing w:before="24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Revisar la coherencia visual y funcional antes de continuar con nuevos módulos</w:t>
            </w:r>
          </w:p>
        </w:tc>
        <w:tc>
          <w:tcPr>
            <w:tcW w:w="21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92A" w:rsidRPr="00A46CC1" w:rsidRDefault="0050392A" w:rsidP="0050392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Josué Merino Calderón</w:t>
            </w:r>
          </w:p>
        </w:tc>
        <w:tc>
          <w:tcPr>
            <w:tcW w:w="15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92A" w:rsidRPr="00A46CC1" w:rsidRDefault="00AD156C" w:rsidP="0050392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16</w:t>
            </w:r>
            <w:bookmarkStart w:id="1" w:name="_GoBack"/>
            <w:bookmarkEnd w:id="1"/>
            <w:r w:rsidR="0050392A"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/10/2025</w:t>
            </w:r>
          </w:p>
        </w:tc>
        <w:tc>
          <w:tcPr>
            <w:tcW w:w="6205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392A" w:rsidRPr="00A46CC1" w:rsidRDefault="0050392A" w:rsidP="005039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023D" w:rsidRDefault="00EF02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sz w:val="20"/>
          <w:szCs w:val="20"/>
        </w:rPr>
      </w:pPr>
    </w:p>
    <w:p w:rsidR="00EF023D" w:rsidRDefault="00EF023D">
      <w:pPr>
        <w:spacing w:after="0" w:line="240" w:lineRule="auto"/>
        <w:rPr>
          <w:rFonts w:ascii="Arial Narrow" w:eastAsia="Arial Narrow" w:hAnsi="Arial Narrow" w:cs="Arial Narrow"/>
          <w:b/>
          <w:sz w:val="20"/>
          <w:szCs w:val="20"/>
        </w:rPr>
      </w:pPr>
    </w:p>
    <w:p w:rsidR="00EF023D" w:rsidRDefault="008F0B87">
      <w:pPr>
        <w:spacing w:after="0" w:line="240" w:lineRule="auto"/>
        <w:jc w:val="center"/>
        <w:rPr>
          <w:rFonts w:ascii="Arial Narrow" w:eastAsia="Arial Narrow" w:hAnsi="Arial Narrow" w:cs="Arial Narrow"/>
          <w:b/>
          <w:sz w:val="20"/>
          <w:szCs w:val="20"/>
        </w:rPr>
      </w:pPr>
      <w:r>
        <w:rPr>
          <w:rFonts w:ascii="Arial Narrow" w:eastAsia="Arial Narrow" w:hAnsi="Arial Narrow" w:cs="Arial Narrow"/>
          <w:b/>
          <w:sz w:val="20"/>
          <w:szCs w:val="20"/>
        </w:rPr>
        <w:t>PARTICIPANTES DE LA REUNIÓN</w:t>
      </w:r>
    </w:p>
    <w:p w:rsidR="00EF023D" w:rsidRDefault="00EF023D">
      <w:pPr>
        <w:spacing w:after="0" w:line="240" w:lineRule="auto"/>
        <w:jc w:val="both"/>
        <w:rPr>
          <w:rFonts w:ascii="Arial Narrow" w:eastAsia="Arial Narrow" w:hAnsi="Arial Narrow" w:cs="Arial Narrow"/>
          <w:sz w:val="20"/>
          <w:szCs w:val="20"/>
        </w:rPr>
      </w:pPr>
    </w:p>
    <w:tbl>
      <w:tblPr>
        <w:tblStyle w:val="a2"/>
        <w:tblW w:w="15285" w:type="dxa"/>
        <w:tblInd w:w="82" w:type="dxa"/>
        <w:tblLayout w:type="fixed"/>
        <w:tblLook w:val="0000" w:firstRow="0" w:lastRow="0" w:firstColumn="0" w:lastColumn="0" w:noHBand="0" w:noVBand="0"/>
      </w:tblPr>
      <w:tblGrid>
        <w:gridCol w:w="4590"/>
        <w:gridCol w:w="2411"/>
        <w:gridCol w:w="4249"/>
        <w:gridCol w:w="1980"/>
        <w:gridCol w:w="2055"/>
      </w:tblGrid>
      <w:tr w:rsidR="00EF023D" w:rsidTr="00FC09FB"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FC09FB" w:rsidP="00FC09FB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CARGO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CORREO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TELÉFONO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FIRMA</w:t>
            </w:r>
          </w:p>
        </w:tc>
      </w:tr>
      <w:tr w:rsidR="00EF023D" w:rsidTr="00FC09FB">
        <w:trPr>
          <w:trHeight w:val="630"/>
        </w:trPr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FC0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Josué Merino Calderón</w:t>
            </w:r>
          </w:p>
        </w:tc>
        <w:tc>
          <w:tcPr>
            <w:tcW w:w="2411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452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</w:t>
            </w:r>
          </w:p>
        </w:tc>
        <w:tc>
          <w:tcPr>
            <w:tcW w:w="4249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FC09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ejmerino</w:t>
            </w:r>
            <w:r w:rsidR="008F0B87">
              <w:rPr>
                <w:rFonts w:ascii="Times New Roman" w:eastAsia="Times New Roman" w:hAnsi="Times New Roman" w:cs="Times New Roman"/>
                <w:sz w:val="24"/>
                <w:szCs w:val="24"/>
              </w:rPr>
              <w:t>@espe.edu.ec</w:t>
            </w:r>
          </w:p>
        </w:tc>
        <w:tc>
          <w:tcPr>
            <w:tcW w:w="1980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 w:rsidP="00FC09FB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098 </w:t>
            </w:r>
            <w:r w:rsidR="00FC09FB">
              <w:rPr>
                <w:rFonts w:ascii="Times New Roman" w:eastAsia="Times New Roman" w:hAnsi="Times New Roman" w:cs="Times New Roman"/>
                <w:sz w:val="24"/>
                <w:szCs w:val="24"/>
              </w:rPr>
              <w:t>780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  <w:r w:rsidR="00FC09FB">
              <w:rPr>
                <w:rFonts w:ascii="Times New Roman" w:eastAsia="Times New Roman" w:hAnsi="Times New Roman" w:cs="Times New Roman"/>
                <w:sz w:val="24"/>
                <w:szCs w:val="24"/>
              </w:rPr>
              <w:t>233</w:t>
            </w:r>
          </w:p>
        </w:tc>
        <w:tc>
          <w:tcPr>
            <w:tcW w:w="2055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FC0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  <w:tr w:rsidR="00EF023D" w:rsidTr="00FC09FB">
        <w:trPr>
          <w:trHeight w:val="684"/>
        </w:trPr>
        <w:tc>
          <w:tcPr>
            <w:tcW w:w="459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452E22" w:rsidP="00452E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Washington Loza Herrera</w:t>
            </w:r>
          </w:p>
        </w:tc>
        <w:tc>
          <w:tcPr>
            <w:tcW w:w="24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452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Tutor Académico</w:t>
            </w:r>
            <w:r w:rsidR="008F0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452E22" w:rsidP="00FC09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wwloza@espe.edu.ec</w:t>
            </w:r>
          </w:p>
        </w:tc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452E22" w:rsidP="00452E2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452E22">
              <w:rPr>
                <w:rFonts w:ascii="Times New Roman" w:eastAsia="Times New Roman" w:hAnsi="Times New Roman" w:cs="Times New Roman"/>
                <w:sz w:val="24"/>
                <w:szCs w:val="24"/>
              </w:rPr>
              <w:t>99 923 8772</w:t>
            </w:r>
          </w:p>
        </w:tc>
        <w:tc>
          <w:tcPr>
            <w:tcW w:w="20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FC0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</w:tbl>
    <w:p w:rsidR="00EF023D" w:rsidRDefault="00EF023D">
      <w:pPr>
        <w:spacing w:after="0" w:line="240" w:lineRule="auto"/>
        <w:jc w:val="both"/>
        <w:rPr>
          <w:rFonts w:ascii="Arial Narrow" w:eastAsia="Arial Narrow" w:hAnsi="Arial Narrow" w:cs="Arial Narrow"/>
          <w:sz w:val="20"/>
          <w:szCs w:val="20"/>
        </w:rPr>
      </w:pPr>
    </w:p>
    <w:sectPr w:rsidR="00EF023D">
      <w:headerReference w:type="default" r:id="rId9"/>
      <w:footerReference w:type="default" r:id="rId10"/>
      <w:pgSz w:w="16838" w:h="11906" w:orient="landscape"/>
      <w:pgMar w:top="720" w:right="720" w:bottom="357" w:left="720" w:header="624" w:footer="62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5E0B" w:rsidRDefault="00045E0B">
      <w:pPr>
        <w:spacing w:after="0" w:line="240" w:lineRule="auto"/>
      </w:pPr>
      <w:r>
        <w:separator/>
      </w:r>
    </w:p>
  </w:endnote>
  <w:endnote w:type="continuationSeparator" w:id="0">
    <w:p w:rsidR="00045E0B" w:rsidRDefault="00045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023D" w:rsidRDefault="008F0B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rFonts w:ascii="Arial Narrow" w:eastAsia="Arial Narrow" w:hAnsi="Arial Narrow" w:cs="Arial Narrow"/>
        <w:b/>
        <w:color w:val="000000"/>
        <w:sz w:val="14"/>
        <w:szCs w:val="14"/>
      </w:rPr>
      <w:t xml:space="preserve">Código de documento: </w:t>
    </w:r>
    <w:r>
      <w:rPr>
        <w:rFonts w:ascii="Arial Narrow" w:eastAsia="Arial Narrow" w:hAnsi="Arial Narrow" w:cs="Arial Narrow"/>
        <w:sz w:val="14"/>
        <w:szCs w:val="14"/>
      </w:rPr>
      <w:t>OGF</w:t>
    </w:r>
    <w:r>
      <w:rPr>
        <w:rFonts w:ascii="Arial Narrow" w:eastAsia="Arial Narrow" w:hAnsi="Arial Narrow" w:cs="Arial Narrow"/>
        <w:color w:val="000000"/>
        <w:sz w:val="14"/>
        <w:szCs w:val="14"/>
      </w:rPr>
      <w:t xml:space="preserve">_ 01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:rsidR="00EF023D" w:rsidRDefault="008F0B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686"/>
      </w:tabs>
      <w:spacing w:after="0" w:line="240" w:lineRule="auto"/>
      <w:rPr>
        <w:color w:val="000000"/>
      </w:rPr>
    </w:pPr>
    <w:r>
      <w:rPr>
        <w:rFonts w:ascii="Arial Narrow" w:eastAsia="Arial Narrow" w:hAnsi="Arial Narrow" w:cs="Arial Narrow"/>
        <w:b/>
        <w:color w:val="000000"/>
        <w:sz w:val="14"/>
        <w:szCs w:val="14"/>
      </w:rPr>
      <w:t xml:space="preserve">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5E0B" w:rsidRDefault="00045E0B">
      <w:pPr>
        <w:spacing w:after="0" w:line="240" w:lineRule="auto"/>
      </w:pPr>
      <w:r>
        <w:separator/>
      </w:r>
    </w:p>
  </w:footnote>
  <w:footnote w:type="continuationSeparator" w:id="0">
    <w:p w:rsidR="00045E0B" w:rsidRDefault="00045E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023D" w:rsidRDefault="00EF02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color w:val="FF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1F6EFA"/>
    <w:multiLevelType w:val="multilevel"/>
    <w:tmpl w:val="5614ACE8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23D"/>
    <w:rsid w:val="0003356C"/>
    <w:rsid w:val="00045E0B"/>
    <w:rsid w:val="0015318E"/>
    <w:rsid w:val="00452E22"/>
    <w:rsid w:val="0050392A"/>
    <w:rsid w:val="005862EB"/>
    <w:rsid w:val="007C2D54"/>
    <w:rsid w:val="008F0B87"/>
    <w:rsid w:val="00A46CC1"/>
    <w:rsid w:val="00A672BA"/>
    <w:rsid w:val="00A775CB"/>
    <w:rsid w:val="00AD156C"/>
    <w:rsid w:val="00BA5872"/>
    <w:rsid w:val="00BD23D3"/>
    <w:rsid w:val="00CD1ECE"/>
    <w:rsid w:val="00E70CEA"/>
    <w:rsid w:val="00EF023D"/>
    <w:rsid w:val="00FC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171074-0409-4E60-853C-62BBD3829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  <w:rPr>
      <w:lang w:eastAsia="en-US"/>
    </w:rPr>
  </w:style>
  <w:style w:type="paragraph" w:styleId="Ttulo1">
    <w:name w:val="heading 1"/>
    <w:basedOn w:val="Normal"/>
    <w:next w:val="Normal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sz w:val="24"/>
      <w:szCs w:val="20"/>
      <w:lang w:eastAsia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</w:style>
  <w:style w:type="paragraph" w:styleId="Prrafodelista">
    <w:name w:val="List Paragraph"/>
    <w:basedOn w:val="Normal"/>
    <w:pPr>
      <w:ind w:left="720"/>
    </w:pPr>
  </w:style>
  <w:style w:type="paragraph" w:styleId="Textoindependiente">
    <w:name w:val="Body Text"/>
    <w:basedOn w:val="Normal"/>
    <w:pPr>
      <w:spacing w:after="120"/>
    </w:pPr>
    <w:rPr>
      <w:sz w:val="20"/>
      <w:szCs w:val="20"/>
      <w:lang w:val="en-US"/>
    </w:rPr>
  </w:style>
  <w:style w:type="character" w:customStyle="1" w:styleId="TextoindependienteCar">
    <w:name w:val="Texto independiente Car"/>
    <w:rPr>
      <w:lang w:val="en-US"/>
    </w:rPr>
  </w:style>
  <w:style w:type="character" w:styleId="Refdecomentario">
    <w:name w:val="annotation reference"/>
    <w:rPr>
      <w:sz w:val="16"/>
      <w:szCs w:val="16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rPr>
      <w:b/>
      <w:bCs/>
    </w:rPr>
  </w:style>
  <w:style w:type="character" w:customStyle="1" w:styleId="AsuntodelcomentarioCar">
    <w:name w:val="Asunto del comentario Car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Ttulo1Car">
    <w:name w:val="Título 1 Car"/>
    <w:rPr>
      <w:rFonts w:ascii="Times New Roman" w:eastAsia="Times New Roman" w:hAnsi="Times New Roman"/>
      <w:sz w:val="24"/>
      <w:lang w:eastAsia="es-ES"/>
    </w:rPr>
  </w:style>
  <w:style w:type="paragraph" w:styleId="Textosinformato">
    <w:name w:val="Plain Text"/>
    <w:basedOn w:val="Normal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rPr>
      <w:rFonts w:ascii="Consolas" w:eastAsia="Calibri" w:hAnsi="Consolas" w:cs="Times New Roman"/>
      <w:sz w:val="21"/>
      <w:szCs w:val="21"/>
      <w:lang w:val="es-ES" w:eastAsia="en-US"/>
    </w:rPr>
  </w:style>
  <w:style w:type="character" w:customStyle="1" w:styleId="scayt-misspell3">
    <w:name w:val="scayt-misspell3"/>
    <w:basedOn w:val="Fuentedeprrafopredeter"/>
  </w:style>
  <w:style w:type="character" w:customStyle="1" w:styleId="Ttulo3Car">
    <w:name w:val="Título 3 Car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styleId="Sinespaciado">
    <w:name w:val="No Spacing"/>
    <w:pPr>
      <w:suppressAutoHyphens/>
    </w:pPr>
    <w:rPr>
      <w:lang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qONsySOxsbnypObeM0doOxmZLw==">CgMxLjAyCGguZ2pkZ3hzOAByITFnTnBrb3NKRHFPSHlwUGFPUmYyWktZa1BacGdvLTJiWA==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433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bernala</dc:creator>
  <cp:lastModifiedBy>Cuenta Microsoft</cp:lastModifiedBy>
  <cp:revision>4</cp:revision>
  <dcterms:created xsi:type="dcterms:W3CDTF">2025-11-06T01:22:00Z</dcterms:created>
  <dcterms:modified xsi:type="dcterms:W3CDTF">2025-11-06T01:33:00Z</dcterms:modified>
</cp:coreProperties>
</file>