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Abstract</w:t>
      </w:r>
      <w:r>
        <w:t xml:space="preserve"> </w:t>
      </w:r>
      <w:r>
        <w:t xml:space="preserve">Acquisition</w:t>
      </w:r>
      <w:r>
        <w:t xml:space="preserve"> </w:t>
      </w:r>
      <w:r>
        <w:t xml:space="preserve">Analyses</w:t>
      </w:r>
    </w:p>
    <w:p>
      <w:pPr>
        <w:pStyle w:val="FirstParagraph"/>
      </w:pPr>
      <w:r>
        <w:t xml:space="preserve">#Results</w:t>
      </w:r>
    </w:p>
    <w:p>
      <w:pPr>
        <w:pStyle w:val="Compact"/>
      </w:pPr>
      <w:r>
        <w:t xml:space="preserve">(#tab:Table 1)</w:t>
      </w:r>
    </w:p>
    <w:p>
      <w:pPr>
        <w:pStyle w:val="Compact"/>
        <w:pStyle w:val="TableCaption"/>
      </w:pPr>
      <w:r>
        <w:rPr>
          <w:i/>
        </w:rPr>
        <w:t xml:space="preserve">Mean, Standard Deviations, &amp; Correlations (N = 11,535)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Age of Acquisition</w:t>
            </w:r>
          </w:p>
        </w:tc>
        <w:tc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p>
            <w:pPr>
              <w:pStyle w:val="Compact"/>
              <w:jc w:val="left"/>
            </w:pPr>
            <w:r>
              <w:t xml:space="preserve">3.61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Concreteness</w:t>
            </w:r>
          </w:p>
        </w:tc>
        <w:tc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-.36**</w:t>
            </w:r>
          </w:p>
        </w:tc>
        <w:tc>
          <w:p>
            <w:pPr>
              <w:pStyle w:val="Compact"/>
              <w:jc w:val="left"/>
            </w:pPr>
            <w:r>
              <w:t xml:space="preserve">-.19**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Valence</w:t>
            </w:r>
          </w:p>
        </w:tc>
        <w:tc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left"/>
            </w:pPr>
            <w:r>
              <w:t xml:space="preserve">-.18**</w:t>
            </w:r>
          </w:p>
        </w:tc>
        <w:tc>
          <w:p>
            <w:pPr>
              <w:pStyle w:val="Compact"/>
              <w:jc w:val="left"/>
            </w:pPr>
            <w:r>
              <w:t xml:space="preserve">-.11**</w:t>
            </w:r>
          </w:p>
        </w:tc>
        <w:tc>
          <w:p>
            <w:pPr>
              <w:pStyle w:val="Compact"/>
              <w:jc w:val="left"/>
            </w:pPr>
            <w:r>
              <w:t xml:space="preserve">.09**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Making a table. ** = p 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We combined data from Dale &amp; O’Rourke, Brysbaert, and Warriner. It was super fun. In total we have 11535 observations.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Acquisition Analyses</dc:title>
  <dc:creator/>
  <cp:keywords/>
  <dcterms:created xsi:type="dcterms:W3CDTF">2021-02-06T20:46:35Z</dcterms:created>
  <dcterms:modified xsi:type="dcterms:W3CDTF">2021-02-06T20:46:35Z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