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957263" cy="1752600"/>
            <wp:effectExtent b="0" l="0" r="0" t="0"/>
            <wp:docPr id="14537591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5217" r="165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sz w:val="23"/>
          <w:szCs w:val="23"/>
          <w:rtl w:val="0"/>
        </w:rPr>
        <w:t xml:space="preserve">Camerin Pickering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– Archery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 Year Plan 202</w:t>
      </w:r>
      <w:r w:rsidDel="00000000" w:rsidR="00000000" w:rsidRPr="00000000">
        <w:rPr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– 202</w:t>
      </w:r>
      <w:r w:rsidDel="00000000" w:rsidR="00000000" w:rsidRPr="00000000">
        <w:rPr>
          <w:sz w:val="23"/>
          <w:szCs w:val="23"/>
          <w:rtl w:val="0"/>
        </w:rPr>
        <w:t xml:space="preserve">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Age: </w:t>
      </w:r>
      <w:r w:rsidDel="00000000" w:rsidR="00000000" w:rsidRPr="00000000">
        <w:rPr>
          <w:sz w:val="23"/>
          <w:szCs w:val="23"/>
          <w:rtl w:val="0"/>
        </w:rPr>
        <w:t xml:space="preserve">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years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Date of Birth: </w:t>
      </w:r>
      <w:r w:rsidDel="00000000" w:rsidR="00000000" w:rsidRPr="00000000">
        <w:rPr>
          <w:sz w:val="23"/>
          <w:szCs w:val="23"/>
          <w:rtl w:val="0"/>
        </w:rPr>
        <w:t xml:space="preserve">28 May 1999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Nationality: Bermudian (birth)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929063" cy="2617199"/>
            <wp:effectExtent b="0" l="0" r="0" t="0"/>
            <wp:docPr id="145375915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617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Photo supplied by World Archery: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World Archery Championships Gwangju Korea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 represent Bermuda at the highest level of international archery, with the long-term objective of qualifying for and competing in major multi-sport events including the Central American &amp; Caribbean Games, Pan American Games, and ultimately the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Olympic Games</w:t>
      </w:r>
      <w:r w:rsidDel="00000000" w:rsidR="00000000" w:rsidRPr="00000000">
        <w:rPr>
          <w:sz w:val="23"/>
          <w:szCs w:val="23"/>
          <w:rtl w:val="0"/>
        </w:rPr>
        <w:t xml:space="preserve">. My focus from 2021–2025 was to build international experience and reach consistent Olympic-level scoring (640+ at 70m). I achieved this milestone in 2023 and recorded a national record in 2024.</w:t>
      </w:r>
    </w:p>
    <w:p w:rsidR="00000000" w:rsidDel="00000000" w:rsidP="00000000" w:rsidRDefault="00000000" w:rsidRPr="00000000" w14:paraId="00000010">
      <w:pPr>
        <w:keepLines w:val="1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From 2026–2028, my goal is to: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Consistently perform above Olympic qualifying standards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Advance deeper into elimination rounds at World Cups and Championships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Secure qualification and strong performances at major games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6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Peak for Olympic qualification events</w:t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Events from 2021 – 202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80ixq7uc5re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2021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ne480j05ym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The Vegas Shoot – Virtual Online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14th/141 (Recurve Flights)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Score: 827/900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heading=h.jea08ojyhdh1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2022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Puerto Rico Cup (Men’s Recurve)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10th/28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 PB: 617/720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Copa Merengue – CAC Qualifier (Men’s Recurve, WRE)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10th/38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 PB: 629/720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Hyundai World Cup Stage 4 – Colombia (Men’s Recurve, WRE)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80th/91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Score: 610/720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Pan American Championship – PanAm Qualifier (Recurve Men)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29th/66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 PB: 634/720 (WRE)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heading=h.nnsfwpol3g2h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2023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Vegas Shoot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14th/384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 PB: 851/900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Hyundai World Cup Stage 4 – Paris (Men’s Recurve, WRE)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89th/128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 PB: 644/720 (Achieved minimum Olympic qualifying score)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Lancaster Archery Fall Harvest Shoot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1st/4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Score: 550/600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heading=h.94k6jd9ls5c7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2024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Vegas Shoot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30th/450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 PB: 837/900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Pan American Championships – Medellín, Colombia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Score: 646/720 (National Record)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Ranking: 28/58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Advanced through elimination rounds (won 1/24 match 6–2)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Continental Olympic Qualifier (Americas) – Medellín, Colombia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Quarter-finals: eliminated 6–4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placement: 5th overall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Indoor Archery World Series – Switzerland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Qualification Score: 562/600 (18 m)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19th place, men’s recurve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Bermuda Indoor Nationals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Score: 564/600 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Finish: 1st place (Senior Men’s Recurve)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heading=h.1bhgiqsg2l6f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 2025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Bermuda Outdoor Nationals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Qualification: 588/720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Result: Gold Medal – Matchplay Champion (Senior Men’s Recurve)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World Archery Championships – Gwangju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Score: 608/720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Rank: 139/153 archers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Field: 75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Hyundai Archery World Cup – Stage 4, Madrid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Qualification Score: 623/720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Hyundai Archery World Cup – Stage 1, Florida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Qualification Score: 608/720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Eliminated 0–6 in first elimination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Copa Merengue – Dominican Republic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Result: Bronze Medal, Men’s Recurve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Match: defeated Daniel Ragbir (Trinidad and Tobago) 6–4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Secured individual qualifying spot for 2026 CAC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heading=h.7nty4n98me9r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34"/>
          <w:szCs w:val="34"/>
          <w:rtl w:val="0"/>
        </w:rPr>
        <w:t xml:space="preserve">Development Plan (2026 – 2029)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training and competition plan over the next four years includes: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Competing in World Archery World Cups and Championships annually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Participation in international training camps and high-performance environments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Continued development with local and international coaching support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Focus on both qualification scoring and matchplay performance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tlkxfd2d7kln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Major Target Events: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2026: Central American &amp; Caribbean Games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2027: Pan American Games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2027–2028: Olympic Qualification Events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2028: Olympic Games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will continue to refine technical consistency, mental performance, and match strategy to ensure peak performance at major qualification events.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016E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016E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016E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016E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016E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016E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016E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016E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016E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016E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016E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016E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016E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016E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016E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016E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016E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016E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016E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16E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016E5"/>
    <w:rPr>
      <w:b w:val="1"/>
      <w:bCs w:val="1"/>
      <w:smallCaps w:val="1"/>
      <w:color w:val="0f4761" w:themeColor="accent1" w:themeShade="0000BF"/>
      <w:spacing w:val="5"/>
    </w:rPr>
  </w:style>
  <w:style w:type="paragraph" w:styleId="Default" w:customStyle="1">
    <w:name w:val="Default"/>
    <w:rsid w:val="00F016E5"/>
    <w:pPr>
      <w:autoSpaceDE w:val="0"/>
      <w:autoSpaceDN w:val="0"/>
      <w:adjustRightInd w:val="0"/>
    </w:pPr>
    <w:rPr>
      <w:rFonts w:ascii="Aptos" w:cs="Aptos" w:hAnsi="Aptos"/>
      <w:color w:val="000000"/>
      <w:kern w:val="0"/>
      <w:lang w:val="en-GB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yEKIPattp50Mm90RK1KslWcFBw==">CgMxLjAyDmguODBpeHE3dWM1cmVoMg1oLm5lNDgwajA1eW1xMg5oLmplYTA4b2p5aGRoMTIOaC5ubnNmd3BvbDNnMmgyDmguOTRrNmpkOWxzNWM3Mg5oLjFiaGdpcXNnMmw2ZjIOaC43bnR5NG45OG1lOXIyDmgudGxreGZkMmQ3a2xuOAByITFmTE1IdURuZ3BydUV4MzNwSl9UalhkU2tma0pzcnN2ZA==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2025-03-21T23:35:00Z</dcterms:created>
  <dc:creator>Trina Roberts</dc:creator>
</cp:coreProperties>
</file>