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EA81" w14:textId="290BFD2B" w:rsidR="00072C38" w:rsidRDefault="00DF589E">
      <w:r w:rsidRPr="00DF589E">
        <w:drawing>
          <wp:inline distT="0" distB="0" distL="0" distR="0" wp14:anchorId="4BFC3270" wp14:editId="491FE613">
            <wp:extent cx="8863330" cy="4116070"/>
            <wp:effectExtent l="0" t="0" r="0" b="0"/>
            <wp:docPr id="29978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86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C38" w:rsidSect="00DF589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9E"/>
    <w:rsid w:val="00072C38"/>
    <w:rsid w:val="008140B9"/>
    <w:rsid w:val="00BC3AC0"/>
    <w:rsid w:val="00D14ECE"/>
    <w:rsid w:val="00DF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6C0FF"/>
  <w15:chartTrackingRefBased/>
  <w15:docId w15:val="{ECF060E4-94A4-49FC-A998-048C5DB4D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Vickers, Jarita</dc:creator>
  <cp:keywords/>
  <dc:description/>
  <cp:lastModifiedBy>Vickers, Jarita</cp:lastModifiedBy>
  <cp:revision>1</cp:revision>
  <dcterms:created xsi:type="dcterms:W3CDTF">2026-04-18T01:51:00Z</dcterms:created>
  <dcterms:modified xsi:type="dcterms:W3CDTF">2026-04-18T01:52:00Z</dcterms:modified>
</cp:coreProperties>
</file>