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5CFC0" w14:textId="1AA0723E" w:rsidR="002D5B5C" w:rsidRDefault="002D5B5C" w:rsidP="002D5B5C">
      <w:r>
        <w:t>Agenda BPEXA met opdrachtgever 11</w:t>
      </w:r>
    </w:p>
    <w:p w14:paraId="1EF5D234" w14:textId="65302DCB" w:rsidR="002D5B5C" w:rsidRDefault="002D5B5C" w:rsidP="002D5B5C">
      <w:r>
        <w:t>Datum: 30-11-2021 Locatie: Zoom Tijdstip: 10:00</w:t>
      </w:r>
    </w:p>
    <w:p w14:paraId="7643C4B2" w14:textId="58EE3624" w:rsidR="002D5B5C" w:rsidRDefault="002D5B5C" w:rsidP="002D5B5C">
      <w:r>
        <w:t>Opdrachtgever: Evelien Jongepier</w:t>
      </w:r>
    </w:p>
    <w:p w14:paraId="799886F2" w14:textId="22899679" w:rsidR="002D5B5C" w:rsidRDefault="002D5B5C" w:rsidP="002D5B5C">
      <w:r>
        <w:t xml:space="preserve">Begeleider: Jeroen </w:t>
      </w:r>
      <w:proofErr w:type="spellStart"/>
      <w:r>
        <w:t>Pijpe</w:t>
      </w:r>
      <w:proofErr w:type="spellEnd"/>
    </w:p>
    <w:p w14:paraId="59486005" w14:textId="2D49DF11" w:rsidR="002D5B5C" w:rsidRDefault="002D5B5C" w:rsidP="002D5B5C">
      <w:pPr>
        <w:pStyle w:val="Lijstalinea"/>
        <w:numPr>
          <w:ilvl w:val="0"/>
          <w:numId w:val="1"/>
        </w:numPr>
      </w:pPr>
      <w:r>
        <w:t>Opening</w:t>
      </w:r>
    </w:p>
    <w:p w14:paraId="05FF60C7" w14:textId="2E486469" w:rsidR="00B264B8" w:rsidRDefault="00B264B8" w:rsidP="00B264B8">
      <w:r>
        <w:t xml:space="preserve">Vergadering geopend om </w:t>
      </w:r>
      <w:r w:rsidR="00053A89">
        <w:t>10:00 uur.</w:t>
      </w:r>
    </w:p>
    <w:p w14:paraId="20DB4187" w14:textId="2A40CB44" w:rsidR="002D5B5C" w:rsidRDefault="002D5B5C" w:rsidP="002D5B5C">
      <w:pPr>
        <w:pStyle w:val="Lijstalinea"/>
        <w:numPr>
          <w:ilvl w:val="0"/>
          <w:numId w:val="1"/>
        </w:numPr>
      </w:pPr>
      <w:r>
        <w:t>Mededelingen</w:t>
      </w:r>
    </w:p>
    <w:p w14:paraId="12C2AF3F" w14:textId="0713AA1B" w:rsidR="00053A89" w:rsidRDefault="00053A89" w:rsidP="00053A89">
      <w:r>
        <w:t>Geen mededelingen</w:t>
      </w:r>
    </w:p>
    <w:p w14:paraId="05546A8F" w14:textId="698857F0" w:rsidR="002D5B5C" w:rsidRDefault="002D5B5C" w:rsidP="002D5B5C">
      <w:pPr>
        <w:pStyle w:val="Lijstalinea"/>
        <w:numPr>
          <w:ilvl w:val="0"/>
          <w:numId w:val="1"/>
        </w:numPr>
      </w:pPr>
      <w:r>
        <w:t>Extra agendapunten</w:t>
      </w:r>
    </w:p>
    <w:p w14:paraId="2EA28774" w14:textId="34AC9F93" w:rsidR="00053A89" w:rsidRDefault="00053A89" w:rsidP="00960A58">
      <w:pPr>
        <w:pStyle w:val="Lijstalinea"/>
        <w:numPr>
          <w:ilvl w:val="0"/>
          <w:numId w:val="3"/>
        </w:numPr>
      </w:pPr>
      <w:r>
        <w:t>Error bekijken</w:t>
      </w:r>
      <w:r w:rsidR="004F1919">
        <w:t xml:space="preserve"> die Evelien gekregen heeft</w:t>
      </w:r>
      <w:r w:rsidR="005223D9">
        <w:t>.</w:t>
      </w:r>
    </w:p>
    <w:p w14:paraId="70E58240" w14:textId="7341DAAE" w:rsidR="004F1919" w:rsidRDefault="004F1919" w:rsidP="00960A58">
      <w:pPr>
        <w:pStyle w:val="Lijstalinea"/>
        <w:numPr>
          <w:ilvl w:val="0"/>
          <w:numId w:val="3"/>
        </w:numPr>
      </w:pPr>
      <w:r>
        <w:t xml:space="preserve">Bespreken wat er met Jeroen is besproken over </w:t>
      </w:r>
      <w:r w:rsidR="0078519F">
        <w:t>individualiteit</w:t>
      </w:r>
      <w:r>
        <w:t>.</w:t>
      </w:r>
    </w:p>
    <w:p w14:paraId="5070519E" w14:textId="0EEDEB6F" w:rsidR="005223D9" w:rsidRDefault="005223D9" w:rsidP="005223D9">
      <w:pPr>
        <w:pStyle w:val="Lijstalinea"/>
        <w:numPr>
          <w:ilvl w:val="0"/>
          <w:numId w:val="1"/>
        </w:numPr>
      </w:pPr>
      <w:r>
        <w:t>Wat is er besproken met Jeroen?</w:t>
      </w:r>
    </w:p>
    <w:p w14:paraId="55FE6494" w14:textId="198E166D" w:rsidR="00D84AF6" w:rsidRDefault="005223D9" w:rsidP="005223D9">
      <w:r>
        <w:t>We hebben het n</w:t>
      </w:r>
      <w:r w:rsidR="00D84AF6">
        <w:t>iet echt gehad</w:t>
      </w:r>
      <w:r>
        <w:t xml:space="preserve"> over de individualiteit</w:t>
      </w:r>
      <w:r w:rsidR="00D84AF6">
        <w:t>. Hij heeft het ook niet benadrukt tijdens de vorige vergadering</w:t>
      </w:r>
      <w:r w:rsidR="0078519F">
        <w:t xml:space="preserve">. </w:t>
      </w:r>
      <w:r>
        <w:t xml:space="preserve">We zullen het de volgende </w:t>
      </w:r>
      <w:r w:rsidR="005B1B8B">
        <w:t>vergadering navragen.</w:t>
      </w:r>
      <w:r w:rsidR="00960A58">
        <w:t xml:space="preserve"> De individuelen taken zijn te zien op de volgende pagina.</w:t>
      </w:r>
    </w:p>
    <w:p w14:paraId="1F095D3D" w14:textId="527AC2F3" w:rsidR="002D5B5C" w:rsidRDefault="002D5B5C" w:rsidP="002D5B5C">
      <w:pPr>
        <w:pStyle w:val="Lijstalinea"/>
        <w:numPr>
          <w:ilvl w:val="0"/>
          <w:numId w:val="1"/>
        </w:numPr>
      </w:pPr>
      <w:r>
        <w:t>Progressie</w:t>
      </w:r>
    </w:p>
    <w:p w14:paraId="5875E2F0" w14:textId="61457EEF" w:rsidR="0078519F" w:rsidRDefault="009A1F44" w:rsidP="0078519F">
      <w:r>
        <w:t>Er is n</w:t>
      </w:r>
      <w:r w:rsidR="0078519F">
        <w:t>iet veel meer gedaan aan de pipeline</w:t>
      </w:r>
      <w:r w:rsidR="00E61306">
        <w:t>. Veel gewerkt aan de presentatie. Jeroen vond het een goede presentatie. We hebben wat tips gekregen voor de eindpresentatie.</w:t>
      </w:r>
      <w:r>
        <w:t xml:space="preserve"> Er waren redelijk wat </w:t>
      </w:r>
      <w:r w:rsidR="007C097A">
        <w:t>verschi</w:t>
      </w:r>
      <w:r>
        <w:t>l</w:t>
      </w:r>
      <w:r w:rsidR="007C097A">
        <w:t>l</w:t>
      </w:r>
      <w:r>
        <w:t>en</w:t>
      </w:r>
      <w:r w:rsidR="007C097A">
        <w:t xml:space="preserve"> tussen de andere projecten.</w:t>
      </w:r>
    </w:p>
    <w:p w14:paraId="0029CE5B" w14:textId="756D2CC8" w:rsidR="007904B7" w:rsidRDefault="007904B7" w:rsidP="007904B7">
      <w:pPr>
        <w:pStyle w:val="Lijstalinea"/>
        <w:numPr>
          <w:ilvl w:val="0"/>
          <w:numId w:val="1"/>
        </w:numPr>
        <w:spacing w:line="360" w:lineRule="auto"/>
      </w:pPr>
      <w:r>
        <w:t>Error bekijke</w:t>
      </w:r>
      <w:r w:rsidR="009B30DB">
        <w:t>n</w:t>
      </w:r>
    </w:p>
    <w:p w14:paraId="1A352078" w14:textId="70580FF7" w:rsidR="006C10FB" w:rsidRDefault="009A1F44" w:rsidP="00833936">
      <w:pPr>
        <w:pStyle w:val="Geenafstand"/>
      </w:pPr>
      <w:r>
        <w:t xml:space="preserve">Evelien </w:t>
      </w:r>
      <w:r w:rsidR="00304A83">
        <w:t xml:space="preserve">krijgt een error bij het runnen van </w:t>
      </w:r>
      <w:proofErr w:type="spellStart"/>
      <w:r w:rsidR="005A43CD">
        <w:t>Snakemake</w:t>
      </w:r>
      <w:proofErr w:type="spellEnd"/>
      <w:r w:rsidR="005A43CD">
        <w:t xml:space="preserve"> -n. Individueel aanroepen lukt wel.</w:t>
      </w:r>
      <w:r w:rsidR="00183FC9">
        <w:t xml:space="preserve"> </w:t>
      </w:r>
      <w:r w:rsidR="00B24952">
        <w:t xml:space="preserve">“/” Dit teken </w:t>
      </w:r>
      <w:r w:rsidR="00E9707B">
        <w:t>was de oorzaak van de error. De</w:t>
      </w:r>
      <w:r w:rsidR="005B1B8B">
        <w:t xml:space="preserve"> error</w:t>
      </w:r>
      <w:r w:rsidR="00E9707B">
        <w:t xml:space="preserve"> is nu opgelost. Evelien gaat verder kijken naar de pipeline.</w:t>
      </w:r>
    </w:p>
    <w:p w14:paraId="5BBF165A" w14:textId="540EC7A7" w:rsidR="002D5B5C" w:rsidRDefault="002D5B5C" w:rsidP="002D5B5C">
      <w:pPr>
        <w:pStyle w:val="Lijstalinea"/>
        <w:numPr>
          <w:ilvl w:val="0"/>
          <w:numId w:val="1"/>
        </w:numPr>
      </w:pPr>
      <w:r>
        <w:t>Planning volgende week</w:t>
      </w:r>
    </w:p>
    <w:p w14:paraId="560E40B6" w14:textId="4FD6D9A9" w:rsidR="006C10FB" w:rsidRDefault="008D32EF" w:rsidP="006C10FB">
      <w:r>
        <w:t xml:space="preserve">Vooral aan het verslag. De feedback op de </w:t>
      </w:r>
      <w:r w:rsidR="00304A83">
        <w:t>ReadMe</w:t>
      </w:r>
      <w:r>
        <w:t xml:space="preserve"> zal worden toegepast</w:t>
      </w:r>
      <w:r w:rsidR="005B1B8B">
        <w:t>.</w:t>
      </w:r>
    </w:p>
    <w:p w14:paraId="6227642A" w14:textId="1162D920" w:rsidR="002D5B5C" w:rsidRDefault="002D5B5C" w:rsidP="002D5B5C">
      <w:pPr>
        <w:pStyle w:val="Lijstalinea"/>
        <w:numPr>
          <w:ilvl w:val="0"/>
          <w:numId w:val="1"/>
        </w:numPr>
      </w:pPr>
      <w:r>
        <w:t>Vragen?</w:t>
      </w:r>
    </w:p>
    <w:p w14:paraId="183060FE" w14:textId="052E1601" w:rsidR="006C10FB" w:rsidRDefault="006C10FB" w:rsidP="006C10FB">
      <w:r>
        <w:t>Geen vragen</w:t>
      </w:r>
    </w:p>
    <w:p w14:paraId="0D919FBC" w14:textId="0433A74B" w:rsidR="002D5B5C" w:rsidRDefault="002D5B5C" w:rsidP="002D5B5C">
      <w:pPr>
        <w:pStyle w:val="Lijstalinea"/>
        <w:numPr>
          <w:ilvl w:val="0"/>
          <w:numId w:val="1"/>
        </w:numPr>
      </w:pPr>
      <w:r>
        <w:t>Volgende vergadering</w:t>
      </w:r>
    </w:p>
    <w:p w14:paraId="4CA5A277" w14:textId="0FB06378" w:rsidR="008D32EF" w:rsidRDefault="008E3769" w:rsidP="008D32EF">
      <w:r>
        <w:t>Dinsdag 7 december om 10:00 uur.</w:t>
      </w:r>
    </w:p>
    <w:p w14:paraId="6474A2D0" w14:textId="70000594" w:rsidR="00463E50" w:rsidRDefault="002D5B5C" w:rsidP="002D5B5C">
      <w:pPr>
        <w:pStyle w:val="Lijstalinea"/>
        <w:numPr>
          <w:ilvl w:val="0"/>
          <w:numId w:val="1"/>
        </w:numPr>
      </w:pPr>
      <w:r>
        <w:t>Afsluiting</w:t>
      </w:r>
    </w:p>
    <w:p w14:paraId="4BE2E7AA" w14:textId="522C2FD4" w:rsidR="008D32EF" w:rsidRDefault="008D32EF" w:rsidP="008D32EF">
      <w:r>
        <w:t>Afgesloten om 10:14 uur.</w:t>
      </w:r>
    </w:p>
    <w:p w14:paraId="0B9BB254" w14:textId="77777777" w:rsidR="005B1B8B" w:rsidRDefault="005B1B8B">
      <w:r>
        <w:br w:type="page"/>
      </w:r>
    </w:p>
    <w:p w14:paraId="5E094F08" w14:textId="092BC536" w:rsidR="005B1B8B" w:rsidRDefault="006C10FB" w:rsidP="006C10FB">
      <w:r>
        <w:lastRenderedPageBreak/>
        <w:t xml:space="preserve">Schrijf individuelen taken op voor Evelien. </w:t>
      </w:r>
      <w:r w:rsidR="0019095C">
        <w:t>Ze</w:t>
      </w:r>
      <w:r>
        <w:t xml:space="preserve"> kan dit</w:t>
      </w:r>
      <w:r w:rsidR="0019095C">
        <w:t xml:space="preserve"> dan</w:t>
      </w:r>
      <w:r>
        <w:t xml:space="preserve"> doorgeven aan Jeroen.</w:t>
      </w:r>
    </w:p>
    <w:tbl>
      <w:tblPr>
        <w:tblStyle w:val="Onopgemaaktetabel1"/>
        <w:tblW w:w="9373" w:type="dxa"/>
        <w:tblLook w:val="0420" w:firstRow="1" w:lastRow="0" w:firstColumn="0" w:lastColumn="0" w:noHBand="0" w:noVBand="1"/>
      </w:tblPr>
      <w:tblGrid>
        <w:gridCol w:w="1032"/>
        <w:gridCol w:w="2224"/>
        <w:gridCol w:w="6117"/>
      </w:tblGrid>
      <w:tr w:rsidR="00D46138" w14:paraId="3AF479C2" w14:textId="77777777" w:rsidTr="006B4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2" w:type="dxa"/>
          </w:tcPr>
          <w:p w14:paraId="1AB626C1" w14:textId="1461B79E" w:rsidR="00D46138" w:rsidRDefault="00D46138" w:rsidP="006C10FB">
            <w:r>
              <w:t>Wie</w:t>
            </w:r>
          </w:p>
        </w:tc>
        <w:tc>
          <w:tcPr>
            <w:tcW w:w="2224" w:type="dxa"/>
          </w:tcPr>
          <w:p w14:paraId="58F984AA" w14:textId="48EA1D42" w:rsidR="00D46138" w:rsidRDefault="0004047C" w:rsidP="006C10FB">
            <w:r>
              <w:t>Onderdeel</w:t>
            </w:r>
          </w:p>
        </w:tc>
        <w:tc>
          <w:tcPr>
            <w:tcW w:w="6117" w:type="dxa"/>
          </w:tcPr>
          <w:p w14:paraId="776363B1" w14:textId="0E91555F" w:rsidR="00D46138" w:rsidRDefault="0004047C" w:rsidP="006C10FB">
            <w:r>
              <w:t xml:space="preserve">Wat </w:t>
            </w:r>
            <w:r w:rsidR="00B01754">
              <w:t>gedaan</w:t>
            </w:r>
          </w:p>
        </w:tc>
      </w:tr>
      <w:tr w:rsidR="00D46138" w14:paraId="60EFEBC4" w14:textId="77777777" w:rsidTr="006B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2" w:type="dxa"/>
          </w:tcPr>
          <w:p w14:paraId="4FEFD613" w14:textId="423FFA9A" w:rsidR="00D46138" w:rsidRDefault="00D46138" w:rsidP="006C10FB">
            <w:r>
              <w:t>Noa</w:t>
            </w:r>
          </w:p>
        </w:tc>
        <w:tc>
          <w:tcPr>
            <w:tcW w:w="2224" w:type="dxa"/>
          </w:tcPr>
          <w:p w14:paraId="3EF4857F" w14:textId="7B32F257" w:rsidR="00D46138" w:rsidRDefault="00D46138" w:rsidP="006C10FB">
            <w:proofErr w:type="spellStart"/>
            <w:r>
              <w:t>SortMeRNA</w:t>
            </w:r>
            <w:proofErr w:type="spellEnd"/>
          </w:p>
        </w:tc>
        <w:tc>
          <w:tcPr>
            <w:tcW w:w="6117" w:type="dxa"/>
          </w:tcPr>
          <w:p w14:paraId="45B236DF" w14:textId="59C1180F" w:rsidR="00D46138" w:rsidRDefault="0004047C" w:rsidP="006C10FB">
            <w:r>
              <w:t>Onderdeel onderzocht en uitgewerkt</w:t>
            </w:r>
          </w:p>
        </w:tc>
      </w:tr>
      <w:tr w:rsidR="00B01754" w14:paraId="15765596" w14:textId="77777777" w:rsidTr="006B4A19">
        <w:tc>
          <w:tcPr>
            <w:tcW w:w="1032" w:type="dxa"/>
          </w:tcPr>
          <w:p w14:paraId="6F34A77A" w14:textId="7D19BA17" w:rsidR="00B01754" w:rsidRDefault="00B01754" w:rsidP="00B01754">
            <w:r>
              <w:t>Thomas</w:t>
            </w:r>
          </w:p>
        </w:tc>
        <w:tc>
          <w:tcPr>
            <w:tcW w:w="2224" w:type="dxa"/>
          </w:tcPr>
          <w:p w14:paraId="5209D507" w14:textId="45922ABA" w:rsidR="00B01754" w:rsidRDefault="00B01754" w:rsidP="00B01754">
            <w:proofErr w:type="spellStart"/>
            <w:r>
              <w:t>Trimmomatic</w:t>
            </w:r>
            <w:proofErr w:type="spellEnd"/>
          </w:p>
        </w:tc>
        <w:tc>
          <w:tcPr>
            <w:tcW w:w="6117" w:type="dxa"/>
          </w:tcPr>
          <w:p w14:paraId="5E3E41FC" w14:textId="5B695268" w:rsidR="00B01754" w:rsidRDefault="00B01754" w:rsidP="00B01754">
            <w:r>
              <w:t>Onderdeel onderzocht en uitgewerkt</w:t>
            </w:r>
          </w:p>
        </w:tc>
      </w:tr>
      <w:tr w:rsidR="00B01754" w14:paraId="63493177" w14:textId="77777777" w:rsidTr="006B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2" w:type="dxa"/>
          </w:tcPr>
          <w:p w14:paraId="77BE2AB0" w14:textId="3D563604" w:rsidR="00B01754" w:rsidRDefault="00B01754" w:rsidP="00B01754">
            <w:r>
              <w:t>Selena</w:t>
            </w:r>
          </w:p>
        </w:tc>
        <w:tc>
          <w:tcPr>
            <w:tcW w:w="2224" w:type="dxa"/>
          </w:tcPr>
          <w:p w14:paraId="5578A1EA" w14:textId="69181078" w:rsidR="00B01754" w:rsidRDefault="00B01754" w:rsidP="00B01754">
            <w:proofErr w:type="spellStart"/>
            <w:r>
              <w:t>Trinity-assembly</w:t>
            </w:r>
            <w:proofErr w:type="spellEnd"/>
          </w:p>
        </w:tc>
        <w:tc>
          <w:tcPr>
            <w:tcW w:w="6117" w:type="dxa"/>
          </w:tcPr>
          <w:p w14:paraId="0FE87124" w14:textId="6881170C" w:rsidR="00B01754" w:rsidRDefault="00B01754" w:rsidP="00B01754">
            <w:r>
              <w:t>Onderdeel onderzocht en uitgewerkt</w:t>
            </w:r>
          </w:p>
        </w:tc>
      </w:tr>
      <w:tr w:rsidR="00B01754" w14:paraId="597EECF7" w14:textId="77777777" w:rsidTr="006B4A19">
        <w:tc>
          <w:tcPr>
            <w:tcW w:w="1032" w:type="dxa"/>
          </w:tcPr>
          <w:p w14:paraId="5D6D67E8" w14:textId="723E9365" w:rsidR="00B01754" w:rsidRDefault="00B01754" w:rsidP="00B01754">
            <w:proofErr w:type="spellStart"/>
            <w:r>
              <w:t>Chezley</w:t>
            </w:r>
            <w:proofErr w:type="spellEnd"/>
          </w:p>
        </w:tc>
        <w:tc>
          <w:tcPr>
            <w:tcW w:w="2224" w:type="dxa"/>
          </w:tcPr>
          <w:p w14:paraId="49381183" w14:textId="217485E7" w:rsidR="00B01754" w:rsidRDefault="00B01754" w:rsidP="00B01754">
            <w:proofErr w:type="spellStart"/>
            <w:r>
              <w:t>Trinity</w:t>
            </w:r>
            <w:proofErr w:type="spellEnd"/>
            <w:r>
              <w:t>-DE</w:t>
            </w:r>
          </w:p>
        </w:tc>
        <w:tc>
          <w:tcPr>
            <w:tcW w:w="6117" w:type="dxa"/>
          </w:tcPr>
          <w:p w14:paraId="0704AD74" w14:textId="2A2B4D94" w:rsidR="00B01754" w:rsidRDefault="00B01754" w:rsidP="00B01754">
            <w:r>
              <w:t>Onderdeel onderzocht en uitgewerkt</w:t>
            </w:r>
          </w:p>
        </w:tc>
      </w:tr>
      <w:tr w:rsidR="00B01754" w14:paraId="1090CDB5" w14:textId="77777777" w:rsidTr="006B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2" w:type="dxa"/>
          </w:tcPr>
          <w:p w14:paraId="23E70D85" w14:textId="4614B9C2" w:rsidR="00B01754" w:rsidRDefault="00544C86" w:rsidP="00B01754">
            <w:proofErr w:type="spellStart"/>
            <w:r>
              <w:t>Chezley</w:t>
            </w:r>
            <w:proofErr w:type="spellEnd"/>
          </w:p>
        </w:tc>
        <w:tc>
          <w:tcPr>
            <w:tcW w:w="2224" w:type="dxa"/>
          </w:tcPr>
          <w:p w14:paraId="71FE6F18" w14:textId="5D5B5B15" w:rsidR="00B01754" w:rsidRDefault="00544C86" w:rsidP="00B01754">
            <w:r>
              <w:t>Plan van aanpak</w:t>
            </w:r>
          </w:p>
        </w:tc>
        <w:tc>
          <w:tcPr>
            <w:tcW w:w="6117" w:type="dxa"/>
          </w:tcPr>
          <w:p w14:paraId="48F8EC5F" w14:textId="6DD4238A" w:rsidR="00B01754" w:rsidRDefault="00544C86" w:rsidP="00B01754">
            <w:r>
              <w:t>Achtergrondinformatie</w:t>
            </w:r>
          </w:p>
        </w:tc>
      </w:tr>
      <w:tr w:rsidR="00544C86" w14:paraId="4FEF538E" w14:textId="77777777" w:rsidTr="006B4A19">
        <w:tc>
          <w:tcPr>
            <w:tcW w:w="1032" w:type="dxa"/>
          </w:tcPr>
          <w:p w14:paraId="387E174C" w14:textId="1E281860" w:rsidR="00544C86" w:rsidRDefault="00544C86" w:rsidP="00544C86">
            <w:r>
              <w:t>Noa</w:t>
            </w:r>
          </w:p>
        </w:tc>
        <w:tc>
          <w:tcPr>
            <w:tcW w:w="2224" w:type="dxa"/>
          </w:tcPr>
          <w:p w14:paraId="58509620" w14:textId="0982639B" w:rsidR="00544C86" w:rsidRDefault="00544C86" w:rsidP="00544C86">
            <w:r>
              <w:t>Plan van aanpak</w:t>
            </w:r>
          </w:p>
        </w:tc>
        <w:tc>
          <w:tcPr>
            <w:tcW w:w="6117" w:type="dxa"/>
          </w:tcPr>
          <w:p w14:paraId="269C2976" w14:textId="178A7F38" w:rsidR="00544C86" w:rsidRDefault="00C873C1" w:rsidP="00544C86">
            <w:r>
              <w:t>Producten, projectorganisatie en workflow</w:t>
            </w:r>
          </w:p>
        </w:tc>
      </w:tr>
      <w:tr w:rsidR="00544C86" w14:paraId="4E904A17" w14:textId="77777777" w:rsidTr="006B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2" w:type="dxa"/>
          </w:tcPr>
          <w:p w14:paraId="37CB16B0" w14:textId="73F76F4C" w:rsidR="00544C86" w:rsidRDefault="00544C86" w:rsidP="00544C86">
            <w:r>
              <w:t>Selena</w:t>
            </w:r>
          </w:p>
        </w:tc>
        <w:tc>
          <w:tcPr>
            <w:tcW w:w="2224" w:type="dxa"/>
          </w:tcPr>
          <w:p w14:paraId="05323B3A" w14:textId="6ABF5215" w:rsidR="00544C86" w:rsidRDefault="00544C86" w:rsidP="00544C86">
            <w:r>
              <w:t>Plan van aanpak</w:t>
            </w:r>
          </w:p>
        </w:tc>
        <w:tc>
          <w:tcPr>
            <w:tcW w:w="6117" w:type="dxa"/>
          </w:tcPr>
          <w:p w14:paraId="7316D903" w14:textId="4CE41721" w:rsidR="00544C86" w:rsidRDefault="00C873C1" w:rsidP="00544C86">
            <w:r>
              <w:t>Risicoanalyse</w:t>
            </w:r>
            <w:r w:rsidR="003B33A3">
              <w:t xml:space="preserve"> en projectgrenzen</w:t>
            </w:r>
          </w:p>
        </w:tc>
      </w:tr>
      <w:tr w:rsidR="00544C86" w14:paraId="7F2236DD" w14:textId="77777777" w:rsidTr="006B4A19">
        <w:tc>
          <w:tcPr>
            <w:tcW w:w="1032" w:type="dxa"/>
          </w:tcPr>
          <w:p w14:paraId="2A7601FD" w14:textId="2FD8AA7D" w:rsidR="00544C86" w:rsidRDefault="00544C86" w:rsidP="00544C86">
            <w:r>
              <w:t>Thomas</w:t>
            </w:r>
          </w:p>
        </w:tc>
        <w:tc>
          <w:tcPr>
            <w:tcW w:w="2224" w:type="dxa"/>
          </w:tcPr>
          <w:p w14:paraId="0C371391" w14:textId="542E677C" w:rsidR="00544C86" w:rsidRDefault="00544C86" w:rsidP="00544C86">
            <w:r>
              <w:t>Plan van aanpak</w:t>
            </w:r>
          </w:p>
        </w:tc>
        <w:tc>
          <w:tcPr>
            <w:tcW w:w="6117" w:type="dxa"/>
          </w:tcPr>
          <w:p w14:paraId="37F64E2F" w14:textId="339D6811" w:rsidR="00544C86" w:rsidRDefault="00C873C1" w:rsidP="00544C86">
            <w:r>
              <w:t>Planning</w:t>
            </w:r>
          </w:p>
        </w:tc>
      </w:tr>
      <w:tr w:rsidR="00544C86" w14:paraId="719EBEC0" w14:textId="77777777" w:rsidTr="006B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2" w:type="dxa"/>
          </w:tcPr>
          <w:p w14:paraId="0D4D1FD1" w14:textId="03A93FD3" w:rsidR="00544C86" w:rsidRDefault="00ED1F33" w:rsidP="00544C86">
            <w:r>
              <w:t>Selena</w:t>
            </w:r>
          </w:p>
        </w:tc>
        <w:tc>
          <w:tcPr>
            <w:tcW w:w="2224" w:type="dxa"/>
          </w:tcPr>
          <w:p w14:paraId="62CA3AB0" w14:textId="2B41CCCC" w:rsidR="00544C86" w:rsidRDefault="00ED1F33" w:rsidP="00544C86">
            <w:r>
              <w:t>ReadMe + helpfunctie</w:t>
            </w:r>
          </w:p>
        </w:tc>
        <w:tc>
          <w:tcPr>
            <w:tcW w:w="6117" w:type="dxa"/>
          </w:tcPr>
          <w:p w14:paraId="033A60C3" w14:textId="282C5C77" w:rsidR="00544C86" w:rsidRDefault="00ED1F33" w:rsidP="00544C86">
            <w:r>
              <w:t>Schrijven van de ReadMe en helpfunctie voor de gebruiker</w:t>
            </w:r>
          </w:p>
        </w:tc>
      </w:tr>
      <w:tr w:rsidR="00ED1F33" w14:paraId="4FAAC70A" w14:textId="77777777" w:rsidTr="006B4A19">
        <w:tc>
          <w:tcPr>
            <w:tcW w:w="1032" w:type="dxa"/>
          </w:tcPr>
          <w:p w14:paraId="47B698E9" w14:textId="0BF82EB4" w:rsidR="00ED1F33" w:rsidRDefault="00ED1F33" w:rsidP="00ED1F33">
            <w:r>
              <w:t>Noa</w:t>
            </w:r>
          </w:p>
        </w:tc>
        <w:tc>
          <w:tcPr>
            <w:tcW w:w="2224" w:type="dxa"/>
          </w:tcPr>
          <w:p w14:paraId="4315107D" w14:textId="6DB92DC7" w:rsidR="00ED1F33" w:rsidRDefault="00ED1F33" w:rsidP="00ED1F33">
            <w:r>
              <w:t>ReadMe + helpfunctie</w:t>
            </w:r>
          </w:p>
        </w:tc>
        <w:tc>
          <w:tcPr>
            <w:tcW w:w="6117" w:type="dxa"/>
          </w:tcPr>
          <w:p w14:paraId="1A267031" w14:textId="20EA7408" w:rsidR="00ED1F33" w:rsidRDefault="00ED1F33" w:rsidP="00ED1F33">
            <w:r>
              <w:t>Schrijven van de ReadMe en helpfunctie voor de gebruiker</w:t>
            </w:r>
          </w:p>
        </w:tc>
      </w:tr>
      <w:tr w:rsidR="00ED1F33" w14:paraId="1DD98029" w14:textId="77777777" w:rsidTr="006B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2" w:type="dxa"/>
          </w:tcPr>
          <w:p w14:paraId="2114D999" w14:textId="456E0183" w:rsidR="00ED1F33" w:rsidRDefault="00ED1F33" w:rsidP="00ED1F33">
            <w:proofErr w:type="spellStart"/>
            <w:r>
              <w:t>Chezley</w:t>
            </w:r>
            <w:proofErr w:type="spellEnd"/>
          </w:p>
        </w:tc>
        <w:tc>
          <w:tcPr>
            <w:tcW w:w="2224" w:type="dxa"/>
          </w:tcPr>
          <w:p w14:paraId="37EC820C" w14:textId="26D8F866" w:rsidR="00ED1F33" w:rsidRDefault="00ED1F33" w:rsidP="00ED1F33">
            <w:r>
              <w:t>Error oplossen</w:t>
            </w:r>
          </w:p>
        </w:tc>
        <w:tc>
          <w:tcPr>
            <w:tcW w:w="6117" w:type="dxa"/>
          </w:tcPr>
          <w:p w14:paraId="0745DA6F" w14:textId="3ED873BB" w:rsidR="00ED1F33" w:rsidRDefault="00670492" w:rsidP="00ED1F33">
            <w:r>
              <w:t>De gekregen error proberen op te lossen.</w:t>
            </w:r>
          </w:p>
        </w:tc>
      </w:tr>
      <w:tr w:rsidR="00670492" w14:paraId="40F1AE11" w14:textId="77777777" w:rsidTr="006B4A19">
        <w:tc>
          <w:tcPr>
            <w:tcW w:w="1032" w:type="dxa"/>
          </w:tcPr>
          <w:p w14:paraId="7899D86C" w14:textId="543517FE" w:rsidR="00670492" w:rsidRDefault="00670492" w:rsidP="00670492">
            <w:r>
              <w:t>Thomas</w:t>
            </w:r>
          </w:p>
        </w:tc>
        <w:tc>
          <w:tcPr>
            <w:tcW w:w="2224" w:type="dxa"/>
          </w:tcPr>
          <w:p w14:paraId="41109155" w14:textId="49DC249F" w:rsidR="00670492" w:rsidRDefault="00670492" w:rsidP="00670492">
            <w:r>
              <w:t>Error oplossen</w:t>
            </w:r>
          </w:p>
        </w:tc>
        <w:tc>
          <w:tcPr>
            <w:tcW w:w="6117" w:type="dxa"/>
          </w:tcPr>
          <w:p w14:paraId="33A44B83" w14:textId="3D2D3C82" w:rsidR="00670492" w:rsidRDefault="00670492" w:rsidP="00670492">
            <w:r>
              <w:t>De gekregen error proberen op te lossen.</w:t>
            </w:r>
          </w:p>
        </w:tc>
      </w:tr>
      <w:tr w:rsidR="002167D7" w14:paraId="3D840623" w14:textId="77777777" w:rsidTr="006B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2" w:type="dxa"/>
          </w:tcPr>
          <w:p w14:paraId="76C4F4B1" w14:textId="5884D7E5" w:rsidR="002167D7" w:rsidRDefault="002167D7" w:rsidP="002167D7">
            <w:r>
              <w:t>Selena</w:t>
            </w:r>
          </w:p>
        </w:tc>
        <w:tc>
          <w:tcPr>
            <w:tcW w:w="2224" w:type="dxa"/>
          </w:tcPr>
          <w:p w14:paraId="7CEC1525" w14:textId="7B5B50E4" w:rsidR="002167D7" w:rsidRDefault="002167D7" w:rsidP="002167D7">
            <w:r>
              <w:t>Presentatie</w:t>
            </w:r>
          </w:p>
        </w:tc>
        <w:tc>
          <w:tcPr>
            <w:tcW w:w="6117" w:type="dxa"/>
          </w:tcPr>
          <w:p w14:paraId="07F42D8C" w14:textId="793B3FD3" w:rsidR="002167D7" w:rsidRDefault="002167D7" w:rsidP="002167D7">
            <w:r>
              <w:t>Achtergrondinformatie + doelstelling</w:t>
            </w:r>
          </w:p>
        </w:tc>
      </w:tr>
      <w:tr w:rsidR="002167D7" w14:paraId="65D54356" w14:textId="77777777" w:rsidTr="006B4A19">
        <w:tc>
          <w:tcPr>
            <w:tcW w:w="1032" w:type="dxa"/>
          </w:tcPr>
          <w:p w14:paraId="597F9A9D" w14:textId="49380D0B" w:rsidR="002167D7" w:rsidRDefault="002167D7" w:rsidP="002167D7">
            <w:r>
              <w:t>Thomas</w:t>
            </w:r>
          </w:p>
        </w:tc>
        <w:tc>
          <w:tcPr>
            <w:tcW w:w="2224" w:type="dxa"/>
          </w:tcPr>
          <w:p w14:paraId="0F5B6708" w14:textId="274B6714" w:rsidR="002167D7" w:rsidRDefault="002167D7" w:rsidP="002167D7">
            <w:r>
              <w:t>Presentatie</w:t>
            </w:r>
          </w:p>
        </w:tc>
        <w:tc>
          <w:tcPr>
            <w:tcW w:w="6117" w:type="dxa"/>
          </w:tcPr>
          <w:p w14:paraId="408C6A42" w14:textId="328A8A27" w:rsidR="002167D7" w:rsidRDefault="002167D7" w:rsidP="002167D7">
            <w:r>
              <w:t>Workflow</w:t>
            </w:r>
          </w:p>
        </w:tc>
      </w:tr>
      <w:tr w:rsidR="002167D7" w14:paraId="090D7BDF" w14:textId="77777777" w:rsidTr="006B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2" w:type="dxa"/>
          </w:tcPr>
          <w:p w14:paraId="424209AB" w14:textId="764792F3" w:rsidR="002167D7" w:rsidRDefault="002167D7" w:rsidP="002167D7">
            <w:r>
              <w:t>Noa</w:t>
            </w:r>
          </w:p>
        </w:tc>
        <w:tc>
          <w:tcPr>
            <w:tcW w:w="2224" w:type="dxa"/>
          </w:tcPr>
          <w:p w14:paraId="7A79CE3E" w14:textId="32DD6E1D" w:rsidR="002167D7" w:rsidRDefault="002167D7" w:rsidP="002167D7">
            <w:r>
              <w:t>Presentatie</w:t>
            </w:r>
          </w:p>
        </w:tc>
        <w:tc>
          <w:tcPr>
            <w:tcW w:w="6117" w:type="dxa"/>
          </w:tcPr>
          <w:p w14:paraId="2DEA1AA8" w14:textId="73D60F7F" w:rsidR="002167D7" w:rsidRDefault="002167D7" w:rsidP="002167D7">
            <w:r>
              <w:t>Resultaten</w:t>
            </w:r>
          </w:p>
        </w:tc>
      </w:tr>
      <w:tr w:rsidR="002167D7" w14:paraId="2150AD5E" w14:textId="77777777" w:rsidTr="006B4A19">
        <w:tc>
          <w:tcPr>
            <w:tcW w:w="1032" w:type="dxa"/>
          </w:tcPr>
          <w:p w14:paraId="6C775C84" w14:textId="0CA50071" w:rsidR="002167D7" w:rsidRDefault="002167D7" w:rsidP="002167D7">
            <w:proofErr w:type="spellStart"/>
            <w:r>
              <w:t>Chezley</w:t>
            </w:r>
            <w:proofErr w:type="spellEnd"/>
          </w:p>
        </w:tc>
        <w:tc>
          <w:tcPr>
            <w:tcW w:w="2224" w:type="dxa"/>
          </w:tcPr>
          <w:p w14:paraId="3A2513B6" w14:textId="6824BC3B" w:rsidR="002167D7" w:rsidRDefault="002167D7" w:rsidP="002167D7">
            <w:r>
              <w:t>Presentatie</w:t>
            </w:r>
          </w:p>
        </w:tc>
        <w:tc>
          <w:tcPr>
            <w:tcW w:w="6117" w:type="dxa"/>
          </w:tcPr>
          <w:p w14:paraId="3B720C5A" w14:textId="6898C61A" w:rsidR="002167D7" w:rsidRDefault="002167D7" w:rsidP="002167D7">
            <w:r>
              <w:t>Feedback geven op zowel Engels als op de presentatie zelf.</w:t>
            </w:r>
          </w:p>
        </w:tc>
      </w:tr>
      <w:tr w:rsidR="002167D7" w:rsidRPr="00A73D6E" w14:paraId="640D82B0" w14:textId="77777777" w:rsidTr="006B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2" w:type="dxa"/>
          </w:tcPr>
          <w:p w14:paraId="33C47002" w14:textId="16711920" w:rsidR="002167D7" w:rsidRDefault="005F37E1" w:rsidP="002167D7">
            <w:proofErr w:type="spellStart"/>
            <w:r>
              <w:t>Chezley</w:t>
            </w:r>
            <w:proofErr w:type="spellEnd"/>
          </w:p>
        </w:tc>
        <w:tc>
          <w:tcPr>
            <w:tcW w:w="2224" w:type="dxa"/>
          </w:tcPr>
          <w:p w14:paraId="1209B91F" w14:textId="3E9FFC64" w:rsidR="002167D7" w:rsidRDefault="002167D7" w:rsidP="002167D7">
            <w:r>
              <w:t>Eindverslag</w:t>
            </w:r>
          </w:p>
        </w:tc>
        <w:tc>
          <w:tcPr>
            <w:tcW w:w="6117" w:type="dxa"/>
          </w:tcPr>
          <w:p w14:paraId="1A0F9D2D" w14:textId="72CB8C26" w:rsidR="002167D7" w:rsidRPr="00A73D6E" w:rsidRDefault="00674E47" w:rsidP="002167D7">
            <w:pPr>
              <w:rPr>
                <w:lang w:val="en-US"/>
              </w:rPr>
            </w:pPr>
            <w:r w:rsidRPr="00A73D6E">
              <w:rPr>
                <w:lang w:val="en-US"/>
              </w:rPr>
              <w:t>Introduction</w:t>
            </w:r>
            <w:r w:rsidR="00571D36">
              <w:rPr>
                <w:lang w:val="en-US"/>
              </w:rPr>
              <w:t>,</w:t>
            </w:r>
            <w:r w:rsidR="00225D1A" w:rsidRPr="00A73D6E">
              <w:rPr>
                <w:lang w:val="en-US"/>
              </w:rPr>
              <w:t xml:space="preserve"> M&amp;M: </w:t>
            </w:r>
            <w:r w:rsidR="00A73D6E" w:rsidRPr="00A73D6E">
              <w:rPr>
                <w:lang w:val="en-US"/>
              </w:rPr>
              <w:t>Trinit</w:t>
            </w:r>
            <w:r w:rsidR="00A73D6E">
              <w:rPr>
                <w:lang w:val="en-US"/>
              </w:rPr>
              <w:t xml:space="preserve">y-assemble </w:t>
            </w:r>
            <w:proofErr w:type="spellStart"/>
            <w:r w:rsidR="00A73D6E">
              <w:rPr>
                <w:lang w:val="en-US"/>
              </w:rPr>
              <w:t>en</w:t>
            </w:r>
            <w:proofErr w:type="spellEnd"/>
            <w:r w:rsidR="00A73D6E">
              <w:rPr>
                <w:lang w:val="en-US"/>
              </w:rPr>
              <w:t xml:space="preserve"> </w:t>
            </w:r>
            <w:proofErr w:type="spellStart"/>
            <w:r w:rsidR="00A73D6E">
              <w:rPr>
                <w:lang w:val="en-US"/>
              </w:rPr>
              <w:t>inputbestanden</w:t>
            </w:r>
            <w:proofErr w:type="spellEnd"/>
            <w:r w:rsidR="00571D36">
              <w:rPr>
                <w:lang w:val="en-US"/>
              </w:rPr>
              <w:t xml:space="preserve"> </w:t>
            </w:r>
            <w:proofErr w:type="spellStart"/>
            <w:r w:rsidR="00571D36">
              <w:rPr>
                <w:lang w:val="en-US"/>
              </w:rPr>
              <w:t>en</w:t>
            </w:r>
            <w:proofErr w:type="spellEnd"/>
            <w:r w:rsidR="00571D36">
              <w:rPr>
                <w:lang w:val="en-US"/>
              </w:rPr>
              <w:t xml:space="preserve"> </w:t>
            </w:r>
            <w:proofErr w:type="spellStart"/>
            <w:r w:rsidR="00571D36">
              <w:rPr>
                <w:lang w:val="en-US"/>
              </w:rPr>
              <w:t>referenties</w:t>
            </w:r>
            <w:proofErr w:type="spellEnd"/>
          </w:p>
        </w:tc>
      </w:tr>
      <w:tr w:rsidR="002167D7" w14:paraId="1295C61B" w14:textId="77777777" w:rsidTr="006B4A19">
        <w:tc>
          <w:tcPr>
            <w:tcW w:w="1032" w:type="dxa"/>
          </w:tcPr>
          <w:p w14:paraId="4DFAEEAC" w14:textId="67D1FCCE" w:rsidR="002167D7" w:rsidRDefault="005F37E1" w:rsidP="002167D7">
            <w:r>
              <w:t>Noa</w:t>
            </w:r>
          </w:p>
        </w:tc>
        <w:tc>
          <w:tcPr>
            <w:tcW w:w="2224" w:type="dxa"/>
          </w:tcPr>
          <w:p w14:paraId="2EA3143A" w14:textId="60501E6B" w:rsidR="002167D7" w:rsidRDefault="002167D7" w:rsidP="002167D7">
            <w:r>
              <w:t>Eindverslag</w:t>
            </w:r>
          </w:p>
        </w:tc>
        <w:tc>
          <w:tcPr>
            <w:tcW w:w="6117" w:type="dxa"/>
          </w:tcPr>
          <w:p w14:paraId="414BC372" w14:textId="2858430C" w:rsidR="002167D7" w:rsidRDefault="006E0746" w:rsidP="002167D7">
            <w:proofErr w:type="spellStart"/>
            <w:r>
              <w:t>Results</w:t>
            </w:r>
            <w:proofErr w:type="spellEnd"/>
            <w:r w:rsidR="00225D1A">
              <w:t xml:space="preserve"> en M&amp;M:</w:t>
            </w:r>
            <w:r w:rsidR="00BA2655">
              <w:t xml:space="preserve"> </w:t>
            </w:r>
            <w:proofErr w:type="spellStart"/>
            <w:r w:rsidR="00BA2655">
              <w:t>FastQC</w:t>
            </w:r>
            <w:proofErr w:type="spellEnd"/>
            <w:r w:rsidR="00BA2655">
              <w:t xml:space="preserve"> en </w:t>
            </w:r>
            <w:proofErr w:type="spellStart"/>
            <w:r w:rsidR="00BA2655">
              <w:t>Trimmomatic</w:t>
            </w:r>
            <w:proofErr w:type="spellEnd"/>
          </w:p>
        </w:tc>
      </w:tr>
      <w:tr w:rsidR="002167D7" w:rsidRPr="004D3947" w14:paraId="0BC83CE6" w14:textId="77777777" w:rsidTr="006B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2" w:type="dxa"/>
          </w:tcPr>
          <w:p w14:paraId="02BDA208" w14:textId="634B663A" w:rsidR="002167D7" w:rsidRDefault="005F37E1" w:rsidP="002167D7">
            <w:r>
              <w:t>Selena</w:t>
            </w:r>
          </w:p>
        </w:tc>
        <w:tc>
          <w:tcPr>
            <w:tcW w:w="2224" w:type="dxa"/>
          </w:tcPr>
          <w:p w14:paraId="3FFDB55E" w14:textId="6DD1FEA3" w:rsidR="002167D7" w:rsidRDefault="002167D7" w:rsidP="002167D7">
            <w:r>
              <w:t>Eindverslag</w:t>
            </w:r>
          </w:p>
        </w:tc>
        <w:tc>
          <w:tcPr>
            <w:tcW w:w="6117" w:type="dxa"/>
          </w:tcPr>
          <w:p w14:paraId="0323B44A" w14:textId="2185321C" w:rsidR="002167D7" w:rsidRPr="004D3947" w:rsidRDefault="00851C49" w:rsidP="002167D7">
            <w:pPr>
              <w:rPr>
                <w:lang w:val="en-US"/>
              </w:rPr>
            </w:pPr>
            <w:r w:rsidRPr="004D3947">
              <w:rPr>
                <w:lang w:val="en-US"/>
              </w:rPr>
              <w:t>Discussi</w:t>
            </w:r>
            <w:r w:rsidR="00EB5AE0" w:rsidRPr="004D3947">
              <w:rPr>
                <w:lang w:val="en-US"/>
              </w:rPr>
              <w:t>on</w:t>
            </w:r>
            <w:r w:rsidR="004D3947">
              <w:rPr>
                <w:lang w:val="en-US"/>
              </w:rPr>
              <w:t>,</w:t>
            </w:r>
            <w:r w:rsidR="00EB5AE0" w:rsidRPr="004D3947">
              <w:rPr>
                <w:lang w:val="en-US"/>
              </w:rPr>
              <w:t xml:space="preserve"> conclusion</w:t>
            </w:r>
            <w:r w:rsidR="004D3947">
              <w:rPr>
                <w:lang w:val="en-US"/>
              </w:rPr>
              <w:t xml:space="preserve"> </w:t>
            </w:r>
            <w:proofErr w:type="spellStart"/>
            <w:r w:rsidR="004D3947">
              <w:rPr>
                <w:lang w:val="en-US"/>
              </w:rPr>
              <w:t>en</w:t>
            </w:r>
            <w:proofErr w:type="spellEnd"/>
            <w:r w:rsidR="004D3947" w:rsidRPr="004D3947">
              <w:rPr>
                <w:lang w:val="en-US"/>
              </w:rPr>
              <w:t xml:space="preserve"> M&amp;M: Pro</w:t>
            </w:r>
            <w:r w:rsidR="004D3947">
              <w:rPr>
                <w:lang w:val="en-US"/>
              </w:rPr>
              <w:t>grams and Biological material</w:t>
            </w:r>
          </w:p>
        </w:tc>
      </w:tr>
      <w:tr w:rsidR="002167D7" w14:paraId="4324D940" w14:textId="77777777" w:rsidTr="006B4A19">
        <w:tc>
          <w:tcPr>
            <w:tcW w:w="1032" w:type="dxa"/>
          </w:tcPr>
          <w:p w14:paraId="7F9E8F71" w14:textId="3D9B08F4" w:rsidR="002167D7" w:rsidRDefault="005F37E1" w:rsidP="002167D7">
            <w:r>
              <w:t>Thomas</w:t>
            </w:r>
          </w:p>
        </w:tc>
        <w:tc>
          <w:tcPr>
            <w:tcW w:w="2224" w:type="dxa"/>
          </w:tcPr>
          <w:p w14:paraId="00F1E34E" w14:textId="097B8CF5" w:rsidR="002167D7" w:rsidRDefault="002167D7" w:rsidP="002167D7">
            <w:r>
              <w:t>Eindverslag</w:t>
            </w:r>
          </w:p>
        </w:tc>
        <w:tc>
          <w:tcPr>
            <w:tcW w:w="6117" w:type="dxa"/>
          </w:tcPr>
          <w:p w14:paraId="5AA9E78C" w14:textId="082E6FC2" w:rsidR="002167D7" w:rsidRDefault="00EB5AE0" w:rsidP="002167D7">
            <w:r>
              <w:t xml:space="preserve">Abstract </w:t>
            </w:r>
            <w:r w:rsidR="00225D1A">
              <w:t>en M&amp;M:</w:t>
            </w:r>
            <w:r w:rsidR="00A73D6E">
              <w:t xml:space="preserve"> </w:t>
            </w:r>
            <w:proofErr w:type="spellStart"/>
            <w:r w:rsidR="00A73D6E">
              <w:t>Trinity</w:t>
            </w:r>
            <w:proofErr w:type="spellEnd"/>
            <w:r w:rsidR="00A73D6E">
              <w:t>-DE</w:t>
            </w:r>
            <w:r w:rsidR="002E64DC">
              <w:t xml:space="preserve"> en auto-report</w:t>
            </w:r>
          </w:p>
        </w:tc>
      </w:tr>
    </w:tbl>
    <w:p w14:paraId="60B1EAB6" w14:textId="5FD69C28" w:rsidR="00D46138" w:rsidRDefault="00D46138" w:rsidP="006C10FB"/>
    <w:p w14:paraId="2C42C182" w14:textId="263F3023" w:rsidR="007128C6" w:rsidRDefault="007128C6" w:rsidP="006C10FB"/>
    <w:sectPr w:rsidR="00712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0FA2"/>
    <w:multiLevelType w:val="hybridMultilevel"/>
    <w:tmpl w:val="C2BAFE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93623"/>
    <w:multiLevelType w:val="hybridMultilevel"/>
    <w:tmpl w:val="36861386"/>
    <w:lvl w:ilvl="0" w:tplc="83AAB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1105B"/>
    <w:multiLevelType w:val="hybridMultilevel"/>
    <w:tmpl w:val="3C8C2B50"/>
    <w:lvl w:ilvl="0" w:tplc="17405842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4E"/>
    <w:rsid w:val="0004047C"/>
    <w:rsid w:val="00053A89"/>
    <w:rsid w:val="00183FC9"/>
    <w:rsid w:val="0019095C"/>
    <w:rsid w:val="002167D7"/>
    <w:rsid w:val="00225D1A"/>
    <w:rsid w:val="002D5B5C"/>
    <w:rsid w:val="002E64DC"/>
    <w:rsid w:val="00304A83"/>
    <w:rsid w:val="003B33A3"/>
    <w:rsid w:val="003F2400"/>
    <w:rsid w:val="00463E50"/>
    <w:rsid w:val="004D3947"/>
    <w:rsid w:val="004F1919"/>
    <w:rsid w:val="005223D9"/>
    <w:rsid w:val="00544C86"/>
    <w:rsid w:val="00571D36"/>
    <w:rsid w:val="005A43CD"/>
    <w:rsid w:val="005B1B8B"/>
    <w:rsid w:val="005F37E1"/>
    <w:rsid w:val="00670492"/>
    <w:rsid w:val="00674E47"/>
    <w:rsid w:val="006B4A19"/>
    <w:rsid w:val="006C10FB"/>
    <w:rsid w:val="006E0746"/>
    <w:rsid w:val="007128C6"/>
    <w:rsid w:val="0078519F"/>
    <w:rsid w:val="007904B7"/>
    <w:rsid w:val="007C097A"/>
    <w:rsid w:val="00833936"/>
    <w:rsid w:val="00851C49"/>
    <w:rsid w:val="008D32EF"/>
    <w:rsid w:val="008E3769"/>
    <w:rsid w:val="00917F5E"/>
    <w:rsid w:val="00960A58"/>
    <w:rsid w:val="00965E4E"/>
    <w:rsid w:val="009A1F44"/>
    <w:rsid w:val="009B30DB"/>
    <w:rsid w:val="00A73D6E"/>
    <w:rsid w:val="00AB3306"/>
    <w:rsid w:val="00B01754"/>
    <w:rsid w:val="00B24952"/>
    <w:rsid w:val="00B264B8"/>
    <w:rsid w:val="00B70C97"/>
    <w:rsid w:val="00BA2655"/>
    <w:rsid w:val="00BF7CEA"/>
    <w:rsid w:val="00C873C1"/>
    <w:rsid w:val="00CD778C"/>
    <w:rsid w:val="00D32FD6"/>
    <w:rsid w:val="00D46138"/>
    <w:rsid w:val="00D84AF6"/>
    <w:rsid w:val="00E61306"/>
    <w:rsid w:val="00E9707B"/>
    <w:rsid w:val="00EB5AE0"/>
    <w:rsid w:val="00ED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EC211"/>
  <w15:chartTrackingRefBased/>
  <w15:docId w15:val="{60995505-75B7-474A-A64C-B0FC120B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F2400"/>
    <w:pPr>
      <w:keepNext/>
      <w:keepLines/>
      <w:spacing w:before="240" w:after="0"/>
      <w:outlineLvl w:val="0"/>
    </w:pPr>
    <w:rPr>
      <w:rFonts w:ascii="Bookman Old Style" w:eastAsiaTheme="majorEastAsia" w:hAnsi="Bookman Old Style" w:cstheme="majorBidi"/>
      <w:color w:val="0D0D0D" w:themeColor="text1" w:themeTint="F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32FD6"/>
    <w:pPr>
      <w:keepNext/>
      <w:keepLines/>
      <w:spacing w:before="40" w:after="0"/>
      <w:outlineLvl w:val="1"/>
    </w:pPr>
    <w:rPr>
      <w:rFonts w:ascii="Bookman Old Style" w:eastAsiaTheme="majorEastAsia" w:hAnsi="Bookman Old Style" w:cstheme="majorBidi"/>
      <w:color w:val="404040" w:themeColor="text1" w:themeTint="BF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32FD6"/>
    <w:pPr>
      <w:keepNext/>
      <w:keepLines/>
      <w:spacing w:before="40" w:after="0"/>
      <w:outlineLvl w:val="2"/>
    </w:pPr>
    <w:rPr>
      <w:rFonts w:ascii="Bookman Old Style" w:eastAsiaTheme="majorEastAsia" w:hAnsi="Bookman Old Style" w:cstheme="majorBidi"/>
      <w:color w:val="404040" w:themeColor="text1" w:themeTint="BF"/>
      <w:sz w:val="24"/>
      <w:szCs w:val="24"/>
    </w:rPr>
  </w:style>
  <w:style w:type="paragraph" w:styleId="Kop4">
    <w:name w:val="heading 4"/>
    <w:aliases w:val="Datum1"/>
    <w:basedOn w:val="Standaard"/>
    <w:next w:val="Standaard"/>
    <w:link w:val="Kop4Char"/>
    <w:uiPriority w:val="9"/>
    <w:unhideWhenUsed/>
    <w:qFormat/>
    <w:rsid w:val="00D32FD6"/>
    <w:pPr>
      <w:keepNext/>
      <w:keepLines/>
      <w:spacing w:before="40" w:after="0"/>
      <w:jc w:val="right"/>
      <w:outlineLvl w:val="3"/>
    </w:pPr>
    <w:rPr>
      <w:rFonts w:ascii="Courier New" w:eastAsiaTheme="majorEastAsia" w:hAnsi="Courier New" w:cstheme="majorBidi"/>
      <w:iCs/>
      <w:color w:val="767171" w:themeColor="background2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linea">
    <w:name w:val="Alinea"/>
    <w:basedOn w:val="Geenafstand"/>
    <w:link w:val="AlineaChar"/>
    <w:qFormat/>
    <w:rsid w:val="00D32FD6"/>
    <w:rPr>
      <w:rFonts w:ascii="Candara" w:hAnsi="Candara" w:cs="Courier New"/>
    </w:rPr>
  </w:style>
  <w:style w:type="character" w:customStyle="1" w:styleId="AlineaChar">
    <w:name w:val="Alinea Char"/>
    <w:basedOn w:val="Standaardalinea-lettertype"/>
    <w:link w:val="Alinea"/>
    <w:rsid w:val="00D32FD6"/>
    <w:rPr>
      <w:rFonts w:ascii="Candara" w:hAnsi="Candara" w:cs="Courier New"/>
    </w:rPr>
  </w:style>
  <w:style w:type="paragraph" w:styleId="Geenafstand">
    <w:name w:val="No Spacing"/>
    <w:uiPriority w:val="1"/>
    <w:qFormat/>
    <w:rsid w:val="00D32FD6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3F2400"/>
    <w:rPr>
      <w:rFonts w:ascii="Bookman Old Style" w:eastAsiaTheme="majorEastAsia" w:hAnsi="Bookman Old Style" w:cstheme="majorBidi"/>
      <w:color w:val="0D0D0D" w:themeColor="text1" w:themeTint="F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32FD6"/>
    <w:rPr>
      <w:rFonts w:ascii="Bookman Old Style" w:eastAsiaTheme="majorEastAsia" w:hAnsi="Bookman Old Style" w:cstheme="majorBidi"/>
      <w:color w:val="404040" w:themeColor="text1" w:themeTint="BF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32FD6"/>
    <w:rPr>
      <w:rFonts w:ascii="Bookman Old Style" w:eastAsiaTheme="majorEastAsia" w:hAnsi="Bookman Old Style" w:cstheme="majorBidi"/>
      <w:color w:val="404040" w:themeColor="text1" w:themeTint="BF"/>
      <w:sz w:val="24"/>
      <w:szCs w:val="24"/>
    </w:rPr>
  </w:style>
  <w:style w:type="character" w:customStyle="1" w:styleId="Kop4Char">
    <w:name w:val="Kop 4 Char"/>
    <w:aliases w:val="Datum1 Char"/>
    <w:basedOn w:val="Standaardalinea-lettertype"/>
    <w:link w:val="Kop4"/>
    <w:uiPriority w:val="9"/>
    <w:rsid w:val="00D32FD6"/>
    <w:rPr>
      <w:rFonts w:ascii="Courier New" w:eastAsiaTheme="majorEastAsia" w:hAnsi="Courier New" w:cstheme="majorBidi"/>
      <w:iCs/>
      <w:color w:val="767171" w:themeColor="background2" w:themeShade="80"/>
    </w:rPr>
  </w:style>
  <w:style w:type="paragraph" w:customStyle="1" w:styleId="Titel2">
    <w:name w:val="Titel2"/>
    <w:basedOn w:val="Standaard"/>
    <w:link w:val="Titel2Char"/>
    <w:qFormat/>
    <w:rsid w:val="00D32FD6"/>
    <w:pPr>
      <w:jc w:val="center"/>
    </w:pPr>
    <w:rPr>
      <w:rFonts w:ascii="Century Gothic" w:hAnsi="Century Gothic"/>
      <w:sz w:val="44"/>
      <w:szCs w:val="44"/>
    </w:rPr>
  </w:style>
  <w:style w:type="character" w:customStyle="1" w:styleId="Titel2Char">
    <w:name w:val="Titel2 Char"/>
    <w:basedOn w:val="Standaardalinea-lettertype"/>
    <w:link w:val="Titel2"/>
    <w:rsid w:val="00D32FD6"/>
    <w:rPr>
      <w:rFonts w:ascii="Century Gothic" w:hAnsi="Century Gothic"/>
      <w:sz w:val="44"/>
      <w:szCs w:val="44"/>
    </w:rPr>
  </w:style>
  <w:style w:type="paragraph" w:customStyle="1" w:styleId="Kop40">
    <w:name w:val="Kop4"/>
    <w:basedOn w:val="Alinea"/>
    <w:link w:val="Kop4Char0"/>
    <w:qFormat/>
    <w:rsid w:val="00917F5E"/>
    <w:pPr>
      <w:spacing w:before="120" w:after="120"/>
    </w:pPr>
    <w:rPr>
      <w:rFonts w:ascii="Bookman Old Style" w:hAnsi="Bookman Old Style"/>
      <w:color w:val="404040" w:themeColor="text1" w:themeTint="BF"/>
      <w:sz w:val="24"/>
    </w:rPr>
  </w:style>
  <w:style w:type="character" w:customStyle="1" w:styleId="Kop4Char0">
    <w:name w:val="Kop4 Char"/>
    <w:basedOn w:val="AlineaChar"/>
    <w:link w:val="Kop40"/>
    <w:rsid w:val="00917F5E"/>
    <w:rPr>
      <w:rFonts w:ascii="Bookman Old Style" w:hAnsi="Bookman Old Style" w:cs="Courier New"/>
      <w:color w:val="404040" w:themeColor="text1" w:themeTint="BF"/>
      <w:sz w:val="24"/>
    </w:rPr>
  </w:style>
  <w:style w:type="paragraph" w:styleId="Lijstalinea">
    <w:name w:val="List Paragraph"/>
    <w:basedOn w:val="Standaard"/>
    <w:uiPriority w:val="34"/>
    <w:qFormat/>
    <w:rsid w:val="002D5B5C"/>
    <w:pPr>
      <w:ind w:left="720"/>
      <w:contextualSpacing/>
    </w:pPr>
  </w:style>
  <w:style w:type="table" w:styleId="Tabelraster">
    <w:name w:val="Table Grid"/>
    <w:basedOn w:val="Standaardtabel"/>
    <w:uiPriority w:val="39"/>
    <w:rsid w:val="00D46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7128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3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396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Impink, Selena</dc:creator>
  <cp:keywords/>
  <dc:description/>
  <cp:lastModifiedBy>Impink, Selena</cp:lastModifiedBy>
  <cp:revision>50</cp:revision>
  <dcterms:created xsi:type="dcterms:W3CDTF">2021-11-30T08:55:00Z</dcterms:created>
  <dcterms:modified xsi:type="dcterms:W3CDTF">2021-11-30T09:50:00Z</dcterms:modified>
</cp:coreProperties>
</file>