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Times New Roman"/>
          <w:i/>
          <w:i/>
          <w:iCs/>
          <w:color w:val="000000"/>
          <w:highlight w:val="yellow"/>
        </w:rPr>
      </w:pPr>
      <w:r>
        <w:rPr>
          <w:lang w:val="es-CO"/>
        </w:rPr>
      </w:r>
    </w:p>
    <w:p>
      <w:pPr>
        <w:pStyle w:val="Normal"/>
        <w:numPr>
          <w:ilvl w:val="0"/>
          <w:numId w:val="0"/>
        </w:numPr>
        <w:spacing w:lineRule="auto" w:line="240" w:before="0" w:after="0"/>
        <w:jc w:val="center"/>
        <w:outlineLvl w:val="1"/>
        <w:rPr>
          <w:lang w:val="es-CO"/>
        </w:rPr>
      </w:pPr>
      <w:r>
        <w:rPr>
          <w:rFonts w:eastAsia="Times New Roman" w:cs="Times New Roman"/>
          <w:color w:val="000000"/>
          <w:lang w:val="es-CO"/>
        </w:rPr>
        <w:t>Entry Name:</w:t>
      </w:r>
      <w:r>
        <w:rPr>
          <w:rFonts w:eastAsia="Times New Roman" w:cs="Times New Roman"/>
          <w:b/>
          <w:bCs/>
          <w:color w:val="000000"/>
          <w:lang w:val="es-CO"/>
        </w:rPr>
        <w:t xml:space="preserve"> 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lang w:val="es-CO"/>
        </w:rPr>
        <w:t>VAST Challenge 2019</w:t>
        <w:br/>
      </w:r>
      <w:r>
        <w:rPr>
          <w:rFonts w:eastAsia="Times New Roman" w:cs="Times New Roman"/>
          <w:b/>
          <w:bCs/>
          <w:color w:val="000000"/>
          <w:u w:val="single"/>
          <w:lang w:val="es-CO"/>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lang w:val="es-CO"/>
        </w:rPr>
      </w:pPr>
      <w:r>
        <w:rPr>
          <w:rFonts w:eastAsia="Times New Roman" w:cs="Times New Roman"/>
          <w:b/>
          <w:bCs/>
          <w:color w:val="000000"/>
          <w:lang w:val="es-CO"/>
        </w:rPr>
        <w:t>Team Members:</w:t>
      </w:r>
    </w:p>
    <w:p>
      <w:pPr>
        <w:pStyle w:val="Normal"/>
        <w:spacing w:lineRule="auto" w:line="240" w:before="0" w:after="0"/>
        <w:rPr>
          <w:lang w:val="es-CO"/>
        </w:rPr>
      </w:pPr>
      <w:r>
        <w:rPr>
          <w:rFonts w:eastAsia="Times New Roman" w:cs="Times New Roman"/>
          <w:color w:val="000000"/>
          <w:lang w:val="es-CO"/>
        </w:rPr>
        <w:t>Edwin Rueda, Universidade Federal do Pará</w:t>
      </w:r>
    </w:p>
    <w:p>
      <w:pPr>
        <w:pStyle w:val="Normal"/>
        <w:spacing w:lineRule="auto" w:line="240" w:before="0" w:after="0"/>
        <w:rPr>
          <w:lang w:val="es-CO"/>
        </w:rPr>
      </w:pPr>
      <w:r>
        <w:rPr>
          <w:rFonts w:eastAsia="Times New Roman" w:cs="Times New Roman"/>
          <w:color w:val="000000"/>
          <w:lang w:val="es-CO"/>
        </w:rPr>
        <w:t>Belém-Pará, ejrueda95g@gmail.com</w:t>
      </w:r>
      <w:r>
        <w:rPr>
          <w:rFonts w:eastAsia="Times New Roman" w:cs="Times New Roman"/>
          <w:i/>
          <w:iCs/>
          <w:color w:val="000000"/>
          <w:lang w:val="es-CO"/>
        </w:rPr>
        <w:br/>
        <w:br/>
      </w:r>
    </w:p>
    <w:p>
      <w:pPr>
        <w:pStyle w:val="Normal"/>
        <w:spacing w:lineRule="auto" w:line="240" w:before="0" w:after="0"/>
        <w:rPr>
          <w:lang w:val="es-CO"/>
        </w:rPr>
      </w:pPr>
      <w:r>
        <w:rPr>
          <w:rFonts w:eastAsia="Times New Roman" w:cs="Times New Roman"/>
          <w:b/>
          <w:bCs/>
          <w:color w:val="000000"/>
          <w:lang w:val="es-CO"/>
        </w:rPr>
        <w:t>Student Team:</w:t>
      </w:r>
      <w:r>
        <w:rPr>
          <w:rFonts w:eastAsia="Times New Roman" w:cs="Times New Roman" w:ascii="Times New Roman" w:hAnsi="Times New Roman"/>
          <w:b/>
          <w:bCs/>
          <w:i/>
          <w:iCs/>
          <w:color w:val="000000"/>
          <w:sz w:val="27"/>
          <w:szCs w:val="27"/>
          <w:lang w:val="es-CO"/>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lang w:val="es-CO"/>
        </w:rPr>
        <w:t>Tools Used:</w:t>
      </w:r>
    </w:p>
    <w:p>
      <w:pPr>
        <w:pStyle w:val="Normal"/>
        <w:numPr>
          <w:ilvl w:val="0"/>
          <w:numId w:val="1"/>
        </w:numPr>
        <w:spacing w:lineRule="auto" w:line="240" w:before="0" w:after="0"/>
        <w:rPr>
          <w:lang w:val="es-CO"/>
        </w:rPr>
      </w:pPr>
      <w:r>
        <w:rPr>
          <w:rFonts w:eastAsia="Times New Roman" w:cs="Times New Roman"/>
          <w:i/>
          <w:iCs/>
          <w:color w:val="000000"/>
          <w:lang w:val="es-CO"/>
        </w:rPr>
        <w:t>Python 3.6.5</w:t>
      </w:r>
    </w:p>
    <w:p>
      <w:pPr>
        <w:pStyle w:val="Normal"/>
        <w:numPr>
          <w:ilvl w:val="0"/>
          <w:numId w:val="1"/>
        </w:numPr>
        <w:spacing w:lineRule="auto" w:line="240" w:before="0" w:after="0"/>
        <w:rPr>
          <w:lang w:val="es-CO"/>
        </w:rPr>
      </w:pPr>
      <w:r>
        <w:rPr>
          <w:rFonts w:eastAsia="Times New Roman" w:cs="Times New Roman"/>
          <w:i/>
          <w:iCs/>
          <w:color w:val="000000"/>
          <w:lang w:val="es-CO"/>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 xml:space="preserve">S </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1.1.0</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Matplotlib</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Pandas</w:t>
      </w:r>
    </w:p>
    <w:p>
      <w:pPr>
        <w:pStyle w:val="Normal"/>
        <w:spacing w:lineRule="auto" w:line="240" w:before="0" w:after="0"/>
        <w:rPr>
          <w:rFonts w:ascii="Calibri" w:hAnsi="Calibri" w:eastAsia="Times New Roman" w:cs="Times New Roman"/>
          <w:i/>
          <w:i/>
          <w:iCs/>
          <w:color w:val="000000"/>
          <w:sz w:val="27"/>
          <w:szCs w:val="27"/>
          <w:highlight w:val="yellow"/>
          <w:lang w:val="es-CO"/>
        </w:rPr>
      </w:pPr>
      <w:r>
        <w:rPr>
          <w:rFonts w:eastAsia="Times New Roman" w:cs="Times New Roman"/>
          <w:i/>
          <w:iCs/>
          <w:color w:val="000000"/>
          <w:sz w:val="27"/>
          <w:szCs w:val="27"/>
          <w:highlight w:val="yellow"/>
          <w:lang w:val="es-CO"/>
        </w:rPr>
      </w:r>
    </w:p>
    <w:p>
      <w:pPr>
        <w:pStyle w:val="Normal"/>
        <w:spacing w:lineRule="auto" w:line="240" w:before="0" w:after="0"/>
        <w:rPr>
          <w:rFonts w:ascii="Calibri" w:hAnsi="Calibri" w:eastAsia="Times New Roman" w:cs="Times New Roman"/>
          <w:color w:val="000000"/>
          <w:lang w:val="es-CO"/>
        </w:rPr>
      </w:pPr>
      <w:r>
        <w:rPr>
          <w:rFonts w:eastAsia="Times New Roman" w:cs="Times New Roman"/>
          <w:color w:val="000000"/>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lang w:val="es-CO"/>
        </w:rPr>
        <w:t>Approximately how many hours were spent working on this submission in total?</w:t>
      </w:r>
    </w:p>
    <w:p>
      <w:pPr>
        <w:pStyle w:val="Normal"/>
        <w:spacing w:lineRule="auto" w:line="240" w:before="0" w:after="0"/>
        <w:rPr>
          <w:lang w:val="es-CO"/>
        </w:rPr>
      </w:pPr>
      <w:r>
        <w:rPr>
          <w:rFonts w:eastAsia="Times New Roman" w:cs="Times New Roman"/>
          <w:i/>
          <w:iCs/>
          <w:color w:val="000000"/>
          <w:shd w:fill="FFFF00" w:val="clear"/>
          <w:lang w:val="es-CO"/>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lang w:val="es-CO"/>
        </w:rPr>
        <w:t xml:space="preserve"> 2H, 2h, </w:t>
      </w:r>
      <w:r>
        <w:rPr>
          <w:rFonts w:eastAsia="Times New Roman" w:cs="Times New Roman" w:ascii="Times New Roman" w:hAnsi="Times New Roman"/>
          <w:i/>
          <w:iCs/>
          <w:color w:val="000000"/>
          <w:sz w:val="27"/>
          <w:szCs w:val="27"/>
          <w:highlight w:val="yellow"/>
          <w:lang w:val="es-CO"/>
        </w:rPr>
        <w:t>3h</w:t>
      </w:r>
    </w:p>
    <w:p>
      <w:pPr>
        <w:pStyle w:val="Normal"/>
        <w:spacing w:lineRule="auto" w:line="240" w:before="0" w:after="0"/>
        <w:rPr>
          <w:rFonts w:ascii="Times New Roman" w:hAnsi="Times New Roman" w:eastAsia="Times New Roman" w:cs="Times New Roman"/>
          <w:b/>
          <w:b/>
          <w:bCs/>
          <w:color w:val="000000"/>
          <w:sz w:val="27"/>
          <w:szCs w:val="27"/>
          <w:lang w:val="es-CO"/>
        </w:rPr>
      </w:pPr>
      <w:r>
        <w:rPr>
          <w:rFonts w:eastAsia="Times New Roman" w:cs="Times New Roman" w:ascii="Times New Roman" w:hAnsi="Times New Roman"/>
          <w:b/>
          <w:bCs/>
          <w:color w:val="000000"/>
          <w:sz w:val="27"/>
          <w:szCs w:val="27"/>
          <w:lang w:val="es-CO"/>
        </w:rPr>
      </w:r>
    </w:p>
    <w:p>
      <w:pPr>
        <w:pStyle w:val="Normal"/>
        <w:spacing w:lineRule="auto" w:line="240" w:before="0" w:after="0"/>
        <w:rPr>
          <w:lang w:val="es-CO"/>
        </w:rPr>
      </w:pPr>
      <w:r>
        <w:rPr>
          <w:rFonts w:eastAsia="Times New Roman" w:cs="Times New Roman"/>
          <w:b/>
          <w:bCs/>
          <w:lang w:val="es-CO"/>
        </w:rPr>
        <w:t>Questions</w:t>
      </w:r>
    </w:p>
    <w:p>
      <w:pPr>
        <w:pStyle w:val="Normal"/>
        <w:spacing w:lineRule="auto" w:line="240" w:before="0" w:after="0"/>
        <w:rPr>
          <w:rFonts w:ascii="arial" w:hAnsi="arial" w:eastAsia="Times New Roman" w:cs="Times New Roman"/>
          <w:b w:val="false"/>
          <w:b w:val="false"/>
          <w:bCs w:val="false"/>
          <w:color w:val="000000"/>
          <w:sz w:val="22"/>
          <w:szCs w:val="22"/>
          <w:highlight w:val="yellow"/>
        </w:rPr>
      </w:pPr>
      <w:r>
        <w:rPr>
          <w:lang w:val="es-CO"/>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1</w:t>
      </w:r>
      <w:r>
        <w:rPr>
          <w:rFonts w:eastAsia="Times New Roman" w:cs="Times New Roman"/>
          <w:color w:val="000000"/>
          <w:lang w:val="es-CO"/>
        </w:rPr>
        <w:t xml:space="preserve">– </w:t>
      </w:r>
      <w:r>
        <w:rPr>
          <w:rFonts w:eastAsia="Times New Roman" w:cs="Times New Roman"/>
          <w:color w:val="444444"/>
          <w:u w:val="none"/>
          <w:lang w:val="es-CO"/>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lang w:val="es-CO"/>
        </w:rPr>
      </w:pPr>
      <w:r>
        <w:rPr>
          <w:rFonts w:eastAsia="Times New Roman" w:cs="Times New Roman"/>
          <w:color w:val="444444"/>
          <w:u w:val="none"/>
          <w:lang w:val="es-CO"/>
        </w:rPr>
        <w:t xml:space="preserve">En primer lugar se tiene en cuenta una visión general de las llamadas de emergencia por día. </w:t>
      </w:r>
      <w:r>
        <w:rPr>
          <w:rFonts w:eastAsia="Times New Roman" w:cs="Times New Roman"/>
          <w:color w:val="444444"/>
          <w:u w:val="none"/>
          <w:lang w:val="es-CO"/>
        </w:rPr>
        <w:t>L</w:t>
      </w:r>
      <w:r>
        <w:rPr>
          <w:rFonts w:eastAsia="Times New Roman" w:cs="Times New Roman"/>
          <w:color w:val="444444"/>
          <w:u w:val="none"/>
          <w:lang w:val="es-CO"/>
        </w:rPr>
        <w:t xml:space="preserve">a figura 1 muestra un esquema global, el cual representa en el mapa por medio de </w:t>
      </w:r>
      <w:r>
        <w:rPr>
          <w:rFonts w:eastAsia="Times New Roman" w:cs="Times New Roman"/>
          <w:color w:val="444444"/>
          <w:u w:val="none"/>
          <w:lang w:val="es-CO"/>
        </w:rPr>
        <w:t>círculos</w:t>
      </w:r>
      <w:r>
        <w:rPr>
          <w:rFonts w:eastAsia="Times New Roman" w:cs="Times New Roman"/>
          <w:color w:val="444444"/>
          <w:u w:val="none"/>
          <w:lang w:val="es-CO"/>
        </w:rPr>
        <w:t xml:space="preserve"> el números de llamadas realizadas.</w:t>
      </w:r>
    </w:p>
    <w:p>
      <w:pPr>
        <w:pStyle w:val="Normal"/>
        <w:shd w:val="clear" w:color="auto" w:fill="FFFFFF"/>
        <w:spacing w:lineRule="auto" w:line="240" w:before="0" w:after="0"/>
        <w:ind w:hanging="0"/>
        <w:jc w:val="center"/>
        <w:rPr>
          <w:lang w:val="es-C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98640" cy="34524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898640" cy="3452495"/>
                    </a:xfrm>
                    <a:prstGeom prst="rect">
                      <a:avLst/>
                    </a:prstGeom>
                  </pic:spPr>
                </pic:pic>
              </a:graphicData>
            </a:graphic>
          </wp:anchor>
        </w:drawing>
      </w:r>
      <w:r>
        <w:rPr>
          <w:rFonts w:eastAsia="Times New Roman" w:cs="Times New Roman"/>
          <w:color w:val="444444"/>
          <w:sz w:val="18"/>
          <w:szCs w:val="18"/>
          <w:u w:val="none"/>
          <w:lang w:val="es-CO"/>
        </w:rPr>
        <w:t>F</w:t>
      </w:r>
      <w:r>
        <w:rPr>
          <w:rFonts w:eastAsia="Times New Roman" w:cs="Times New Roman"/>
          <w:color w:val="444444"/>
          <w:sz w:val="18"/>
          <w:szCs w:val="18"/>
          <w:u w:val="none"/>
          <w:lang w:val="es-CO"/>
        </w:rPr>
        <w:t>igura 1.  llamadas por area para cada día</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rPr>
      </w:pPr>
      <w:r>
        <w:rPr>
          <w:rFonts w:eastAsia="Times New Roman" w:cs="Times New Roman"/>
          <w:color w:val="444444"/>
          <w:u w:val="none"/>
          <w:lang w:val="es-CO"/>
        </w:rPr>
        <w:t xml:space="preserve">Haciendo un zoom a cada día, como lo muestra la Figura 2, se puede </w:t>
      </w:r>
      <w:r>
        <w:rPr>
          <w:rFonts w:eastAsia="Times New Roman" w:cs="Times New Roman"/>
          <w:color w:val="444444"/>
          <w:u w:val="none"/>
          <w:lang w:val="es-CO"/>
        </w:rPr>
        <w:t xml:space="preserve">ver </w:t>
      </w:r>
      <w:r>
        <w:rPr>
          <w:rFonts w:eastAsia="Times New Roman" w:cs="Times New Roman"/>
          <w:color w:val="444444"/>
          <w:u w:val="none"/>
          <w:lang w:val="es-CO"/>
        </w:rPr>
        <w:t>que cada circulo amplía la información generada, mostrando así que vecino es y el total de llamadas realizadas.</w:t>
      </w:r>
    </w:p>
    <w:p>
      <w:pPr>
        <w:pStyle w:val="Normal"/>
        <w:shd w:val="clear" w:color="auto" w:fill="FFFFFF"/>
        <w:spacing w:lineRule="auto" w:line="240" w:before="0" w:after="0"/>
        <w:ind w:hanging="0"/>
        <w:jc w:val="center"/>
        <w:rPr>
          <w:rFonts w:eastAsia="Times New Roman" w:cs="Times New Roman"/>
          <w:color w:val="444444"/>
          <w:sz w:val="20"/>
          <w:szCs w:val="20"/>
          <w:u w:val="none"/>
          <w:lang w:val="es-CO"/>
        </w:rPr>
      </w:pPr>
      <w:r>
        <w:rPr>
          <w:rFonts w:eastAsia="Times New Roman" w:cs="Times New Roman"/>
          <w:color w:val="444444"/>
          <w:sz w:val="20"/>
          <w:szCs w:val="20"/>
          <w:u w:val="none"/>
          <w:lang w:val="es-CO"/>
        </w:rPr>
      </w:r>
    </w:p>
    <w:p>
      <w:pPr>
        <w:pStyle w:val="Normal"/>
        <w:shd w:val="clear" w:color="auto" w:fill="FFFFFF"/>
        <w:spacing w:lineRule="auto" w:line="240" w:before="0" w:after="0"/>
        <w:ind w:hanging="0"/>
        <w:jc w:val="center"/>
        <w:rPr>
          <w:lang w:val="es-CO"/>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9775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3600" cy="297751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2.  Zoom de la Figura 1, llamadas por vecindario.</w:t>
      </w:r>
    </w:p>
    <w:p>
      <w:pPr>
        <w:pStyle w:val="Normal"/>
        <w:shd w:val="clear" w:color="auto" w:fill="FFFFFF"/>
        <w:spacing w:lineRule="auto" w:line="240" w:before="0" w:after="0"/>
        <w:ind w:hanging="0"/>
        <w:jc w:val="center"/>
        <w:rPr>
          <w:rFonts w:eastAsia="Times New Roman" w:cs="Times New Roman"/>
          <w:color w:val="444444"/>
          <w:sz w:val="20"/>
          <w:szCs w:val="20"/>
          <w:u w:val="none"/>
        </w:rPr>
      </w:pPr>
      <w:r>
        <w:rPr>
          <w:lang w:val="es-CO"/>
        </w:rPr>
      </w:r>
    </w:p>
    <w:p>
      <w:pPr>
        <w:pStyle w:val="Normal"/>
        <w:shd w:val="clear" w:color="auto" w:fill="FFFFFF"/>
        <w:spacing w:lineRule="auto" w:line="240" w:before="0" w:after="0"/>
        <w:ind w:left="360" w:hanging="0"/>
        <w:jc w:val="both"/>
        <w:rPr>
          <w:lang w:val="es-CO"/>
        </w:rPr>
      </w:pPr>
      <w:r>
        <w:rPr>
          <w:rFonts w:eastAsia="Times New Roman" w:cs="Times New Roman"/>
          <w:color w:val="444444"/>
          <w:u w:val="none"/>
          <w:lang w:val="es-CO"/>
        </w:rPr>
        <w:t xml:space="preserve">Se podría asociar en un principio el número de llamadas con la urgencia de ser atendidos, la Figura 3 relaciona ese número de llamadas con la intensidad del terremoto, haciendo mas fácil la visualización de las áreas mas afectadas. </w:t>
      </w:r>
      <w:r>
        <w:rPr>
          <w:rFonts w:eastAsia="Times New Roman" w:cs="Times New Roman"/>
          <w:color w:val="444444"/>
          <w:u w:val="none"/>
          <w:lang w:val="es-CO"/>
        </w:rPr>
        <w:t>S</w:t>
      </w:r>
      <w:r>
        <w:rPr>
          <w:rFonts w:eastAsia="Times New Roman" w:cs="Times New Roman"/>
          <w:color w:val="444444"/>
          <w:u w:val="none"/>
          <w:lang w:val="es-CO"/>
        </w:rPr>
        <w:t>e puede ver que aunque en Wilson Forest la sensación de intensidad del terremoto fue alta, no hubieron demasiadas llamadas ya que es una reserva natural, se puede decir que no hay muchas personas.</w:t>
      </w:r>
    </w:p>
    <w:p>
      <w:pPr>
        <w:pStyle w:val="Normal"/>
        <w:shd w:val="clear" w:color="auto" w:fill="FFFFFF"/>
        <w:spacing w:lineRule="auto" w:line="240" w:before="0" w:after="0"/>
        <w:ind w:left="360" w:hanging="0"/>
        <w:rPr>
          <w:u w:val="none"/>
          <w:lang w:val="es-CO"/>
        </w:rPr>
      </w:pPr>
      <w:r>
        <w:rPr>
          <w:u w:val="none"/>
          <w:lang w:val="es-CO"/>
        </w:rPr>
      </w:r>
    </w:p>
    <w:p>
      <w:pPr>
        <w:pStyle w:val="Normal"/>
        <w:shd w:val="clear" w:color="auto" w:fill="FFFFFF"/>
        <w:spacing w:lineRule="auto" w:line="240" w:before="0" w:after="0"/>
        <w:ind w:hanging="0"/>
        <w:jc w:val="center"/>
        <w:rPr>
          <w:u w:val="none"/>
          <w:lang w:val="es-C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60920" cy="36506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7360920" cy="365061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3</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 xml:space="preserve"> Relación de la intensidad del terremoto con el número de llamadas realizadas.</w:t>
      </w:r>
    </w:p>
    <w:p>
      <w:pPr>
        <w:pStyle w:val="Normal"/>
        <w:shd w:val="clear" w:color="auto" w:fill="FFFFFF"/>
        <w:spacing w:lineRule="auto" w:line="240" w:before="0" w:after="0"/>
        <w:ind w:hanging="0"/>
        <w:jc w:val="center"/>
        <w:rPr>
          <w:rFonts w:eastAsia="Times New Roman" w:cs="Times New Roman"/>
          <w:color w:val="444444"/>
          <w:sz w:val="20"/>
          <w:szCs w:val="20"/>
        </w:rPr>
      </w:pPr>
      <w:r>
        <w:rPr>
          <w:u w:val="none"/>
          <w:lang w:val="es-CO"/>
        </w:rPr>
      </w:r>
    </w:p>
    <w:p>
      <w:pPr>
        <w:pStyle w:val="Normal"/>
        <w:shd w:val="clear" w:color="auto" w:fill="FFFFFF"/>
        <w:spacing w:lineRule="auto" w:line="240" w:before="0" w:after="0"/>
        <w:ind w:hanging="0"/>
        <w:jc w:val="center"/>
        <w:rPr>
          <w:rFonts w:eastAsia="Times New Roman" w:cs="Times New Roman"/>
          <w:color w:val="444444"/>
          <w:sz w:val="20"/>
          <w:szCs w:val="20"/>
        </w:rPr>
      </w:pPr>
      <w:r>
        <w:rPr>
          <w:u w:val="none"/>
          <w:lang w:val="es-CO"/>
        </w:rPr>
      </w:r>
    </w:p>
    <w:p>
      <w:pPr>
        <w:pStyle w:val="Normal"/>
        <w:shd w:val="clear" w:color="auto" w:fill="FFFFFF"/>
        <w:spacing w:lineRule="auto" w:line="240" w:before="0" w:after="0"/>
        <w:ind w:hanging="0"/>
        <w:jc w:val="both"/>
        <w:rPr>
          <w:sz w:val="22"/>
          <w:szCs w:val="22"/>
          <w:u w:val="none"/>
          <w:lang w:val="es-CO"/>
        </w:rPr>
      </w:pPr>
      <w:r>
        <w:rPr>
          <w:rFonts w:eastAsia="Times New Roman" w:cs="Times New Roman"/>
          <w:color w:val="444444"/>
          <w:sz w:val="22"/>
          <w:szCs w:val="22"/>
          <w:u w:val="none"/>
          <w:lang w:val="es-CO"/>
        </w:rPr>
        <w:t>También se puede observar, por la figura 4 que algunas zonas, como en Safe Town, aunque el número de llamadas no fue tan elevado como en relación a otros vecindarios, se puede decir que tiene una alta importancia, ya que la intensidad del terremoto ahí fue alta, y en ese lugar se encuentra la planta nuclear.</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700520" cy="335534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700520" cy="335534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4</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 xml:space="preserve"> Relación de la intensidad del terremoto con el número de llamadas realizadas.</w:t>
      </w:r>
    </w:p>
    <w:p>
      <w:pPr>
        <w:pStyle w:val="Normal"/>
        <w:shd w:val="clear" w:color="auto" w:fill="FFFFFF"/>
        <w:spacing w:lineRule="auto" w:line="240" w:before="0" w:after="0"/>
        <w:ind w:hanging="0"/>
        <w:jc w:val="center"/>
        <w:rPr>
          <w:sz w:val="20"/>
          <w:szCs w:val="20"/>
        </w:rPr>
      </w:pPr>
      <w:r>
        <w:rPr>
          <w:rFonts w:eastAsia="Times New Roman" w:cs="Times New Roman"/>
          <w:color w:val="444444"/>
          <w:u w:val="none"/>
          <w:lang w:val="es-CO"/>
        </w:rPr>
      </w:r>
    </w:p>
    <w:p>
      <w:pPr>
        <w:pStyle w:val="Normal"/>
        <w:shd w:val="clear" w:color="auto" w:fill="FFFFFF"/>
        <w:spacing w:lineRule="auto" w:line="240" w:before="0" w:after="0"/>
        <w:ind w:hanging="0"/>
        <w:jc w:val="center"/>
        <w:rPr>
          <w:sz w:val="20"/>
          <w:szCs w:val="20"/>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t>Por último, la figura 5 muestra el daño promedio de cada medición por cada vecindario, dando a conocer, como lo muestra la figura 6, que “old Town” fue el vecindario mas afectado.</w:t>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406005" cy="28543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7406005" cy="28543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 xml:space="preserve"> 5. Promedio de daño por cada medición en cada vecindario.</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drawing>
          <wp:anchor behindDoc="0" distT="0" distB="0" distL="0" distR="0" simplePos="0" locked="0" layoutInCell="1" allowOverlap="1" relativeHeight="7">
            <wp:simplePos x="0" y="0"/>
            <wp:positionH relativeFrom="column">
              <wp:posOffset>-468630</wp:posOffset>
            </wp:positionH>
            <wp:positionV relativeFrom="paragraph">
              <wp:posOffset>47625</wp:posOffset>
            </wp:positionV>
            <wp:extent cx="6823710" cy="455549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823710" cy="45554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 xml:space="preserve"> 6. Old Town el cual es el que presenta mayores daños.</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lang w:val="es-CO"/>
        </w:rPr>
      </w:pPr>
      <w:r>
        <w:rPr>
          <w:rFonts w:eastAsia="Times New Roman" w:cs="Times New Roman"/>
          <w:color w:val="444444"/>
          <w:u w:val="none"/>
          <w:lang w:val="es-CO"/>
        </w:rPr>
        <w:t xml:space="preserve">Tomando como base </w:t>
      </w:r>
      <w:r>
        <w:rPr>
          <w:rFonts w:eastAsia="Times New Roman" w:cs="Times New Roman"/>
          <w:color w:val="444444"/>
          <w:u w:val="none"/>
          <w:lang w:val="es-CO"/>
        </w:rPr>
        <w:t xml:space="preserve">las figuras mencionadas anteriormente e interactuando con ellas, se puede decir que los vecindarios mayormente afectados según la media de daños reportados son </w:t>
      </w:r>
      <w:r>
        <w:rPr>
          <w:rFonts w:eastAsia="Times New Roman" w:cs="Times New Roman"/>
          <w:i/>
          <w:iCs/>
          <w:color w:val="444444"/>
          <w:u w:val="none"/>
          <w:lang w:val="es-CO"/>
        </w:rPr>
        <w:t>Old Town</w:t>
      </w:r>
      <w:r>
        <w:rPr>
          <w:rFonts w:eastAsia="Times New Roman" w:cs="Times New Roman"/>
          <w:i w:val="false"/>
          <w:iCs w:val="false"/>
          <w:color w:val="444444"/>
          <w:u w:val="none"/>
          <w:lang w:val="es-CO"/>
        </w:rPr>
        <w:t xml:space="preserve">, </w:t>
      </w:r>
      <w:r>
        <w:rPr>
          <w:rFonts w:eastAsia="Times New Roman" w:cs="Times New Roman"/>
          <w:i/>
          <w:iCs/>
          <w:color w:val="444444"/>
          <w:u w:val="none"/>
          <w:lang w:val="es-CO"/>
        </w:rPr>
        <w:t xml:space="preserve">Safe Town y Broadview. </w:t>
      </w:r>
      <w:r>
        <w:rPr>
          <w:rFonts w:eastAsia="Times New Roman" w:cs="Times New Roman"/>
          <w:i w:val="false"/>
          <w:iCs w:val="false"/>
          <w:color w:val="444444"/>
          <w:u w:val="none"/>
          <w:lang w:val="es-CO"/>
        </w:rPr>
        <w:t>Por otro lado, según estas medidas se crea el siguiente orden de atención a los llamados, teniendo como prioridad aquellos vecindarios en los cuales las infraestructuras médicas tuvieron un daño relevante:</w:t>
      </w:r>
    </w:p>
    <w:p>
      <w:pPr>
        <w:pStyle w:val="Normal"/>
        <w:shd w:val="clear" w:color="auto" w:fill="FFFFFF"/>
        <w:spacing w:lineRule="auto" w:line="240" w:before="0" w:after="0"/>
        <w:ind w:hanging="0"/>
        <w:jc w:val="both"/>
        <w:rPr>
          <w:i w:val="false"/>
          <w:i w:val="false"/>
          <w:iCs w:val="false"/>
        </w:rPr>
      </w:pPr>
      <w:r>
        <w:rPr>
          <w:rFonts w:eastAsia="Times New Roman" w:cs="Times New Roman"/>
          <w:color w:val="444444"/>
          <w:u w:val="none"/>
          <w:lang w:val="es-CO"/>
        </w:rPr>
      </w:r>
    </w:p>
    <w:p>
      <w:pPr>
        <w:pStyle w:val="Normal"/>
        <w:numPr>
          <w:ilvl w:val="0"/>
          <w:numId w:val="2"/>
        </w:numPr>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t xml:space="preserve">Safe Town, Old Town, Palace Hills, Broadview, Terrapin Springs, </w:t>
      </w:r>
      <w:r>
        <w:rPr>
          <w:rFonts w:eastAsia="Times New Roman" w:cs="Times New Roman"/>
          <w:i/>
          <w:iCs/>
          <w:color w:val="444444"/>
          <w:u w:val="none"/>
          <w:lang w:val="es-CO"/>
        </w:rPr>
        <w:t>Southon, Dowtown, Southwest.</w:t>
      </w:r>
    </w:p>
    <w:p>
      <w:pPr>
        <w:pStyle w:val="Normal"/>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r>
    </w:p>
    <w:p>
      <w:pPr>
        <w:pStyle w:val="Normal"/>
        <w:shd w:val="clear" w:color="auto" w:fill="FFFFFF"/>
        <w:spacing w:lineRule="auto" w:line="240" w:before="0" w:after="0"/>
        <w:jc w:val="both"/>
        <w:rPr>
          <w:rFonts w:ascii="Calibri" w:hAnsi="Calibri" w:eastAsia="Times New Roman" w:cs="Times New Roman"/>
          <w:i w:val="false"/>
          <w:i w:val="false"/>
          <w:iCs w:val="false"/>
          <w:color w:val="444444"/>
          <w:u w:val="none"/>
          <w:lang w:val="es-CO"/>
        </w:rPr>
      </w:pPr>
      <w:r>
        <w:rPr>
          <w:rFonts w:eastAsia="Times New Roman" w:cs="Times New Roman"/>
          <w:i w:val="false"/>
          <w:iCs w:val="false"/>
          <w:color w:val="444444"/>
          <w:u w:val="none"/>
          <w:lang w:val="es-CO"/>
        </w:rPr>
        <w:t>Luego de dar prioridad a los vecindarios con mayor daño médico, se daría prioridad ha aquellos vecindarios con daños elevados en su alumbrado.</w:t>
      </w:r>
    </w:p>
    <w:p>
      <w:pPr>
        <w:pStyle w:val="Normal"/>
        <w:shd w:val="clear" w:color="auto" w:fill="FFFFFF"/>
        <w:spacing w:lineRule="auto" w:line="240" w:before="0" w:after="0"/>
        <w:ind w:left="360" w:hanging="0"/>
        <w:jc w:val="both"/>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numPr>
          <w:ilvl w:val="0"/>
          <w:numId w:val="3"/>
        </w:numPr>
        <w:shd w:val="clear" w:color="auto" w:fill="FFFFFF"/>
        <w:spacing w:lineRule="auto" w:line="240" w:before="0" w:after="0"/>
        <w:rPr>
          <w:rFonts w:ascii="Calibri" w:hAnsi="Calibri" w:eastAsia="Times New Roman" w:cs="Times New Roman"/>
          <w:i/>
          <w:i/>
          <w:iCs/>
          <w:color w:val="444444"/>
          <w:u w:val="none"/>
          <w:lang w:val="es-CO"/>
        </w:rPr>
      </w:pPr>
      <w:r>
        <w:rPr>
          <w:rFonts w:eastAsia="Times New Roman" w:cs="Times New Roman"/>
          <w:i/>
          <w:iCs/>
          <w:color w:val="444444"/>
          <w:u w:val="none"/>
          <w:lang w:val="es-CO"/>
        </w:rPr>
        <w:t>Northwest, Scenic Vista, Chapparal, Easton, Pepper Mill, CheddardFord, East Parton, Oak Willow, West Parton, Weston, Wilson Forest</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eastAsia="Times New Roman" w:cs="Times New Roman"/>
          <w:b/>
          <w:b/>
          <w:bCs/>
          <w:i/>
          <w:i/>
          <w:iCs/>
          <w:highlight w:val="yellow"/>
        </w:rPr>
      </w:pPr>
      <w:r>
        <w:rPr>
          <w:lang w:val="es-CO"/>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 xml:space="preserve">2 </w:t>
      </w:r>
      <w:r>
        <w:rPr>
          <w:rFonts w:eastAsia="Times New Roman" w:cs="Times New Roman"/>
          <w:color w:val="000000"/>
          <w:lang w:val="es-CO"/>
        </w:rPr>
        <w:t xml:space="preserve">– </w:t>
      </w:r>
      <w:r>
        <w:rPr>
          <w:rFonts w:eastAsia="Times New Roman" w:cs="Times New Roman"/>
          <w:color w:val="444444"/>
          <w:lang w:val="es-CO"/>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hd w:val="clear" w:color="auto" w:fill="FFFFFF"/>
        <w:spacing w:lineRule="auto" w:line="240" w:before="0" w:after="0"/>
        <w:ind w:left="360" w:hanging="0"/>
        <w:rPr>
          <w:highlight w:val="yellow"/>
          <w:lang w:val="es-CO"/>
        </w:rPr>
      </w:pPr>
      <w:r>
        <w:rPr>
          <w:rFonts w:eastAsia="Times New Roman" w:cs="Times New Roman"/>
          <w:color w:val="444444"/>
          <w:highlight w:val="yellow"/>
          <w:lang w:val="es-CO"/>
        </w:rPr>
        <w:t>Use analítica visual para mostrar incertidumbre en los datos. Comparar la fiabilidad de los informes de barrio. ¿Qué barrios están proporcionando informes fiables? Proporcione una justificación para su respuesta. Limita tu respuesta a 1000 palabras y 10 imágenes.</w:t>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hd w:val="clear" w:color="auto" w:fill="FFFFFF"/>
        <w:spacing w:lineRule="auto" w:line="240" w:before="0" w:after="0"/>
        <w:ind w:left="360" w:hanging="0"/>
        <w:rPr>
          <w:rFonts w:eastAsia="Times New Roman" w:cs="Times New Roman"/>
          <w:color w:val="444444"/>
        </w:rPr>
      </w:pPr>
      <w:r>
        <w:rPr>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lang w:val="es-CO"/>
        </w:rPr>
        <w:t>3</w:t>
      </w:r>
      <w:r>
        <w:rPr>
          <w:rFonts w:eastAsia="Times New Roman" w:cs="Times New Roman"/>
          <w:color w:val="000000"/>
          <w:lang w:val="es-CO"/>
        </w:rPr>
        <w:t> – </w:t>
      </w:r>
      <w:r>
        <w:rPr>
          <w:rFonts w:eastAsia="Times New Roman" w:cs="Times New Roman"/>
          <w:color w:val="444444"/>
          <w:lang w:val="es-CO"/>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lang w:val="es-CO"/>
        </w:rPr>
        <w:t>4</w:t>
      </w:r>
      <w:r>
        <w:rPr>
          <w:rFonts w:eastAsia="Times New Roman" w:cs="Times New Roman"/>
          <w:lang w:val="es-CO"/>
        </w:rPr>
        <w:t> –– </w:t>
      </w:r>
      <w:r>
        <w:rPr>
          <w:rFonts w:eastAsia="Times New Roman" w:cs="Times New Roman"/>
          <w:color w:val="444444"/>
          <w:lang w:val="es-CO"/>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widowControl/>
        <w:bidi w:val="0"/>
        <w:spacing w:lineRule="auto" w:line="259" w:before="0" w:after="160"/>
        <w:jc w:val="left"/>
        <w:rPr>
          <w:lang w:val="es-CO"/>
        </w:rPr>
      </w:pPr>
      <w:r>
        <w:rPr>
          <w:lang w:val="es-CO"/>
        </w:rPr>
      </w:r>
    </w:p>
    <w:sectPr>
      <w:type w:val="nextPage"/>
      <w:pgSz w:w="12240" w:h="15840"/>
      <w:pgMar w:left="1440" w:right="1440" w:header="0" w:top="1440" w:footer="0" w:bottom="1440" w:gutter="0"/>
      <w:pgNumType w:fmt="non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s-CO"/>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shd w:fill="FFFF00" w:val="clear"/>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eastAsia="Times New Roman" w:cs="Times New Roman"/>
      <w:i/>
      <w:iCs/>
      <w:color w:val="800080"/>
      <w:shd w:fill="FFFF00" w:val="clear"/>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eastAsia="Times New Roman" w:cs="Times New Roman"/>
      <w:i/>
      <w:iCs/>
      <w:color w:val="800080"/>
      <w:shd w:fill="FFFF00" w:val="clear"/>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eastAsia="Times New Roman" w:cs="Times New Roman"/>
      <w:i/>
      <w:iCs/>
      <w:color w:val="800080"/>
      <w:shd w:fill="FFFF00" w:val="clear"/>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eastAsia="Times New Roman" w:cs="Times New Roman"/>
      <w:i/>
      <w:iCs/>
      <w:color w:val="800080"/>
      <w:u w:val="single"/>
      <w:shd w:fill="FFFF00" w:val="clear"/>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Application>LibreOffice/6.0.7.3$Linux_X86_64 LibreOffice_project/00m0$Build-3</Application>
  <Pages>6</Pages>
  <Words>729</Words>
  <Characters>3708</Characters>
  <CharactersWithSpaces>4409</CharactersWithSpaces>
  <Paragraphs>37</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2019-05-08T16:27:30Z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