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4" w:lineRule="auto"/>
        <w:ind w:right="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spacing w:line="214" w:lineRule="auto"/>
        <w:ind w:right="6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 7  – Chunking</w:t>
      </w:r>
    </w:p>
    <w:p w:rsidR="00000000" w:rsidDel="00000000" w:rsidP="00000000" w:rsidRDefault="00000000" w:rsidRPr="00000000" w14:paraId="00000003">
      <w:pPr>
        <w:tabs>
          <w:tab w:val="left" w:pos="9900"/>
        </w:tabs>
        <w:spacing w:line="36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 To understand and implement </w:t>
      </w:r>
      <w:r w:rsidDel="00000000" w:rsidR="00000000" w:rsidRPr="00000000">
        <w:rPr>
          <w:rFonts w:ascii="Cambria" w:cs="Cambria" w:eastAsia="Cambria" w:hAnsi="Cambria"/>
          <w:b w:val="1"/>
          <w:sz w:val="24"/>
          <w:szCs w:val="24"/>
          <w:rtl w:val="0"/>
        </w:rPr>
        <w:t xml:space="preserve">Chunking</w:t>
      </w:r>
      <w:r w:rsidDel="00000000" w:rsidR="00000000" w:rsidRPr="00000000">
        <w:rPr>
          <w:rtl w:val="0"/>
        </w:rPr>
      </w:r>
    </w:p>
    <w:p w:rsidR="00000000" w:rsidDel="00000000" w:rsidP="00000000" w:rsidRDefault="00000000" w:rsidRPr="00000000" w14:paraId="00000004">
      <w:pPr>
        <w:tabs>
          <w:tab w:val="left" w:pos="9900"/>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5">
      <w:pPr>
        <w:tabs>
          <w:tab w:val="left" w:pos="9900"/>
        </w:tabs>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Chunking is a process of extracting phrases from unstructured text. Instead of just simple tokens which may not represent the actual meaning of the text, its advisable to use phrases such as “</w:t>
      </w:r>
      <w:r w:rsidDel="00000000" w:rsidR="00000000" w:rsidRPr="00000000">
        <w:rPr>
          <w:rFonts w:ascii="Cambria" w:cs="Cambria" w:eastAsia="Cambria" w:hAnsi="Cambria"/>
          <w:b w:val="1"/>
          <w:sz w:val="24"/>
          <w:szCs w:val="24"/>
          <w:rtl w:val="0"/>
        </w:rPr>
        <w:t xml:space="preserve">South Africa</w:t>
      </w:r>
      <w:r w:rsidDel="00000000" w:rsidR="00000000" w:rsidRPr="00000000">
        <w:rPr>
          <w:rFonts w:ascii="Cambria" w:cs="Cambria" w:eastAsia="Cambria" w:hAnsi="Cambria"/>
          <w:sz w:val="24"/>
          <w:szCs w:val="24"/>
          <w:rtl w:val="0"/>
        </w:rPr>
        <w:t xml:space="preserve">” as a single word instead of </w:t>
      </w:r>
      <w:r w:rsidDel="00000000" w:rsidR="00000000" w:rsidRPr="00000000">
        <w:rPr>
          <w:rFonts w:ascii="Cambria" w:cs="Cambria" w:eastAsia="Cambria" w:hAnsi="Cambria"/>
          <w:b w:val="1"/>
          <w:sz w:val="24"/>
          <w:szCs w:val="24"/>
          <w:rtl w:val="0"/>
        </w:rPr>
        <w:t xml:space="preserve">‘South’</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‘Africa’</w:t>
      </w:r>
      <w:r w:rsidDel="00000000" w:rsidR="00000000" w:rsidRPr="00000000">
        <w:rPr>
          <w:rFonts w:ascii="Cambria" w:cs="Cambria" w:eastAsia="Cambria" w:hAnsi="Cambria"/>
          <w:sz w:val="24"/>
          <w:szCs w:val="24"/>
          <w:rtl w:val="0"/>
        </w:rPr>
        <w:t xml:space="preserve"> separate words.</w:t>
      </w:r>
    </w:p>
    <w:p w:rsidR="00000000" w:rsidDel="00000000" w:rsidP="00000000" w:rsidRDefault="00000000" w:rsidRPr="00000000" w14:paraId="00000006">
      <w:pPr>
        <w:tabs>
          <w:tab w:val="left" w:pos="9900"/>
        </w:tabs>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Chunking works on top of POS tagging, it uses pos-tags as input and provides chunks as output. Similar to POS tags, there are a standard set of Chunk tags like Noun Phrase(NP), Verb Phrase (VP), etc. Chunking is very important when you want to extract information from text such as Locations, Person Names etc. In NLP called Named Entity Extraction.</w:t>
      </w:r>
    </w:p>
    <w:p w:rsidR="00000000" w:rsidDel="00000000" w:rsidP="00000000" w:rsidRDefault="00000000" w:rsidRPr="00000000" w14:paraId="00000007">
      <w:pPr>
        <w:tabs>
          <w:tab w:val="left" w:pos="9900"/>
        </w:tabs>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part of speech</w:t>
      </w:r>
      <w:r w:rsidDel="00000000" w:rsidR="00000000" w:rsidRPr="00000000">
        <w:rPr>
          <w:rFonts w:ascii="Cambria" w:cs="Cambria" w:eastAsia="Cambria" w:hAnsi="Cambria"/>
          <w:sz w:val="24"/>
          <w:szCs w:val="24"/>
          <w:rtl w:val="0"/>
        </w:rPr>
        <w:t xml:space="preserve"> explains how a word is used in a sentence. There are eight main parts of speech - </w:t>
      </w:r>
      <w:r w:rsidDel="00000000" w:rsidR="00000000" w:rsidRPr="00000000">
        <w:rPr>
          <w:rFonts w:ascii="Cambria" w:cs="Cambria" w:eastAsia="Cambria" w:hAnsi="Cambria"/>
          <w:b w:val="1"/>
          <w:sz w:val="24"/>
          <w:szCs w:val="24"/>
          <w:rtl w:val="0"/>
        </w:rPr>
        <w:t xml:space="preserve">nouns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pronouns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adjectives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verbs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adverbs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prepositions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conjunctions</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interjections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8">
      <w:pPr>
        <w:shd w:fill="ffffff" w:val="clear"/>
        <w:spacing w:after="0"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05188" cy="3405188"/>
            <wp:effectExtent b="0" l="0" r="0" t="0"/>
            <wp:docPr descr="https://miro.medium.com/max/345/0*V635bzjWK2n1jBsd.png" id="3" name="image2.png"/>
            <a:graphic>
              <a:graphicData uri="http://schemas.openxmlformats.org/drawingml/2006/picture">
                <pic:pic>
                  <pic:nvPicPr>
                    <pic:cNvPr descr="https://miro.medium.com/max/345/0*V635bzjWK2n1jBsd.png" id="0" name="image2.png"/>
                    <pic:cNvPicPr preferRelativeResize="0"/>
                  </pic:nvPicPr>
                  <pic:blipFill>
                    <a:blip r:embed="rId7"/>
                    <a:srcRect b="0" l="0" r="0" t="0"/>
                    <a:stretch>
                      <a:fillRect/>
                    </a:stretch>
                  </pic:blipFill>
                  <pic:spPr>
                    <a:xfrm>
                      <a:off x="0" y="0"/>
                      <a:ext cx="340518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0" w:before="4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before="4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8"/>
          <w:szCs w:val="28"/>
        </w:rPr>
      </w:pPr>
      <w:r w:rsidDel="00000000" w:rsidR="00000000" w:rsidRPr="00000000">
        <w:rPr>
          <w:sz w:val="28"/>
          <w:szCs w:val="28"/>
          <w:rtl w:val="0"/>
        </w:rPr>
        <w:t xml:space="preserve">Noun (N)- Daniel, London, table, dog, teacher, pen, city, happiness, hope</w:t>
      </w:r>
    </w:p>
    <w:p w:rsidR="00000000" w:rsidDel="00000000" w:rsidP="00000000" w:rsidRDefault="00000000" w:rsidRPr="00000000" w14:paraId="0000000C">
      <w:pPr>
        <w:spacing w:after="0" w:line="240" w:lineRule="auto"/>
        <w:rPr>
          <w:sz w:val="28"/>
          <w:szCs w:val="28"/>
        </w:rPr>
      </w:pPr>
      <w:r w:rsidDel="00000000" w:rsidR="00000000" w:rsidRPr="00000000">
        <w:rPr>
          <w:rtl w:val="0"/>
        </w:rPr>
      </w:r>
    </w:p>
    <w:p w:rsidR="00000000" w:rsidDel="00000000" w:rsidP="00000000" w:rsidRDefault="00000000" w:rsidRPr="00000000" w14:paraId="0000000D">
      <w:pPr>
        <w:spacing w:after="0" w:line="240" w:lineRule="auto"/>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after="0" w:line="240" w:lineRule="auto"/>
        <w:rPr>
          <w:rFonts w:ascii="Cambria" w:cs="Cambria" w:eastAsia="Cambria" w:hAnsi="Cambria"/>
          <w:sz w:val="28"/>
          <w:szCs w:val="28"/>
        </w:rPr>
      </w:pPr>
      <w:bookmarkStart w:colFirst="0" w:colLast="0" w:name="_heading=h.30j0zll" w:id="1"/>
      <w:bookmarkEnd w:id="1"/>
      <w:r w:rsidDel="00000000" w:rsidR="00000000" w:rsidRPr="00000000">
        <w:rPr>
          <w:rFonts w:ascii="Cambria" w:cs="Cambria" w:eastAsia="Cambria" w:hAnsi="Cambria"/>
          <w:sz w:val="28"/>
          <w:szCs w:val="28"/>
          <w:rtl w:val="0"/>
        </w:rPr>
        <w:t xml:space="preserve">Verb (V)- go, speak, run, eat, play, live, walk, have, like, are, is</w:t>
      </w:r>
    </w:p>
    <w:p w:rsidR="00000000" w:rsidDel="00000000" w:rsidP="00000000" w:rsidRDefault="00000000" w:rsidRPr="00000000" w14:paraId="0000000F">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Adjective(ADJ)- big, happy, green, young, fun, crazy, three</w:t>
      </w:r>
    </w:p>
    <w:p w:rsidR="00000000" w:rsidDel="00000000" w:rsidP="00000000" w:rsidRDefault="00000000" w:rsidRPr="00000000" w14:paraId="00000011">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Adverb(ADV)- slowly, quietly, very, always, never, too, well, tomorrow</w:t>
      </w:r>
    </w:p>
    <w:p w:rsidR="00000000" w:rsidDel="00000000" w:rsidP="00000000" w:rsidRDefault="00000000" w:rsidRPr="00000000" w14:paraId="00000013">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Preposition (P)- at, on, in, from, with, near, between, about, under</w:t>
      </w:r>
    </w:p>
    <w:p w:rsidR="00000000" w:rsidDel="00000000" w:rsidP="00000000" w:rsidRDefault="00000000" w:rsidRPr="00000000" w14:paraId="00000015">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Conjunction (CON)- and, or, but, because, so, yet, unless, since, if</w:t>
      </w:r>
    </w:p>
    <w:p w:rsidR="00000000" w:rsidDel="00000000" w:rsidP="00000000" w:rsidRDefault="00000000" w:rsidRPr="00000000" w14:paraId="00000017">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Pronoun(PRO)- I, you, we, they, he, she, it, me, us, them, him, her, this</w:t>
      </w:r>
    </w:p>
    <w:p w:rsidR="00000000" w:rsidDel="00000000" w:rsidP="00000000" w:rsidRDefault="00000000" w:rsidRPr="00000000" w14:paraId="00000019">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Interjection (INT)- Ouch! Wow! Great! Help! Oh! Hey! Hi!</w:t>
      </w:r>
    </w:p>
    <w:p w:rsidR="00000000" w:rsidDel="00000000" w:rsidP="00000000" w:rsidRDefault="00000000" w:rsidRPr="00000000" w14:paraId="0000001B">
      <w:pPr>
        <w:spacing w:after="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spacing w:line="214" w:lineRule="auto"/>
        <w:ind w:right="6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Code:</w:t>
      </w:r>
    </w:p>
    <w:p w:rsidR="00000000" w:rsidDel="00000000" w:rsidP="00000000" w:rsidRDefault="00000000" w:rsidRPr="00000000" w14:paraId="0000001D">
      <w:pPr>
        <w:spacing w:line="214" w:lineRule="auto"/>
        <w:ind w:right="6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nltk</w:t>
      </w:r>
    </w:p>
    <w:p w:rsidR="00000000" w:rsidDel="00000000" w:rsidP="00000000" w:rsidRDefault="00000000" w:rsidRPr="00000000" w14:paraId="0000001F">
      <w:pPr>
        <w:widowControl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sentence = "the little yellow dog barked at the cat"</w:t>
      </w:r>
    </w:p>
    <w:p w:rsidR="00000000" w:rsidDel="00000000" w:rsidP="00000000" w:rsidRDefault="00000000" w:rsidRPr="00000000" w14:paraId="00000021">
      <w:pPr>
        <w:widowControl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your grammar using regular expressions</w:t>
      </w:r>
    </w:p>
    <w:p w:rsidR="00000000" w:rsidDel="00000000" w:rsidP="00000000" w:rsidRDefault="00000000" w:rsidRPr="00000000" w14:paraId="00000023">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grammar = ('''</w:t>
      </w:r>
    </w:p>
    <w:p w:rsidR="00000000" w:rsidDel="00000000" w:rsidP="00000000" w:rsidRDefault="00000000" w:rsidRPr="00000000" w14:paraId="00000024">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NP: {&lt;DT&gt;?&lt;JJ&gt;*&lt;NN&gt;} # NP</w:t>
      </w:r>
    </w:p>
    <w:p w:rsidR="00000000" w:rsidDel="00000000" w:rsidP="00000000" w:rsidRDefault="00000000" w:rsidRPr="00000000" w14:paraId="00000025">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026">
      <w:pPr>
        <w:widowControl w:val="0"/>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chunkParser = nltk.RegexpParser(grammar)</w:t>
      </w:r>
    </w:p>
    <w:p w:rsidR="00000000" w:rsidDel="00000000" w:rsidP="00000000" w:rsidRDefault="00000000" w:rsidRPr="00000000" w14:paraId="00000028">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tagged = nltk.pos_tag(nltk.word_tokenize(sentence))</w:t>
      </w:r>
    </w:p>
    <w:p w:rsidR="00000000" w:rsidDel="00000000" w:rsidP="00000000" w:rsidRDefault="00000000" w:rsidRPr="00000000" w14:paraId="00000029">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print(tagged)</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'DT'),</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('little', 'JJ'),</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('yellow', 'JJ'),</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('dog', 'NN'),</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('barked', 'VBD'),</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('at', 'IN'),</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'DT'),</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ourier New" w:cs="Courier New" w:eastAsia="Courier New" w:hAnsi="Courier New"/>
          <w:sz w:val="21"/>
          <w:szCs w:val="21"/>
          <w:rtl w:val="0"/>
        </w:rPr>
        <w:t xml:space="preserve"> ('cat', 'NN')]</w:t>
      </w:r>
      <w:r w:rsidDel="00000000" w:rsidR="00000000" w:rsidRPr="00000000">
        <w:rPr>
          <w:rtl w:val="0"/>
        </w:rPr>
      </w:r>
    </w:p>
    <w:p w:rsidR="00000000" w:rsidDel="00000000" w:rsidP="00000000" w:rsidRDefault="00000000" w:rsidRPr="00000000" w14:paraId="0000003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5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tree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chunkParser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parse(tagged)</w:t>
      </w:r>
    </w:p>
    <w:p w:rsidR="00000000" w:rsidDel="00000000" w:rsidP="00000000" w:rsidRDefault="00000000" w:rsidRPr="00000000" w14:paraId="0000003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tree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draw()</w:t>
      </w:r>
    </w:p>
    <w:p w:rsidR="00000000" w:rsidDel="00000000" w:rsidP="00000000" w:rsidRDefault="00000000" w:rsidRPr="00000000" w14:paraId="0000003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59"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b w:val="1"/>
          <w:color w:val="0000ff"/>
          <w:sz w:val="20"/>
          <w:szCs w:val="20"/>
        </w:rPr>
        <w:drawing>
          <wp:inline distB="0" distT="0" distL="0" distR="0">
            <wp:extent cx="5545748" cy="120427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5748" cy="12042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E">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214" w:lineRule="auto"/>
        <w:ind w:right="124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line="214" w:lineRule="auto"/>
        <w:ind w:right="6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Post Lab: </w:t>
      </w:r>
    </w:p>
    <w:p w:rsidR="00000000" w:rsidDel="00000000" w:rsidP="00000000" w:rsidRDefault="00000000" w:rsidRPr="00000000" w14:paraId="00000043">
      <w:pPr>
        <w:spacing w:line="214" w:lineRule="auto"/>
        <w:ind w:right="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b w:val="1"/>
          <w:sz w:val="24"/>
          <w:szCs w:val="24"/>
          <w:u w:val="single"/>
          <w:rtl w:val="0"/>
        </w:rPr>
        <w:t xml:space="preserve"> </w:t>
      </w:r>
      <w:r w:rsidDel="00000000" w:rsidR="00000000" w:rsidRPr="00000000">
        <w:rPr>
          <w:rFonts w:ascii="Cambria" w:cs="Cambria" w:eastAsia="Cambria" w:hAnsi="Cambria"/>
          <w:sz w:val="24"/>
          <w:szCs w:val="24"/>
          <w:rtl w:val="0"/>
        </w:rPr>
        <w:t xml:space="preserve">What is Chunking?</w:t>
      </w:r>
    </w:p>
    <w:p w:rsidR="00000000" w:rsidDel="00000000" w:rsidP="00000000" w:rsidRDefault="00000000" w:rsidRPr="00000000" w14:paraId="00000044">
      <w:pPr>
        <w:spacing w:line="214" w:lineRule="auto"/>
        <w:ind w:right="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w:t>
      </w:r>
      <w:r w:rsidDel="00000000" w:rsidR="00000000" w:rsidRPr="00000000">
        <w:rPr>
          <w:rFonts w:ascii="Cambria" w:cs="Cambria" w:eastAsia="Cambria" w:hAnsi="Cambria"/>
          <w:sz w:val="24"/>
          <w:szCs w:val="24"/>
          <w:rtl w:val="0"/>
        </w:rPr>
        <w:t xml:space="preserve">Apply Chunking to string  “The Book has many chapters”.  Explain with neatly labelled trees.</w:t>
      </w:r>
    </w:p>
    <w:p w:rsidR="00000000" w:rsidDel="00000000" w:rsidP="00000000" w:rsidRDefault="00000000" w:rsidRPr="00000000" w14:paraId="00000045">
      <w:pPr>
        <w:spacing w:line="214" w:lineRule="auto"/>
        <w:ind w:right="60"/>
        <w:rPr>
          <w:rFonts w:ascii="Cambria" w:cs="Cambria" w:eastAsia="Cambria" w:hAnsi="Cambria"/>
          <w:sz w:val="24"/>
          <w:szCs w:val="24"/>
        </w:rPr>
      </w:pPr>
      <w:r w:rsidDel="00000000" w:rsidR="00000000" w:rsidRPr="00000000">
        <w:rPr>
          <w:rtl w:val="0"/>
        </w:rPr>
      </w:r>
    </w:p>
    <w:sectPr>
      <w:headerReference r:id="rId9" w:type="default"/>
      <w:footerReference r:id="rId10" w:type="default"/>
      <w:pgSz w:h="16838" w:w="11906" w:orient="portrait"/>
      <w:pgMar w:bottom="1440" w:top="961" w:left="1440" w:right="566"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w:t>
    </w:r>
  </w:p>
  <w:p w:rsidR="00000000" w:rsidDel="00000000" w:rsidP="00000000" w:rsidRDefault="00000000" w:rsidRPr="00000000" w14:paraId="00000047">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NATURAL LANGUAGE PROCESSING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LAB MANUAL</w:t>
      <w:tab/>
      <w:t xml:space="preserve">                                  TEACHER NAME: SWATI RINGE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6TVEG4uy6aK9o4/rXOljG23G3w==">AMUW2mX69ukVH+3w20IIQKcIuRu3LneKpA8BEprU82S8zkQDM+432pxLD8L9fxG9tgVysULjx8gVMCSMBuS68wxVEkRYnCUA5Saljijvx7TCpYIjXSWNvJhhJse7WJbR7tBLrYLO21ac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