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G Times" w:cs="CG Times" w:eastAsia="CG Times" w:hAnsi="CG Times"/>
        </w:rPr>
      </w:pPr>
      <w:r w:rsidDel="00000000" w:rsidR="00000000" w:rsidRPr="00000000">
        <w:rPr>
          <w:rFonts w:ascii="CG Times" w:cs="CG Times" w:eastAsia="CG Times" w:hAnsi="CG Times"/>
          <w:rtl w:val="0"/>
        </w:rPr>
        <w:t xml:space="preserve">Edgar Tejada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Professor Judy Crozier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ENGL-40B-9390: American Literature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26 May 2019</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G Times" w:cs="CG Times" w:eastAsia="CG Times" w:hAnsi="CG Times"/>
          <w:i w:val="1"/>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Levels of Comprehension on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I know Why the Caged Bird Sings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b w:val="1"/>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1. Opening/Introduction paragraph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b w:val="1"/>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ab/>
        <w:t xml:space="preserve">a. HOOK-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When a young child grows up under a repressive regime and are treated as second class citizens, it warps their self-view and their self-worth. To break out of mental shackles of internalized prejudice, one must face and acknowledge the external prejudices as well.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ab/>
        <w:t xml:space="preserve">b. INTRO</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 Angelou’s novel,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I Know Why the Caged Bird Sings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acts as autobiography in that it addresses Maya young self struggling during the 1930‘s, Jim Crow era Arkansas, her trauma as a rape victim, and her fight for self worth as a young black woman.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ab/>
        <w:t xml:space="preserve">c. SUMMARY</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 Angelou’s autobiographical novel,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I Know Why the Caged Bird Sings,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focused on a very young Maya,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the protagonist,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and her struggles to love herself as a young black girl. As young toddlers in the 1920s, Maya and her older brother, Bailey, were sent off by their divorcing parents from Long Beach, California, to a little segregated town called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Stamps, Arkansas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While there, the two children lived and worked for the grandmother (Mama) and their crippled Uncle Willis at Mama’s family owned supply store. Mama’s supply store had run-ins with Ku Klux Klan while Maya was a child, but Mama’s store was also a major source of loans during the the Great Depression for white and black people alike. Meanwhile, Maya grew to hate herself by age 8 for being abandoned by her parents, and blames it on her not being being ‘white enough’ like her biological mother or her older brother, Bailey.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Then their estranged father came out of the wood-works and promised to whisk them away with him to California, where he was a mid-level office clerk. This ended up being a lie, as he actually dropped them of with their equally estranged, unnamed, Mother in St. Louis, Missouri. While in St. Louis, Maya and Bailey spent the year surrounded by their Mother’s power hungry, ruthless criminal family. The family involve themselves in police politics, gambling, and prostitution rings. Bailey loved being with his mother, but Maya was as as indifferent with her as their father. Their mother’s current boyfriend, Mr. Freeman, was a imposing man who groomed and raped the 8 year old Maya twice, the second time violently. While Maya was hospitalized from the physical trauma, Freeman was sentenced to jail. However, Maya’s family had enough influence in the police to have Freeman beaten and killed before he could serve his time. Maya felt guilt ‘causing’ this man’s death, began to blame herself for Bailey falling out with their mother, and became functionally mute. Their mother’s family grew frustrated with Maya’s ‘lack of family gratefulness’ for their actions, and sent the siblings back to their grandmother in Arkansas.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 spent the next three years growing up in Stamps struggling with feelings of guilt, dirtiness, and sin. It took more than a year for her to speak with others again, but eventually she made friends with a classmate, Louise, and an older woman, Mrs. Flowers. She graduated from the 8th grade tied for highest honors, only to have an unannounced, white politician speak at their graduation with belittling promises of more funding for their athletics. Racism seemed to be growing more intense in Arkansas, as a dentist in debt to Mama refused to help Maya with a cavity and more unseen lynching were happening. The rising racial violence culminated when Bailey was on an errand for Mama through </w:t>
      </w:r>
      <w:r w:rsidDel="00000000" w:rsidR="00000000" w:rsidRPr="00000000">
        <w:rPr>
          <w:rFonts w:ascii="CG Times" w:cs="CG Times" w:eastAsia="CG Times" w:hAnsi="CG Times"/>
          <w:rtl w:val="0"/>
        </w:rPr>
        <w:t xml:space="preserve">the</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white part of town. He was forced to move a washed up, dead black man by white police officers, and returned home trembling at how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inhuman</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white people treated them. Bailey tried and failed to runaway from home to what he dreamed was a better place like California. Seeing the coming storm, Mama and Uncle Willie sold off some of their supply stock, and during the denouement, properly shipped the siblings to live in California with their father.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d. THESIS statement</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Angelou’s life was full of unwarranted cruelty and hardships for the crime of being born a woman and being born black, and yet she, with the loving support of the loved ones who raised her, fought this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external conflict</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to gain higher education and show pride in her womanhood.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b w:val="1"/>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ab/>
        <w:t xml:space="preserve">e. TRANSITION sentence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Maya’s low self-esteem and survivor guilt began early as a toddler with parental abandonment and colorist body shame instilled in her by southern life.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2. Level: Inferential</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Early on in the story one could predict-biggest prediction?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a. TOPIC SENTENCE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the protagonist</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feels that she doesn’t deserve love.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b. CLAIM  #1-</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Early on in the novel, Maya feels fears that she cannot possibly be her brother’s sister,for being so negro and their for ugly. Thus, she will try to runaway from home.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c. EMBED</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Everyone </w:t>
      </w:r>
      <w:r w:rsidDel="00000000" w:rsidR="00000000" w:rsidRPr="00000000">
        <w:rPr>
          <w:rFonts w:ascii="CG Times" w:cs="CG Times" w:eastAsia="CG Times" w:hAnsi="CG Times"/>
          <w:rtl w:val="0"/>
        </w:rPr>
        <w:t xml:space="preserve">complimented</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Bailey for his handsomeness and resemblance to their mother, but Maya never gets </w:t>
      </w:r>
      <w:r w:rsidDel="00000000" w:rsidR="00000000" w:rsidRPr="00000000">
        <w:rPr>
          <w:rFonts w:ascii="CG Times" w:cs="CG Times" w:eastAsia="CG Times" w:hAnsi="CG Times"/>
          <w:rtl w:val="0"/>
        </w:rPr>
        <w:t xml:space="preserve">acknowledged</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for her looks.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d. QUOTE #1</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Maya’s impostor syndrome runs so deep, that she fears she was a pity adoption, as"She was [Bailey’s] Mother Dear ... were more alike than she and I, or even he and I. They both had physical beauty and personality, so I figured it figured" (Angelou 30).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e. POST CLAIM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 did eventually feel that she earned her brother’s love, by proving her intellectual might and growing a mutual love with Bailey of books, so she never ran away. Her brother, however, did.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f. TRANSITION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Bailey was also a victim of the savagery of segregation, as he had to first hand witness the dehumanization of black men.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b. CLAIM #2 -</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Later on in the story, Bailey came back traumatized from the white part of town. He will grow to resent white people because he witnessed a lynching or other racist brutality.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c. EMBED</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Bailey was often Mama’s errand boy to the white part of town by the time he was 12, and because of this he grew dangerously comfortable around them.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d. QUOTE #2</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One day after running errands for Mama, Bailey returned in shock, and Maya feared the worst, for "Why is he saying the baby prayer? We had been saying the ‘Our Father, which art in heaven’ for years" (Angelou 57).</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e. POST CLAIM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Bailey did run away on the freight train for two weeks, hoping to escape the south to California. He couldn’t understand nor accept the south’s level of hatred for him.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f. TRANSITION </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The plight of these two children illustrates the hopelessness and dread that the oppressive southern regime used to keep blacks and women in their supposed place.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3. Level: Critique</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author’s language/writing –</w:t>
      </w:r>
      <w:r w:rsidDel="00000000" w:rsidR="00000000" w:rsidRPr="00000000">
        <w:rPr>
          <w:rFonts w:ascii="CG Times" w:cs="CG Times" w:eastAsia="CG Times" w:hAnsi="CG Times"/>
          <w:rtl w:val="0"/>
        </w:rPr>
        <w:t xml:space="preserve">author's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purpose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a. TOPIC Sentence</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The American South during the 1930‘s fought against the progressive social change via normalized brutal violence against those who were not supposed to have a voice.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b. CLAIM #1: </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Tone: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Angelou illustrated that religion was rare positive outlet for poor southern black communities, as they were promised cosmic retribution. Angelou illustrated the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hopelessness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the black community felt.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d. EMBED</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While going to At a mega gathering of different denomination in town, the Maya feels the community’s resentment.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e. QUOTE #1</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 agreed the thinly veiled jabs at the white community, as "The mean whitefolks was going to get their comeuppance. Wasn't that what the minister said ... They had been refreshed with the hope of revenge and the promise of justice" (Angelou 63).</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f. POST CLAIM </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Angelou sympathized with the idea of a just god who would make things right, but seemed skeptical, even pessimistic, at the idea of such a god existing and merely abandoning his black children.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g. TRANSITION </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However, Angelou suddenly justified her apostasy being in part due to her hopelessness, her lack of salvation, when she was raped.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b. CLAIM  #2-</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Theme: Maya was still raised by her deeply Christian grandmother (Mama), and thus felt survivor’s guilt and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sinfulness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and wondered if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god hated her</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so at to allow her to be raped in St. Louis.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c. EMBED</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Before the incident in St. Louis, Maya only hated herself for being black, but afterward also began to feel dirty for ‘becoming a woman,’ as hospital staff cruelly put it.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d. QUOTE #2</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When Mr. Freeman, the Mother’s boyfriend, brutally assaulted the 8 year old Maya, he threatened "'If you scream, I'm gonna kill you. And if you tell, I'm gonna kill Bailey.' ... I couldn't understand why he wanted to kill my brother. Neither of us had done anything to him. And then. Then there was the pain" (Angelou 38).</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e. POST CLAIM </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Even after her mother’s gangster family got extrajudicial vengeance, Maya still blamed herself for Freeman’s death, fearing that she brought this on herself, that she might have been ‘asking for it’ at such a young age.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f. TRANSITION </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Maya’s internalized sexism was a major </w:t>
      </w:r>
      <w:r w:rsidDel="00000000" w:rsidR="00000000" w:rsidRPr="00000000">
        <w:rPr>
          <w:rFonts w:ascii="CG Times" w:cs="CG Times" w:eastAsia="CG Times" w:hAnsi="CG Times"/>
          <w:rtl w:val="0"/>
        </w:rPr>
        <w:t xml:space="preserve">roadblock</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to forgiving and loving herself for merely being a victim, but thankfully family and friends helped her save herself through books.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4. Level: Appreciative</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(use “I” statements) If I were…(do all main characters)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a. TOPIC Sentence </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Although Maya did eventually grow to love herself again after St. Louis, if I had been Maya, I would have held some of that antipathy away from myself and to her irresponsible maternal family.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b. CLAIM#1- </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If I had been Maya’s Mother, I would have been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more responsible</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and sent them back to Stamps, Arkansas, as my life in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St. Louis was too dangerous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to have my children around.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d. EMBED </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During the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rising action</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of the siblings being spirited away by their father to their mother, it became clear that the Mother’s life was constantly involving dangerous, criminal elements.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e. QUOTE #1 </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The siblings’ Mother directly and consistently put her children in danger, moving them around shady characters "Occasionally Mother, whom we seldom saw in the house, had us meet her at Louie's. It was a long dark tavern at the end of the bridge near our school, and was owned by two Syrian brothers" (Angelou 32).</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f. POST CLAIM/TRANSITION </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Clearly, Mother cared more about her family’s criminal reputation than the safety of her children, but even so Maya, herself, needed to be less critical of her inaction.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b. CLAIM  #2-</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As easy as it is to say with adult hindsight, young Maya should have accepted her role as a victim of a crime, and not an instigator of sexual misconduct or murder. If I were Maya, I would have accepted that I was helpless, and not responsible, for both the action of Freedman and my maternal uncles.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c. EMBED</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Even years later, Maya feared that people in Stamps might discover, and blame her, for the ugliness of her trauma.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d. QUOTE</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When trying to hide the reason for their being sent back to Arkansas, "I did I want Uncle Willie, whom I loved in my fashion, to think of me as being sinful and dirty" (Angelou 45).</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e. POST CLAIM </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Angelou clearly portrays her difficulty in overcoming </w:t>
      </w:r>
      <w:r w:rsidDel="00000000" w:rsidR="00000000" w:rsidRPr="00000000">
        <w:rPr>
          <w:rFonts w:ascii="CG Times" w:cs="CG Times" w:eastAsia="CG Times" w:hAnsi="CG Times"/>
          <w:rtl w:val="0"/>
        </w:rPr>
        <w:t xml:space="preserve">survivor's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guilt.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f. TRANSITION </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Both of these characters suffered because of misplaced responsibilities, but Maya was the one who unfairly carried the brunt of that moral burden.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5. Level: Evaluative</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judge character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a. TOPIC Sentence </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While both the Mother and Maya had warped senses of personal responsibility, they were in tragically different directions, as the adult ‘mother’ failed as a parent, and Maya erroneously believed she failed as a child.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b. CLAIM #1: </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The sibling’s ‘mother’ was completely</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 not a mother</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to her children not only because she she did not raise them, but also because she did not protect them from her recklessness.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d. EMBED</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‘Mother Dearest’ may have been physically beautiful, but morally she was corrupt and deplorable for sweeping the rapist she invited into her home under a rug. As soon as Maya showed no sign of overcoming PTSD from the incident, ‘Mother’ wanted no part.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e. QUOTE #1</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The sibling’s mother ignored all of the red flags that Freeman was dangerous, uncompassionate man, as "Mr. Freeman moved gracefully, like a big brown bear, and seldom spoke to us ... He never read the paper or patted his foot to radio. He waited. That was all" (Angelou 35).</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f. POST CLAIM/ TRANSITIONS</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While Mother dodged her responsibilities, Maya was internalizing far too much of it and began isolating herself.</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b. CLAIM  #2-</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 even at a young age, had misguided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misogynistic</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feelings against herself and her sex in general.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c. EMBED elements and subtext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 blames herself for not resisting against a powerful, intimidating man because she has been taught that girls are the keepers of their own purity.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d. QUOTE #2</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 hates herself for ‘becoming a woman,’ justifying that she, at such an age, somehow seduced Freeman and that the rape was "One lie surely [that] wouldn't be worth a man's life ... Obviously I had forfeited my place in heaven forever, and I was as gutless as the doll I had ripped to pieces ages ago" (Angelou 42).</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e. POST CLAIM </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 does eventually overcome her victim blaming, but only once she opens up again and made friends with Louise, a classmate, and Mrs. Flowers. She had to relearn what being a young girl was, after her innocence was taken.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f. TRANSITION </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Angelou regularly showcased young Maya’s uphill struggle to free herself from the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external conflict</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of societal prejudices, but also not succumbing to blinding hatred.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6. Level: Essential THEMES in story tie to real world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a. TOPIC Sentence </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Angelou’s novel was woven with the inherent fear that the racist and sexist exclamations of the cruel world were true.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b. CLAIM #1: </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Angelou’s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theme</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in this autobiography was to showcase the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personal and intellectual strength of a black woman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against the accusations of being inferior.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d. EMBED </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When young Maya was graduating from 8th grade after 3 years back in Stamps, she tied for valedictorian. She was proving to the world the value of her intellect and right to </w:t>
      </w:r>
      <w:r w:rsidDel="00000000" w:rsidR="00000000" w:rsidRPr="00000000">
        <w:rPr>
          <w:rFonts w:ascii="CG Times" w:cs="CG Times" w:eastAsia="CG Times" w:hAnsi="CG Times"/>
          <w:rtl w:val="0"/>
        </w:rPr>
        <w:t xml:space="preserve">personhood</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e. QUOTE #1</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 rejoiced at all of her studying, of her growth from being a self-isolating mute, that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"Whitefolks would attend the ceremony, and two or three would speak of God and home, and the Southern way of life ... IN the Store I was the person of the moment. The birthday girl" (Angelou 84).</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f. TRANSITION</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Angelou’s plight was just a symptom of an intentional and malicious attack on freed black people in the south.</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g. INTRO article </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Hoelscher is a professor of Geography and Sociology at the University of Texas at Austin who studied and impact of institutionalized racism via Jim Crow laws following the Post-Construction of the South.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h. CLAIM #2: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tie world issue into the story - combine story &amp; article – make claim</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The ‘ghettofication’ and dividing lines of the town of Stamps, Arkansas were as intentional as they were malicious.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i. EMBED </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Everywhere </w:t>
      </w:r>
      <w:r w:rsidDel="00000000" w:rsidR="00000000" w:rsidRPr="00000000">
        <w:rPr>
          <w:rFonts w:ascii="CG Times" w:cs="CG Times" w:eastAsia="CG Times" w:hAnsi="CG Times"/>
          <w:rtl w:val="0"/>
        </w:rPr>
        <w:t xml:space="preserve">throughout</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I Know Why the Caged Bird Sings,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white, well to do areas are described as so different, paved, and proper so as to be alien to young Maya.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j. QUOTE</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from article to support point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The physically and cultural segregation of Stamps was to intentionally create animosity between the white and black communities, as "The second pattern was ... in these postbellum railroad and lumber centers, black housing typically concentrated  in one or more racially separated  areas far away from the 'respectable' white neighborhoods" (Hoelscher  671).</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k. Post claim</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 and continued point – tie back into your STORY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 had to see Bailey struggle in the landscape of whiteness where he still failed the ‘one drop rule,’ but they both eventually understood the wrongness, but reality, of this injustice.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l. USE ELEMENTS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language to describe or post claim point.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The entirety of segregation showcased a conflict of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woman vs society</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as Maya had to survive, but not accept the rules of engagement.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m. POST CLAIM</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 ties both together and concludes the points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Maya eventually survived the Southern regime, tattered but stronger for it.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n. TRANSITION</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 into ALT para (movie to novel comparison/contrast) or concl</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She, later in life, that her self-worth came from within, and not by arbitrary standards set forth by the white men in charge.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7. Conclusion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a. TOPIC Sentence </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I Know Why the Caged Bird Sings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ends on a somber note that societal injustices should be fought, but can be lived with and not allowed to destroy one’s character.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b. Summarize </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Angelou’s autobiography of her earliest years of life showcases her parental abandonment, her abuse and fall into trauma induced isolation, the parallel struggles of her brother Bailey as a black male adolescent, and how, through her real family and friends, she survived this crucible.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c. Include ELEMENT language</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As a Ingrid, an editor of the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Feminist Review</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summarized, "Maya Angelou demonstrates how the harsh </w:t>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struggles and happiness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of her life which might have defeated a less courageous person, have in fact provided an opportunity for her to bloom” (Pollard 115).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r>
      <w:r w:rsidDel="00000000" w:rsidR="00000000" w:rsidRPr="00000000">
        <w:rPr>
          <w:rFonts w:ascii="CG Times" w:cs="CG Times" w:eastAsia="CG Times" w:hAnsi="CG Times"/>
          <w:b w:val="1"/>
          <w:i w:val="0"/>
          <w:smallCaps w:val="0"/>
          <w:strike w:val="0"/>
          <w:color w:val="000000"/>
          <w:sz w:val="24"/>
          <w:szCs w:val="24"/>
          <w:u w:val="none"/>
          <w:shd w:fill="auto" w:val="clear"/>
          <w:vertAlign w:val="baseline"/>
          <w:rtl w:val="0"/>
        </w:rPr>
        <w:t xml:space="preserve">d. Close with a relevant point</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Angelou continued on her journey to the west, with love and pride in her heart and a desire to be there through thick and thin for her brother, and herself.</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Works Cited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Hoelscher, Steven. “Making Place, Making Race: Performances of Whiteness in the Jim Crow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South.”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Annals of the Association of American Geographers</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vol. 93, no. 3, 2003,</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pp. 657–686.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JSTOR</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www.jstor.org/stable/1515502.</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Pollard, Ingrid. “Maya Angelou.”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Feminist Review</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no. 17, 1984, pp. 115–117.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JSTOR</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ab/>
        <w:t xml:space="preserve">www.jstor.org/stable/1395028.</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Angelou, Maya. </w:t>
      </w:r>
      <w:r w:rsidDel="00000000" w:rsidR="00000000" w:rsidRPr="00000000">
        <w:rPr>
          <w:rFonts w:ascii="CG Times" w:cs="CG Times" w:eastAsia="CG Times" w:hAnsi="CG Times"/>
          <w:i w:val="1"/>
          <w:smallCaps w:val="0"/>
          <w:strike w:val="0"/>
          <w:color w:val="000000"/>
          <w:sz w:val="24"/>
          <w:szCs w:val="24"/>
          <w:u w:val="none"/>
          <w:shd w:fill="auto" w:val="clear"/>
          <w:vertAlign w:val="baseline"/>
          <w:rtl w:val="0"/>
        </w:rPr>
        <w:t xml:space="preserve">I Know Why the Caged Bird Sings, </w:t>
      </w: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New York, NY, Random House, 1969, Print.</w:t>
      </w:r>
    </w:p>
    <w:p w:rsidR="00000000" w:rsidDel="00000000" w:rsidP="00000000" w:rsidRDefault="00000000" w:rsidRPr="00000000" w14:paraId="000000AA">
      <w:pPr>
        <w:rPr>
          <w:rFonts w:ascii="CG Times" w:cs="CG Times" w:eastAsia="CG Times" w:hAnsi="CG Times"/>
        </w:rPr>
        <w:sectPr>
          <w:headerReference r:id="rId6" w:type="default"/>
          <w:pgSz w:h="15840" w:w="12240"/>
          <w:pgMar w:bottom="1440" w:top="2103" w:left="1440" w:right="1440" w:header="0" w:footer="0"/>
          <w:pgNumType w:start="1"/>
        </w:sect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G Times" w:cs="CG Times" w:eastAsia="CG Times" w:hAnsi="CG Times"/>
        </w:rPr>
      </w:pPr>
      <w:r w:rsidDel="00000000" w:rsidR="00000000" w:rsidRPr="00000000">
        <w:rPr>
          <w:rtl w:val="0"/>
        </w:rPr>
      </w:r>
    </w:p>
    <w:sectPr>
      <w:type w:val="continuous"/>
      <w:pgSz w:h="15840" w:w="12240"/>
      <w:pgMar w:bottom="1440" w:top="2103"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 w:right="0" w:firstLine="0"/>
      <w:jc w:val="righ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 w:right="0" w:firstLine="0"/>
      <w:jc w:val="left"/>
      <w:rPr>
        <w:rFonts w:ascii="CG Times" w:cs="CG Times" w:eastAsia="CG Times" w:hAnsi="CG Times"/>
        <w:i w:val="0"/>
        <w:smallCaps w:val="0"/>
        <w:strike w:val="0"/>
        <w:color w:val="000000"/>
        <w:sz w:val="24"/>
        <w:szCs w:val="24"/>
        <w:u w:val="none"/>
        <w:shd w:fill="auto" w:val="clear"/>
        <w:vertAlign w:val="baseline"/>
      </w:rPr>
    </w:pPr>
    <w:r w:rsidDel="00000000" w:rsidR="00000000" w:rsidRPr="00000000">
      <w:rPr>
        <w:rFonts w:ascii="CG Times" w:cs="CG Times" w:eastAsia="CG Times" w:hAnsi="CG Times"/>
        <w:i w:val="0"/>
        <w:smallCaps w:val="0"/>
        <w:strike w:val="0"/>
        <w:color w:val="000000"/>
        <w:sz w:val="24"/>
        <w:szCs w:val="24"/>
        <w:u w:val="none"/>
        <w:shd w:fill="auto" w:val="clear"/>
        <w:vertAlign w:val="baseline"/>
        <w:rtl w:val="0"/>
      </w:rPr>
      <w:t xml:space="preserve">   Tejada </w:t>
    </w:r>
    <w:r w:rsidDel="00000000" w:rsidR="00000000" w:rsidRPr="00000000">
      <w:rPr>
        <w:rFonts w:ascii="CG Times" w:cs="CG Times" w:eastAsia="CG Times" w:hAnsi="CG Times"/>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Liberation Serif" w:cs="Liberation Serif" w:eastAsia="Liberation Serif" w:hAnsi="Liberation Serif"/>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Liberation Serif" w:cs="Liberation Serif" w:eastAsia="Liberation Serif" w:hAnsi="Liberation Serif"/>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Liberation Serif" w:cs="Liberation Serif" w:eastAsia="Liberation Serif" w:hAnsi="Liberation Serif"/>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