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7409" w14:textId="55447C42" w:rsidR="00D62483" w:rsidRPr="00D62483" w:rsidRDefault="00D62483" w:rsidP="00D62483">
      <w:pPr>
        <w:rPr>
          <w:rFonts w:ascii="Arial" w:hAnsi="Arial" w:cs="Arial"/>
        </w:rPr>
      </w:pPr>
    </w:p>
    <w:p w14:paraId="7AF4CA29" w14:textId="24E10192" w:rsidR="002E08EB" w:rsidRDefault="002E08EB" w:rsidP="00D624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Informe </w:t>
      </w:r>
      <w:r w:rsidR="00D62483" w:rsidRPr="00D62483">
        <w:rPr>
          <w:rFonts w:ascii="Arial" w:hAnsi="Arial" w:cs="Arial"/>
          <w:b/>
          <w:bCs/>
        </w:rPr>
        <w:t xml:space="preserve">Evaluación Proyecto </w:t>
      </w:r>
      <w:proofErr w:type="spellStart"/>
      <w:r w:rsidR="00D62483" w:rsidRPr="00D62483">
        <w:rPr>
          <w:rFonts w:ascii="Arial" w:hAnsi="Arial" w:cs="Arial"/>
          <w:b/>
          <w:bCs/>
        </w:rPr>
        <w:t>Tejelanas</w:t>
      </w:r>
      <w:proofErr w:type="spellEnd"/>
      <w:r w:rsidR="00D62483" w:rsidRPr="00D62483">
        <w:rPr>
          <w:rFonts w:ascii="Arial" w:hAnsi="Arial" w:cs="Arial"/>
          <w:b/>
          <w:bCs/>
        </w:rPr>
        <w:t xml:space="preserve"> </w:t>
      </w:r>
      <w:proofErr w:type="spellStart"/>
      <w:r w:rsidR="00D62483" w:rsidRPr="00D62483">
        <w:rPr>
          <w:rFonts w:ascii="Arial" w:hAnsi="Arial" w:cs="Arial"/>
          <w:b/>
          <w:bCs/>
        </w:rPr>
        <w:t>Vivi</w:t>
      </w:r>
      <w:proofErr w:type="spellEnd"/>
      <w:r w:rsidR="00D62483" w:rsidRPr="00D62483">
        <w:rPr>
          <w:rFonts w:ascii="Arial" w:hAnsi="Arial" w:cs="Arial"/>
          <w:b/>
          <w:bCs/>
        </w:rPr>
        <w:t xml:space="preserve"> </w:t>
      </w:r>
    </w:p>
    <w:p w14:paraId="0F5958AF" w14:textId="2DCBB53E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>Asignatura BACKEND</w:t>
      </w:r>
    </w:p>
    <w:p w14:paraId="71ABFC20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Alumnos:</w:t>
      </w:r>
    </w:p>
    <w:p w14:paraId="6DF44D8F" w14:textId="77777777" w:rsidR="00D62483" w:rsidRPr="00D62483" w:rsidRDefault="00D62483" w:rsidP="00D62483">
      <w:pPr>
        <w:numPr>
          <w:ilvl w:val="0"/>
          <w:numId w:val="1"/>
        </w:numPr>
        <w:rPr>
          <w:rFonts w:ascii="Arial" w:hAnsi="Arial" w:cs="Arial"/>
        </w:rPr>
      </w:pPr>
      <w:r w:rsidRPr="00D62483">
        <w:rPr>
          <w:rFonts w:ascii="Arial" w:hAnsi="Arial" w:cs="Arial"/>
        </w:rPr>
        <w:t>Efrén Tovar Silva - Rut 25.698.445-8</w:t>
      </w:r>
    </w:p>
    <w:p w14:paraId="5050638E" w14:textId="77777777" w:rsidR="00D62483" w:rsidRPr="00D62483" w:rsidRDefault="00D62483" w:rsidP="00D62483">
      <w:pPr>
        <w:numPr>
          <w:ilvl w:val="0"/>
          <w:numId w:val="1"/>
        </w:numPr>
        <w:rPr>
          <w:rFonts w:ascii="Arial" w:hAnsi="Arial" w:cs="Arial"/>
        </w:rPr>
      </w:pPr>
      <w:r w:rsidRPr="00D62483">
        <w:rPr>
          <w:rFonts w:ascii="Arial" w:hAnsi="Arial" w:cs="Arial"/>
        </w:rPr>
        <w:t>Eduardo Ahumada Catalán - Rut 17.304.258-2</w:t>
      </w:r>
    </w:p>
    <w:p w14:paraId="37081B20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Profesor: Iván Bilbao</w:t>
      </w:r>
    </w:p>
    <w:p w14:paraId="4D055A9D" w14:textId="3F5FC9BE" w:rsidR="00D62483" w:rsidRPr="00D62483" w:rsidRDefault="00D62483" w:rsidP="00D62483">
      <w:pPr>
        <w:rPr>
          <w:rFonts w:ascii="Arial" w:hAnsi="Arial" w:cs="Arial"/>
        </w:rPr>
      </w:pPr>
    </w:p>
    <w:p w14:paraId="61721785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>Resumen Técnico de la Evaluación</w:t>
      </w:r>
    </w:p>
    <w:p w14:paraId="70FD2507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Presento la evaluación del proyecto "</w:t>
      </w:r>
      <w:proofErr w:type="spellStart"/>
      <w:r w:rsidRPr="00D62483">
        <w:rPr>
          <w:rFonts w:ascii="Arial" w:hAnsi="Arial" w:cs="Arial"/>
        </w:rPr>
        <w:t>Tejelanas</w:t>
      </w:r>
      <w:proofErr w:type="spellEnd"/>
      <w:r w:rsidRPr="00D62483">
        <w:rPr>
          <w:rFonts w:ascii="Arial" w:hAnsi="Arial" w:cs="Arial"/>
        </w:rPr>
        <w:t xml:space="preserve"> </w:t>
      </w:r>
      <w:proofErr w:type="spellStart"/>
      <w:r w:rsidRPr="00D62483">
        <w:rPr>
          <w:rFonts w:ascii="Arial" w:hAnsi="Arial" w:cs="Arial"/>
        </w:rPr>
        <w:t>Vivi</w:t>
      </w:r>
      <w:proofErr w:type="spellEnd"/>
      <w:r w:rsidRPr="00D62483">
        <w:rPr>
          <w:rFonts w:ascii="Arial" w:hAnsi="Arial" w:cs="Arial"/>
        </w:rPr>
        <w:t>", desarrollado para la asignatura BACKEND. Este informe detalla el cumplimiento de los requisitos técnicos, la implementación y la documentación de la API.</w:t>
      </w:r>
    </w:p>
    <w:p w14:paraId="3A8263F8" w14:textId="58CB48BA" w:rsidR="00D62483" w:rsidRPr="00D62483" w:rsidRDefault="00D62483" w:rsidP="00D62483">
      <w:pPr>
        <w:rPr>
          <w:rFonts w:ascii="Arial" w:hAnsi="Arial" w:cs="Arial"/>
        </w:rPr>
      </w:pPr>
    </w:p>
    <w:p w14:paraId="3742069F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>Criterios de Evaluación y Evidencia</w:t>
      </w:r>
    </w:p>
    <w:p w14:paraId="7B04E051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1. </w:t>
      </w:r>
      <w:r w:rsidRPr="00D62483">
        <w:rPr>
          <w:rFonts w:ascii="Arial" w:hAnsi="Arial" w:cs="Arial"/>
        </w:rPr>
        <w:t>Documentación CRUD para Múltiples Entidades</w:t>
      </w:r>
    </w:p>
    <w:p w14:paraId="051E8C79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Hemos documentado las operaciones CRUD (Crear, Leer, Actualizar, Eliminar) para un mínimo de tres entidades principales: Productos, FAQ y Contacto. La estructura de los </w:t>
      </w:r>
      <w:proofErr w:type="spellStart"/>
      <w:r w:rsidRPr="00D62483">
        <w:rPr>
          <w:rFonts w:ascii="Arial" w:hAnsi="Arial" w:cs="Arial"/>
        </w:rPr>
        <w:t>endpoints</w:t>
      </w:r>
      <w:proofErr w:type="spellEnd"/>
      <w:r w:rsidRPr="00D62483">
        <w:rPr>
          <w:rFonts w:ascii="Arial" w:hAnsi="Arial" w:cs="Arial"/>
        </w:rPr>
        <w:t xml:space="preserve"> en el archivo </w:t>
      </w:r>
      <w:proofErr w:type="spellStart"/>
      <w:proofErr w:type="gramStart"/>
      <w:r w:rsidRPr="00D62483">
        <w:rPr>
          <w:rFonts w:ascii="Arial" w:hAnsi="Arial" w:cs="Arial"/>
        </w:rPr>
        <w:t>swagger.yaml</w:t>
      </w:r>
      <w:proofErr w:type="spellEnd"/>
      <w:proofErr w:type="gramEnd"/>
      <w:r w:rsidRPr="00D62483">
        <w:rPr>
          <w:rFonts w:ascii="Arial" w:hAnsi="Arial" w:cs="Arial"/>
        </w:rPr>
        <w:t xml:space="preserve"> es clara y refleja las operaciones disponibles para cada recurso.</w:t>
      </w:r>
    </w:p>
    <w:p w14:paraId="7FFFB9F9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7BDD231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YAML</w:t>
      </w:r>
    </w:p>
    <w:p w14:paraId="6D972B40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/productos/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productos_DELETE.php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B631BA0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delete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427C03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summary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Eliminar</w:t>
      </w:r>
      <w:r>
        <w:rPr>
          <w:rFonts w:ascii="Consolas" w:hAnsi="Consolas" w:cs="Courier New"/>
          <w:color w:val="FFFFFF"/>
          <w:sz w:val="17"/>
          <w:szCs w:val="17"/>
        </w:rPr>
        <w:t xml:space="preserve"> producto</w:t>
      </w:r>
    </w:p>
    <w:p w14:paraId="0404BCF8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    responses:</w:t>
      </w:r>
    </w:p>
    <w:p w14:paraId="44D22D2B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    </w:t>
      </w:r>
      <w:r>
        <w:rPr>
          <w:rFonts w:ascii="Consolas" w:hAnsi="Consolas" w:cs="Courier New"/>
          <w:color w:val="ABE338"/>
          <w:sz w:val="17"/>
          <w:szCs w:val="17"/>
        </w:rPr>
        <w:t>'200'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Producto</w:t>
      </w:r>
      <w:r>
        <w:rPr>
          <w:rFonts w:ascii="Consolas" w:hAnsi="Consolas" w:cs="Courier New"/>
          <w:color w:val="FFFFFF"/>
          <w:sz w:val="17"/>
          <w:szCs w:val="17"/>
        </w:rPr>
        <w:t xml:space="preserve"> eliminado correctamente</w:t>
      </w:r>
    </w:p>
    <w:p w14:paraId="4E1B918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5970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7.  </w:t>
      </w:r>
    </w:p>
    <w:p w14:paraId="3098760B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2. </w:t>
      </w:r>
      <w:r w:rsidRPr="00D62483">
        <w:rPr>
          <w:rFonts w:ascii="Arial" w:hAnsi="Arial" w:cs="Arial"/>
        </w:rPr>
        <w:t xml:space="preserve">Estructura </w:t>
      </w:r>
      <w:proofErr w:type="spellStart"/>
      <w:r w:rsidRPr="00D62483">
        <w:rPr>
          <w:rFonts w:ascii="Arial" w:hAnsi="Arial" w:cs="Arial"/>
        </w:rPr>
        <w:t>OpenAPI</w:t>
      </w:r>
      <w:proofErr w:type="spellEnd"/>
      <w:r w:rsidRPr="00D62483">
        <w:rPr>
          <w:rFonts w:ascii="Arial" w:hAnsi="Arial" w:cs="Arial"/>
        </w:rPr>
        <w:t xml:space="preserve"> 3.0</w:t>
      </w:r>
    </w:p>
    <w:p w14:paraId="63F5549E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La especificación </w:t>
      </w:r>
      <w:proofErr w:type="spellStart"/>
      <w:r w:rsidRPr="00D62483">
        <w:rPr>
          <w:rFonts w:ascii="Arial" w:hAnsi="Arial" w:cs="Arial"/>
        </w:rPr>
        <w:t>OpenAPI</w:t>
      </w:r>
      <w:proofErr w:type="spellEnd"/>
      <w:r w:rsidRPr="00D62483">
        <w:rPr>
          <w:rFonts w:ascii="Arial" w:hAnsi="Arial" w:cs="Arial"/>
        </w:rPr>
        <w:t xml:space="preserve"> 3.0 está correctamente estructurada, lo que asegura una descripción precisa y estandarizada de la API.</w:t>
      </w:r>
    </w:p>
    <w:p w14:paraId="55BC1C52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5B3E1C8D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YAML</w:t>
      </w:r>
    </w:p>
    <w:p w14:paraId="78DA3C57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openapi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3.0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5AB35"/>
          <w:sz w:val="17"/>
          <w:szCs w:val="17"/>
        </w:rPr>
        <w:t>0</w:t>
      </w:r>
    </w:p>
    <w:p w14:paraId="6749BDC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info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301818A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Tejelanas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Vivi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API</w:t>
      </w:r>
    </w:p>
    <w:p w14:paraId="3BD3383D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version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5AB35"/>
          <w:sz w:val="17"/>
          <w:szCs w:val="17"/>
        </w:rPr>
        <w:t>1.0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5AB35"/>
          <w:sz w:val="17"/>
          <w:szCs w:val="17"/>
        </w:rPr>
        <w:t>0</w:t>
      </w:r>
    </w:p>
    <w:p w14:paraId="31216356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00439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6.  </w:t>
      </w:r>
    </w:p>
    <w:p w14:paraId="6580B45D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3. </w:t>
      </w:r>
      <w:r w:rsidRPr="00D62483">
        <w:rPr>
          <w:rFonts w:ascii="Arial" w:hAnsi="Arial" w:cs="Arial"/>
        </w:rPr>
        <w:t>Respuestas HTTP Detalladas</w:t>
      </w:r>
    </w:p>
    <w:p w14:paraId="159438B7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Cada </w:t>
      </w:r>
      <w:proofErr w:type="spellStart"/>
      <w:r w:rsidRPr="00D62483">
        <w:rPr>
          <w:rFonts w:ascii="Arial" w:hAnsi="Arial" w:cs="Arial"/>
        </w:rPr>
        <w:t>endpoint</w:t>
      </w:r>
      <w:proofErr w:type="spellEnd"/>
      <w:r w:rsidRPr="00D62483">
        <w:rPr>
          <w:rFonts w:ascii="Arial" w:hAnsi="Arial" w:cs="Arial"/>
        </w:rPr>
        <w:t xml:space="preserve"> define explícitamente sus posibles respuestas HTTP, incluyendo códigos de estado (200, 400, 404, 500) y sus respectivas descripciones. Esto facilita el entendimiento del comportamiento de la API en diferentes escenarios.</w:t>
      </w:r>
    </w:p>
    <w:p w14:paraId="725091A7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72048B47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YAML</w:t>
      </w:r>
    </w:p>
    <w:p w14:paraId="336018F5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2. responses:</w:t>
      </w:r>
    </w:p>
    <w:p w14:paraId="08AA33B8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</w:t>
      </w:r>
      <w:r>
        <w:rPr>
          <w:rFonts w:ascii="Consolas" w:hAnsi="Consolas" w:cs="Courier New"/>
          <w:color w:val="ABE338"/>
          <w:sz w:val="17"/>
          <w:szCs w:val="17"/>
        </w:rPr>
        <w:t>'200'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48EBC9D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Producto</w:t>
      </w:r>
      <w:r>
        <w:rPr>
          <w:rFonts w:ascii="Consolas" w:hAnsi="Consolas" w:cs="Courier New"/>
          <w:color w:val="FFFFFF"/>
          <w:sz w:val="17"/>
          <w:szCs w:val="17"/>
        </w:rPr>
        <w:t xml:space="preserve"> actualizado exitosamente</w:t>
      </w:r>
    </w:p>
    <w:p w14:paraId="72E6914C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</w:t>
      </w:r>
      <w:r>
        <w:rPr>
          <w:rFonts w:ascii="Consolas" w:hAnsi="Consolas" w:cs="Courier New"/>
          <w:color w:val="ABE338"/>
          <w:sz w:val="17"/>
          <w:szCs w:val="17"/>
        </w:rPr>
        <w:t>'400'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2610EA4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Datos</w:t>
      </w:r>
      <w:r>
        <w:rPr>
          <w:rFonts w:ascii="Consolas" w:hAnsi="Consolas" w:cs="Courier New"/>
          <w:color w:val="FFFFFF"/>
          <w:sz w:val="17"/>
          <w:szCs w:val="17"/>
        </w:rPr>
        <w:t xml:space="preserve"> inválidos</w:t>
      </w:r>
    </w:p>
    <w:p w14:paraId="307B7123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</w:t>
      </w:r>
      <w:r>
        <w:rPr>
          <w:rFonts w:ascii="Consolas" w:hAnsi="Consolas" w:cs="Courier New"/>
          <w:color w:val="ABE338"/>
          <w:sz w:val="17"/>
          <w:szCs w:val="17"/>
        </w:rPr>
        <w:t>'404'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AB0111A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Producto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no</w:t>
      </w:r>
      <w:r>
        <w:rPr>
          <w:rFonts w:ascii="Consolas" w:hAnsi="Consolas" w:cs="Courier New"/>
          <w:color w:val="FFFFFF"/>
          <w:sz w:val="17"/>
          <w:szCs w:val="17"/>
        </w:rPr>
        <w:t xml:space="preserve"> encontrado</w:t>
      </w:r>
    </w:p>
    <w:p w14:paraId="1F8CCD9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</w:t>
      </w:r>
      <w:r>
        <w:rPr>
          <w:rFonts w:ascii="Consolas" w:hAnsi="Consolas" w:cs="Courier New"/>
          <w:color w:val="ABE338"/>
          <w:sz w:val="17"/>
          <w:szCs w:val="17"/>
        </w:rPr>
        <w:t>'500'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7B6F336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description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00E0E0"/>
          <w:sz w:val="17"/>
          <w:szCs w:val="17"/>
        </w:rPr>
        <w:t>Error</w:t>
      </w:r>
      <w:r>
        <w:rPr>
          <w:rFonts w:ascii="Consolas" w:hAnsi="Consolas" w:cs="Courier New"/>
          <w:color w:val="FFFFFF"/>
          <w:sz w:val="17"/>
          <w:szCs w:val="17"/>
        </w:rPr>
        <w:t xml:space="preserve"> interno </w:t>
      </w:r>
      <w:r>
        <w:rPr>
          <w:rFonts w:ascii="Consolas" w:hAnsi="Consolas" w:cs="Courier New"/>
          <w:color w:val="DCC6E0"/>
          <w:sz w:val="17"/>
          <w:szCs w:val="17"/>
        </w:rPr>
        <w:t>del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servidor</w:t>
      </w:r>
    </w:p>
    <w:p w14:paraId="409D6005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2157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11.  </w:t>
      </w:r>
    </w:p>
    <w:p w14:paraId="0D978910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4. </w:t>
      </w:r>
      <w:r w:rsidRPr="00D62483">
        <w:rPr>
          <w:rFonts w:ascii="Arial" w:hAnsi="Arial" w:cs="Arial"/>
        </w:rPr>
        <w:t>Ejemplos de Respuestas (JSON y XML)</w:t>
      </w:r>
    </w:p>
    <w:p w14:paraId="0971E52F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Se han proporcionado ejemplos de respuestas tanto en formato JSON como XML para los </w:t>
      </w:r>
      <w:proofErr w:type="spellStart"/>
      <w:r w:rsidRPr="00D62483">
        <w:rPr>
          <w:rFonts w:ascii="Arial" w:hAnsi="Arial" w:cs="Arial"/>
        </w:rPr>
        <w:t>endpoints</w:t>
      </w:r>
      <w:proofErr w:type="spellEnd"/>
      <w:r w:rsidRPr="00D62483">
        <w:rPr>
          <w:rFonts w:ascii="Arial" w:hAnsi="Arial" w:cs="Arial"/>
        </w:rPr>
        <w:t>, demostrando la estructura de los datos esperados.</w:t>
      </w:r>
    </w:p>
    <w:p w14:paraId="717202A7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3DDCC4EB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YAML</w:t>
      </w:r>
    </w:p>
    <w:p w14:paraId="7900BF2B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example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CB2E024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- id: </w:t>
      </w:r>
      <w:r>
        <w:rPr>
          <w:rFonts w:ascii="Consolas" w:hAnsi="Consolas" w:cs="Courier New"/>
          <w:color w:val="F5AB35"/>
          <w:sz w:val="17"/>
          <w:szCs w:val="17"/>
        </w:rPr>
        <w:t>1</w:t>
      </w:r>
    </w:p>
    <w:p w14:paraId="654D80F2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nombre: </w:t>
      </w:r>
      <w:r>
        <w:rPr>
          <w:rFonts w:ascii="Consolas" w:hAnsi="Consolas" w:cs="Courier New"/>
          <w:color w:val="ABE338"/>
          <w:sz w:val="17"/>
          <w:szCs w:val="17"/>
        </w:rPr>
        <w:t>'Lana Merino'</w:t>
      </w:r>
    </w:p>
    <w:p w14:paraId="6958A2C5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descripcion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ABE338"/>
          <w:sz w:val="17"/>
          <w:szCs w:val="17"/>
        </w:rPr>
        <w:t>'Lana suave de alta calidad'</w:t>
      </w:r>
    </w:p>
    <w:p w14:paraId="08695E20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5. application/xml:</w:t>
      </w:r>
    </w:p>
    <w:p w14:paraId="4D4C9D1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6.   example: |</w:t>
      </w:r>
    </w:p>
    <w:p w14:paraId="0F3315F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7.     &lt;</w:t>
      </w:r>
      <w:proofErr w:type="spellStart"/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Producto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&gt;&lt;id&gt;</w:t>
      </w:r>
      <w:r w:rsidRPr="00D62483">
        <w:rPr>
          <w:rFonts w:ascii="Consolas" w:hAnsi="Consolas" w:cs="Courier New"/>
          <w:color w:val="F5AB35"/>
          <w:sz w:val="17"/>
          <w:szCs w:val="17"/>
          <w:lang w:val="en-US"/>
        </w:rPr>
        <w:t>1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&lt;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/id&gt;&lt;/</w:t>
      </w:r>
      <w:proofErr w:type="spellStart"/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Producto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35DE1DFD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88561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8.  </w:t>
      </w:r>
    </w:p>
    <w:p w14:paraId="15CB5EAE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5. </w:t>
      </w:r>
      <w:r w:rsidRPr="00D62483">
        <w:rPr>
          <w:rFonts w:ascii="Arial" w:hAnsi="Arial" w:cs="Arial"/>
        </w:rPr>
        <w:t xml:space="preserve">Definición de </w:t>
      </w:r>
      <w:proofErr w:type="spellStart"/>
      <w:r w:rsidRPr="00D62483">
        <w:rPr>
          <w:rFonts w:ascii="Arial" w:hAnsi="Arial" w:cs="Arial"/>
        </w:rPr>
        <w:t>Headers</w:t>
      </w:r>
      <w:proofErr w:type="spellEnd"/>
    </w:p>
    <w:p w14:paraId="35FBF109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Hemos incluido la definición de </w:t>
      </w:r>
      <w:proofErr w:type="spellStart"/>
      <w:r w:rsidRPr="00D62483">
        <w:rPr>
          <w:rFonts w:ascii="Arial" w:hAnsi="Arial" w:cs="Arial"/>
        </w:rPr>
        <w:t>headers</w:t>
      </w:r>
      <w:proofErr w:type="spellEnd"/>
      <w:r w:rsidRPr="00D62483">
        <w:rPr>
          <w:rFonts w:ascii="Arial" w:hAnsi="Arial" w:cs="Arial"/>
        </w:rPr>
        <w:t xml:space="preserve"> relevantes, como Cache-Control y </w:t>
      </w:r>
      <w:proofErr w:type="spellStart"/>
      <w:r w:rsidRPr="00D62483">
        <w:rPr>
          <w:rFonts w:ascii="Arial" w:hAnsi="Arial" w:cs="Arial"/>
        </w:rPr>
        <w:t>Retry</w:t>
      </w:r>
      <w:proofErr w:type="spellEnd"/>
      <w:r w:rsidRPr="00D62483">
        <w:rPr>
          <w:rFonts w:ascii="Arial" w:hAnsi="Arial" w:cs="Arial"/>
        </w:rPr>
        <w:t>-After, lo que optimiza la gestión de caché y el manejo de límites de peticiones.</w:t>
      </w:r>
    </w:p>
    <w:p w14:paraId="1D5AA61C" w14:textId="77777777" w:rsidR="00D62483" w:rsidRPr="00D62483" w:rsidRDefault="00D62483" w:rsidP="00D62483">
      <w:pPr>
        <w:rPr>
          <w:rFonts w:ascii="Arial" w:hAnsi="Arial" w:cs="Arial"/>
          <w:lang w:val="en-US"/>
        </w:rPr>
      </w:pPr>
      <w:proofErr w:type="spellStart"/>
      <w:r w:rsidRPr="00D62483">
        <w:rPr>
          <w:rFonts w:ascii="Arial" w:hAnsi="Arial" w:cs="Arial"/>
          <w:lang w:val="en-US"/>
        </w:rPr>
        <w:t>Evidencia</w:t>
      </w:r>
      <w:proofErr w:type="spellEnd"/>
      <w:r w:rsidRPr="00D62483">
        <w:rPr>
          <w:rFonts w:ascii="Arial" w:hAnsi="Arial" w:cs="Arial"/>
          <w:lang w:val="en-US"/>
        </w:rPr>
        <w:t>:</w:t>
      </w:r>
    </w:p>
    <w:p w14:paraId="39C35E36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1. YAML</w:t>
      </w:r>
    </w:p>
    <w:p w14:paraId="17020E0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2. headers:</w:t>
      </w:r>
    </w:p>
    <w:p w14:paraId="44E08579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3.   </w:t>
      </w:r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Cache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-</w:t>
      </w:r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Control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:</w:t>
      </w:r>
    </w:p>
    <w:p w14:paraId="746D3A83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4.     schema:</w:t>
      </w:r>
    </w:p>
    <w:p w14:paraId="1D6A9F57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5.       type: </w:t>
      </w:r>
      <w:r w:rsidRPr="00D62483">
        <w:rPr>
          <w:rFonts w:ascii="Consolas" w:hAnsi="Consolas" w:cs="Courier New"/>
          <w:color w:val="DCC6E0"/>
          <w:sz w:val="17"/>
          <w:szCs w:val="17"/>
          <w:lang w:val="en-US"/>
        </w:rPr>
        <w:t>string</w:t>
      </w:r>
    </w:p>
    <w:p w14:paraId="1E6F87E0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6.       example: 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max-age</w:t>
      </w:r>
      <w:proofErr w:type="gram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D62483">
        <w:rPr>
          <w:rFonts w:ascii="Consolas" w:hAnsi="Consolas" w:cs="Courier New"/>
          <w:color w:val="F5AB35"/>
          <w:sz w:val="17"/>
          <w:szCs w:val="17"/>
          <w:lang w:val="en-US"/>
        </w:rPr>
        <w:t>3600</w:t>
      </w:r>
    </w:p>
    <w:p w14:paraId="37BC69DA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813151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7.  </w:t>
      </w:r>
    </w:p>
    <w:p w14:paraId="0F6B2F64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6. </w:t>
      </w:r>
      <w:r w:rsidRPr="00D62483">
        <w:rPr>
          <w:rFonts w:ascii="Arial" w:hAnsi="Arial" w:cs="Arial"/>
        </w:rPr>
        <w:t>Esquemas de Datos (</w:t>
      </w:r>
      <w:proofErr w:type="spellStart"/>
      <w:r w:rsidRPr="00D62483">
        <w:rPr>
          <w:rFonts w:ascii="Arial" w:hAnsi="Arial" w:cs="Arial"/>
        </w:rPr>
        <w:t>Schemas</w:t>
      </w:r>
      <w:proofErr w:type="spellEnd"/>
      <w:r w:rsidRPr="00D62483">
        <w:rPr>
          <w:rFonts w:ascii="Arial" w:hAnsi="Arial" w:cs="Arial"/>
        </w:rPr>
        <w:t>)</w:t>
      </w:r>
    </w:p>
    <w:p w14:paraId="1E05BA31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Los </w:t>
      </w:r>
      <w:proofErr w:type="spellStart"/>
      <w:r w:rsidRPr="00D62483">
        <w:rPr>
          <w:rFonts w:ascii="Arial" w:hAnsi="Arial" w:cs="Arial"/>
        </w:rPr>
        <w:t>schemas</w:t>
      </w:r>
      <w:proofErr w:type="spellEnd"/>
      <w:r w:rsidRPr="00D62483">
        <w:rPr>
          <w:rFonts w:ascii="Arial" w:hAnsi="Arial" w:cs="Arial"/>
        </w:rPr>
        <w:t xml:space="preserve"> para las entidades están correctamente definidos en la sección </w:t>
      </w:r>
      <w:proofErr w:type="spellStart"/>
      <w:r w:rsidRPr="00D62483">
        <w:rPr>
          <w:rFonts w:ascii="Arial" w:hAnsi="Arial" w:cs="Arial"/>
        </w:rPr>
        <w:t>components</w:t>
      </w:r>
      <w:proofErr w:type="spellEnd"/>
      <w:r w:rsidRPr="00D62483">
        <w:rPr>
          <w:rFonts w:ascii="Arial" w:hAnsi="Arial" w:cs="Arial"/>
        </w:rPr>
        <w:t>/</w:t>
      </w:r>
      <w:proofErr w:type="spellStart"/>
      <w:r w:rsidRPr="00D62483">
        <w:rPr>
          <w:rFonts w:ascii="Arial" w:hAnsi="Arial" w:cs="Arial"/>
        </w:rPr>
        <w:t>schemas</w:t>
      </w:r>
      <w:proofErr w:type="spellEnd"/>
      <w:r w:rsidRPr="00D62483">
        <w:rPr>
          <w:rFonts w:ascii="Arial" w:hAnsi="Arial" w:cs="Arial"/>
        </w:rPr>
        <w:t>, especificando los tipos de datos y los campos obligatorios.</w:t>
      </w:r>
    </w:p>
    <w:p w14:paraId="5CC49961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566FE1FA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1. YAML</w:t>
      </w:r>
    </w:p>
    <w:p w14:paraId="1D3D218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2. components:</w:t>
      </w:r>
    </w:p>
    <w:p w14:paraId="4D3B9BCB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3.   schemas:</w:t>
      </w:r>
    </w:p>
    <w:p w14:paraId="02D4A898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4.     </w:t>
      </w:r>
      <w:proofErr w:type="spellStart"/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Producto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:</w:t>
      </w:r>
    </w:p>
    <w:p w14:paraId="33548DA3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5.       type: </w:t>
      </w:r>
      <w:r w:rsidRPr="00D62483">
        <w:rPr>
          <w:rFonts w:ascii="Consolas" w:hAnsi="Consolas" w:cs="Courier New"/>
          <w:color w:val="DCC6E0"/>
          <w:sz w:val="17"/>
          <w:szCs w:val="17"/>
          <w:lang w:val="en-US"/>
        </w:rPr>
        <w:t>object</w:t>
      </w:r>
    </w:p>
    <w:p w14:paraId="4DCA6575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8A30FAB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        - id</w:t>
      </w:r>
    </w:p>
    <w:p w14:paraId="529D0EFA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        - nombre</w:t>
      </w:r>
    </w:p>
    <w:p w14:paraId="6E547053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6739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9.  </w:t>
      </w:r>
    </w:p>
    <w:p w14:paraId="748A89F5" w14:textId="77777777" w:rsidR="00D62483" w:rsidRDefault="00D62483" w:rsidP="00D62483">
      <w:pPr>
        <w:rPr>
          <w:rFonts w:ascii="Arial" w:hAnsi="Arial" w:cs="Arial"/>
          <w:b/>
          <w:bCs/>
        </w:rPr>
      </w:pPr>
    </w:p>
    <w:p w14:paraId="703D7FC6" w14:textId="43A38DFA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7. </w:t>
      </w:r>
      <w:r w:rsidRPr="00D62483">
        <w:rPr>
          <w:rFonts w:ascii="Arial" w:hAnsi="Arial" w:cs="Arial"/>
        </w:rPr>
        <w:t>Implementación Funcional en PHP</w:t>
      </w:r>
    </w:p>
    <w:p w14:paraId="596D0F47" w14:textId="77777777" w:rsidR="00D62483" w:rsidRDefault="00D62483" w:rsidP="00D62483">
      <w:pPr>
        <w:rPr>
          <w:rFonts w:ascii="Arial" w:hAnsi="Arial" w:cs="Arial"/>
        </w:rPr>
      </w:pPr>
    </w:p>
    <w:p w14:paraId="5B81F8EE" w14:textId="77777777" w:rsidR="00D62483" w:rsidRDefault="00D62483" w:rsidP="00D62483">
      <w:pPr>
        <w:rPr>
          <w:rFonts w:ascii="Arial" w:hAnsi="Arial" w:cs="Arial"/>
        </w:rPr>
      </w:pPr>
    </w:p>
    <w:p w14:paraId="025BCA91" w14:textId="2437A6CB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El </w:t>
      </w:r>
      <w:proofErr w:type="spellStart"/>
      <w:r w:rsidRPr="00D62483">
        <w:rPr>
          <w:rFonts w:ascii="Arial" w:hAnsi="Arial" w:cs="Arial"/>
        </w:rPr>
        <w:t>backend</w:t>
      </w:r>
      <w:proofErr w:type="spellEnd"/>
      <w:r w:rsidRPr="00D62483">
        <w:rPr>
          <w:rFonts w:ascii="Arial" w:hAnsi="Arial" w:cs="Arial"/>
        </w:rPr>
        <w:t xml:space="preserve"> está implementado en PHP, con una lógica clara y funcional para cada operación.</w:t>
      </w:r>
    </w:p>
    <w:p w14:paraId="1676C511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lastRenderedPageBreak/>
        <w:t>Evidencia:</w:t>
      </w:r>
    </w:p>
    <w:p w14:paraId="0AAD9526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productos_GET.php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(para </w:t>
      </w:r>
      <w:r>
        <w:rPr>
          <w:rFonts w:ascii="Consolas" w:hAnsi="Consolas" w:cs="Courier New"/>
          <w:color w:val="ABE338"/>
          <w:sz w:val="17"/>
          <w:szCs w:val="17"/>
        </w:rPr>
        <w:t>"Productos"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</w:p>
    <w:p w14:paraId="403F774C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2. PHP</w:t>
      </w:r>
    </w:p>
    <w:p w14:paraId="5DD07212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3. $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stmt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$conn-&gt;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prepare(</w:t>
      </w:r>
      <w:proofErr w:type="gram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 xml:space="preserve">'SELECT * FROM 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productos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20B4F46F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4. $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stmt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-&gt;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execute();</w:t>
      </w:r>
      <w:proofErr w:type="gramEnd"/>
    </w:p>
    <w:p w14:paraId="5911FC4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5. $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productos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$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stmt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-&gt;</w:t>
      </w:r>
      <w:proofErr w:type="spellStart"/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fetchAll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  <w:proofErr w:type="gramEnd"/>
    </w:p>
    <w:p w14:paraId="2207DAE1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FAQ_POST.php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(para </w:t>
      </w:r>
      <w:r>
        <w:rPr>
          <w:rFonts w:ascii="Consolas" w:hAnsi="Consolas" w:cs="Courier New"/>
          <w:color w:val="ABE338"/>
          <w:sz w:val="17"/>
          <w:szCs w:val="17"/>
        </w:rPr>
        <w:t>"FAQ"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</w:p>
    <w:p w14:paraId="2264AE3A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7. PHP</w:t>
      </w:r>
    </w:p>
    <w:p w14:paraId="0B7C9B4D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8. </w:t>
      </w:r>
      <w:r w:rsidRPr="00D62483">
        <w:rPr>
          <w:rFonts w:ascii="Consolas" w:hAnsi="Consolas" w:cs="Courier New"/>
          <w:color w:val="DCC6E0"/>
          <w:sz w:val="17"/>
          <w:szCs w:val="17"/>
          <w:lang w:val="en-US"/>
        </w:rPr>
        <w:t>if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(!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isset</w:t>
      </w:r>
      <w:proofErr w:type="spellEnd"/>
      <w:proofErr w:type="gram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($data[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'question'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]) |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| !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isset</w:t>
      </w:r>
      <w:proofErr w:type="spellEnd"/>
      <w:proofErr w:type="gram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($data[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'answer'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]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)) {</w:t>
      </w:r>
      <w:proofErr w:type="gramEnd"/>
    </w:p>
    <w:p w14:paraId="465E7D3D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 xml:space="preserve">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http_response_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400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1F763B4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echo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json_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'error'</w:t>
      </w:r>
      <w:r>
        <w:rPr>
          <w:rFonts w:ascii="Consolas" w:hAnsi="Consolas" w:cs="Courier New"/>
          <w:color w:val="FFFFFF"/>
          <w:sz w:val="17"/>
          <w:szCs w:val="17"/>
        </w:rPr>
        <w:t xml:space="preserve"> =&gt; </w:t>
      </w:r>
      <w:r>
        <w:rPr>
          <w:rFonts w:ascii="Consolas" w:hAnsi="Consolas" w:cs="Courier New"/>
          <w:color w:val="ABE338"/>
          <w:sz w:val="17"/>
          <w:szCs w:val="17"/>
        </w:rPr>
        <w:t>'Campos requeridos'</w:t>
      </w:r>
      <w:r>
        <w:rPr>
          <w:rFonts w:ascii="Consolas" w:hAnsi="Consolas" w:cs="Courier New"/>
          <w:color w:val="FFFFFF"/>
          <w:sz w:val="17"/>
          <w:szCs w:val="17"/>
        </w:rPr>
        <w:t>]);</w:t>
      </w:r>
    </w:p>
    <w:p w14:paraId="7AB8C25C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11. }</w:t>
      </w:r>
      <w:proofErr w:type="gramEnd"/>
    </w:p>
    <w:p w14:paraId="1D0538B0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contacto_DELETE.php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(para </w:t>
      </w:r>
      <w:r>
        <w:rPr>
          <w:rFonts w:ascii="Consolas" w:hAnsi="Consolas" w:cs="Courier New"/>
          <w:color w:val="ABE338"/>
          <w:sz w:val="17"/>
          <w:szCs w:val="17"/>
        </w:rPr>
        <w:t>"Contacto"</w:t>
      </w:r>
      <w:r>
        <w:rPr>
          <w:rFonts w:ascii="Consolas" w:hAnsi="Consolas" w:cs="Courier New"/>
          <w:color w:val="FFFFFF"/>
          <w:sz w:val="17"/>
          <w:szCs w:val="17"/>
        </w:rPr>
        <w:t xml:space="preserve">): </w:t>
      </w:r>
    </w:p>
    <w:p w14:paraId="6C5C75C0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13. PHP</w:t>
      </w:r>
    </w:p>
    <w:p w14:paraId="321E4155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14. $data = 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json_decode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file_get_contents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php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://input'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), </w:t>
      </w:r>
      <w:r w:rsidRPr="00D62483">
        <w:rPr>
          <w:rFonts w:ascii="Consolas" w:hAnsi="Consolas" w:cs="Courier New"/>
          <w:color w:val="DCC6E0"/>
          <w:sz w:val="17"/>
          <w:szCs w:val="17"/>
          <w:lang w:val="en-US"/>
        </w:rPr>
        <w:t>true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4DBD3A03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15. $id = $data[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'id'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  <w:proofErr w:type="gramEnd"/>
    </w:p>
    <w:p w14:paraId="6F6760A6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16. $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stmt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$conn-&gt;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prepare(</w:t>
      </w:r>
      <w:proofErr w:type="gram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 xml:space="preserve">'DELETE FROM 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contacto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 xml:space="preserve"> WHERE id </w:t>
      </w:r>
      <w:proofErr w:type="gram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= ?</w:t>
      </w:r>
      <w:proofErr w:type="gram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'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6BF3BF28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$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stmt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execute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([$id]);</w:t>
      </w:r>
    </w:p>
    <w:p w14:paraId="00F94F4E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3583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18.  </w:t>
      </w:r>
    </w:p>
    <w:p w14:paraId="6D715A5A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8. </w:t>
      </w:r>
      <w:r w:rsidRPr="00D62483">
        <w:rPr>
          <w:rFonts w:ascii="Arial" w:hAnsi="Arial" w:cs="Arial"/>
        </w:rPr>
        <w:t xml:space="preserve">Validación de Datos en </w:t>
      </w:r>
      <w:proofErr w:type="spellStart"/>
      <w:r w:rsidRPr="00D62483">
        <w:rPr>
          <w:rFonts w:ascii="Arial" w:hAnsi="Arial" w:cs="Arial"/>
        </w:rPr>
        <w:t>Endpoints</w:t>
      </w:r>
      <w:proofErr w:type="spellEnd"/>
    </w:p>
    <w:p w14:paraId="30A4254F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Se ha implementado la validación de datos en los </w:t>
      </w:r>
      <w:proofErr w:type="spellStart"/>
      <w:r w:rsidRPr="00D62483">
        <w:rPr>
          <w:rFonts w:ascii="Arial" w:hAnsi="Arial" w:cs="Arial"/>
        </w:rPr>
        <w:t>endpoints</w:t>
      </w:r>
      <w:proofErr w:type="spellEnd"/>
      <w:r w:rsidRPr="00D62483">
        <w:rPr>
          <w:rFonts w:ascii="Arial" w:hAnsi="Arial" w:cs="Arial"/>
        </w:rPr>
        <w:t>, asegurando que solo se procesen datos válidos y se devuelvan respuestas apropiadas en caso de errores.</w:t>
      </w:r>
    </w:p>
    <w:p w14:paraId="24380FDB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Evidencia:</w:t>
      </w:r>
    </w:p>
    <w:p w14:paraId="1D77B48C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productos_POST.php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</w:p>
    <w:p w14:paraId="145630D5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PHP</w:t>
      </w:r>
    </w:p>
    <w:p w14:paraId="499C2A47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isset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($data[</w:t>
      </w:r>
      <w:r>
        <w:rPr>
          <w:rFonts w:ascii="Consolas" w:hAnsi="Consolas" w:cs="Courier New"/>
          <w:color w:val="ABE338"/>
          <w:sz w:val="17"/>
          <w:szCs w:val="17"/>
        </w:rPr>
        <w:t>'nombre'</w:t>
      </w:r>
      <w:r>
        <w:rPr>
          <w:rFonts w:ascii="Consolas" w:hAnsi="Consolas" w:cs="Courier New"/>
          <w:color w:val="FFFFFF"/>
          <w:sz w:val="17"/>
          <w:szCs w:val="17"/>
        </w:rPr>
        <w:t xml:space="preserve">]) ||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($data[</w:t>
      </w:r>
      <w:r>
        <w:rPr>
          <w:rFonts w:ascii="Consolas" w:hAnsi="Consolas" w:cs="Courier New"/>
          <w:color w:val="ABE338"/>
          <w:sz w:val="17"/>
          <w:szCs w:val="17"/>
        </w:rPr>
        <w:t>'nombre'</w:t>
      </w:r>
      <w:r>
        <w:rPr>
          <w:rFonts w:ascii="Consolas" w:hAnsi="Consolas" w:cs="Courier New"/>
          <w:color w:val="FFFFFF"/>
          <w:sz w:val="17"/>
          <w:szCs w:val="17"/>
        </w:rPr>
        <w:t>])) {</w:t>
      </w:r>
    </w:p>
    <w:p w14:paraId="070EC9E7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http_response_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400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D6449CE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  echo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json_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ABE338"/>
          <w:sz w:val="17"/>
          <w:szCs w:val="17"/>
        </w:rPr>
        <w:t>'error'</w:t>
      </w:r>
      <w:r>
        <w:rPr>
          <w:rFonts w:ascii="Consolas" w:hAnsi="Consolas" w:cs="Courier New"/>
          <w:color w:val="FFFFFF"/>
          <w:sz w:val="17"/>
          <w:szCs w:val="17"/>
        </w:rPr>
        <w:t xml:space="preserve"> =&gt; </w:t>
      </w:r>
      <w:r>
        <w:rPr>
          <w:rFonts w:ascii="Consolas" w:hAnsi="Consolas" w:cs="Courier New"/>
          <w:color w:val="ABE338"/>
          <w:sz w:val="17"/>
          <w:szCs w:val="17"/>
        </w:rPr>
        <w:t>'Nombre requerido'</w:t>
      </w:r>
      <w:r>
        <w:rPr>
          <w:rFonts w:ascii="Consolas" w:hAnsi="Consolas" w:cs="Courier New"/>
          <w:color w:val="FFFFFF"/>
          <w:sz w:val="17"/>
          <w:szCs w:val="17"/>
        </w:rPr>
        <w:t>]);</w:t>
      </w:r>
    </w:p>
    <w:p w14:paraId="6B704816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6. }</w:t>
      </w:r>
      <w:proofErr w:type="gramEnd"/>
    </w:p>
    <w:p w14:paraId="4D8A758B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78470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7.  </w:t>
      </w:r>
    </w:p>
    <w:p w14:paraId="3FB783C4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9. </w:t>
      </w:r>
      <w:r w:rsidRPr="00D62483">
        <w:rPr>
          <w:rFonts w:ascii="Arial" w:hAnsi="Arial" w:cs="Arial"/>
        </w:rPr>
        <w:t xml:space="preserve">Colección </w:t>
      </w:r>
      <w:proofErr w:type="spellStart"/>
      <w:r w:rsidRPr="00D62483">
        <w:rPr>
          <w:rFonts w:ascii="Arial" w:hAnsi="Arial" w:cs="Arial"/>
        </w:rPr>
        <w:t>Postman</w:t>
      </w:r>
      <w:proofErr w:type="spellEnd"/>
      <w:r w:rsidRPr="00D62483">
        <w:rPr>
          <w:rFonts w:ascii="Arial" w:hAnsi="Arial" w:cs="Arial"/>
        </w:rPr>
        <w:t xml:space="preserve"> Documentada</w:t>
      </w:r>
    </w:p>
    <w:p w14:paraId="7E46C420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Hemos proporcionado una colección </w:t>
      </w:r>
      <w:proofErr w:type="spellStart"/>
      <w:r w:rsidRPr="00D62483">
        <w:rPr>
          <w:rFonts w:ascii="Arial" w:hAnsi="Arial" w:cs="Arial"/>
        </w:rPr>
        <w:t>Postman</w:t>
      </w:r>
      <w:proofErr w:type="spellEnd"/>
      <w:r w:rsidRPr="00D62483">
        <w:rPr>
          <w:rFonts w:ascii="Arial" w:hAnsi="Arial" w:cs="Arial"/>
        </w:rPr>
        <w:t xml:space="preserve"> que documenta y permite probar todas las rutas CRUD, lo que facilita la interacción y verificación de la API.</w:t>
      </w:r>
    </w:p>
    <w:p w14:paraId="7BDEFC3A" w14:textId="77777777" w:rsidR="00D62483" w:rsidRPr="00D62483" w:rsidRDefault="00D62483" w:rsidP="00D62483">
      <w:pPr>
        <w:rPr>
          <w:rFonts w:ascii="Arial" w:hAnsi="Arial" w:cs="Arial"/>
          <w:lang w:val="en-US"/>
        </w:rPr>
      </w:pPr>
      <w:proofErr w:type="spellStart"/>
      <w:r w:rsidRPr="00D62483">
        <w:rPr>
          <w:rFonts w:ascii="Arial" w:hAnsi="Arial" w:cs="Arial"/>
          <w:lang w:val="en-US"/>
        </w:rPr>
        <w:t>Evidencia</w:t>
      </w:r>
      <w:proofErr w:type="spellEnd"/>
      <w:r w:rsidRPr="00D62483">
        <w:rPr>
          <w:rFonts w:ascii="Arial" w:hAnsi="Arial" w:cs="Arial"/>
          <w:lang w:val="en-US"/>
        </w:rPr>
        <w:t>:</w:t>
      </w:r>
    </w:p>
    <w:p w14:paraId="6E0EADDE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1. </w:t>
      </w:r>
      <w:proofErr w:type="spellStart"/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Tejelanas</w:t>
      </w:r>
      <w:proofErr w:type="spell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D62483">
        <w:rPr>
          <w:rFonts w:ascii="Consolas" w:hAnsi="Consolas" w:cs="Courier New"/>
          <w:color w:val="00E0E0"/>
          <w:sz w:val="17"/>
          <w:szCs w:val="17"/>
          <w:lang w:val="en-US"/>
        </w:rPr>
        <w:t>Vivi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API.postman_collection_</w:t>
      </w:r>
      <w:proofErr w:type="gramStart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backend.json</w:t>
      </w:r>
      <w:proofErr w:type="spellEnd"/>
      <w:proofErr w:type="gramEnd"/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</w:p>
    <w:p w14:paraId="4431177B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2. JSON</w:t>
      </w:r>
    </w:p>
    <w:p w14:paraId="2A5EB103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3.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"name"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productos_POST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0DB98614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4.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"request</w:t>
      </w:r>
      <w:proofErr w:type="gram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: {</w:t>
      </w:r>
      <w:proofErr w:type="gramEnd"/>
    </w:p>
    <w:p w14:paraId="21595368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5.  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"method"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"POST"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7AE181B6" w14:textId="77777777" w:rsidR="00D62483" w:rsidRP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6.  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url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  <w:r w:rsidRPr="00D6248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"http://localhost/.../</w:t>
      </w:r>
      <w:proofErr w:type="spellStart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productos_POST.php</w:t>
      </w:r>
      <w:proofErr w:type="spellEnd"/>
      <w:r w:rsidRPr="00D62483">
        <w:rPr>
          <w:rFonts w:ascii="Consolas" w:hAnsi="Consolas" w:cs="Courier New"/>
          <w:color w:val="ABE338"/>
          <w:sz w:val="17"/>
          <w:szCs w:val="17"/>
          <w:lang w:val="en-US"/>
        </w:rPr>
        <w:t>"</w:t>
      </w:r>
    </w:p>
    <w:p w14:paraId="383A2784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7. }</w:t>
      </w:r>
      <w:proofErr w:type="gramEnd"/>
    </w:p>
    <w:p w14:paraId="2A0ACB4C" w14:textId="77777777" w:rsidR="00D62483" w:rsidRDefault="00D62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54560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8.  </w:t>
      </w:r>
    </w:p>
    <w:p w14:paraId="471F740E" w14:textId="77777777" w:rsidR="00D62483" w:rsidRDefault="00D62483" w:rsidP="00D62483">
      <w:pPr>
        <w:rPr>
          <w:rFonts w:ascii="Arial" w:hAnsi="Arial" w:cs="Arial"/>
          <w:b/>
          <w:bCs/>
        </w:rPr>
      </w:pPr>
    </w:p>
    <w:p w14:paraId="4E94BF68" w14:textId="2D44E55A" w:rsidR="00D62483" w:rsidRPr="00D62483" w:rsidRDefault="00D62483" w:rsidP="00D62483">
      <w:pPr>
        <w:rPr>
          <w:rFonts w:ascii="Arial" w:hAnsi="Arial" w:cs="Arial"/>
          <w:b/>
          <w:bCs/>
        </w:rPr>
      </w:pPr>
      <w:r w:rsidRPr="00D62483">
        <w:rPr>
          <w:rFonts w:ascii="Arial" w:hAnsi="Arial" w:cs="Arial"/>
          <w:b/>
          <w:bCs/>
        </w:rPr>
        <w:t xml:space="preserve">10. </w:t>
      </w:r>
      <w:r w:rsidRPr="00D62483">
        <w:rPr>
          <w:rFonts w:ascii="Arial" w:hAnsi="Arial" w:cs="Arial"/>
        </w:rPr>
        <w:t>Buenas Prácticas y Estructura del Proyecto</w:t>
      </w:r>
    </w:p>
    <w:p w14:paraId="3B7FC4FC" w14:textId="77777777" w:rsidR="00D62483" w:rsidRPr="00D62483" w:rsidRDefault="00D62483" w:rsidP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 xml:space="preserve">El proyecto sigue buenas prácticas de desarrollo, con archivos PHP separados por entidad y verbo HTTP (ej. </w:t>
      </w:r>
      <w:proofErr w:type="spellStart"/>
      <w:r w:rsidRPr="00D62483">
        <w:rPr>
          <w:rFonts w:ascii="Arial" w:hAnsi="Arial" w:cs="Arial"/>
        </w:rPr>
        <w:t>productos_GET.php</w:t>
      </w:r>
      <w:proofErr w:type="spellEnd"/>
      <w:r w:rsidRPr="00D62483">
        <w:rPr>
          <w:rFonts w:ascii="Arial" w:hAnsi="Arial" w:cs="Arial"/>
        </w:rPr>
        <w:t xml:space="preserve">, </w:t>
      </w:r>
      <w:proofErr w:type="spellStart"/>
      <w:r w:rsidRPr="00D62483">
        <w:rPr>
          <w:rFonts w:ascii="Arial" w:hAnsi="Arial" w:cs="Arial"/>
        </w:rPr>
        <w:t>FAQ_DELETE.php</w:t>
      </w:r>
      <w:proofErr w:type="spellEnd"/>
      <w:r w:rsidRPr="00D62483">
        <w:rPr>
          <w:rFonts w:ascii="Arial" w:hAnsi="Arial" w:cs="Arial"/>
        </w:rPr>
        <w:t>). Además, se incluye un README que describe la estructura general del proyecto.</w:t>
      </w:r>
    </w:p>
    <w:p w14:paraId="2FB4C6F9" w14:textId="0531743A" w:rsidR="00D62483" w:rsidRPr="00D62483" w:rsidRDefault="00D62483" w:rsidP="00D62483">
      <w:pPr>
        <w:rPr>
          <w:rFonts w:ascii="Arial" w:hAnsi="Arial" w:cs="Arial"/>
        </w:rPr>
      </w:pPr>
    </w:p>
    <w:p w14:paraId="4542069D" w14:textId="77777777" w:rsidR="00D62483" w:rsidRPr="00D62483" w:rsidRDefault="00D62483" w:rsidP="00D62483">
      <w:pPr>
        <w:rPr>
          <w:rFonts w:ascii="Arial" w:hAnsi="Arial" w:cs="Arial"/>
          <w:b/>
          <w:bCs/>
        </w:rPr>
      </w:pPr>
      <w:proofErr w:type="gramStart"/>
      <w:r w:rsidRPr="00D62483">
        <w:rPr>
          <w:rFonts w:ascii="Arial" w:hAnsi="Arial" w:cs="Arial"/>
          <w:b/>
          <w:bCs/>
        </w:rPr>
        <w:t>Conclusión Final</w:t>
      </w:r>
      <w:proofErr w:type="gramEnd"/>
    </w:p>
    <w:p w14:paraId="7F4F1D0C" w14:textId="4F4CF0C7" w:rsidR="00C51F46" w:rsidRPr="00D62483" w:rsidRDefault="00D62483">
      <w:pPr>
        <w:rPr>
          <w:rFonts w:ascii="Arial" w:hAnsi="Arial" w:cs="Arial"/>
        </w:rPr>
      </w:pPr>
      <w:r w:rsidRPr="00D62483">
        <w:rPr>
          <w:rFonts w:ascii="Arial" w:hAnsi="Arial" w:cs="Arial"/>
        </w:rPr>
        <w:t>El proyecto "</w:t>
      </w:r>
      <w:proofErr w:type="spellStart"/>
      <w:r w:rsidRPr="00D62483">
        <w:rPr>
          <w:rFonts w:ascii="Arial" w:hAnsi="Arial" w:cs="Arial"/>
        </w:rPr>
        <w:t>Tejelanas</w:t>
      </w:r>
      <w:proofErr w:type="spellEnd"/>
      <w:r w:rsidRPr="00D62483">
        <w:rPr>
          <w:rFonts w:ascii="Arial" w:hAnsi="Arial" w:cs="Arial"/>
        </w:rPr>
        <w:t xml:space="preserve"> </w:t>
      </w:r>
      <w:proofErr w:type="spellStart"/>
      <w:r w:rsidRPr="00D62483">
        <w:rPr>
          <w:rFonts w:ascii="Arial" w:hAnsi="Arial" w:cs="Arial"/>
        </w:rPr>
        <w:t>Vivi</w:t>
      </w:r>
      <w:proofErr w:type="spellEnd"/>
      <w:r w:rsidRPr="00D62483">
        <w:rPr>
          <w:rFonts w:ascii="Arial" w:hAnsi="Arial" w:cs="Arial"/>
        </w:rPr>
        <w:t xml:space="preserve">" cumple exhaustivamente con todos los criterios de la rúbrica de evaluación EVA3 para la asignatura BACKEND. La implementación en PHP es robusta y coherente con la documentación </w:t>
      </w:r>
      <w:proofErr w:type="spellStart"/>
      <w:r w:rsidRPr="00D62483">
        <w:rPr>
          <w:rFonts w:ascii="Arial" w:hAnsi="Arial" w:cs="Arial"/>
        </w:rPr>
        <w:t>OpenAPI</w:t>
      </w:r>
      <w:proofErr w:type="spellEnd"/>
      <w:r w:rsidRPr="00D62483">
        <w:rPr>
          <w:rFonts w:ascii="Arial" w:hAnsi="Arial" w:cs="Arial"/>
        </w:rPr>
        <w:t xml:space="preserve">, demostrando un manejo adecuado de validación, errores y una estructura profesional. </w:t>
      </w:r>
    </w:p>
    <w:sectPr w:rsidR="00C51F46" w:rsidRPr="00D62483" w:rsidSect="00D62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669C"/>
    <w:multiLevelType w:val="multilevel"/>
    <w:tmpl w:val="827C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69A5"/>
    <w:multiLevelType w:val="multilevel"/>
    <w:tmpl w:val="61F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074A"/>
    <w:multiLevelType w:val="multilevel"/>
    <w:tmpl w:val="B4E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343A"/>
    <w:multiLevelType w:val="multilevel"/>
    <w:tmpl w:val="BDF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87048">
    <w:abstractNumId w:val="0"/>
  </w:num>
  <w:num w:numId="2" w16cid:durableId="1087574699">
    <w:abstractNumId w:val="2"/>
  </w:num>
  <w:num w:numId="3" w16cid:durableId="1459179756">
    <w:abstractNumId w:val="3"/>
  </w:num>
  <w:num w:numId="4" w16cid:durableId="191963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3"/>
    <w:rsid w:val="0017242C"/>
    <w:rsid w:val="002E08EB"/>
    <w:rsid w:val="005E40A8"/>
    <w:rsid w:val="00C51F46"/>
    <w:rsid w:val="00D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1AEB"/>
  <w15:chartTrackingRefBased/>
  <w15:docId w15:val="{807C89A9-C197-4551-B199-7DA129BD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4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4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4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4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4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4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4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61E17E-54EA-4FB6-9A71-DA78D09AF287}">
  <we:reference id="wa104382008" version="1.1.0.1" store="es-E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tovarr</dc:creator>
  <cp:keywords/>
  <dc:description/>
  <cp:lastModifiedBy>efren tovarr</cp:lastModifiedBy>
  <cp:revision>1</cp:revision>
  <dcterms:created xsi:type="dcterms:W3CDTF">2025-05-31T18:04:00Z</dcterms:created>
  <dcterms:modified xsi:type="dcterms:W3CDTF">2025-05-31T18:17:00Z</dcterms:modified>
</cp:coreProperties>
</file>