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pPr>
    </w:p>
    <w:p>
      <w:pPr>
        <w:spacing w:after="0" w:line="360" w:lineRule="auto"/>
      </w:pPr>
    </w:p>
    <w:p>
      <w:pPr>
        <w:spacing w:after="120" w:line="360" w:lineRule="auto"/>
        <w:jc w:val="center"/>
      </w:pPr>
      <w:r>
        <w:rPr>
          <w:rFonts w:ascii="Times New Roman" w:cs="Times New Roman" w:eastAsia="Times New Roman" w:hAnsi="Times New Roman"/>
          <w:b/>
          <w:bCs/>
          <w:sz w:val="36"/>
          <w:szCs w:val="36"/>
        </w:rPr>
        <w:t xml:space="preserve">FLOODSENSE</w:t>
      </w:r>
    </w:p>
    <w:p>
      <w:pPr>
        <w:spacing w:after="120" w:line="360" w:lineRule="auto"/>
        <w:jc w:val="center"/>
      </w:pPr>
      <w:r>
        <w:rPr>
          <w:rFonts w:ascii="Times New Roman" w:cs="Times New Roman" w:eastAsia="Times New Roman" w:hAnsi="Times New Roman"/>
          <w:b/>
          <w:bCs/>
          <w:sz w:val="32"/>
          <w:szCs w:val="32"/>
        </w:rPr>
        <w:t xml:space="preserve">Expert System-Based Flood Susceptibility Mobile Application</w:t>
      </w:r>
    </w:p>
    <w:p>
      <w:pPr>
        <w:spacing w:after="0" w:line="360" w:lineRule="auto"/>
      </w:pPr>
    </w:p>
    <w:p>
      <w:pPr>
        <w:spacing w:after="120" w:line="360" w:lineRule="auto"/>
        <w:jc w:val="center"/>
      </w:pPr>
      <w:r>
        <w:rPr>
          <w:rFonts w:ascii="Times New Roman" w:cs="Times New Roman" w:eastAsia="Times New Roman" w:hAnsi="Times New Roman"/>
          <w:b w:val="false"/>
          <w:bCs w:val="false"/>
          <w:sz w:val="28"/>
          <w:szCs w:val="28"/>
        </w:rPr>
        <w:t xml:space="preserve">Feature Specifications &amp; Complete System Flow</w:t>
      </w:r>
    </w:p>
    <w:p>
      <w:pPr>
        <w:spacing w:after="0" w:line="360" w:lineRule="auto"/>
      </w:pPr>
    </w:p>
    <w:p>
      <w:pPr>
        <w:spacing w:after="0" w:line="360" w:lineRule="auto"/>
      </w:pPr>
    </w:p>
    <w:p>
      <w:pPr>
        <w:spacing w:after="120" w:line="360" w:lineRule="auto"/>
        <w:jc w:val="center"/>
      </w:pPr>
      <w:r>
        <w:rPr>
          <w:rFonts w:ascii="Times New Roman" w:cs="Times New Roman" w:eastAsia="Times New Roman" w:hAnsi="Times New Roman"/>
          <w:b w:val="false"/>
          <w:bCs w:val="false"/>
          <w:sz w:val="24"/>
          <w:szCs w:val="24"/>
        </w:rPr>
        <w:t xml:space="preserve">Prepared by:</w:t>
      </w:r>
    </w:p>
    <w:p>
      <w:pPr>
        <w:spacing w:after="120" w:line="360" w:lineRule="auto"/>
        <w:jc w:val="center"/>
      </w:pPr>
      <w:r>
        <w:rPr>
          <w:rFonts w:ascii="Times New Roman" w:cs="Times New Roman" w:eastAsia="Times New Roman" w:hAnsi="Times New Roman"/>
          <w:b/>
          <w:bCs/>
          <w:sz w:val="24"/>
          <w:szCs w:val="24"/>
        </w:rPr>
        <w:t xml:space="preserve">Goc-ong, R. | Juanites, M.L. | Pulao, R.</w:t>
      </w:r>
    </w:p>
    <w:p>
      <w:pPr>
        <w:spacing w:after="0" w:line="360" w:lineRule="auto"/>
      </w:pPr>
    </w:p>
    <w:p>
      <w:pPr>
        <w:spacing w:after="120" w:line="360" w:lineRule="auto"/>
        <w:jc w:val="center"/>
      </w:pPr>
      <w:r>
        <w:rPr>
          <w:rFonts w:ascii="Times New Roman" w:cs="Times New Roman" w:eastAsia="Times New Roman" w:hAnsi="Times New Roman"/>
          <w:b w:val="false"/>
          <w:bCs w:val="false"/>
          <w:sz w:val="24"/>
          <w:szCs w:val="24"/>
        </w:rPr>
        <w:t xml:space="preserve">Department of Computer Studies</w:t>
      </w:r>
    </w:p>
    <w:p>
      <w:pPr>
        <w:spacing w:after="120" w:line="360" w:lineRule="auto"/>
        <w:jc w:val="center"/>
      </w:pPr>
      <w:r>
        <w:rPr>
          <w:rFonts w:ascii="Times New Roman" w:cs="Times New Roman" w:eastAsia="Times New Roman" w:hAnsi="Times New Roman"/>
          <w:b w:val="false"/>
          <w:bCs w:val="false"/>
          <w:sz w:val="24"/>
          <w:szCs w:val="24"/>
        </w:rPr>
        <w:t xml:space="preserve">CvSU - Bacoor City Campus | May 2027</w:t>
      </w:r>
    </w:p>
    <w:p>
      <w:pPr>
        <w:spacing w:after="0" w:line="360" w:lineRule="auto"/>
      </w:pPr>
    </w:p>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1. Document Overview</w:t>
      </w:r>
    </w:p>
    <w:p>
      <w:pPr>
        <w:spacing w:after="120" w:line="360" w:lineRule="auto"/>
        <w:jc w:val="both"/>
      </w:pPr>
      <w:r>
        <w:rPr>
          <w:rFonts w:ascii="Times New Roman" w:cs="Times New Roman" w:eastAsia="Times New Roman" w:hAnsi="Times New Roman"/>
          <w:sz w:val="24"/>
          <w:szCs w:val="24"/>
        </w:rPr>
        <w:t xml:space="preserve">This document details all features of the FloodSense mobile application, including the revised features and newly proposed enhancements developed in response to the thesis panel's feedback and the thesis adviser's guidance. It covers the complete user flow from app launch to every available interaction, the purpose of each feature, implementation notes, and feasibility rationale.</w:t>
      </w:r>
    </w:p>
    <w:p>
      <w:pPr>
        <w:spacing w:after="120" w:line="360" w:lineRule="auto"/>
        <w:jc w:val="both"/>
      </w:pPr>
      <w:r>
        <w:rPr>
          <w:rFonts w:ascii="Times New Roman" w:cs="Times New Roman" w:eastAsia="Times New Roman" w:hAnsi="Times New Roman"/>
          <w:sz w:val="24"/>
          <w:szCs w:val="24"/>
        </w:rPr>
        <w:t xml:space="preserve">FloodSense was originally developed as a pre-event flood awareness tool that combined machine learning-based susceptibility classification with augmented reality visualization. Following revisions directed by the thesis adviser, the system has been substantially redesigned. The AR camera-based map has been replaced with a pre-rendered, scenario-driven susceptibility map; the machine learning component has been removed in favor of an Expert System approach grounded in knowledge formally sourced from the Bacoor Disaster Risk Reduction and Management Office (BDRRMO); and the development framework has been migrated from Unity (which was chosen specifically for AR capabilities) to Flutter, which is better suited for a multi-screen, data-driven mobile application.</w:t>
      </w:r>
    </w:p>
    <w:p>
      <w:pPr>
        <w:spacing w:after="120" w:line="360" w:lineRule="auto"/>
        <w:jc w:val="both"/>
      </w:pPr>
      <w:r>
        <w:rPr>
          <w:rFonts w:ascii="Times New Roman" w:cs="Times New Roman" w:eastAsia="Times New Roman" w:hAnsi="Times New Roman"/>
          <w:sz w:val="24"/>
          <w:szCs w:val="24"/>
        </w:rPr>
        <w:t xml:space="preserve">In response to the panel's challenge — 'What happens next after users become aware?' — the Action Checklist feature has been elevated into a full Decision Support System (DSS) integrated with an Expert System. This system presents a guided decision tree informed by BDRRMO expert knowledge, followed by a conversational AI assistant trained on expert-provided data to answer pre-event flood awareness queries. Together, these revisions transition FloodSense from a passive awareness tool to an active, expert-guided flood preparedness system.</w:t>
      </w:r>
    </w:p>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2. Complete System Flow</w:t>
      </w:r>
    </w:p>
    <w:p>
      <w:pPr>
        <w:spacing w:after="120" w:line="360" w:lineRule="auto"/>
        <w:jc w:val="both"/>
      </w:pPr>
      <w:r>
        <w:rPr>
          <w:rFonts w:ascii="Times New Roman" w:cs="Times New Roman" w:eastAsia="Times New Roman" w:hAnsi="Times New Roman"/>
          <w:sz w:val="24"/>
          <w:szCs w:val="24"/>
        </w:rPr>
        <w:t xml:space="preserve">The following is the complete step-by-step flow a user experiences from opening the app for the first time to accessing every available feature in FloodSense.</w:t>
      </w:r>
    </w:p>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2.1 First-Time Launch Flow</w:t>
      </w:r>
    </w:p>
    <w:p>
      <w:pPr>
        <w:spacing w:after="80" w:before="160" w:line="360" w:lineRule="auto"/>
        <w:jc w:val="left"/>
      </w:pPr>
      <w:r>
        <w:rPr>
          <w:rFonts w:ascii="Times New Roman" w:cs="Times New Roman" w:eastAsia="Times New Roman" w:hAnsi="Times New Roman"/>
          <w:b/>
          <w:bCs/>
          <w:sz w:val="26"/>
          <w:szCs w:val="26"/>
        </w:rPr>
        <w:t xml:space="preserve">STEP 1 — App Launch</w:t>
      </w:r>
    </w:p>
    <w:p>
      <w:pPr>
        <w:spacing w:after="120" w:line="360" w:lineRule="auto"/>
        <w:jc w:val="both"/>
      </w:pPr>
      <w:r>
        <w:rPr>
          <w:rFonts w:ascii="Times New Roman" w:cs="Times New Roman" w:eastAsia="Times New Roman" w:hAnsi="Times New Roman"/>
          <w:sz w:val="24"/>
          <w:szCs w:val="24"/>
        </w:rPr>
        <w:t xml:space="preserve">User opens FloodSense on their Android device.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2 — Onboarding &amp; Disclaimer Screen</w:t>
      </w:r>
    </w:p>
    <w:p>
      <w:pPr>
        <w:spacing w:after="120" w:line="360" w:lineRule="auto"/>
        <w:jc w:val="both"/>
      </w:pPr>
      <w:r>
        <w:rPr>
          <w:rFonts w:ascii="Times New Roman" w:cs="Times New Roman" w:eastAsia="Times New Roman" w:hAnsi="Times New Roman"/>
          <w:sz w:val="24"/>
          <w:szCs w:val="24"/>
        </w:rPr>
        <w:t xml:space="preserve">First-time users are shown the onboarding screen explaining the app's purpose, scope, and limitations. A disclaimer states that susceptibility levels are expert-assessed pre-event estimates, not real-time flood guarantees. Users also receive an introduction to the Expert System component. User taps 'I Understand' to proceed.</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3 — Login / Registration Screen</w:t>
      </w:r>
    </w:p>
    <w:p>
      <w:pPr>
        <w:spacing w:after="120" w:line="360" w:lineRule="auto"/>
        <w:jc w:val="both"/>
      </w:pPr>
      <w:r>
        <w:rPr>
          <w:rFonts w:ascii="Times New Roman" w:cs="Times New Roman" w:eastAsia="Times New Roman" w:hAnsi="Times New Roman"/>
          <w:sz w:val="24"/>
          <w:szCs w:val="24"/>
        </w:rPr>
        <w:t xml:space="preserve">User either logs in with existing username and password or registers a new account. Firebase Authentication handles credential management. New users provide a username, password, and their home barangay.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4 — Main Dashboard / Home Screen</w:t>
      </w:r>
    </w:p>
    <w:p>
      <w:pPr>
        <w:spacing w:after="120" w:line="360" w:lineRule="auto"/>
        <w:jc w:val="both"/>
      </w:pPr>
      <w:r>
        <w:rPr>
          <w:rFonts w:ascii="Times New Roman" w:cs="Times New Roman" w:eastAsia="Times New Roman" w:hAnsi="Times New Roman"/>
          <w:sz w:val="24"/>
          <w:szCs w:val="24"/>
        </w:rPr>
        <w:t xml:space="preserve">After login, the user lands on the main screen with access to all core modules: Rainfall Input, Susceptibility Map, Results Summary, Expert System (DSS + AI Assistant), Account &amp; Preferences, and the action features.</w:t>
      </w:r>
    </w:p>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2.2 Core Feature Flow (Revised Features)</w:t>
      </w:r>
    </w:p>
    <w:p>
      <w:pPr>
        <w:spacing w:after="80" w:before="160" w:line="360" w:lineRule="auto"/>
        <w:jc w:val="left"/>
      </w:pPr>
      <w:r>
        <w:rPr>
          <w:rFonts w:ascii="Times New Roman" w:cs="Times New Roman" w:eastAsia="Times New Roman" w:hAnsi="Times New Roman"/>
          <w:b/>
          <w:bCs/>
          <w:sz w:val="26"/>
          <w:szCs w:val="26"/>
        </w:rPr>
        <w:t xml:space="preserve">STEP 5 — PAGASA-Aligned Rainfall Input</w:t>
      </w:r>
    </w:p>
    <w:p>
      <w:pPr>
        <w:spacing w:after="120" w:line="360" w:lineRule="auto"/>
        <w:jc w:val="both"/>
      </w:pPr>
      <w:r>
        <w:rPr>
          <w:rFonts w:ascii="Times New Roman" w:cs="Times New Roman" w:eastAsia="Times New Roman" w:hAnsi="Times New Roman"/>
          <w:sz w:val="24"/>
          <w:szCs w:val="24"/>
        </w:rPr>
        <w:t xml:space="preserve">User selects rainfall intensity (Light, Moderate, Heavy, Intense, Torrential) and duration (1, 3, 6, 12, 24 hours) from plain-language dropdown menus. The app internally maps these to mm/hr values. Saved preferences from a previous session are pre-filled automatically.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6 — Expert System Susceptibility Classification</w:t>
      </w:r>
    </w:p>
    <w:p>
      <w:pPr>
        <w:spacing w:after="120" w:line="360" w:lineRule="auto"/>
        <w:jc w:val="both"/>
      </w:pPr>
      <w:r>
        <w:rPr>
          <w:rFonts w:ascii="Times New Roman" w:cs="Times New Roman" w:eastAsia="Times New Roman" w:hAnsi="Times New Roman"/>
          <w:sz w:val="24"/>
          <w:szCs w:val="24"/>
        </w:rPr>
        <w:t xml:space="preserve">The app retrieves the pre-computed susceptibility lookup table from Firebase Firestore based on the selected rainfall intensity and duration combination. Susceptibility classifications are derived from BDRRMO expert knowledge and validated field data — not from a machine learning model. No live inference occurs at runtime. Each barangay is assigned a susceptibility level: Low, Moderate, High, or Very High.</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7 — Pre-Rendered Susceptibility Map View</w:t>
      </w:r>
    </w:p>
    <w:p>
      <w:pPr>
        <w:spacing w:after="120" w:line="360" w:lineRule="auto"/>
        <w:jc w:val="both"/>
      </w:pPr>
      <w:r>
        <w:rPr>
          <w:rFonts w:ascii="Times New Roman" w:cs="Times New Roman" w:eastAsia="Times New Roman" w:hAnsi="Times New Roman"/>
          <w:sz w:val="24"/>
          <w:szCs w:val="24"/>
        </w:rPr>
        <w:t xml:space="preserve">User taps 'View Map'. A pre-rendered, color-coded barangay susceptibility map of Bacoor City is displayed on screen. The map updates automatically to reflect the currently selected rainfall scenario (intensity and duration). No camera activation is required. The map is not GPS-anchored; it is a full-city static visualization. Users can pinch-to-zoom to examine individual barangay labels. A color legend and disclaimer remain accessible during map view.</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8 — Results Summary Screen</w:t>
      </w:r>
    </w:p>
    <w:p>
      <w:pPr>
        <w:spacing w:after="120" w:line="360" w:lineRule="auto"/>
        <w:jc w:val="both"/>
      </w:pPr>
      <w:r>
        <w:rPr>
          <w:rFonts w:ascii="Times New Roman" w:cs="Times New Roman" w:eastAsia="Times New Roman" w:hAnsi="Times New Roman"/>
          <w:sz w:val="24"/>
          <w:szCs w:val="24"/>
        </w:rPr>
        <w:t xml:space="preserve">A scrollable list of all Bacoor City barangays with their color-coded susceptibility badges is displayed. This provides an at-a-glance overview without requiring the map interface.</w:t>
      </w:r>
    </w:p>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2.3 Action Feature Flow (Post-Awareness)</w:t>
      </w:r>
    </w:p>
    <w:p>
      <w:pPr>
        <w:spacing w:after="120" w:line="360" w:lineRule="auto"/>
        <w:jc w:val="both"/>
      </w:pPr>
      <w:r>
        <w:rPr>
          <w:rFonts w:ascii="Times New Roman" w:cs="Times New Roman" w:eastAsia="Times New Roman" w:hAnsi="Times New Roman"/>
          <w:sz w:val="24"/>
          <w:szCs w:val="24"/>
        </w:rPr>
        <w:t xml:space="preserve">After viewing the susceptibility map or the Results Summary, the following action features are presented to the user, transitioning the app from passive awareness to active, expert-guided preparedness.</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9 — Check My Area (Safety Status Check)</w:t>
      </w:r>
    </w:p>
    <w:p>
      <w:pPr>
        <w:spacing w:after="120" w:line="360" w:lineRule="auto"/>
        <w:jc w:val="both"/>
      </w:pPr>
      <w:r>
        <w:rPr>
          <w:rFonts w:ascii="Times New Roman" w:cs="Times New Roman" w:eastAsia="Times New Roman" w:hAnsi="Times New Roman"/>
          <w:sz w:val="24"/>
          <w:szCs w:val="24"/>
        </w:rPr>
        <w:t xml:space="preserve">User taps 'Check My Area'. A map of Bacoor City is displayed with a draggable pin marker. The user manually drags the pin to their preferred location — no GPS permission is required. The app cross-references the pin's coordinates against a GeoJSON boundary file to identify the barangay. A results screen displays the identified barangay name, the active rainfall scenario, the corresponding susceptibility level with its color indicator, and a plain-language safety status summary. The result updates automatically if the user changes the rainfall scenario.</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10 — Expert System DSS: Decision Tree with Integrated AI Assistant</w:t>
      </w:r>
    </w:p>
    <w:p>
      <w:pPr>
        <w:spacing w:after="120" w:line="360" w:lineRule="auto"/>
        <w:jc w:val="both"/>
      </w:pPr>
      <w:r>
        <w:rPr>
          <w:rFonts w:ascii="Times New Roman" w:cs="Times New Roman" w:eastAsia="Times New Roman" w:hAnsi="Times New Roman"/>
          <w:sz w:val="24"/>
          <w:szCs w:val="24"/>
        </w:rPr>
        <w:t xml:space="preserve">Based on the susceptibility level returned for the user's pinned location, a guided decision tree is activated. The Expert System presents a structured sequence of situational questions (e.g., 'Are you currently at home?', 'Do you have a go-bag prepared?') and branches to level-appropriate, expert-informed action recommendations sourced from BDRRMO. At every step of the decision tree, an integrated AI assistant — trained on BDRRMO flood awareness data — is available for the user to ask contextual questions such as 'What should I put in a go-bag?' or 'What does High susceptibility mean for my barangay?' The assistant responds with expert-grounded, locally relevant answers informed by the user's current scenario and pinned location.</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11 — Expert System AI Assistant: Follow-Up Chat</w:t>
      </w:r>
    </w:p>
    <w:p>
      <w:pPr>
        <w:spacing w:after="120" w:line="360" w:lineRule="auto"/>
        <w:jc w:val="both"/>
      </w:pPr>
      <w:r>
        <w:rPr>
          <w:rFonts w:ascii="Times New Roman" w:cs="Times New Roman" w:eastAsia="Times New Roman" w:hAnsi="Times New Roman"/>
          <w:sz w:val="24"/>
          <w:szCs w:val="24"/>
        </w:rPr>
        <w:t xml:space="preserve">After completing the decision tree, the user is offered access to the Expert System AI Assistant — a conversational interface trained on BDRRMO expert knowledge and pre-event flood preparedness data. Users may type open-ended questions (e.g., 'What should I bring if I evacuate with an elderly parent?', 'Which roads are usually flooded in Talaba during heavy rain?') and receive contextually informed responses. The assistant is aware of the user's current pinned barangay and active rainfall scenario.</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STEP 12 — Find Nearest Evacuation Center</w:t>
      </w:r>
    </w:p>
    <w:p>
      <w:pPr>
        <w:spacing w:after="120" w:line="360" w:lineRule="auto"/>
        <w:jc w:val="both"/>
      </w:pPr>
      <w:r>
        <w:rPr>
          <w:rFonts w:ascii="Times New Roman" w:cs="Times New Roman" w:eastAsia="Times New Roman" w:hAnsi="Times New Roman"/>
          <w:sz w:val="24"/>
          <w:szCs w:val="24"/>
        </w:rPr>
        <w:t xml:space="preserve">Triggered automatically when susceptibility is Moderate, High, or Very High. A ranked list of BDRRMO-designated evacuation centers is displayed, sorted by straight-line distance from the user's pinned location using the Haversine formula. Each entry shows the center name, barangay, and estimated distance. User taps 'Get Directions' and is deep-linked to Google Maps for turn-by-turn navigation.</w:t>
      </w:r>
    </w:p>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2.4 Supporting Features</w:t>
      </w:r>
    </w:p>
    <w:p>
      <w:pPr>
        <w:spacing w:after="80" w:before="160" w:line="360" w:lineRule="auto"/>
        <w:jc w:val="left"/>
      </w:pPr>
      <w:r>
        <w:rPr>
          <w:rFonts w:ascii="Times New Roman" w:cs="Times New Roman" w:eastAsia="Times New Roman" w:hAnsi="Times New Roman"/>
          <w:b/>
          <w:bCs/>
          <w:sz w:val="26"/>
          <w:szCs w:val="26"/>
        </w:rPr>
        <w:t xml:space="preserve">Account &amp; Preferences</w:t>
      </w:r>
    </w:p>
    <w:p>
      <w:pPr>
        <w:spacing w:after="120" w:line="360" w:lineRule="auto"/>
        <w:jc w:val="both"/>
      </w:pPr>
      <w:r>
        <w:rPr>
          <w:rFonts w:ascii="Times New Roman" w:cs="Times New Roman" w:eastAsia="Times New Roman" w:hAnsi="Times New Roman"/>
          <w:sz w:val="24"/>
          <w:szCs w:val="24"/>
        </w:rPr>
        <w:t xml:space="preserve">Users can view and update their registered barangay and saved rainfall preferences. Only one set of rainfall preferences is saved per account. Login is username and password only; social login is not supported.</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Onboarding (Repeat Access)</w:t>
      </w:r>
    </w:p>
    <w:p>
      <w:pPr>
        <w:spacing w:after="120" w:line="360" w:lineRule="auto"/>
        <w:jc w:val="both"/>
      </w:pPr>
      <w:r>
        <w:rPr>
          <w:rFonts w:ascii="Times New Roman" w:cs="Times New Roman" w:eastAsia="Times New Roman" w:hAnsi="Times New Roman"/>
          <w:sz w:val="24"/>
          <w:szCs w:val="24"/>
        </w:rPr>
        <w:t xml:space="preserve">Users can revisit the onboarding instructions and disclaimer at any time from the main screen via 'View Instructions and Parameters'.</w:t>
      </w:r>
    </w:p>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3. Consolidated App Flow Summary</w:t>
      </w:r>
    </w:p>
    <w:p>
      <w:pPr>
        <w:spacing w:after="120" w:line="360" w:lineRule="auto"/>
        <w:jc w:val="both"/>
      </w:pPr>
      <w:r>
        <w:rPr>
          <w:rFonts w:ascii="Times New Roman" w:cs="Times New Roman" w:eastAsia="Times New Roman" w:hAnsi="Times New Roman"/>
          <w:sz w:val="24"/>
          <w:szCs w:val="24"/>
        </w:rPr>
        <w:t xml:space="preserve">The following table summarizes the complete end-to-end flow of FloodSense from first launch through all available features.</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center"/>
            </w:pPr>
            <w:r>
              <w:rPr>
                <w:rFonts w:ascii="Times New Roman" w:cs="Times New Roman" w:eastAsia="Times New Roman" w:hAnsi="Times New Roman"/>
                <w:b/>
                <w:bCs/>
                <w:sz w:val="24"/>
                <w:szCs w:val="24"/>
              </w:rPr>
              <w:t xml:space="preserve">#</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center"/>
            </w:pPr>
            <w:r>
              <w:rPr>
                <w:rFonts w:ascii="Times New Roman" w:cs="Times New Roman" w:eastAsia="Times New Roman" w:hAnsi="Times New Roman"/>
                <w:b/>
                <w:bCs/>
                <w:sz w:val="24"/>
                <w:szCs w:val="24"/>
              </w:rPr>
              <w:t xml:space="preserve">Step / Feature</w:t>
            </w:r>
          </w:p>
        </w:tc>
        <w:tc>
          <w:tcPr>
            <w:tcW w:type="dxa" w:w="5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center"/>
            </w:pPr>
            <w:r>
              <w:rPr>
                <w:rFonts w:ascii="Times New Roman" w:cs="Times New Roman" w:eastAsia="Times New Roman" w:hAnsi="Times New Roman"/>
                <w:b/>
                <w:bCs/>
                <w:sz w:val="24"/>
                <w:szCs w:val="24"/>
              </w:rPr>
              <w:t xml:space="preserve">What Happens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App Launch</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opens FloodSense on Android device.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Onboarding &amp; Disclaimer</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First-time users read app purpose, scope, and disclaimer. Tap 'I Understand.'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Login / Register</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Existing users log in. New users register with username, password, and home barangay.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Main Dashboard</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Home screen with access to all modules.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Rainfall Input</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selects PAGASA-aligned intensity and duration from dropdowns.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Classification</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App retrieves pre-computed BDRRMO-derived susceptibility lookup from Firestore for selected rainfall scenario.</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Susceptibility Map View (REVISED)</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color-coded barangay map displayed. Updates based on selected rainfall scenario. No camera or GPS required.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Results Summary</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Scrollable barangay list with color-coded susceptibility badges.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Check My Area</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Map with draggable pin. Barangay resolved from pin coordinates. Results shown with barangay, scenario, susceptibility level, and safety summary.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DSS Decision Tree + AI Assistant (NEW)</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presents guided situational questions and branches to BDRRMO-informed action recommendations. Integrated AI assistant answers flood awareness questions at any step of the decision tree.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AI Assistant Chat (NEW)</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Conversational assistant trained on BDRRMO expert knowledge answers follow-up pre-event preparedness queries.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Find Nearest Evacuation Center</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Ranked list of BDRRMO evacuation centers sorted by distance. 'Get Directions' deep-links to Google Maps.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Account &amp; Preferences</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manages registered barangay and saved rainfall preferences.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Revisit Onboarding</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can re-read instructions and disclaimer from main screen at any time.</w:t>
            </w:r>
          </w:p>
        </w:tc>
      </w:tr>
    </w:tbl>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4. Feature Specifications</w:t>
      </w:r>
    </w:p>
    <w:p>
      <w:pPr>
        <w:spacing w:after="100" w:before="200" w:line="360" w:lineRule="auto"/>
        <w:jc w:val="left"/>
      </w:pPr>
      <w:r>
        <w:rPr>
          <w:rFonts w:ascii="Times New Roman" w:cs="Times New Roman" w:eastAsia="Times New Roman" w:hAnsi="Times New Roman"/>
          <w:b/>
          <w:bCs/>
          <w:sz w:val="28"/>
          <w:szCs w:val="28"/>
        </w:rPr>
        <w:t xml:space="preserve">Feature 1 — Pre-Rendered Flood Susceptibility Map (REVISED)</w:t>
      </w:r>
    </w:p>
    <w:p>
      <w:pPr>
        <w:spacing w:after="120" w:line="360" w:lineRule="auto"/>
        <w:jc w:val="both"/>
      </w:pPr>
      <w:r>
        <w:rPr>
          <w:rFonts w:ascii="Times New Roman" w:cs="Times New Roman" w:eastAsia="Times New Roman" w:hAnsi="Times New Roman"/>
          <w:sz w:val="24"/>
          <w:szCs w:val="24"/>
        </w:rPr>
        <w:t xml:space="preserve">The core visualization feature of FloodSense. Displays a pre-rendered, color-coded, barangay-level flood susceptibility map of Bacoor City. The map updates to reflect the currently selected rainfall scenario (intensity and duration). No camera, AR engine, or GPS is required.</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Revised core feature — replaces AR camera-based map</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(Dart); pre-rendered map images or flutter_map vector overlay; Firebase Firestore for scenario-lookup</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Input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Pre-computed susceptibility lookup table retrieved from Firebase Firestore based on user-selected rainfall parameters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Output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Color-coded map of Bacoor City barangays: Low (green), Moderate (yellow), High (orange), Very High (red)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Map Basis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expert-validated susceptibility data per barangay per rainfall scenario</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Interaction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Pinch-to-zoom to examine individual barangay labels and susceptibility colors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Legend</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Visible within map view. Full metadata accessible via in-app info panel.</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Disclaimer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Accessible from map view at all times. States susceptibility is an expert-derived estimate, not a real-time flood guarantee.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GPS Used</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No. Map is a static city-wide visualization, not anchored to the user's outdoor position.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Camera Used</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No. This feature does not use the device camera.</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2 — PAGASA-Aligned Rainfall Input (Existing)</w:t>
      </w:r>
    </w:p>
    <w:p>
      <w:pPr>
        <w:spacing w:after="120" w:line="360" w:lineRule="auto"/>
        <w:jc w:val="both"/>
      </w:pPr>
      <w:r>
        <w:rPr>
          <w:rFonts w:ascii="Times New Roman" w:cs="Times New Roman" w:eastAsia="Times New Roman" w:hAnsi="Times New Roman"/>
          <w:sz w:val="24"/>
          <w:szCs w:val="24"/>
        </w:rPr>
        <w:t xml:space="preserve">Users specify a rainfall scenario through plain-language dropdown menus aligned with PAGASA's public advisory classification. The app handles all internal mm/hr conversion transparently.</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Existing core feature — unchanged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Intensity Options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Light (&lt;2.5 mm/hr), Moderate (2.5–7.5 mm/hr), Heavy (7.5–15 mm/hr), Intense (15–30 mm/hr), Torrential (&gt;30 mm/hr)</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Duration Options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hour, 3 hours, 6 hours, 12 hours, 24 hours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Design Rationale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Plain-language labels remove the need for technical meteorological knowledge. Validated by BDRRMO key informant.</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Saved Preferences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One set of rainfall preferences saved per user account via Firebase Firestore.</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3 — Expert System Susceptibility Classification (REVISED)</w:t>
      </w:r>
    </w:p>
    <w:p>
      <w:pPr>
        <w:spacing w:after="120" w:line="360" w:lineRule="auto"/>
        <w:jc w:val="both"/>
      </w:pPr>
      <w:r>
        <w:rPr>
          <w:rFonts w:ascii="Times New Roman" w:cs="Times New Roman" w:eastAsia="Times New Roman" w:hAnsi="Times New Roman"/>
          <w:sz w:val="24"/>
          <w:szCs w:val="24"/>
        </w:rPr>
        <w:t xml:space="preserve">Flood susceptibility per barangay is derived from expert knowledge formally sourced from BDRRMO, incorporating historical flood records, elevation data, and rainfall parameters. Results are pre-computed and stored as static JSON lookup tables in Firestore. No machine learning model is used; no live inference occurs at runtime. The Expert System replaces the previously proposed ML classifier.</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Revised core feature — replaces ML classification model</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Knowledge Source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(institutional expert partner): historical flood records, field-assessed exposure data, barangay susceptibility assessments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Supporting Data</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CPDCO elevation and land-use maps; PAGASA rainfall classification tables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Output Classes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 Moderate, High, Very High — one classification per barangay per rainfall scenario</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Runtime Behavior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App retrieves pre-computed JSON from Firestore. No ML server or model inference required at runtime.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Rationale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Expert-sourced factual data is the appropriate basis for susceptibility classification. BDRRMO, as the institutional partner, serves as the subject-matter expert. The thesis adviser confirmed that machine learning is more appropriate for learning behavioral patterns, not for encoding expert factual knowledge.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Known Limitation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Classifications reflect expert-assessed static environmental conditions and historical records. Does not account for real-time drainage blockages or river levels.</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4 — Results Summary &amp; Decision Support (Existing)</w:t>
      </w:r>
    </w:p>
    <w:p>
      <w:pPr>
        <w:spacing w:after="120" w:line="360" w:lineRule="auto"/>
        <w:jc w:val="both"/>
      </w:pPr>
      <w:r>
        <w:rPr>
          <w:rFonts w:ascii="Times New Roman" w:cs="Times New Roman" w:eastAsia="Times New Roman" w:hAnsi="Times New Roman"/>
          <w:sz w:val="24"/>
          <w:szCs w:val="24"/>
        </w:rPr>
        <w:t xml:space="preserve">A scrollable list of all Bacoor City barangays with color-coded susceptibility badges, populated from the pre-computed Firestore lookup table. Provides an at-a-glance overview without requiring the map interface.</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Existing core feature — unchanged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ListView widget; Firebase Firestore for data retrieval</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Data Source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Pre-computed Firestore JSON document keyed by selected rainfall intensity and duration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Current Limitation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No sorting, filtering, or search functionality. All barangays displayed in a flat list.</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5 — Check My Area: Location-Based Safety Status (Existing)</w:t>
      </w:r>
    </w:p>
    <w:p>
      <w:pPr>
        <w:spacing w:after="120" w:line="360" w:lineRule="auto"/>
        <w:jc w:val="both"/>
      </w:pPr>
      <w:r>
        <w:rPr>
          <w:rFonts w:ascii="Times New Roman" w:cs="Times New Roman" w:eastAsia="Times New Roman" w:hAnsi="Times New Roman"/>
          <w:sz w:val="24"/>
          <w:szCs w:val="24"/>
        </w:rPr>
        <w:t xml:space="preserve">After viewing the susceptibility map, the user taps 'Check My Area' and is presented with a map of Bacoor City containing a draggable pin marker. The user manually positions the pin on their preferred location — no GPS permission is required. A dedicated results screen shows the identified barangay, the active rainfall scenario, the susceptibility level with its color indicator, and a plain-language safety status summary.</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Existing feature — unchanged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Trigger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taps 'Check My Area' after viewing the map or Results Summary</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Interactive map with draggable pin + GeoJSON barangay boundary file + existing Firestore lookup table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User Interaction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 map of Bacoor City is displayed with a draggable pin. The user drags and drops the pin onto their location. No GPS permission is requested or required.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Location Detection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Pin coordinates upon release are cross-referenced against the GeoJSON barangay boundary file. All processing is done locally on the device.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Rainfall Scenario Linkage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Result is dynamically tied to the rainfall scenario currently selected by the user. Changing the scenario refreshes the result for the same pinned location automatically.</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Data Privacy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Compliant with RA 10173. No coordinates are transmitted or stored — pin placement and result computation are performed locally within the session only.</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6 — Expert System DSS: Decision Tree with Integrated AI Assistant (NEW)</w:t>
      </w:r>
    </w:p>
    <w:p>
      <w:pPr>
        <w:spacing w:after="120" w:line="360" w:lineRule="auto"/>
        <w:jc w:val="both"/>
      </w:pPr>
      <w:r>
        <w:rPr>
          <w:rFonts w:ascii="Times New Roman" w:cs="Times New Roman" w:eastAsia="Times New Roman" w:hAnsi="Times New Roman"/>
          <w:sz w:val="24"/>
          <w:szCs w:val="24"/>
        </w:rPr>
        <w:t xml:space="preserve">Addresses the panel's concern that awareness alone is insufficient and that the system must actively guide the user's decision-making. The Expert System DSS presents a structured decision tree immediately after the safety status card, asking the user a series of situational questions and branching to level-appropriate, expert-informed action recommendations. The knowledge base is sourced from BDRRMO and encoded into the system's rule set.</w:t>
      </w:r>
    </w:p>
    <w:p>
      <w:pPr>
        <w:spacing w:after="120" w:line="360" w:lineRule="auto"/>
        <w:jc w:val="both"/>
      </w:pPr>
      <w:r>
        <w:rPr>
          <w:rFonts w:ascii="Times New Roman" w:cs="Times New Roman" w:eastAsia="Times New Roman" w:hAnsi="Times New Roman"/>
          <w:sz w:val="24"/>
          <w:szCs w:val="24"/>
        </w:rPr>
        <w:t xml:space="preserve">Integrated within this same feature is an AI assistant trained on BDRRMO expert knowledge and pre-event flood awareness data. As the user moves through the decision tree, the AI assistant is available at every step to answer flood awareness questions in context — such as what specific actions mean, why they are recommended, or what the user should prioritize given their situation. The AI assistant does not replace the decision tree; rather, it augments it by providing conversational, expert-grounded explanations alongside the structured guidance.</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NEW — elevated from static Action Checklist; DSS layer of the Expert System with integrated AI assistant</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Trigger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Automatically displayed after the Safety Status card (Feature 5) is shown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Rule-based decision tree encoded from BDRRMO expert knowledge; LLM API (e.g., Anthropic Claude API) trained on BDRRMO flood awareness data; Firebase Functions as secure middleware; Flutter widgets for screen rendering; Firestore for knowledge base storage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Knowledge Source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 knowledge: pre-event preparedness protocols, evacuation decision criteria, flood awareness guidelines, safety actions by susceptibility level</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Decision Tree Flow</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The system presents a structured sequence of situational questions (e.g., 'Are you currently at home?', 'Do you have a go-bag prepared?') and branches to level-appropriate action recommendations based on the user's answers and their susceptibility level.</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AI Assistant Role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The AI assistant is embedded within the decision tree interface. At any step, the user may ask flood awareness questions (e.g., 'What should I put in a go-bag?', 'What does High susceptibility mean for my area?') and receive expert-grounded, context-aware answers. The assistant is trained on BDRRMO data — not general internet knowledge — ensuring responses are accurate and locally relevant.</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AI Training Basis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 knowledge: flood history per barangay, pre-event preparedness protocols, evacuation procedures, road conditions during flood events, community flood awareness guidelines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Context Awareness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The AI assistant receives the user's current susceptibility level, pinned barangay, and active rainfall scenario as context with each query, enabling relevant and specific responses.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Implementation Complexity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Medium-High. Decision tree logic requires structured knowledge encoding from BDRRMO data. AI assistant requires LLM API integration with a curated BDRRMO-grounded system prompt and Firebase Functions middleware.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DSS Output by Level</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 Monitor and prepare. MODERATE: Secure valuables, identify evacuation routes, prepare go-bag, inform family. HIGH: Proceed to evacuation if advised, avoid flood-prone roads, contact relatives, follow BDRRMO and PAGASA advisories. VERY HIGH: Evacuate immediately, do not cross flooded roads, follow all BDRRMO and PAGASA emergency directives without delay.</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Internet Dependency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The AI assistant requires an internet connection for each query. If connectivity is unavailable, the decision tree continues to function fully using locally stored rules. A fallback message informs the user that the AI assistant is temporarily unavailable.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Data Privacy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Compliant with RA 10173. User queries are processed via secure Firebase Functions middleware. No personally identifiable information is transmitted — only the contextual scenario data (barangay name, susceptibility level, rainfall scenario).</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7 — Expert System AI Assistant: Follow-Up Chat (NEW)</w:t>
      </w:r>
    </w:p>
    <w:p>
      <w:pPr>
        <w:spacing w:after="120" w:line="360" w:lineRule="auto"/>
        <w:jc w:val="both"/>
      </w:pPr>
      <w:r>
        <w:rPr>
          <w:rFonts w:ascii="Times New Roman" w:cs="Times New Roman" w:eastAsia="Times New Roman" w:hAnsi="Times New Roman"/>
          <w:sz w:val="24"/>
          <w:szCs w:val="24"/>
        </w:rPr>
        <w:t xml:space="preserve">After completing the decision tree, the user is offered access to an AI conversational assistant trained on BDRRMO expert knowledge and pre-event flood preparedness data. The assistant allows users to ask open-ended follow-up questions and receive personalized, expert-grounded responses. The assistant is context-aware — informed by the user's current pinned barangay and active rainfall scenario.</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NEW — AI chat layer of the Expert System</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Trigger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Offered after the user completes the DSS Decision Tree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Large Language Model (LLM) API (e.g., Anthropic Claude API) with a curated system prompt embedding BDRRMO expert knowledge; Firebase Functions as secure middleware; Flutter chat widget for the conversational interface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Knowledge Basis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 knowledge: flood history per barangay, evacuation protocols, preparedness guidelines, road conditions during flood events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Context Awareness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Assistant receives the user's pinned barangay name, active rainfall scenario (intensity and duration), and susceptibility level as context with each query</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Example Queries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'What should I bring if I evacuate with an elderly parent?' | 'Which roads in Talaba are usually flooded during heavy rain?' | 'Is it safe to travel from Zapote to Molino right now under this scenario?'</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Internet Dependency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Requires internet connection for each AI query. Behavior during low connectivity is handled gracefully with a fallback message directing users to the static DSS decision tree.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Cost Consideration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APIs operate on a pay-per-use model. For thesis pilot testing (20–50 users), cost is estimated to be minimal. Full deployment cost to be evaluated post-thesis.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Data Privacy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Compliant with RA 10173. User queries are processed via secure Firebase Functions middleware. No personally identifiable information is transmitted with AI queries beyond the contextual scenario data.</w:t>
            </w:r>
          </w:p>
        </w:tc>
      </w:tr>
    </w:tbl>
    <w:p>
      <w:pPr>
        <w:spacing w:after="0" w:line="360" w:lineRule="auto"/>
      </w:pPr>
    </w:p>
    <w:p>
      <w:pPr>
        <w:spacing w:after="100" w:before="200" w:line="360" w:lineRule="auto"/>
        <w:jc w:val="left"/>
      </w:pPr>
      <w:r>
        <w:rPr>
          <w:rFonts w:ascii="Times New Roman" w:cs="Times New Roman" w:eastAsia="Times New Roman" w:hAnsi="Times New Roman"/>
          <w:b/>
          <w:bCs/>
          <w:sz w:val="28"/>
          <w:szCs w:val="28"/>
        </w:rPr>
        <w:t xml:space="preserve">Feature 8 — Find Nearest Evacuation Center (Existing)</w:t>
      </w:r>
    </w:p>
    <w:p>
      <w:pPr>
        <w:spacing w:after="120" w:line="360" w:lineRule="auto"/>
        <w:jc w:val="both"/>
      </w:pPr>
      <w:r>
        <w:rPr>
          <w:rFonts w:ascii="Times New Roman" w:cs="Times New Roman" w:eastAsia="Times New Roman" w:hAnsi="Times New Roman"/>
          <w:sz w:val="24"/>
          <w:szCs w:val="24"/>
        </w:rPr>
        <w:t xml:space="preserve">Triggered automatically when the user's barangay is classified as Moderate, High, or Very High susceptibility. A ranked list of BDRRMO-designated evacuation centers is displayed, sorted by straight-line distance from the user's pinned location using the Haversine formula. The user taps 'Get Directions' to be deep-linked into Google Maps.</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Status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Existing feature — unchanged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Trigger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Automatically offered after Safety Status card shows Moderate, High, or Very High result</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Technology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Static evacuation center JSON stored in Firestore + Haversine formula for distance calculation + Google Maps URI deep-link</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Evacuation Center Data</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Sourced from BDRRMO as part of existing data-sharing collaboration. One-time data entry of center names, barangays, and GPS coordinates into Firestore.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Distance Calculation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Haversine formula computed on the device using the pin's dropped coordinates and each center's stored coordinates. No routing API or paid service required.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Display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Ranked list of nearest evacuation centers showing: center name, barangay, estimated straight-line distance from user.</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Directions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Each center entry has a 'Get Directions' button that deep-links into Google Maps via geo: URI. All routing is handled by Google Maps.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Feasibility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High. No paid API required. Google Maps deep-link is a standard Android feature. Evacuation center list is a one-time static dataset obtainable from BDRRMO.</w:t>
            </w:r>
          </w:p>
        </w:tc>
      </w:tr>
    </w:tbl>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5. Proposed Revised Title</w:t>
      </w:r>
    </w:p>
    <w:p>
      <w:pPr>
        <w:spacing w:after="120" w:line="360" w:lineRule="auto"/>
        <w:jc w:val="both"/>
      </w:pPr>
      <w:r>
        <w:rPr>
          <w:rFonts w:ascii="Times New Roman" w:cs="Times New Roman" w:eastAsia="Times New Roman" w:hAnsi="Times New Roman"/>
          <w:sz w:val="24"/>
          <w:szCs w:val="24"/>
        </w:rPr>
        <w:t xml:space="preserve">In light of the revised system architecture — replacing machine learning with an Expert System grounded in BDRRMO institutional knowledge — the thesis title has been updated to accurately reflect the nature of the system's intelligence and its expert knowledge source. The name 'FloodSense' is retained.</w:t>
      </w:r>
    </w:p>
    <w:p>
      <w:pPr>
        <w:spacing w:after="0" w:line="360" w:lineRule="auto"/>
      </w:pPr>
    </w:p>
    <w:p>
      <w:pPr>
        <w:spacing w:after="120" w:line="360" w:lineRule="auto"/>
        <w:jc w:val="center"/>
      </w:pPr>
      <w:r>
        <w:rPr>
          <w:rFonts w:ascii="Times New Roman" w:cs="Times New Roman" w:eastAsia="Times New Roman" w:hAnsi="Times New Roman"/>
          <w:b/>
          <w:bCs/>
          <w:sz w:val="28"/>
          <w:szCs w:val="28"/>
        </w:rPr>
        <w:t xml:space="preserve">FloodSense: An Expert System-Based Flood Susceptibility Mobile Application for Pre-Event Flood Preparedness in Bacoor City</w:t>
      </w:r>
    </w:p>
    <w:p>
      <w:pPr>
        <w:spacing w:after="0" w:line="360" w:lineRule="auto"/>
      </w:pPr>
    </w:p>
    <w:p>
      <w:pPr>
        <w:spacing w:after="120" w:line="360" w:lineRule="auto"/>
        <w:jc w:val="both"/>
      </w:pPr>
      <w:r>
        <w:rPr>
          <w:rFonts w:ascii="Times New Roman" w:cs="Times New Roman" w:eastAsia="Times New Roman" w:hAnsi="Times New Roman"/>
          <w:sz w:val="24"/>
          <w:szCs w:val="24"/>
        </w:rPr>
        <w:t xml:space="preserve">This title reflects: (1) the Expert System as the primary intelligent component, replacing the previously proposed ML classifier; (2) BDRRMO as the institutional expert knowledge source; (3) the system's expanded scope — from susceptibility awareness to active pre-event flood preparedness guidance; and (4) the geographic scope limited to Bacoor City.</w:t>
      </w:r>
    </w:p>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6. Revised Technology Stack</w:t>
      </w:r>
    </w:p>
    <w:p>
      <w:pPr>
        <w:spacing w:after="120" w:line="360" w:lineRule="auto"/>
        <w:jc w:val="both"/>
      </w:pPr>
      <w:r>
        <w:rPr>
          <w:rFonts w:ascii="Times New Roman" w:cs="Times New Roman" w:eastAsia="Times New Roman" w:hAnsi="Times New Roman"/>
          <w:sz w:val="24"/>
          <w:szCs w:val="24"/>
        </w:rPr>
        <w:t xml:space="preserve">The following reflects the updated technology stack following the removal of AR (Vuforia) and the transition from Unity to Flutter as the primary mobile development framework.</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bCs/>
                <w:sz w:val="24"/>
                <w:szCs w:val="24"/>
              </w:rPr>
              <w:t xml:space="preserve">Aspect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Details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Layer</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Technology &amp; Justification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Mobile App (All Screens)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(Dart) — purpose-built for multi-screen mobile apps; cleaner and more efficient than Unity for non-AR applications; replaces Unity + uGUI</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Map Display</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(open-source) or Google Maps Flutter plugin — supports pre-rendered overlays, color-coded barangay zones, and draggable pin markers; replaces Vuforia ground-plane AR</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Backend / Database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(Firestore, Auth, Functions) — real-time sync, built-in authentication, cloud storage; unchanged from original design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Expert System Knowledge Base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Firestore — pre-computed susceptibility lookup tables and DSS decision tree rules encoded from BDRRMO expert data; replaces ML model and scikit-learn pipeline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AI Assistant</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 (e.g., Anthropic Claude API) with BDRRMO-grounded system prompt; Firebase Functions as secure middleware; Flutter chat widget for UI</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Distance Calculation</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Haversine formula (on-device, Dart implementation) — calculates straight-line distance from pin to evacuation centers; no routing API required</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Navigation (Directions)</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Google Maps URI deep-link — passes destination coordinates to installed Google Maps app; all routing handled by Google Maps</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GeoJSON Boundary Lookup</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Static GeoJSON file bundled with the app — used to resolve pin coordinates to barangay names; processed on-device</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Elevation / Spatial Data</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CPDCO (via data-sharing agreement) — topographic and land-use features for expert knowledge encoding</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Historical Flood Data</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(via data-sharing agreement) — ground-truth flood occurrence data per barangay; evacuation center list</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Rainfall Reference</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PAGASA Advisory Classification — basis for user-facing rainfall intensity presets; public domain</w:t>
            </w:r>
          </w:p>
        </w:tc>
      </w:tr>
      <w:tr>
        <w:tc>
          <w:tcPr>
            <w:tcW w:type="dxa" w:w="2700"/>
            <w:tcBorders>
              <w:top w:val="single" w:color="AAAAAA" w:sz="1"/>
              <w:left w:val="single" w:color="AAAAAA" w:sz="1"/>
              <w:bottom w:val="single" w:color="AAAAAA" w:sz="1"/>
              <w:right w:val="single" w:color="AAAAAA" w:sz="1"/>
            </w:tcBorders>
            <w:shd w:fill="EEF2FA" w:val="clear"/>
            <w:tcMar>
              <w:top w:type="dxa" w:w="80"/>
              <w:left w:type="dxa" w:w="120"/>
              <w:bottom w:type="dxa" w:w="80"/>
              <w:right w:type="dxa" w:w="120"/>
            </w:tcMar>
          </w:tcPr>
          <w:p>
            <w:pPr>
              <w:spacing w:after="0" w:line="300" w:lineRule="auto"/>
              <w:jc w:val="left"/>
            </w:pPr>
            <w:r>
              <w:rPr>
                <w:rFonts w:ascii="Times New Roman" w:cs="Times New Roman" w:eastAsia="Times New Roman" w:hAnsi="Times New Roman"/>
                <w:b w:val="false"/>
                <w:bCs w:val="false"/>
                <w:sz w:val="24"/>
                <w:szCs w:val="24"/>
              </w:rPr>
              <w:t xml:space="preserve">UI/UX Prototyping</w:t>
            </w:r>
          </w:p>
        </w:tc>
        <w:tc>
          <w:tcPr>
            <w:tcW w:type="dxa" w:w="63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Figma (free tier) — mobile interface design and prototyping prior to Flutter development</w:t>
            </w:r>
          </w:p>
        </w:tc>
      </w:tr>
    </w:tbl>
    <w:p>
      <w:pPr>
        <w:spacing w:after="0" w:line="360" w:lineRule="auto"/>
      </w:pPr>
    </w:p>
    <w:p>
      <w:pPr>
        <w:spacing w:after="120" w:before="240" w:line="360" w:lineRule="auto"/>
        <w:jc w:val="left"/>
      </w:pPr>
      <w:r>
        <w:rPr>
          <w:rFonts w:ascii="Times New Roman" w:cs="Times New Roman" w:eastAsia="Times New Roman" w:hAnsi="Times New Roman"/>
          <w:b/>
          <w:bCs/>
          <w:sz w:val="32"/>
          <w:szCs w:val="32"/>
        </w:rPr>
        <w:t xml:space="preserve">7. New Features Feasibility Summary</w:t>
      </w:r>
    </w:p>
    <w:p>
      <w:pPr>
        <w:spacing w:after="120" w:line="360" w:lineRule="auto"/>
        <w:jc w:val="both"/>
      </w:pPr>
      <w:r>
        <w:rPr>
          <w:rFonts w:ascii="Times New Roman" w:cs="Times New Roman" w:eastAsia="Times New Roman" w:hAnsi="Times New Roman"/>
          <w:sz w:val="24"/>
          <w:szCs w:val="24"/>
        </w:rPr>
        <w:t xml:space="preserve">The following table summarizes the feasibility of the revised and new features. All features operate within the existing Firebase free tier or minimal-cost API tiers and require no additional paid services beyond the LLM API used for the Expert System AI Assistant.</w:t>
      </w:r>
    </w:p>
    <w:p>
      <w:pPr>
        <w:spacing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500"/>
        <w:gridCol w:w="3826"/>
      </w:tblGrid>
      <w:tr>
        <w:tc>
          <w:tcPr>
            <w:tcW w:type="dxa" w:w="2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Feature</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Complexity</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Est. Dev Time</w:t>
            </w:r>
          </w:p>
        </w:tc>
        <w:tc>
          <w:tcPr>
            <w:tcW w:type="dxa" w:w="3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Key Dependency</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Susceptibility Map</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map images or flutter_map vector overlay + existing Firestore lookup; no camera or AR engine required</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Classification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 knowledge encoded as pre-computed JSON lookup tables in Firestore; no ML training pipeline required</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DSS Decision Tree + AI Assistant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Medium-High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2 weeks</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Structured rule set encoded from BDRRMO knowledge; LLM API with BDRRMO-grounded system prompt; Firebase Functions middleware; Flutter widgets for rendering</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AI Assistant Chat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Medium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1.5 weeks</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 (e.g., Anthropic Claude API) + Firebase Functions middleware + Flutter chat widget</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Check My Area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Low-Medium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or Google Maps Flutter plugin with draggable marker + GeoJSON boundary file + existing Firestore lookup</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Find Nearest Evacuation Center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Low-Medium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evacuation center list + Haversine formula + Google Maps deep-link</w:t>
            </w:r>
          </w:p>
        </w:tc>
      </w:tr>
    </w:tbl>
    <w:p>
      <w:pPr>
        <w:spacing w:after="0" w:line="360" w:lineRule="auto"/>
      </w:pPr>
    </w:p>
    <w:p>
      <w:pPr>
        <w:spacing w:after="120" w:line="360" w:lineRule="auto"/>
        <w:jc w:val="both"/>
      </w:pPr>
      <w:r>
        <w:rPr>
          <w:rFonts w:ascii="Times New Roman" w:cs="Times New Roman" w:eastAsia="Times New Roman" w:hAnsi="Times New Roman"/>
          <w:sz w:val="24"/>
          <w:szCs w:val="24"/>
        </w:rPr>
        <w:t xml:space="preserve">Combined estimated development time for all revised and new features is approximately 7–8 weeks, which is well within a 10-month development timeline. The removal of the ML training pipeline, AR engine (Vuforia), and game engine framework (Unity) significantly reduces technical complexity compared to the original design. Flutter's first-class Firebase integration, built-in map plugins, and mobile-optimized widget system make it a more appropriate and efficient framework for the revised FloodSense architecture.</w:t>
      </w:r>
    </w:p>
    <w:p>
      <w:pPr>
        <w:spacing w:after="0" w:line="360" w:lineRule="auto"/>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2026-06-06T14:43:30.611Z</dcterms:created>
  <dcterms:modified xsi:type="dcterms:W3CDTF">2026-06-06T14:43:30.623Z</dcterms:modified>
</cp:coreProperties>
</file>

<file path=docProps/custom.xml><?xml version="1.0" encoding="utf-8"?>
<Properties xmlns="http://schemas.openxmlformats.org/officeDocument/2006/custom-properties" xmlns:vt="http://schemas.openxmlformats.org/officeDocument/2006/docPropsVTypes"/>
</file>