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9"/>
          <w:szCs w:val="4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9"/>
          <w:szCs w:val="49"/>
          <w:u w:val="none"/>
          <w:shd w:fill="auto" w:val="clear"/>
          <w:vertAlign w:val="baseline"/>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92383"/>
            <wp:effectExtent b="0" l="0" r="0" t="0"/>
            <wp:wrapNone/>
            <wp:docPr id="1387168827"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7559040" cy="1069238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3">
      <w:pPr>
        <w:ind w:left="432" w:firstLine="0"/>
        <w:jc w:val="center"/>
        <w:rPr>
          <w:rFonts w:ascii="Arial Black" w:cs="Arial Black" w:eastAsia="Arial Black" w:hAnsi="Arial Black"/>
          <w:sz w:val="49"/>
          <w:szCs w:val="49"/>
        </w:rPr>
      </w:pPr>
      <w:r w:rsidDel="00000000" w:rsidR="00000000" w:rsidRPr="00000000">
        <w:rPr>
          <w:rFonts w:ascii="Arial Black" w:cs="Arial Black" w:eastAsia="Arial Black" w:hAnsi="Arial Black"/>
          <w:sz w:val="49"/>
          <w:szCs w:val="49"/>
          <w:rtl w:val="0"/>
        </w:rPr>
        <w:t xml:space="preserve">COMPANY STAFF</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Arial Black" w:cs="Arial Black" w:eastAsia="Arial Black" w:hAnsi="Arial Black"/>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ind w:firstLine="432"/>
        <w:rPr/>
      </w:pPr>
      <w:r w:rsidDel="00000000" w:rsidR="00000000" w:rsidRPr="00000000">
        <w:rPr>
          <w:rtl w:val="0"/>
        </w:rPr>
        <w:t xml:space="preserve">SAFETY REVIEW</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0" w:right="0" w:firstLine="0"/>
        <w:jc w:val="left"/>
        <w:rPr>
          <w:rFonts w:ascii="Tahoma" w:cs="Tahoma" w:eastAsia="Tahoma" w:hAnsi="Tahoma"/>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11">
      <w:pPr>
        <w:tabs>
          <w:tab w:val="left" w:leader="none" w:pos="8360"/>
        </w:tabs>
        <w:ind w:left="120" w:firstLine="0"/>
        <w:rPr>
          <w:rFonts w:ascii="Lucida Sans" w:cs="Lucida Sans" w:eastAsia="Lucida Sans" w:hAnsi="Lucida Sans"/>
          <w:sz w:val="40"/>
          <w:szCs w:val="40"/>
        </w:rPr>
      </w:pPr>
      <w:r w:rsidDel="00000000" w:rsidR="00000000" w:rsidRPr="00000000">
        <w:rPr>
          <w:rFonts w:ascii="Arial Black" w:cs="Arial Black" w:eastAsia="Arial Black" w:hAnsi="Arial Black"/>
          <w:sz w:val="52"/>
          <w:szCs w:val="52"/>
          <w:vertAlign w:val="baseline"/>
          <w:rtl w:val="0"/>
        </w:rPr>
        <w:t xml:space="preserve">MENTORS</w:t>
        <w:tab/>
      </w:r>
      <w:r w:rsidDel="00000000" w:rsidR="00000000" w:rsidRPr="00000000">
        <w:rPr>
          <w:rFonts w:ascii="Trebuchet MS" w:cs="Trebuchet MS" w:eastAsia="Trebuchet MS" w:hAnsi="Trebuchet MS"/>
          <w:sz w:val="40"/>
          <w:szCs w:val="40"/>
          <w:rtl w:val="0"/>
        </w:rPr>
        <w:t xml:space="preserve">R</w:t>
      </w:r>
      <w:r w:rsidDel="00000000" w:rsidR="00000000" w:rsidRPr="00000000">
        <w:rPr>
          <w:rFonts w:ascii="Lucida Sans" w:cs="Lucida Sans" w:eastAsia="Lucida Sans" w:hAnsi="Lucida Sans"/>
          <w:sz w:val="40"/>
          <w:szCs w:val="40"/>
          <w:rtl w:val="0"/>
        </w:rPr>
        <w:t xml:space="preserve">OBOTICS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4">
      <w:pPr>
        <w:ind w:right="80"/>
        <w:jc w:val="right"/>
        <w:rPr>
          <w:rFonts w:ascii="Arial Black" w:cs="Arial Black" w:eastAsia="Arial Black" w:hAnsi="Arial Black"/>
          <w:sz w:val="21"/>
          <w:szCs w:val="21"/>
        </w:rPr>
        <w:sectPr>
          <w:pgSz w:h="16840" w:w="11910" w:orient="portrait"/>
          <w:pgMar w:bottom="280" w:top="1920" w:left="425" w:right="850" w:header="720" w:footer="720"/>
          <w:pgNumType w:start="1"/>
        </w:sectPr>
      </w:pPr>
      <w:r w:rsidDel="00000000" w:rsidR="00000000" w:rsidRPr="00000000">
        <w:rPr>
          <w:rFonts w:ascii="Arial Black" w:cs="Arial Black" w:eastAsia="Arial Black" w:hAnsi="Arial Black"/>
          <w:sz w:val="21"/>
          <w:szCs w:val="21"/>
          <w:rtl w:val="0"/>
        </w:rPr>
        <w:t xml:space="preserve">ALEXANDRIA, EGYPT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Black" w:cs="Arial Black" w:eastAsia="Arial Black" w:hAnsi="Arial Black"/>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ind w:left="87" w:firstLine="0"/>
        <w:rPr>
          <w:b w:val="1"/>
          <w:sz w:val="28"/>
          <w:szCs w:val="28"/>
        </w:rPr>
      </w:pPr>
      <w:r w:rsidDel="00000000" w:rsidR="00000000" w:rsidRPr="00000000">
        <w:rPr>
          <w:b w:val="1"/>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15"/>
              <w:tab w:val="right" w:leader="none" w:pos="10167"/>
            </w:tabs>
            <w:spacing w:after="0" w:before="289" w:line="240" w:lineRule="auto"/>
            <w:ind w:left="415" w:right="0" w:hanging="328"/>
            <w:jc w:val="left"/>
            <w:rPr/>
          </w:pPr>
          <w:r w:rsidDel="00000000" w:rsidR="00000000" w:rsidRPr="00000000">
            <w:fldChar w:fldCharType="begin"/>
            <w:instrText xml:space="preserve"> TOC \h \u \z \t "Heading 1,1,Heading 2,2,Heading 3,3,"</w:instrText>
            <w:fldChar w:fldCharType="separate"/>
          </w:r>
          <w:hyperlink w:anchor="_heading=h.obs5lkjm867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Mechanical Safety Features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5" w:line="240" w:lineRule="auto"/>
            <w:ind w:left="916" w:right="0" w:hanging="501"/>
            <w:jc w:val="left"/>
            <w:rPr/>
          </w:pPr>
          <w:hyperlink w:anchor="_heading=h.2lab44tb1ke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Canister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1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6m8j0jgcbk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Thrusters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1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15"/>
              <w:tab w:val="right" w:leader="none" w:pos="10167"/>
            </w:tabs>
            <w:spacing w:after="0" w:before="294" w:line="240" w:lineRule="auto"/>
            <w:ind w:left="415" w:right="0" w:hanging="327"/>
            <w:jc w:val="left"/>
            <w:rPr/>
          </w:pPr>
          <w:hyperlink w:anchor="_heading=h.how3m6qkehl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Pneumatic Safety Features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6is0sv3bz7s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Fluid power quiz</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1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5" w:line="240" w:lineRule="auto"/>
            <w:ind w:left="916" w:right="0" w:hanging="501"/>
            <w:jc w:val="left"/>
            <w:rPr/>
          </w:pPr>
          <w:hyperlink w:anchor="_heading=h.dv8bp58h2w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Pressure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p>
        <w:p w:rsidR="00000000" w:rsidDel="00000000" w:rsidP="00000000" w:rsidRDefault="00000000" w:rsidRPr="00000000" w14:paraId="0000001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r3oelu14tvr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Pressure ratings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p>
        <w:p w:rsidR="00000000" w:rsidDel="00000000" w:rsidP="00000000" w:rsidRDefault="00000000" w:rsidRPr="00000000" w14:paraId="0000001E">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e6zo6xi6hxe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Fluid SID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1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15"/>
              <w:tab w:val="right" w:leader="none" w:pos="10167"/>
            </w:tabs>
            <w:spacing w:after="0" w:before="294" w:line="240" w:lineRule="auto"/>
            <w:ind w:left="415" w:right="0" w:hanging="327"/>
            <w:jc w:val="left"/>
            <w:rPr/>
          </w:pPr>
          <w:hyperlink w:anchor="_heading=h.r9qbcz7sgo7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Electrical Safety Features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5" w:line="240" w:lineRule="auto"/>
            <w:ind w:left="916" w:right="0" w:hanging="501"/>
            <w:jc w:val="left"/>
            <w:rPr/>
          </w:pPr>
          <w:hyperlink w:anchor="_heading=h.cujkqe7ubnj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Anderson Power pole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1">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1i49h5vqrim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 Box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2">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2j4s5feb1pl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Fuse Calculations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3">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14"/>
              <w:tab w:val="right" w:leader="dot" w:pos="10167"/>
            </w:tabs>
            <w:spacing w:after="0" w:before="76" w:line="240" w:lineRule="auto"/>
            <w:ind w:left="1614" w:right="0" w:hanging="697"/>
            <w:jc w:val="left"/>
            <w:rPr/>
          </w:pPr>
          <w:hyperlink w:anchor="_heading=h.t853jv2qvi9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ROV side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4">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614"/>
              <w:tab w:val="right" w:leader="dot" w:pos="10167"/>
            </w:tabs>
            <w:spacing w:after="0" w:before="75" w:line="240" w:lineRule="auto"/>
            <w:ind w:left="1614" w:right="0" w:hanging="697"/>
            <w:jc w:val="left"/>
            <w:rPr/>
          </w:pPr>
          <w:hyperlink w:anchor="_heading=h.1b7ts2di6h6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Non-ROV side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9bebg2sczj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Low-level Fuses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p>
        <w:p w:rsidR="00000000" w:rsidDel="00000000" w:rsidP="00000000" w:rsidRDefault="00000000" w:rsidRPr="00000000" w14:paraId="0000002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tmzhtqabpj3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Tether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p>
        <w:p w:rsidR="00000000" w:rsidDel="00000000" w:rsidP="00000000" w:rsidRDefault="00000000" w:rsidRPr="00000000" w14:paraId="0000002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6" w:line="240" w:lineRule="auto"/>
            <w:ind w:left="916" w:right="0" w:hanging="501"/>
            <w:jc w:val="left"/>
            <w:rPr/>
          </w:pPr>
          <w:hyperlink w:anchor="_heading=h.blijx81vsn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Isolation and Marking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p>
        <w:p w:rsidR="00000000" w:rsidDel="00000000" w:rsidP="00000000" w:rsidRDefault="00000000" w:rsidRPr="00000000" w14:paraId="0000002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916"/>
              <w:tab w:val="right" w:leader="dot" w:pos="10167"/>
            </w:tabs>
            <w:spacing w:after="0" w:before="75" w:line="240" w:lineRule="auto"/>
            <w:ind w:left="916" w:right="0" w:hanging="501"/>
            <w:jc w:val="left"/>
            <w:rPr/>
          </w:pPr>
          <w:hyperlink w:anchor="_heading=h.wo8cxq4g58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Electrical SID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headerReference r:id="rId8" w:type="default"/>
          <w:footerReference r:id="rId9" w:type="default"/>
          <w:type w:val="nextPage"/>
          <w:pgSz w:h="16840" w:w="11910" w:orient="portrait"/>
          <w:pgMar w:bottom="980" w:top="920" w:left="992" w:right="992" w:header="331" w:footer="799"/>
        </w:sectPr>
      </w:pPr>
      <w:r w:rsidDel="00000000" w:rsidR="00000000" w:rsidRPr="00000000">
        <w:rPr>
          <w:rtl w:val="0"/>
        </w:rPr>
      </w:r>
    </w:p>
    <w:bookmarkStart w:colFirst="0" w:colLast="0" w:name="bookmark=id.4z1drko2ebzp" w:id="0"/>
    <w:bookmarkEnd w:id="0"/>
    <w:p w:rsidR="00000000" w:rsidDel="00000000" w:rsidP="00000000" w:rsidRDefault="00000000" w:rsidRPr="00000000" w14:paraId="0000002B">
      <w:pPr>
        <w:pStyle w:val="Heading1"/>
        <w:numPr>
          <w:ilvl w:val="0"/>
          <w:numId w:val="9"/>
        </w:numPr>
        <w:tabs>
          <w:tab w:val="left" w:leader="none" w:pos="518"/>
        </w:tabs>
        <w:spacing w:before="104" w:lineRule="auto"/>
        <w:ind w:left="518" w:hanging="431"/>
        <w:rPr/>
      </w:pPr>
      <w:bookmarkStart w:colFirst="0" w:colLast="0" w:name="_heading=h.obs5lkjm867o" w:id="1"/>
      <w:bookmarkEnd w:id="1"/>
      <w:r w:rsidDel="00000000" w:rsidR="00000000" w:rsidRPr="00000000">
        <w:rPr>
          <w:rtl w:val="0"/>
        </w:rPr>
        <w:t xml:space="preserve">Mechanical Safety Features</w:t>
      </w:r>
    </w:p>
    <w:bookmarkStart w:colFirst="0" w:colLast="0" w:name="bookmark=id.tlp42j3ia7hl" w:id="2"/>
    <w:bookmarkEnd w:id="2"/>
    <w:p w:rsidR="00000000" w:rsidDel="00000000" w:rsidP="00000000" w:rsidRDefault="00000000" w:rsidRPr="00000000" w14:paraId="0000002C">
      <w:pPr>
        <w:pStyle w:val="Heading2"/>
        <w:numPr>
          <w:ilvl w:val="1"/>
          <w:numId w:val="9"/>
        </w:numPr>
        <w:tabs>
          <w:tab w:val="left" w:leader="none" w:pos="625"/>
        </w:tabs>
        <w:spacing w:before="279" w:lineRule="auto"/>
        <w:ind w:left="625" w:hanging="538"/>
        <w:rPr/>
      </w:pPr>
      <w:bookmarkStart w:colFirst="0" w:colLast="0" w:name="_heading=h.2lab44tb1kex" w:id="3"/>
      <w:bookmarkEnd w:id="3"/>
      <w:r w:rsidDel="00000000" w:rsidR="00000000" w:rsidRPr="00000000">
        <w:rPr>
          <w:rtl w:val="0"/>
        </w:rPr>
        <w:t xml:space="preserve">Canister</w:t>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24"/>
        </w:tabs>
        <w:spacing w:after="0" w:before="219" w:line="312" w:lineRule="auto"/>
        <w:ind w:left="524" w:right="38"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electronic casings of ROVs are securely sealed with an IP rating (IP68), ensuring protection against dust particles and the ability to endure pressures at depths of up to 5 meters underwater.</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567630</wp:posOffset>
            </wp:positionH>
            <wp:positionV relativeFrom="paragraph">
              <wp:posOffset>85090</wp:posOffset>
            </wp:positionV>
            <wp:extent cx="2042517" cy="1531620"/>
            <wp:effectExtent b="0" l="0" r="0" t="0"/>
            <wp:wrapTopAndBottom distB="0" distT="0"/>
            <wp:docPr id="138716881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042517" cy="1531620"/>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8"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Kamikaze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clamp strain relief secures the wires to prevent disconnecting from the canister, ensuring the integrity and reliability of the ROV’s electrical system. Metal glands—positioned at the base of the canister—are sized to match the wire diameters, creating a tight seal around the opening and effectively preventing water ingress. </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8"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Strain relief and Sleeved tether</w:t>
      </w:r>
      <w:r w:rsidDel="00000000" w:rsidR="00000000" w:rsidRPr="00000000">
        <w:drawing>
          <wp:anchor allowOverlap="1" behindDoc="0" distB="0" distT="0" distL="0" distR="0" hidden="0" layoutInCell="1" locked="0" relativeHeight="0" simplePos="0">
            <wp:simplePos x="0" y="0"/>
            <wp:positionH relativeFrom="column">
              <wp:posOffset>1609725</wp:posOffset>
            </wp:positionH>
            <wp:positionV relativeFrom="paragraph">
              <wp:posOffset>165040</wp:posOffset>
            </wp:positionV>
            <wp:extent cx="1727326" cy="1295495"/>
            <wp:effectExtent b="0" l="0" r="0" t="0"/>
            <wp:wrapTopAndBottom distB="0" distT="0"/>
            <wp:docPr id="1387168833"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1727326" cy="1295495"/>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24"/>
        </w:tabs>
        <w:spacing w:after="0" w:before="0" w:line="240" w:lineRule="auto"/>
        <w:ind w:left="524" w:right="38"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Sealing enhancement:</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88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Sikadur-31 CF adhesive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prevents micro-gaps and enhances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waterproofing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88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IP68-rated metallic cable glands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ensure watertight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cable entry points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while maintaining flexibility. </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88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Epoxy resin and super glue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reinforce adhesion between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PETG and aluminum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eliminating potential leaks.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8.00000000000006" w:lineRule="auto"/>
        <w:ind w:left="884"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Bolted mechanical fastening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provides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long-term stability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prevents structural deformation.</w:t>
      </w:r>
    </w:p>
    <w:p w:rsidR="00000000" w:rsidDel="00000000" w:rsidP="00000000" w:rsidRDefault="00000000" w:rsidRPr="00000000" w14:paraId="00000039">
      <w:pPr>
        <w:pStyle w:val="Heading2"/>
        <w:numPr>
          <w:ilvl w:val="1"/>
          <w:numId w:val="9"/>
        </w:numPr>
        <w:tabs>
          <w:tab w:val="left" w:leader="none" w:pos="625"/>
        </w:tabs>
        <w:spacing w:before="141" w:lineRule="auto"/>
        <w:ind w:left="625" w:hanging="538"/>
        <w:rPr/>
      </w:pPr>
      <w:bookmarkStart w:colFirst="0" w:colLast="0" w:name="_heading=h.6m8j0jgcbkwv" w:id="5"/>
      <w:bookmarkEnd w:id="5"/>
      <w:r w:rsidDel="00000000" w:rsidR="00000000" w:rsidRPr="00000000">
        <w:br w:type="column"/>
      </w:r>
      <w:bookmarkStart w:colFirst="0" w:colLast="0" w:name="bookmark=id.rcynvbm94xi8" w:id="4"/>
      <w:bookmarkEnd w:id="4"/>
      <w:r w:rsidDel="00000000" w:rsidR="00000000" w:rsidRPr="00000000">
        <w:rPr>
          <w:rtl w:val="0"/>
        </w:rPr>
        <w:t xml:space="preserve">Thrusters</w:t>
      </w:r>
    </w:p>
    <w:p w:rsidR="00000000" w:rsidDel="00000000" w:rsidP="00000000" w:rsidRDefault="00000000" w:rsidRPr="00000000" w14:paraId="000000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4"/>
        </w:tabs>
        <w:spacing w:after="0" w:before="219" w:line="312" w:lineRule="auto"/>
        <w:ind w:left="524" w:right="86"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thruster assemblies feature specialized protective structures designed to minimize the possibility of foreign objects being drawn in. These guards incorporate mesh elements of suitable size in accordance with IP 20 ingress protection standards. Such setup effectively prevents external objects from interfering with the thruster blades.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center"/>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Figure 3: Thrusters T200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4"/>
        </w:tabs>
        <w:spacing w:after="0" w:before="0" w:line="312" w:lineRule="auto"/>
        <w:ind w:left="524" w:right="86"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ROV employs a smooth exterior design, eliminating sharp corners and edges. This design approach minimizes the potential for snagging or entanglement with personnel or environmental features, enhancing operational safety.</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ogwh964g54fl" w:id="6"/>
    <w:bookmarkEnd w:id="6"/>
    <w:p w:rsidR="00000000" w:rsidDel="00000000" w:rsidP="00000000" w:rsidRDefault="00000000" w:rsidRPr="00000000" w14:paraId="00000040">
      <w:pPr>
        <w:pStyle w:val="Heading1"/>
        <w:numPr>
          <w:ilvl w:val="0"/>
          <w:numId w:val="9"/>
        </w:numPr>
        <w:tabs>
          <w:tab w:val="left" w:leader="none" w:pos="518"/>
        </w:tabs>
        <w:ind w:left="518" w:hanging="430"/>
        <w:rPr/>
      </w:pPr>
      <w:bookmarkStart w:colFirst="0" w:colLast="0" w:name="_heading=h.how3m6qkehl5" w:id="7"/>
      <w:bookmarkEnd w:id="7"/>
      <w:r w:rsidDel="00000000" w:rsidR="00000000" w:rsidRPr="00000000">
        <w:rPr>
          <w:rtl w:val="0"/>
        </w:rPr>
        <w:t xml:space="preserve">Pneumatic Safety Features</w:t>
      </w:r>
    </w:p>
    <w:bookmarkStart w:colFirst="0" w:colLast="0" w:name="bookmark=id.9h56qezaay4m" w:id="8"/>
    <w:bookmarkEnd w:id="8"/>
    <w:p w:rsidR="00000000" w:rsidDel="00000000" w:rsidP="00000000" w:rsidRDefault="00000000" w:rsidRPr="00000000" w14:paraId="00000041">
      <w:pPr>
        <w:pStyle w:val="Heading2"/>
        <w:numPr>
          <w:ilvl w:val="1"/>
          <w:numId w:val="9"/>
        </w:numPr>
        <w:tabs>
          <w:tab w:val="left" w:leader="none" w:pos="625"/>
        </w:tabs>
        <w:spacing w:before="280" w:lineRule="auto"/>
        <w:ind w:left="625" w:hanging="537"/>
        <w:rPr/>
      </w:pPr>
      <w:bookmarkStart w:colFirst="0" w:colLast="0" w:name="_heading=h.6is0sv3bz7s4" w:id="9"/>
      <w:bookmarkEnd w:id="9"/>
      <w:r w:rsidDel="00000000" w:rsidR="00000000" w:rsidRPr="00000000">
        <w:rPr>
          <w:rtl w:val="0"/>
        </w:rPr>
        <w:t xml:space="preserve">Fluid power quiz</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12" w:lineRule="auto"/>
        <w:ind w:left="88" w:right="8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the company considered using pneumatic power, we have taken and passed the online fluid power quiz with a score of 100%. As a result, we were listed among the passing teams on the official website of MATE ROV as shown below in Figure 4.</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265430</wp:posOffset>
            </wp:positionH>
            <wp:positionV relativeFrom="paragraph">
              <wp:posOffset>127562</wp:posOffset>
            </wp:positionV>
            <wp:extent cx="5979160" cy="524653"/>
            <wp:effectExtent b="0" l="0" r="0" t="0"/>
            <wp:wrapTopAndBottom distB="0" distT="0"/>
            <wp:docPr id="138716883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79160" cy="524653"/>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13" w:type="default"/>
          <w:footerReference r:id="rId14" w:type="default"/>
          <w:type w:val="nextPage"/>
          <w:pgSz w:h="16840" w:w="11910" w:orient="portrait"/>
          <w:pgMar w:bottom="920" w:top="920" w:left="992" w:right="992" w:header="331" w:footer="739"/>
          <w:pgNumType w:start="2"/>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Qualification Screenshot</w:t>
      </w:r>
    </w:p>
    <w:bookmarkStart w:colFirst="0" w:colLast="0" w:name="bookmark=id.ue92rbeis67t" w:id="10"/>
    <w:bookmarkEnd w:id="10"/>
    <w:p w:rsidR="00000000" w:rsidDel="00000000" w:rsidP="00000000" w:rsidRDefault="00000000" w:rsidRPr="00000000" w14:paraId="00000045">
      <w:pPr>
        <w:pStyle w:val="Heading2"/>
        <w:numPr>
          <w:ilvl w:val="1"/>
          <w:numId w:val="9"/>
        </w:numPr>
        <w:tabs>
          <w:tab w:val="left" w:leader="none" w:pos="625"/>
        </w:tabs>
        <w:spacing w:before="141" w:lineRule="auto"/>
        <w:ind w:left="625" w:hanging="538"/>
        <w:rPr/>
      </w:pPr>
      <w:bookmarkStart w:colFirst="0" w:colLast="0" w:name="_heading=h.dv8bp58h2w4r" w:id="11"/>
      <w:bookmarkEnd w:id="11"/>
      <w:r w:rsidDel="00000000" w:rsidR="00000000" w:rsidRPr="00000000">
        <w:rPr>
          <w:rtl w:val="0"/>
        </w:rPr>
        <w:t xml:space="preserve">Pressure</w:t>
      </w:r>
    </w:p>
    <w:p w:rsidR="00000000" w:rsidDel="00000000" w:rsidP="00000000" w:rsidRDefault="00000000" w:rsidRPr="00000000" w14:paraId="000000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24"/>
        </w:tabs>
        <w:spacing w:after="0" w:before="233" w:line="312" w:lineRule="auto"/>
        <w:ind w:left="524" w:right="38"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air compressor shows no signs of external rust, and the wiring is properly secured (Figure 5). It is equipped with a pressure relief valve (Figure 6) installed before the pressure regulator. The regulator is set to 0.275 MPa (Figure 7), equivalent to 40 psi, which complies with the maximum allowable pressure specification.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437933</wp:posOffset>
            </wp:positionH>
            <wp:positionV relativeFrom="paragraph">
              <wp:posOffset>122234</wp:posOffset>
            </wp:positionV>
            <wp:extent cx="2297429" cy="1857089"/>
            <wp:effectExtent b="0" l="0" r="0" t="0"/>
            <wp:wrapTopAndBottom distB="0" distT="0"/>
            <wp:docPr id="138716882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297429" cy="1857089"/>
                    </a:xfrm>
                    <a:prstGeom prst="rect"/>
                    <a:ln/>
                  </pic:spPr>
                </pic:pic>
              </a:graphicData>
            </a:graphic>
          </wp:anchor>
        </w:drawing>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8"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Air Compressor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24"/>
        </w:tabs>
        <w:spacing w:after="0" w:before="0" w:line="312" w:lineRule="auto"/>
        <w:ind w:left="524" w:right="38"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comply with the specified maximum allowable pressure of 40 psi (0.275 MPa or 2.75 bar) for pneumatic systems, it is essential that the components used have a minimum pressure rating of 100 psi (0.69 MPa or 6.9 bar)</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437933</wp:posOffset>
            </wp:positionH>
            <wp:positionV relativeFrom="paragraph">
              <wp:posOffset>122313</wp:posOffset>
            </wp:positionV>
            <wp:extent cx="2291048" cy="1876234"/>
            <wp:effectExtent b="0" l="0" r="0" t="0"/>
            <wp:wrapTopAndBottom distB="0" distT="0"/>
            <wp:docPr id="138716882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291048" cy="1876234"/>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48"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Pressure Relief Valve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24"/>
        </w:tabs>
        <w:spacing w:after="0" w:before="0" w:line="240" w:lineRule="auto"/>
        <w:ind w:left="524" w:right="38"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did not utilize either a pressurized cylinder or pressure storage device that would need to comply with the MATE specifications.</w:t>
      </w:r>
    </w:p>
    <w:p w:rsidR="00000000" w:rsidDel="00000000" w:rsidP="00000000" w:rsidRDefault="00000000" w:rsidRPr="00000000" w14:paraId="00000051">
      <w:pPr>
        <w:spacing w:after="24" w:before="7" w:lineRule="auto"/>
        <w:rPr>
          <w:sz w:val="10"/>
          <w:szCs w:val="10"/>
        </w:rPr>
      </w:pPr>
      <w:r w:rsidDel="00000000" w:rsidR="00000000" w:rsidRPr="00000000">
        <w:br w:type="column"/>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92095" cy="1859279"/>
            <wp:effectExtent b="0" l="0" r="0" t="0"/>
            <wp:docPr id="1387168830"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2292095" cy="185927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23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Pressure Regulator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197ho3p6fehv" w:id="12"/>
    <w:bookmarkEnd w:id="12"/>
    <w:p w:rsidR="00000000" w:rsidDel="00000000" w:rsidP="00000000" w:rsidRDefault="00000000" w:rsidRPr="00000000" w14:paraId="00000055">
      <w:pPr>
        <w:pStyle w:val="Heading2"/>
        <w:numPr>
          <w:ilvl w:val="1"/>
          <w:numId w:val="9"/>
        </w:numPr>
        <w:tabs>
          <w:tab w:val="left" w:leader="none" w:pos="625"/>
        </w:tabs>
        <w:ind w:left="625" w:hanging="538"/>
        <w:rPr/>
      </w:pPr>
      <w:bookmarkStart w:colFirst="0" w:colLast="0" w:name="_heading=h.r3oelu14tvr7" w:id="13"/>
      <w:bookmarkEnd w:id="13"/>
      <w:r w:rsidDel="00000000" w:rsidR="00000000" w:rsidRPr="00000000">
        <w:rPr>
          <w:rtl w:val="0"/>
        </w:rPr>
        <w:t xml:space="preserve">Pressure ratings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12" w:lineRule="auto"/>
        <w:ind w:left="87" w:right="8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Listed below are the pressure ratings of the pneumatic components that were used.</w:t>
      </w:r>
    </w:p>
    <w:p w:rsidR="00000000" w:rsidDel="00000000" w:rsidP="00000000" w:rsidRDefault="00000000" w:rsidRPr="00000000" w14:paraId="0000005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4"/>
        </w:tabs>
        <w:spacing w:after="0" w:before="157" w:line="312" w:lineRule="auto"/>
        <w:ind w:left="524" w:right="86" w:hanging="18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Air Service Unit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shown in (Figure 7), the maximum rated pressure for the unit is 9.9 </w:t>
      </w:r>
      <w:r w:rsidDel="00000000" w:rsidR="00000000" w:rsidRPr="00000000">
        <w:rPr>
          <w:rtl w:val="0"/>
        </w:rPr>
        <w:t xml:space="preserve">kgf/cm²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which is equivalent to 140 psi.</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2120900</wp:posOffset>
            </wp:positionH>
            <wp:positionV relativeFrom="paragraph">
              <wp:posOffset>147955</wp:posOffset>
            </wp:positionV>
            <wp:extent cx="2278379" cy="1897379"/>
            <wp:effectExtent b="0" l="0" r="0" t="0"/>
            <wp:wrapTopAndBottom distB="0" distT="0"/>
            <wp:docPr id="1387168822"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2278379" cy="1897379"/>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1342"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Air Service Unit</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4"/>
        </w:tabs>
        <w:spacing w:after="0" w:before="1" w:line="312" w:lineRule="auto"/>
        <w:ind w:left="524" w:right="85" w:hanging="18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Solenoid Directional Control Valve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w:t>
      </w:r>
      <w:r w:rsidDel="00000000" w:rsidR="00000000" w:rsidRPr="00000000">
        <w:rPr>
          <w:rtl w:val="0"/>
        </w:rPr>
        <w:t xml:space="preserve">valve's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maximum pressure is rated as 0.8 MPa which surpasses the minimum pressure specified, as shown in Figure 9.</w:t>
      </w:r>
    </w:p>
    <w:p w:rsidR="00000000" w:rsidDel="00000000" w:rsidP="00000000" w:rsidRDefault="00000000" w:rsidRPr="00000000" w14:paraId="000000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4"/>
        </w:tabs>
        <w:spacing w:after="0" w:before="169" w:line="312" w:lineRule="auto"/>
        <w:ind w:left="524" w:right="86" w:hanging="18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Fittings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pressure of all pneumatic fittings is rated to 1 MPa or above which makes them comply with the minimum pressure rating.</w:t>
      </w:r>
    </w:p>
    <w:p w:rsidR="00000000" w:rsidDel="00000000" w:rsidP="00000000" w:rsidRDefault="00000000" w:rsidRPr="00000000" w14:paraId="0000005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4"/>
        </w:tabs>
        <w:spacing w:after="0" w:before="93" w:line="240" w:lineRule="auto"/>
        <w:ind w:left="524" w:right="86" w:hanging="186"/>
        <w:jc w:val="both"/>
        <w:rPr/>
        <w:sectPr>
          <w:type w:val="nextPage"/>
          <w:pgSz w:h="16840" w:w="11910" w:orient="portrait"/>
          <w:pgMar w:bottom="920" w:top="920" w:left="992" w:right="992" w:header="331" w:footer="739"/>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Pneumatic Hose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working pressure of the hose is rated at 10 bars, exceeding the minimum pressure specified.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08860" cy="1394459"/>
            <wp:effectExtent b="0" l="0" r="0" t="0"/>
            <wp:docPr id="1387168831"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308860" cy="139445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79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Solenoid Directional Control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24"/>
        </w:tabs>
        <w:spacing w:after="0" w:before="0" w:line="312" w:lineRule="auto"/>
        <w:ind w:left="524" w:right="38" w:hanging="186"/>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Non-return Valve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pressure rating of the non-return valve is 0.8 MPa so it meets the specification of the minimum pressure rating.</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vjte2bqrpiyi" w:id="14"/>
    <w:bookmarkEnd w:id="14"/>
    <w:p w:rsidR="00000000" w:rsidDel="00000000" w:rsidP="00000000" w:rsidRDefault="00000000" w:rsidRPr="00000000" w14:paraId="00000065">
      <w:pPr>
        <w:pStyle w:val="Heading2"/>
        <w:numPr>
          <w:ilvl w:val="1"/>
          <w:numId w:val="9"/>
        </w:numPr>
        <w:tabs>
          <w:tab w:val="left" w:leader="none" w:pos="624"/>
        </w:tabs>
        <w:ind w:left="624" w:hanging="537"/>
        <w:jc w:val="both"/>
        <w:rPr>
          <w:color w:val="000000"/>
        </w:rPr>
      </w:pPr>
      <w:bookmarkStart w:colFirst="0" w:colLast="0" w:name="_heading=h.e6zo6xi6hxek" w:id="15"/>
      <w:bookmarkEnd w:id="15"/>
      <w:r w:rsidDel="00000000" w:rsidR="00000000" w:rsidRPr="00000000">
        <w:rPr>
          <w:color w:val="000000"/>
          <w:rtl w:val="0"/>
        </w:rPr>
        <w:t xml:space="preserve">Fluid SID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0" w:right="15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Fluid SID is shown in Figure 10.</w:t>
      </w:r>
      <w:r w:rsidDel="00000000" w:rsidR="00000000" w:rsidRPr="00000000">
        <w:drawing>
          <wp:anchor allowOverlap="1" behindDoc="0" distB="0" distT="0" distL="114300" distR="114300" hidden="0" layoutInCell="1" locked="0" relativeHeight="0" simplePos="0">
            <wp:simplePos x="0" y="0"/>
            <wp:positionH relativeFrom="column">
              <wp:posOffset>1046480</wp:posOffset>
            </wp:positionH>
            <wp:positionV relativeFrom="paragraph">
              <wp:posOffset>399415</wp:posOffset>
            </wp:positionV>
            <wp:extent cx="4416425" cy="2714625"/>
            <wp:effectExtent b="0" l="0" r="0" t="0"/>
            <wp:wrapTopAndBottom distB="0" distT="0"/>
            <wp:docPr descr="A diagram of a diagram&#10;&#10;AI-generated content may be incorrect." id="1387168825" name="image7.png"/>
            <a:graphic>
              <a:graphicData uri="http://schemas.openxmlformats.org/drawingml/2006/picture">
                <pic:pic>
                  <pic:nvPicPr>
                    <pic:cNvPr descr="A diagram of a diagram&#10;&#10;AI-generated content may be incorrect." id="0" name="image7.png"/>
                    <pic:cNvPicPr preferRelativeResize="0"/>
                  </pic:nvPicPr>
                  <pic:blipFill>
                    <a:blip r:embed="rId20"/>
                    <a:srcRect b="0" l="0" r="0" t="0"/>
                    <a:stretch>
                      <a:fillRect/>
                    </a:stretch>
                  </pic:blipFill>
                  <pic:spPr>
                    <a:xfrm>
                      <a:off x="0" y="0"/>
                      <a:ext cx="4416425" cy="2714625"/>
                    </a:xfrm>
                    <a:prstGeom prst="rect"/>
                    <a:ln/>
                  </pic:spPr>
                </pic:pic>
              </a:graphicData>
            </a:graphic>
          </wp:anchor>
        </w:drawing>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15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10: Fluid SID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6bvq00rz5xpk" w:id="16"/>
    <w:bookmarkEnd w:id="16"/>
    <w:p w:rsidR="00000000" w:rsidDel="00000000" w:rsidP="00000000" w:rsidRDefault="00000000" w:rsidRPr="00000000" w14:paraId="0000006C">
      <w:pPr>
        <w:pStyle w:val="Heading1"/>
        <w:numPr>
          <w:ilvl w:val="0"/>
          <w:numId w:val="9"/>
        </w:numPr>
        <w:tabs>
          <w:tab w:val="left" w:leader="none" w:pos="516"/>
        </w:tabs>
        <w:ind w:left="516" w:hanging="429"/>
        <w:jc w:val="both"/>
        <w:rPr/>
      </w:pPr>
      <w:bookmarkStart w:colFirst="0" w:colLast="0" w:name="_heading=h.r9qbcz7sgo72" w:id="17"/>
      <w:bookmarkEnd w:id="17"/>
      <w:r w:rsidDel="00000000" w:rsidR="00000000" w:rsidRPr="00000000">
        <w:rPr>
          <w:rtl w:val="0"/>
        </w:rPr>
        <w:t xml:space="preserve">Electrical Safety Features</w:t>
      </w:r>
    </w:p>
    <w:bookmarkStart w:colFirst="0" w:colLast="0" w:name="bookmark=id.9ws7sdj2a4oj" w:id="18"/>
    <w:bookmarkEnd w:id="18"/>
    <w:p w:rsidR="00000000" w:rsidDel="00000000" w:rsidP="00000000" w:rsidRDefault="00000000" w:rsidRPr="00000000" w14:paraId="0000006D">
      <w:pPr>
        <w:pStyle w:val="Heading2"/>
        <w:numPr>
          <w:ilvl w:val="1"/>
          <w:numId w:val="9"/>
        </w:numPr>
        <w:tabs>
          <w:tab w:val="left" w:leader="none" w:pos="624"/>
        </w:tabs>
        <w:spacing w:before="300" w:lineRule="auto"/>
        <w:ind w:left="624" w:hanging="537"/>
        <w:jc w:val="both"/>
        <w:rPr/>
      </w:pPr>
      <w:bookmarkStart w:colFirst="0" w:colLast="0" w:name="_heading=h.cujkqe7ubnjp" w:id="19"/>
      <w:bookmarkEnd w:id="19"/>
      <w:r w:rsidDel="00000000" w:rsidR="00000000" w:rsidRPr="00000000">
        <w:rPr>
          <w:rtl w:val="0"/>
        </w:rPr>
        <w:t xml:space="preserve">Anderson Power pole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87" w:right="38"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Anderson Power pole connectors are the main point of connection in the ROV, known for their ease of use and reliability. They can reduce the risk of damage and electrical hazards during assembly, disassembly, maintenance, or repair work. The connectors are color-coded to prevent incorrect connections and reduce the risk of electrical shorts or other issues, especially in the limited visibility of the underwater environment.</w:t>
      </w:r>
    </w:p>
    <w:p w:rsidR="00000000" w:rsidDel="00000000" w:rsidP="00000000" w:rsidRDefault="00000000" w:rsidRPr="00000000" w14:paraId="0000006F">
      <w:pPr>
        <w:pStyle w:val="Heading2"/>
        <w:numPr>
          <w:ilvl w:val="1"/>
          <w:numId w:val="9"/>
        </w:numPr>
        <w:tabs>
          <w:tab w:val="left" w:leader="none" w:pos="625"/>
        </w:tabs>
        <w:spacing w:before="141" w:lineRule="auto"/>
        <w:ind w:left="625" w:hanging="537"/>
        <w:rPr/>
      </w:pPr>
      <w:bookmarkStart w:colFirst="0" w:colLast="0" w:name="_heading=h.1i49h5vqrimk" w:id="21"/>
      <w:bookmarkEnd w:id="21"/>
      <w:r w:rsidDel="00000000" w:rsidR="00000000" w:rsidRPr="00000000">
        <w:br w:type="column"/>
      </w:r>
      <w:bookmarkStart w:colFirst="0" w:colLast="0" w:name="bookmark=id.s9phnjmfkjma" w:id="20"/>
      <w:bookmarkEnd w:id="20"/>
      <w:r w:rsidDel="00000000" w:rsidR="00000000" w:rsidRPr="00000000">
        <w:rPr>
          <w:rtl w:val="0"/>
        </w:rPr>
        <w:t xml:space="preserve">Control Box</w:t>
      </w:r>
    </w:p>
    <w:p w:rsidR="00000000" w:rsidDel="00000000" w:rsidP="00000000" w:rsidRDefault="00000000" w:rsidRPr="00000000" w14:paraId="0000007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4"/>
        </w:tabs>
        <w:spacing w:after="0" w:before="234" w:line="312" w:lineRule="auto"/>
        <w:ind w:left="524" w:right="86" w:hanging="186"/>
        <w:jc w:val="both"/>
        <w:rPr/>
      </w:pPr>
      <w:r w:rsidDel="00000000" w:rsidR="00000000" w:rsidRPr="00000000">
        <w:rPr>
          <w:rtl w:val="0"/>
        </w:rPr>
        <w:t xml:space="preserve">For the control box, AC wiring is not used, there is no exposed wiring, and all components inside the canister are insulated with heat wrap to protect against any potential leakage.</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24"/>
        </w:tabs>
        <w:spacing w:after="0" w:before="242" w:line="312" w:lineRule="auto"/>
        <w:ind w:left="524" w:right="86"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Used a laptop and Joystick for controlling. (Figure 11)</w:t>
      </w:r>
      <w:r w:rsidDel="00000000" w:rsidR="00000000" w:rsidRPr="00000000">
        <w:drawing>
          <wp:anchor allowOverlap="1" behindDoc="0" distB="0" distT="0" distL="0" distR="0" hidden="0" layoutInCell="1" locked="0" relativeHeight="0" simplePos="0">
            <wp:simplePos x="0" y="0"/>
            <wp:positionH relativeFrom="column">
              <wp:posOffset>2105660</wp:posOffset>
            </wp:positionH>
            <wp:positionV relativeFrom="paragraph">
              <wp:posOffset>438496</wp:posOffset>
            </wp:positionV>
            <wp:extent cx="2303102" cy="1295495"/>
            <wp:effectExtent b="0" l="0" r="0" t="0"/>
            <wp:wrapTopAndBottom distB="0" distT="0"/>
            <wp:docPr id="1387168828"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303102" cy="1295495"/>
                    </a:xfrm>
                    <a:prstGeom prst="rect"/>
                    <a:ln/>
                  </pic:spPr>
                </pic:pic>
              </a:graphicData>
            </a:graphic>
          </wp:anchor>
        </w:drawing>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513"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11: ROV Setup</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apgy0izfnrdf" w:id="22"/>
    <w:bookmarkEnd w:id="22"/>
    <w:p w:rsidR="00000000" w:rsidDel="00000000" w:rsidP="00000000" w:rsidRDefault="00000000" w:rsidRPr="00000000" w14:paraId="00000077">
      <w:pPr>
        <w:pStyle w:val="Heading2"/>
        <w:numPr>
          <w:ilvl w:val="1"/>
          <w:numId w:val="9"/>
        </w:numPr>
        <w:tabs>
          <w:tab w:val="left" w:leader="none" w:pos="625"/>
        </w:tabs>
        <w:ind w:left="625" w:hanging="537"/>
        <w:rPr/>
      </w:pPr>
      <w:bookmarkStart w:colFirst="0" w:colLast="0" w:name="_heading=h.2j4s5feb1plx" w:id="23"/>
      <w:bookmarkEnd w:id="23"/>
      <w:r w:rsidDel="00000000" w:rsidR="00000000" w:rsidRPr="00000000">
        <w:rPr>
          <w:rtl w:val="0"/>
        </w:rPr>
        <w:t xml:space="preserve">Fuse Calculations</w:t>
      </w:r>
    </w:p>
    <w:bookmarkStart w:colFirst="0" w:colLast="0" w:name="bookmark=id.i26bd3qr45e8" w:id="24"/>
    <w:bookmarkEnd w:id="24"/>
    <w:p w:rsidR="00000000" w:rsidDel="00000000" w:rsidP="00000000" w:rsidRDefault="00000000" w:rsidRPr="00000000" w14:paraId="00000078">
      <w:pPr>
        <w:pStyle w:val="Heading3"/>
        <w:numPr>
          <w:ilvl w:val="2"/>
          <w:numId w:val="9"/>
        </w:numPr>
        <w:tabs>
          <w:tab w:val="left" w:leader="none" w:pos="742"/>
        </w:tabs>
        <w:spacing w:before="234" w:lineRule="auto"/>
        <w:ind w:left="742" w:hanging="654"/>
        <w:rPr/>
      </w:pPr>
      <w:bookmarkStart w:colFirst="0" w:colLast="0" w:name="_heading=h.t853jv2qvi9q" w:id="25"/>
      <w:bookmarkEnd w:id="25"/>
      <w:r w:rsidDel="00000000" w:rsidR="00000000" w:rsidRPr="00000000">
        <w:rPr>
          <w:rtl w:val="0"/>
        </w:rPr>
        <w:t xml:space="preserve">The ROV side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306.99999999999994" w:lineRule="auto"/>
        <w:ind w:left="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we can see in table 1 is the calculations of the ROV side. Total Current Drawn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929</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 19</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7666.999999999999"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315"/>
        <w:gridCol w:w="1185"/>
        <w:gridCol w:w="1201"/>
        <w:gridCol w:w="1044"/>
        <w:gridCol w:w="1194"/>
        <w:tblGridChange w:id="0">
          <w:tblGrid>
            <w:gridCol w:w="1728"/>
            <w:gridCol w:w="1315"/>
            <w:gridCol w:w="1185"/>
            <w:gridCol w:w="1201"/>
            <w:gridCol w:w="1044"/>
            <w:gridCol w:w="1194"/>
          </w:tblGrid>
        </w:tblGridChange>
      </w:tblGrid>
      <w:tr>
        <w:trPr>
          <w:cantSplit w:val="0"/>
          <w:trHeight w:val="648" w:hRule="atLeast"/>
          <w:tblHeader w:val="0"/>
        </w:trPr>
        <w:tc>
          <w:tcPr/>
          <w:p w:rsidR="00000000" w:rsidDel="00000000" w:rsidP="00000000" w:rsidRDefault="00000000" w:rsidRPr="00000000" w14:paraId="0000007D">
            <w:pPr>
              <w:jc w:val="center"/>
              <w:rPr>
                <w:rFonts w:ascii="Aptos" w:cs="Aptos" w:eastAsia="Aptos" w:hAnsi="Aptos"/>
                <w:b w:val="1"/>
                <w:color w:val="000000"/>
                <w:sz w:val="28"/>
                <w:szCs w:val="28"/>
              </w:rPr>
            </w:pPr>
            <w:r w:rsidDel="00000000" w:rsidR="00000000" w:rsidRPr="00000000">
              <w:rPr>
                <w:rFonts w:ascii="Aptos" w:cs="Aptos" w:eastAsia="Aptos" w:hAnsi="Aptos"/>
                <w:b w:val="1"/>
                <w:color w:val="000000"/>
                <w:sz w:val="28"/>
                <w:szCs w:val="28"/>
                <w:rtl w:val="0"/>
              </w:rPr>
              <w:t xml:space="preserve">Component </w:t>
            </w:r>
          </w:p>
        </w:tc>
        <w:tc>
          <w:tcPr/>
          <w:p w:rsidR="00000000" w:rsidDel="00000000" w:rsidP="00000000" w:rsidRDefault="00000000" w:rsidRPr="00000000" w14:paraId="0000007E">
            <w:pPr>
              <w:jc w:val="center"/>
              <w:rPr>
                <w:rFonts w:ascii="Aptos" w:cs="Aptos" w:eastAsia="Aptos" w:hAnsi="Aptos"/>
                <w:b w:val="1"/>
                <w:color w:val="000000"/>
                <w:sz w:val="28"/>
                <w:szCs w:val="28"/>
              </w:rPr>
            </w:pPr>
            <w:r w:rsidDel="00000000" w:rsidR="00000000" w:rsidRPr="00000000">
              <w:rPr>
                <w:rFonts w:ascii="Aptos" w:cs="Aptos" w:eastAsia="Aptos" w:hAnsi="Aptos"/>
                <w:b w:val="1"/>
                <w:color w:val="000000"/>
                <w:sz w:val="28"/>
                <w:szCs w:val="28"/>
                <w:rtl w:val="0"/>
              </w:rPr>
              <w:t xml:space="preserve">Quantity </w:t>
            </w:r>
          </w:p>
        </w:tc>
        <w:tc>
          <w:tcPr/>
          <w:p w:rsidR="00000000" w:rsidDel="00000000" w:rsidP="00000000" w:rsidRDefault="00000000" w:rsidRPr="00000000" w14:paraId="0000007F">
            <w:pPr>
              <w:jc w:val="center"/>
              <w:rPr>
                <w:rFonts w:ascii="Aptos" w:cs="Aptos" w:eastAsia="Aptos" w:hAnsi="Aptos"/>
                <w:b w:val="1"/>
                <w:color w:val="000000"/>
                <w:sz w:val="28"/>
                <w:szCs w:val="28"/>
              </w:rPr>
            </w:pPr>
            <w:r w:rsidDel="00000000" w:rsidR="00000000" w:rsidRPr="00000000">
              <w:rPr>
                <w:rFonts w:ascii="Aptos" w:cs="Aptos" w:eastAsia="Aptos" w:hAnsi="Aptos"/>
                <w:b w:val="1"/>
                <w:color w:val="000000"/>
                <w:sz w:val="28"/>
                <w:szCs w:val="28"/>
                <w:rtl w:val="0"/>
              </w:rPr>
              <w:t xml:space="preserve">Voltage </w:t>
            </w:r>
          </w:p>
        </w:tc>
        <w:tc>
          <w:tcPr/>
          <w:p w:rsidR="00000000" w:rsidDel="00000000" w:rsidP="00000000" w:rsidRDefault="00000000" w:rsidRPr="00000000" w14:paraId="00000080">
            <w:pPr>
              <w:jc w:val="center"/>
              <w:rPr>
                <w:rFonts w:ascii="Aptos" w:cs="Aptos" w:eastAsia="Aptos" w:hAnsi="Aptos"/>
                <w:b w:val="1"/>
                <w:color w:val="000000"/>
                <w:sz w:val="28"/>
                <w:szCs w:val="28"/>
              </w:rPr>
            </w:pPr>
            <w:r w:rsidDel="00000000" w:rsidR="00000000" w:rsidRPr="00000000">
              <w:rPr>
                <w:rFonts w:ascii="Aptos" w:cs="Aptos" w:eastAsia="Aptos" w:hAnsi="Aptos"/>
                <w:b w:val="1"/>
                <w:color w:val="000000"/>
                <w:sz w:val="28"/>
                <w:szCs w:val="28"/>
                <w:rtl w:val="0"/>
              </w:rPr>
              <w:t xml:space="preserve">Current </w:t>
            </w:r>
          </w:p>
        </w:tc>
        <w:tc>
          <w:tcPr/>
          <w:p w:rsidR="00000000" w:rsidDel="00000000" w:rsidP="00000000" w:rsidRDefault="00000000" w:rsidRPr="00000000" w14:paraId="00000081">
            <w:pPr>
              <w:jc w:val="center"/>
              <w:rPr>
                <w:rFonts w:ascii="Aptos" w:cs="Aptos" w:eastAsia="Aptos" w:hAnsi="Aptos"/>
                <w:b w:val="1"/>
                <w:color w:val="000000"/>
                <w:sz w:val="28"/>
                <w:szCs w:val="28"/>
              </w:rPr>
            </w:pPr>
            <w:r w:rsidDel="00000000" w:rsidR="00000000" w:rsidRPr="00000000">
              <w:rPr>
                <w:rFonts w:ascii="Aptos" w:cs="Aptos" w:eastAsia="Aptos" w:hAnsi="Aptos"/>
                <w:b w:val="1"/>
                <w:color w:val="000000"/>
                <w:sz w:val="28"/>
                <w:szCs w:val="28"/>
                <w:rtl w:val="0"/>
              </w:rPr>
              <w:t xml:space="preserve">Power Per Unit</w:t>
            </w:r>
          </w:p>
        </w:tc>
        <w:tc>
          <w:tcPr/>
          <w:p w:rsidR="00000000" w:rsidDel="00000000" w:rsidP="00000000" w:rsidRDefault="00000000" w:rsidRPr="00000000" w14:paraId="00000082">
            <w:pPr>
              <w:jc w:val="center"/>
              <w:rPr>
                <w:rFonts w:ascii="Aptos" w:cs="Aptos" w:eastAsia="Aptos" w:hAnsi="Aptos"/>
                <w:b w:val="1"/>
                <w:color w:val="000000"/>
                <w:sz w:val="28"/>
                <w:szCs w:val="28"/>
              </w:rPr>
            </w:pPr>
            <w:r w:rsidDel="00000000" w:rsidR="00000000" w:rsidRPr="00000000">
              <w:rPr>
                <w:rFonts w:ascii="Aptos" w:cs="Aptos" w:eastAsia="Aptos" w:hAnsi="Aptos"/>
                <w:b w:val="1"/>
                <w:color w:val="000000"/>
                <w:sz w:val="28"/>
                <w:szCs w:val="28"/>
                <w:rtl w:val="0"/>
              </w:rPr>
              <w:t xml:space="preserve">Total Power</w:t>
            </w:r>
          </w:p>
        </w:tc>
      </w:tr>
      <w:tr>
        <w:trPr>
          <w:cantSplit w:val="0"/>
          <w:trHeight w:val="648" w:hRule="atLeast"/>
          <w:tblHeader w:val="0"/>
        </w:trPr>
        <w:tc>
          <w:tcPr/>
          <w:p w:rsidR="00000000" w:rsidDel="00000000" w:rsidP="00000000" w:rsidRDefault="00000000" w:rsidRPr="00000000" w14:paraId="00000083">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T200 Thruster</w:t>
            </w:r>
          </w:p>
        </w:tc>
        <w:tc>
          <w:tcPr/>
          <w:p w:rsidR="00000000" w:rsidDel="00000000" w:rsidP="00000000" w:rsidRDefault="00000000" w:rsidRPr="00000000" w14:paraId="00000084">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7</w:t>
            </w:r>
          </w:p>
        </w:tc>
        <w:tc>
          <w:tcPr/>
          <w:p w:rsidR="00000000" w:rsidDel="00000000" w:rsidP="00000000" w:rsidRDefault="00000000" w:rsidRPr="00000000" w14:paraId="00000085">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12</w:t>
            </w:r>
          </w:p>
        </w:tc>
        <w:tc>
          <w:tcPr/>
          <w:p w:rsidR="00000000" w:rsidDel="00000000" w:rsidP="00000000" w:rsidRDefault="00000000" w:rsidRPr="00000000" w14:paraId="00000086">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12</w:t>
            </w:r>
          </w:p>
        </w:tc>
        <w:tc>
          <w:tcPr/>
          <w:p w:rsidR="00000000" w:rsidDel="00000000" w:rsidP="00000000" w:rsidRDefault="00000000" w:rsidRPr="00000000" w14:paraId="00000087">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144</w:t>
            </w:r>
          </w:p>
        </w:tc>
        <w:tc>
          <w:tcPr/>
          <w:p w:rsidR="00000000" w:rsidDel="00000000" w:rsidP="00000000" w:rsidRDefault="00000000" w:rsidRPr="00000000" w14:paraId="00000088">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1008</w:t>
            </w:r>
          </w:p>
        </w:tc>
      </w:tr>
      <w:tr>
        <w:trPr>
          <w:cantSplit w:val="0"/>
          <w:trHeight w:val="328" w:hRule="atLeast"/>
          <w:tblHeader w:val="0"/>
        </w:trPr>
        <w:tc>
          <w:tcPr/>
          <w:p w:rsidR="00000000" w:rsidDel="00000000" w:rsidP="00000000" w:rsidRDefault="00000000" w:rsidRPr="00000000" w14:paraId="00000089">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Basic ESC</w:t>
            </w:r>
          </w:p>
        </w:tc>
        <w:tc>
          <w:tcPr/>
          <w:p w:rsidR="00000000" w:rsidDel="00000000" w:rsidP="00000000" w:rsidRDefault="00000000" w:rsidRPr="00000000" w14:paraId="0000008A">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7</w:t>
            </w:r>
          </w:p>
        </w:tc>
        <w:tc>
          <w:tcPr/>
          <w:p w:rsidR="00000000" w:rsidDel="00000000" w:rsidP="00000000" w:rsidRDefault="00000000" w:rsidRPr="00000000" w14:paraId="0000008B">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12</w:t>
            </w:r>
          </w:p>
        </w:tc>
        <w:tc>
          <w:tcPr/>
          <w:p w:rsidR="00000000" w:rsidDel="00000000" w:rsidP="00000000" w:rsidRDefault="00000000" w:rsidRPr="00000000" w14:paraId="0000008C">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0.15</w:t>
            </w:r>
          </w:p>
        </w:tc>
        <w:tc>
          <w:tcPr/>
          <w:p w:rsidR="00000000" w:rsidDel="00000000" w:rsidP="00000000" w:rsidRDefault="00000000" w:rsidRPr="00000000" w14:paraId="0000008D">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1.8</w:t>
            </w:r>
          </w:p>
        </w:tc>
        <w:tc>
          <w:tcPr/>
          <w:p w:rsidR="00000000" w:rsidDel="00000000" w:rsidP="00000000" w:rsidRDefault="00000000" w:rsidRPr="00000000" w14:paraId="0000008E">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12.6</w:t>
            </w:r>
          </w:p>
        </w:tc>
      </w:tr>
      <w:tr>
        <w:trPr>
          <w:cantSplit w:val="0"/>
          <w:trHeight w:val="648" w:hRule="atLeast"/>
          <w:tblHeader w:val="0"/>
        </w:trPr>
        <w:tc>
          <w:tcPr/>
          <w:p w:rsidR="00000000" w:rsidDel="00000000" w:rsidP="00000000" w:rsidRDefault="00000000" w:rsidRPr="00000000" w14:paraId="0000008F">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Raspberry Pi 5</w:t>
            </w:r>
          </w:p>
        </w:tc>
        <w:tc>
          <w:tcPr/>
          <w:p w:rsidR="00000000" w:rsidDel="00000000" w:rsidP="00000000" w:rsidRDefault="00000000" w:rsidRPr="00000000" w14:paraId="00000090">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w:t>
            </w:r>
          </w:p>
        </w:tc>
        <w:tc>
          <w:tcPr/>
          <w:p w:rsidR="00000000" w:rsidDel="00000000" w:rsidP="00000000" w:rsidRDefault="00000000" w:rsidRPr="00000000" w14:paraId="00000091">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92">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93">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25</w:t>
            </w:r>
          </w:p>
        </w:tc>
        <w:tc>
          <w:tcPr/>
          <w:p w:rsidR="00000000" w:rsidDel="00000000" w:rsidP="00000000" w:rsidRDefault="00000000" w:rsidRPr="00000000" w14:paraId="00000094">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25</w:t>
            </w:r>
          </w:p>
        </w:tc>
      </w:tr>
      <w:tr>
        <w:trPr>
          <w:cantSplit w:val="0"/>
          <w:trHeight w:val="863" w:hRule="atLeast"/>
          <w:tblHeader w:val="0"/>
        </w:trPr>
        <w:tc>
          <w:tcPr/>
          <w:p w:rsidR="00000000" w:rsidDel="00000000" w:rsidP="00000000" w:rsidRDefault="00000000" w:rsidRPr="00000000" w14:paraId="00000095">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STM32 </w:t>
            </w:r>
          </w:p>
        </w:tc>
        <w:tc>
          <w:tcPr/>
          <w:p w:rsidR="00000000" w:rsidDel="00000000" w:rsidP="00000000" w:rsidRDefault="00000000" w:rsidRPr="00000000" w14:paraId="00000096">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4</w:t>
            </w:r>
          </w:p>
        </w:tc>
        <w:tc>
          <w:tcPr/>
          <w:p w:rsidR="00000000" w:rsidDel="00000000" w:rsidP="00000000" w:rsidRDefault="00000000" w:rsidRPr="00000000" w14:paraId="00000097">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3.3</w:t>
            </w:r>
          </w:p>
        </w:tc>
        <w:tc>
          <w:tcPr/>
          <w:p w:rsidR="00000000" w:rsidDel="00000000" w:rsidP="00000000" w:rsidRDefault="00000000" w:rsidRPr="00000000" w14:paraId="00000098">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0.125</w:t>
            </w:r>
          </w:p>
        </w:tc>
        <w:tc>
          <w:tcPr/>
          <w:p w:rsidR="00000000" w:rsidDel="00000000" w:rsidP="00000000" w:rsidRDefault="00000000" w:rsidRPr="00000000" w14:paraId="00000099">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0.4125</w:t>
            </w:r>
          </w:p>
        </w:tc>
        <w:tc>
          <w:tcPr/>
          <w:p w:rsidR="00000000" w:rsidDel="00000000" w:rsidP="00000000" w:rsidRDefault="00000000" w:rsidRPr="00000000" w14:paraId="0000009A">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1.65</w:t>
            </w:r>
          </w:p>
        </w:tc>
      </w:tr>
      <w:tr>
        <w:trPr>
          <w:cantSplit w:val="0"/>
          <w:trHeight w:val="967" w:hRule="atLeast"/>
          <w:tblHeader w:val="0"/>
        </w:trPr>
        <w:tc>
          <w:tcPr/>
          <w:p w:rsidR="00000000" w:rsidDel="00000000" w:rsidP="00000000" w:rsidRDefault="00000000" w:rsidRPr="00000000" w14:paraId="0000009B">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MCP2515 CAN Bus Module</w:t>
            </w:r>
          </w:p>
        </w:tc>
        <w:tc>
          <w:tcPr/>
          <w:p w:rsidR="00000000" w:rsidDel="00000000" w:rsidP="00000000" w:rsidRDefault="00000000" w:rsidRPr="00000000" w14:paraId="0000009C">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9D">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9E">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0.1</w:t>
            </w:r>
          </w:p>
        </w:tc>
        <w:tc>
          <w:tcPr/>
          <w:p w:rsidR="00000000" w:rsidDel="00000000" w:rsidP="00000000" w:rsidRDefault="00000000" w:rsidRPr="00000000" w14:paraId="0000009F">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0.5</w:t>
            </w:r>
          </w:p>
        </w:tc>
        <w:tc>
          <w:tcPr/>
          <w:p w:rsidR="00000000" w:rsidDel="00000000" w:rsidP="00000000" w:rsidRDefault="00000000" w:rsidRPr="00000000" w14:paraId="000000A0">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2.5</w:t>
            </w:r>
          </w:p>
        </w:tc>
      </w:tr>
      <w:tr>
        <w:trPr>
          <w:cantSplit w:val="0"/>
          <w:trHeight w:val="967" w:hRule="atLeast"/>
          <w:tblHeader w:val="0"/>
        </w:trPr>
        <w:tc>
          <w:tcPr/>
          <w:p w:rsidR="00000000" w:rsidDel="00000000" w:rsidP="00000000" w:rsidRDefault="00000000" w:rsidRPr="00000000" w14:paraId="000000A1">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W5500 Ethernet Module</w:t>
            </w:r>
          </w:p>
        </w:tc>
        <w:tc>
          <w:tcPr/>
          <w:p w:rsidR="00000000" w:rsidDel="00000000" w:rsidP="00000000" w:rsidRDefault="00000000" w:rsidRPr="00000000" w14:paraId="000000A2">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w:t>
            </w:r>
          </w:p>
        </w:tc>
        <w:tc>
          <w:tcPr/>
          <w:p w:rsidR="00000000" w:rsidDel="00000000" w:rsidP="00000000" w:rsidRDefault="00000000" w:rsidRPr="00000000" w14:paraId="000000A3">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A4">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0.13</w:t>
            </w:r>
          </w:p>
        </w:tc>
        <w:tc>
          <w:tcPr/>
          <w:p w:rsidR="00000000" w:rsidDel="00000000" w:rsidP="00000000" w:rsidRDefault="00000000" w:rsidRPr="00000000" w14:paraId="000000A5">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0.65</w:t>
            </w:r>
          </w:p>
        </w:tc>
        <w:tc>
          <w:tcPr/>
          <w:p w:rsidR="00000000" w:rsidDel="00000000" w:rsidP="00000000" w:rsidRDefault="00000000" w:rsidRPr="00000000" w14:paraId="000000A6">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0.65</w:t>
            </w:r>
          </w:p>
        </w:tc>
      </w:tr>
      <w:tr>
        <w:trPr>
          <w:cantSplit w:val="0"/>
          <w:trHeight w:val="967" w:hRule="atLeast"/>
          <w:tblHeader w:val="0"/>
        </w:trPr>
        <w:tc>
          <w:tcPr/>
          <w:p w:rsidR="00000000" w:rsidDel="00000000" w:rsidP="00000000" w:rsidRDefault="00000000" w:rsidRPr="00000000" w14:paraId="000000A7">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Arduino Nano RP2040</w:t>
            </w:r>
          </w:p>
        </w:tc>
        <w:tc>
          <w:tcPr/>
          <w:p w:rsidR="00000000" w:rsidDel="00000000" w:rsidP="00000000" w:rsidRDefault="00000000" w:rsidRPr="00000000" w14:paraId="000000A8">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w:t>
            </w:r>
          </w:p>
        </w:tc>
        <w:tc>
          <w:tcPr/>
          <w:p w:rsidR="00000000" w:rsidDel="00000000" w:rsidP="00000000" w:rsidRDefault="00000000" w:rsidRPr="00000000" w14:paraId="000000A9">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AA">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0.45</w:t>
            </w:r>
          </w:p>
        </w:tc>
        <w:tc>
          <w:tcPr/>
          <w:p w:rsidR="00000000" w:rsidDel="00000000" w:rsidP="00000000" w:rsidRDefault="00000000" w:rsidRPr="00000000" w14:paraId="000000AB">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2.25</w:t>
            </w:r>
          </w:p>
        </w:tc>
        <w:tc>
          <w:tcPr/>
          <w:p w:rsidR="00000000" w:rsidDel="00000000" w:rsidP="00000000" w:rsidRDefault="00000000" w:rsidRPr="00000000" w14:paraId="000000AC">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2.25</w:t>
            </w:r>
          </w:p>
        </w:tc>
      </w:tr>
      <w:tr>
        <w:trPr>
          <w:cantSplit w:val="0"/>
          <w:trHeight w:val="648" w:hRule="atLeast"/>
          <w:tblHeader w:val="0"/>
        </w:trPr>
        <w:tc>
          <w:tcPr/>
          <w:p w:rsidR="00000000" w:rsidDel="00000000" w:rsidP="00000000" w:rsidRDefault="00000000" w:rsidRPr="00000000" w14:paraId="000000AD">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720p USB Camera</w:t>
            </w:r>
          </w:p>
        </w:tc>
        <w:tc>
          <w:tcPr/>
          <w:p w:rsidR="00000000" w:rsidDel="00000000" w:rsidP="00000000" w:rsidRDefault="00000000" w:rsidRPr="00000000" w14:paraId="000000AE">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3</w:t>
            </w:r>
          </w:p>
        </w:tc>
        <w:tc>
          <w:tcPr/>
          <w:p w:rsidR="00000000" w:rsidDel="00000000" w:rsidP="00000000" w:rsidRDefault="00000000" w:rsidRPr="00000000" w14:paraId="000000AF">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B0">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0.2</w:t>
            </w:r>
          </w:p>
        </w:tc>
        <w:tc>
          <w:tcPr/>
          <w:p w:rsidR="00000000" w:rsidDel="00000000" w:rsidP="00000000" w:rsidRDefault="00000000" w:rsidRPr="00000000" w14:paraId="000000B1">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w:t>
            </w:r>
          </w:p>
        </w:tc>
        <w:tc>
          <w:tcPr/>
          <w:p w:rsidR="00000000" w:rsidDel="00000000" w:rsidP="00000000" w:rsidRDefault="00000000" w:rsidRPr="00000000" w14:paraId="000000B2">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3</w:t>
            </w:r>
          </w:p>
        </w:tc>
      </w:tr>
      <w:tr>
        <w:trPr>
          <w:cantSplit w:val="0"/>
          <w:trHeight w:val="967" w:hRule="atLeast"/>
          <w:tblHeader w:val="0"/>
        </w:trPr>
        <w:tc>
          <w:tcPr/>
          <w:p w:rsidR="00000000" w:rsidDel="00000000" w:rsidP="00000000" w:rsidRDefault="00000000" w:rsidRPr="00000000" w14:paraId="000000B3">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1080p USB camera</w:t>
            </w:r>
          </w:p>
        </w:tc>
        <w:tc>
          <w:tcPr/>
          <w:p w:rsidR="00000000" w:rsidDel="00000000" w:rsidP="00000000" w:rsidRDefault="00000000" w:rsidRPr="00000000" w14:paraId="000000B4">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w:t>
            </w:r>
          </w:p>
        </w:tc>
        <w:tc>
          <w:tcPr/>
          <w:p w:rsidR="00000000" w:rsidDel="00000000" w:rsidP="00000000" w:rsidRDefault="00000000" w:rsidRPr="00000000" w14:paraId="000000B5">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B6">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0.275</w:t>
            </w:r>
          </w:p>
        </w:tc>
        <w:tc>
          <w:tcPr/>
          <w:p w:rsidR="00000000" w:rsidDel="00000000" w:rsidP="00000000" w:rsidRDefault="00000000" w:rsidRPr="00000000" w14:paraId="000000B7">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1.375</w:t>
            </w:r>
          </w:p>
        </w:tc>
        <w:tc>
          <w:tcPr/>
          <w:p w:rsidR="00000000" w:rsidDel="00000000" w:rsidP="00000000" w:rsidRDefault="00000000" w:rsidRPr="00000000" w14:paraId="000000B8">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2.75</w:t>
            </w:r>
          </w:p>
        </w:tc>
      </w:tr>
      <w:tr>
        <w:trPr>
          <w:cantSplit w:val="0"/>
          <w:trHeight w:val="967" w:hRule="atLeast"/>
          <w:tblHeader w:val="0"/>
        </w:trPr>
        <w:tc>
          <w:tcPr/>
          <w:p w:rsidR="00000000" w:rsidDel="00000000" w:rsidP="00000000" w:rsidRDefault="00000000" w:rsidRPr="00000000" w14:paraId="000000B9">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MS5837 Depth Sensor</w:t>
            </w:r>
          </w:p>
        </w:tc>
        <w:tc>
          <w:tcPr/>
          <w:p w:rsidR="00000000" w:rsidDel="00000000" w:rsidP="00000000" w:rsidRDefault="00000000" w:rsidRPr="00000000" w14:paraId="000000BA">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w:t>
            </w:r>
          </w:p>
        </w:tc>
        <w:tc>
          <w:tcPr/>
          <w:p w:rsidR="00000000" w:rsidDel="00000000" w:rsidP="00000000" w:rsidRDefault="00000000" w:rsidRPr="00000000" w14:paraId="000000BB">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BC">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0.002</w:t>
            </w:r>
          </w:p>
        </w:tc>
        <w:tc>
          <w:tcPr/>
          <w:p w:rsidR="00000000" w:rsidDel="00000000" w:rsidP="00000000" w:rsidRDefault="00000000" w:rsidRPr="00000000" w14:paraId="000000BD">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0.01</w:t>
            </w:r>
          </w:p>
        </w:tc>
        <w:tc>
          <w:tcPr/>
          <w:p w:rsidR="00000000" w:rsidDel="00000000" w:rsidP="00000000" w:rsidRDefault="00000000" w:rsidRPr="00000000" w14:paraId="000000BE">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0.01</w:t>
            </w:r>
          </w:p>
        </w:tc>
      </w:tr>
      <w:tr>
        <w:trPr>
          <w:cantSplit w:val="0"/>
          <w:trHeight w:val="967" w:hRule="atLeast"/>
          <w:tblHeader w:val="0"/>
        </w:trPr>
        <w:tc>
          <w:tcPr/>
          <w:p w:rsidR="00000000" w:rsidDel="00000000" w:rsidP="00000000" w:rsidRDefault="00000000" w:rsidRPr="00000000" w14:paraId="000000BF">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ZED 2i stereo camera</w:t>
            </w:r>
          </w:p>
        </w:tc>
        <w:tc>
          <w:tcPr/>
          <w:p w:rsidR="00000000" w:rsidDel="00000000" w:rsidP="00000000" w:rsidRDefault="00000000" w:rsidRPr="00000000" w14:paraId="000000C0">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w:t>
            </w:r>
          </w:p>
        </w:tc>
        <w:tc>
          <w:tcPr/>
          <w:p w:rsidR="00000000" w:rsidDel="00000000" w:rsidP="00000000" w:rsidRDefault="00000000" w:rsidRPr="00000000" w14:paraId="000000C1">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5</w:t>
            </w:r>
          </w:p>
        </w:tc>
        <w:tc>
          <w:tcPr/>
          <w:p w:rsidR="00000000" w:rsidDel="00000000" w:rsidP="00000000" w:rsidRDefault="00000000" w:rsidRPr="00000000" w14:paraId="000000C2">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0.5</w:t>
            </w:r>
          </w:p>
        </w:tc>
        <w:tc>
          <w:tcPr/>
          <w:p w:rsidR="00000000" w:rsidDel="00000000" w:rsidP="00000000" w:rsidRDefault="00000000" w:rsidRPr="00000000" w14:paraId="000000C3">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2.5</w:t>
            </w:r>
          </w:p>
        </w:tc>
        <w:tc>
          <w:tcPr/>
          <w:p w:rsidR="00000000" w:rsidDel="00000000" w:rsidP="00000000" w:rsidRDefault="00000000" w:rsidRPr="00000000" w14:paraId="000000C4">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2.5</w:t>
            </w:r>
          </w:p>
        </w:tc>
      </w:tr>
      <w:tr>
        <w:trPr>
          <w:cantSplit w:val="0"/>
          <w:trHeight w:val="967" w:hRule="atLeast"/>
          <w:tblHeader w:val="0"/>
        </w:trPr>
        <w:tc>
          <w:tcPr/>
          <w:p w:rsidR="00000000" w:rsidDel="00000000" w:rsidP="00000000" w:rsidRDefault="00000000" w:rsidRPr="00000000" w14:paraId="000000C5">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Total</w:t>
            </w:r>
          </w:p>
        </w:tc>
        <w:tc>
          <w:tcPr>
            <w:gridSpan w:val="4"/>
          </w:tcPr>
          <w:p w:rsidR="00000000" w:rsidDel="00000000" w:rsidP="00000000" w:rsidRDefault="00000000" w:rsidRPr="00000000" w14:paraId="000000C6">
            <w:pPr>
              <w:jc w:val="center"/>
              <w:rPr>
                <w:rFonts w:ascii="Aptos" w:cs="Aptos" w:eastAsia="Aptos" w:hAnsi="Aptos"/>
                <w:color w:val="000000"/>
                <w:sz w:val="28"/>
                <w:szCs w:val="28"/>
              </w:rPr>
            </w:pPr>
            <w:r w:rsidDel="00000000" w:rsidR="00000000" w:rsidRPr="00000000">
              <w:rPr>
                <w:rtl w:val="0"/>
              </w:rPr>
            </w:r>
          </w:p>
        </w:tc>
        <w:tc>
          <w:tcPr/>
          <w:p w:rsidR="00000000" w:rsidDel="00000000" w:rsidP="00000000" w:rsidRDefault="00000000" w:rsidRPr="00000000" w14:paraId="000000CA">
            <w:pPr>
              <w:jc w:val="center"/>
              <w:rPr>
                <w:rFonts w:ascii="Aptos" w:cs="Aptos" w:eastAsia="Aptos" w:hAnsi="Aptos"/>
                <w:color w:val="000000"/>
                <w:sz w:val="28"/>
                <w:szCs w:val="28"/>
              </w:rPr>
            </w:pPr>
            <w:r w:rsidDel="00000000" w:rsidR="00000000" w:rsidRPr="00000000">
              <w:rPr>
                <w:rFonts w:ascii="Aptos" w:cs="Aptos" w:eastAsia="Aptos" w:hAnsi="Aptos"/>
                <w:color w:val="000000"/>
                <w:sz w:val="28"/>
                <w:szCs w:val="28"/>
                <w:rtl w:val="0"/>
              </w:rPr>
              <w:t xml:space="preserve">1060.91</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8" w:right="0" w:firstLine="8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Power Calculation for ROV </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Total Current Drawn at 48V</w:t>
      </w:r>
      <w:r w:rsidDel="00000000" w:rsidR="00000000" w:rsidRPr="00000000">
        <w:rPr>
          <w:rtl w:val="0"/>
        </w:rPr>
        <w:t xml:space="preserve"> =1060.9/48 = 21.10 A, Applying Safety Factor = 1.5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21.10 = 33.15344 A</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12" w:lineRule="auto"/>
        <w:ind w:left="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Required Fuse =35A wired to the main input on the Anderson.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hvxxfm4khh5z" w:id="26"/>
    <w:bookmarkEnd w:id="26"/>
    <w:p w:rsidR="00000000" w:rsidDel="00000000" w:rsidP="00000000" w:rsidRDefault="00000000" w:rsidRPr="00000000" w14:paraId="000000D1">
      <w:pPr>
        <w:pStyle w:val="Heading3"/>
        <w:numPr>
          <w:ilvl w:val="2"/>
          <w:numId w:val="9"/>
        </w:numPr>
        <w:tabs>
          <w:tab w:val="left" w:leader="none" w:pos="742"/>
        </w:tabs>
        <w:ind w:left="742" w:hanging="654"/>
        <w:rPr>
          <w:color w:val="ff0000"/>
        </w:rPr>
      </w:pPr>
      <w:bookmarkStart w:colFirst="0" w:colLast="0" w:name="_heading=h.1b7ts2di6h6w" w:id="27"/>
      <w:bookmarkEnd w:id="27"/>
      <w:r w:rsidDel="00000000" w:rsidR="00000000" w:rsidRPr="00000000">
        <w:rPr>
          <w:color w:val="ff0000"/>
          <w:rtl w:val="0"/>
        </w:rPr>
        <w:t xml:space="preserve">The Non-ROV side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312" w:lineRule="auto"/>
        <w:ind w:left="8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We can see in table 2 is the calculations of the Non- ROV side.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center"/>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Table 2: Power Calculation for Non-ROV Device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22" w:type="default"/>
          <w:footerReference r:id="rId23" w:type="default"/>
          <w:type w:val="nextPage"/>
          <w:pgSz w:h="16840" w:w="11910" w:orient="portrait"/>
          <w:pgMar w:bottom="920" w:top="920" w:left="992" w:right="992" w:header="331" w:footer="739"/>
        </w:sect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d6frhfqcczfc" w:id="28"/>
    <w:bookmarkEnd w:id="28"/>
    <w:p w:rsidR="00000000" w:rsidDel="00000000" w:rsidP="00000000" w:rsidRDefault="00000000" w:rsidRPr="00000000" w14:paraId="000000D7">
      <w:pPr>
        <w:pStyle w:val="Heading2"/>
        <w:numPr>
          <w:ilvl w:val="1"/>
          <w:numId w:val="9"/>
        </w:numPr>
        <w:tabs>
          <w:tab w:val="left" w:leader="none" w:pos="625"/>
        </w:tabs>
        <w:ind w:left="625" w:hanging="538"/>
        <w:rPr/>
      </w:pPr>
      <w:bookmarkStart w:colFirst="0" w:colLast="0" w:name="_heading=h.9bebg2sczj0f" w:id="29"/>
      <w:bookmarkEnd w:id="29"/>
      <w:r w:rsidDel="00000000" w:rsidR="00000000" w:rsidRPr="00000000">
        <w:rPr>
          <w:rtl w:val="0"/>
        </w:rPr>
        <w:t xml:space="preserve">Low-level Fuses</w:t>
      </w:r>
    </w:p>
    <w:p w:rsidR="00000000" w:rsidDel="00000000" w:rsidP="00000000" w:rsidRDefault="00000000" w:rsidRPr="00000000" w14:paraId="000000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24"/>
        </w:tabs>
        <w:spacing w:after="0" w:before="222" w:line="312" w:lineRule="auto"/>
        <w:ind w:left="524" w:right="38" w:hanging="186"/>
        <w:jc w:val="both"/>
        <w:rPr/>
      </w:pPr>
      <w:r w:rsidDel="00000000" w:rsidR="00000000" w:rsidRPr="00000000">
        <w:rPr>
          <w:rtl w:val="0"/>
        </w:rPr>
        <w:t xml:space="preserve">A 15A fuse is placed on each thruster to ensure that the thrusters do not consume more power than planned, preventing any potential damage to the DC-DC converters.</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24"/>
        </w:tabs>
        <w:spacing w:after="0" w:before="192" w:line="312" w:lineRule="auto"/>
        <w:ind w:left="524" w:right="38" w:hanging="186"/>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properly sized little fuse is within 30 cm of the main point of connection to 48- volt power. (Figure 12)</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437933</wp:posOffset>
            </wp:positionH>
            <wp:positionV relativeFrom="paragraph">
              <wp:posOffset>102422</wp:posOffset>
            </wp:positionV>
            <wp:extent cx="2302697" cy="1295495"/>
            <wp:effectExtent b="0" l="0" r="0" t="0"/>
            <wp:wrapTopAndBottom distB="0" distT="0"/>
            <wp:docPr id="1387168820"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2302697" cy="1295495"/>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126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12: Sized Little Fuse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n6nkymfmpwsk" w:id="30"/>
    <w:bookmarkEnd w:id="30"/>
    <w:p w:rsidR="00000000" w:rsidDel="00000000" w:rsidP="00000000" w:rsidRDefault="00000000" w:rsidRPr="00000000" w14:paraId="000000DE">
      <w:pPr>
        <w:pStyle w:val="Heading2"/>
        <w:numPr>
          <w:ilvl w:val="1"/>
          <w:numId w:val="9"/>
        </w:numPr>
        <w:tabs>
          <w:tab w:val="left" w:leader="none" w:pos="625"/>
        </w:tabs>
        <w:ind w:left="625" w:hanging="537"/>
        <w:rPr/>
      </w:pPr>
      <w:bookmarkStart w:colFirst="0" w:colLast="0" w:name="_heading=h.tmzhtqabpj3n" w:id="31"/>
      <w:bookmarkEnd w:id="31"/>
      <w:r w:rsidDel="00000000" w:rsidR="00000000" w:rsidRPr="00000000">
        <w:rPr>
          <w:rtl w:val="0"/>
        </w:rPr>
        <w:t xml:space="preserve">Tether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Proper wire connection to the tether and the ROV through strain relief is essential to ensure the safety and reliability of the ROV’s electrical components. To achieve this, all tether wires are enclosed in a protective sleeve, with additional strain relief mechanisms, such as cable ties or other fasteners, to keep them secure and prevent damage during operation.</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losrgdjnkm1d" w:id="32"/>
    <w:bookmarkEnd w:id="32"/>
    <w:p w:rsidR="00000000" w:rsidDel="00000000" w:rsidP="00000000" w:rsidRDefault="00000000" w:rsidRPr="00000000" w14:paraId="000000E1">
      <w:pPr>
        <w:pStyle w:val="Heading2"/>
        <w:numPr>
          <w:ilvl w:val="1"/>
          <w:numId w:val="9"/>
        </w:numPr>
        <w:tabs>
          <w:tab w:val="left" w:leader="none" w:pos="625"/>
        </w:tabs>
        <w:ind w:left="625" w:hanging="537"/>
        <w:rPr/>
      </w:pPr>
      <w:bookmarkStart w:colFirst="0" w:colLast="0" w:name="_heading=h.blijx81vsnb1" w:id="33"/>
      <w:bookmarkEnd w:id="33"/>
      <w:r w:rsidDel="00000000" w:rsidR="00000000" w:rsidRPr="00000000">
        <w:rPr>
          <w:rtl w:val="0"/>
        </w:rPr>
        <w:t xml:space="preserve">Isolation and Marking</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12" w:lineRule="auto"/>
        <w:ind w:left="0" w:right="8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All components will be safely isolated inside the canister, which will be marked along with the thrusters and any exposed working mechanisms to ensure they do not pose any risk to viewers. Additionally, all components inside the canister are insulated with heat wrap to protect against any potential leakage.</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6hlcqywp9nsp" w:id="34"/>
    <w:bookmarkEnd w:id="34"/>
    <w:p w:rsidR="00000000" w:rsidDel="00000000" w:rsidP="00000000" w:rsidRDefault="00000000" w:rsidRPr="00000000" w14:paraId="000000E4">
      <w:pPr>
        <w:pStyle w:val="Heading2"/>
        <w:numPr>
          <w:ilvl w:val="1"/>
          <w:numId w:val="9"/>
        </w:numPr>
        <w:tabs>
          <w:tab w:val="left" w:leader="none" w:pos="625"/>
        </w:tabs>
        <w:ind w:left="625" w:hanging="538"/>
        <w:rPr>
          <w:color w:val="ff0000"/>
        </w:rPr>
      </w:pPr>
      <w:bookmarkStart w:colFirst="0" w:colLast="0" w:name="_heading=h.wo8cxq4g58bb" w:id="35"/>
      <w:bookmarkEnd w:id="35"/>
      <w:r w:rsidDel="00000000" w:rsidR="00000000" w:rsidRPr="00000000">
        <w:rPr>
          <w:color w:val="ff0000"/>
          <w:rtl w:val="0"/>
        </w:rPr>
        <w:t xml:space="preserve">Electrical SID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8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Electrical SID is shown in Figure 13.</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388" w:right="0" w:firstLine="0"/>
        <w:jc w:val="center"/>
        <w:rPr>
          <w:rFonts w:ascii="Times New Roman" w:cs="Times New Roman" w:eastAsia="Times New Roman" w:hAnsi="Times New Roman"/>
          <w:b w:val="0"/>
          <w:i w:val="0"/>
          <w:smallCaps w:val="0"/>
          <w:strike w:val="0"/>
          <w:color w:val="ff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Figure 13: Electrical SID</w:t>
      </w:r>
    </w:p>
    <w:sectPr>
      <w:type w:val="nextPage"/>
      <w:pgSz w:h="16840" w:w="11910" w:orient="portrait"/>
      <w:pgMar w:bottom="920" w:top="920" w:left="992" w:right="992" w:header="331" w:footer="7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rebuchet MS"/>
  <w:font w:name="Calibri"/>
  <w:font w:name="Courier New"/>
  <w:font w:name="Lucida Sans"/>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-628116</wp:posOffset>
          </wp:positionH>
          <wp:positionV relativeFrom="paragraph">
            <wp:posOffset>0</wp:posOffset>
          </wp:positionV>
          <wp:extent cx="7770596" cy="634175"/>
          <wp:effectExtent b="0" l="0" r="0" t="0"/>
          <wp:wrapNone/>
          <wp:docPr id="13871688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70596" cy="6341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-628116</wp:posOffset>
          </wp:positionH>
          <wp:positionV relativeFrom="paragraph">
            <wp:posOffset>0</wp:posOffset>
          </wp:positionV>
          <wp:extent cx="7770596" cy="634175"/>
          <wp:effectExtent b="0" l="0" r="0" t="0"/>
          <wp:wrapNone/>
          <wp:docPr id="138716882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70596" cy="634175"/>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-628116</wp:posOffset>
          </wp:positionH>
          <wp:positionV relativeFrom="paragraph">
            <wp:posOffset>0</wp:posOffset>
          </wp:positionV>
          <wp:extent cx="7770596" cy="634175"/>
          <wp:effectExtent b="0" l="0" r="0" t="0"/>
          <wp:wrapNone/>
          <wp:docPr id="138716882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70596" cy="6341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685800</wp:posOffset>
              </wp:positionH>
              <wp:positionV relativeFrom="page">
                <wp:posOffset>385914</wp:posOffset>
              </wp:positionV>
              <wp:extent cx="1270" cy="12700"/>
              <wp:effectExtent b="0" l="0" r="0" t="0"/>
              <wp:wrapNone/>
              <wp:docPr id="1387168813" name=""/>
              <a:graphic>
                <a:graphicData uri="http://schemas.microsoft.com/office/word/2010/wordprocessingShape">
                  <wps:wsp>
                    <wps:cNvSpPr/>
                    <wps:cNvPr id="4" name="Shape 4"/>
                    <wps:spPr>
                      <a:xfrm>
                        <a:off x="2378963" y="3779365"/>
                        <a:ext cx="5934075" cy="1270"/>
                      </a:xfrm>
                      <a:custGeom>
                        <a:rect b="b" l="l" r="r" t="t"/>
                        <a:pathLst>
                          <a:path extrusionOk="0" h="120000" w="5934075">
                            <a:moveTo>
                              <a:pt x="0" y="0"/>
                            </a:moveTo>
                            <a:lnTo>
                              <a:pt x="593404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685800</wp:posOffset>
              </wp:positionH>
              <wp:positionV relativeFrom="page">
                <wp:posOffset>385914</wp:posOffset>
              </wp:positionV>
              <wp:extent cx="1270" cy="12700"/>
              <wp:effectExtent b="0" l="0" r="0" t="0"/>
              <wp:wrapNone/>
              <wp:docPr id="138716881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6533109</wp:posOffset>
              </wp:positionH>
              <wp:positionV relativeFrom="page">
                <wp:posOffset>192635</wp:posOffset>
              </wp:positionV>
              <wp:extent cx="104775" cy="201930"/>
              <wp:effectExtent b="0" l="0" r="0" t="0"/>
              <wp:wrapNone/>
              <wp:docPr id="1387168811" name=""/>
              <a:graphic>
                <a:graphicData uri="http://schemas.microsoft.com/office/word/2010/wordprocessingShape">
                  <wps:wsp>
                    <wps:cNvSpPr/>
                    <wps:cNvPr id="2" name="Shape 2"/>
                    <wps:spPr>
                      <a:xfrm>
                        <a:off x="5298375" y="3683798"/>
                        <a:ext cx="95250" cy="192405"/>
                      </a:xfrm>
                      <a:prstGeom prst="rect">
                        <a:avLst/>
                      </a:prstGeom>
                      <a:noFill/>
                      <a:ln>
                        <a:noFill/>
                      </a:ln>
                    </wps:spPr>
                    <wps:txbx>
                      <w:txbxContent>
                        <w:p w:rsidR="00000000" w:rsidDel="00000000" w:rsidP="00000000" w:rsidRDefault="00000000" w:rsidRPr="00000000">
                          <w:pPr>
                            <w:spacing w:after="0" w:before="16.000000238418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6533109</wp:posOffset>
              </wp:positionH>
              <wp:positionV relativeFrom="page">
                <wp:posOffset>192635</wp:posOffset>
              </wp:positionV>
              <wp:extent cx="104775" cy="201930"/>
              <wp:effectExtent b="0" l="0" r="0" t="0"/>
              <wp:wrapNone/>
              <wp:docPr id="138716881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104775" cy="20193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685800</wp:posOffset>
              </wp:positionH>
              <wp:positionV relativeFrom="page">
                <wp:posOffset>385914</wp:posOffset>
              </wp:positionV>
              <wp:extent cx="1270" cy="12700"/>
              <wp:effectExtent b="0" l="0" r="0" t="0"/>
              <wp:wrapNone/>
              <wp:docPr id="1387168818" name=""/>
              <a:graphic>
                <a:graphicData uri="http://schemas.microsoft.com/office/word/2010/wordprocessingShape">
                  <wps:wsp>
                    <wps:cNvSpPr/>
                    <wps:cNvPr id="9" name="Shape 9"/>
                    <wps:spPr>
                      <a:xfrm>
                        <a:off x="2378963" y="3779365"/>
                        <a:ext cx="5934075" cy="1270"/>
                      </a:xfrm>
                      <a:custGeom>
                        <a:rect b="b" l="l" r="r" t="t"/>
                        <a:pathLst>
                          <a:path extrusionOk="0" h="120000" w="5934075">
                            <a:moveTo>
                              <a:pt x="0" y="0"/>
                            </a:moveTo>
                            <a:lnTo>
                              <a:pt x="593404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685800</wp:posOffset>
              </wp:positionH>
              <wp:positionV relativeFrom="page">
                <wp:posOffset>385914</wp:posOffset>
              </wp:positionV>
              <wp:extent cx="1270" cy="12700"/>
              <wp:effectExtent b="0" l="0" r="0" t="0"/>
              <wp:wrapNone/>
              <wp:docPr id="1387168818"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668338</wp:posOffset>
              </wp:positionH>
              <wp:positionV relativeFrom="page">
                <wp:posOffset>192635</wp:posOffset>
              </wp:positionV>
              <wp:extent cx="2313940" cy="201930"/>
              <wp:effectExtent b="0" l="0" r="0" t="0"/>
              <wp:wrapNone/>
              <wp:docPr id="1387168816" name=""/>
              <a:graphic>
                <a:graphicData uri="http://schemas.microsoft.com/office/word/2010/wordprocessingShape">
                  <wps:wsp>
                    <wps:cNvSpPr/>
                    <wps:cNvPr id="7" name="Shape 7"/>
                    <wps:spPr>
                      <a:xfrm>
                        <a:off x="4193793" y="3683798"/>
                        <a:ext cx="2304415" cy="192405"/>
                      </a:xfrm>
                      <a:prstGeom prst="rect">
                        <a:avLst/>
                      </a:prstGeom>
                      <a:noFill/>
                      <a:ln>
                        <a:noFill/>
                      </a:ln>
                    </wps:spPr>
                    <wps:txbx>
                      <w:txbxContent>
                        <w:p w:rsidR="00000000" w:rsidDel="00000000" w:rsidP="00000000" w:rsidRDefault="00000000" w:rsidRPr="00000000">
                          <w:pPr>
                            <w:spacing w:after="0" w:before="16.000000238418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	PNEUMATIC SAFETY FEATURES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668338</wp:posOffset>
              </wp:positionH>
              <wp:positionV relativeFrom="page">
                <wp:posOffset>192635</wp:posOffset>
              </wp:positionV>
              <wp:extent cx="2313940" cy="201930"/>
              <wp:effectExtent b="0" l="0" r="0" t="0"/>
              <wp:wrapNone/>
              <wp:docPr id="1387168816"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313940" cy="2019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6507709</wp:posOffset>
              </wp:positionH>
              <wp:positionV relativeFrom="page">
                <wp:posOffset>192635</wp:posOffset>
              </wp:positionV>
              <wp:extent cx="168275" cy="201930"/>
              <wp:effectExtent b="0" l="0" r="0" t="0"/>
              <wp:wrapNone/>
              <wp:docPr id="1387168812" name=""/>
              <a:graphic>
                <a:graphicData uri="http://schemas.microsoft.com/office/word/2010/wordprocessingShape">
                  <wps:wsp>
                    <wps:cNvSpPr/>
                    <wps:cNvPr id="3" name="Shape 3"/>
                    <wps:spPr>
                      <a:xfrm>
                        <a:off x="5266625" y="3683798"/>
                        <a:ext cx="158750" cy="192405"/>
                      </a:xfrm>
                      <a:prstGeom prst="rect">
                        <a:avLst/>
                      </a:prstGeom>
                      <a:noFill/>
                      <a:ln>
                        <a:noFill/>
                      </a:ln>
                    </wps:spPr>
                    <wps:txbx>
                      <w:txbxContent>
                        <w:p w:rsidR="00000000" w:rsidDel="00000000" w:rsidP="00000000" w:rsidRDefault="00000000" w:rsidRPr="00000000">
                          <w:pPr>
                            <w:spacing w:after="0" w:before="16.000000238418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6507709</wp:posOffset>
              </wp:positionH>
              <wp:positionV relativeFrom="page">
                <wp:posOffset>192635</wp:posOffset>
              </wp:positionV>
              <wp:extent cx="168275" cy="201930"/>
              <wp:effectExtent b="0" l="0" r="0" t="0"/>
              <wp:wrapNone/>
              <wp:docPr id="1387168812"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68275" cy="20193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685800</wp:posOffset>
              </wp:positionH>
              <wp:positionV relativeFrom="page">
                <wp:posOffset>385914</wp:posOffset>
              </wp:positionV>
              <wp:extent cx="1270" cy="12700"/>
              <wp:effectExtent b="0" l="0" r="0" t="0"/>
              <wp:wrapNone/>
              <wp:docPr id="1387168815" name=""/>
              <a:graphic>
                <a:graphicData uri="http://schemas.microsoft.com/office/word/2010/wordprocessingShape">
                  <wps:wsp>
                    <wps:cNvSpPr/>
                    <wps:cNvPr id="6" name="Shape 6"/>
                    <wps:spPr>
                      <a:xfrm>
                        <a:off x="2378963" y="3779365"/>
                        <a:ext cx="5934075" cy="1270"/>
                      </a:xfrm>
                      <a:custGeom>
                        <a:rect b="b" l="l" r="r" t="t"/>
                        <a:pathLst>
                          <a:path extrusionOk="0" h="120000" w="5934075">
                            <a:moveTo>
                              <a:pt x="0" y="0"/>
                            </a:moveTo>
                            <a:lnTo>
                              <a:pt x="5934049"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685800</wp:posOffset>
              </wp:positionH>
              <wp:positionV relativeFrom="page">
                <wp:posOffset>385914</wp:posOffset>
              </wp:positionV>
              <wp:extent cx="1270" cy="12700"/>
              <wp:effectExtent b="0" l="0" r="0" t="0"/>
              <wp:wrapNone/>
              <wp:docPr id="1387168815"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668338</wp:posOffset>
              </wp:positionH>
              <wp:positionV relativeFrom="page">
                <wp:posOffset>192635</wp:posOffset>
              </wp:positionV>
              <wp:extent cx="2367915" cy="201930"/>
              <wp:effectExtent b="0" l="0" r="0" t="0"/>
              <wp:wrapNone/>
              <wp:docPr id="1387168814" name=""/>
              <a:graphic>
                <a:graphicData uri="http://schemas.microsoft.com/office/word/2010/wordprocessingShape">
                  <wps:wsp>
                    <wps:cNvSpPr/>
                    <wps:cNvPr id="5" name="Shape 5"/>
                    <wps:spPr>
                      <a:xfrm>
                        <a:off x="4166805" y="3683798"/>
                        <a:ext cx="2358390" cy="192405"/>
                      </a:xfrm>
                      <a:prstGeom prst="rect">
                        <a:avLst/>
                      </a:prstGeom>
                      <a:noFill/>
                      <a:ln>
                        <a:noFill/>
                      </a:ln>
                    </wps:spPr>
                    <wps:txbx>
                      <w:txbxContent>
                        <w:p w:rsidR="00000000" w:rsidDel="00000000" w:rsidP="00000000" w:rsidRDefault="00000000" w:rsidRPr="00000000">
                          <w:pPr>
                            <w:spacing w:after="0" w:before="16.00000023841858"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	ELECTRICAL SAFETY FEATURES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668338</wp:posOffset>
              </wp:positionH>
              <wp:positionV relativeFrom="page">
                <wp:posOffset>192635</wp:posOffset>
              </wp:positionV>
              <wp:extent cx="2367915" cy="201930"/>
              <wp:effectExtent b="0" l="0" r="0" t="0"/>
              <wp:wrapNone/>
              <wp:docPr id="1387168814"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367915" cy="2019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6507709</wp:posOffset>
              </wp:positionH>
              <wp:positionV relativeFrom="page">
                <wp:posOffset>192635</wp:posOffset>
              </wp:positionV>
              <wp:extent cx="168275" cy="201930"/>
              <wp:effectExtent b="0" l="0" r="0" t="0"/>
              <wp:wrapNone/>
              <wp:docPr id="1387168817" name=""/>
              <a:graphic>
                <a:graphicData uri="http://schemas.microsoft.com/office/word/2010/wordprocessingShape">
                  <wps:wsp>
                    <wps:cNvSpPr/>
                    <wps:cNvPr id="8" name="Shape 8"/>
                    <wps:spPr>
                      <a:xfrm>
                        <a:off x="5266625" y="3683798"/>
                        <a:ext cx="158750" cy="192405"/>
                      </a:xfrm>
                      <a:prstGeom prst="rect">
                        <a:avLst/>
                      </a:prstGeom>
                      <a:noFill/>
                      <a:ln>
                        <a:noFill/>
                      </a:ln>
                    </wps:spPr>
                    <wps:txbx>
                      <w:txbxContent>
                        <w:p w:rsidR="00000000" w:rsidDel="00000000" w:rsidP="00000000" w:rsidRDefault="00000000" w:rsidRPr="00000000">
                          <w:pPr>
                            <w:spacing w:after="0" w:before="16.00000023841858"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6507709</wp:posOffset>
              </wp:positionH>
              <wp:positionV relativeFrom="page">
                <wp:posOffset>192635</wp:posOffset>
              </wp:positionV>
              <wp:extent cx="168275" cy="201930"/>
              <wp:effectExtent b="0" l="0" r="0" t="0"/>
              <wp:wrapNone/>
              <wp:docPr id="1387168817"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68275" cy="2019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524" w:hanging="186"/>
      </w:pPr>
      <w:rPr>
        <w:rFonts w:ascii="Times New Roman" w:cs="Times New Roman" w:eastAsia="Times New Roman" w:hAnsi="Times New Roman"/>
        <w:b w:val="0"/>
        <w:i w:val="0"/>
        <w:sz w:val="22"/>
        <w:szCs w:val="22"/>
      </w:rPr>
    </w:lvl>
    <w:lvl w:ilvl="1">
      <w:start w:val="0"/>
      <w:numFmt w:val="bullet"/>
      <w:lvlText w:val="•"/>
      <w:lvlJc w:val="left"/>
      <w:pPr>
        <w:ind w:left="962" w:hanging="186"/>
      </w:pPr>
      <w:rPr/>
    </w:lvl>
    <w:lvl w:ilvl="2">
      <w:start w:val="0"/>
      <w:numFmt w:val="bullet"/>
      <w:lvlText w:val="•"/>
      <w:lvlJc w:val="left"/>
      <w:pPr>
        <w:ind w:left="1404" w:hanging="186"/>
      </w:pPr>
      <w:rPr/>
    </w:lvl>
    <w:lvl w:ilvl="3">
      <w:start w:val="0"/>
      <w:numFmt w:val="bullet"/>
      <w:lvlText w:val="•"/>
      <w:lvlJc w:val="left"/>
      <w:pPr>
        <w:ind w:left="1846" w:hanging="186"/>
      </w:pPr>
      <w:rPr/>
    </w:lvl>
    <w:lvl w:ilvl="4">
      <w:start w:val="0"/>
      <w:numFmt w:val="bullet"/>
      <w:lvlText w:val="•"/>
      <w:lvlJc w:val="left"/>
      <w:pPr>
        <w:ind w:left="2288" w:hanging="186"/>
      </w:pPr>
      <w:rPr/>
    </w:lvl>
    <w:lvl w:ilvl="5">
      <w:start w:val="0"/>
      <w:numFmt w:val="bullet"/>
      <w:lvlText w:val="•"/>
      <w:lvlJc w:val="left"/>
      <w:pPr>
        <w:ind w:left="2730" w:hanging="186"/>
      </w:pPr>
      <w:rPr/>
    </w:lvl>
    <w:lvl w:ilvl="6">
      <w:start w:val="0"/>
      <w:numFmt w:val="bullet"/>
      <w:lvlText w:val="•"/>
      <w:lvlJc w:val="left"/>
      <w:pPr>
        <w:ind w:left="3172" w:hanging="186.00000000000045"/>
      </w:pPr>
      <w:rPr/>
    </w:lvl>
    <w:lvl w:ilvl="7">
      <w:start w:val="0"/>
      <w:numFmt w:val="bullet"/>
      <w:lvlText w:val="•"/>
      <w:lvlJc w:val="left"/>
      <w:pPr>
        <w:ind w:left="3614" w:hanging="186.00000000000045"/>
      </w:pPr>
      <w:rPr/>
    </w:lvl>
    <w:lvl w:ilvl="8">
      <w:start w:val="0"/>
      <w:numFmt w:val="bullet"/>
      <w:lvlText w:val="•"/>
      <w:lvlJc w:val="left"/>
      <w:pPr>
        <w:ind w:left="4057" w:hanging="186.00000000000045"/>
      </w:pPr>
      <w:rPr/>
    </w:lvl>
  </w:abstractNum>
  <w:abstractNum w:abstractNumId="2">
    <w:lvl w:ilvl="0">
      <w:start w:val="1"/>
      <w:numFmt w:val="bullet"/>
      <w:lvlText w:val="-"/>
      <w:lvlJc w:val="left"/>
      <w:pPr>
        <w:ind w:left="884" w:hanging="360"/>
      </w:pPr>
      <w:rPr>
        <w:rFonts w:ascii="Times New Roman" w:cs="Times New Roman" w:eastAsia="Times New Roman" w:hAnsi="Times New Roman"/>
        <w:b w:val="1"/>
      </w:rPr>
    </w:lvl>
    <w:lvl w:ilvl="1">
      <w:start w:val="1"/>
      <w:numFmt w:val="bullet"/>
      <w:lvlText w:val="o"/>
      <w:lvlJc w:val="left"/>
      <w:pPr>
        <w:ind w:left="1604" w:hanging="360"/>
      </w:pPr>
      <w:rPr>
        <w:rFonts w:ascii="Courier New" w:cs="Courier New" w:eastAsia="Courier New" w:hAnsi="Courier New"/>
      </w:rPr>
    </w:lvl>
    <w:lvl w:ilvl="2">
      <w:start w:val="1"/>
      <w:numFmt w:val="bullet"/>
      <w:lvlText w:val="▪"/>
      <w:lvlJc w:val="left"/>
      <w:pPr>
        <w:ind w:left="2324" w:hanging="360"/>
      </w:pPr>
      <w:rPr>
        <w:rFonts w:ascii="Noto Sans Symbols" w:cs="Noto Sans Symbols" w:eastAsia="Noto Sans Symbols" w:hAnsi="Noto Sans Symbols"/>
      </w:rPr>
    </w:lvl>
    <w:lvl w:ilvl="3">
      <w:start w:val="1"/>
      <w:numFmt w:val="bullet"/>
      <w:lvlText w:val="●"/>
      <w:lvlJc w:val="left"/>
      <w:pPr>
        <w:ind w:left="3044" w:hanging="360"/>
      </w:pPr>
      <w:rPr>
        <w:rFonts w:ascii="Noto Sans Symbols" w:cs="Noto Sans Symbols" w:eastAsia="Noto Sans Symbols" w:hAnsi="Noto Sans Symbols"/>
      </w:rPr>
    </w:lvl>
    <w:lvl w:ilvl="4">
      <w:start w:val="1"/>
      <w:numFmt w:val="bullet"/>
      <w:lvlText w:val="o"/>
      <w:lvlJc w:val="left"/>
      <w:pPr>
        <w:ind w:left="3764" w:hanging="360"/>
      </w:pPr>
      <w:rPr>
        <w:rFonts w:ascii="Courier New" w:cs="Courier New" w:eastAsia="Courier New" w:hAnsi="Courier New"/>
      </w:rPr>
    </w:lvl>
    <w:lvl w:ilvl="5">
      <w:start w:val="1"/>
      <w:numFmt w:val="bullet"/>
      <w:lvlText w:val="▪"/>
      <w:lvlJc w:val="left"/>
      <w:pPr>
        <w:ind w:left="4484" w:hanging="360"/>
      </w:pPr>
      <w:rPr>
        <w:rFonts w:ascii="Noto Sans Symbols" w:cs="Noto Sans Symbols" w:eastAsia="Noto Sans Symbols" w:hAnsi="Noto Sans Symbols"/>
      </w:rPr>
    </w:lvl>
    <w:lvl w:ilvl="6">
      <w:start w:val="1"/>
      <w:numFmt w:val="bullet"/>
      <w:lvlText w:val="●"/>
      <w:lvlJc w:val="left"/>
      <w:pPr>
        <w:ind w:left="5204" w:hanging="360"/>
      </w:pPr>
      <w:rPr>
        <w:rFonts w:ascii="Noto Sans Symbols" w:cs="Noto Sans Symbols" w:eastAsia="Noto Sans Symbols" w:hAnsi="Noto Sans Symbols"/>
      </w:rPr>
    </w:lvl>
    <w:lvl w:ilvl="7">
      <w:start w:val="1"/>
      <w:numFmt w:val="bullet"/>
      <w:lvlText w:val="o"/>
      <w:lvlJc w:val="left"/>
      <w:pPr>
        <w:ind w:left="5924" w:hanging="360"/>
      </w:pPr>
      <w:rPr>
        <w:rFonts w:ascii="Courier New" w:cs="Courier New" w:eastAsia="Courier New" w:hAnsi="Courier New"/>
      </w:rPr>
    </w:lvl>
    <w:lvl w:ilvl="8">
      <w:start w:val="1"/>
      <w:numFmt w:val="bullet"/>
      <w:lvlText w:val="▪"/>
      <w:lvlJc w:val="left"/>
      <w:pPr>
        <w:ind w:left="6644"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524" w:hanging="186"/>
      </w:pPr>
      <w:rPr>
        <w:rFonts w:ascii="Times New Roman" w:cs="Times New Roman" w:eastAsia="Times New Roman" w:hAnsi="Times New Roman"/>
        <w:b w:val="0"/>
        <w:i w:val="0"/>
        <w:sz w:val="22"/>
        <w:szCs w:val="22"/>
      </w:rPr>
    </w:lvl>
    <w:lvl w:ilvl="1">
      <w:start w:val="0"/>
      <w:numFmt w:val="bullet"/>
      <w:lvlText w:val="•"/>
      <w:lvlJc w:val="left"/>
      <w:pPr>
        <w:ind w:left="966" w:hanging="186"/>
      </w:pPr>
      <w:rPr/>
    </w:lvl>
    <w:lvl w:ilvl="2">
      <w:start w:val="0"/>
      <w:numFmt w:val="bullet"/>
      <w:lvlText w:val="•"/>
      <w:lvlJc w:val="left"/>
      <w:pPr>
        <w:ind w:left="1413" w:hanging="185.99999999999977"/>
      </w:pPr>
      <w:rPr/>
    </w:lvl>
    <w:lvl w:ilvl="3">
      <w:start w:val="0"/>
      <w:numFmt w:val="bullet"/>
      <w:lvlText w:val="•"/>
      <w:lvlJc w:val="left"/>
      <w:pPr>
        <w:ind w:left="1860" w:hanging="186"/>
      </w:pPr>
      <w:rPr/>
    </w:lvl>
    <w:lvl w:ilvl="4">
      <w:start w:val="0"/>
      <w:numFmt w:val="bullet"/>
      <w:lvlText w:val="•"/>
      <w:lvlJc w:val="left"/>
      <w:pPr>
        <w:ind w:left="2307" w:hanging="186"/>
      </w:pPr>
      <w:rPr/>
    </w:lvl>
    <w:lvl w:ilvl="5">
      <w:start w:val="0"/>
      <w:numFmt w:val="bullet"/>
      <w:lvlText w:val="•"/>
      <w:lvlJc w:val="left"/>
      <w:pPr>
        <w:ind w:left="2754" w:hanging="186.00000000000045"/>
      </w:pPr>
      <w:rPr/>
    </w:lvl>
    <w:lvl w:ilvl="6">
      <w:start w:val="0"/>
      <w:numFmt w:val="bullet"/>
      <w:lvlText w:val="•"/>
      <w:lvlJc w:val="left"/>
      <w:pPr>
        <w:ind w:left="3201" w:hanging="186"/>
      </w:pPr>
      <w:rPr/>
    </w:lvl>
    <w:lvl w:ilvl="7">
      <w:start w:val="0"/>
      <w:numFmt w:val="bullet"/>
      <w:lvlText w:val="•"/>
      <w:lvlJc w:val="left"/>
      <w:pPr>
        <w:ind w:left="3648" w:hanging="186"/>
      </w:pPr>
      <w:rPr/>
    </w:lvl>
    <w:lvl w:ilvl="8">
      <w:start w:val="0"/>
      <w:numFmt w:val="bullet"/>
      <w:lvlText w:val="•"/>
      <w:lvlJc w:val="left"/>
      <w:pPr>
        <w:ind w:left="4095" w:hanging="186"/>
      </w:pPr>
      <w:rPr/>
    </w:lvl>
  </w:abstractNum>
  <w:abstractNum w:abstractNumId="5">
    <w:lvl w:ilvl="0">
      <w:start w:val="0"/>
      <w:numFmt w:val="bullet"/>
      <w:lvlText w:val="•"/>
      <w:lvlJc w:val="left"/>
      <w:pPr>
        <w:ind w:left="524" w:hanging="186"/>
      </w:pPr>
      <w:rPr>
        <w:rFonts w:ascii="Times New Roman" w:cs="Times New Roman" w:eastAsia="Times New Roman" w:hAnsi="Times New Roman"/>
        <w:b w:val="0"/>
        <w:i w:val="0"/>
        <w:sz w:val="22"/>
        <w:szCs w:val="22"/>
      </w:rPr>
    </w:lvl>
    <w:lvl w:ilvl="1">
      <w:start w:val="0"/>
      <w:numFmt w:val="bullet"/>
      <w:lvlText w:val="•"/>
      <w:lvlJc w:val="left"/>
      <w:pPr>
        <w:ind w:left="966" w:hanging="186"/>
      </w:pPr>
      <w:rPr/>
    </w:lvl>
    <w:lvl w:ilvl="2">
      <w:start w:val="0"/>
      <w:numFmt w:val="bullet"/>
      <w:lvlText w:val="•"/>
      <w:lvlJc w:val="left"/>
      <w:pPr>
        <w:ind w:left="1413" w:hanging="185.99999999999977"/>
      </w:pPr>
      <w:rPr/>
    </w:lvl>
    <w:lvl w:ilvl="3">
      <w:start w:val="0"/>
      <w:numFmt w:val="bullet"/>
      <w:lvlText w:val="•"/>
      <w:lvlJc w:val="left"/>
      <w:pPr>
        <w:ind w:left="1860" w:hanging="186"/>
      </w:pPr>
      <w:rPr/>
    </w:lvl>
    <w:lvl w:ilvl="4">
      <w:start w:val="0"/>
      <w:numFmt w:val="bullet"/>
      <w:lvlText w:val="•"/>
      <w:lvlJc w:val="left"/>
      <w:pPr>
        <w:ind w:left="2307" w:hanging="186"/>
      </w:pPr>
      <w:rPr/>
    </w:lvl>
    <w:lvl w:ilvl="5">
      <w:start w:val="0"/>
      <w:numFmt w:val="bullet"/>
      <w:lvlText w:val="•"/>
      <w:lvlJc w:val="left"/>
      <w:pPr>
        <w:ind w:left="2754" w:hanging="186.00000000000045"/>
      </w:pPr>
      <w:rPr/>
    </w:lvl>
    <w:lvl w:ilvl="6">
      <w:start w:val="0"/>
      <w:numFmt w:val="bullet"/>
      <w:lvlText w:val="•"/>
      <w:lvlJc w:val="left"/>
      <w:pPr>
        <w:ind w:left="3201" w:hanging="186"/>
      </w:pPr>
      <w:rPr/>
    </w:lvl>
    <w:lvl w:ilvl="7">
      <w:start w:val="0"/>
      <w:numFmt w:val="bullet"/>
      <w:lvlText w:val="•"/>
      <w:lvlJc w:val="left"/>
      <w:pPr>
        <w:ind w:left="3648" w:hanging="186"/>
      </w:pPr>
      <w:rPr/>
    </w:lvl>
    <w:lvl w:ilvl="8">
      <w:start w:val="0"/>
      <w:numFmt w:val="bullet"/>
      <w:lvlText w:val="•"/>
      <w:lvlJc w:val="left"/>
      <w:pPr>
        <w:ind w:left="4095" w:hanging="186"/>
      </w:pPr>
      <w:rPr/>
    </w:lvl>
  </w:abstractNum>
  <w:abstractNum w:abstractNumId="6">
    <w:lvl w:ilvl="0">
      <w:start w:val="0"/>
      <w:numFmt w:val="bullet"/>
      <w:lvlText w:val="•"/>
      <w:lvlJc w:val="left"/>
      <w:pPr>
        <w:ind w:left="524" w:hanging="186"/>
      </w:pPr>
      <w:rPr>
        <w:rFonts w:ascii="Times New Roman" w:cs="Times New Roman" w:eastAsia="Times New Roman" w:hAnsi="Times New Roman"/>
        <w:b w:val="0"/>
        <w:i w:val="0"/>
        <w:sz w:val="22"/>
        <w:szCs w:val="22"/>
      </w:rPr>
    </w:lvl>
    <w:lvl w:ilvl="1">
      <w:start w:val="0"/>
      <w:numFmt w:val="bullet"/>
      <w:lvlText w:val="•"/>
      <w:lvlJc w:val="left"/>
      <w:pPr>
        <w:ind w:left="962" w:hanging="186"/>
      </w:pPr>
      <w:rPr/>
    </w:lvl>
    <w:lvl w:ilvl="2">
      <w:start w:val="0"/>
      <w:numFmt w:val="bullet"/>
      <w:lvlText w:val="•"/>
      <w:lvlJc w:val="left"/>
      <w:pPr>
        <w:ind w:left="1404" w:hanging="186"/>
      </w:pPr>
      <w:rPr/>
    </w:lvl>
    <w:lvl w:ilvl="3">
      <w:start w:val="0"/>
      <w:numFmt w:val="bullet"/>
      <w:lvlText w:val="•"/>
      <w:lvlJc w:val="left"/>
      <w:pPr>
        <w:ind w:left="1846" w:hanging="186"/>
      </w:pPr>
      <w:rPr/>
    </w:lvl>
    <w:lvl w:ilvl="4">
      <w:start w:val="0"/>
      <w:numFmt w:val="bullet"/>
      <w:lvlText w:val="•"/>
      <w:lvlJc w:val="left"/>
      <w:pPr>
        <w:ind w:left="2288" w:hanging="186"/>
      </w:pPr>
      <w:rPr/>
    </w:lvl>
    <w:lvl w:ilvl="5">
      <w:start w:val="0"/>
      <w:numFmt w:val="bullet"/>
      <w:lvlText w:val="•"/>
      <w:lvlJc w:val="left"/>
      <w:pPr>
        <w:ind w:left="2730" w:hanging="186"/>
      </w:pPr>
      <w:rPr/>
    </w:lvl>
    <w:lvl w:ilvl="6">
      <w:start w:val="0"/>
      <w:numFmt w:val="bullet"/>
      <w:lvlText w:val="•"/>
      <w:lvlJc w:val="left"/>
      <w:pPr>
        <w:ind w:left="3172" w:hanging="186.00000000000045"/>
      </w:pPr>
      <w:rPr/>
    </w:lvl>
    <w:lvl w:ilvl="7">
      <w:start w:val="0"/>
      <w:numFmt w:val="bullet"/>
      <w:lvlText w:val="•"/>
      <w:lvlJc w:val="left"/>
      <w:pPr>
        <w:ind w:left="3614" w:hanging="186.00000000000045"/>
      </w:pPr>
      <w:rPr/>
    </w:lvl>
    <w:lvl w:ilvl="8">
      <w:start w:val="0"/>
      <w:numFmt w:val="bullet"/>
      <w:lvlText w:val="•"/>
      <w:lvlJc w:val="left"/>
      <w:pPr>
        <w:ind w:left="4057" w:hanging="186.00000000000045"/>
      </w:pPr>
      <w:rPr/>
    </w:lvl>
  </w:abstractNum>
  <w:abstractNum w:abstractNumId="7">
    <w:lvl w:ilvl="0">
      <w:start w:val="0"/>
      <w:numFmt w:val="bullet"/>
      <w:lvlText w:val="•"/>
      <w:lvlJc w:val="left"/>
      <w:pPr>
        <w:ind w:left="524" w:hanging="186"/>
      </w:pPr>
      <w:rPr>
        <w:rFonts w:ascii="Times New Roman" w:cs="Times New Roman" w:eastAsia="Times New Roman" w:hAnsi="Times New Roman"/>
        <w:b w:val="0"/>
        <w:i w:val="0"/>
        <w:sz w:val="22"/>
        <w:szCs w:val="22"/>
      </w:rPr>
    </w:lvl>
    <w:lvl w:ilvl="1">
      <w:start w:val="0"/>
      <w:numFmt w:val="bullet"/>
      <w:lvlText w:val="•"/>
      <w:lvlJc w:val="left"/>
      <w:pPr>
        <w:ind w:left="962" w:hanging="186"/>
      </w:pPr>
      <w:rPr/>
    </w:lvl>
    <w:lvl w:ilvl="2">
      <w:start w:val="0"/>
      <w:numFmt w:val="bullet"/>
      <w:lvlText w:val="•"/>
      <w:lvlJc w:val="left"/>
      <w:pPr>
        <w:ind w:left="1404" w:hanging="186"/>
      </w:pPr>
      <w:rPr/>
    </w:lvl>
    <w:lvl w:ilvl="3">
      <w:start w:val="0"/>
      <w:numFmt w:val="bullet"/>
      <w:lvlText w:val="•"/>
      <w:lvlJc w:val="left"/>
      <w:pPr>
        <w:ind w:left="1846" w:hanging="186"/>
      </w:pPr>
      <w:rPr/>
    </w:lvl>
    <w:lvl w:ilvl="4">
      <w:start w:val="0"/>
      <w:numFmt w:val="bullet"/>
      <w:lvlText w:val="•"/>
      <w:lvlJc w:val="left"/>
      <w:pPr>
        <w:ind w:left="2288" w:hanging="186"/>
      </w:pPr>
      <w:rPr/>
    </w:lvl>
    <w:lvl w:ilvl="5">
      <w:start w:val="0"/>
      <w:numFmt w:val="bullet"/>
      <w:lvlText w:val="•"/>
      <w:lvlJc w:val="left"/>
      <w:pPr>
        <w:ind w:left="2730" w:hanging="186"/>
      </w:pPr>
      <w:rPr/>
    </w:lvl>
    <w:lvl w:ilvl="6">
      <w:start w:val="0"/>
      <w:numFmt w:val="bullet"/>
      <w:lvlText w:val="•"/>
      <w:lvlJc w:val="left"/>
      <w:pPr>
        <w:ind w:left="3172" w:hanging="186.00000000000045"/>
      </w:pPr>
      <w:rPr/>
    </w:lvl>
    <w:lvl w:ilvl="7">
      <w:start w:val="0"/>
      <w:numFmt w:val="bullet"/>
      <w:lvlText w:val="•"/>
      <w:lvlJc w:val="left"/>
      <w:pPr>
        <w:ind w:left="3614" w:hanging="186.00000000000045"/>
      </w:pPr>
      <w:rPr/>
    </w:lvl>
    <w:lvl w:ilvl="8">
      <w:start w:val="0"/>
      <w:numFmt w:val="bullet"/>
      <w:lvlText w:val="•"/>
      <w:lvlJc w:val="left"/>
      <w:pPr>
        <w:ind w:left="4057" w:hanging="186.00000000000045"/>
      </w:pPr>
      <w:rPr/>
    </w:lvl>
  </w:abstractNum>
  <w:abstractNum w:abstractNumId="8">
    <w:lvl w:ilvl="0">
      <w:start w:val="0"/>
      <w:numFmt w:val="bullet"/>
      <w:lvlText w:val="•"/>
      <w:lvlJc w:val="left"/>
      <w:pPr>
        <w:ind w:left="524" w:hanging="186"/>
      </w:pPr>
      <w:rPr>
        <w:rFonts w:ascii="Times New Roman" w:cs="Times New Roman" w:eastAsia="Times New Roman" w:hAnsi="Times New Roman"/>
        <w:b w:val="0"/>
        <w:i w:val="0"/>
        <w:sz w:val="22"/>
        <w:szCs w:val="22"/>
      </w:rPr>
    </w:lvl>
    <w:lvl w:ilvl="1">
      <w:start w:val="0"/>
      <w:numFmt w:val="bullet"/>
      <w:lvlText w:val="•"/>
      <w:lvlJc w:val="left"/>
      <w:pPr>
        <w:ind w:left="966" w:hanging="186"/>
      </w:pPr>
      <w:rPr/>
    </w:lvl>
    <w:lvl w:ilvl="2">
      <w:start w:val="0"/>
      <w:numFmt w:val="bullet"/>
      <w:lvlText w:val="•"/>
      <w:lvlJc w:val="left"/>
      <w:pPr>
        <w:ind w:left="1413" w:hanging="185.99999999999977"/>
      </w:pPr>
      <w:rPr/>
    </w:lvl>
    <w:lvl w:ilvl="3">
      <w:start w:val="0"/>
      <w:numFmt w:val="bullet"/>
      <w:lvlText w:val="•"/>
      <w:lvlJc w:val="left"/>
      <w:pPr>
        <w:ind w:left="1860" w:hanging="186"/>
      </w:pPr>
      <w:rPr/>
    </w:lvl>
    <w:lvl w:ilvl="4">
      <w:start w:val="0"/>
      <w:numFmt w:val="bullet"/>
      <w:lvlText w:val="•"/>
      <w:lvlJc w:val="left"/>
      <w:pPr>
        <w:ind w:left="2307" w:hanging="186"/>
      </w:pPr>
      <w:rPr/>
    </w:lvl>
    <w:lvl w:ilvl="5">
      <w:start w:val="0"/>
      <w:numFmt w:val="bullet"/>
      <w:lvlText w:val="•"/>
      <w:lvlJc w:val="left"/>
      <w:pPr>
        <w:ind w:left="2754" w:hanging="186.00000000000045"/>
      </w:pPr>
      <w:rPr/>
    </w:lvl>
    <w:lvl w:ilvl="6">
      <w:start w:val="0"/>
      <w:numFmt w:val="bullet"/>
      <w:lvlText w:val="•"/>
      <w:lvlJc w:val="left"/>
      <w:pPr>
        <w:ind w:left="3201" w:hanging="186"/>
      </w:pPr>
      <w:rPr/>
    </w:lvl>
    <w:lvl w:ilvl="7">
      <w:start w:val="0"/>
      <w:numFmt w:val="bullet"/>
      <w:lvlText w:val="•"/>
      <w:lvlJc w:val="left"/>
      <w:pPr>
        <w:ind w:left="3648" w:hanging="186"/>
      </w:pPr>
      <w:rPr/>
    </w:lvl>
    <w:lvl w:ilvl="8">
      <w:start w:val="0"/>
      <w:numFmt w:val="bullet"/>
      <w:lvlText w:val="•"/>
      <w:lvlJc w:val="left"/>
      <w:pPr>
        <w:ind w:left="4095" w:hanging="186"/>
      </w:pPr>
      <w:rPr/>
    </w:lvl>
  </w:abstractNum>
  <w:abstractNum w:abstractNumId="9">
    <w:lvl w:ilvl="0">
      <w:start w:val="1"/>
      <w:numFmt w:val="decimal"/>
      <w:lvlText w:val="%1"/>
      <w:lvlJc w:val="left"/>
      <w:pPr>
        <w:ind w:left="518" w:hanging="431.00000000000006"/>
      </w:pPr>
      <w:rPr>
        <w:rFonts w:ascii="Times New Roman" w:cs="Times New Roman" w:eastAsia="Times New Roman" w:hAnsi="Times New Roman"/>
        <w:b w:val="1"/>
        <w:i w:val="0"/>
        <w:sz w:val="28"/>
        <w:szCs w:val="28"/>
      </w:rPr>
    </w:lvl>
    <w:lvl w:ilvl="1">
      <w:start w:val="1"/>
      <w:numFmt w:val="decimal"/>
      <w:lvlText w:val="%1.%2"/>
      <w:lvlJc w:val="left"/>
      <w:pPr>
        <w:ind w:left="625" w:hanging="538"/>
      </w:pPr>
      <w:rPr>
        <w:rFonts w:ascii="Times New Roman" w:cs="Times New Roman" w:eastAsia="Times New Roman" w:hAnsi="Times New Roman"/>
        <w:b w:val="1"/>
        <w:i w:val="0"/>
        <w:sz w:val="24"/>
        <w:szCs w:val="24"/>
      </w:rPr>
    </w:lvl>
    <w:lvl w:ilvl="2">
      <w:start w:val="1"/>
      <w:numFmt w:val="decimal"/>
      <w:lvlText w:val="%1.%2.%3"/>
      <w:lvlJc w:val="left"/>
      <w:pPr>
        <w:ind w:left="742" w:hanging="655"/>
      </w:pPr>
      <w:rPr>
        <w:rFonts w:ascii="Times New Roman" w:cs="Times New Roman" w:eastAsia="Times New Roman" w:hAnsi="Times New Roman"/>
        <w:b w:val="1"/>
        <w:i w:val="0"/>
        <w:sz w:val="22"/>
        <w:szCs w:val="22"/>
      </w:rPr>
    </w:lvl>
    <w:lvl w:ilvl="3">
      <w:start w:val="0"/>
      <w:numFmt w:val="bullet"/>
      <w:lvlText w:val="•"/>
      <w:lvlJc w:val="left"/>
      <w:pPr>
        <w:ind w:left="606" w:hanging="655"/>
      </w:pPr>
      <w:rPr/>
    </w:lvl>
    <w:lvl w:ilvl="4">
      <w:start w:val="0"/>
      <w:numFmt w:val="bullet"/>
      <w:lvlText w:val="•"/>
      <w:lvlJc w:val="left"/>
      <w:pPr>
        <w:ind w:left="473" w:hanging="655"/>
      </w:pPr>
      <w:rPr/>
    </w:lvl>
    <w:lvl w:ilvl="5">
      <w:start w:val="0"/>
      <w:numFmt w:val="bullet"/>
      <w:lvlText w:val="•"/>
      <w:lvlJc w:val="left"/>
      <w:pPr>
        <w:ind w:left="340" w:hanging="655"/>
      </w:pPr>
      <w:rPr/>
    </w:lvl>
    <w:lvl w:ilvl="6">
      <w:start w:val="0"/>
      <w:numFmt w:val="bullet"/>
      <w:lvlText w:val="•"/>
      <w:lvlJc w:val="left"/>
      <w:pPr>
        <w:ind w:left="207" w:hanging="655"/>
      </w:pPr>
      <w:rPr/>
    </w:lvl>
    <w:lvl w:ilvl="7">
      <w:start w:val="0"/>
      <w:numFmt w:val="bullet"/>
      <w:lvlText w:val="•"/>
      <w:lvlJc w:val="left"/>
      <w:pPr>
        <w:ind w:left="74" w:hanging="655"/>
      </w:pPr>
      <w:rPr/>
    </w:lvl>
    <w:lvl w:ilvl="8">
      <w:start w:val="0"/>
      <w:numFmt w:val="bullet"/>
      <w:lvlText w:val="•"/>
      <w:lvlJc w:val="left"/>
      <w:pPr>
        <w:ind w:left="-60" w:hanging="655"/>
      </w:pPr>
      <w:rPr/>
    </w:lvl>
  </w:abstractNum>
  <w:abstractNum w:abstractNumId="10">
    <w:lvl w:ilvl="0">
      <w:start w:val="1"/>
      <w:numFmt w:val="decimal"/>
      <w:lvlText w:val="%1"/>
      <w:lvlJc w:val="left"/>
      <w:pPr>
        <w:ind w:left="415" w:hanging="328"/>
      </w:pPr>
      <w:rPr>
        <w:rFonts w:ascii="Times New Roman" w:cs="Times New Roman" w:eastAsia="Times New Roman" w:hAnsi="Times New Roman"/>
        <w:b w:val="1"/>
        <w:i w:val="0"/>
        <w:sz w:val="22"/>
        <w:szCs w:val="22"/>
      </w:rPr>
    </w:lvl>
    <w:lvl w:ilvl="1">
      <w:start w:val="1"/>
      <w:numFmt w:val="decimal"/>
      <w:lvlText w:val="%1.%2"/>
      <w:lvlJc w:val="left"/>
      <w:pPr>
        <w:ind w:left="916" w:hanging="502.0000000000001"/>
      </w:pPr>
      <w:rPr>
        <w:rFonts w:ascii="Times New Roman" w:cs="Times New Roman" w:eastAsia="Times New Roman" w:hAnsi="Times New Roman"/>
        <w:b w:val="0"/>
        <w:i w:val="0"/>
        <w:sz w:val="22"/>
        <w:szCs w:val="22"/>
      </w:rPr>
    </w:lvl>
    <w:lvl w:ilvl="2">
      <w:start w:val="1"/>
      <w:numFmt w:val="decimal"/>
      <w:lvlText w:val="%1.%2.%3"/>
      <w:lvlJc w:val="left"/>
      <w:pPr>
        <w:ind w:left="1615" w:hanging="698"/>
      </w:pPr>
      <w:rPr>
        <w:rFonts w:ascii="Times New Roman" w:cs="Times New Roman" w:eastAsia="Times New Roman" w:hAnsi="Times New Roman"/>
        <w:b w:val="0"/>
        <w:i w:val="0"/>
        <w:sz w:val="22"/>
        <w:szCs w:val="22"/>
      </w:rPr>
    </w:lvl>
    <w:lvl w:ilvl="3">
      <w:start w:val="0"/>
      <w:numFmt w:val="bullet"/>
      <w:lvlText w:val="•"/>
      <w:lvlJc w:val="left"/>
      <w:pPr>
        <w:ind w:left="2699" w:hanging="698.0000000000005"/>
      </w:pPr>
      <w:rPr/>
    </w:lvl>
    <w:lvl w:ilvl="4">
      <w:start w:val="0"/>
      <w:numFmt w:val="bullet"/>
      <w:lvlText w:val="•"/>
      <w:lvlJc w:val="left"/>
      <w:pPr>
        <w:ind w:left="3779" w:hanging="698.0000000000005"/>
      </w:pPr>
      <w:rPr/>
    </w:lvl>
    <w:lvl w:ilvl="5">
      <w:start w:val="0"/>
      <w:numFmt w:val="bullet"/>
      <w:lvlText w:val="•"/>
      <w:lvlJc w:val="left"/>
      <w:pPr>
        <w:ind w:left="4858" w:hanging="698"/>
      </w:pPr>
      <w:rPr/>
    </w:lvl>
    <w:lvl w:ilvl="6">
      <w:start w:val="0"/>
      <w:numFmt w:val="bullet"/>
      <w:lvlText w:val="•"/>
      <w:lvlJc w:val="left"/>
      <w:pPr>
        <w:ind w:left="5938" w:hanging="698"/>
      </w:pPr>
      <w:rPr/>
    </w:lvl>
    <w:lvl w:ilvl="7">
      <w:start w:val="0"/>
      <w:numFmt w:val="bullet"/>
      <w:lvlText w:val="•"/>
      <w:lvlJc w:val="left"/>
      <w:pPr>
        <w:ind w:left="7017" w:hanging="697.9999999999991"/>
      </w:pPr>
      <w:rPr/>
    </w:lvl>
    <w:lvl w:ilvl="8">
      <w:start w:val="0"/>
      <w:numFmt w:val="bullet"/>
      <w:lvlText w:val="•"/>
      <w:lvlJc w:val="left"/>
      <w:pPr>
        <w:ind w:left="8097" w:hanging="697.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18" w:hanging="431"/>
    </w:pPr>
    <w:rPr>
      <w:b w:val="1"/>
      <w:sz w:val="28"/>
      <w:szCs w:val="28"/>
    </w:rPr>
  </w:style>
  <w:style w:type="paragraph" w:styleId="Heading2">
    <w:name w:val="heading 2"/>
    <w:basedOn w:val="Normal"/>
    <w:next w:val="Normal"/>
    <w:pPr>
      <w:ind w:left="625" w:hanging="537"/>
    </w:pPr>
    <w:rPr>
      <w:b w:val="1"/>
      <w:sz w:val="24"/>
      <w:szCs w:val="24"/>
    </w:rPr>
  </w:style>
  <w:style w:type="paragraph" w:styleId="Heading3">
    <w:name w:val="heading 3"/>
    <w:basedOn w:val="Normal"/>
    <w:next w:val="Normal"/>
    <w:pPr>
      <w:ind w:left="742" w:hanging="654"/>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 w:lineRule="auto"/>
      <w:ind w:left="432" w:right="2"/>
      <w:jc w:val="center"/>
    </w:pPr>
    <w:rPr>
      <w:rFonts w:ascii="Tahoma" w:cs="Tahoma" w:eastAsia="Tahoma" w:hAnsi="Tahoma"/>
      <w:b w:val="1"/>
      <w:sz w:val="63"/>
      <w:szCs w:val="63"/>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518" w:hanging="431"/>
      <w:outlineLvl w:val="0"/>
    </w:pPr>
    <w:rPr>
      <w:b w:val="1"/>
      <w:bCs w:val="1"/>
      <w:sz w:val="28"/>
      <w:szCs w:val="28"/>
    </w:rPr>
  </w:style>
  <w:style w:type="paragraph" w:styleId="Heading2">
    <w:name w:val="heading 2"/>
    <w:basedOn w:val="Normal"/>
    <w:uiPriority w:val="9"/>
    <w:unhideWhenUsed w:val="1"/>
    <w:qFormat w:val="1"/>
    <w:pPr>
      <w:ind w:left="625" w:hanging="537"/>
      <w:outlineLvl w:val="1"/>
    </w:pPr>
    <w:rPr>
      <w:b w:val="1"/>
      <w:bCs w:val="1"/>
      <w:sz w:val="24"/>
      <w:szCs w:val="24"/>
    </w:rPr>
  </w:style>
  <w:style w:type="paragraph" w:styleId="Heading3">
    <w:name w:val="heading 3"/>
    <w:basedOn w:val="Normal"/>
    <w:uiPriority w:val="9"/>
    <w:unhideWhenUsed w:val="1"/>
    <w:qFormat w:val="1"/>
    <w:pPr>
      <w:ind w:left="742" w:hanging="654"/>
      <w:outlineLvl w:val="2"/>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94"/>
      <w:ind w:left="415" w:hanging="327"/>
    </w:pPr>
    <w:rPr>
      <w:b w:val="1"/>
      <w:bCs w:val="1"/>
    </w:rPr>
  </w:style>
  <w:style w:type="paragraph" w:styleId="TOC2">
    <w:name w:val="toc 2"/>
    <w:basedOn w:val="Normal"/>
    <w:uiPriority w:val="1"/>
    <w:qFormat w:val="1"/>
    <w:pPr>
      <w:spacing w:before="76"/>
      <w:ind w:left="916" w:hanging="501"/>
    </w:pPr>
  </w:style>
  <w:style w:type="paragraph" w:styleId="TOC3">
    <w:name w:val="toc 3"/>
    <w:basedOn w:val="Normal"/>
    <w:uiPriority w:val="1"/>
    <w:qFormat w:val="1"/>
    <w:pPr>
      <w:spacing w:before="75"/>
      <w:ind w:left="1614" w:hanging="697"/>
    </w:pPr>
  </w:style>
  <w:style w:type="paragraph" w:styleId="BodyText">
    <w:name w:val="Body Text"/>
    <w:basedOn w:val="Normal"/>
    <w:link w:val="BodyTextChar"/>
    <w:uiPriority w:val="1"/>
    <w:qFormat w:val="1"/>
  </w:style>
  <w:style w:type="paragraph" w:styleId="Title">
    <w:name w:val="Title"/>
    <w:basedOn w:val="Normal"/>
    <w:uiPriority w:val="10"/>
    <w:qFormat w:val="1"/>
    <w:pPr>
      <w:spacing w:before="1"/>
      <w:ind w:left="432" w:right="2"/>
      <w:jc w:val="center"/>
    </w:pPr>
    <w:rPr>
      <w:rFonts w:ascii="Tahoma" w:cs="Tahoma" w:eastAsia="Tahoma" w:hAnsi="Tahoma"/>
      <w:b w:val="1"/>
      <w:bCs w:val="1"/>
      <w:sz w:val="63"/>
      <w:szCs w:val="63"/>
    </w:rPr>
  </w:style>
  <w:style w:type="paragraph" w:styleId="ListParagraph">
    <w:name w:val="List Paragraph"/>
    <w:basedOn w:val="Normal"/>
    <w:uiPriority w:val="1"/>
    <w:qFormat w:val="1"/>
    <w:pPr>
      <w:ind w:left="524" w:hanging="186"/>
    </w:pPr>
  </w:style>
  <w:style w:type="paragraph" w:styleId="TableParagraph" w:customStyle="1">
    <w:name w:val="Table Paragraph"/>
    <w:basedOn w:val="Normal"/>
    <w:uiPriority w:val="1"/>
    <w:qFormat w:val="1"/>
    <w:pPr>
      <w:spacing w:before="8" w:line="130" w:lineRule="exact"/>
      <w:jc w:val="center"/>
    </w:pPr>
  </w:style>
  <w:style w:type="table" w:styleId="TableGrid">
    <w:name w:val="Table Grid"/>
    <w:basedOn w:val="TableNormal"/>
    <w:uiPriority w:val="39"/>
    <w:rsid w:val="00C95015"/>
    <w:pPr>
      <w:widowControl w:val="1"/>
      <w:autoSpaceDE w:val="1"/>
      <w:autoSpaceDN w:val="1"/>
    </w:pPr>
    <w:rPr>
      <w:kern w:val="2"/>
      <w:sz w:val="24"/>
      <w:szCs w:val="24"/>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odyTextChar" w:customStyle="1">
    <w:name w:val="Body Text Char"/>
    <w:basedOn w:val="DefaultParagraphFont"/>
    <w:link w:val="BodyText"/>
    <w:uiPriority w:val="1"/>
    <w:rsid w:val="00C95015"/>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0.jpg"/><Relationship Id="rId22" Type="http://schemas.openxmlformats.org/officeDocument/2006/relationships/header" Target="header3.xml"/><Relationship Id="rId10" Type="http://schemas.openxmlformats.org/officeDocument/2006/relationships/image" Target="media/image4.jpg"/><Relationship Id="rId21" Type="http://schemas.openxmlformats.org/officeDocument/2006/relationships/image" Target="media/image3.jpg"/><Relationship Id="rId13" Type="http://schemas.openxmlformats.org/officeDocument/2006/relationships/header" Target="header2.xml"/><Relationship Id="rId24" Type="http://schemas.openxmlformats.org/officeDocument/2006/relationships/image" Target="media/image13.jpg"/><Relationship Id="rId12" Type="http://schemas.openxmlformats.org/officeDocument/2006/relationships/image" Target="media/image12.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6.jpg"/><Relationship Id="rId14" Type="http://schemas.openxmlformats.org/officeDocument/2006/relationships/footer" Target="footer2.xml"/><Relationship Id="rId17" Type="http://schemas.openxmlformats.org/officeDocument/2006/relationships/image" Target="media/image5.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11.jpg"/><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8.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rialBlack-regular.ttf"/><Relationship Id="rId6"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9SQsxHin8gVmjl4uNCPULvDAJQ==">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2025-03-28T11:28:00Z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2024-04-14T00:00:00Z</vt:filetime>
  </property>
  <property fmtid="{D5CDD505-2E9C-101B-9397-08002B2CF9AE}" pid="3" name="LastSaved">
    <vt:filetime>2025-03-28T00:00:00Z</vt:filetime>
  </property>
  <property fmtid="{D5CDD505-2E9C-101B-9397-08002B2CF9AE}" pid="4" name="Producer">
    <vt:lpwstr>iLovePDF</vt:lpwstr>
  </property>
</Properties>
</file>