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AF6" w:rsidRDefault="001D7AF6" w:rsidP="001D7AF6">
      <w:pPr>
        <w:pStyle w:val="Title"/>
      </w:pPr>
      <w:r>
        <w:t xml:space="preserve">The role of salience in young children’s processing of ad-hoc </w:t>
      </w:r>
      <w:proofErr w:type="spellStart"/>
      <w:r>
        <w:t>implicatures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9360"/>
      </w:tblGrid>
      <w:tr w:rsidR="001D7AF6" w:rsidTr="00D23149">
        <w:tc>
          <w:tcPr>
            <w:tcW w:w="0" w:type="auto"/>
          </w:tcPr>
          <w:p w:rsidR="001D7AF6" w:rsidRDefault="001D7AF6" w:rsidP="00D23149">
            <w:pPr>
              <w:pStyle w:val="Compact"/>
              <w:jc w:val="center"/>
            </w:pPr>
            <w:r>
              <w:t>Erica J. Yoon</w:t>
            </w:r>
            <w:r>
              <w:rPr>
                <w:vertAlign w:val="superscript"/>
              </w:rPr>
              <w:t>1</w:t>
            </w:r>
            <w:r>
              <w:t> &amp; Michael C. Frank</w:t>
            </w:r>
            <w:r>
              <w:rPr>
                <w:vertAlign w:val="superscript"/>
              </w:rPr>
              <w:t>1</w:t>
            </w:r>
          </w:p>
        </w:tc>
      </w:tr>
      <w:tr w:rsidR="001D7AF6" w:rsidTr="00D23149">
        <w:tc>
          <w:tcPr>
            <w:tcW w:w="0" w:type="auto"/>
          </w:tcPr>
          <w:p w:rsidR="001D7AF6" w:rsidRDefault="001D7AF6" w:rsidP="00D23149">
            <w:pPr>
              <w:pStyle w:val="Compact"/>
              <w:jc w:val="center"/>
            </w:pPr>
            <w: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  <w:tr w:rsidR="001D7AF6" w:rsidTr="00D23149">
        <w:tc>
          <w:tcPr>
            <w:tcW w:w="0" w:type="auto"/>
          </w:tcPr>
          <w:p w:rsidR="001D7AF6" w:rsidRDefault="001D7AF6" w:rsidP="00D23149">
            <w:pPr>
              <w:pStyle w:val="Compact"/>
              <w:jc w:val="center"/>
            </w:pPr>
            <w:r>
              <w:rPr>
                <w:vertAlign w:val="superscript"/>
              </w:rPr>
              <w:t>1</w:t>
            </w:r>
            <w:r>
              <w:t xml:space="preserve"> Stanford University</w:t>
            </w:r>
          </w:p>
        </w:tc>
      </w:tr>
      <w:tr w:rsidR="001D7AF6" w:rsidTr="00D23149">
        <w:tc>
          <w:tcPr>
            <w:tcW w:w="0" w:type="auto"/>
          </w:tcPr>
          <w:p w:rsidR="001D7AF6" w:rsidRDefault="001D7AF6" w:rsidP="00D23149">
            <w:pPr>
              <w:pStyle w:val="Compact"/>
              <w:jc w:val="center"/>
            </w:pPr>
            <w: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</w:tbl>
    <w:p w:rsidR="001D7AF6" w:rsidRDefault="001D7AF6" w:rsidP="001D7AF6">
      <w:pPr>
        <w:pStyle w:val="BodyText"/>
      </w:pPr>
      <w:r>
        <w:t> </w:t>
      </w:r>
    </w:p>
    <w:p w:rsidR="001D7AF6" w:rsidRDefault="001D7AF6" w:rsidP="001D7AF6">
      <w:pPr>
        <w:pStyle w:val="BodyText"/>
      </w:pPr>
      <w:r>
        <w:t> </w:t>
      </w:r>
    </w:p>
    <w:p w:rsidR="001D7AF6" w:rsidRDefault="001D7AF6" w:rsidP="001D7AF6">
      <w:pPr>
        <w:pStyle w:val="BodyText"/>
      </w:pPr>
      <w:r>
        <w:t> </w:t>
      </w:r>
    </w:p>
    <w:p w:rsidR="001D7AF6" w:rsidRDefault="001D7AF6" w:rsidP="001D7AF6">
      <w:pPr>
        <w:pStyle w:val="BodyText"/>
      </w:pPr>
      <w:r>
        <w:t> </w:t>
      </w:r>
    </w:p>
    <w:p w:rsidR="001D7AF6" w:rsidRDefault="001D7AF6" w:rsidP="001D7AF6">
      <w:pPr>
        <w:pStyle w:val="BodyText"/>
      </w:pPr>
      <w:r>
        <w:t> </w:t>
      </w:r>
    </w:p>
    <w:p w:rsidR="001D7AF6" w:rsidRDefault="001D7AF6" w:rsidP="001D7AF6">
      <w:pPr>
        <w:pStyle w:val="BodyText"/>
      </w:pPr>
      <w:r>
        <w:t> </w:t>
      </w:r>
    </w:p>
    <w:p w:rsidR="001D7AF6" w:rsidRDefault="001D7AF6" w:rsidP="00274E14">
      <w:pPr>
        <w:pStyle w:val="BodyText"/>
      </w:pPr>
      <w:r>
        <w:t> </w:t>
      </w:r>
    </w:p>
    <w:p w:rsidR="001D7AF6" w:rsidRPr="00C35020" w:rsidRDefault="001D7AF6" w:rsidP="001D7AF6">
      <w:pPr>
        <w:pStyle w:val="BodyText"/>
        <w:ind w:firstLine="0"/>
        <w:jc w:val="center"/>
        <w:rPr>
          <w:b/>
        </w:rPr>
      </w:pPr>
      <w:bookmarkStart w:id="0" w:name="author-note"/>
      <w:bookmarkEnd w:id="0"/>
      <w:r w:rsidRPr="00C35020">
        <w:rPr>
          <w:b/>
        </w:rPr>
        <w:t xml:space="preserve">Author </w:t>
      </w:r>
      <w:proofErr w:type="gramStart"/>
      <w:r w:rsidRPr="00C35020">
        <w:rPr>
          <w:b/>
        </w:rPr>
        <w:t>note</w:t>
      </w:r>
      <w:proofErr w:type="gramEnd"/>
    </w:p>
    <w:p w:rsidR="00567559" w:rsidRDefault="001D7AF6" w:rsidP="001D7AF6">
      <w:pPr>
        <w:pStyle w:val="BodyText"/>
        <w:rPr>
          <w:rStyle w:val="Hyperlink"/>
        </w:rPr>
      </w:pPr>
      <w:r>
        <w:t xml:space="preserve">Correspondence concerning this article should be addressed to Erica J. Yoon, Department of Psychology, Jordan Hall, 450 Serra Mall (Bldg. 420), Stanford, CA, 94305. E-mail: </w:t>
      </w:r>
      <w:hyperlink r:id="rId4">
        <w:r>
          <w:rPr>
            <w:rStyle w:val="Hyperlink"/>
          </w:rPr>
          <w:t>ej</w:t>
        </w:r>
        <w:r>
          <w:rPr>
            <w:rStyle w:val="Hyperlink"/>
          </w:rPr>
          <w:t>y</w:t>
        </w:r>
        <w:r>
          <w:rPr>
            <w:rStyle w:val="Hyperlink"/>
          </w:rPr>
          <w:t>oon@stanford.edu</w:t>
        </w:r>
      </w:hyperlink>
      <w:r>
        <w:rPr>
          <w:rStyle w:val="Hyperlink"/>
        </w:rPr>
        <w:t>.</w:t>
      </w:r>
    </w:p>
    <w:p w:rsidR="00274E14" w:rsidRDefault="00274E14" w:rsidP="00274E14">
      <w:pPr>
        <w:pStyle w:val="BodyText"/>
        <w:ind w:firstLine="0"/>
      </w:pPr>
      <w:r>
        <w:t>Word count: 6717</w:t>
      </w:r>
      <w:bookmarkStart w:id="1" w:name="_GoBack"/>
      <w:bookmarkEnd w:id="1"/>
    </w:p>
    <w:sectPr w:rsidR="00274E14" w:rsidSect="009F7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F6"/>
    <w:rsid w:val="00134BD2"/>
    <w:rsid w:val="001D7AF6"/>
    <w:rsid w:val="00274E14"/>
    <w:rsid w:val="004D6F3C"/>
    <w:rsid w:val="009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5589E"/>
  <w14:defaultImageDpi w14:val="32767"/>
  <w15:chartTrackingRefBased/>
  <w15:docId w15:val="{AA785038-DD89-314C-B9D6-33E7C5C3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D7AF6"/>
    <w:pPr>
      <w:spacing w:after="200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D7AF6"/>
    <w:pPr>
      <w:spacing w:before="180" w:after="240" w:line="480" w:lineRule="auto"/>
      <w:ind w:firstLine="68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1D7AF6"/>
    <w:rPr>
      <w:rFonts w:ascii="Times New Roman" w:eastAsiaTheme="minorHAnsi" w:hAnsi="Times New Roman"/>
      <w:lang w:eastAsia="en-US"/>
    </w:rPr>
  </w:style>
  <w:style w:type="paragraph" w:customStyle="1" w:styleId="Compact">
    <w:name w:val="Compact"/>
    <w:basedOn w:val="BodyText"/>
    <w:qFormat/>
    <w:rsid w:val="001D7AF6"/>
    <w:pPr>
      <w:spacing w:before="36" w:after="36"/>
      <w:ind w:firstLine="0"/>
    </w:pPr>
  </w:style>
  <w:style w:type="paragraph" w:styleId="Title">
    <w:name w:val="Title"/>
    <w:basedOn w:val="Normal"/>
    <w:next w:val="BodyText"/>
    <w:link w:val="TitleChar"/>
    <w:qFormat/>
    <w:rsid w:val="001D7AF6"/>
    <w:pPr>
      <w:keepNext/>
      <w:keepLines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character" w:customStyle="1" w:styleId="TitleChar">
    <w:name w:val="Title Char"/>
    <w:basedOn w:val="DefaultParagraphFont"/>
    <w:link w:val="Title"/>
    <w:rsid w:val="001D7AF6"/>
    <w:rPr>
      <w:rFonts w:ascii="Times New Roman" w:eastAsiaTheme="majorEastAsia" w:hAnsi="Times New Roman" w:cstheme="majorBidi"/>
      <w:bCs/>
      <w:szCs w:val="36"/>
      <w:lang w:eastAsia="en-US"/>
    </w:rPr>
  </w:style>
  <w:style w:type="character" w:styleId="Hyperlink">
    <w:name w:val="Hyperlink"/>
    <w:basedOn w:val="DefaultParagraphFont"/>
    <w:rsid w:val="001D7AF6"/>
    <w:rPr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274E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jyoon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Jiye Yoon</dc:creator>
  <cp:keywords/>
  <dc:description/>
  <cp:lastModifiedBy>Erica Jiye Yoon</cp:lastModifiedBy>
  <cp:revision>2</cp:revision>
  <dcterms:created xsi:type="dcterms:W3CDTF">2018-05-24T22:10:00Z</dcterms:created>
  <dcterms:modified xsi:type="dcterms:W3CDTF">2018-05-28T04:59:00Z</dcterms:modified>
</cp:coreProperties>
</file>