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AF 3.1 Hantera fel på webbsidan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Teknikern tar hand om fel som uppstått på webbsidan, t.ex. om medlemmen ej kan logga in.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Teknikern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Sekundär Aktör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Medlemmen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Efterkrav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Webbsidan ska fungera.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Huvudscenario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1. Den berörda kontaktar teknikern för felbeskrivning.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2.Teknikern tar reda på om material måste införskaffas om det t.ex. utrustning blivit åsk skadad.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3.Teknikern åtgärdar felet om det är programerbart i mjukvaran eller väntar på leverans av hårdvara att installera och montera.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Teknikern återuppstartar systemet och meddelar att systemet nu fungerar igen.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Alternativa Scenarios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3a Systemet går ner och ingen orsak finns, felsökning startar.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Casual case Hantering fel på webbsida.docx</dc:title>
</cp:coreProperties>
</file>