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6B41" w:rsidRDefault="002B6B41" w:rsidP="002B6B41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Федеральное государственное автономное образовательное учреждение</w:t>
      </w:r>
    </w:p>
    <w:p w:rsidR="002B6B41" w:rsidRDefault="002B6B41" w:rsidP="002B6B41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высшего образования</w:t>
      </w:r>
    </w:p>
    <w:p w:rsidR="002B6B41" w:rsidRDefault="002B6B41" w:rsidP="002B6B41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“Ю Ж Н Ы Й Ф Е Д Е Р А Л Ь Н Ы Й У Н И В Е Р С И Т Е Т”</w:t>
      </w:r>
    </w:p>
    <w:p w:rsidR="002B6B41" w:rsidRDefault="002B6B41" w:rsidP="002B6B41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ФИЛИАЛ </w:t>
      </w:r>
      <w:proofErr w:type="gramStart"/>
      <w:r>
        <w:rPr>
          <w:color w:val="000000"/>
          <w:sz w:val="27"/>
          <w:szCs w:val="27"/>
        </w:rPr>
        <w:t>ЮФУ В</w:t>
      </w:r>
      <w:proofErr w:type="gramEnd"/>
      <w:r>
        <w:rPr>
          <w:color w:val="000000"/>
          <w:sz w:val="27"/>
          <w:szCs w:val="27"/>
        </w:rPr>
        <w:t xml:space="preserve"> Г. НОВОШАХТИНСКЕ</w:t>
      </w:r>
    </w:p>
    <w:p w:rsidR="002B6B41" w:rsidRDefault="002B6B41" w:rsidP="002B6B41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КАФЕДРА ИНФОРМАТИКИ И МАТЕМАТИКИ</w:t>
      </w:r>
    </w:p>
    <w:p w:rsidR="002B6B41" w:rsidRDefault="002B6B41" w:rsidP="002B6B41">
      <w:pPr>
        <w:pStyle w:val="a3"/>
        <w:jc w:val="center"/>
        <w:rPr>
          <w:color w:val="000000"/>
          <w:sz w:val="27"/>
          <w:szCs w:val="27"/>
        </w:rPr>
      </w:pPr>
    </w:p>
    <w:p w:rsidR="002B6B41" w:rsidRDefault="002B6B41" w:rsidP="002B6B41">
      <w:pPr>
        <w:pStyle w:val="a3"/>
        <w:jc w:val="center"/>
        <w:rPr>
          <w:color w:val="000000"/>
          <w:sz w:val="27"/>
          <w:szCs w:val="27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2B6B41" w:rsidTr="00D76732">
        <w:tc>
          <w:tcPr>
            <w:tcW w:w="4785" w:type="dxa"/>
            <w:hideMark/>
          </w:tcPr>
          <w:p w:rsidR="002B6B41" w:rsidRDefault="002B6B41" w:rsidP="00D76732">
            <w:pPr>
              <w:pStyle w:val="a3"/>
              <w:rPr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US"/>
              </w:rPr>
              <w:t>Проверил:</w:t>
            </w:r>
          </w:p>
        </w:tc>
        <w:tc>
          <w:tcPr>
            <w:tcW w:w="4786" w:type="dxa"/>
            <w:hideMark/>
          </w:tcPr>
          <w:p w:rsidR="002B6B41" w:rsidRDefault="002B6B41" w:rsidP="00D76732">
            <w:pPr>
              <w:pStyle w:val="a3"/>
              <w:jc w:val="right"/>
              <w:rPr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US"/>
              </w:rPr>
              <w:t>Выполнил:</w:t>
            </w:r>
          </w:p>
        </w:tc>
      </w:tr>
      <w:tr w:rsidR="002B6B41" w:rsidTr="00D76732">
        <w:tc>
          <w:tcPr>
            <w:tcW w:w="4785" w:type="dxa"/>
            <w:hideMark/>
          </w:tcPr>
          <w:p w:rsidR="002B6B41" w:rsidRDefault="002B6B41" w:rsidP="00D76732">
            <w:pPr>
              <w:pStyle w:val="a3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 xml:space="preserve">Ассистент кафедры </w:t>
            </w:r>
            <w:proofErr w:type="spellStart"/>
            <w:r>
              <w:rPr>
                <w:color w:val="000000"/>
                <w:sz w:val="22"/>
                <w:szCs w:val="22"/>
                <w:lang w:eastAsia="en-US"/>
              </w:rPr>
              <w:t>САиТ</w:t>
            </w:r>
            <w:proofErr w:type="spellEnd"/>
          </w:p>
        </w:tc>
        <w:tc>
          <w:tcPr>
            <w:tcW w:w="4786" w:type="dxa"/>
            <w:hideMark/>
          </w:tcPr>
          <w:p w:rsidR="002B6B41" w:rsidRDefault="002B6B41" w:rsidP="00D76732">
            <w:pPr>
              <w:pStyle w:val="a3"/>
              <w:jc w:val="right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Студент группы ИВТ-</w:t>
            </w:r>
            <w:r>
              <w:rPr>
                <w:color w:val="000000"/>
                <w:sz w:val="22"/>
                <w:szCs w:val="22"/>
                <w:lang w:eastAsia="en-US"/>
              </w:rPr>
              <w:t>3</w:t>
            </w:r>
          </w:p>
        </w:tc>
      </w:tr>
      <w:tr w:rsidR="002B6B41" w:rsidTr="00D76732">
        <w:tc>
          <w:tcPr>
            <w:tcW w:w="4785" w:type="dxa"/>
            <w:hideMark/>
          </w:tcPr>
          <w:p w:rsidR="002B6B41" w:rsidRDefault="002B6B41" w:rsidP="00D76732">
            <w:pPr>
              <w:pStyle w:val="a3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Борисов А. Ю.</w:t>
            </w:r>
          </w:p>
        </w:tc>
        <w:tc>
          <w:tcPr>
            <w:tcW w:w="4786" w:type="dxa"/>
            <w:hideMark/>
          </w:tcPr>
          <w:p w:rsidR="002B6B41" w:rsidRDefault="002B6B41" w:rsidP="00D76732">
            <w:pPr>
              <w:pStyle w:val="a3"/>
              <w:jc w:val="right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Карева Е.Е.</w:t>
            </w:r>
          </w:p>
        </w:tc>
      </w:tr>
      <w:tr w:rsidR="002B6B41" w:rsidTr="00D76732">
        <w:tc>
          <w:tcPr>
            <w:tcW w:w="4785" w:type="dxa"/>
            <w:hideMark/>
          </w:tcPr>
          <w:p w:rsidR="002B6B41" w:rsidRDefault="002B6B41" w:rsidP="00D76732">
            <w:pPr>
              <w:pStyle w:val="a3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rStyle w:val="normaltextrun"/>
                <w:sz w:val="22"/>
                <w:szCs w:val="22"/>
                <w:lang w:eastAsia="en-US"/>
              </w:rPr>
              <w:t>«__» __________202</w:t>
            </w:r>
            <w:r>
              <w:rPr>
                <w:rStyle w:val="normaltextrun"/>
                <w:sz w:val="22"/>
                <w:szCs w:val="22"/>
                <w:lang w:eastAsia="en-US"/>
              </w:rPr>
              <w:t>6</w:t>
            </w:r>
            <w:r>
              <w:rPr>
                <w:rStyle w:val="normaltextrun"/>
                <w:sz w:val="22"/>
                <w:szCs w:val="22"/>
                <w:lang w:eastAsia="en-US"/>
              </w:rPr>
              <w:t xml:space="preserve"> г.</w:t>
            </w:r>
          </w:p>
        </w:tc>
        <w:tc>
          <w:tcPr>
            <w:tcW w:w="4786" w:type="dxa"/>
            <w:hideMark/>
          </w:tcPr>
          <w:p w:rsidR="002B6B41" w:rsidRDefault="002B6B41" w:rsidP="00D76732">
            <w:pPr>
              <w:pStyle w:val="a3"/>
              <w:jc w:val="right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rStyle w:val="normaltextrun"/>
                <w:sz w:val="22"/>
                <w:szCs w:val="22"/>
                <w:lang w:eastAsia="en-US"/>
              </w:rPr>
              <w:t>«__» __________202</w:t>
            </w:r>
            <w:r>
              <w:rPr>
                <w:rStyle w:val="normaltextrun"/>
                <w:sz w:val="22"/>
                <w:szCs w:val="22"/>
                <w:lang w:eastAsia="en-US"/>
              </w:rPr>
              <w:t>6</w:t>
            </w:r>
            <w:r>
              <w:rPr>
                <w:rStyle w:val="normaltextrun"/>
                <w:sz w:val="22"/>
                <w:szCs w:val="22"/>
                <w:lang w:eastAsia="en-US"/>
              </w:rPr>
              <w:t xml:space="preserve"> г.</w:t>
            </w:r>
          </w:p>
        </w:tc>
      </w:tr>
    </w:tbl>
    <w:p w:rsidR="002B6B41" w:rsidRDefault="002B6B41" w:rsidP="002B6B41">
      <w:pPr>
        <w:pStyle w:val="paragraph"/>
        <w:spacing w:before="0" w:beforeAutospacing="0" w:after="0" w:afterAutospacing="0"/>
        <w:rPr>
          <w:rStyle w:val="eop"/>
          <w:sz w:val="22"/>
          <w:szCs w:val="22"/>
        </w:rPr>
      </w:pPr>
    </w:p>
    <w:p w:rsidR="002B6B41" w:rsidRDefault="002B6B41" w:rsidP="002B6B41">
      <w:pPr>
        <w:pStyle w:val="paragraph"/>
        <w:spacing w:before="0" w:beforeAutospacing="0" w:after="0" w:afterAutospacing="0"/>
        <w:rPr>
          <w:rStyle w:val="eop"/>
          <w:sz w:val="22"/>
          <w:szCs w:val="22"/>
        </w:rPr>
      </w:pPr>
    </w:p>
    <w:p w:rsidR="002B6B41" w:rsidRDefault="002B6B41" w:rsidP="002B6B41">
      <w:pPr>
        <w:pStyle w:val="paragraph"/>
        <w:spacing w:before="0" w:beforeAutospacing="0" w:after="0" w:afterAutospacing="0"/>
        <w:rPr>
          <w:rStyle w:val="eop"/>
          <w:sz w:val="22"/>
          <w:szCs w:val="22"/>
        </w:rPr>
      </w:pPr>
    </w:p>
    <w:p w:rsidR="002B6B41" w:rsidRDefault="002B6B41" w:rsidP="002B6B41">
      <w:pPr>
        <w:pStyle w:val="paragraph"/>
        <w:spacing w:before="0" w:beforeAutospacing="0" w:after="0" w:afterAutospacing="0"/>
        <w:rPr>
          <w:rStyle w:val="eop"/>
          <w:sz w:val="22"/>
          <w:szCs w:val="22"/>
        </w:rPr>
      </w:pPr>
    </w:p>
    <w:p w:rsidR="002B6B41" w:rsidRDefault="002B6B41" w:rsidP="002B6B41">
      <w:pPr>
        <w:pStyle w:val="paragraph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</w:p>
    <w:p w:rsidR="002B6B41" w:rsidRDefault="002B6B41" w:rsidP="002B6B41">
      <w:pPr>
        <w:pStyle w:val="paragraph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</w:p>
    <w:p w:rsidR="002B6B41" w:rsidRDefault="002B6B41" w:rsidP="002B6B41">
      <w:pPr>
        <w:pStyle w:val="paragraph"/>
        <w:spacing w:before="0" w:beforeAutospacing="0" w:after="0" w:afterAutospacing="0"/>
        <w:jc w:val="center"/>
        <w:rPr>
          <w:rStyle w:val="normaltextrun"/>
          <w:b/>
          <w:bCs/>
          <w:sz w:val="48"/>
          <w:szCs w:val="48"/>
        </w:rPr>
      </w:pPr>
      <w:r>
        <w:rPr>
          <w:rStyle w:val="normaltextrun"/>
          <w:b/>
          <w:bCs/>
          <w:sz w:val="48"/>
          <w:szCs w:val="48"/>
        </w:rPr>
        <w:t>ПРАКТИЧЕСКАЯ</w:t>
      </w:r>
      <w:r>
        <w:rPr>
          <w:rStyle w:val="normaltextrun"/>
          <w:b/>
          <w:bCs/>
          <w:sz w:val="48"/>
          <w:szCs w:val="48"/>
        </w:rPr>
        <w:t xml:space="preserve"> РАБОТА №</w:t>
      </w:r>
      <w:r>
        <w:rPr>
          <w:rStyle w:val="normaltextrun"/>
          <w:b/>
          <w:bCs/>
          <w:sz w:val="48"/>
          <w:szCs w:val="48"/>
        </w:rPr>
        <w:t>14</w:t>
      </w:r>
    </w:p>
    <w:p w:rsidR="002B6B41" w:rsidRDefault="002B6B41" w:rsidP="002B6B41">
      <w:pPr>
        <w:pStyle w:val="paragraph"/>
        <w:spacing w:before="0" w:beforeAutospacing="0" w:after="0" w:afterAutospacing="0"/>
        <w:jc w:val="center"/>
        <w:rPr>
          <w:rFonts w:ascii="Segoe UI" w:hAnsi="Segoe UI" w:cs="Segoe UI"/>
          <w:sz w:val="18"/>
          <w:szCs w:val="18"/>
        </w:rPr>
      </w:pPr>
      <w:r>
        <w:rPr>
          <w:rStyle w:val="eop"/>
          <w:sz w:val="48"/>
          <w:szCs w:val="48"/>
        </w:rPr>
        <w:t> </w:t>
      </w:r>
    </w:p>
    <w:p w:rsidR="002B6B41" w:rsidRDefault="002B6B41" w:rsidP="002B6B41">
      <w:pPr>
        <w:pStyle w:val="paragraph"/>
        <w:spacing w:before="0" w:beforeAutospacing="0" w:after="0" w:afterAutospacing="0"/>
        <w:jc w:val="center"/>
        <w:rPr>
          <w:rFonts w:ascii="Segoe UI" w:hAnsi="Segoe UI" w:cs="Segoe UI"/>
          <w:sz w:val="28"/>
          <w:szCs w:val="28"/>
        </w:rPr>
      </w:pPr>
      <w:r>
        <w:rPr>
          <w:rStyle w:val="normaltextrun"/>
          <w:sz w:val="28"/>
          <w:szCs w:val="28"/>
        </w:rPr>
        <w:t>По дисциплине:</w:t>
      </w:r>
      <w:r>
        <w:rPr>
          <w:rStyle w:val="eop"/>
          <w:sz w:val="28"/>
          <w:szCs w:val="28"/>
        </w:rPr>
        <w:t> </w:t>
      </w:r>
    </w:p>
    <w:p w:rsidR="002B6B41" w:rsidRDefault="002B6B41" w:rsidP="002B6B41">
      <w:pPr>
        <w:pStyle w:val="paragraph"/>
        <w:spacing w:before="0" w:beforeAutospacing="0" w:after="0" w:afterAutospacing="0"/>
        <w:ind w:firstLine="420"/>
        <w:jc w:val="center"/>
        <w:rPr>
          <w:rStyle w:val="eop"/>
          <w:sz w:val="44"/>
          <w:szCs w:val="44"/>
        </w:rPr>
      </w:pPr>
      <w:r>
        <w:rPr>
          <w:rStyle w:val="normaltextrun"/>
          <w:sz w:val="44"/>
          <w:szCs w:val="44"/>
        </w:rPr>
        <w:t>«</w:t>
      </w:r>
      <w:r>
        <w:rPr>
          <w:rStyle w:val="normaltextrun"/>
          <w:sz w:val="44"/>
          <w:szCs w:val="44"/>
        </w:rPr>
        <w:t>Введение в разработку на платформе 1</w:t>
      </w:r>
      <w:proofErr w:type="gramStart"/>
      <w:r>
        <w:rPr>
          <w:rStyle w:val="normaltextrun"/>
          <w:sz w:val="44"/>
          <w:szCs w:val="44"/>
        </w:rPr>
        <w:t>С:Предприятие</w:t>
      </w:r>
      <w:proofErr w:type="gramEnd"/>
      <w:r>
        <w:rPr>
          <w:rStyle w:val="normaltextrun"/>
          <w:sz w:val="44"/>
          <w:szCs w:val="44"/>
        </w:rPr>
        <w:t>»</w:t>
      </w:r>
      <w:r>
        <w:rPr>
          <w:rStyle w:val="eop"/>
          <w:sz w:val="44"/>
          <w:szCs w:val="44"/>
        </w:rPr>
        <w:t> </w:t>
      </w:r>
    </w:p>
    <w:p w:rsidR="002B6B41" w:rsidRDefault="002B6B41" w:rsidP="002B6B41">
      <w:pPr>
        <w:pStyle w:val="paragraph"/>
        <w:spacing w:before="0" w:beforeAutospacing="0" w:after="0" w:afterAutospacing="0"/>
        <w:ind w:firstLine="420"/>
        <w:jc w:val="center"/>
        <w:rPr>
          <w:rFonts w:ascii="Segoe UI" w:hAnsi="Segoe UI" w:cs="Segoe UI"/>
          <w:sz w:val="18"/>
          <w:szCs w:val="18"/>
        </w:rPr>
      </w:pPr>
    </w:p>
    <w:p w:rsidR="002B6B41" w:rsidRDefault="002B6B41" w:rsidP="002B6B41">
      <w:pPr>
        <w:pStyle w:val="paragraph"/>
        <w:spacing w:before="0" w:beforeAutospacing="0" w:after="0" w:afterAutospacing="0"/>
        <w:jc w:val="center"/>
        <w:rPr>
          <w:rFonts w:ascii="Segoe UI" w:hAnsi="Segoe UI" w:cs="Segoe UI"/>
          <w:sz w:val="18"/>
          <w:szCs w:val="18"/>
        </w:rPr>
      </w:pPr>
      <w:r>
        <w:rPr>
          <w:rStyle w:val="eop"/>
          <w:sz w:val="22"/>
          <w:szCs w:val="22"/>
        </w:rPr>
        <w:t> </w:t>
      </w:r>
    </w:p>
    <w:p w:rsidR="002B6B41" w:rsidRDefault="002B6B41" w:rsidP="002B6B41">
      <w:pPr>
        <w:pStyle w:val="paragraph"/>
        <w:spacing w:before="0" w:beforeAutospacing="0" w:after="0" w:afterAutospacing="0"/>
        <w:jc w:val="center"/>
        <w:rPr>
          <w:rFonts w:ascii="Segoe UI" w:hAnsi="Segoe UI" w:cs="Segoe UI"/>
          <w:sz w:val="18"/>
          <w:szCs w:val="18"/>
        </w:rPr>
      </w:pPr>
      <w:r>
        <w:rPr>
          <w:rStyle w:val="eop"/>
          <w:sz w:val="22"/>
          <w:szCs w:val="22"/>
        </w:rPr>
        <w:t> </w:t>
      </w:r>
    </w:p>
    <w:p w:rsidR="002B6B41" w:rsidRDefault="002B6B41" w:rsidP="002B6B41">
      <w:r>
        <w:rPr>
          <w:rStyle w:val="eop"/>
          <w:sz w:val="28"/>
          <w:szCs w:val="28"/>
        </w:rPr>
        <w:br w:type="page"/>
      </w:r>
    </w:p>
    <w:p w:rsidR="002B6B41" w:rsidRDefault="00BF3B79">
      <w:r>
        <w:lastRenderedPageBreak/>
        <w:t>Изначально была создана информационная база (</w:t>
      </w:r>
      <w:proofErr w:type="spellStart"/>
      <w:r>
        <w:t>демо</w:t>
      </w:r>
      <w:proofErr w:type="spellEnd"/>
      <w:r>
        <w:t>) из с шаблона, предложенного в презентации, выполнены все требования из инструкции к выполнению (рис. 1, рис.2)</w:t>
      </w:r>
    </w:p>
    <w:p w:rsidR="00041D45" w:rsidRDefault="00495D42" w:rsidP="00BF3B79">
      <w:pPr>
        <w:jc w:val="center"/>
      </w:pPr>
      <w:r w:rsidRPr="00495D42">
        <w:rPr>
          <w:noProof/>
        </w:rPr>
        <w:drawing>
          <wp:inline distT="0" distB="0" distL="0" distR="0" wp14:anchorId="607C6907" wp14:editId="56EA33E2">
            <wp:extent cx="1925176" cy="2047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840" r="2147"/>
                    <a:stretch/>
                  </pic:blipFill>
                  <pic:spPr bwMode="auto">
                    <a:xfrm>
                      <a:off x="0" y="0"/>
                      <a:ext cx="1941846" cy="2065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3246" w:rsidRDefault="00133246" w:rsidP="00BF3B79">
      <w:pPr>
        <w:jc w:val="center"/>
      </w:pPr>
      <w:r>
        <w:t>Рисунок 1 – Добавление новой созданной базы.</w:t>
      </w:r>
    </w:p>
    <w:p w:rsidR="00495D42" w:rsidRDefault="00495D42" w:rsidP="00133246">
      <w:pPr>
        <w:jc w:val="center"/>
      </w:pPr>
      <w:r w:rsidRPr="00495D42">
        <w:rPr>
          <w:noProof/>
        </w:rPr>
        <w:drawing>
          <wp:inline distT="0" distB="0" distL="0" distR="0" wp14:anchorId="136D6417" wp14:editId="54C28905">
            <wp:extent cx="4314994" cy="23431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9998" cy="234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246" w:rsidRDefault="00133246" w:rsidP="00133246">
      <w:pPr>
        <w:jc w:val="center"/>
      </w:pPr>
      <w:r>
        <w:t>Рисунок 2 – Настройка резервного копирования.</w:t>
      </w:r>
    </w:p>
    <w:p w:rsidR="00133246" w:rsidRDefault="00133246" w:rsidP="00133246">
      <w:pPr>
        <w:jc w:val="both"/>
      </w:pPr>
      <w:r>
        <w:t xml:space="preserve">Далее Было задание, которое звучало следующим образом: </w:t>
      </w:r>
      <w:proofErr w:type="gramStart"/>
      <w:r>
        <w:t>В</w:t>
      </w:r>
      <w:proofErr w:type="gramEnd"/>
      <w:r>
        <w:t xml:space="preserve"> конфигурацию базы №1 добавьте новый реквизит в справочник «Имущество» и </w:t>
      </w:r>
      <w:proofErr w:type="spellStart"/>
      <w:r>
        <w:t>программно</w:t>
      </w:r>
      <w:proofErr w:type="spellEnd"/>
      <w:r>
        <w:t xml:space="preserve"> выведите его на форму элемента справочника. Для выполнения задания необходимо перевести справочник в режим редактирования с сохранением поддержки</w:t>
      </w:r>
      <w:r w:rsidR="00C00B22">
        <w:t xml:space="preserve"> (рис.3, рис. 4</w:t>
      </w:r>
      <w:proofErr w:type="gramStart"/>
      <w:r w:rsidR="00C00B22">
        <w:t>, )</w:t>
      </w:r>
      <w:proofErr w:type="gramEnd"/>
      <w:r>
        <w:t>.</w:t>
      </w:r>
    </w:p>
    <w:p w:rsidR="00495D42" w:rsidRDefault="00495D42" w:rsidP="00C00B22">
      <w:pPr>
        <w:jc w:val="center"/>
      </w:pPr>
      <w:r w:rsidRPr="00495D42">
        <w:rPr>
          <w:noProof/>
        </w:rPr>
        <w:drawing>
          <wp:inline distT="0" distB="0" distL="0" distR="0" wp14:anchorId="459A2EDB" wp14:editId="45159C45">
            <wp:extent cx="2905125" cy="2303292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4937" cy="231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B22" w:rsidRDefault="00C00B22" w:rsidP="00C00B22">
      <w:pPr>
        <w:jc w:val="center"/>
      </w:pPr>
      <w:r>
        <w:t>Рисунок 3 – Выведение</w:t>
      </w:r>
      <w:r w:rsidR="00963E60">
        <w:t xml:space="preserve"> </w:t>
      </w:r>
      <w:r>
        <w:t xml:space="preserve">в </w:t>
      </w:r>
      <w:r w:rsidR="00963E60">
        <w:t>редактируемый режим.</w:t>
      </w:r>
    </w:p>
    <w:p w:rsidR="00495D42" w:rsidRDefault="00495D42" w:rsidP="00C00B22">
      <w:pPr>
        <w:jc w:val="center"/>
      </w:pPr>
      <w:r w:rsidRPr="00495D42">
        <w:rPr>
          <w:noProof/>
        </w:rPr>
        <w:lastRenderedPageBreak/>
        <w:drawing>
          <wp:inline distT="0" distB="0" distL="0" distR="0" wp14:anchorId="25C7FA4F" wp14:editId="1D98D022">
            <wp:extent cx="2924175" cy="2303081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781" cy="231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B22" w:rsidRDefault="00C00B22" w:rsidP="00C00B22">
      <w:pPr>
        <w:jc w:val="center"/>
      </w:pPr>
      <w:r>
        <w:t>Рисунок</w:t>
      </w:r>
      <w:r>
        <w:t xml:space="preserve"> 4</w:t>
      </w:r>
      <w:r w:rsidR="00963E60">
        <w:t xml:space="preserve"> – </w:t>
      </w:r>
      <w:r w:rsidR="00963E60">
        <w:t>Выведение св редактируемый режим</w:t>
      </w:r>
      <w:r w:rsidR="00963E60">
        <w:t xml:space="preserve"> </w:t>
      </w:r>
    </w:p>
    <w:p w:rsidR="00C00B22" w:rsidRDefault="00C00B22" w:rsidP="00C00B22">
      <w:pPr>
        <w:jc w:val="both"/>
      </w:pPr>
      <w:r>
        <w:t xml:space="preserve">После чего были </w:t>
      </w:r>
      <w:r>
        <w:t>Созда</w:t>
      </w:r>
      <w:r>
        <w:t xml:space="preserve">но </w:t>
      </w:r>
      <w:r>
        <w:t xml:space="preserve">перечисление </w:t>
      </w:r>
      <w:proofErr w:type="spellStart"/>
      <w:r>
        <w:t>ЮФУ_ВидыИмущества</w:t>
      </w:r>
      <w:proofErr w:type="spellEnd"/>
      <w:r>
        <w:t xml:space="preserve"> с двумя значениями: Движимое и Недвижимое</w:t>
      </w:r>
      <w:r>
        <w:t xml:space="preserve">, и также </w:t>
      </w:r>
      <w:proofErr w:type="spellStart"/>
      <w:r>
        <w:t>д</w:t>
      </w:r>
      <w:r>
        <w:t>оба</w:t>
      </w:r>
      <w:r>
        <w:t>вленны</w:t>
      </w:r>
      <w:proofErr w:type="spellEnd"/>
      <w:r>
        <w:t xml:space="preserve"> в справочник «Имущество» новый реквизит с именем </w:t>
      </w:r>
      <w:proofErr w:type="spellStart"/>
      <w:r>
        <w:t>ЮФУ_ВидИмущества</w:t>
      </w:r>
      <w:proofErr w:type="spellEnd"/>
      <w:r>
        <w:t>. Установите тип</w:t>
      </w:r>
      <w:r>
        <w:t xml:space="preserve"> – </w:t>
      </w:r>
      <w:r>
        <w:t>ссылка на созданное перечисление.</w:t>
      </w:r>
      <w:r>
        <w:t xml:space="preserve"> Еще мы зашли</w:t>
      </w:r>
      <w:r>
        <w:t xml:space="preserve"> на форму элемента справочника «Имущество», пере</w:t>
      </w:r>
      <w:r>
        <w:t>шли</w:t>
      </w:r>
      <w:r>
        <w:t xml:space="preserve"> в её модуль. На</w:t>
      </w:r>
      <w:r>
        <w:t>шли</w:t>
      </w:r>
      <w:r>
        <w:t xml:space="preserve"> процедуру </w:t>
      </w:r>
      <w:proofErr w:type="spellStart"/>
      <w:r>
        <w:t>ПриСозданииНаСервере</w:t>
      </w:r>
      <w:proofErr w:type="spellEnd"/>
      <w:r>
        <w:t>. Встав</w:t>
      </w:r>
      <w:r>
        <w:t>или</w:t>
      </w:r>
      <w:r>
        <w:t xml:space="preserve"> в неё код, который создаст элементы формы, связанные с новыми реквизитами. </w:t>
      </w:r>
    </w:p>
    <w:p w:rsidR="00317F1F" w:rsidRDefault="000D3E7A" w:rsidP="00C00B22">
      <w:pPr>
        <w:jc w:val="center"/>
      </w:pPr>
      <w:r w:rsidRPr="000D3E7A">
        <w:rPr>
          <w:noProof/>
        </w:rPr>
        <w:drawing>
          <wp:inline distT="0" distB="0" distL="0" distR="0" wp14:anchorId="782A42DB" wp14:editId="2EAFC464">
            <wp:extent cx="4848225" cy="1484785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5735" cy="149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B22" w:rsidRDefault="00C00B22" w:rsidP="00C00B22">
      <w:pPr>
        <w:jc w:val="center"/>
      </w:pPr>
      <w:r>
        <w:t>Рисунок 5 – Вставленный код.</w:t>
      </w:r>
    </w:p>
    <w:p w:rsidR="00963E60" w:rsidRDefault="00963E60" w:rsidP="00C00B22">
      <w:pPr>
        <w:jc w:val="center"/>
      </w:pPr>
      <w:r>
        <w:t>Обновили конфигурацию и проверили введенные нами изменения (рис. 6).</w:t>
      </w:r>
    </w:p>
    <w:p w:rsidR="00317F1F" w:rsidRDefault="00317F1F" w:rsidP="00C00B22">
      <w:pPr>
        <w:jc w:val="center"/>
      </w:pPr>
      <w:r w:rsidRPr="00317F1F">
        <w:rPr>
          <w:noProof/>
        </w:rPr>
        <w:drawing>
          <wp:inline distT="0" distB="0" distL="0" distR="0" wp14:anchorId="66DF926D" wp14:editId="7EA72E4E">
            <wp:extent cx="3877509" cy="241935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2084" cy="242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E60" w:rsidRDefault="00963E60" w:rsidP="00C00B22">
      <w:pPr>
        <w:jc w:val="center"/>
      </w:pPr>
      <w:r>
        <w:t>Рисунок 6 – База в режиме 1</w:t>
      </w:r>
      <w:proofErr w:type="gramStart"/>
      <w:r>
        <w:t>С:Предприятие</w:t>
      </w:r>
      <w:proofErr w:type="gramEnd"/>
      <w:r>
        <w:t xml:space="preserve">. </w:t>
      </w:r>
    </w:p>
    <w:p w:rsidR="00495D42" w:rsidRDefault="00963E60">
      <w:r>
        <w:lastRenderedPageBreak/>
        <w:t>После сохранения прошлой базы</w:t>
      </w:r>
      <w:r w:rsidR="00DE67F2">
        <w:t xml:space="preserve"> в файл</w:t>
      </w:r>
      <w:r>
        <w:t xml:space="preserve">, </w:t>
      </w:r>
      <w:r w:rsidR="00DE67F2">
        <w:t xml:space="preserve">было проведено обновление конфигурации №2, для сравнения между собой двух решений. </w:t>
      </w:r>
    </w:p>
    <w:p w:rsidR="00DE67F2" w:rsidRDefault="00DE67F2" w:rsidP="00DE67F2">
      <w:pPr>
        <w:jc w:val="center"/>
      </w:pPr>
      <w:r w:rsidRPr="00DE67F2">
        <w:drawing>
          <wp:inline distT="0" distB="0" distL="0" distR="0" wp14:anchorId="6E2DDBEA" wp14:editId="0A00C15F">
            <wp:extent cx="5399832" cy="208978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191"/>
                    <a:stretch/>
                  </pic:blipFill>
                  <pic:spPr bwMode="auto">
                    <a:xfrm>
                      <a:off x="0" y="0"/>
                      <a:ext cx="5409034" cy="2093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67F2" w:rsidRDefault="00DE67F2" w:rsidP="00DE67F2">
      <w:pPr>
        <w:jc w:val="center"/>
      </w:pPr>
      <w:r>
        <w:t>Рисунок 7 – Сравнение двух конфигураций.</w:t>
      </w:r>
    </w:p>
    <w:p w:rsidR="00DE67F2" w:rsidRDefault="00DE67F2" w:rsidP="00DE67F2">
      <w:pPr>
        <w:jc w:val="both"/>
      </w:pPr>
      <w:r>
        <w:t>Вывод: В ходе практической работы были изучены: т</w:t>
      </w:r>
      <w:r>
        <w:t>иповые конфигурации</w:t>
      </w:r>
      <w:r>
        <w:t>, которые</w:t>
      </w:r>
      <w:r>
        <w:t xml:space="preserve"> поставляются в формате шаблонов – пользователь устанавливает шаблон, а после на его основе создает либо пустую информационную базу, либо </w:t>
      </w:r>
      <w:proofErr w:type="spellStart"/>
      <w:r>
        <w:t>демо</w:t>
      </w:r>
      <w:proofErr w:type="spellEnd"/>
      <w:r>
        <w:t>-базу</w:t>
      </w:r>
      <w:r>
        <w:t>, как в нашем варианте; создание резервной копии и механизм сравнения.</w:t>
      </w:r>
      <w:bookmarkStart w:id="0" w:name="_GoBack"/>
      <w:bookmarkEnd w:id="0"/>
    </w:p>
    <w:sectPr w:rsidR="00DE67F2" w:rsidSect="002B6B41"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17CC" w:rsidRDefault="00FF17CC" w:rsidP="002B6B41">
      <w:pPr>
        <w:spacing w:after="0" w:line="240" w:lineRule="auto"/>
      </w:pPr>
      <w:r>
        <w:separator/>
      </w:r>
    </w:p>
  </w:endnote>
  <w:endnote w:type="continuationSeparator" w:id="0">
    <w:p w:rsidR="00FF17CC" w:rsidRDefault="00FF17CC" w:rsidP="002B6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6B41" w:rsidRPr="002B6B41" w:rsidRDefault="002B6B41" w:rsidP="002B6B41">
    <w:pPr>
      <w:pStyle w:val="a7"/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Новошахтинск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17CC" w:rsidRDefault="00FF17CC" w:rsidP="002B6B41">
      <w:pPr>
        <w:spacing w:after="0" w:line="240" w:lineRule="auto"/>
      </w:pPr>
      <w:r>
        <w:separator/>
      </w:r>
    </w:p>
  </w:footnote>
  <w:footnote w:type="continuationSeparator" w:id="0">
    <w:p w:rsidR="00FF17CC" w:rsidRDefault="00FF17CC" w:rsidP="002B6B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D42"/>
    <w:rsid w:val="00041D45"/>
    <w:rsid w:val="000D3E7A"/>
    <w:rsid w:val="00133246"/>
    <w:rsid w:val="002B6B41"/>
    <w:rsid w:val="00317F1F"/>
    <w:rsid w:val="00495D42"/>
    <w:rsid w:val="004B52CF"/>
    <w:rsid w:val="00963E60"/>
    <w:rsid w:val="00BF3B79"/>
    <w:rsid w:val="00C00B22"/>
    <w:rsid w:val="00DE67F2"/>
    <w:rsid w:val="00FF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9A5DB"/>
  <w15:chartTrackingRefBased/>
  <w15:docId w15:val="{B94EF4FA-DC95-4281-B9E1-19315EF22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B6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ragraph">
    <w:name w:val="paragraph"/>
    <w:basedOn w:val="a"/>
    <w:uiPriority w:val="99"/>
    <w:rsid w:val="002B6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2B6B41"/>
  </w:style>
  <w:style w:type="character" w:customStyle="1" w:styleId="eop">
    <w:name w:val="eop"/>
    <w:basedOn w:val="a0"/>
    <w:rsid w:val="002B6B41"/>
  </w:style>
  <w:style w:type="table" w:styleId="a4">
    <w:name w:val="Table Grid"/>
    <w:basedOn w:val="a1"/>
    <w:uiPriority w:val="59"/>
    <w:rsid w:val="002B6B4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header"/>
    <w:basedOn w:val="a"/>
    <w:link w:val="a6"/>
    <w:uiPriority w:val="99"/>
    <w:unhideWhenUsed/>
    <w:rsid w:val="002B6B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B6B41"/>
  </w:style>
  <w:style w:type="paragraph" w:styleId="a7">
    <w:name w:val="footer"/>
    <w:basedOn w:val="a"/>
    <w:link w:val="a8"/>
    <w:uiPriority w:val="99"/>
    <w:unhideWhenUsed/>
    <w:rsid w:val="002B6B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B6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Карева Елена Евгеньевна</dc:creator>
  <cp:keywords/>
  <dc:description/>
  <cp:lastModifiedBy>Карева Елена Евгеньевна</cp:lastModifiedBy>
  <cp:revision>2</cp:revision>
  <dcterms:created xsi:type="dcterms:W3CDTF">2026-04-27T15:33:00Z</dcterms:created>
  <dcterms:modified xsi:type="dcterms:W3CDTF">2026-04-28T21:46:00Z</dcterms:modified>
</cp:coreProperties>
</file>