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D1B7" w14:textId="77777777" w:rsidR="0037447B" w:rsidRPr="0037447B" w:rsidRDefault="0037447B" w:rsidP="0037447B">
      <w:r w:rsidRPr="0037447B">
        <w:t xml:space="preserve">This </w:t>
      </w:r>
      <w:r w:rsidRPr="0037447B">
        <w:rPr>
          <w:b/>
          <w:bCs/>
        </w:rPr>
        <w:t>Software Requirements Specification (SRS)</w:t>
      </w:r>
      <w:r w:rsidRPr="0037447B">
        <w:t xml:space="preserve"> details the functional and non-functional requirements for "OpenConvert." This document adheres to the structure and principles outlined in </w:t>
      </w:r>
      <w:r w:rsidRPr="0037447B">
        <w:rPr>
          <w:b/>
          <w:bCs/>
        </w:rPr>
        <w:t>ISO/IEC/IEEE 29148</w:t>
      </w:r>
      <w:r w:rsidRPr="0037447B">
        <w:t>, ensuring that requirements are necessary, unambiguous, and verifiable,.</w:t>
      </w:r>
    </w:p>
    <w:p w14:paraId="49EC28FB" w14:textId="77777777" w:rsidR="0037447B" w:rsidRPr="0037447B" w:rsidRDefault="0037447B" w:rsidP="0037447B">
      <w:r w:rsidRPr="0037447B">
        <w:pict w14:anchorId="48A1A4F9">
          <v:rect id="_x0000_i1055" style="width:0;height:1.5pt" o:hralign="center" o:hrstd="t" o:hr="t" fillcolor="#a0a0a0" stroked="f"/>
        </w:pict>
      </w:r>
    </w:p>
    <w:p w14:paraId="03ECF450" w14:textId="77777777" w:rsidR="0037447B" w:rsidRPr="0037447B" w:rsidRDefault="0037447B" w:rsidP="0037447B">
      <w:pPr>
        <w:rPr>
          <w:b/>
          <w:bCs/>
        </w:rPr>
      </w:pPr>
      <w:r w:rsidRPr="0037447B">
        <w:rPr>
          <w:b/>
          <w:bCs/>
        </w:rPr>
        <w:t>Software Requirements Specification: OpenConvert</w:t>
      </w:r>
    </w:p>
    <w:p w14:paraId="34654D59" w14:textId="77777777" w:rsidR="0037447B" w:rsidRPr="0037447B" w:rsidRDefault="0037447B" w:rsidP="0037447B">
      <w:pPr>
        <w:rPr>
          <w:b/>
          <w:bCs/>
        </w:rPr>
      </w:pPr>
      <w:r w:rsidRPr="0037447B">
        <w:rPr>
          <w:b/>
          <w:bCs/>
        </w:rPr>
        <w:t>1. Introduction</w:t>
      </w:r>
    </w:p>
    <w:p w14:paraId="2D551039" w14:textId="77777777" w:rsidR="0037447B" w:rsidRPr="0037447B" w:rsidRDefault="0037447B" w:rsidP="0037447B">
      <w:pPr>
        <w:rPr>
          <w:b/>
          <w:bCs/>
        </w:rPr>
      </w:pPr>
      <w:r w:rsidRPr="0037447B">
        <w:rPr>
          <w:b/>
          <w:bCs/>
        </w:rPr>
        <w:t>1.1 Purpose</w:t>
      </w:r>
    </w:p>
    <w:p w14:paraId="335C19B9" w14:textId="77777777" w:rsidR="0037447B" w:rsidRPr="0037447B" w:rsidRDefault="0037447B" w:rsidP="0037447B">
      <w:r w:rsidRPr="0037447B">
        <w:t>The purpose of this application is to provide a secure, local-first file conversion tool that eliminates data sovereignty risks associated with cloud-based services. This document defines the capabilities required to convert specific file formats (Excel, Word, Images) into PDF or other target formats without transmitting user data to third-party servers.</w:t>
      </w:r>
    </w:p>
    <w:p w14:paraId="6F539ED4" w14:textId="77777777" w:rsidR="0037447B" w:rsidRPr="0037447B" w:rsidRDefault="0037447B" w:rsidP="0037447B">
      <w:pPr>
        <w:rPr>
          <w:b/>
          <w:bCs/>
        </w:rPr>
      </w:pPr>
      <w:r w:rsidRPr="0037447B">
        <w:rPr>
          <w:b/>
          <w:bCs/>
        </w:rPr>
        <w:t>1.2 Scope</w:t>
      </w:r>
    </w:p>
    <w:p w14:paraId="760115EF" w14:textId="77777777" w:rsidR="0037447B" w:rsidRPr="0037447B" w:rsidRDefault="0037447B" w:rsidP="0037447B">
      <w:r w:rsidRPr="0037447B">
        <w:t>The software will be a desktop application distributed as a single, statically linked binary for Windows, macOS, and Linux,. It encompasses:</w:t>
      </w:r>
    </w:p>
    <w:p w14:paraId="22B379D2" w14:textId="77777777" w:rsidR="0037447B" w:rsidRPr="0037447B" w:rsidRDefault="0037447B" w:rsidP="0037447B">
      <w:pPr>
        <w:numPr>
          <w:ilvl w:val="0"/>
          <w:numId w:val="1"/>
        </w:numPr>
      </w:pPr>
      <w:r w:rsidRPr="0037447B">
        <w:t>A Graphical User Interface (GUI) for general users.</w:t>
      </w:r>
    </w:p>
    <w:p w14:paraId="5A553AD7" w14:textId="77777777" w:rsidR="0037447B" w:rsidRPr="0037447B" w:rsidRDefault="0037447B" w:rsidP="0037447B">
      <w:pPr>
        <w:numPr>
          <w:ilvl w:val="0"/>
          <w:numId w:val="1"/>
        </w:numPr>
      </w:pPr>
      <w:r w:rsidRPr="0037447B">
        <w:t>A Command Line Interface (CLI) for automation/power users.</w:t>
      </w:r>
    </w:p>
    <w:p w14:paraId="12BF23DF" w14:textId="77777777" w:rsidR="0037447B" w:rsidRPr="0037447B" w:rsidRDefault="0037447B" w:rsidP="0037447B">
      <w:pPr>
        <w:numPr>
          <w:ilvl w:val="0"/>
          <w:numId w:val="1"/>
        </w:numPr>
      </w:pPr>
      <w:r w:rsidRPr="0037447B">
        <w:t>Embedded conversion engines utilizing Go libraries and WebAssembly (Wazero).</w:t>
      </w:r>
    </w:p>
    <w:p w14:paraId="49CFECB7" w14:textId="77777777" w:rsidR="0037447B" w:rsidRPr="0037447B" w:rsidRDefault="0037447B" w:rsidP="0037447B">
      <w:pPr>
        <w:rPr>
          <w:b/>
          <w:bCs/>
        </w:rPr>
      </w:pPr>
      <w:r w:rsidRPr="0037447B">
        <w:rPr>
          <w:b/>
          <w:bCs/>
        </w:rPr>
        <w:t>1.3 Definitions &amp; Acronyms</w:t>
      </w:r>
    </w:p>
    <w:p w14:paraId="48B905FE" w14:textId="77777777" w:rsidR="0037447B" w:rsidRPr="0037447B" w:rsidRDefault="0037447B" w:rsidP="0037447B">
      <w:pPr>
        <w:numPr>
          <w:ilvl w:val="0"/>
          <w:numId w:val="2"/>
        </w:numPr>
      </w:pPr>
      <w:r w:rsidRPr="0037447B">
        <w:rPr>
          <w:b/>
          <w:bCs/>
        </w:rPr>
        <w:t>Wazero:</w:t>
      </w:r>
      <w:r w:rsidRPr="0037447B">
        <w:t xml:space="preserve"> A zero-dependency, pure Go WebAssembly runtime.</w:t>
      </w:r>
    </w:p>
    <w:p w14:paraId="7D27AF1F" w14:textId="77777777" w:rsidR="0037447B" w:rsidRPr="0037447B" w:rsidRDefault="0037447B" w:rsidP="0037447B">
      <w:pPr>
        <w:numPr>
          <w:ilvl w:val="0"/>
          <w:numId w:val="2"/>
        </w:numPr>
      </w:pPr>
      <w:r w:rsidRPr="0037447B">
        <w:rPr>
          <w:b/>
          <w:bCs/>
        </w:rPr>
        <w:t>Local-First:</w:t>
      </w:r>
      <w:r w:rsidRPr="0037447B">
        <w:t xml:space="preserve"> A software architecture where the "source of truth" and processing occur on the user's local machine rather than a remote server.</w:t>
      </w:r>
    </w:p>
    <w:p w14:paraId="76762DE5" w14:textId="77777777" w:rsidR="0037447B" w:rsidRPr="0037447B" w:rsidRDefault="0037447B" w:rsidP="0037447B">
      <w:pPr>
        <w:numPr>
          <w:ilvl w:val="0"/>
          <w:numId w:val="2"/>
        </w:numPr>
      </w:pPr>
      <w:r w:rsidRPr="0037447B">
        <w:rPr>
          <w:b/>
          <w:bCs/>
        </w:rPr>
        <w:t>Hexagonal Architecture:</w:t>
      </w:r>
      <w:r w:rsidRPr="0037447B">
        <w:t xml:space="preserve"> A design pattern used to decouple the core logic from the user interface (Ports and Adapters).</w:t>
      </w:r>
    </w:p>
    <w:p w14:paraId="2ECBB14A" w14:textId="77777777" w:rsidR="0037447B" w:rsidRPr="0037447B" w:rsidRDefault="0037447B" w:rsidP="0037447B">
      <w:r w:rsidRPr="0037447B">
        <w:pict w14:anchorId="7C42C230">
          <v:rect id="_x0000_i1056" style="width:0;height:1.5pt" o:hralign="center" o:hrstd="t" o:hr="t" fillcolor="#a0a0a0" stroked="f"/>
        </w:pict>
      </w:r>
    </w:p>
    <w:p w14:paraId="575D2A8A" w14:textId="77777777" w:rsidR="0037447B" w:rsidRPr="0037447B" w:rsidRDefault="0037447B" w:rsidP="0037447B">
      <w:pPr>
        <w:rPr>
          <w:b/>
          <w:bCs/>
        </w:rPr>
      </w:pPr>
      <w:r w:rsidRPr="0037447B">
        <w:rPr>
          <w:b/>
          <w:bCs/>
        </w:rPr>
        <w:t>2. Overall Description</w:t>
      </w:r>
    </w:p>
    <w:p w14:paraId="2C35D4FD" w14:textId="77777777" w:rsidR="0037447B" w:rsidRPr="0037447B" w:rsidRDefault="0037447B" w:rsidP="0037447B">
      <w:pPr>
        <w:rPr>
          <w:b/>
          <w:bCs/>
        </w:rPr>
      </w:pPr>
      <w:r w:rsidRPr="0037447B">
        <w:rPr>
          <w:b/>
          <w:bCs/>
        </w:rPr>
        <w:t>2.1 Product Perspective</w:t>
      </w:r>
    </w:p>
    <w:p w14:paraId="2838B41F" w14:textId="77777777" w:rsidR="0037447B" w:rsidRPr="0037447B" w:rsidRDefault="0037447B" w:rsidP="0037447B">
      <w:r w:rsidRPr="0037447B">
        <w:t>OpenConvert is a standalone utility. Unlike web-based converters that act as thin clients for server-side processing, this application contains all necessary logic and dependencies within the executable file. It interacts with the host operating system strictly for filesystem access (reading source files and writing target files) and rendering the UI,.</w:t>
      </w:r>
    </w:p>
    <w:p w14:paraId="2262C44F" w14:textId="77777777" w:rsidR="0037447B" w:rsidRPr="0037447B" w:rsidRDefault="0037447B" w:rsidP="0037447B">
      <w:pPr>
        <w:rPr>
          <w:b/>
          <w:bCs/>
        </w:rPr>
      </w:pPr>
      <w:r w:rsidRPr="0037447B">
        <w:rPr>
          <w:b/>
          <w:bCs/>
        </w:rPr>
        <w:t>2.2 User Characteristics</w:t>
      </w:r>
    </w:p>
    <w:p w14:paraId="4211C345" w14:textId="77777777" w:rsidR="0037447B" w:rsidRPr="0037447B" w:rsidRDefault="0037447B" w:rsidP="0037447B">
      <w:r w:rsidRPr="0037447B">
        <w:t>The target audience spans two distinct groups:</w:t>
      </w:r>
    </w:p>
    <w:p w14:paraId="3E7D0D3A" w14:textId="77777777" w:rsidR="0037447B" w:rsidRPr="0037447B" w:rsidRDefault="0037447B" w:rsidP="0037447B">
      <w:pPr>
        <w:numPr>
          <w:ilvl w:val="0"/>
          <w:numId w:val="3"/>
        </w:numPr>
      </w:pPr>
      <w:r w:rsidRPr="0037447B">
        <w:rPr>
          <w:b/>
          <w:bCs/>
        </w:rPr>
        <w:t>Privacy-Conscious Users:</w:t>
      </w:r>
      <w:r w:rsidRPr="0037447B">
        <w:t xml:space="preserve"> Non-technical users handling sensitive data (financial, legal) who require a simple "drag-and-drop" interface.</w:t>
      </w:r>
    </w:p>
    <w:p w14:paraId="5E7137C5" w14:textId="77777777" w:rsidR="0037447B" w:rsidRPr="0037447B" w:rsidRDefault="0037447B" w:rsidP="0037447B">
      <w:pPr>
        <w:numPr>
          <w:ilvl w:val="0"/>
          <w:numId w:val="3"/>
        </w:numPr>
      </w:pPr>
      <w:r w:rsidRPr="0037447B">
        <w:rPr>
          <w:b/>
          <w:bCs/>
        </w:rPr>
        <w:t>Power Users/Admins:</w:t>
      </w:r>
      <w:r w:rsidRPr="0037447B">
        <w:t xml:space="preserve"> Technical users requiring batch processing capabilities via a CLI to script conversions without GUI overhead.</w:t>
      </w:r>
    </w:p>
    <w:p w14:paraId="38756845" w14:textId="77777777" w:rsidR="0037447B" w:rsidRPr="0037447B" w:rsidRDefault="0037447B" w:rsidP="0037447B">
      <w:pPr>
        <w:rPr>
          <w:b/>
          <w:bCs/>
        </w:rPr>
      </w:pPr>
      <w:r w:rsidRPr="0037447B">
        <w:rPr>
          <w:b/>
          <w:bCs/>
        </w:rPr>
        <w:lastRenderedPageBreak/>
        <w:t>2.3 Assumptions and Dependencies</w:t>
      </w:r>
    </w:p>
    <w:p w14:paraId="0B2DE188" w14:textId="77777777" w:rsidR="0037447B" w:rsidRPr="0037447B" w:rsidRDefault="0037447B" w:rsidP="0037447B">
      <w:pPr>
        <w:numPr>
          <w:ilvl w:val="0"/>
          <w:numId w:val="4"/>
        </w:numPr>
      </w:pPr>
      <w:r w:rsidRPr="0037447B">
        <w:rPr>
          <w:b/>
          <w:bCs/>
        </w:rPr>
        <w:t>Assumption:</w:t>
      </w:r>
      <w:r w:rsidRPr="0037447B">
        <w:t xml:space="preserve"> The user has write permissions for the destination folder.</w:t>
      </w:r>
    </w:p>
    <w:p w14:paraId="7A31D64D" w14:textId="77777777" w:rsidR="0037447B" w:rsidRPr="0037447B" w:rsidRDefault="0037447B" w:rsidP="0037447B">
      <w:pPr>
        <w:numPr>
          <w:ilvl w:val="0"/>
          <w:numId w:val="4"/>
        </w:numPr>
      </w:pPr>
      <w:r w:rsidRPr="0037447B">
        <w:rPr>
          <w:b/>
          <w:bCs/>
        </w:rPr>
        <w:t>Dependency:</w:t>
      </w:r>
      <w:r w:rsidRPr="0037447B">
        <w:t xml:space="preserve"> The GUI relies on the host OS's native webview capability (Edge on Windows, WebKit on macOS/Linux) managed via the Wails framework.</w:t>
      </w:r>
    </w:p>
    <w:p w14:paraId="64F73524" w14:textId="77777777" w:rsidR="0037447B" w:rsidRPr="0037447B" w:rsidRDefault="0037447B" w:rsidP="0037447B">
      <w:r w:rsidRPr="0037447B">
        <w:pict w14:anchorId="2820B48F">
          <v:rect id="_x0000_i1057" style="width:0;height:1.5pt" o:hralign="center" o:hrstd="t" o:hr="t" fillcolor="#a0a0a0" stroked="f"/>
        </w:pict>
      </w:r>
    </w:p>
    <w:p w14:paraId="7ABE98F1" w14:textId="77777777" w:rsidR="0037447B" w:rsidRPr="0037447B" w:rsidRDefault="0037447B" w:rsidP="0037447B">
      <w:pPr>
        <w:rPr>
          <w:b/>
          <w:bCs/>
        </w:rPr>
      </w:pPr>
      <w:r w:rsidRPr="0037447B">
        <w:rPr>
          <w:b/>
          <w:bCs/>
        </w:rPr>
        <w:t>3. Specific Requirements</w:t>
      </w:r>
    </w:p>
    <w:p w14:paraId="7CFE40D8" w14:textId="77777777" w:rsidR="0037447B" w:rsidRPr="0037447B" w:rsidRDefault="0037447B" w:rsidP="0037447B">
      <w:pPr>
        <w:rPr>
          <w:b/>
          <w:bCs/>
        </w:rPr>
      </w:pPr>
      <w:r w:rsidRPr="0037447B">
        <w:rPr>
          <w:b/>
          <w:bCs/>
        </w:rPr>
        <w:t>3.1 Functional Requirements (FR)</w:t>
      </w:r>
    </w:p>
    <w:p w14:paraId="410AA2DE" w14:textId="77777777" w:rsidR="0037447B" w:rsidRPr="0037447B" w:rsidRDefault="0037447B" w:rsidP="0037447B">
      <w:r w:rsidRPr="0037447B">
        <w:rPr>
          <w:i/>
          <w:iCs/>
        </w:rPr>
        <w:t>The system shall perform the following functions:</w:t>
      </w:r>
    </w:p>
    <w:p w14:paraId="5016F6FD" w14:textId="77777777" w:rsidR="0037447B" w:rsidRPr="0037447B" w:rsidRDefault="0037447B" w:rsidP="0037447B">
      <w:pPr>
        <w:rPr>
          <w:b/>
          <w:bCs/>
        </w:rPr>
      </w:pPr>
      <w:r w:rsidRPr="0037447B">
        <w:rPr>
          <w:b/>
          <w:bCs/>
        </w:rPr>
        <w:t>3.1.1 Spreadsheet Conversion (Excel)</w:t>
      </w:r>
    </w:p>
    <w:p w14:paraId="1C0E27AC" w14:textId="77777777" w:rsidR="0037447B" w:rsidRPr="0037447B" w:rsidRDefault="0037447B" w:rsidP="0037447B">
      <w:pPr>
        <w:numPr>
          <w:ilvl w:val="0"/>
          <w:numId w:val="5"/>
        </w:numPr>
      </w:pPr>
      <w:r w:rsidRPr="0037447B">
        <w:rPr>
          <w:b/>
          <w:bCs/>
        </w:rPr>
        <w:t>FR-01:</w:t>
      </w:r>
      <w:r w:rsidRPr="0037447B">
        <w:t xml:space="preserve"> The system shall accept valid .xlsx files as input.</w:t>
      </w:r>
    </w:p>
    <w:p w14:paraId="6614AA34" w14:textId="77777777" w:rsidR="0037447B" w:rsidRPr="0037447B" w:rsidRDefault="0037447B" w:rsidP="0037447B">
      <w:pPr>
        <w:numPr>
          <w:ilvl w:val="0"/>
          <w:numId w:val="5"/>
        </w:numPr>
      </w:pPr>
      <w:r w:rsidRPr="0037447B">
        <w:rPr>
          <w:b/>
          <w:bCs/>
        </w:rPr>
        <w:t>FR-02:</w:t>
      </w:r>
      <w:r w:rsidRPr="0037447B">
        <w:t xml:space="preserve"> The system shall parse the spreadsheet data using the excelize library.</w:t>
      </w:r>
    </w:p>
    <w:p w14:paraId="41D279FD" w14:textId="77777777" w:rsidR="0037447B" w:rsidRPr="0037447B" w:rsidRDefault="0037447B" w:rsidP="0037447B">
      <w:pPr>
        <w:numPr>
          <w:ilvl w:val="0"/>
          <w:numId w:val="5"/>
        </w:numPr>
      </w:pPr>
      <w:r w:rsidRPr="0037447B">
        <w:rPr>
          <w:b/>
          <w:bCs/>
        </w:rPr>
        <w:t>FR-03:</w:t>
      </w:r>
      <w:r w:rsidRPr="0037447B">
        <w:t xml:space="preserve"> The system shall render the spreadsheet data to HTML intermediate format to preserve layout structure.</w:t>
      </w:r>
    </w:p>
    <w:p w14:paraId="429EA45E" w14:textId="77777777" w:rsidR="0037447B" w:rsidRPr="0037447B" w:rsidRDefault="0037447B" w:rsidP="0037447B">
      <w:pPr>
        <w:numPr>
          <w:ilvl w:val="0"/>
          <w:numId w:val="5"/>
        </w:numPr>
      </w:pPr>
      <w:r w:rsidRPr="0037447B">
        <w:rPr>
          <w:b/>
          <w:bCs/>
        </w:rPr>
        <w:t>FR-04:</w:t>
      </w:r>
      <w:r w:rsidRPr="0037447B">
        <w:t xml:space="preserve"> The system shall export the rendered HTML to PDF using a headless browser engine.</w:t>
      </w:r>
    </w:p>
    <w:p w14:paraId="5B149299" w14:textId="77777777" w:rsidR="0037447B" w:rsidRPr="0037447B" w:rsidRDefault="0037447B" w:rsidP="0037447B">
      <w:pPr>
        <w:rPr>
          <w:b/>
          <w:bCs/>
        </w:rPr>
      </w:pPr>
      <w:r w:rsidRPr="0037447B">
        <w:rPr>
          <w:b/>
          <w:bCs/>
        </w:rPr>
        <w:t>3.1.2 Document Conversion (Word)</w:t>
      </w:r>
    </w:p>
    <w:p w14:paraId="3F48D95D" w14:textId="77777777" w:rsidR="0037447B" w:rsidRPr="0037447B" w:rsidRDefault="0037447B" w:rsidP="0037447B">
      <w:pPr>
        <w:numPr>
          <w:ilvl w:val="0"/>
          <w:numId w:val="6"/>
        </w:numPr>
      </w:pPr>
      <w:r w:rsidRPr="0037447B">
        <w:rPr>
          <w:b/>
          <w:bCs/>
        </w:rPr>
        <w:t>FR-05:</w:t>
      </w:r>
      <w:r w:rsidRPr="0037447B">
        <w:t xml:space="preserve"> The system shall accept valid .docx files as input.</w:t>
      </w:r>
    </w:p>
    <w:p w14:paraId="68C7A032" w14:textId="77777777" w:rsidR="0037447B" w:rsidRPr="0037447B" w:rsidRDefault="0037447B" w:rsidP="0037447B">
      <w:pPr>
        <w:numPr>
          <w:ilvl w:val="0"/>
          <w:numId w:val="6"/>
        </w:numPr>
      </w:pPr>
      <w:r w:rsidRPr="0037447B">
        <w:rPr>
          <w:b/>
          <w:bCs/>
        </w:rPr>
        <w:t>FR-06:</w:t>
      </w:r>
      <w:r w:rsidRPr="0037447B">
        <w:t xml:space="preserve"> The system shall process the document using an embedded pandoc.wasm binary executed within the wazero runtime to avoid CGO dependencies,.</w:t>
      </w:r>
    </w:p>
    <w:p w14:paraId="4D598F15" w14:textId="77777777" w:rsidR="0037447B" w:rsidRPr="0037447B" w:rsidRDefault="0037447B" w:rsidP="0037447B">
      <w:pPr>
        <w:numPr>
          <w:ilvl w:val="0"/>
          <w:numId w:val="6"/>
        </w:numPr>
      </w:pPr>
      <w:r w:rsidRPr="0037447B">
        <w:rPr>
          <w:b/>
          <w:bCs/>
        </w:rPr>
        <w:t>FR-07:</w:t>
      </w:r>
      <w:r w:rsidRPr="0037447B">
        <w:t xml:space="preserve"> The system shall generate a PDF output that visually reflects the input document's structure.</w:t>
      </w:r>
    </w:p>
    <w:p w14:paraId="7FD2E833" w14:textId="77777777" w:rsidR="0037447B" w:rsidRPr="0037447B" w:rsidRDefault="0037447B" w:rsidP="0037447B">
      <w:pPr>
        <w:rPr>
          <w:b/>
          <w:bCs/>
        </w:rPr>
      </w:pPr>
      <w:r w:rsidRPr="0037447B">
        <w:rPr>
          <w:b/>
          <w:bCs/>
        </w:rPr>
        <w:t>3.1.3 Image Processing</w:t>
      </w:r>
    </w:p>
    <w:p w14:paraId="5922E8FB" w14:textId="77777777" w:rsidR="0037447B" w:rsidRPr="0037447B" w:rsidRDefault="0037447B" w:rsidP="0037447B">
      <w:pPr>
        <w:numPr>
          <w:ilvl w:val="0"/>
          <w:numId w:val="7"/>
        </w:numPr>
      </w:pPr>
      <w:r w:rsidRPr="0037447B">
        <w:rPr>
          <w:b/>
          <w:bCs/>
        </w:rPr>
        <w:t>FR-08:</w:t>
      </w:r>
      <w:r w:rsidRPr="0037447B">
        <w:t xml:space="preserve"> The system shall accept common image formats (JPEG, PNG) as input.</w:t>
      </w:r>
    </w:p>
    <w:p w14:paraId="2B50DA26" w14:textId="77777777" w:rsidR="0037447B" w:rsidRPr="0037447B" w:rsidRDefault="0037447B" w:rsidP="0037447B">
      <w:pPr>
        <w:numPr>
          <w:ilvl w:val="0"/>
          <w:numId w:val="7"/>
        </w:numPr>
      </w:pPr>
      <w:r w:rsidRPr="0037447B">
        <w:rPr>
          <w:b/>
          <w:bCs/>
        </w:rPr>
        <w:t>FR-09:</w:t>
      </w:r>
      <w:r w:rsidRPr="0037447B">
        <w:t xml:space="preserve"> The system shall allow users to select target formats (WebP, PNG, JPEG).</w:t>
      </w:r>
    </w:p>
    <w:p w14:paraId="57CDAC09" w14:textId="77777777" w:rsidR="0037447B" w:rsidRPr="0037447B" w:rsidRDefault="0037447B" w:rsidP="0037447B">
      <w:pPr>
        <w:numPr>
          <w:ilvl w:val="0"/>
          <w:numId w:val="7"/>
        </w:numPr>
      </w:pPr>
      <w:r w:rsidRPr="0037447B">
        <w:rPr>
          <w:b/>
          <w:bCs/>
        </w:rPr>
        <w:t>FR-10:</w:t>
      </w:r>
      <w:r w:rsidRPr="0037447B">
        <w:t xml:space="preserve"> The system shall utilize parallel processing (worker pools) to handle batch image conversions, utilizing available CPU cores,.</w:t>
      </w:r>
    </w:p>
    <w:p w14:paraId="084DB302" w14:textId="77777777" w:rsidR="0037447B" w:rsidRPr="0037447B" w:rsidRDefault="0037447B" w:rsidP="0037447B">
      <w:pPr>
        <w:rPr>
          <w:b/>
          <w:bCs/>
        </w:rPr>
      </w:pPr>
      <w:r w:rsidRPr="0037447B">
        <w:rPr>
          <w:b/>
          <w:bCs/>
        </w:rPr>
        <w:t>3.1.4 Interface Modes</w:t>
      </w:r>
    </w:p>
    <w:p w14:paraId="27D9101F" w14:textId="77777777" w:rsidR="0037447B" w:rsidRPr="0037447B" w:rsidRDefault="0037447B" w:rsidP="0037447B">
      <w:pPr>
        <w:numPr>
          <w:ilvl w:val="0"/>
          <w:numId w:val="8"/>
        </w:numPr>
      </w:pPr>
      <w:r w:rsidRPr="0037447B">
        <w:rPr>
          <w:b/>
          <w:bCs/>
        </w:rPr>
        <w:t>FR-11 (GUI):</w:t>
      </w:r>
      <w:r w:rsidRPr="0037447B">
        <w:t xml:space="preserve"> The system shall provide a visual drag-and-drop zone for file selection.</w:t>
      </w:r>
    </w:p>
    <w:p w14:paraId="4D4C382C" w14:textId="77777777" w:rsidR="0037447B" w:rsidRPr="0037447B" w:rsidRDefault="0037447B" w:rsidP="0037447B">
      <w:pPr>
        <w:numPr>
          <w:ilvl w:val="0"/>
          <w:numId w:val="8"/>
        </w:numPr>
      </w:pPr>
      <w:r w:rsidRPr="0037447B">
        <w:rPr>
          <w:b/>
          <w:bCs/>
        </w:rPr>
        <w:t>FR-12 (CLI):</w:t>
      </w:r>
      <w:r w:rsidRPr="0037447B">
        <w:t xml:space="preserve"> The system shall accept command-line arguments in the format convert --source [file] --target [format].</w:t>
      </w:r>
    </w:p>
    <w:p w14:paraId="0013D1B2" w14:textId="77777777" w:rsidR="0037447B" w:rsidRPr="0037447B" w:rsidRDefault="0037447B" w:rsidP="0037447B">
      <w:pPr>
        <w:rPr>
          <w:b/>
          <w:bCs/>
        </w:rPr>
      </w:pPr>
      <w:r w:rsidRPr="0037447B">
        <w:rPr>
          <w:b/>
          <w:bCs/>
        </w:rPr>
        <w:t>3.2 Non-Functional Requirements (NFR)</w:t>
      </w:r>
    </w:p>
    <w:p w14:paraId="136047BF" w14:textId="77777777" w:rsidR="0037447B" w:rsidRPr="0037447B" w:rsidRDefault="0037447B" w:rsidP="0037447B">
      <w:r w:rsidRPr="0037447B">
        <w:rPr>
          <w:i/>
          <w:iCs/>
        </w:rPr>
        <w:t>The system shall adhere to the following quality attributes:</w:t>
      </w:r>
    </w:p>
    <w:p w14:paraId="6FAD390F" w14:textId="77777777" w:rsidR="0037447B" w:rsidRPr="0037447B" w:rsidRDefault="0037447B" w:rsidP="0037447B">
      <w:pPr>
        <w:rPr>
          <w:b/>
          <w:bCs/>
        </w:rPr>
      </w:pPr>
      <w:r w:rsidRPr="0037447B">
        <w:rPr>
          <w:b/>
          <w:bCs/>
        </w:rPr>
        <w:t>3.2.1 Security &amp; Privacy</w:t>
      </w:r>
    </w:p>
    <w:p w14:paraId="6372F7AA" w14:textId="77777777" w:rsidR="0037447B" w:rsidRPr="0037447B" w:rsidRDefault="0037447B" w:rsidP="0037447B">
      <w:pPr>
        <w:numPr>
          <w:ilvl w:val="0"/>
          <w:numId w:val="9"/>
        </w:numPr>
      </w:pPr>
      <w:r w:rsidRPr="0037447B">
        <w:rPr>
          <w:b/>
          <w:bCs/>
        </w:rPr>
        <w:t>NFR-01 (Data Sovereignty):</w:t>
      </w:r>
      <w:r w:rsidRPr="0037447B">
        <w:t xml:space="preserve"> The application shall </w:t>
      </w:r>
      <w:r w:rsidRPr="0037447B">
        <w:rPr>
          <w:b/>
          <w:bCs/>
        </w:rPr>
        <w:t>not</w:t>
      </w:r>
      <w:r w:rsidRPr="0037447B">
        <w:t xml:space="preserve"> transmit any file data, metadata, or telemetry to external servers. All processing must occur locally.</w:t>
      </w:r>
    </w:p>
    <w:p w14:paraId="4C942F44" w14:textId="77777777" w:rsidR="0037447B" w:rsidRPr="0037447B" w:rsidRDefault="0037447B" w:rsidP="0037447B">
      <w:pPr>
        <w:numPr>
          <w:ilvl w:val="0"/>
          <w:numId w:val="9"/>
        </w:numPr>
      </w:pPr>
      <w:r w:rsidRPr="0037447B">
        <w:rPr>
          <w:b/>
          <w:bCs/>
        </w:rPr>
        <w:lastRenderedPageBreak/>
        <w:t>NFR-02 (Sandboxing):</w:t>
      </w:r>
      <w:r w:rsidRPr="0037447B">
        <w:t xml:space="preserve"> The execution of document parsing (specifically .docx) shall occur within the wazero sandbox to prevent Remote Code Execution (RCE) from malicious files accessing the host system,.</w:t>
      </w:r>
    </w:p>
    <w:p w14:paraId="6BE61CDE" w14:textId="77777777" w:rsidR="0037447B" w:rsidRPr="0037447B" w:rsidRDefault="0037447B" w:rsidP="0037447B">
      <w:pPr>
        <w:numPr>
          <w:ilvl w:val="0"/>
          <w:numId w:val="9"/>
        </w:numPr>
      </w:pPr>
      <w:r w:rsidRPr="0037447B">
        <w:rPr>
          <w:b/>
          <w:bCs/>
        </w:rPr>
        <w:t>NFR-03 (Vulnerability Scanning):</w:t>
      </w:r>
      <w:r w:rsidRPr="0037447B">
        <w:t xml:space="preserve"> The build pipeline must pass govulncheck to ensure no known vulnerabilities exist in dependencies.</w:t>
      </w:r>
    </w:p>
    <w:p w14:paraId="75EE5054" w14:textId="77777777" w:rsidR="0037447B" w:rsidRPr="0037447B" w:rsidRDefault="0037447B" w:rsidP="0037447B">
      <w:pPr>
        <w:rPr>
          <w:b/>
          <w:bCs/>
        </w:rPr>
      </w:pPr>
      <w:r w:rsidRPr="0037447B">
        <w:rPr>
          <w:b/>
          <w:bCs/>
        </w:rPr>
        <w:t>3.2.2 Portability &amp; Installability</w:t>
      </w:r>
    </w:p>
    <w:p w14:paraId="528CA512" w14:textId="77777777" w:rsidR="0037447B" w:rsidRPr="0037447B" w:rsidRDefault="0037447B" w:rsidP="0037447B">
      <w:pPr>
        <w:numPr>
          <w:ilvl w:val="0"/>
          <w:numId w:val="10"/>
        </w:numPr>
      </w:pPr>
      <w:r w:rsidRPr="0037447B">
        <w:rPr>
          <w:b/>
          <w:bCs/>
        </w:rPr>
        <w:t>NFR-04 (Single Binary):</w:t>
      </w:r>
      <w:r w:rsidRPr="0037447B">
        <w:t xml:space="preserve"> The application shall be distributed as a single executable file with no requirements for the user to install external runtimes (e.g., Python, JVM).</w:t>
      </w:r>
    </w:p>
    <w:p w14:paraId="78A5756F" w14:textId="77777777" w:rsidR="0037447B" w:rsidRPr="0037447B" w:rsidRDefault="0037447B" w:rsidP="0037447B">
      <w:pPr>
        <w:numPr>
          <w:ilvl w:val="0"/>
          <w:numId w:val="10"/>
        </w:numPr>
      </w:pPr>
      <w:r w:rsidRPr="0037447B">
        <w:rPr>
          <w:b/>
          <w:bCs/>
        </w:rPr>
        <w:t>NFR-05 (Cross-Platform):</w:t>
      </w:r>
      <w:r w:rsidRPr="0037447B">
        <w:t xml:space="preserve"> The system shall support compilation for Windows, macOS, and Linux using GoReleaser.</w:t>
      </w:r>
    </w:p>
    <w:p w14:paraId="7E97119D" w14:textId="77777777" w:rsidR="0037447B" w:rsidRPr="0037447B" w:rsidRDefault="0037447B" w:rsidP="0037447B">
      <w:pPr>
        <w:rPr>
          <w:b/>
          <w:bCs/>
        </w:rPr>
      </w:pPr>
      <w:r w:rsidRPr="0037447B">
        <w:rPr>
          <w:b/>
          <w:bCs/>
        </w:rPr>
        <w:t>3.2.3 Reliability</w:t>
      </w:r>
    </w:p>
    <w:p w14:paraId="048BC2A1" w14:textId="77777777" w:rsidR="0037447B" w:rsidRPr="0037447B" w:rsidRDefault="0037447B" w:rsidP="0037447B">
      <w:pPr>
        <w:numPr>
          <w:ilvl w:val="0"/>
          <w:numId w:val="11"/>
        </w:numPr>
      </w:pPr>
      <w:r w:rsidRPr="0037447B">
        <w:rPr>
          <w:b/>
          <w:bCs/>
        </w:rPr>
        <w:t>NFR-06 (Fuzz Testing):</w:t>
      </w:r>
      <w:r w:rsidRPr="0037447B">
        <w:t xml:space="preserve"> The file parsers shall be validated against random bit-flipped inputs using Go's native fuzzing tools (FuzzConvertExcel) to ensure stability against malformed files.</w:t>
      </w:r>
    </w:p>
    <w:p w14:paraId="00B64115" w14:textId="77777777" w:rsidR="0037447B" w:rsidRPr="0037447B" w:rsidRDefault="0037447B" w:rsidP="0037447B">
      <w:pPr>
        <w:rPr>
          <w:b/>
          <w:bCs/>
        </w:rPr>
      </w:pPr>
      <w:r w:rsidRPr="0037447B">
        <w:rPr>
          <w:b/>
          <w:bCs/>
        </w:rPr>
        <w:t>3.2.4 Usability</w:t>
      </w:r>
    </w:p>
    <w:p w14:paraId="6AEB64A5" w14:textId="77777777" w:rsidR="0037447B" w:rsidRPr="0037447B" w:rsidRDefault="0037447B" w:rsidP="0037447B">
      <w:pPr>
        <w:numPr>
          <w:ilvl w:val="0"/>
          <w:numId w:val="12"/>
        </w:numPr>
      </w:pPr>
      <w:r w:rsidRPr="0037447B">
        <w:rPr>
          <w:b/>
          <w:bCs/>
        </w:rPr>
        <w:t>NFR-07 (Feedback):</w:t>
      </w:r>
      <w:r w:rsidRPr="0037447B">
        <w:t xml:space="preserve"> The GUI shall display a progress bar or status log during conversion to satisfy the heuristic of "Visibility of System Status".</w:t>
      </w:r>
    </w:p>
    <w:p w14:paraId="6380F99D" w14:textId="77777777" w:rsidR="0037447B" w:rsidRPr="0037447B" w:rsidRDefault="0037447B" w:rsidP="0037447B">
      <w:pPr>
        <w:numPr>
          <w:ilvl w:val="0"/>
          <w:numId w:val="12"/>
        </w:numPr>
      </w:pPr>
      <w:r w:rsidRPr="0037447B">
        <w:rPr>
          <w:b/>
          <w:bCs/>
        </w:rPr>
        <w:t>NFR-08 (Error Handling):</w:t>
      </w:r>
      <w:r w:rsidRPr="0037447B">
        <w:t xml:space="preserve"> Error messages shall be expressed in plain language (e.g., "The file is password protected") rather than error codes.</w:t>
      </w:r>
    </w:p>
    <w:p w14:paraId="65F4E229" w14:textId="77777777" w:rsidR="0037447B" w:rsidRPr="0037447B" w:rsidRDefault="0037447B" w:rsidP="0037447B">
      <w:r w:rsidRPr="0037447B">
        <w:pict w14:anchorId="09BB9504">
          <v:rect id="_x0000_i1058" style="width:0;height:1.5pt" o:hralign="center" o:hrstd="t" o:hr="t" fillcolor="#a0a0a0" stroked="f"/>
        </w:pict>
      </w:r>
    </w:p>
    <w:p w14:paraId="7E952ED5" w14:textId="77777777" w:rsidR="0037447B" w:rsidRPr="0037447B" w:rsidRDefault="0037447B" w:rsidP="0037447B">
      <w:pPr>
        <w:rPr>
          <w:b/>
          <w:bCs/>
        </w:rPr>
      </w:pPr>
      <w:r w:rsidRPr="0037447B">
        <w:rPr>
          <w:b/>
          <w:bCs/>
        </w:rPr>
        <w:t>4. Interface Requirements</w:t>
      </w:r>
    </w:p>
    <w:p w14:paraId="3C32AFD1" w14:textId="77777777" w:rsidR="0037447B" w:rsidRPr="0037447B" w:rsidRDefault="0037447B" w:rsidP="0037447B">
      <w:pPr>
        <w:rPr>
          <w:b/>
          <w:bCs/>
        </w:rPr>
      </w:pPr>
      <w:r w:rsidRPr="0037447B">
        <w:rPr>
          <w:b/>
          <w:bCs/>
        </w:rPr>
        <w:t>4.1 User Interfaces</w:t>
      </w:r>
    </w:p>
    <w:p w14:paraId="7F8FCA4D" w14:textId="77777777" w:rsidR="0037447B" w:rsidRPr="0037447B" w:rsidRDefault="0037447B" w:rsidP="0037447B">
      <w:pPr>
        <w:numPr>
          <w:ilvl w:val="0"/>
          <w:numId w:val="13"/>
        </w:numPr>
      </w:pPr>
      <w:r w:rsidRPr="0037447B">
        <w:rPr>
          <w:b/>
          <w:bCs/>
        </w:rPr>
        <w:t>GUI:</w:t>
      </w:r>
      <w:r w:rsidRPr="0037447B">
        <w:t xml:space="preserve"> The interface shall be built using HTML/CSS via the Wails framework to ensure a modern, aesthetic consistent with web standards.</w:t>
      </w:r>
    </w:p>
    <w:p w14:paraId="4A50E2F5" w14:textId="77777777" w:rsidR="0037447B" w:rsidRPr="0037447B" w:rsidRDefault="0037447B" w:rsidP="0037447B">
      <w:pPr>
        <w:numPr>
          <w:ilvl w:val="0"/>
          <w:numId w:val="13"/>
        </w:numPr>
      </w:pPr>
      <w:r w:rsidRPr="0037447B">
        <w:rPr>
          <w:b/>
          <w:bCs/>
        </w:rPr>
        <w:t>CLI:</w:t>
      </w:r>
      <w:r w:rsidRPr="0037447B">
        <w:t xml:space="preserve"> The command-line interface shall use the Cobra library to provide standard help flags (--help) and usage documentation.</w:t>
      </w:r>
    </w:p>
    <w:p w14:paraId="1C1FBBEE" w14:textId="77777777" w:rsidR="0037447B" w:rsidRPr="0037447B" w:rsidRDefault="0037447B" w:rsidP="0037447B">
      <w:pPr>
        <w:rPr>
          <w:b/>
          <w:bCs/>
        </w:rPr>
      </w:pPr>
      <w:r w:rsidRPr="0037447B">
        <w:rPr>
          <w:b/>
          <w:bCs/>
        </w:rPr>
        <w:t>4.2 Software Interfaces</w:t>
      </w:r>
    </w:p>
    <w:p w14:paraId="087954A8" w14:textId="77777777" w:rsidR="0037447B" w:rsidRPr="0037447B" w:rsidRDefault="0037447B" w:rsidP="0037447B">
      <w:pPr>
        <w:numPr>
          <w:ilvl w:val="0"/>
          <w:numId w:val="14"/>
        </w:numPr>
      </w:pPr>
      <w:r w:rsidRPr="0037447B">
        <w:rPr>
          <w:b/>
          <w:bCs/>
        </w:rPr>
        <w:t>Filesystem:</w:t>
      </w:r>
      <w:r w:rsidRPr="0037447B">
        <w:t xml:space="preserve"> The application acts as a "Driven Adapter" interacting with the local OS filesystem to read source bytes and write target bytes.</w:t>
      </w:r>
    </w:p>
    <w:p w14:paraId="31B1778A" w14:textId="77777777" w:rsidR="0037447B" w:rsidRPr="0037447B" w:rsidRDefault="0037447B" w:rsidP="0037447B">
      <w:r w:rsidRPr="0037447B">
        <w:pict w14:anchorId="7C505D5E">
          <v:rect id="_x0000_i1059" style="width:0;height:1.5pt" o:hralign="center" o:hrstd="t" o:hr="t" fillcolor="#a0a0a0" stroked="f"/>
        </w:pict>
      </w:r>
    </w:p>
    <w:p w14:paraId="0043C00E" w14:textId="77777777" w:rsidR="0037447B" w:rsidRPr="0037447B" w:rsidRDefault="0037447B" w:rsidP="0037447B">
      <w:pPr>
        <w:rPr>
          <w:b/>
          <w:bCs/>
        </w:rPr>
      </w:pPr>
      <w:r w:rsidRPr="0037447B">
        <w:rPr>
          <w:b/>
          <w:bCs/>
        </w:rPr>
        <w:t>5. Verification</w:t>
      </w:r>
    </w:p>
    <w:p w14:paraId="422B812C" w14:textId="77777777" w:rsidR="0037447B" w:rsidRPr="0037447B" w:rsidRDefault="0037447B" w:rsidP="0037447B">
      <w:r w:rsidRPr="0037447B">
        <w:rPr>
          <w:i/>
          <w:iCs/>
        </w:rPr>
        <w:t>To ensure requirements are met, the following verification methods will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432"/>
        <w:gridCol w:w="6212"/>
      </w:tblGrid>
      <w:tr w:rsidR="0037447B" w:rsidRPr="0037447B" w14:paraId="4ABF8B2E" w14:textId="77777777">
        <w:trPr>
          <w:tblCellSpacing w:w="15" w:type="dxa"/>
        </w:trPr>
        <w:tc>
          <w:tcPr>
            <w:tcW w:w="0" w:type="auto"/>
            <w:vAlign w:val="center"/>
            <w:hideMark/>
          </w:tcPr>
          <w:p w14:paraId="1A0755A5" w14:textId="77777777" w:rsidR="0037447B" w:rsidRPr="0037447B" w:rsidRDefault="0037447B" w:rsidP="0037447B">
            <w:pPr>
              <w:rPr>
                <w:b/>
                <w:bCs/>
              </w:rPr>
            </w:pPr>
            <w:r w:rsidRPr="0037447B">
              <w:rPr>
                <w:b/>
                <w:bCs/>
              </w:rPr>
              <w:t>Requirement ID</w:t>
            </w:r>
          </w:p>
        </w:tc>
        <w:tc>
          <w:tcPr>
            <w:tcW w:w="0" w:type="auto"/>
            <w:vAlign w:val="center"/>
            <w:hideMark/>
          </w:tcPr>
          <w:p w14:paraId="266D68F2" w14:textId="77777777" w:rsidR="0037447B" w:rsidRPr="0037447B" w:rsidRDefault="0037447B" w:rsidP="0037447B">
            <w:pPr>
              <w:rPr>
                <w:b/>
                <w:bCs/>
              </w:rPr>
            </w:pPr>
            <w:r w:rsidRPr="0037447B">
              <w:rPr>
                <w:b/>
                <w:bCs/>
              </w:rPr>
              <w:t>Method</w:t>
            </w:r>
          </w:p>
        </w:tc>
        <w:tc>
          <w:tcPr>
            <w:tcW w:w="0" w:type="auto"/>
            <w:vAlign w:val="center"/>
            <w:hideMark/>
          </w:tcPr>
          <w:p w14:paraId="4E5FC2C3" w14:textId="77777777" w:rsidR="0037447B" w:rsidRPr="0037447B" w:rsidRDefault="0037447B" w:rsidP="0037447B">
            <w:pPr>
              <w:rPr>
                <w:b/>
                <w:bCs/>
              </w:rPr>
            </w:pPr>
            <w:r w:rsidRPr="0037447B">
              <w:rPr>
                <w:b/>
                <w:bCs/>
              </w:rPr>
              <w:t>Description</w:t>
            </w:r>
          </w:p>
        </w:tc>
      </w:tr>
      <w:tr w:rsidR="0037447B" w:rsidRPr="0037447B" w14:paraId="707F575F" w14:textId="77777777">
        <w:trPr>
          <w:tblCellSpacing w:w="15" w:type="dxa"/>
        </w:trPr>
        <w:tc>
          <w:tcPr>
            <w:tcW w:w="0" w:type="auto"/>
            <w:vAlign w:val="center"/>
            <w:hideMark/>
          </w:tcPr>
          <w:p w14:paraId="314B4378" w14:textId="77777777" w:rsidR="0037447B" w:rsidRPr="0037447B" w:rsidRDefault="0037447B" w:rsidP="0037447B">
            <w:r w:rsidRPr="0037447B">
              <w:t>FR-01 to FR-07</w:t>
            </w:r>
          </w:p>
        </w:tc>
        <w:tc>
          <w:tcPr>
            <w:tcW w:w="0" w:type="auto"/>
            <w:vAlign w:val="center"/>
            <w:hideMark/>
          </w:tcPr>
          <w:p w14:paraId="2F6831AE" w14:textId="77777777" w:rsidR="0037447B" w:rsidRPr="0037447B" w:rsidRDefault="0037447B" w:rsidP="0037447B">
            <w:r w:rsidRPr="0037447B">
              <w:rPr>
                <w:b/>
                <w:bCs/>
              </w:rPr>
              <w:t>Test</w:t>
            </w:r>
          </w:p>
        </w:tc>
        <w:tc>
          <w:tcPr>
            <w:tcW w:w="0" w:type="auto"/>
            <w:vAlign w:val="center"/>
            <w:hideMark/>
          </w:tcPr>
          <w:p w14:paraId="4B46A6F1" w14:textId="77777777" w:rsidR="0037447B" w:rsidRPr="0037447B" w:rsidRDefault="0037447B" w:rsidP="0037447B">
            <w:r w:rsidRPr="0037447B">
              <w:t>Automated unit tests using sample .xlsx and .docx files to verify PDF output generation.</w:t>
            </w:r>
          </w:p>
        </w:tc>
      </w:tr>
      <w:tr w:rsidR="0037447B" w:rsidRPr="0037447B" w14:paraId="7EFDEDAD" w14:textId="77777777">
        <w:trPr>
          <w:tblCellSpacing w:w="15" w:type="dxa"/>
        </w:trPr>
        <w:tc>
          <w:tcPr>
            <w:tcW w:w="0" w:type="auto"/>
            <w:vAlign w:val="center"/>
            <w:hideMark/>
          </w:tcPr>
          <w:p w14:paraId="6047BFF6" w14:textId="77777777" w:rsidR="0037447B" w:rsidRPr="0037447B" w:rsidRDefault="0037447B" w:rsidP="0037447B">
            <w:r w:rsidRPr="0037447B">
              <w:lastRenderedPageBreak/>
              <w:t>NFR-01</w:t>
            </w:r>
          </w:p>
        </w:tc>
        <w:tc>
          <w:tcPr>
            <w:tcW w:w="0" w:type="auto"/>
            <w:vAlign w:val="center"/>
            <w:hideMark/>
          </w:tcPr>
          <w:p w14:paraId="3B9C224D" w14:textId="77777777" w:rsidR="0037447B" w:rsidRPr="0037447B" w:rsidRDefault="0037447B" w:rsidP="0037447B">
            <w:r w:rsidRPr="0037447B">
              <w:rPr>
                <w:b/>
                <w:bCs/>
              </w:rPr>
              <w:t>Analysis</w:t>
            </w:r>
          </w:p>
        </w:tc>
        <w:tc>
          <w:tcPr>
            <w:tcW w:w="0" w:type="auto"/>
            <w:vAlign w:val="center"/>
            <w:hideMark/>
          </w:tcPr>
          <w:p w14:paraId="6FDCA6F5" w14:textId="77777777" w:rsidR="0037447B" w:rsidRPr="0037447B" w:rsidRDefault="0037447B" w:rsidP="0037447B">
            <w:r w:rsidRPr="0037447B">
              <w:t>Static code analysis and network monitoring during execution to confirm zero network traffic.</w:t>
            </w:r>
          </w:p>
        </w:tc>
      </w:tr>
      <w:tr w:rsidR="0037447B" w:rsidRPr="0037447B" w14:paraId="0B3C5212" w14:textId="77777777">
        <w:trPr>
          <w:tblCellSpacing w:w="15" w:type="dxa"/>
        </w:trPr>
        <w:tc>
          <w:tcPr>
            <w:tcW w:w="0" w:type="auto"/>
            <w:vAlign w:val="center"/>
            <w:hideMark/>
          </w:tcPr>
          <w:p w14:paraId="6E93FC9B" w14:textId="77777777" w:rsidR="0037447B" w:rsidRPr="0037447B" w:rsidRDefault="0037447B" w:rsidP="0037447B">
            <w:r w:rsidRPr="0037447B">
              <w:t>NFR-02</w:t>
            </w:r>
          </w:p>
        </w:tc>
        <w:tc>
          <w:tcPr>
            <w:tcW w:w="0" w:type="auto"/>
            <w:vAlign w:val="center"/>
            <w:hideMark/>
          </w:tcPr>
          <w:p w14:paraId="3E4EC2C4" w14:textId="77777777" w:rsidR="0037447B" w:rsidRPr="0037447B" w:rsidRDefault="0037447B" w:rsidP="0037447B">
            <w:r w:rsidRPr="0037447B">
              <w:rPr>
                <w:b/>
                <w:bCs/>
              </w:rPr>
              <w:t>Demonstration</w:t>
            </w:r>
          </w:p>
        </w:tc>
        <w:tc>
          <w:tcPr>
            <w:tcW w:w="0" w:type="auto"/>
            <w:vAlign w:val="center"/>
            <w:hideMark/>
          </w:tcPr>
          <w:p w14:paraId="6E92A7CD" w14:textId="77777777" w:rsidR="0037447B" w:rsidRPr="0037447B" w:rsidRDefault="0037447B" w:rsidP="0037447B">
            <w:r w:rsidRPr="0037447B">
              <w:t>Execute a known malicious .docx file within the Wasm sandbox to verify isolation from the host OS.</w:t>
            </w:r>
          </w:p>
        </w:tc>
      </w:tr>
      <w:tr w:rsidR="0037447B" w:rsidRPr="0037447B" w14:paraId="0736963A" w14:textId="77777777">
        <w:trPr>
          <w:tblCellSpacing w:w="15" w:type="dxa"/>
        </w:trPr>
        <w:tc>
          <w:tcPr>
            <w:tcW w:w="0" w:type="auto"/>
            <w:vAlign w:val="center"/>
            <w:hideMark/>
          </w:tcPr>
          <w:p w14:paraId="242533EA" w14:textId="77777777" w:rsidR="0037447B" w:rsidRPr="0037447B" w:rsidRDefault="0037447B" w:rsidP="0037447B">
            <w:r w:rsidRPr="0037447B">
              <w:t>NFR-04</w:t>
            </w:r>
          </w:p>
        </w:tc>
        <w:tc>
          <w:tcPr>
            <w:tcW w:w="0" w:type="auto"/>
            <w:vAlign w:val="center"/>
            <w:hideMark/>
          </w:tcPr>
          <w:p w14:paraId="42455466" w14:textId="77777777" w:rsidR="0037447B" w:rsidRPr="0037447B" w:rsidRDefault="0037447B" w:rsidP="0037447B">
            <w:r w:rsidRPr="0037447B">
              <w:rPr>
                <w:b/>
                <w:bCs/>
              </w:rPr>
              <w:t>Inspection</w:t>
            </w:r>
          </w:p>
        </w:tc>
        <w:tc>
          <w:tcPr>
            <w:tcW w:w="0" w:type="auto"/>
            <w:vAlign w:val="center"/>
            <w:hideMark/>
          </w:tcPr>
          <w:p w14:paraId="78C3B653" w14:textId="77777777" w:rsidR="0037447B" w:rsidRPr="0037447B" w:rsidRDefault="0037447B" w:rsidP="0037447B">
            <w:r w:rsidRPr="0037447B">
              <w:t>Verify the build artifact is a single static binary and runs on a clean OS install without errors.</w:t>
            </w:r>
          </w:p>
        </w:tc>
      </w:tr>
    </w:tbl>
    <w:p w14:paraId="31D5BD59" w14:textId="77777777" w:rsidR="009B59CC" w:rsidRDefault="009B59CC"/>
    <w:sectPr w:rsidR="009B59CC" w:rsidSect="00E272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5BA9"/>
    <w:multiLevelType w:val="multilevel"/>
    <w:tmpl w:val="5300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2BE1"/>
    <w:multiLevelType w:val="multilevel"/>
    <w:tmpl w:val="121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C261B"/>
    <w:multiLevelType w:val="multilevel"/>
    <w:tmpl w:val="1A0A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B0D47"/>
    <w:multiLevelType w:val="multilevel"/>
    <w:tmpl w:val="FB5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53573"/>
    <w:multiLevelType w:val="multilevel"/>
    <w:tmpl w:val="5C6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F4185"/>
    <w:multiLevelType w:val="multilevel"/>
    <w:tmpl w:val="829C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17E25"/>
    <w:multiLevelType w:val="multilevel"/>
    <w:tmpl w:val="2A78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2F7D87"/>
    <w:multiLevelType w:val="multilevel"/>
    <w:tmpl w:val="FCA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36F5D"/>
    <w:multiLevelType w:val="multilevel"/>
    <w:tmpl w:val="2A98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57316"/>
    <w:multiLevelType w:val="multilevel"/>
    <w:tmpl w:val="A31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07AA3"/>
    <w:multiLevelType w:val="multilevel"/>
    <w:tmpl w:val="129A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01B9C"/>
    <w:multiLevelType w:val="multilevel"/>
    <w:tmpl w:val="BF18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B59B4"/>
    <w:multiLevelType w:val="multilevel"/>
    <w:tmpl w:val="2DF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7F1664"/>
    <w:multiLevelType w:val="multilevel"/>
    <w:tmpl w:val="5C3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530684">
    <w:abstractNumId w:val="10"/>
  </w:num>
  <w:num w:numId="2" w16cid:durableId="58745553">
    <w:abstractNumId w:val="9"/>
  </w:num>
  <w:num w:numId="3" w16cid:durableId="2126924850">
    <w:abstractNumId w:val="2"/>
  </w:num>
  <w:num w:numId="4" w16cid:durableId="1672753351">
    <w:abstractNumId w:val="6"/>
  </w:num>
  <w:num w:numId="5" w16cid:durableId="939337699">
    <w:abstractNumId w:val="1"/>
  </w:num>
  <w:num w:numId="6" w16cid:durableId="1490756970">
    <w:abstractNumId w:val="11"/>
  </w:num>
  <w:num w:numId="7" w16cid:durableId="1484277844">
    <w:abstractNumId w:val="0"/>
  </w:num>
  <w:num w:numId="8" w16cid:durableId="2029256909">
    <w:abstractNumId w:val="13"/>
  </w:num>
  <w:num w:numId="9" w16cid:durableId="372924665">
    <w:abstractNumId w:val="7"/>
  </w:num>
  <w:num w:numId="10" w16cid:durableId="833373994">
    <w:abstractNumId w:val="8"/>
  </w:num>
  <w:num w:numId="11" w16cid:durableId="1943680383">
    <w:abstractNumId w:val="5"/>
  </w:num>
  <w:num w:numId="12" w16cid:durableId="469902109">
    <w:abstractNumId w:val="12"/>
  </w:num>
  <w:num w:numId="13" w16cid:durableId="1156606944">
    <w:abstractNumId w:val="3"/>
  </w:num>
  <w:num w:numId="14" w16cid:durableId="1094128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68F"/>
    <w:rsid w:val="000F022E"/>
    <w:rsid w:val="0037447B"/>
    <w:rsid w:val="005F64E7"/>
    <w:rsid w:val="009B59CC"/>
    <w:rsid w:val="00B85C05"/>
    <w:rsid w:val="00CC468F"/>
    <w:rsid w:val="00E2724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D178C8-0955-4269-88F8-C0AEA607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C4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68F"/>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C468F"/>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CC468F"/>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CC468F"/>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C468F"/>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C468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C468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C468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C468F"/>
    <w:rPr>
      <w:rFonts w:eastAsiaTheme="majorEastAsia" w:cstheme="majorBidi"/>
      <w:noProof/>
      <w:color w:val="272727" w:themeColor="text1" w:themeTint="D8"/>
    </w:rPr>
  </w:style>
  <w:style w:type="paragraph" w:styleId="Title">
    <w:name w:val="Title"/>
    <w:basedOn w:val="Normal"/>
    <w:next w:val="Normal"/>
    <w:link w:val="TitleChar"/>
    <w:uiPriority w:val="10"/>
    <w:qFormat/>
    <w:rsid w:val="00CC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68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C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68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C468F"/>
    <w:pPr>
      <w:spacing w:before="160"/>
      <w:jc w:val="center"/>
    </w:pPr>
    <w:rPr>
      <w:i/>
      <w:iCs/>
      <w:color w:val="404040" w:themeColor="text1" w:themeTint="BF"/>
    </w:rPr>
  </w:style>
  <w:style w:type="character" w:customStyle="1" w:styleId="QuoteChar">
    <w:name w:val="Quote Char"/>
    <w:basedOn w:val="DefaultParagraphFont"/>
    <w:link w:val="Quote"/>
    <w:uiPriority w:val="29"/>
    <w:rsid w:val="00CC468F"/>
    <w:rPr>
      <w:i/>
      <w:iCs/>
      <w:noProof/>
      <w:color w:val="404040" w:themeColor="text1" w:themeTint="BF"/>
    </w:rPr>
  </w:style>
  <w:style w:type="paragraph" w:styleId="ListParagraph">
    <w:name w:val="List Paragraph"/>
    <w:basedOn w:val="Normal"/>
    <w:uiPriority w:val="34"/>
    <w:qFormat/>
    <w:rsid w:val="00CC468F"/>
    <w:pPr>
      <w:ind w:left="720"/>
      <w:contextualSpacing/>
    </w:pPr>
  </w:style>
  <w:style w:type="character" w:styleId="IntenseEmphasis">
    <w:name w:val="Intense Emphasis"/>
    <w:basedOn w:val="DefaultParagraphFont"/>
    <w:uiPriority w:val="21"/>
    <w:qFormat/>
    <w:rsid w:val="00CC468F"/>
    <w:rPr>
      <w:i/>
      <w:iCs/>
      <w:color w:val="2F5496" w:themeColor="accent1" w:themeShade="BF"/>
    </w:rPr>
  </w:style>
  <w:style w:type="paragraph" w:styleId="IntenseQuote">
    <w:name w:val="Intense Quote"/>
    <w:basedOn w:val="Normal"/>
    <w:next w:val="Normal"/>
    <w:link w:val="IntenseQuoteChar"/>
    <w:uiPriority w:val="30"/>
    <w:qFormat/>
    <w:rsid w:val="00CC4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68F"/>
    <w:rPr>
      <w:i/>
      <w:iCs/>
      <w:noProof/>
      <w:color w:val="2F5496" w:themeColor="accent1" w:themeShade="BF"/>
    </w:rPr>
  </w:style>
  <w:style w:type="character" w:styleId="IntenseReference">
    <w:name w:val="Intense Reference"/>
    <w:basedOn w:val="DefaultParagraphFont"/>
    <w:uiPriority w:val="32"/>
    <w:qFormat/>
    <w:rsid w:val="00CC46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dc:creator>
  <cp:keywords/>
  <dc:description/>
  <cp:lastModifiedBy>EKA</cp:lastModifiedBy>
  <cp:revision>2</cp:revision>
  <dcterms:created xsi:type="dcterms:W3CDTF">2026-01-22T11:22:00Z</dcterms:created>
  <dcterms:modified xsi:type="dcterms:W3CDTF">2026-01-22T11:22:00Z</dcterms:modified>
</cp:coreProperties>
</file>