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WEEK 7 HANSON 3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"name": "eventexamplesapp",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"lockfileVersion": 3,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"requires": true,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"packages":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"":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"name": "eventexamplesapp",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"version": "0.1.0",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"dependencies":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"@testing-library/dom": "^10.4.1",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"@testing-library/jest-dom": "^6.6.4",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"@testing-library/react": "^16.3.0",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"@testing-library/user-event": "^13.5.0",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"react": "^19.1.1",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"react-dom": "^19.1.1",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"react-scripts": "5.0.1",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"web-vitals": "^2.1.4"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"name": "eventexamplesapp",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"version": "0.1.0",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"private": true,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"@testing-library/dom": "^10.4.1",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"@testing-library/jest-dom": "^6.6.4",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"@testing-library/react": "^16.3.0",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"@testing-library/user-event": "^13.5.0",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"react": "^19.1.1",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"react-dom": "^19.1.1",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"react-scripts": "5.0.1",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"web-vitals": "^2.1.4"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"start": "react-scripts start",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"build": "react-scripts build",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"test": "react-scripts test",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"eject": "react-scripts eject"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"eslintConfig":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"extends": [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"react-app",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"react-app/jest"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"browserslist":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"production": [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"&gt;0.2%",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"not dead",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"not op_mini all"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"development": [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"last 1 chrome version",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"last 1 firefox version",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"last 1 safari version"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41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205413" cy="257327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573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03837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03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734050" cy="25479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31480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48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3241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