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5B"/>
          <w:sz w:val="56"/>
        </w:rPr>
        <w:t>Legal Collection Framework</w:t>
      </w:r>
    </w:p>
    <w:p>
      <w:pPr>
        <w:jc w:val="center"/>
      </w:pPr>
      <w:r>
        <w:rPr>
          <w:color w:val="1B6C8F"/>
          <w:sz w:val="28"/>
        </w:rPr>
        <w:t>Software Architecture Specification</w:t>
      </w:r>
    </w:p>
    <w:p/>
    <w:p>
      <w:pPr>
        <w:jc w:val="center"/>
      </w:pPr>
      <w:r>
        <w:rPr>
          <w:b/>
          <w:sz w:val="36"/>
        </w:rPr>
        <w:t>VOLUME IV — Data Model, Storage &amp; Versioning</w:t>
      </w:r>
    </w:p>
    <w:p/>
    <w:p/>
    <w:p/>
    <w:p/>
    <w:p/>
    <w:p/>
    <w:tbl>
      <w:tblPr>
        <w:tblW w:type="auto" w:w="0"/>
        <w:jc w:val="center"/>
        <w:tblLook w:firstColumn="1" w:firstRow="1" w:lastColumn="0" w:lastRow="0" w:noHBand="0" w:noVBand="1" w:val="04A0"/>
      </w:tblPr>
      <w:tblGrid>
        <w:gridCol w:w="4872"/>
        <w:gridCol w:w="4872"/>
      </w:tblGrid>
      <w:tr>
        <w:tc>
          <w:tcPr>
            <w:tcW w:type="dxa" w:w="4872"/>
          </w:tcPr>
          <w:p>
            <w:r>
              <w:rPr>
                <w:b/>
                <w:sz w:val="20"/>
              </w:rPr>
              <w:t>Document</w:t>
            </w:r>
          </w:p>
        </w:tc>
        <w:tc>
          <w:tcPr>
            <w:tcW w:type="dxa" w:w="4872"/>
          </w:tcPr>
          <w:p>
            <w:r>
              <w:rPr>
                <w:sz w:val="20"/>
              </w:rPr>
              <w:t>Software Architecture Specification (SAS)</w:t>
            </w:r>
          </w:p>
        </w:tc>
      </w:tr>
      <w:tr>
        <w:tc>
          <w:tcPr>
            <w:tcW w:type="dxa" w:w="4872"/>
          </w:tcPr>
          <w:p>
            <w:r>
              <w:rPr>
                <w:b/>
                <w:sz w:val="20"/>
              </w:rPr>
              <w:t>Projet</w:t>
            </w:r>
          </w:p>
        </w:tc>
        <w:tc>
          <w:tcPr>
            <w:tcW w:type="dxa" w:w="4872"/>
          </w:tcPr>
          <w:p>
            <w:r>
              <w:rPr>
                <w:sz w:val="20"/>
              </w:rPr>
              <w:t>Legal Collection Framework - LCF</w:t>
            </w:r>
          </w:p>
        </w:tc>
      </w:tr>
      <w:tr>
        <w:tc>
          <w:tcPr>
            <w:tcW w:type="dxa" w:w="4872"/>
          </w:tcPr>
          <w:p>
            <w:r>
              <w:rPr>
                <w:b/>
                <w:sz w:val="20"/>
              </w:rPr>
              <w:t>Version</w:t>
            </w:r>
          </w:p>
        </w:tc>
        <w:tc>
          <w:tcPr>
            <w:tcW w:type="dxa" w:w="4872"/>
          </w:tcPr>
          <w:p>
            <w:r>
              <w:rPr>
                <w:sz w:val="20"/>
              </w:rPr>
              <w:t>0.4 (Draft)</w:t>
            </w:r>
          </w:p>
        </w:tc>
      </w:tr>
      <w:tr>
        <w:tc>
          <w:tcPr>
            <w:tcW w:type="dxa" w:w="4872"/>
          </w:tcPr>
          <w:p>
            <w:r>
              <w:rPr>
                <w:b/>
                <w:sz w:val="20"/>
              </w:rPr>
              <w:t>Statut</w:t>
            </w:r>
          </w:p>
        </w:tc>
        <w:tc>
          <w:tcPr>
            <w:tcW w:type="dxa" w:w="4872"/>
          </w:tcPr>
          <w:p>
            <w:r>
              <w:rPr>
                <w:sz w:val="20"/>
              </w:rPr>
              <w:t>Architecture de reference</w:t>
            </w:r>
          </w:p>
        </w:tc>
      </w:tr>
      <w:tr>
        <w:tc>
          <w:tcPr>
            <w:tcW w:type="dxa" w:w="4872"/>
          </w:tcPr>
          <w:p>
            <w:r>
              <w:rPr>
                <w:b/>
                <w:sz w:val="20"/>
              </w:rPr>
              <w:t>Auteur</w:t>
            </w:r>
          </w:p>
        </w:tc>
        <w:tc>
          <w:tcPr>
            <w:tcW w:type="dxa" w:w="4872"/>
          </w:tcPr>
          <w:p>
            <w:r>
              <w:rPr>
                <w:sz w:val="20"/>
              </w:rPr>
              <w:t>Chief Software Architect</w:t>
            </w:r>
          </w:p>
        </w:tc>
      </w:tr>
      <w:tr>
        <w:tc>
          <w:tcPr>
            <w:tcW w:type="dxa" w:w="4872"/>
          </w:tcPr>
          <w:p>
            <w:r>
              <w:rPr>
                <w:b/>
                <w:sz w:val="20"/>
              </w:rPr>
              <w:t>Referentiel</w:t>
            </w:r>
          </w:p>
        </w:tc>
        <w:tc>
          <w:tcPr>
            <w:tcW w:type="dxa" w:w="4872"/>
          </w:tcPr>
          <w:p>
            <w:r>
              <w:rPr>
                <w:sz w:val="20"/>
              </w:rPr>
              <w:t>arc42 / C4 Model / ISO-IEC-IEEE 42010</w:t>
            </w:r>
          </w:p>
        </w:tc>
      </w:tr>
      <w:tr>
        <w:tc>
          <w:tcPr>
            <w:tcW w:type="dxa" w:w="4872"/>
          </w:tcPr>
          <w:p>
            <w:r>
              <w:rPr>
                <w:b/>
                <w:sz w:val="20"/>
              </w:rPr>
              <w:t>Audience</w:t>
            </w:r>
          </w:p>
        </w:tc>
        <w:tc>
          <w:tcPr>
            <w:tcW w:type="dxa" w:w="4872"/>
          </w:tcPr>
          <w:p>
            <w:r>
              <w:rPr>
                <w:sz w:val="20"/>
              </w:rPr>
              <w:t>Architectes, developpeurs, equipes IA, mainteneurs</w:t>
            </w:r>
          </w:p>
        </w:tc>
      </w:tr>
    </w:tbl>
    <w:p>
      <w:r>
        <w:br w:type="page"/>
      </w:r>
    </w:p>
    <w:p>
      <w:pPr>
        <w:pStyle w:val="Heading1"/>
      </w:pPr>
      <w:r>
        <w:t>Préambule du Volume IV</w:t>
      </w:r>
    </w:p>
    <w:p>
      <w:pPr>
        <w:jc w:val="both"/>
      </w:pPr>
      <w:r>
        <w:t xml:space="preserve">Les trois premiers volumes ont défini une charte, un noyau et une frontière. Le Volume IV traite de ce qui reste quand tout le reste a disparu : </w:t>
      </w:r>
      <w:r>
        <w:rPr>
          <w:b/>
        </w:rPr>
        <w:t>les octets sur le disque</w:t>
      </w:r>
      <w:r>
        <w:t>.</w:t>
      </w:r>
    </w:p>
    <w:p>
      <w:pPr>
        <w:jc w:val="both"/>
      </w:pPr>
      <w:r>
        <w:t>C'est le volume le plus conservateur de la série, et c'est délibéré. Le code du Framework sera réécrit plusieurs fois en quinze ans. Les plugins seront remplacés. L'API évoluera. Les données, elles, doivent survivre à tout cela sans altération. Une décision de stockage prise aujourd'hui engage bien plus longtemps qu'une décision de conception applicative.</w:t>
      </w:r>
    </w:p>
    <w:p>
      <w:pPr>
        <w:spacing w:before="120" w:after="200"/>
        <w:ind w:left="170"/>
        <w:shd w:val="clear" w:color="auto" w:fill="EAF2F6"/>
        <w:pBdr>
          <w:left w:val="single" w:sz="18" w:space="8" w:color="1B6C8F"/>
        </w:pBdr>
      </w:pPr>
      <w:r>
        <w:rPr>
          <w:i/>
          <w:sz w:val="20"/>
        </w:rPr>
        <w:t>Axiome du Volume IV : le code est un consommable, les données sont un actif. Toute décision qui échange de la simplicité de code contre un risque sur les données est mauvaise, quel que soit le gain de simplicité.</w:t>
      </w:r>
    </w:p>
    <w:p>
      <w:pPr>
        <w:pStyle w:val="Heading2"/>
      </w:pPr>
      <w:r>
        <w:t>Portée</w:t>
      </w:r>
    </w:p>
    <w:p>
      <w:pPr>
        <w:pStyle w:val="ListBullet"/>
        <w:spacing w:after="40"/>
      </w:pPr>
      <w:r>
        <w:t>Le modèle conceptuel du domaine documentaire.</w:t>
      </w:r>
    </w:p>
    <w:p>
      <w:pPr>
        <w:pStyle w:val="ListBullet"/>
        <w:spacing w:after="40"/>
      </w:pPr>
      <w:r>
        <w:t>Le schéma relationnel complet, en DDL.</w:t>
      </w:r>
    </w:p>
    <w:p>
      <w:pPr>
        <w:pStyle w:val="ListBullet"/>
        <w:spacing w:after="40"/>
      </w:pPr>
      <w:r>
        <w:t>La disposition physique du magasin de contenu (Content Store).</w:t>
      </w:r>
    </w:p>
    <w:p>
      <w:pPr>
        <w:pStyle w:val="ListBullet"/>
        <w:spacing w:after="40"/>
      </w:pPr>
      <w:r>
        <w:t>Le protocole d'écriture atomique et de reprise après panne.</w:t>
      </w:r>
    </w:p>
    <w:p>
      <w:pPr>
        <w:pStyle w:val="ListBullet"/>
        <w:spacing w:after="40"/>
      </w:pPr>
      <w:r>
        <w:t>Le modèle de versionnement et la détection de changement.</w:t>
      </w:r>
    </w:p>
    <w:p>
      <w:pPr>
        <w:pStyle w:val="ListBullet"/>
        <w:spacing w:after="40"/>
      </w:pPr>
      <w:r>
        <w:t>La vérification d'intégrité, la réparation et la politique anti-perte.</w:t>
      </w:r>
    </w:p>
    <w:p>
      <w:pPr>
        <w:pStyle w:val="ListBullet"/>
        <w:spacing w:after="40"/>
      </w:pPr>
      <w:r>
        <w:t>La sauvegarde, la restauration et la reprise après sinistre.</w:t>
      </w:r>
    </w:p>
    <w:p>
      <w:pPr>
        <w:pStyle w:val="ListBullet"/>
        <w:spacing w:after="40"/>
      </w:pPr>
      <w:r>
        <w:t>La stratégie de migration de schéma sur quinze ans.</w:t>
      </w:r>
    </w:p>
    <w:p>
      <w:pPr>
        <w:pStyle w:val="ListBullet"/>
        <w:spacing w:after="40"/>
      </w:pPr>
      <w:r>
        <w:t>La portabilité entre moteurs de stockage.</w:t>
      </w:r>
    </w:p>
    <w:p>
      <w:pPr>
        <w:pStyle w:val="ListBullet"/>
        <w:spacing w:after="40"/>
      </w:pPr>
      <w:r>
        <w:t>L'export et l'archivage à long terme.</w:t>
      </w:r>
    </w:p>
    <w:p>
      <w:pPr>
        <w:pStyle w:val="ListBullet"/>
        <w:spacing w:after="40"/>
      </w:pPr>
      <w:r>
        <w:t>Le dimensionnement et la performance.</w:t>
      </w:r>
    </w:p>
    <w:p>
      <w:r>
        <w:br w:type="page"/>
      </w:r>
    </w:p>
    <w:p>
      <w:pPr>
        <w:pStyle w:val="Heading1"/>
      </w:pPr>
      <w:r>
        <w:t>Chapitre 1 — Invariants de stockage</w:t>
      </w:r>
    </w:p>
    <w:p>
      <w:pPr>
        <w:jc w:val="both"/>
      </w:pPr>
      <w:r>
        <w:t>Sept invariants gouvernent l'ensemble du volume. Ils sont testables, et chacun est rattaché à un critère d'acceptation du chapitre 14.</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w:t>
            </w:r>
          </w:p>
        </w:tc>
        <w:tc>
          <w:tcPr>
            <w:tcW w:type="dxa" w:w="3248"/>
            <w:shd w:val="clear" w:color="auto" w:fill="0B3D5B"/>
          </w:tcPr>
          <w:p>
            <w:pPr>
              <w:spacing w:after="40"/>
            </w:pPr>
            <w:r/>
            <w:r>
              <w:rPr>
                <w:b/>
                <w:color w:val="FFFFFF"/>
                <w:sz w:val="18"/>
              </w:rPr>
              <w:t>Invariant</w:t>
            </w:r>
          </w:p>
        </w:tc>
        <w:tc>
          <w:tcPr>
            <w:tcW w:type="dxa" w:w="3248"/>
            <w:shd w:val="clear" w:color="auto" w:fill="0B3D5B"/>
          </w:tcPr>
          <w:p>
            <w:pPr>
              <w:spacing w:after="40"/>
            </w:pPr>
            <w:r/>
            <w:r>
              <w:rPr>
                <w:b/>
                <w:color w:val="FFFFFF"/>
                <w:sz w:val="18"/>
              </w:rPr>
              <w:t>Signification opérationnelle</w:t>
            </w:r>
          </w:p>
        </w:tc>
      </w:tr>
      <w:tr>
        <w:tc>
          <w:tcPr>
            <w:tcW w:type="dxa" w:w="3248"/>
          </w:tcPr>
          <w:p>
            <w:pPr>
              <w:spacing w:after="40"/>
            </w:pPr>
            <w:r/>
            <w:r>
              <w:rPr>
                <w:sz w:val="18"/>
              </w:rPr>
              <w:t>I-1</w:t>
            </w:r>
          </w:p>
        </w:tc>
        <w:tc>
          <w:tcPr>
            <w:tcW w:type="dxa" w:w="3248"/>
          </w:tcPr>
          <w:p>
            <w:pPr>
              <w:spacing w:after="40"/>
            </w:pPr>
            <w:r/>
            <w:r>
              <w:rPr>
                <w:sz w:val="18"/>
              </w:rPr>
              <w:t>Immuabilité</w:t>
            </w:r>
          </w:p>
        </w:tc>
        <w:tc>
          <w:tcPr>
            <w:tcW w:type="dxa" w:w="3248"/>
          </w:tcPr>
          <w:p>
            <w:pPr>
              <w:spacing w:after="40"/>
            </w:pPr>
            <w:r/>
            <w:r>
              <w:rPr>
                <w:sz w:val="18"/>
              </w:rPr>
              <w:t>Un fichier écrit dans le Content Store n'est jamais modifié ni écrasé</w:t>
            </w:r>
          </w:p>
        </w:tc>
      </w:tr>
      <w:tr>
        <w:tc>
          <w:tcPr>
            <w:tcW w:type="dxa" w:w="3248"/>
            <w:shd w:val="clear" w:color="auto" w:fill="F4F7F9"/>
          </w:tcPr>
          <w:p>
            <w:pPr>
              <w:spacing w:after="40"/>
            </w:pPr>
            <w:r/>
            <w:r>
              <w:rPr>
                <w:sz w:val="18"/>
              </w:rPr>
              <w:t>I-2</w:t>
            </w:r>
          </w:p>
        </w:tc>
        <w:tc>
          <w:tcPr>
            <w:tcW w:type="dxa" w:w="3248"/>
            <w:shd w:val="clear" w:color="auto" w:fill="F4F7F9"/>
          </w:tcPr>
          <w:p>
            <w:pPr>
              <w:spacing w:after="40"/>
            </w:pPr>
            <w:r/>
            <w:r>
              <w:rPr>
                <w:sz w:val="18"/>
              </w:rPr>
              <w:t>Atomicité</w:t>
            </w:r>
          </w:p>
        </w:tc>
        <w:tc>
          <w:tcPr>
            <w:tcW w:type="dxa" w:w="3248"/>
            <w:shd w:val="clear" w:color="auto" w:fill="F4F7F9"/>
          </w:tcPr>
          <w:p>
            <w:pPr>
              <w:spacing w:after="40"/>
            </w:pPr>
            <w:r/>
            <w:r>
              <w:rPr>
                <w:sz w:val="18"/>
              </w:rPr>
              <w:t>Un document est soit entièrement présent et indexé, soit totalement absent</w:t>
            </w:r>
          </w:p>
        </w:tc>
      </w:tr>
      <w:tr>
        <w:tc>
          <w:tcPr>
            <w:tcW w:type="dxa" w:w="3248"/>
          </w:tcPr>
          <w:p>
            <w:pPr>
              <w:spacing w:after="40"/>
            </w:pPr>
            <w:r/>
            <w:r>
              <w:rPr>
                <w:sz w:val="18"/>
              </w:rPr>
              <w:t>I-3</w:t>
            </w:r>
          </w:p>
        </w:tc>
        <w:tc>
          <w:tcPr>
            <w:tcW w:type="dxa" w:w="3248"/>
          </w:tcPr>
          <w:p>
            <w:pPr>
              <w:spacing w:after="40"/>
            </w:pPr>
            <w:r/>
            <w:r>
              <w:rPr>
                <w:sz w:val="18"/>
              </w:rPr>
              <w:t>Vérifiabilité</w:t>
            </w:r>
          </w:p>
        </w:tc>
        <w:tc>
          <w:tcPr>
            <w:tcW w:type="dxa" w:w="3248"/>
          </w:tcPr>
          <w:p>
            <w:pPr>
              <w:spacing w:after="40"/>
            </w:pPr>
            <w:r/>
            <w:r>
              <w:rPr>
                <w:sz w:val="18"/>
              </w:rPr>
              <w:t>Tout octet stocké est ré-adressable par son empreinte, à tout moment</w:t>
            </w:r>
          </w:p>
        </w:tc>
      </w:tr>
      <w:tr>
        <w:tc>
          <w:tcPr>
            <w:tcW w:type="dxa" w:w="3248"/>
            <w:shd w:val="clear" w:color="auto" w:fill="F4F7F9"/>
          </w:tcPr>
          <w:p>
            <w:pPr>
              <w:spacing w:after="40"/>
            </w:pPr>
            <w:r/>
            <w:r>
              <w:rPr>
                <w:sz w:val="18"/>
              </w:rPr>
              <w:t>I-4</w:t>
            </w:r>
          </w:p>
        </w:tc>
        <w:tc>
          <w:tcPr>
            <w:tcW w:type="dxa" w:w="3248"/>
            <w:shd w:val="clear" w:color="auto" w:fill="F4F7F9"/>
          </w:tcPr>
          <w:p>
            <w:pPr>
              <w:spacing w:after="40"/>
            </w:pPr>
            <w:r/>
            <w:r>
              <w:rPr>
                <w:sz w:val="18"/>
              </w:rPr>
              <w:t>Auto-description</w:t>
            </w:r>
          </w:p>
        </w:tc>
        <w:tc>
          <w:tcPr>
            <w:tcW w:type="dxa" w:w="3248"/>
            <w:shd w:val="clear" w:color="auto" w:fill="F4F7F9"/>
          </w:tcPr>
          <w:p>
            <w:pPr>
              <w:spacing w:after="40"/>
            </w:pPr>
            <w:r/>
            <w:r>
              <w:rPr>
                <w:sz w:val="18"/>
              </w:rPr>
              <w:t>Le magasin reste interprétable sans la base de données</w:t>
            </w:r>
          </w:p>
        </w:tc>
      </w:tr>
      <w:tr>
        <w:tc>
          <w:tcPr>
            <w:tcW w:type="dxa" w:w="3248"/>
          </w:tcPr>
          <w:p>
            <w:pPr>
              <w:spacing w:after="40"/>
            </w:pPr>
            <w:r/>
            <w:r>
              <w:rPr>
                <w:sz w:val="18"/>
              </w:rPr>
              <w:t>I-5</w:t>
            </w:r>
          </w:p>
        </w:tc>
        <w:tc>
          <w:tcPr>
            <w:tcW w:type="dxa" w:w="3248"/>
          </w:tcPr>
          <w:p>
            <w:pPr>
              <w:spacing w:after="40"/>
            </w:pPr>
            <w:r/>
            <w:r>
              <w:rPr>
                <w:sz w:val="18"/>
              </w:rPr>
              <w:t>Traçabilité</w:t>
            </w:r>
          </w:p>
        </w:tc>
        <w:tc>
          <w:tcPr>
            <w:tcW w:type="dxa" w:w="3248"/>
          </w:tcPr>
          <w:p>
            <w:pPr>
              <w:spacing w:after="40"/>
            </w:pPr>
            <w:r/>
            <w:r>
              <w:rPr>
                <w:sz w:val="18"/>
              </w:rPr>
              <w:t>Toute écriture est rattachée à une exécution, une source et un instant</w:t>
            </w:r>
          </w:p>
        </w:tc>
      </w:tr>
      <w:tr>
        <w:tc>
          <w:tcPr>
            <w:tcW w:type="dxa" w:w="3248"/>
            <w:shd w:val="clear" w:color="auto" w:fill="F4F7F9"/>
          </w:tcPr>
          <w:p>
            <w:pPr>
              <w:spacing w:after="40"/>
            </w:pPr>
            <w:r/>
            <w:r>
              <w:rPr>
                <w:sz w:val="18"/>
              </w:rPr>
              <w:t>I-6</w:t>
            </w:r>
          </w:p>
        </w:tc>
        <w:tc>
          <w:tcPr>
            <w:tcW w:type="dxa" w:w="3248"/>
            <w:shd w:val="clear" w:color="auto" w:fill="F4F7F9"/>
          </w:tcPr>
          <w:p>
            <w:pPr>
              <w:spacing w:after="40"/>
            </w:pPr>
            <w:r/>
            <w:r>
              <w:rPr>
                <w:sz w:val="18"/>
              </w:rPr>
              <w:t>Non-destruction</w:t>
            </w:r>
          </w:p>
        </w:tc>
        <w:tc>
          <w:tcPr>
            <w:tcW w:type="dxa" w:w="3248"/>
            <w:shd w:val="clear" w:color="auto" w:fill="F4F7F9"/>
          </w:tcPr>
          <w:p>
            <w:pPr>
              <w:spacing w:after="40"/>
            </w:pPr>
            <w:r/>
            <w:r>
              <w:rPr>
                <w:sz w:val="18"/>
              </w:rPr>
              <w:t>Aucune opération courante ne supprime de contenu</w:t>
            </w:r>
          </w:p>
        </w:tc>
      </w:tr>
      <w:tr>
        <w:tc>
          <w:tcPr>
            <w:tcW w:type="dxa" w:w="3248"/>
          </w:tcPr>
          <w:p>
            <w:pPr>
              <w:spacing w:after="40"/>
            </w:pPr>
            <w:r/>
            <w:r>
              <w:rPr>
                <w:sz w:val="18"/>
              </w:rPr>
              <w:t>I-7</w:t>
            </w:r>
          </w:p>
        </w:tc>
        <w:tc>
          <w:tcPr>
            <w:tcW w:type="dxa" w:w="3248"/>
          </w:tcPr>
          <w:p>
            <w:pPr>
              <w:spacing w:after="40"/>
            </w:pPr>
            <w:r/>
            <w:r>
              <w:rPr>
                <w:sz w:val="18"/>
              </w:rPr>
              <w:t>Portabilité</w:t>
            </w:r>
          </w:p>
        </w:tc>
        <w:tc>
          <w:tcPr>
            <w:tcW w:type="dxa" w:w="3248"/>
          </w:tcPr>
          <w:p>
            <w:pPr>
              <w:spacing w:after="40"/>
            </w:pPr>
            <w:r/>
            <w:r>
              <w:rPr>
                <w:sz w:val="18"/>
              </w:rPr>
              <w:t>La disposition physique ne dépend d'aucun moteur de base de données</w:t>
            </w:r>
          </w:p>
        </w:tc>
      </w:tr>
    </w:tbl>
    <w:p/>
    <w:p>
      <w:pPr>
        <w:pStyle w:val="Heading2"/>
      </w:pPr>
      <w:r>
        <w:t>1.1 Sur l'invariant I-4</w:t>
      </w:r>
    </w:p>
    <w:p>
      <w:pPr>
        <w:jc w:val="both"/>
      </w:pPr>
      <w:r>
        <w:t>L'invariant d'auto-description mérite un développement, car il est contre-intuitif et coûteux.</w:t>
      </w:r>
    </w:p>
    <w:p>
      <w:pPr>
        <w:jc w:val="both"/>
      </w:pPr>
      <w:r>
        <w:t xml:space="preserve">Il exige que, si la base de données est intégralement perdue, le corpus reste exploitable : chaque fichier stocké est accompagné d'un descripteur JSON qui contient tout ce qu'il faut pour reconstruire l'index. La base de données devient alors un </w:t>
      </w:r>
      <w:r>
        <w:rPr>
          <w:b/>
        </w:rPr>
        <w:t>cache reconstructible</w:t>
      </w:r>
      <w:r>
        <w:t>, jamais une source de vérité unique.</w:t>
      </w:r>
    </w:p>
    <w:p>
      <w:pPr>
        <w:jc w:val="both"/>
      </w:pPr>
      <w:r>
        <w:t>Le coût est réel : une écriture supplémentaire par document, environ 1 Kio de surcharge. Le bénéfice est asymétrique : il transforme une catastrophe (perte de corpus) en incident (reconstruction de quelques heures).</w:t>
      </w:r>
    </w:p>
    <w:p>
      <w:pPr>
        <w:spacing w:before="120" w:after="200"/>
        <w:ind w:left="170"/>
        <w:shd w:val="clear" w:color="auto" w:fill="F2F5F7"/>
        <w:pBdr>
          <w:left w:val="single" w:sz="12" w:space="8" w:color="9FB3C0"/>
        </w:pBdr>
      </w:pPr>
      <w:r>
        <w:rPr>
          <w:rFonts w:ascii="Consolas" w:hAnsi="Consolas" w:eastAsia="Consolas"/>
          <w:sz w:val="17"/>
        </w:rPr>
        <w:t>lcf reindex --from-store ./data/objects</w:t>
        <w:br/>
      </w:r>
      <w:r>
        <w:rPr>
          <w:rFonts w:ascii="Consolas" w:hAnsi="Consolas" w:eastAsia="Consolas"/>
          <w:sz w:val="17"/>
        </w:rPr>
        <w:t xml:space="preserve">  -&gt; parcourt le magasin, relit les descripteurs, reconstruit la base</w:t>
      </w:r>
    </w:p>
    <w:p>
      <w:pPr>
        <w:pStyle w:val="Heading2"/>
      </w:pPr>
      <w:r>
        <w:t>1.2 Sur l'invariant I-6</w:t>
      </w:r>
    </w:p>
    <w:p>
      <w:pPr>
        <w:jc w:val="both"/>
      </w:pPr>
      <w:r>
        <w:t>« Aucune opération courante ne supprime » ne signifie pas « rien n'est jamais supprimable ». Cela signifie qu'aucune suppression n'est un effet de bord. Les seules suppressions autorisées sont explicites, journalisées, motivées et exécutées par une commande dédiée dont le nom dit ce qu'elle fait (</w:t>
      </w:r>
      <w:r>
        <w:rPr>
          <w:rFonts w:ascii="Consolas" w:hAnsi="Consolas"/>
          <w:color w:val="8B1A1A"/>
          <w:sz w:val="19"/>
        </w:rPr>
        <w:t>lcf purge --reason ...</w:t>
      </w:r>
      <w:r>
        <w:t>). Voir chapitre 9.</w:t>
      </w:r>
    </w:p>
    <w:p>
      <w:r>
        <w:br w:type="page"/>
      </w:r>
    </w:p>
    <w:p>
      <w:pPr>
        <w:pStyle w:val="Heading1"/>
      </w:pPr>
      <w:r>
        <w:t>Chapitre 2 — Modèle conceptuel</w:t>
      </w:r>
    </w:p>
    <w:p>
      <w:pPr>
        <w:pStyle w:val="Heading2"/>
      </w:pPr>
      <w:r>
        <w:t>2.1 Entités</w:t>
      </w:r>
    </w:p>
    <w:p>
      <w:pPr>
        <w:spacing w:before="120" w:after="200"/>
        <w:ind w:left="170"/>
        <w:shd w:val="clear" w:color="auto" w:fill="F2F5F7"/>
        <w:pBdr>
          <w:left w:val="single" w:sz="12" w:space="8" w:color="9FB3C0"/>
        </w:pBdr>
      </w:pPr>
      <w:r>
        <w:rPr>
          <w:rFonts w:ascii="Consolas" w:hAnsi="Consolas" w:eastAsia="Consolas"/>
          <w:sz w:val="17"/>
        </w:rPr>
        <w:t xml:space="preserve">   Source 1 ------ * Document 1 ------ * DocumentVersion</w:t>
        <w:br/>
      </w:r>
      <w:r>
        <w:rPr>
          <w:rFonts w:ascii="Consolas" w:hAnsi="Consolas" w:eastAsia="Consolas"/>
          <w:sz w:val="17"/>
        </w:rPr>
        <w:t xml:space="preserve">      |                  |                     |</w:t>
        <w:br/>
      </w:r>
      <w:r>
        <w:rPr>
          <w:rFonts w:ascii="Consolas" w:hAnsi="Consolas" w:eastAsia="Consolas"/>
          <w:sz w:val="17"/>
        </w:rPr>
        <w:t xml:space="preserve">      |                  |                     | 1</w:t>
        <w:br/>
      </w:r>
      <w:r>
        <w:rPr>
          <w:rFonts w:ascii="Consolas" w:hAnsi="Consolas" w:eastAsia="Consolas"/>
          <w:sz w:val="17"/>
        </w:rPr>
        <w:t xml:space="preserve">      |                  |                     |</w:t>
        <w:br/>
      </w:r>
      <w:r>
        <w:rPr>
          <w:rFonts w:ascii="Consolas" w:hAnsi="Consolas" w:eastAsia="Consolas"/>
          <w:sz w:val="17"/>
        </w:rPr>
        <w:t xml:space="preserve">      |                  |                     * </w:t>
        <w:br/>
      </w:r>
      <w:r>
        <w:rPr>
          <w:rFonts w:ascii="Consolas" w:hAnsi="Consolas" w:eastAsia="Consolas"/>
          <w:sz w:val="17"/>
        </w:rPr>
        <w:t xml:space="preserve">      |                  |                 ContentObject</w:t>
        <w:br/>
      </w:r>
      <w:r>
        <w:rPr>
          <w:rFonts w:ascii="Consolas" w:hAnsi="Consolas" w:eastAsia="Consolas"/>
          <w:sz w:val="17"/>
        </w:rPr>
        <w:t xml:space="preserve">      |                  |                     (partage)</w:t>
        <w:br/>
      </w:r>
      <w:r>
        <w:rPr>
          <w:rFonts w:ascii="Consolas" w:hAnsi="Consolas" w:eastAsia="Consolas"/>
          <w:sz w:val="17"/>
        </w:rPr>
        <w:t xml:space="preserve">      |                  * </w:t>
        <w:br/>
      </w:r>
      <w:r>
        <w:rPr>
          <w:rFonts w:ascii="Consolas" w:hAnsi="Consolas" w:eastAsia="Consolas"/>
          <w:sz w:val="17"/>
        </w:rPr>
        <w:t xml:space="preserve">      |             DocumentMetadata</w:t>
        <w:br/>
      </w:r>
      <w:r>
        <w:rPr>
          <w:rFonts w:ascii="Consolas" w:hAnsi="Consolas" w:eastAsia="Consolas"/>
          <w:sz w:val="17"/>
        </w:rPr>
        <w:t xml:space="preserve">      |</w:t>
        <w:br/>
      </w:r>
      <w:r>
        <w:rPr>
          <w:rFonts w:ascii="Consolas" w:hAnsi="Consolas" w:eastAsia="Consolas"/>
          <w:sz w:val="17"/>
        </w:rPr>
        <w:t xml:space="preserve">      * </w:t>
        <w:br/>
      </w:r>
      <w:r>
        <w:rPr>
          <w:rFonts w:ascii="Consolas" w:hAnsi="Consolas" w:eastAsia="Consolas"/>
          <w:sz w:val="17"/>
        </w:rPr>
        <w:t xml:space="preserve">     Run 1 ------ * RunEvent</w:t>
        <w:br/>
      </w:r>
      <w:r>
        <w:rPr>
          <w:rFonts w:ascii="Consolas" w:hAnsi="Consolas" w:eastAsia="Consolas"/>
          <w:sz w:val="17"/>
        </w:rPr>
        <w:t xml:space="preserve">      |</w:t>
        <w:br/>
      </w:r>
      <w:r>
        <w:rPr>
          <w:rFonts w:ascii="Consolas" w:hAnsi="Consolas" w:eastAsia="Consolas"/>
          <w:sz w:val="17"/>
        </w:rPr>
        <w:t xml:space="preserve">      * </w:t>
        <w:br/>
      </w:r>
      <w:r>
        <w:rPr>
          <w:rFonts w:ascii="Consolas" w:hAnsi="Consolas" w:eastAsia="Consolas"/>
          <w:sz w:val="17"/>
        </w:rPr>
        <w:t xml:space="preserve">   FetchAttempt</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Entité</w:t>
            </w:r>
          </w:p>
        </w:tc>
        <w:tc>
          <w:tcPr>
            <w:tcW w:type="dxa" w:w="3248"/>
            <w:shd w:val="clear" w:color="auto" w:fill="0B3D5B"/>
          </w:tcPr>
          <w:p>
            <w:pPr>
              <w:spacing w:after="40"/>
            </w:pPr>
            <w:r/>
            <w:r>
              <w:rPr>
                <w:b/>
                <w:color w:val="FFFFFF"/>
                <w:sz w:val="18"/>
              </w:rPr>
              <w:t>Rôle</w:t>
            </w:r>
          </w:p>
        </w:tc>
        <w:tc>
          <w:tcPr>
            <w:tcW w:type="dxa" w:w="3248"/>
            <w:shd w:val="clear" w:color="auto" w:fill="0B3D5B"/>
          </w:tcPr>
          <w:p>
            <w:pPr>
              <w:spacing w:after="40"/>
            </w:pPr>
            <w:r/>
            <w:r>
              <w:rPr>
                <w:b/>
                <w:color w:val="FFFFFF"/>
                <w:sz w:val="18"/>
              </w:rPr>
              <w:t>Mutabilité</w:t>
            </w:r>
          </w:p>
        </w:tc>
      </w:tr>
      <w:tr>
        <w:tc>
          <w:tcPr>
            <w:tcW w:type="dxa" w:w="3248"/>
          </w:tcPr>
          <w:p>
            <w:pPr>
              <w:spacing w:after="40"/>
            </w:pPr>
            <w:r/>
            <w:r>
              <w:rPr>
                <w:sz w:val="18"/>
              </w:rPr>
              <w:t>`Source`</w:t>
            </w:r>
          </w:p>
        </w:tc>
        <w:tc>
          <w:tcPr>
            <w:tcW w:type="dxa" w:w="3248"/>
          </w:tcPr>
          <w:p>
            <w:pPr>
              <w:spacing w:after="40"/>
            </w:pPr>
            <w:r/>
            <w:r>
              <w:rPr>
                <w:sz w:val="18"/>
              </w:rPr>
              <w:t>Une source configurée, correspondant à un plugin</w:t>
            </w:r>
          </w:p>
        </w:tc>
        <w:tc>
          <w:tcPr>
            <w:tcW w:type="dxa" w:w="3248"/>
          </w:tcPr>
          <w:p>
            <w:pPr>
              <w:spacing w:after="40"/>
            </w:pPr>
            <w:r/>
            <w:r>
              <w:rPr>
                <w:sz w:val="18"/>
              </w:rPr>
              <w:t>Mutable (configuration)</w:t>
            </w:r>
          </w:p>
        </w:tc>
      </w:tr>
      <w:tr>
        <w:tc>
          <w:tcPr>
            <w:tcW w:type="dxa" w:w="3248"/>
            <w:shd w:val="clear" w:color="auto" w:fill="F4F7F9"/>
          </w:tcPr>
          <w:p>
            <w:pPr>
              <w:spacing w:after="40"/>
            </w:pPr>
            <w:r/>
            <w:r>
              <w:rPr>
                <w:sz w:val="18"/>
              </w:rPr>
              <w:t>`Document`</w:t>
            </w:r>
          </w:p>
        </w:tc>
        <w:tc>
          <w:tcPr>
            <w:tcW w:type="dxa" w:w="3248"/>
            <w:shd w:val="clear" w:color="auto" w:fill="F4F7F9"/>
          </w:tcPr>
          <w:p>
            <w:pPr>
              <w:spacing w:after="40"/>
            </w:pPr>
            <w:r/>
            <w:r>
              <w:rPr>
                <w:sz w:val="18"/>
              </w:rPr>
              <w:t>Une entité documentaire stable dans le temps</w:t>
            </w:r>
          </w:p>
        </w:tc>
        <w:tc>
          <w:tcPr>
            <w:tcW w:type="dxa" w:w="3248"/>
            <w:shd w:val="clear" w:color="auto" w:fill="F4F7F9"/>
          </w:tcPr>
          <w:p>
            <w:pPr>
              <w:spacing w:after="40"/>
            </w:pPr>
            <w:r/>
            <w:r>
              <w:rPr>
                <w:sz w:val="18"/>
              </w:rPr>
              <w:t>Quasi immuable</w:t>
            </w:r>
          </w:p>
        </w:tc>
      </w:tr>
      <w:tr>
        <w:tc>
          <w:tcPr>
            <w:tcW w:type="dxa" w:w="3248"/>
          </w:tcPr>
          <w:p>
            <w:pPr>
              <w:spacing w:after="40"/>
            </w:pPr>
            <w:r/>
            <w:r>
              <w:rPr>
                <w:sz w:val="18"/>
              </w:rPr>
              <w:t>`DocumentVersion`</w:t>
            </w:r>
          </w:p>
        </w:tc>
        <w:tc>
          <w:tcPr>
            <w:tcW w:type="dxa" w:w="3248"/>
          </w:tcPr>
          <w:p>
            <w:pPr>
              <w:spacing w:after="40"/>
            </w:pPr>
            <w:r/>
            <w:r>
              <w:rPr>
                <w:sz w:val="18"/>
              </w:rPr>
              <w:t>Un état daté du contenu d'un document</w:t>
            </w:r>
          </w:p>
        </w:tc>
        <w:tc>
          <w:tcPr>
            <w:tcW w:type="dxa" w:w="3248"/>
          </w:tcPr>
          <w:p>
            <w:pPr>
              <w:spacing w:after="40"/>
            </w:pPr>
            <w:r/>
            <w:r>
              <w:rPr>
                <w:sz w:val="18"/>
              </w:rPr>
              <w:t>Immuable</w:t>
            </w:r>
          </w:p>
        </w:tc>
      </w:tr>
      <w:tr>
        <w:tc>
          <w:tcPr>
            <w:tcW w:type="dxa" w:w="3248"/>
            <w:shd w:val="clear" w:color="auto" w:fill="F4F7F9"/>
          </w:tcPr>
          <w:p>
            <w:pPr>
              <w:spacing w:after="40"/>
            </w:pPr>
            <w:r/>
            <w:r>
              <w:rPr>
                <w:sz w:val="18"/>
              </w:rPr>
              <w:t>`ContentObject`</w:t>
            </w:r>
          </w:p>
        </w:tc>
        <w:tc>
          <w:tcPr>
            <w:tcW w:type="dxa" w:w="3248"/>
            <w:shd w:val="clear" w:color="auto" w:fill="F4F7F9"/>
          </w:tcPr>
          <w:p>
            <w:pPr>
              <w:spacing w:after="40"/>
            </w:pPr>
            <w:r/>
            <w:r>
              <w:rPr>
                <w:sz w:val="18"/>
              </w:rPr>
              <w:t>Une suite d'octets adressée par son empreinte</w:t>
            </w:r>
          </w:p>
        </w:tc>
        <w:tc>
          <w:tcPr>
            <w:tcW w:type="dxa" w:w="3248"/>
            <w:shd w:val="clear" w:color="auto" w:fill="F4F7F9"/>
          </w:tcPr>
          <w:p>
            <w:pPr>
              <w:spacing w:after="40"/>
            </w:pPr>
            <w:r/>
            <w:r>
              <w:rPr>
                <w:sz w:val="18"/>
              </w:rPr>
              <w:t>Strictement immuable</w:t>
            </w:r>
          </w:p>
        </w:tc>
      </w:tr>
      <w:tr>
        <w:tc>
          <w:tcPr>
            <w:tcW w:type="dxa" w:w="3248"/>
          </w:tcPr>
          <w:p>
            <w:pPr>
              <w:spacing w:after="40"/>
            </w:pPr>
            <w:r/>
            <w:r>
              <w:rPr>
                <w:sz w:val="18"/>
              </w:rPr>
              <w:t>`DocumentMetadata`</w:t>
            </w:r>
          </w:p>
        </w:tc>
        <w:tc>
          <w:tcPr>
            <w:tcW w:type="dxa" w:w="3248"/>
          </w:tcPr>
          <w:p>
            <w:pPr>
              <w:spacing w:after="40"/>
            </w:pPr>
            <w:r/>
            <w:r>
              <w:rPr>
                <w:sz w:val="18"/>
              </w:rPr>
              <w:t>Métadonnées natives, par version</w:t>
            </w:r>
          </w:p>
        </w:tc>
        <w:tc>
          <w:tcPr>
            <w:tcW w:type="dxa" w:w="3248"/>
          </w:tcPr>
          <w:p>
            <w:pPr>
              <w:spacing w:after="40"/>
            </w:pPr>
            <w:r/>
            <w:r>
              <w:rPr>
                <w:sz w:val="18"/>
              </w:rPr>
              <w:t>Immuable</w:t>
            </w:r>
          </w:p>
        </w:tc>
      </w:tr>
      <w:tr>
        <w:tc>
          <w:tcPr>
            <w:tcW w:type="dxa" w:w="3248"/>
            <w:shd w:val="clear" w:color="auto" w:fill="F4F7F9"/>
          </w:tcPr>
          <w:p>
            <w:pPr>
              <w:spacing w:after="40"/>
            </w:pPr>
            <w:r/>
            <w:r>
              <w:rPr>
                <w:sz w:val="18"/>
              </w:rPr>
              <w:t>`Run`</w:t>
            </w:r>
          </w:p>
        </w:tc>
        <w:tc>
          <w:tcPr>
            <w:tcW w:type="dxa" w:w="3248"/>
            <w:shd w:val="clear" w:color="auto" w:fill="F4F7F9"/>
          </w:tcPr>
          <w:p>
            <w:pPr>
              <w:spacing w:after="40"/>
            </w:pPr>
            <w:r/>
            <w:r>
              <w:rPr>
                <w:sz w:val="18"/>
              </w:rPr>
              <w:t>Une exécution de collecte</w:t>
            </w:r>
          </w:p>
        </w:tc>
        <w:tc>
          <w:tcPr>
            <w:tcW w:type="dxa" w:w="3248"/>
            <w:shd w:val="clear" w:color="auto" w:fill="F4F7F9"/>
          </w:tcPr>
          <w:p>
            <w:pPr>
              <w:spacing w:after="40"/>
            </w:pPr>
            <w:r/>
            <w:r>
              <w:rPr>
                <w:sz w:val="18"/>
              </w:rPr>
              <w:t>Immuable après clôture</w:t>
            </w:r>
          </w:p>
        </w:tc>
      </w:tr>
      <w:tr>
        <w:tc>
          <w:tcPr>
            <w:tcW w:type="dxa" w:w="3248"/>
          </w:tcPr>
          <w:p>
            <w:pPr>
              <w:spacing w:after="40"/>
            </w:pPr>
            <w:r/>
            <w:r>
              <w:rPr>
                <w:sz w:val="18"/>
              </w:rPr>
              <w:t>`FetchAttempt`</w:t>
            </w:r>
          </w:p>
        </w:tc>
        <w:tc>
          <w:tcPr>
            <w:tcW w:type="dxa" w:w="3248"/>
          </w:tcPr>
          <w:p>
            <w:pPr>
              <w:spacing w:after="40"/>
            </w:pPr>
            <w:r/>
            <w:r>
              <w:rPr>
                <w:sz w:val="18"/>
              </w:rPr>
              <w:t>Une tentative de récupération, réussie ou non</w:t>
            </w:r>
          </w:p>
        </w:tc>
        <w:tc>
          <w:tcPr>
            <w:tcW w:type="dxa" w:w="3248"/>
          </w:tcPr>
          <w:p>
            <w:pPr>
              <w:spacing w:after="40"/>
            </w:pPr>
            <w:r/>
            <w:r>
              <w:rPr>
                <w:sz w:val="18"/>
              </w:rPr>
              <w:t>Immuable</w:t>
            </w:r>
          </w:p>
        </w:tc>
      </w:tr>
    </w:tbl>
    <w:p/>
    <w:p>
      <w:pPr>
        <w:pStyle w:val="Heading2"/>
      </w:pPr>
      <w:r>
        <w:t>2.2 La distinction centrale : Document, Version, ContentObject</w:t>
      </w:r>
    </w:p>
    <w:p>
      <w:pPr>
        <w:jc w:val="both"/>
      </w:pPr>
      <w:r>
        <w:t>C'est la décision structurante de tout le volume.</w:t>
      </w:r>
    </w:p>
    <w:p>
      <w:pPr>
        <w:spacing w:before="120" w:after="200"/>
        <w:ind w:left="170"/>
        <w:shd w:val="clear" w:color="auto" w:fill="F2F5F7"/>
        <w:pBdr>
          <w:left w:val="single" w:sz="12" w:space="8" w:color="9FB3C0"/>
        </w:pBdr>
      </w:pPr>
      <w:r>
        <w:rPr>
          <w:rFonts w:ascii="Consolas" w:hAnsi="Consolas" w:eastAsia="Consolas"/>
          <w:sz w:val="17"/>
        </w:rPr>
        <w:t>Document  "acte n° 2024-118"          &lt;- identite, ne change jamais</w:t>
        <w:br/>
      </w:r>
      <w:r>
        <w:rPr>
          <w:rFonts w:ascii="Consolas" w:hAnsi="Consolas" w:eastAsia="Consolas"/>
          <w:sz w:val="17"/>
        </w:rPr>
        <w:t xml:space="preserve">   |</w:t>
        <w:br/>
      </w:r>
      <w:r>
        <w:rPr>
          <w:rFonts w:ascii="Consolas" w:hAnsi="Consolas" w:eastAsia="Consolas"/>
          <w:sz w:val="17"/>
        </w:rPr>
        <w:t xml:space="preserve">   +-- Version 1  (2024-03-04)  --&gt; ContentObject sha256:a1b2...</w:t>
        <w:br/>
      </w:r>
      <w:r>
        <w:rPr>
          <w:rFonts w:ascii="Consolas" w:hAnsi="Consolas" w:eastAsia="Consolas"/>
          <w:sz w:val="17"/>
        </w:rPr>
        <w:t xml:space="preserve">   +-- Version 2  (2024-06-19)  --&gt; ContentObject sha256:c3d4...</w:t>
        <w:br/>
      </w:r>
      <w:r>
        <w:rPr>
          <w:rFonts w:ascii="Consolas" w:hAnsi="Consolas" w:eastAsia="Consolas"/>
          <w:sz w:val="17"/>
        </w:rPr>
        <w:t xml:space="preserve">   +-- Version 3  (2025-01-08)  --&gt; ContentObject sha256:a1b2...   (retour v1)</w:t>
      </w:r>
    </w:p>
    <w:p>
      <w:pPr>
        <w:jc w:val="both"/>
      </w:pPr>
      <w:r>
        <w:t>Trois conséquences directes :</w:t>
      </w:r>
    </w:p>
    <w:p>
      <w:pPr>
        <w:pStyle w:val="ListNumber"/>
        <w:spacing w:after="40"/>
      </w:pPr>
      <w:r>
        <w:t xml:space="preserve">Un même </w:t>
      </w:r>
      <w:r>
        <w:rPr>
          <w:rFonts w:ascii="Consolas" w:hAnsi="Consolas"/>
          <w:color w:val="8B1A1A"/>
          <w:sz w:val="19"/>
        </w:rPr>
        <w:t>ContentObject</w:t>
      </w:r>
      <w:r>
        <w:t xml:space="preserve"> peut être référencé par plusieurs versions, voire par plusieurs documents. La déduplication est structurelle, pas optionnelle.</w:t>
      </w:r>
    </w:p>
    <w:p>
      <w:pPr>
        <w:pStyle w:val="ListNumber"/>
        <w:spacing w:after="40"/>
      </w:pPr>
      <w:r>
        <w:t>Une source qui republie un contenu antérieurement retiré est correctement représentée (version 3 ci-dessus) sans duplication d'octets.</w:t>
      </w:r>
    </w:p>
    <w:p>
      <w:pPr>
        <w:pStyle w:val="ListNumber"/>
        <w:spacing w:after="40"/>
      </w:pPr>
      <w:r>
        <w:t xml:space="preserve">Une même circulaire publiée par deux sources différentes n'occupe l'espace qu'une fois, tout en conservant deux </w:t>
      </w:r>
      <w:r>
        <w:rPr>
          <w:rFonts w:ascii="Consolas" w:hAnsi="Consolas"/>
          <w:color w:val="8B1A1A"/>
          <w:sz w:val="19"/>
        </w:rPr>
        <w:t>Document</w:t>
      </w:r>
      <w:r>
        <w:t xml:space="preserve"> distincts avec leurs provenances propres.</w:t>
      </w:r>
    </w:p>
    <w:p>
      <w:pPr>
        <w:spacing w:before="120" w:after="200"/>
        <w:ind w:left="170"/>
        <w:shd w:val="clear" w:color="auto" w:fill="EAF2F6"/>
        <w:pBdr>
          <w:left w:val="single" w:sz="18" w:space="8" w:color="1B6C8F"/>
        </w:pBdr>
      </w:pPr>
      <w:r>
        <w:rPr>
          <w:i/>
          <w:sz w:val="20"/>
        </w:rPr>
        <w:t>Confondre le document et son contenu est l'erreur de conception la plus fréquente des systèmes de collecte. Elle rend impossible la réponse à la question la plus courante posée à un corpus juridique : « ce texte a-t-il été modifié, et quand ? »</w:t>
      </w:r>
    </w:p>
    <w:p>
      <w:pPr>
        <w:pStyle w:val="Heading2"/>
      </w:pPr>
      <w:r>
        <w:t>2.3 Identités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Identité</w:t>
            </w:r>
          </w:p>
        </w:tc>
        <w:tc>
          <w:tcPr>
            <w:tcW w:type="dxa" w:w="3248"/>
            <w:shd w:val="clear" w:color="auto" w:fill="0B3D5B"/>
          </w:tcPr>
          <w:p>
            <w:pPr>
              <w:spacing w:after="40"/>
            </w:pPr>
            <w:r/>
            <w:r>
              <w:rPr>
                <w:b/>
                <w:color w:val="FFFFFF"/>
                <w:sz w:val="18"/>
              </w:rPr>
              <w:t>Formule</w:t>
            </w:r>
          </w:p>
        </w:tc>
        <w:tc>
          <w:tcPr>
            <w:tcW w:type="dxa" w:w="3248"/>
            <w:shd w:val="clear" w:color="auto" w:fill="0B3D5B"/>
          </w:tcPr>
          <w:p>
            <w:pPr>
              <w:spacing w:after="40"/>
            </w:pPr>
            <w:r/>
            <w:r>
              <w:rPr>
                <w:b/>
                <w:color w:val="FFFFFF"/>
                <w:sz w:val="18"/>
              </w:rPr>
              <w:t>Propriétés</w:t>
            </w:r>
          </w:p>
        </w:tc>
      </w:tr>
      <w:tr>
        <w:tc>
          <w:tcPr>
            <w:tcW w:type="dxa" w:w="3248"/>
          </w:tcPr>
          <w:p>
            <w:pPr>
              <w:spacing w:after="40"/>
            </w:pPr>
            <w:r/>
            <w:r>
              <w:rPr>
                <w:sz w:val="18"/>
              </w:rPr>
              <w:t>`source_id`</w:t>
            </w:r>
          </w:p>
        </w:tc>
        <w:tc>
          <w:tcPr>
            <w:tcW w:type="dxa" w:w="3248"/>
          </w:tcPr>
          <w:p>
            <w:pPr>
              <w:spacing w:after="40"/>
            </w:pPr>
            <w:r/>
            <w:r>
              <w:rPr>
                <w:sz w:val="18"/>
              </w:rPr>
              <w:t>Fourni par la configuration</w:t>
            </w:r>
          </w:p>
        </w:tc>
        <w:tc>
          <w:tcPr>
            <w:tcW w:type="dxa" w:w="3248"/>
          </w:tcPr>
          <w:p>
            <w:pPr>
              <w:spacing w:after="40"/>
            </w:pPr>
            <w:r/>
            <w:r>
              <w:rPr>
                <w:sz w:val="18"/>
              </w:rPr>
              <w:t>Stable, lisible, unique</w:t>
            </w:r>
          </w:p>
        </w:tc>
      </w:tr>
      <w:tr>
        <w:tc>
          <w:tcPr>
            <w:tcW w:type="dxa" w:w="3248"/>
            <w:shd w:val="clear" w:color="auto" w:fill="F4F7F9"/>
          </w:tcPr>
          <w:p>
            <w:pPr>
              <w:spacing w:after="40"/>
            </w:pPr>
            <w:r/>
            <w:r>
              <w:rPr>
                <w:sz w:val="18"/>
              </w:rPr>
              <w:t>`document_id`</w:t>
            </w:r>
          </w:p>
        </w:tc>
        <w:tc>
          <w:tcPr>
            <w:tcW w:type="dxa" w:w="3248"/>
            <w:shd w:val="clear" w:color="auto" w:fill="F4F7F9"/>
          </w:tcPr>
          <w:p>
            <w:pPr>
              <w:spacing w:after="40"/>
            </w:pPr>
            <w:r/>
            <w:r>
              <w:rPr>
                <w:sz w:val="18"/>
              </w:rPr>
              <w:t>`sha256(source_id ‖ 0x1F ‖ native_id)`</w:t>
            </w:r>
          </w:p>
        </w:tc>
        <w:tc>
          <w:tcPr>
            <w:tcW w:type="dxa" w:w="3248"/>
            <w:shd w:val="clear" w:color="auto" w:fill="F4F7F9"/>
          </w:tcPr>
          <w:p>
            <w:pPr>
              <w:spacing w:after="40"/>
            </w:pPr>
            <w:r/>
            <w:r>
              <w:rPr>
                <w:sz w:val="18"/>
              </w:rPr>
              <w:t>Déterministe, indépendant du contenu</w:t>
            </w:r>
          </w:p>
        </w:tc>
      </w:tr>
      <w:tr>
        <w:tc>
          <w:tcPr>
            <w:tcW w:type="dxa" w:w="3248"/>
          </w:tcPr>
          <w:p>
            <w:pPr>
              <w:spacing w:after="40"/>
            </w:pPr>
            <w:r/>
            <w:r>
              <w:rPr>
                <w:sz w:val="18"/>
              </w:rPr>
              <w:t>`content_hash`</w:t>
            </w:r>
          </w:p>
        </w:tc>
        <w:tc>
          <w:tcPr>
            <w:tcW w:type="dxa" w:w="3248"/>
          </w:tcPr>
          <w:p>
            <w:pPr>
              <w:spacing w:after="40"/>
            </w:pPr>
            <w:r/>
            <w:r>
              <w:rPr>
                <w:sz w:val="18"/>
              </w:rPr>
              <w:t>`sha256(octets)`</w:t>
            </w:r>
          </w:p>
        </w:tc>
        <w:tc>
          <w:tcPr>
            <w:tcW w:type="dxa" w:w="3248"/>
          </w:tcPr>
          <w:p>
            <w:pPr>
              <w:spacing w:after="40"/>
            </w:pPr>
            <w:r/>
            <w:r>
              <w:rPr>
                <w:sz w:val="18"/>
              </w:rPr>
              <w:t>Déterministe, indépendant de la source</w:t>
            </w:r>
          </w:p>
        </w:tc>
      </w:tr>
      <w:tr>
        <w:tc>
          <w:tcPr>
            <w:tcW w:type="dxa" w:w="3248"/>
            <w:shd w:val="clear" w:color="auto" w:fill="F4F7F9"/>
          </w:tcPr>
          <w:p>
            <w:pPr>
              <w:spacing w:after="40"/>
            </w:pPr>
            <w:r/>
            <w:r>
              <w:rPr>
                <w:sz w:val="18"/>
              </w:rPr>
              <w:t>`version_no`</w:t>
            </w:r>
          </w:p>
        </w:tc>
        <w:tc>
          <w:tcPr>
            <w:tcW w:type="dxa" w:w="3248"/>
            <w:shd w:val="clear" w:color="auto" w:fill="F4F7F9"/>
          </w:tcPr>
          <w:p>
            <w:pPr>
              <w:spacing w:after="40"/>
            </w:pPr>
            <w:r/>
            <w:r>
              <w:rPr>
                <w:sz w:val="18"/>
              </w:rPr>
              <w:t>Entier croissant par document</w:t>
            </w:r>
          </w:p>
        </w:tc>
        <w:tc>
          <w:tcPr>
            <w:tcW w:type="dxa" w:w="3248"/>
            <w:shd w:val="clear" w:color="auto" w:fill="F4F7F9"/>
          </w:tcPr>
          <w:p>
            <w:pPr>
              <w:spacing w:after="40"/>
            </w:pPr>
            <w:r/>
            <w:r>
              <w:rPr>
                <w:sz w:val="18"/>
              </w:rPr>
              <w:t>Ordonné, dense, sans trou</w:t>
            </w:r>
          </w:p>
        </w:tc>
      </w:tr>
      <w:tr>
        <w:tc>
          <w:tcPr>
            <w:tcW w:type="dxa" w:w="3248"/>
          </w:tcPr>
          <w:p>
            <w:pPr>
              <w:spacing w:after="40"/>
            </w:pPr>
            <w:r/>
            <w:r>
              <w:rPr>
                <w:sz w:val="18"/>
              </w:rPr>
              <w:t>`run_id`</w:t>
            </w:r>
          </w:p>
        </w:tc>
        <w:tc>
          <w:tcPr>
            <w:tcW w:type="dxa" w:w="3248"/>
          </w:tcPr>
          <w:p>
            <w:pPr>
              <w:spacing w:after="40"/>
            </w:pPr>
            <w:r/>
            <w:r>
              <w:rPr>
                <w:sz w:val="18"/>
              </w:rPr>
              <w:t>ULID</w:t>
            </w:r>
          </w:p>
        </w:tc>
        <w:tc>
          <w:tcPr>
            <w:tcW w:type="dxa" w:w="3248"/>
          </w:tcPr>
          <w:p>
            <w:pPr>
              <w:spacing w:after="40"/>
            </w:pPr>
            <w:r/>
            <w:r>
              <w:rPr>
                <w:sz w:val="18"/>
              </w:rPr>
              <w:t>Trié par le temps, unique</w:t>
            </w:r>
          </w:p>
        </w:tc>
      </w:tr>
    </w:tbl>
    <w:p/>
    <w:p>
      <w:pPr>
        <w:jc w:val="both"/>
      </w:pPr>
      <w:r>
        <w:t xml:space="preserve">Le séparateur </w:t>
      </w:r>
      <w:r>
        <w:rPr>
          <w:rFonts w:ascii="Consolas" w:hAnsi="Consolas"/>
          <w:color w:val="8B1A1A"/>
          <w:sz w:val="19"/>
        </w:rPr>
        <w:t>0x1F</w:t>
      </w:r>
      <w:r>
        <w:t xml:space="preserve"> (Unit Separator) n'est pas cosmétique : sans séparateur non ambigu, </w:t>
      </w:r>
      <w:r>
        <w:rPr>
          <w:rFonts w:ascii="Consolas" w:hAnsi="Consolas"/>
          <w:color w:val="8B1A1A"/>
          <w:sz w:val="19"/>
        </w:rPr>
        <w:t>("ab", "c")</w:t>
      </w:r>
      <w:r>
        <w:t xml:space="preserve"> et </w:t>
      </w:r>
      <w:r>
        <w:rPr>
          <w:rFonts w:ascii="Consolas" w:hAnsi="Consolas"/>
          <w:color w:val="8B1A1A"/>
          <w:sz w:val="19"/>
        </w:rPr>
        <w:t>("a", "bc")</w:t>
      </w:r>
      <w:r>
        <w:t xml:space="preserve"> produiraient le même identifiant. Une collision d'identité entre deux sources est indétectable une fois survenue.</w:t>
      </w:r>
    </w:p>
    <w:p>
      <w:r>
        <w:br w:type="page"/>
      </w:r>
    </w:p>
    <w:p>
      <w:pPr>
        <w:pStyle w:val="Heading1"/>
      </w:pPr>
      <w:r>
        <w:t>Chapitre 3 — Schéma relationnel</w:t>
      </w:r>
    </w:p>
    <w:p>
      <w:pPr>
        <w:pStyle w:val="Heading2"/>
      </w:pPr>
      <w:r>
        <w:t>3.1 DDL de référence</w:t>
      </w:r>
    </w:p>
    <w:p>
      <w:pPr>
        <w:jc w:val="both"/>
      </w:pPr>
      <w:r>
        <w:t>Le DDL ci-dessous est écrit en SQL portable. Les spécificités de moteur sont isolées au chapitre 12.</w:t>
      </w:r>
    </w:p>
    <w:p>
      <w:pPr>
        <w:spacing w:before="120" w:after="200"/>
        <w:ind w:left="170"/>
        <w:shd w:val="clear" w:color="auto" w:fill="F2F5F7"/>
        <w:pBdr>
          <w:left w:val="single" w:sz="12" w:space="8" w:color="9FB3C0"/>
        </w:pBdr>
      </w:pPr>
      <w:r>
        <w:rPr>
          <w:rFonts w:ascii="Consolas" w:hAnsi="Consolas" w:eastAsia="Consolas"/>
          <w:sz w:val="17"/>
        </w:rPr>
        <w:t>-- =====================================================================</w:t>
        <w:br/>
      </w:r>
      <w:r>
        <w:rPr>
          <w:rFonts w:ascii="Consolas" w:hAnsi="Consolas" w:eastAsia="Consolas"/>
          <w:sz w:val="17"/>
        </w:rPr>
        <w:t>-- SOURCES</w:t>
        <w:br/>
      </w:r>
      <w:r>
        <w:rPr>
          <w:rFonts w:ascii="Consolas" w:hAnsi="Consolas" w:eastAsia="Consolas"/>
          <w:sz w:val="17"/>
        </w:rPr>
        <w:t>-- =====================================================================</w:t>
        <w:br/>
      </w:r>
      <w:r>
        <w:rPr>
          <w:rFonts w:ascii="Consolas" w:hAnsi="Consolas" w:eastAsia="Consolas"/>
          <w:sz w:val="17"/>
        </w:rPr>
        <w:t>CREATE TABLE sources (</w:t>
        <w:br/>
      </w:r>
      <w:r>
        <w:rPr>
          <w:rFonts w:ascii="Consolas" w:hAnsi="Consolas" w:eastAsia="Consolas"/>
          <w:sz w:val="17"/>
        </w:rPr>
        <w:t xml:space="preserve">  source_id            TEXT PRIMARY KEY,</w:t>
        <w:br/>
      </w:r>
      <w:r>
        <w:rPr>
          <w:rFonts w:ascii="Consolas" w:hAnsi="Consolas" w:eastAsia="Consolas"/>
          <w:sz w:val="17"/>
        </w:rPr>
        <w:t xml:space="preserve">  plugin_id            TEXT NOT NULL,</w:t>
        <w:br/>
      </w:r>
      <w:r>
        <w:rPr>
          <w:rFonts w:ascii="Consolas" w:hAnsi="Consolas" w:eastAsia="Consolas"/>
          <w:sz w:val="17"/>
        </w:rPr>
        <w:t xml:space="preserve">  plugin_version       TEXT NOT NULL,</w:t>
        <w:br/>
      </w:r>
      <w:r>
        <w:rPr>
          <w:rFonts w:ascii="Consolas" w:hAnsi="Consolas" w:eastAsia="Consolas"/>
          <w:sz w:val="17"/>
        </w:rPr>
        <w:t xml:space="preserve">  api_version          TEXT NOT NULL,</w:t>
        <w:br/>
      </w:r>
      <w:r>
        <w:rPr>
          <w:rFonts w:ascii="Consolas" w:hAnsi="Consolas" w:eastAsia="Consolas"/>
          <w:sz w:val="17"/>
        </w:rPr>
        <w:t xml:space="preserve">  display_name         TEXT NOT NULL,</w:t>
        <w:br/>
      </w:r>
      <w:r>
        <w:rPr>
          <w:rFonts w:ascii="Consolas" w:hAnsi="Consolas" w:eastAsia="Consolas"/>
          <w:sz w:val="17"/>
        </w:rPr>
        <w:t xml:space="preserve">  config_json          TEXT NOT NULL,</w:t>
        <w:br/>
      </w:r>
      <w:r>
        <w:rPr>
          <w:rFonts w:ascii="Consolas" w:hAnsi="Consolas" w:eastAsia="Consolas"/>
          <w:sz w:val="17"/>
        </w:rPr>
        <w:t xml:space="preserve">  config_hash          TEXT NOT NULL,</w:t>
        <w:br/>
      </w:r>
      <w:r>
        <w:rPr>
          <w:rFonts w:ascii="Consolas" w:hAnsi="Consolas" w:eastAsia="Consolas"/>
          <w:sz w:val="17"/>
        </w:rPr>
        <w:t xml:space="preserve">  state                TEXT NOT NULL</w:t>
        <w:br/>
      </w:r>
      <w:r>
        <w:rPr>
          <w:rFonts w:ascii="Consolas" w:hAnsi="Consolas" w:eastAsia="Consolas"/>
          <w:sz w:val="17"/>
        </w:rPr>
        <w:t xml:space="preserve">                       CHECK (state IN ('ready','active','quarantined','disabled')),</w:t>
        <w:br/>
      </w:r>
      <w:r>
        <w:rPr>
          <w:rFonts w:ascii="Consolas" w:hAnsi="Consolas" w:eastAsia="Consolas"/>
          <w:sz w:val="17"/>
        </w:rPr>
        <w:t xml:space="preserve">  quarantine_reason    TEXT,</w:t>
        <w:br/>
      </w:r>
      <w:r>
        <w:rPr>
          <w:rFonts w:ascii="Consolas" w:hAnsi="Consolas" w:eastAsia="Consolas"/>
          <w:sz w:val="17"/>
        </w:rPr>
        <w:t xml:space="preserve">  quarantined_at       TEXT,</w:t>
        <w:br/>
      </w:r>
      <w:r>
        <w:rPr>
          <w:rFonts w:ascii="Consolas" w:hAnsi="Consolas" w:eastAsia="Consolas"/>
          <w:sz w:val="17"/>
        </w:rPr>
        <w:t xml:space="preserve">  first_seen_at        TEXT NOT NULL,</w:t>
        <w:br/>
      </w:r>
      <w:r>
        <w:rPr>
          <w:rFonts w:ascii="Consolas" w:hAnsi="Consolas" w:eastAsia="Consolas"/>
          <w:sz w:val="17"/>
        </w:rPr>
        <w:t xml:space="preserve">  last_run_at          TEXT,</w:t>
        <w:br/>
      </w:r>
      <w:r>
        <w:rPr>
          <w:rFonts w:ascii="Consolas" w:hAnsi="Consolas" w:eastAsia="Consolas"/>
          <w:sz w:val="17"/>
        </w:rPr>
        <w:t xml:space="preserve">  last_success_at      TEXT,</w:t>
        <w:br/>
      </w:r>
      <w:r>
        <w:rPr>
          <w:rFonts w:ascii="Consolas" w:hAnsi="Consolas" w:eastAsia="Consolas"/>
          <w:sz w:val="17"/>
        </w:rPr>
        <w:t xml:space="preserve">  created_at           TEXT NOT NULL,</w:t>
        <w:br/>
      </w:r>
      <w:r>
        <w:rPr>
          <w:rFonts w:ascii="Consolas" w:hAnsi="Consolas" w:eastAsia="Consolas"/>
          <w:sz w:val="17"/>
        </w:rPr>
        <w:t xml:space="preserve">  updated_at           TEXT NOT NULL</w:t>
        <w:br/>
      </w:r>
      <w:r>
        <w:rPr>
          <w:rFonts w:ascii="Consolas" w:hAnsi="Consolas" w:eastAsia="Consolas"/>
          <w:sz w:val="17"/>
        </w:rPr>
        <w:t>);</w:t>
        <w:br/>
      </w:r>
      <w:r>
        <w:rPr>
          <w:rFonts w:ascii="Consolas" w:hAnsi="Consolas" w:eastAsia="Consolas"/>
          <w:sz w:val="17"/>
        </w:rPr>
        <w:br/>
      </w:r>
      <w:r>
        <w:rPr>
          <w:rFonts w:ascii="Consolas" w:hAnsi="Consolas" w:eastAsia="Consolas"/>
          <w:sz w:val="17"/>
        </w:rPr>
        <w:t>-- =====================================================================</w:t>
        <w:br/>
      </w:r>
      <w:r>
        <w:rPr>
          <w:rFonts w:ascii="Consolas" w:hAnsi="Consolas" w:eastAsia="Consolas"/>
          <w:sz w:val="17"/>
        </w:rPr>
        <w:t>-- DOCUMENTS  (identite stable)</w:t>
        <w:br/>
      </w:r>
      <w:r>
        <w:rPr>
          <w:rFonts w:ascii="Consolas" w:hAnsi="Consolas" w:eastAsia="Consolas"/>
          <w:sz w:val="17"/>
        </w:rPr>
        <w:t>-- =====================================================================</w:t>
        <w:br/>
      </w:r>
      <w:r>
        <w:rPr>
          <w:rFonts w:ascii="Consolas" w:hAnsi="Consolas" w:eastAsia="Consolas"/>
          <w:sz w:val="17"/>
        </w:rPr>
        <w:t>CREATE TABLE documents (</w:t>
        <w:br/>
      </w:r>
      <w:r>
        <w:rPr>
          <w:rFonts w:ascii="Consolas" w:hAnsi="Consolas" w:eastAsia="Consolas"/>
          <w:sz w:val="17"/>
        </w:rPr>
        <w:t xml:space="preserve">  document_id          TEXT PRIMARY KEY,</w:t>
        <w:br/>
      </w:r>
      <w:r>
        <w:rPr>
          <w:rFonts w:ascii="Consolas" w:hAnsi="Consolas" w:eastAsia="Consolas"/>
          <w:sz w:val="17"/>
        </w:rPr>
        <w:t xml:space="preserve">  source_id            TEXT NOT NULL REFERENCES sources(source_id),</w:t>
        <w:br/>
      </w:r>
      <w:r>
        <w:rPr>
          <w:rFonts w:ascii="Consolas" w:hAnsi="Consolas" w:eastAsia="Consolas"/>
          <w:sz w:val="17"/>
        </w:rPr>
        <w:t xml:space="preserve">  native_id            TEXT NOT NULL,</w:t>
        <w:br/>
      </w:r>
      <w:r>
        <w:rPr>
          <w:rFonts w:ascii="Consolas" w:hAnsi="Consolas" w:eastAsia="Consolas"/>
          <w:sz w:val="17"/>
        </w:rPr>
        <w:t xml:space="preserve">  canonical_url        TEXT,</w:t>
        <w:br/>
      </w:r>
      <w:r>
        <w:rPr>
          <w:rFonts w:ascii="Consolas" w:hAnsi="Consolas" w:eastAsia="Consolas"/>
          <w:sz w:val="17"/>
        </w:rPr>
        <w:t xml:space="preserve">  current_version      INTEGER NOT NULL DEFAULT 0,</w:t>
        <w:br/>
      </w:r>
      <w:r>
        <w:rPr>
          <w:rFonts w:ascii="Consolas" w:hAnsi="Consolas" w:eastAsia="Consolas"/>
          <w:sz w:val="17"/>
        </w:rPr>
        <w:t xml:space="preserve">  version_count        INTEGER NOT NULL DEFAULT 0,</w:t>
        <w:br/>
      </w:r>
      <w:r>
        <w:rPr>
          <w:rFonts w:ascii="Consolas" w:hAnsi="Consolas" w:eastAsia="Consolas"/>
          <w:sz w:val="17"/>
        </w:rPr>
        <w:t xml:space="preserve">  status               TEXT NOT NULL</w:t>
        <w:br/>
      </w:r>
      <w:r>
        <w:rPr>
          <w:rFonts w:ascii="Consolas" w:hAnsi="Consolas" w:eastAsia="Consolas"/>
          <w:sz w:val="17"/>
        </w:rPr>
        <w:t xml:space="preserve">                       CHECK (status IN ('discovered','stored','failed','withdrawn')),</w:t>
        <w:br/>
      </w:r>
      <w:r>
        <w:rPr>
          <w:rFonts w:ascii="Consolas" w:hAnsi="Consolas" w:eastAsia="Consolas"/>
          <w:sz w:val="17"/>
        </w:rPr>
        <w:t xml:space="preserve">  first_discovered_at  TEXT NOT NULL,</w:t>
        <w:br/>
      </w:r>
      <w:r>
        <w:rPr>
          <w:rFonts w:ascii="Consolas" w:hAnsi="Consolas" w:eastAsia="Consolas"/>
          <w:sz w:val="17"/>
        </w:rPr>
        <w:t xml:space="preserve">  last_seen_at         TEXT NOT NULL,</w:t>
        <w:br/>
      </w:r>
      <w:r>
        <w:rPr>
          <w:rFonts w:ascii="Consolas" w:hAnsi="Consolas" w:eastAsia="Consolas"/>
          <w:sz w:val="17"/>
        </w:rPr>
        <w:t xml:space="preserve">  last_changed_at      TEXT,</w:t>
        <w:br/>
      </w:r>
      <w:r>
        <w:rPr>
          <w:rFonts w:ascii="Consolas" w:hAnsi="Consolas" w:eastAsia="Consolas"/>
          <w:sz w:val="17"/>
        </w:rPr>
        <w:t xml:space="preserve">  discovery_run_id     TEXT NOT NULL,</w:t>
        <w:br/>
      </w:r>
      <w:r>
        <w:rPr>
          <w:rFonts w:ascii="Consolas" w:hAnsi="Consolas" w:eastAsia="Consolas"/>
          <w:sz w:val="17"/>
        </w:rPr>
        <w:t xml:space="preserve">  UNIQUE (source_id, native_id)</w:t>
        <w:br/>
      </w:r>
      <w:r>
        <w:rPr>
          <w:rFonts w:ascii="Consolas" w:hAnsi="Consolas" w:eastAsia="Consolas"/>
          <w:sz w:val="17"/>
        </w:rPr>
        <w:t>);</w:t>
        <w:br/>
      </w:r>
      <w:r>
        <w:rPr>
          <w:rFonts w:ascii="Consolas" w:hAnsi="Consolas" w:eastAsia="Consolas"/>
          <w:sz w:val="17"/>
        </w:rPr>
        <w:br/>
      </w:r>
      <w:r>
        <w:rPr>
          <w:rFonts w:ascii="Consolas" w:hAnsi="Consolas" w:eastAsia="Consolas"/>
          <w:sz w:val="17"/>
        </w:rPr>
        <w:t>CREATE INDEX idx_documents_source_seen  ON documents(source_id, last_seen_at DESC);</w:t>
        <w:br/>
      </w:r>
      <w:r>
        <w:rPr>
          <w:rFonts w:ascii="Consolas" w:hAnsi="Consolas" w:eastAsia="Consolas"/>
          <w:sz w:val="17"/>
        </w:rPr>
        <w:t>CREATE INDEX idx_documents_status       ON documents(status, source_id);</w:t>
        <w:br/>
      </w:r>
      <w:r>
        <w:rPr>
          <w:rFonts w:ascii="Consolas" w:hAnsi="Consolas" w:eastAsia="Consolas"/>
          <w:sz w:val="17"/>
        </w:rPr>
        <w:t>CREATE INDEX idx_documents_changed      ON documents(last_changed_at DESC);</w:t>
        <w:br/>
      </w:r>
      <w:r>
        <w:rPr>
          <w:rFonts w:ascii="Consolas" w:hAnsi="Consolas" w:eastAsia="Consolas"/>
          <w:sz w:val="17"/>
        </w:rPr>
        <w:br/>
      </w:r>
      <w:r>
        <w:rPr>
          <w:rFonts w:ascii="Consolas" w:hAnsi="Consolas" w:eastAsia="Consolas"/>
          <w:sz w:val="17"/>
        </w:rPr>
        <w:t>-- =====================================================================</w:t>
        <w:br/>
      </w:r>
      <w:r>
        <w:rPr>
          <w:rFonts w:ascii="Consolas" w:hAnsi="Consolas" w:eastAsia="Consolas"/>
          <w:sz w:val="17"/>
        </w:rPr>
        <w:t>-- CONTENT OBJECTS  (octets, adresses par empreinte)</w:t>
        <w:br/>
      </w:r>
      <w:r>
        <w:rPr>
          <w:rFonts w:ascii="Consolas" w:hAnsi="Consolas" w:eastAsia="Consolas"/>
          <w:sz w:val="17"/>
        </w:rPr>
        <w:t>-- =====================================================================</w:t>
        <w:br/>
      </w:r>
      <w:r>
        <w:rPr>
          <w:rFonts w:ascii="Consolas" w:hAnsi="Consolas" w:eastAsia="Consolas"/>
          <w:sz w:val="17"/>
        </w:rPr>
        <w:t>CREATE TABLE content_objects (</w:t>
        <w:br/>
      </w:r>
      <w:r>
        <w:rPr>
          <w:rFonts w:ascii="Consolas" w:hAnsi="Consolas" w:eastAsia="Consolas"/>
          <w:sz w:val="17"/>
        </w:rPr>
        <w:t xml:space="preserve">  content_hash         TEXT PRIMARY KEY,       -- "sha256:&lt;hex&gt;"</w:t>
        <w:br/>
      </w:r>
      <w:r>
        <w:rPr>
          <w:rFonts w:ascii="Consolas" w:hAnsi="Consolas" w:eastAsia="Consolas"/>
          <w:sz w:val="17"/>
        </w:rPr>
        <w:t xml:space="preserve">  byte_size            INTEGER NOT NULL,</w:t>
        <w:br/>
      </w:r>
      <w:r>
        <w:rPr>
          <w:rFonts w:ascii="Consolas" w:hAnsi="Consolas" w:eastAsia="Consolas"/>
          <w:sz w:val="17"/>
        </w:rPr>
        <w:t xml:space="preserve">  mime_type            TEXT NOT NULL,</w:t>
        <w:br/>
      </w:r>
      <w:r>
        <w:rPr>
          <w:rFonts w:ascii="Consolas" w:hAnsi="Consolas" w:eastAsia="Consolas"/>
          <w:sz w:val="17"/>
        </w:rPr>
        <w:t xml:space="preserve">  detected_mime        TEXT,                   -- issu des magic bytes</w:t>
        <w:br/>
      </w:r>
      <w:r>
        <w:rPr>
          <w:rFonts w:ascii="Consolas" w:hAnsi="Consolas" w:eastAsia="Consolas"/>
          <w:sz w:val="17"/>
        </w:rPr>
        <w:t xml:space="preserve">  storage_path         TEXT NOT NULL,          -- relatif a la racine du magasin</w:t>
        <w:br/>
      </w:r>
      <w:r>
        <w:rPr>
          <w:rFonts w:ascii="Consolas" w:hAnsi="Consolas" w:eastAsia="Consolas"/>
          <w:sz w:val="17"/>
        </w:rPr>
        <w:t xml:space="preserve">  compression          TEXT NOT NULL DEFAULT 'none'</w:t>
        <w:br/>
      </w:r>
      <w:r>
        <w:rPr>
          <w:rFonts w:ascii="Consolas" w:hAnsi="Consolas" w:eastAsia="Consolas"/>
          <w:sz w:val="17"/>
        </w:rPr>
        <w:t xml:space="preserve">                       CHECK (compression IN ('none','zstd','gzip')),</w:t>
        <w:br/>
      </w:r>
      <w:r>
        <w:rPr>
          <w:rFonts w:ascii="Consolas" w:hAnsi="Consolas" w:eastAsia="Consolas"/>
          <w:sz w:val="17"/>
        </w:rPr>
        <w:t xml:space="preserve">  stored_at            TEXT NOT NULL,</w:t>
        <w:br/>
      </w:r>
      <w:r>
        <w:rPr>
          <w:rFonts w:ascii="Consolas" w:hAnsi="Consolas" w:eastAsia="Consolas"/>
          <w:sz w:val="17"/>
        </w:rPr>
        <w:t xml:space="preserve">  ref_count            INTEGER NOT NULL DEFAULT 0,</w:t>
        <w:br/>
      </w:r>
      <w:r>
        <w:rPr>
          <w:rFonts w:ascii="Consolas" w:hAnsi="Consolas" w:eastAsia="Consolas"/>
          <w:sz w:val="17"/>
        </w:rPr>
        <w:t xml:space="preserve">  last_verified_at     TEXT,</w:t>
        <w:br/>
      </w:r>
      <w:r>
        <w:rPr>
          <w:rFonts w:ascii="Consolas" w:hAnsi="Consolas" w:eastAsia="Consolas"/>
          <w:sz w:val="17"/>
        </w:rPr>
        <w:t xml:space="preserve">  verify_status        TEXT NOT NULL DEFAULT 'unverified'</w:t>
        <w:br/>
      </w:r>
      <w:r>
        <w:rPr>
          <w:rFonts w:ascii="Consolas" w:hAnsi="Consolas" w:eastAsia="Consolas"/>
          <w:sz w:val="17"/>
        </w:rPr>
        <w:t xml:space="preserve">                       CHECK (verify_status IN ('unverified','ok','corrupt','missing'))</w:t>
        <w:br/>
      </w:r>
      <w:r>
        <w:rPr>
          <w:rFonts w:ascii="Consolas" w:hAnsi="Consolas" w:eastAsia="Consolas"/>
          <w:sz w:val="17"/>
        </w:rPr>
        <w:t>);</w:t>
        <w:br/>
      </w:r>
      <w:r>
        <w:rPr>
          <w:rFonts w:ascii="Consolas" w:hAnsi="Consolas" w:eastAsia="Consolas"/>
          <w:sz w:val="17"/>
        </w:rPr>
        <w:br/>
      </w:r>
      <w:r>
        <w:rPr>
          <w:rFonts w:ascii="Consolas" w:hAnsi="Consolas" w:eastAsia="Consolas"/>
          <w:sz w:val="17"/>
        </w:rPr>
        <w:t>CREATE INDEX idx_content_verify ON content_objects(verify_status, last_verified_at);</w:t>
        <w:br/>
      </w:r>
      <w:r>
        <w:rPr>
          <w:rFonts w:ascii="Consolas" w:hAnsi="Consolas" w:eastAsia="Consolas"/>
          <w:sz w:val="17"/>
        </w:rPr>
        <w:br/>
      </w:r>
      <w:r>
        <w:rPr>
          <w:rFonts w:ascii="Consolas" w:hAnsi="Consolas" w:eastAsia="Consolas"/>
          <w:sz w:val="17"/>
        </w:rPr>
        <w:t>-- =====================================================================</w:t>
        <w:br/>
      </w:r>
      <w:r>
        <w:rPr>
          <w:rFonts w:ascii="Consolas" w:hAnsi="Consolas" w:eastAsia="Consolas"/>
          <w:sz w:val="17"/>
        </w:rPr>
        <w:t>-- DOCUMENT VERSIONS  (etat date d'un document)</w:t>
        <w:br/>
      </w:r>
      <w:r>
        <w:rPr>
          <w:rFonts w:ascii="Consolas" w:hAnsi="Consolas" w:eastAsia="Consolas"/>
          <w:sz w:val="17"/>
        </w:rPr>
        <w:t>-- =====================================================================</w:t>
        <w:br/>
      </w:r>
      <w:r>
        <w:rPr>
          <w:rFonts w:ascii="Consolas" w:hAnsi="Consolas" w:eastAsia="Consolas"/>
          <w:sz w:val="17"/>
        </w:rPr>
        <w:t>CREATE TABLE document_versions (</w:t>
        <w:br/>
      </w:r>
      <w:r>
        <w:rPr>
          <w:rFonts w:ascii="Consolas" w:hAnsi="Consolas" w:eastAsia="Consolas"/>
          <w:sz w:val="17"/>
        </w:rPr>
        <w:t xml:space="preserve">  document_id          TEXT NOT NULL REFERENCES documents(document_id),</w:t>
        <w:br/>
      </w:r>
      <w:r>
        <w:rPr>
          <w:rFonts w:ascii="Consolas" w:hAnsi="Consolas" w:eastAsia="Consolas"/>
          <w:sz w:val="17"/>
        </w:rPr>
        <w:t xml:space="preserve">  version_no           INTEGER NOT NULL,</w:t>
        <w:br/>
      </w:r>
      <w:r>
        <w:rPr>
          <w:rFonts w:ascii="Consolas" w:hAnsi="Consolas" w:eastAsia="Consolas"/>
          <w:sz w:val="17"/>
        </w:rPr>
        <w:t xml:space="preserve">  content_hash         TEXT NOT NULL REFERENCES content_objects(content_hash),</w:t>
        <w:br/>
      </w:r>
      <w:r>
        <w:rPr>
          <w:rFonts w:ascii="Consolas" w:hAnsi="Consolas" w:eastAsia="Consolas"/>
          <w:sz w:val="17"/>
        </w:rPr>
        <w:t xml:space="preserve">  fetched_at           TEXT NOT NULL,</w:t>
        <w:br/>
      </w:r>
      <w:r>
        <w:rPr>
          <w:rFonts w:ascii="Consolas" w:hAnsi="Consolas" w:eastAsia="Consolas"/>
          <w:sz w:val="17"/>
        </w:rPr>
        <w:t xml:space="preserve">  fetched_from_url     TEXT,</w:t>
        <w:br/>
      </w:r>
      <w:r>
        <w:rPr>
          <w:rFonts w:ascii="Consolas" w:hAnsi="Consolas" w:eastAsia="Consolas"/>
          <w:sz w:val="17"/>
        </w:rPr>
        <w:t xml:space="preserve">  http_etag            TEXT,</w:t>
        <w:br/>
      </w:r>
      <w:r>
        <w:rPr>
          <w:rFonts w:ascii="Consolas" w:hAnsi="Consolas" w:eastAsia="Consolas"/>
          <w:sz w:val="17"/>
        </w:rPr>
        <w:t xml:space="preserve">  http_last_modified   TEXT,</w:t>
        <w:br/>
      </w:r>
      <w:r>
        <w:rPr>
          <w:rFonts w:ascii="Consolas" w:hAnsi="Consolas" w:eastAsia="Consolas"/>
          <w:sz w:val="17"/>
        </w:rPr>
        <w:t xml:space="preserve">  run_id               TEXT NOT NULL REFERENCES runs(run_id),</w:t>
        <w:br/>
      </w:r>
      <w:r>
        <w:rPr>
          <w:rFonts w:ascii="Consolas" w:hAnsi="Consolas" w:eastAsia="Consolas"/>
          <w:sz w:val="17"/>
        </w:rPr>
        <w:t xml:space="preserve">  change_reason        TEXT NOT NULL</w:t>
        <w:br/>
      </w:r>
      <w:r>
        <w:rPr>
          <w:rFonts w:ascii="Consolas" w:hAnsi="Consolas" w:eastAsia="Consolas"/>
          <w:sz w:val="17"/>
        </w:rPr>
        <w:t xml:space="preserve">                       CHECK (change_reason IN ('initial','content_changed',</w:t>
        <w:br/>
      </w:r>
      <w:r>
        <w:rPr>
          <w:rFonts w:ascii="Consolas" w:hAnsi="Consolas" w:eastAsia="Consolas"/>
          <w:sz w:val="17"/>
        </w:rPr>
        <w:t xml:space="preserve">                                                'reingest','repair')),</w:t>
        <w:br/>
      </w:r>
      <w:r>
        <w:rPr>
          <w:rFonts w:ascii="Consolas" w:hAnsi="Consolas" w:eastAsia="Consolas"/>
          <w:sz w:val="17"/>
        </w:rPr>
        <w:t xml:space="preserve">  supersedes_version   INTEGER,</w:t>
        <w:br/>
      </w:r>
      <w:r>
        <w:rPr>
          <w:rFonts w:ascii="Consolas" w:hAnsi="Consolas" w:eastAsia="Consolas"/>
          <w:sz w:val="17"/>
        </w:rPr>
        <w:t xml:space="preserve">  PRIMARY KEY (document_id, version_no)</w:t>
        <w:br/>
      </w:r>
      <w:r>
        <w:rPr>
          <w:rFonts w:ascii="Consolas" w:hAnsi="Consolas" w:eastAsia="Consolas"/>
          <w:sz w:val="17"/>
        </w:rPr>
        <w:t>);</w:t>
        <w:br/>
      </w:r>
      <w:r>
        <w:rPr>
          <w:rFonts w:ascii="Consolas" w:hAnsi="Consolas" w:eastAsia="Consolas"/>
          <w:sz w:val="17"/>
        </w:rPr>
        <w:br/>
      </w:r>
      <w:r>
        <w:rPr>
          <w:rFonts w:ascii="Consolas" w:hAnsi="Consolas" w:eastAsia="Consolas"/>
          <w:sz w:val="17"/>
        </w:rPr>
        <w:t>CREATE INDEX idx_versions_content ON document_versions(content_hash);</w:t>
        <w:br/>
      </w:r>
      <w:r>
        <w:rPr>
          <w:rFonts w:ascii="Consolas" w:hAnsi="Consolas" w:eastAsia="Consolas"/>
          <w:sz w:val="17"/>
        </w:rPr>
        <w:t>CREATE INDEX idx_versions_run     ON document_versions(run_id);</w:t>
        <w:br/>
      </w:r>
      <w:r>
        <w:rPr>
          <w:rFonts w:ascii="Consolas" w:hAnsi="Consolas" w:eastAsia="Consolas"/>
          <w:sz w:val="17"/>
        </w:rPr>
        <w:br/>
      </w:r>
      <w:r>
        <w:rPr>
          <w:rFonts w:ascii="Consolas" w:hAnsi="Consolas" w:eastAsia="Consolas"/>
          <w:sz w:val="17"/>
        </w:rPr>
        <w:t>-- =====================================================================</w:t>
        <w:br/>
      </w:r>
      <w:r>
        <w:rPr>
          <w:rFonts w:ascii="Consolas" w:hAnsi="Consolas" w:eastAsia="Consolas"/>
          <w:sz w:val="17"/>
        </w:rPr>
        <w:t>-- METADONNEES  (par version, jamais ecrasees)</w:t>
        <w:br/>
      </w:r>
      <w:r>
        <w:rPr>
          <w:rFonts w:ascii="Consolas" w:hAnsi="Consolas" w:eastAsia="Consolas"/>
          <w:sz w:val="17"/>
        </w:rPr>
        <w:t>-- =====================================================================</w:t>
        <w:br/>
      </w:r>
      <w:r>
        <w:rPr>
          <w:rFonts w:ascii="Consolas" w:hAnsi="Consolas" w:eastAsia="Consolas"/>
          <w:sz w:val="17"/>
        </w:rPr>
        <w:t>CREATE TABLE document_metadata (</w:t>
        <w:br/>
      </w:r>
      <w:r>
        <w:rPr>
          <w:rFonts w:ascii="Consolas" w:hAnsi="Consolas" w:eastAsia="Consolas"/>
          <w:sz w:val="17"/>
        </w:rPr>
        <w:t xml:space="preserve">  document_id          TEXT NOT NULL,</w:t>
        <w:br/>
      </w:r>
      <w:r>
        <w:rPr>
          <w:rFonts w:ascii="Consolas" w:hAnsi="Consolas" w:eastAsia="Consolas"/>
          <w:sz w:val="17"/>
        </w:rPr>
        <w:t xml:space="preserve">  version_no           INTEGER NOT NULL,</w:t>
        <w:br/>
      </w:r>
      <w:r>
        <w:rPr>
          <w:rFonts w:ascii="Consolas" w:hAnsi="Consolas" w:eastAsia="Consolas"/>
          <w:sz w:val="17"/>
        </w:rPr>
        <w:t xml:space="preserve">  raw_json             TEXT NOT NULL,</w:t>
        <w:br/>
      </w:r>
      <w:r>
        <w:rPr>
          <w:rFonts w:ascii="Consolas" w:hAnsi="Consolas" w:eastAsia="Consolas"/>
          <w:sz w:val="17"/>
        </w:rPr>
        <w:t xml:space="preserve">  common_json          TEXT,</w:t>
        <w:br/>
      </w:r>
      <w:r>
        <w:rPr>
          <w:rFonts w:ascii="Consolas" w:hAnsi="Consolas" w:eastAsia="Consolas"/>
          <w:sz w:val="17"/>
        </w:rPr>
        <w:t xml:space="preserve">  provenance_json      TEXT NOT NULL,</w:t>
        <w:br/>
      </w:r>
      <w:r>
        <w:rPr>
          <w:rFonts w:ascii="Consolas" w:hAnsi="Consolas" w:eastAsia="Consolas"/>
          <w:sz w:val="17"/>
        </w:rPr>
        <w:t xml:space="preserve">  extracted_at         TEXT NOT NULL,</w:t>
        <w:br/>
      </w:r>
      <w:r>
        <w:rPr>
          <w:rFonts w:ascii="Consolas" w:hAnsi="Consolas" w:eastAsia="Consolas"/>
          <w:sz w:val="17"/>
        </w:rPr>
        <w:t xml:space="preserve">  extractor_version    TEXT NOT NULL,</w:t>
        <w:br/>
      </w:r>
      <w:r>
        <w:rPr>
          <w:rFonts w:ascii="Consolas" w:hAnsi="Consolas" w:eastAsia="Consolas"/>
          <w:sz w:val="17"/>
        </w:rPr>
        <w:t xml:space="preserve">  PRIMARY KEY (document_id, version_no),</w:t>
        <w:br/>
      </w:r>
      <w:r>
        <w:rPr>
          <w:rFonts w:ascii="Consolas" w:hAnsi="Consolas" w:eastAsia="Consolas"/>
          <w:sz w:val="17"/>
        </w:rPr>
        <w:t xml:space="preserve">  FOREIGN KEY (document_id, version_no)</w:t>
        <w:br/>
      </w:r>
      <w:r>
        <w:rPr>
          <w:rFonts w:ascii="Consolas" w:hAnsi="Consolas" w:eastAsia="Consolas"/>
          <w:sz w:val="17"/>
        </w:rPr>
        <w:t xml:space="preserve">    REFERENCES document_versions(document_id, version_no)</w:t>
        <w:br/>
      </w:r>
      <w:r>
        <w:rPr>
          <w:rFonts w:ascii="Consolas" w:hAnsi="Consolas" w:eastAsia="Consolas"/>
          <w:sz w:val="17"/>
        </w:rPr>
        <w:t>);</w:t>
        <w:br/>
      </w:r>
      <w:r>
        <w:rPr>
          <w:rFonts w:ascii="Consolas" w:hAnsi="Consolas" w:eastAsia="Consolas"/>
          <w:sz w:val="17"/>
        </w:rPr>
        <w:br/>
      </w:r>
      <w:r>
        <w:rPr>
          <w:rFonts w:ascii="Consolas" w:hAnsi="Consolas" w:eastAsia="Consolas"/>
          <w:sz w:val="17"/>
        </w:rPr>
        <w:t>-- =====================================================================</w:t>
        <w:br/>
      </w:r>
      <w:r>
        <w:rPr>
          <w:rFonts w:ascii="Consolas" w:hAnsi="Consolas" w:eastAsia="Consolas"/>
          <w:sz w:val="17"/>
        </w:rPr>
        <w:t>-- EXECUTIONS</w:t>
        <w:br/>
      </w:r>
      <w:r>
        <w:rPr>
          <w:rFonts w:ascii="Consolas" w:hAnsi="Consolas" w:eastAsia="Consolas"/>
          <w:sz w:val="17"/>
        </w:rPr>
        <w:t>-- =====================================================================</w:t>
        <w:br/>
      </w:r>
      <w:r>
        <w:rPr>
          <w:rFonts w:ascii="Consolas" w:hAnsi="Consolas" w:eastAsia="Consolas"/>
          <w:sz w:val="17"/>
        </w:rPr>
        <w:t>CREATE TABLE runs (</w:t>
        <w:br/>
      </w:r>
      <w:r>
        <w:rPr>
          <w:rFonts w:ascii="Consolas" w:hAnsi="Consolas" w:eastAsia="Consolas"/>
          <w:sz w:val="17"/>
        </w:rPr>
        <w:t xml:space="preserve">  run_id               TEXT PRIMARY KEY,        -- ULID</w:t>
        <w:br/>
      </w:r>
      <w:r>
        <w:rPr>
          <w:rFonts w:ascii="Consolas" w:hAnsi="Consolas" w:eastAsia="Consolas"/>
          <w:sz w:val="17"/>
        </w:rPr>
        <w:t xml:space="preserve">  source_id            TEXT NOT NULL REFERENCES sources(source_id),</w:t>
        <w:br/>
      </w:r>
      <w:r>
        <w:rPr>
          <w:rFonts w:ascii="Consolas" w:hAnsi="Consolas" w:eastAsia="Consolas"/>
          <w:sz w:val="17"/>
        </w:rPr>
        <w:t xml:space="preserve">  mode                 TEXT NOT NULL</w:t>
        <w:br/>
      </w:r>
      <w:r>
        <w:rPr>
          <w:rFonts w:ascii="Consolas" w:hAnsi="Consolas" w:eastAsia="Consolas"/>
          <w:sz w:val="17"/>
        </w:rPr>
        <w:t xml:space="preserve">                       CHECK (mode IN ('full','incremental','range','single','repair')),</w:t>
        <w:br/>
      </w:r>
      <w:r>
        <w:rPr>
          <w:rFonts w:ascii="Consolas" w:hAnsi="Consolas" w:eastAsia="Consolas"/>
          <w:sz w:val="17"/>
        </w:rPr>
        <w:t xml:space="preserve">  trigger              TEXT NOT NULL</w:t>
        <w:br/>
      </w:r>
      <w:r>
        <w:rPr>
          <w:rFonts w:ascii="Consolas" w:hAnsi="Consolas" w:eastAsia="Consolas"/>
          <w:sz w:val="17"/>
        </w:rPr>
        <w:t xml:space="preserve">                       CHECK (trigger IN ('schedule','manual','api','retry')),</w:t>
        <w:br/>
      </w:r>
      <w:r>
        <w:rPr>
          <w:rFonts w:ascii="Consolas" w:hAnsi="Consolas" w:eastAsia="Consolas"/>
          <w:sz w:val="17"/>
        </w:rPr>
        <w:t xml:space="preserve">  started_at           TEXT NOT NULL,</w:t>
        <w:br/>
      </w:r>
      <w:r>
        <w:rPr>
          <w:rFonts w:ascii="Consolas" w:hAnsi="Consolas" w:eastAsia="Consolas"/>
          <w:sz w:val="17"/>
        </w:rPr>
        <w:t xml:space="preserve">  ended_at             TEXT,</w:t>
        <w:br/>
      </w:r>
      <w:r>
        <w:rPr>
          <w:rFonts w:ascii="Consolas" w:hAnsi="Consolas" w:eastAsia="Consolas"/>
          <w:sz w:val="17"/>
        </w:rPr>
        <w:t xml:space="preserve">  status               TEXT NOT NULL</w:t>
        <w:br/>
      </w:r>
      <w:r>
        <w:rPr>
          <w:rFonts w:ascii="Consolas" w:hAnsi="Consolas" w:eastAsia="Consolas"/>
          <w:sz w:val="17"/>
        </w:rPr>
        <w:t xml:space="preserve">                       CHECK (status IN ('running','completed','failed','cancelled')),</w:t>
        <w:br/>
      </w:r>
      <w:r>
        <w:rPr>
          <w:rFonts w:ascii="Consolas" w:hAnsi="Consolas" w:eastAsia="Consolas"/>
          <w:sz w:val="17"/>
        </w:rPr>
        <w:t xml:space="preserve">  docs_discovered      INTEGER NOT NULL DEFAULT 0,</w:t>
        <w:br/>
      </w:r>
      <w:r>
        <w:rPr>
          <w:rFonts w:ascii="Consolas" w:hAnsi="Consolas" w:eastAsia="Consolas"/>
          <w:sz w:val="17"/>
        </w:rPr>
        <w:t xml:space="preserve">  docs_new             INTEGER NOT NULL DEFAULT 0,</w:t>
        <w:br/>
      </w:r>
      <w:r>
        <w:rPr>
          <w:rFonts w:ascii="Consolas" w:hAnsi="Consolas" w:eastAsia="Consolas"/>
          <w:sz w:val="17"/>
        </w:rPr>
        <w:t xml:space="preserve">  docs_updated         INTEGER NOT NULL DEFAULT 0,</w:t>
        <w:br/>
      </w:r>
      <w:r>
        <w:rPr>
          <w:rFonts w:ascii="Consolas" w:hAnsi="Consolas" w:eastAsia="Consolas"/>
          <w:sz w:val="17"/>
        </w:rPr>
        <w:t xml:space="preserve">  docs_unchanged       INTEGER NOT NULL DEFAULT 0,</w:t>
        <w:br/>
      </w:r>
      <w:r>
        <w:rPr>
          <w:rFonts w:ascii="Consolas" w:hAnsi="Consolas" w:eastAsia="Consolas"/>
          <w:sz w:val="17"/>
        </w:rPr>
        <w:t xml:space="preserve">  docs_failed          INTEGER NOT NULL DEFAULT 0,</w:t>
        <w:br/>
      </w:r>
      <w:r>
        <w:rPr>
          <w:rFonts w:ascii="Consolas" w:hAnsi="Consolas" w:eastAsia="Consolas"/>
          <w:sz w:val="17"/>
        </w:rPr>
        <w:t xml:space="preserve">  bytes_downloaded     INTEGER NOT NULL DEFAULT 0,</w:t>
        <w:br/>
      </w:r>
      <w:r>
        <w:rPr>
          <w:rFonts w:ascii="Consolas" w:hAnsi="Consolas" w:eastAsia="Consolas"/>
          <w:sz w:val="17"/>
        </w:rPr>
        <w:t xml:space="preserve">  requests_made        INTEGER NOT NULL DEFAULT 0,</w:t>
        <w:br/>
      </w:r>
      <w:r>
        <w:rPr>
          <w:rFonts w:ascii="Consolas" w:hAnsi="Consolas" w:eastAsia="Consolas"/>
          <w:sz w:val="17"/>
        </w:rPr>
        <w:t xml:space="preserve">  error_summary        TEXT,</w:t>
        <w:br/>
      </w:r>
      <w:r>
        <w:rPr>
          <w:rFonts w:ascii="Consolas" w:hAnsi="Consolas" w:eastAsia="Consolas"/>
          <w:sz w:val="17"/>
        </w:rPr>
        <w:t xml:space="preserve">  checkpoint_json      TEXT</w:t>
        <w:br/>
      </w:r>
      <w:r>
        <w:rPr>
          <w:rFonts w:ascii="Consolas" w:hAnsi="Consolas" w:eastAsia="Consolas"/>
          <w:sz w:val="17"/>
        </w:rPr>
        <w:t>);</w:t>
        <w:br/>
      </w:r>
      <w:r>
        <w:rPr>
          <w:rFonts w:ascii="Consolas" w:hAnsi="Consolas" w:eastAsia="Consolas"/>
          <w:sz w:val="17"/>
        </w:rPr>
        <w:br/>
      </w:r>
      <w:r>
        <w:rPr>
          <w:rFonts w:ascii="Consolas" w:hAnsi="Consolas" w:eastAsia="Consolas"/>
          <w:sz w:val="17"/>
        </w:rPr>
        <w:t>CREATE INDEX idx_runs_source_time ON runs(source_id, started_at DESC);</w:t>
        <w:br/>
      </w:r>
      <w:r>
        <w:rPr>
          <w:rFonts w:ascii="Consolas" w:hAnsi="Consolas" w:eastAsia="Consolas"/>
          <w:sz w:val="17"/>
        </w:rPr>
        <w:br/>
      </w:r>
      <w:r>
        <w:rPr>
          <w:rFonts w:ascii="Consolas" w:hAnsi="Consolas" w:eastAsia="Consolas"/>
          <w:sz w:val="17"/>
        </w:rPr>
        <w:t>-- =====================================================================</w:t>
        <w:br/>
      </w:r>
      <w:r>
        <w:rPr>
          <w:rFonts w:ascii="Consolas" w:hAnsi="Consolas" w:eastAsia="Consolas"/>
          <w:sz w:val="17"/>
        </w:rPr>
        <w:t>-- TENTATIVES DE RECUPERATION  (journal des echecs inclus)</w:t>
        <w:br/>
      </w:r>
      <w:r>
        <w:rPr>
          <w:rFonts w:ascii="Consolas" w:hAnsi="Consolas" w:eastAsia="Consolas"/>
          <w:sz w:val="17"/>
        </w:rPr>
        <w:t>-- =====================================================================</w:t>
        <w:br/>
      </w:r>
      <w:r>
        <w:rPr>
          <w:rFonts w:ascii="Consolas" w:hAnsi="Consolas" w:eastAsia="Consolas"/>
          <w:sz w:val="17"/>
        </w:rPr>
        <w:t>CREATE TABLE fetch_attempts (</w:t>
        <w:br/>
      </w:r>
      <w:r>
        <w:rPr>
          <w:rFonts w:ascii="Consolas" w:hAnsi="Consolas" w:eastAsia="Consolas"/>
          <w:sz w:val="17"/>
        </w:rPr>
        <w:t xml:space="preserve">  attempt_id           INTEGER PRIMARY KEY,</w:t>
        <w:br/>
      </w:r>
      <w:r>
        <w:rPr>
          <w:rFonts w:ascii="Consolas" w:hAnsi="Consolas" w:eastAsia="Consolas"/>
          <w:sz w:val="17"/>
        </w:rPr>
        <w:t xml:space="preserve">  document_id          TEXT NOT NULL,</w:t>
        <w:br/>
      </w:r>
      <w:r>
        <w:rPr>
          <w:rFonts w:ascii="Consolas" w:hAnsi="Consolas" w:eastAsia="Consolas"/>
          <w:sz w:val="17"/>
        </w:rPr>
        <w:t xml:space="preserve">  run_id               TEXT NOT NULL REFERENCES runs(run_id),</w:t>
        <w:br/>
      </w:r>
      <w:r>
        <w:rPr>
          <w:rFonts w:ascii="Consolas" w:hAnsi="Consolas" w:eastAsia="Consolas"/>
          <w:sz w:val="17"/>
        </w:rPr>
        <w:t xml:space="preserve">  attempt_no           INTEGER NOT NULL,</w:t>
        <w:br/>
      </w:r>
      <w:r>
        <w:rPr>
          <w:rFonts w:ascii="Consolas" w:hAnsi="Consolas" w:eastAsia="Consolas"/>
          <w:sz w:val="17"/>
        </w:rPr>
        <w:t xml:space="preserve">  url                  TEXT,</w:t>
        <w:br/>
      </w:r>
      <w:r>
        <w:rPr>
          <w:rFonts w:ascii="Consolas" w:hAnsi="Consolas" w:eastAsia="Consolas"/>
          <w:sz w:val="17"/>
        </w:rPr>
        <w:t xml:space="preserve">  started_at           TEXT NOT NULL,</w:t>
        <w:br/>
      </w:r>
      <w:r>
        <w:rPr>
          <w:rFonts w:ascii="Consolas" w:hAnsi="Consolas" w:eastAsia="Consolas"/>
          <w:sz w:val="17"/>
        </w:rPr>
        <w:t xml:space="preserve">  ended_at             TEXT,</w:t>
        <w:br/>
      </w:r>
      <w:r>
        <w:rPr>
          <w:rFonts w:ascii="Consolas" w:hAnsi="Consolas" w:eastAsia="Consolas"/>
          <w:sz w:val="17"/>
        </w:rPr>
        <w:t xml:space="preserve">  http_status          INTEGER,</w:t>
        <w:br/>
      </w:r>
      <w:r>
        <w:rPr>
          <w:rFonts w:ascii="Consolas" w:hAnsi="Consolas" w:eastAsia="Consolas"/>
          <w:sz w:val="17"/>
        </w:rPr>
        <w:t xml:space="preserve">  bytes_received       INTEGER,</w:t>
        <w:br/>
      </w:r>
      <w:r>
        <w:rPr>
          <w:rFonts w:ascii="Consolas" w:hAnsi="Consolas" w:eastAsia="Consolas"/>
          <w:sz w:val="17"/>
        </w:rPr>
        <w:t xml:space="preserve">  outcome              TEXT NOT NULL</w:t>
        <w:br/>
      </w:r>
      <w:r>
        <w:rPr>
          <w:rFonts w:ascii="Consolas" w:hAnsi="Consolas" w:eastAsia="Consolas"/>
          <w:sz w:val="17"/>
        </w:rPr>
        <w:t xml:space="preserve">                       CHECK (outcome IN ('success','transient_error',</w:t>
        <w:br/>
      </w:r>
      <w:r>
        <w:rPr>
          <w:rFonts w:ascii="Consolas" w:hAnsi="Consolas" w:eastAsia="Consolas"/>
          <w:sz w:val="17"/>
        </w:rPr>
        <w:t xml:space="preserve">                                          'permanent_error','skipped')),</w:t>
        <w:br/>
      </w:r>
      <w:r>
        <w:rPr>
          <w:rFonts w:ascii="Consolas" w:hAnsi="Consolas" w:eastAsia="Consolas"/>
          <w:sz w:val="17"/>
        </w:rPr>
        <w:t xml:space="preserve">  error_class          TEXT,</w:t>
        <w:br/>
      </w:r>
      <w:r>
        <w:rPr>
          <w:rFonts w:ascii="Consolas" w:hAnsi="Consolas" w:eastAsia="Consolas"/>
          <w:sz w:val="17"/>
        </w:rPr>
        <w:t xml:space="preserve">  error_detail         TEXT</w:t>
        <w:br/>
      </w:r>
      <w:r>
        <w:rPr>
          <w:rFonts w:ascii="Consolas" w:hAnsi="Consolas" w:eastAsia="Consolas"/>
          <w:sz w:val="17"/>
        </w:rPr>
        <w:t>);</w:t>
        <w:br/>
      </w:r>
      <w:r>
        <w:rPr>
          <w:rFonts w:ascii="Consolas" w:hAnsi="Consolas" w:eastAsia="Consolas"/>
          <w:sz w:val="17"/>
        </w:rPr>
        <w:br/>
      </w:r>
      <w:r>
        <w:rPr>
          <w:rFonts w:ascii="Consolas" w:hAnsi="Consolas" w:eastAsia="Consolas"/>
          <w:sz w:val="17"/>
        </w:rPr>
        <w:t>CREATE INDEX idx_attempts_doc ON fetch_attempts(document_id, started_at DESC);</w:t>
        <w:br/>
      </w:r>
      <w:r>
        <w:rPr>
          <w:rFonts w:ascii="Consolas" w:hAnsi="Consolas" w:eastAsia="Consolas"/>
          <w:sz w:val="17"/>
        </w:rPr>
        <w:t>CREATE INDEX idx_attempts_run ON fetch_attempts(run_id, outcome);</w:t>
        <w:br/>
      </w:r>
      <w:r>
        <w:rPr>
          <w:rFonts w:ascii="Consolas" w:hAnsi="Consolas" w:eastAsia="Consolas"/>
          <w:sz w:val="17"/>
        </w:rPr>
        <w:br/>
      </w:r>
      <w:r>
        <w:rPr>
          <w:rFonts w:ascii="Consolas" w:hAnsi="Consolas" w:eastAsia="Consolas"/>
          <w:sz w:val="17"/>
        </w:rPr>
        <w:t>-- =====================================================================</w:t>
        <w:br/>
      </w:r>
      <w:r>
        <w:rPr>
          <w:rFonts w:ascii="Consolas" w:hAnsi="Consolas" w:eastAsia="Consolas"/>
          <w:sz w:val="17"/>
        </w:rPr>
        <w:t>-- JOURNAL D'INTEGRITE</w:t>
        <w:br/>
      </w:r>
      <w:r>
        <w:rPr>
          <w:rFonts w:ascii="Consolas" w:hAnsi="Consolas" w:eastAsia="Consolas"/>
          <w:sz w:val="17"/>
        </w:rPr>
        <w:t>-- =====================================================================</w:t>
        <w:br/>
      </w:r>
      <w:r>
        <w:rPr>
          <w:rFonts w:ascii="Consolas" w:hAnsi="Consolas" w:eastAsia="Consolas"/>
          <w:sz w:val="17"/>
        </w:rPr>
        <w:t>CREATE TABLE integrity_log (</w:t>
        <w:br/>
      </w:r>
      <w:r>
        <w:rPr>
          <w:rFonts w:ascii="Consolas" w:hAnsi="Consolas" w:eastAsia="Consolas"/>
          <w:sz w:val="17"/>
        </w:rPr>
        <w:t xml:space="preserve">  check_id             INTEGER PRIMARY KEY,</w:t>
        <w:br/>
      </w:r>
      <w:r>
        <w:rPr>
          <w:rFonts w:ascii="Consolas" w:hAnsi="Consolas" w:eastAsia="Consolas"/>
          <w:sz w:val="17"/>
        </w:rPr>
        <w:t xml:space="preserve">  content_hash         TEXT NOT NULL,</w:t>
        <w:br/>
      </w:r>
      <w:r>
        <w:rPr>
          <w:rFonts w:ascii="Consolas" w:hAnsi="Consolas" w:eastAsia="Consolas"/>
          <w:sz w:val="17"/>
        </w:rPr>
        <w:t xml:space="preserve">  checked_at           TEXT NOT NULL,</w:t>
        <w:br/>
      </w:r>
      <w:r>
        <w:rPr>
          <w:rFonts w:ascii="Consolas" w:hAnsi="Consolas" w:eastAsia="Consolas"/>
          <w:sz w:val="17"/>
        </w:rPr>
        <w:t xml:space="preserve">  result               TEXT NOT NULL</w:t>
        <w:br/>
      </w:r>
      <w:r>
        <w:rPr>
          <w:rFonts w:ascii="Consolas" w:hAnsi="Consolas" w:eastAsia="Consolas"/>
          <w:sz w:val="17"/>
        </w:rPr>
        <w:t xml:space="preserve">                       CHECK (result IN ('ok','hash_mismatch','missing_file',</w:t>
        <w:br/>
      </w:r>
      <w:r>
        <w:rPr>
          <w:rFonts w:ascii="Consolas" w:hAnsi="Consolas" w:eastAsia="Consolas"/>
          <w:sz w:val="17"/>
        </w:rPr>
        <w:t xml:space="preserve">                                         'size_mismatch','unreadable')),</w:t>
        <w:br/>
      </w:r>
      <w:r>
        <w:rPr>
          <w:rFonts w:ascii="Consolas" w:hAnsi="Consolas" w:eastAsia="Consolas"/>
          <w:sz w:val="17"/>
        </w:rPr>
        <w:t xml:space="preserve">  expected_hash        TEXT,</w:t>
        <w:br/>
      </w:r>
      <w:r>
        <w:rPr>
          <w:rFonts w:ascii="Consolas" w:hAnsi="Consolas" w:eastAsia="Consolas"/>
          <w:sz w:val="17"/>
        </w:rPr>
        <w:t xml:space="preserve">  actual_hash          TEXT,</w:t>
        <w:br/>
      </w:r>
      <w:r>
        <w:rPr>
          <w:rFonts w:ascii="Consolas" w:hAnsi="Consolas" w:eastAsia="Consolas"/>
          <w:sz w:val="17"/>
        </w:rPr>
        <w:t xml:space="preserve">  action_taken         TEXT</w:t>
        <w:br/>
      </w:r>
      <w:r>
        <w:rPr>
          <w:rFonts w:ascii="Consolas" w:hAnsi="Consolas" w:eastAsia="Consolas"/>
          <w:sz w:val="17"/>
        </w:rPr>
        <w:t>);</w:t>
        <w:br/>
      </w:r>
      <w:r>
        <w:rPr>
          <w:rFonts w:ascii="Consolas" w:hAnsi="Consolas" w:eastAsia="Consolas"/>
          <w:sz w:val="17"/>
        </w:rPr>
        <w:br/>
      </w:r>
      <w:r>
        <w:rPr>
          <w:rFonts w:ascii="Consolas" w:hAnsi="Consolas" w:eastAsia="Consolas"/>
          <w:sz w:val="17"/>
        </w:rPr>
        <w:t>-- =====================================================================</w:t>
        <w:br/>
      </w:r>
      <w:r>
        <w:rPr>
          <w:rFonts w:ascii="Consolas" w:hAnsi="Consolas" w:eastAsia="Consolas"/>
          <w:sz w:val="17"/>
        </w:rPr>
        <w:t>-- VERSION DE SCHEMA</w:t>
        <w:br/>
      </w:r>
      <w:r>
        <w:rPr>
          <w:rFonts w:ascii="Consolas" w:hAnsi="Consolas" w:eastAsia="Consolas"/>
          <w:sz w:val="17"/>
        </w:rPr>
        <w:t>-- =====================================================================</w:t>
        <w:br/>
      </w:r>
      <w:r>
        <w:rPr>
          <w:rFonts w:ascii="Consolas" w:hAnsi="Consolas" w:eastAsia="Consolas"/>
          <w:sz w:val="17"/>
        </w:rPr>
        <w:t>CREATE TABLE schema_migrations (</w:t>
        <w:br/>
      </w:r>
      <w:r>
        <w:rPr>
          <w:rFonts w:ascii="Consolas" w:hAnsi="Consolas" w:eastAsia="Consolas"/>
          <w:sz w:val="17"/>
        </w:rPr>
        <w:t xml:space="preserve">  version              INTEGER PRIMARY KEY,</w:t>
        <w:br/>
      </w:r>
      <w:r>
        <w:rPr>
          <w:rFonts w:ascii="Consolas" w:hAnsi="Consolas" w:eastAsia="Consolas"/>
          <w:sz w:val="17"/>
        </w:rPr>
        <w:t xml:space="preserve">  name                 TEXT NOT NULL,</w:t>
        <w:br/>
      </w:r>
      <w:r>
        <w:rPr>
          <w:rFonts w:ascii="Consolas" w:hAnsi="Consolas" w:eastAsia="Consolas"/>
          <w:sz w:val="17"/>
        </w:rPr>
        <w:t xml:space="preserve">  applied_at           TEXT NOT NULL,</w:t>
        <w:br/>
      </w:r>
      <w:r>
        <w:rPr>
          <w:rFonts w:ascii="Consolas" w:hAnsi="Consolas" w:eastAsia="Consolas"/>
          <w:sz w:val="17"/>
        </w:rPr>
        <w:t xml:space="preserve">  checksum             TEXT NOT NULL,</w:t>
        <w:br/>
      </w:r>
      <w:r>
        <w:rPr>
          <w:rFonts w:ascii="Consolas" w:hAnsi="Consolas" w:eastAsia="Consolas"/>
          <w:sz w:val="17"/>
        </w:rPr>
        <w:t xml:space="preserve">  execution_ms         INTEGER</w:t>
        <w:br/>
      </w:r>
      <w:r>
        <w:rPr>
          <w:rFonts w:ascii="Consolas" w:hAnsi="Consolas" w:eastAsia="Consolas"/>
          <w:sz w:val="17"/>
        </w:rPr>
        <w:t>);</w:t>
      </w:r>
    </w:p>
    <w:p>
      <w:pPr>
        <w:pStyle w:val="Heading2"/>
      </w:pPr>
      <w:r>
        <w:t>3.2 Conventions transversales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Convention</w:t>
            </w:r>
          </w:p>
        </w:tc>
        <w:tc>
          <w:tcPr>
            <w:tcW w:type="dxa" w:w="3248"/>
            <w:shd w:val="clear" w:color="auto" w:fill="0B3D5B"/>
          </w:tcPr>
          <w:p>
            <w:pPr>
              <w:spacing w:after="40"/>
            </w:pPr>
            <w:r/>
            <w:r>
              <w:rPr>
                <w:b/>
                <w:color w:val="FFFFFF"/>
                <w:sz w:val="18"/>
              </w:rPr>
              <w:t>Règle</w:t>
            </w:r>
          </w:p>
        </w:tc>
        <w:tc>
          <w:tcPr>
            <w:tcW w:type="dxa" w:w="3248"/>
            <w:shd w:val="clear" w:color="auto" w:fill="0B3D5B"/>
          </w:tcPr>
          <w:p>
            <w:pPr>
              <w:spacing w:after="40"/>
            </w:pPr>
            <w:r/>
            <w:r>
              <w:rPr>
                <w:b/>
                <w:color w:val="FFFFFF"/>
                <w:sz w:val="18"/>
              </w:rPr>
              <w:t>Motif</w:t>
            </w:r>
          </w:p>
        </w:tc>
      </w:tr>
      <w:tr>
        <w:tc>
          <w:tcPr>
            <w:tcW w:type="dxa" w:w="3248"/>
          </w:tcPr>
          <w:p>
            <w:pPr>
              <w:spacing w:after="40"/>
            </w:pPr>
            <w:r/>
            <w:r>
              <w:rPr>
                <w:sz w:val="18"/>
              </w:rPr>
              <w:t>Horodatages</w:t>
            </w:r>
          </w:p>
        </w:tc>
        <w:tc>
          <w:tcPr>
            <w:tcW w:type="dxa" w:w="3248"/>
          </w:tcPr>
          <w:p>
            <w:pPr>
              <w:spacing w:after="40"/>
            </w:pPr>
            <w:r/>
            <w:r>
              <w:rPr>
                <w:sz w:val="18"/>
              </w:rPr>
              <w:t>`TEXT`, ISO-8601 UTC avec `Z`, millisecondes</w:t>
            </w:r>
          </w:p>
        </w:tc>
        <w:tc>
          <w:tcPr>
            <w:tcW w:type="dxa" w:w="3248"/>
          </w:tcPr>
          <w:p>
            <w:pPr>
              <w:spacing w:after="40"/>
            </w:pPr>
            <w:r/>
            <w:r>
              <w:rPr>
                <w:sz w:val="18"/>
              </w:rPr>
              <w:t>Lisible, triable lexicographiquement, sans piège de fuseau</w:t>
            </w:r>
          </w:p>
        </w:tc>
      </w:tr>
      <w:tr>
        <w:tc>
          <w:tcPr>
            <w:tcW w:type="dxa" w:w="3248"/>
            <w:shd w:val="clear" w:color="auto" w:fill="F4F7F9"/>
          </w:tcPr>
          <w:p>
            <w:pPr>
              <w:spacing w:after="40"/>
            </w:pPr>
            <w:r/>
            <w:r>
              <w:rPr>
                <w:sz w:val="18"/>
              </w:rPr>
              <w:t>Empreintes</w:t>
            </w:r>
          </w:p>
        </w:tc>
        <w:tc>
          <w:tcPr>
            <w:tcW w:type="dxa" w:w="3248"/>
            <w:shd w:val="clear" w:color="auto" w:fill="F4F7F9"/>
          </w:tcPr>
          <w:p>
            <w:pPr>
              <w:spacing w:after="40"/>
            </w:pPr>
            <w:r/>
            <w:r>
              <w:rPr>
                <w:sz w:val="18"/>
              </w:rPr>
              <w:t>`TEXT`, préfixé de l'algorithme (`sha256:`)</w:t>
            </w:r>
          </w:p>
        </w:tc>
        <w:tc>
          <w:tcPr>
            <w:tcW w:type="dxa" w:w="3248"/>
            <w:shd w:val="clear" w:color="auto" w:fill="F4F7F9"/>
          </w:tcPr>
          <w:p>
            <w:pPr>
              <w:spacing w:after="40"/>
            </w:pPr>
            <w:r/>
            <w:r>
              <w:rPr>
                <w:sz w:val="18"/>
              </w:rPr>
              <w:t>Permet de changer d'algorithme sans migration de colonne</w:t>
            </w:r>
          </w:p>
        </w:tc>
      </w:tr>
      <w:tr>
        <w:tc>
          <w:tcPr>
            <w:tcW w:type="dxa" w:w="3248"/>
          </w:tcPr>
          <w:p>
            <w:pPr>
              <w:spacing w:after="40"/>
            </w:pPr>
            <w:r/>
            <w:r>
              <w:rPr>
                <w:sz w:val="18"/>
              </w:rPr>
              <w:t>JSON</w:t>
            </w:r>
          </w:p>
        </w:tc>
        <w:tc>
          <w:tcPr>
            <w:tcW w:type="dxa" w:w="3248"/>
          </w:tcPr>
          <w:p>
            <w:pPr>
              <w:spacing w:after="40"/>
            </w:pPr>
            <w:r/>
            <w:r>
              <w:rPr>
                <w:sz w:val="18"/>
              </w:rPr>
              <w:t>`TEXT` contenant du JSON canonique</w:t>
            </w:r>
          </w:p>
        </w:tc>
        <w:tc>
          <w:tcPr>
            <w:tcW w:type="dxa" w:w="3248"/>
          </w:tcPr>
          <w:p>
            <w:pPr>
              <w:spacing w:after="40"/>
            </w:pPr>
            <w:r/>
            <w:r>
              <w:rPr>
                <w:sz w:val="18"/>
              </w:rPr>
              <w:t>Portable entre SQLite et PostgreSQL</w:t>
            </w:r>
          </w:p>
        </w:tc>
      </w:tr>
      <w:tr>
        <w:tc>
          <w:tcPr>
            <w:tcW w:type="dxa" w:w="3248"/>
            <w:shd w:val="clear" w:color="auto" w:fill="F4F7F9"/>
          </w:tcPr>
          <w:p>
            <w:pPr>
              <w:spacing w:after="40"/>
            </w:pPr>
            <w:r/>
            <w:r>
              <w:rPr>
                <w:sz w:val="18"/>
              </w:rPr>
              <w:t>Booléens</w:t>
            </w:r>
          </w:p>
        </w:tc>
        <w:tc>
          <w:tcPr>
            <w:tcW w:type="dxa" w:w="3248"/>
            <w:shd w:val="clear" w:color="auto" w:fill="F4F7F9"/>
          </w:tcPr>
          <w:p>
            <w:pPr>
              <w:spacing w:after="40"/>
            </w:pPr>
            <w:r/>
            <w:r>
              <w:rPr>
                <w:sz w:val="18"/>
              </w:rPr>
              <w:t>`INTEGER` 0/1</w:t>
            </w:r>
          </w:p>
        </w:tc>
        <w:tc>
          <w:tcPr>
            <w:tcW w:type="dxa" w:w="3248"/>
            <w:shd w:val="clear" w:color="auto" w:fill="F4F7F9"/>
          </w:tcPr>
          <w:p>
            <w:pPr>
              <w:spacing w:after="40"/>
            </w:pPr>
            <w:r/>
            <w:r>
              <w:rPr>
                <w:sz w:val="18"/>
              </w:rPr>
              <w:t>SQLite n'a pas de type booléen natif</w:t>
            </w:r>
          </w:p>
        </w:tc>
      </w:tr>
      <w:tr>
        <w:tc>
          <w:tcPr>
            <w:tcW w:type="dxa" w:w="3248"/>
          </w:tcPr>
          <w:p>
            <w:pPr>
              <w:spacing w:after="40"/>
            </w:pPr>
            <w:r/>
            <w:r>
              <w:rPr>
                <w:sz w:val="18"/>
              </w:rPr>
              <w:t>Énumérations</w:t>
            </w:r>
          </w:p>
        </w:tc>
        <w:tc>
          <w:tcPr>
            <w:tcW w:type="dxa" w:w="3248"/>
          </w:tcPr>
          <w:p>
            <w:pPr>
              <w:spacing w:after="40"/>
            </w:pPr>
            <w:r/>
            <w:r>
              <w:rPr>
                <w:sz w:val="18"/>
              </w:rPr>
              <w:t>`TEXT` + contrainte `CHECK`</w:t>
            </w:r>
          </w:p>
        </w:tc>
        <w:tc>
          <w:tcPr>
            <w:tcW w:type="dxa" w:w="3248"/>
          </w:tcPr>
          <w:p>
            <w:pPr>
              <w:spacing w:after="40"/>
            </w:pPr>
            <w:r/>
            <w:r>
              <w:rPr>
                <w:sz w:val="18"/>
              </w:rPr>
              <w:t>Lisible en inspection directe, validé par le moteur</w:t>
            </w:r>
          </w:p>
        </w:tc>
      </w:tr>
    </w:tbl>
    <w:p/>
    <w:p>
      <w:pPr>
        <w:jc w:val="both"/>
      </w:pPr>
      <w:r>
        <w:t xml:space="preserve">Le préfixe d'algorithme sur les empreintes anticipe un événement quasi certain sur quinze ans : le remplacement de SHA-256. Le jour venu, </w:t>
      </w:r>
      <w:r>
        <w:rPr>
          <w:rFonts w:ascii="Consolas" w:hAnsi="Consolas"/>
          <w:color w:val="8B1A1A"/>
          <w:sz w:val="19"/>
        </w:rPr>
        <w:t>sha3-512:...</w:t>
      </w:r>
      <w:r>
        <w:t xml:space="preserve"> cohabitera avec </w:t>
      </w:r>
      <w:r>
        <w:rPr>
          <w:rFonts w:ascii="Consolas" w:hAnsi="Consolas"/>
          <w:color w:val="8B1A1A"/>
          <w:sz w:val="19"/>
        </w:rPr>
        <w:t>sha256:...</w:t>
      </w:r>
      <w:r>
        <w:t xml:space="preserve"> dans la même colonne, sans migration destructive.</w:t>
      </w:r>
    </w:p>
    <w:p>
      <w:pPr>
        <w:pStyle w:val="Heading2"/>
      </w:pPr>
      <w:r>
        <w:t>3.3 Vues de commodité</w:t>
      </w:r>
    </w:p>
    <w:p>
      <w:pPr>
        <w:spacing w:before="120" w:after="200"/>
        <w:ind w:left="170"/>
        <w:shd w:val="clear" w:color="auto" w:fill="F2F5F7"/>
        <w:pBdr>
          <w:left w:val="single" w:sz="12" w:space="8" w:color="9FB3C0"/>
        </w:pBdr>
      </w:pPr>
      <w:r>
        <w:rPr>
          <w:rFonts w:ascii="Consolas" w:hAnsi="Consolas" w:eastAsia="Consolas"/>
          <w:sz w:val="17"/>
        </w:rPr>
        <w:t>CREATE VIEW v_current_documents AS</w:t>
        <w:br/>
      </w:r>
      <w:r>
        <w:rPr>
          <w:rFonts w:ascii="Consolas" w:hAnsi="Consolas" w:eastAsia="Consolas"/>
          <w:sz w:val="17"/>
        </w:rPr>
        <w:t>SELECT</w:t>
        <w:br/>
      </w:r>
      <w:r>
        <w:rPr>
          <w:rFonts w:ascii="Consolas" w:hAnsi="Consolas" w:eastAsia="Consolas"/>
          <w:sz w:val="17"/>
        </w:rPr>
        <w:t xml:space="preserve">  d.document_id, d.source_id, d.native_id, d.canonical_url, d.status,</w:t>
        <w:br/>
      </w:r>
      <w:r>
        <w:rPr>
          <w:rFonts w:ascii="Consolas" w:hAnsi="Consolas" w:eastAsia="Consolas"/>
          <w:sz w:val="17"/>
        </w:rPr>
        <w:t xml:space="preserve">  v.version_no, v.fetched_at, v.content_hash,</w:t>
        <w:br/>
      </w:r>
      <w:r>
        <w:rPr>
          <w:rFonts w:ascii="Consolas" w:hAnsi="Consolas" w:eastAsia="Consolas"/>
          <w:sz w:val="17"/>
        </w:rPr>
        <w:t xml:space="preserve">  c.byte_size, c.mime_type, c.verify_status</w:t>
        <w:br/>
      </w:r>
      <w:r>
        <w:rPr>
          <w:rFonts w:ascii="Consolas" w:hAnsi="Consolas" w:eastAsia="Consolas"/>
          <w:sz w:val="17"/>
        </w:rPr>
        <w:t>FROM documents d</w:t>
        <w:br/>
      </w:r>
      <w:r>
        <w:rPr>
          <w:rFonts w:ascii="Consolas" w:hAnsi="Consolas" w:eastAsia="Consolas"/>
          <w:sz w:val="17"/>
        </w:rPr>
        <w:t>JOIN document_versions v</w:t>
        <w:br/>
      </w:r>
      <w:r>
        <w:rPr>
          <w:rFonts w:ascii="Consolas" w:hAnsi="Consolas" w:eastAsia="Consolas"/>
          <w:sz w:val="17"/>
        </w:rPr>
        <w:t xml:space="preserve">  ON v.document_id = d.document_id AND v.version_no = d.current_version</w:t>
        <w:br/>
      </w:r>
      <w:r>
        <w:rPr>
          <w:rFonts w:ascii="Consolas" w:hAnsi="Consolas" w:eastAsia="Consolas"/>
          <w:sz w:val="17"/>
        </w:rPr>
        <w:t>JOIN content_objects c</w:t>
        <w:br/>
      </w:r>
      <w:r>
        <w:rPr>
          <w:rFonts w:ascii="Consolas" w:hAnsi="Consolas" w:eastAsia="Consolas"/>
          <w:sz w:val="17"/>
        </w:rPr>
        <w:t xml:space="preserve">  ON c.content_hash = v.content_hash;</w:t>
        <w:br/>
      </w:r>
      <w:r>
        <w:rPr>
          <w:rFonts w:ascii="Consolas" w:hAnsi="Consolas" w:eastAsia="Consolas"/>
          <w:sz w:val="17"/>
        </w:rPr>
        <w:br/>
      </w:r>
      <w:r>
        <w:rPr>
          <w:rFonts w:ascii="Consolas" w:hAnsi="Consolas" w:eastAsia="Consolas"/>
          <w:sz w:val="17"/>
        </w:rPr>
        <w:t>CREATE VIEW v_source_health AS</w:t>
        <w:br/>
      </w:r>
      <w:r>
        <w:rPr>
          <w:rFonts w:ascii="Consolas" w:hAnsi="Consolas" w:eastAsia="Consolas"/>
          <w:sz w:val="17"/>
        </w:rPr>
        <w:t>SELECT</w:t>
        <w:br/>
      </w:r>
      <w:r>
        <w:rPr>
          <w:rFonts w:ascii="Consolas" w:hAnsi="Consolas" w:eastAsia="Consolas"/>
          <w:sz w:val="17"/>
        </w:rPr>
        <w:t xml:space="preserve">  s.source_id, s.state,</w:t>
        <w:br/>
      </w:r>
      <w:r>
        <w:rPr>
          <w:rFonts w:ascii="Consolas" w:hAnsi="Consolas" w:eastAsia="Consolas"/>
          <w:sz w:val="17"/>
        </w:rPr>
        <w:t xml:space="preserve">  COUNT(DISTINCT d.document_id)                              AS documents,</w:t>
        <w:br/>
      </w:r>
      <w:r>
        <w:rPr>
          <w:rFonts w:ascii="Consolas" w:hAnsi="Consolas" w:eastAsia="Consolas"/>
          <w:sz w:val="17"/>
        </w:rPr>
        <w:t xml:space="preserve">  SUM(CASE WHEN d.status = 'failed' THEN 1 ELSE 0 END)       AS failed,</w:t>
        <w:br/>
      </w:r>
      <w:r>
        <w:rPr>
          <w:rFonts w:ascii="Consolas" w:hAnsi="Consolas" w:eastAsia="Consolas"/>
          <w:sz w:val="17"/>
        </w:rPr>
        <w:t xml:space="preserve">  MAX(s.last_success_at)                                     AS last_success,</w:t>
        <w:br/>
      </w:r>
      <w:r>
        <w:rPr>
          <w:rFonts w:ascii="Consolas" w:hAnsi="Consolas" w:eastAsia="Consolas"/>
          <w:sz w:val="17"/>
        </w:rPr>
        <w:t xml:space="preserve">  (SELECT COUNT(*) FROM runs r</w:t>
        <w:br/>
      </w:r>
      <w:r>
        <w:rPr>
          <w:rFonts w:ascii="Consolas" w:hAnsi="Consolas" w:eastAsia="Consolas"/>
          <w:sz w:val="17"/>
        </w:rPr>
        <w:t xml:space="preserve">    WHERE r.source_id = s.source_id AND r.status = 'failed'</w:t>
        <w:br/>
      </w:r>
      <w:r>
        <w:rPr>
          <w:rFonts w:ascii="Consolas" w:hAnsi="Consolas" w:eastAsia="Consolas"/>
          <w:sz w:val="17"/>
        </w:rPr>
        <w:t xml:space="preserve">      AND r.started_at &gt; datetime('now','-7 days'))          AS failed_runs_7d</w:t>
        <w:br/>
      </w:r>
      <w:r>
        <w:rPr>
          <w:rFonts w:ascii="Consolas" w:hAnsi="Consolas" w:eastAsia="Consolas"/>
          <w:sz w:val="17"/>
        </w:rPr>
        <w:t>FROM sources s</w:t>
        <w:br/>
      </w:r>
      <w:r>
        <w:rPr>
          <w:rFonts w:ascii="Consolas" w:hAnsi="Consolas" w:eastAsia="Consolas"/>
          <w:sz w:val="17"/>
        </w:rPr>
        <w:t>LEFT JOIN documents d ON d.source_id = s.source_id</w:t>
        <w:br/>
      </w:r>
      <w:r>
        <w:rPr>
          <w:rFonts w:ascii="Consolas" w:hAnsi="Consolas" w:eastAsia="Consolas"/>
          <w:sz w:val="17"/>
        </w:rPr>
        <w:t>GROUP BY s.source_id, s.state;</w:t>
      </w:r>
    </w:p>
    <w:p>
      <w:r>
        <w:br w:type="page"/>
      </w:r>
    </w:p>
    <w:p>
      <w:pPr>
        <w:pStyle w:val="Heading1"/>
      </w:pPr>
      <w:r>
        <w:t>Chapitre 4 — Le Content Store</w:t>
      </w:r>
    </w:p>
    <w:p>
      <w:pPr>
        <w:pStyle w:val="Heading2"/>
      </w:pPr>
      <w:r>
        <w:t>4.1 Adressage par contenu</w:t>
      </w:r>
    </w:p>
    <w:p>
      <w:pPr>
        <w:jc w:val="both"/>
      </w:pPr>
      <w:r>
        <w:t>Le magasin est un *content-addressable store* : le chemin d'un fichier est dérivé de son empreinte.</w:t>
      </w:r>
    </w:p>
    <w:p>
      <w:pPr>
        <w:spacing w:before="120" w:after="200"/>
        <w:ind w:left="170"/>
        <w:shd w:val="clear" w:color="auto" w:fill="F2F5F7"/>
        <w:pBdr>
          <w:left w:val="single" w:sz="12" w:space="8" w:color="9FB3C0"/>
        </w:pBdr>
      </w:pPr>
      <w:r>
        <w:rPr>
          <w:rFonts w:ascii="Consolas" w:hAnsi="Consolas" w:eastAsia="Consolas"/>
          <w:sz w:val="17"/>
        </w:rPr>
        <w:t>data/</w:t>
        <w:br/>
      </w:r>
      <w:r>
        <w:rPr>
          <w:rFonts w:ascii="Consolas" w:hAnsi="Consolas" w:eastAsia="Consolas"/>
          <w:sz w:val="17"/>
        </w:rPr>
        <w:t xml:space="preserve">  objects/</w:t>
        <w:br/>
      </w:r>
      <w:r>
        <w:rPr>
          <w:rFonts w:ascii="Consolas" w:hAnsi="Consolas" w:eastAsia="Consolas"/>
          <w:sz w:val="17"/>
        </w:rPr>
        <w:t xml:space="preserve">    6b/</w:t>
        <w:br/>
      </w:r>
      <w:r>
        <w:rPr>
          <w:rFonts w:ascii="Consolas" w:hAnsi="Consolas" w:eastAsia="Consolas"/>
          <w:sz w:val="17"/>
        </w:rPr>
        <w:t xml:space="preserve">      1d/</w:t>
        <w:br/>
      </w:r>
      <w:r>
        <w:rPr>
          <w:rFonts w:ascii="Consolas" w:hAnsi="Consolas" w:eastAsia="Consolas"/>
          <w:sz w:val="17"/>
        </w:rPr>
        <w:t xml:space="preserve">        6b1d4e0f8a2c...f31.bin      &lt;- octets originaux, jamais modifies</w:t>
        <w:br/>
      </w:r>
      <w:r>
        <w:rPr>
          <w:rFonts w:ascii="Consolas" w:hAnsi="Consolas" w:eastAsia="Consolas"/>
          <w:sz w:val="17"/>
        </w:rPr>
        <w:t xml:space="preserve">        6b1d4e0f8a2c...f31.json     &lt;- descripteur auto-portant</w:t>
        <w:br/>
      </w:r>
      <w:r>
        <w:rPr>
          <w:rFonts w:ascii="Consolas" w:hAnsi="Consolas" w:eastAsia="Consolas"/>
          <w:sz w:val="17"/>
        </w:rPr>
        <w:t xml:space="preserve">  tmp/</w:t>
        <w:br/>
      </w:r>
      <w:r>
        <w:rPr>
          <w:rFonts w:ascii="Consolas" w:hAnsi="Consolas" w:eastAsia="Consolas"/>
          <w:sz w:val="17"/>
        </w:rPr>
        <w:t xml:space="preserve">    run_01J9X3S9/                   &lt;- zone de transit, nettoyee au demarrage</w:t>
        <w:br/>
      </w:r>
      <w:r>
        <w:rPr>
          <w:rFonts w:ascii="Consolas" w:hAnsi="Consolas" w:eastAsia="Consolas"/>
          <w:sz w:val="17"/>
        </w:rPr>
        <w:t xml:space="preserve">  index/</w:t>
        <w:br/>
      </w:r>
      <w:r>
        <w:rPr>
          <w:rFonts w:ascii="Consolas" w:hAnsi="Consolas" w:eastAsia="Consolas"/>
          <w:sz w:val="17"/>
        </w:rPr>
        <w:t xml:space="preserve">    lcf.db                          &lt;- base de donnees (reconstructible)</w:t>
        <w:br/>
      </w:r>
      <w:r>
        <w:rPr>
          <w:rFonts w:ascii="Consolas" w:hAnsi="Consolas" w:eastAsia="Consolas"/>
          <w:sz w:val="17"/>
        </w:rPr>
        <w:t xml:space="preserve">  backup/</w:t>
      </w:r>
    </w:p>
    <w:p>
      <w:pPr>
        <w:jc w:val="both"/>
      </w:pPr>
      <w:r>
        <w:t>Le partitionnement à deux niveaux sur les quatre premiers caractères hexadécimaux produit 65 536 répertoires terminaux. À 100 millions de documents, cela reste environ 1 500 fichiers par répertoire — en deçà du seuil où les systèmes de fichiers classiques se dégradent.</w:t>
      </w:r>
    </w:p>
    <w:p>
      <w:pPr>
        <w:pStyle w:val="Heading2"/>
      </w:pPr>
      <w:r>
        <w:t>4.2 Propriétés obtenues</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Propriété</w:t>
            </w:r>
          </w:p>
        </w:tc>
        <w:tc>
          <w:tcPr>
            <w:tcW w:type="dxa" w:w="4872"/>
            <w:shd w:val="clear" w:color="auto" w:fill="0B3D5B"/>
          </w:tcPr>
          <w:p>
            <w:pPr>
              <w:spacing w:after="40"/>
            </w:pPr>
            <w:r/>
            <w:r>
              <w:rPr>
                <w:b/>
                <w:color w:val="FFFFFF"/>
                <w:sz w:val="18"/>
              </w:rPr>
              <w:t>Conséquence</w:t>
            </w:r>
          </w:p>
        </w:tc>
      </w:tr>
      <w:tr>
        <w:tc>
          <w:tcPr>
            <w:tcW w:type="dxa" w:w="4872"/>
          </w:tcPr>
          <w:p>
            <w:pPr>
              <w:spacing w:after="40"/>
            </w:pPr>
            <w:r/>
            <w:r>
              <w:rPr>
                <w:sz w:val="18"/>
              </w:rPr>
              <w:t>Déduplication native</w:t>
            </w:r>
          </w:p>
        </w:tc>
        <w:tc>
          <w:tcPr>
            <w:tcW w:type="dxa" w:w="4872"/>
          </w:tcPr>
          <w:p>
            <w:pPr>
              <w:spacing w:after="40"/>
            </w:pPr>
            <w:r/>
            <w:r>
              <w:rPr>
                <w:sz w:val="18"/>
              </w:rPr>
              <w:t>Deux contenus identiques occupent un seul fichier</w:t>
            </w:r>
          </w:p>
        </w:tc>
      </w:tr>
      <w:tr>
        <w:tc>
          <w:tcPr>
            <w:tcW w:type="dxa" w:w="4872"/>
            <w:shd w:val="clear" w:color="auto" w:fill="F4F7F9"/>
          </w:tcPr>
          <w:p>
            <w:pPr>
              <w:spacing w:after="40"/>
            </w:pPr>
            <w:r/>
            <w:r>
              <w:rPr>
                <w:sz w:val="18"/>
              </w:rPr>
              <w:t>Vérification triviale</w:t>
            </w:r>
          </w:p>
        </w:tc>
        <w:tc>
          <w:tcPr>
            <w:tcW w:type="dxa" w:w="4872"/>
            <w:shd w:val="clear" w:color="auto" w:fill="F4F7F9"/>
          </w:tcPr>
          <w:p>
            <w:pPr>
              <w:spacing w:after="40"/>
            </w:pPr>
            <w:r/>
            <w:r>
              <w:rPr>
                <w:sz w:val="18"/>
              </w:rPr>
              <w:t>Le chemin *est* l'empreinte attendue</w:t>
            </w:r>
          </w:p>
        </w:tc>
      </w:tr>
      <w:tr>
        <w:tc>
          <w:tcPr>
            <w:tcW w:type="dxa" w:w="4872"/>
          </w:tcPr>
          <w:p>
            <w:pPr>
              <w:spacing w:after="40"/>
            </w:pPr>
            <w:r/>
            <w:r>
              <w:rPr>
                <w:sz w:val="18"/>
              </w:rPr>
              <w:t>Écriture sans verrou</w:t>
            </w:r>
          </w:p>
        </w:tc>
        <w:tc>
          <w:tcPr>
            <w:tcW w:type="dxa" w:w="4872"/>
          </w:tcPr>
          <w:p>
            <w:pPr>
              <w:spacing w:after="40"/>
            </w:pPr>
            <w:r/>
            <w:r>
              <w:rPr>
                <w:sz w:val="18"/>
              </w:rPr>
              <w:t>Deux processus écrivant le même contenu produisent le même résultat</w:t>
            </w:r>
          </w:p>
        </w:tc>
      </w:tr>
      <w:tr>
        <w:tc>
          <w:tcPr>
            <w:tcW w:type="dxa" w:w="4872"/>
            <w:shd w:val="clear" w:color="auto" w:fill="F4F7F9"/>
          </w:tcPr>
          <w:p>
            <w:pPr>
              <w:spacing w:after="40"/>
            </w:pPr>
            <w:r/>
            <w:r>
              <w:rPr>
                <w:sz w:val="18"/>
              </w:rPr>
              <w:t>Immuabilité naturelle</w:t>
            </w:r>
          </w:p>
        </w:tc>
        <w:tc>
          <w:tcPr>
            <w:tcW w:type="dxa" w:w="4872"/>
            <w:shd w:val="clear" w:color="auto" w:fill="F4F7F9"/>
          </w:tcPr>
          <w:p>
            <w:pPr>
              <w:spacing w:after="40"/>
            </w:pPr>
            <w:r/>
            <w:r>
              <w:rPr>
                <w:sz w:val="18"/>
              </w:rPr>
              <w:t>Modifier le contenu changerait son adresse : l'écrasement n'a pas de sens</w:t>
            </w:r>
          </w:p>
        </w:tc>
      </w:tr>
      <w:tr>
        <w:tc>
          <w:tcPr>
            <w:tcW w:type="dxa" w:w="4872"/>
          </w:tcPr>
          <w:p>
            <w:pPr>
              <w:spacing w:after="40"/>
            </w:pPr>
            <w:r/>
            <w:r>
              <w:rPr>
                <w:sz w:val="18"/>
              </w:rPr>
              <w:t>Sauvegarde incrémentale</w:t>
            </w:r>
          </w:p>
        </w:tc>
        <w:tc>
          <w:tcPr>
            <w:tcW w:type="dxa" w:w="4872"/>
          </w:tcPr>
          <w:p>
            <w:pPr>
              <w:spacing w:after="40"/>
            </w:pPr>
            <w:r/>
            <w:r>
              <w:rPr>
                <w:sz w:val="18"/>
              </w:rPr>
              <w:t>Un fichier existant n'est jamais réécrit, donc jamais re-sauvegardé</w:t>
            </w:r>
          </w:p>
        </w:tc>
      </w:tr>
    </w:tbl>
    <w:p/>
    <w:p>
      <w:pPr>
        <w:pStyle w:val="Heading2"/>
      </w:pPr>
      <w:r>
        <w:t>4.3 Le descripteur auto-portant</w:t>
      </w:r>
    </w:p>
    <w:p>
      <w:pPr>
        <w:jc w:val="both"/>
      </w:pPr>
      <w:r>
        <w:t>C'est l'implémentation de l'invariant I-4.</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"lcfObjectVersion": 1,</w:t>
        <w:br/>
      </w:r>
      <w:r>
        <w:rPr>
          <w:rFonts w:ascii="Consolas" w:hAnsi="Consolas" w:eastAsia="Consolas"/>
          <w:sz w:val="17"/>
        </w:rPr>
        <w:t xml:space="preserve">  "contentHash": "sha256:6b1d4e0f8a2c...f31",</w:t>
        <w:br/>
      </w:r>
      <w:r>
        <w:rPr>
          <w:rFonts w:ascii="Consolas" w:hAnsi="Consolas" w:eastAsia="Consolas"/>
          <w:sz w:val="17"/>
        </w:rPr>
        <w:t xml:space="preserve">  "byteSize": 482911,</w:t>
        <w:br/>
      </w:r>
      <w:r>
        <w:rPr>
          <w:rFonts w:ascii="Consolas" w:hAnsi="Consolas" w:eastAsia="Consolas"/>
          <w:sz w:val="17"/>
        </w:rPr>
        <w:t xml:space="preserve">  "mimeType": "application/pdf",</w:t>
        <w:br/>
      </w:r>
      <w:r>
        <w:rPr>
          <w:rFonts w:ascii="Consolas" w:hAnsi="Consolas" w:eastAsia="Consolas"/>
          <w:sz w:val="17"/>
        </w:rPr>
        <w:t xml:space="preserve">  "detectedMime": "application/pdf",</w:t>
        <w:br/>
      </w:r>
      <w:r>
        <w:rPr>
          <w:rFonts w:ascii="Consolas" w:hAnsi="Consolas" w:eastAsia="Consolas"/>
          <w:sz w:val="17"/>
        </w:rPr>
        <w:t xml:space="preserve">  "storedAt": "2026-08-30T03:14:07.221Z",</w:t>
        <w:br/>
      </w:r>
      <w:r>
        <w:rPr>
          <w:rFonts w:ascii="Consolas" w:hAnsi="Consolas" w:eastAsia="Consolas"/>
          <w:sz w:val="17"/>
        </w:rPr>
        <w:t xml:space="preserve">  "references": [</w:t>
        <w:br/>
      </w:r>
      <w:r>
        <w:rPr>
          <w:rFonts w:ascii="Consolas" w:hAnsi="Consolas" w:eastAsia="Consolas"/>
          <w:sz w:val="17"/>
        </w:rPr>
        <w:t xml:space="preserve">    {</w:t>
        <w:br/>
      </w:r>
      <w:r>
        <w:rPr>
          <w:rFonts w:ascii="Consolas" w:hAnsi="Consolas" w:eastAsia="Consolas"/>
          <w:sz w:val="17"/>
        </w:rPr>
        <w:t xml:space="preserve">      "documentId": "9f2c...ab71",</w:t>
        <w:br/>
      </w:r>
      <w:r>
        <w:rPr>
          <w:rFonts w:ascii="Consolas" w:hAnsi="Consolas" w:eastAsia="Consolas"/>
          <w:sz w:val="17"/>
        </w:rPr>
        <w:t xml:space="preserve">      "sourceId": "xx.gazette.official",</w:t>
        <w:br/>
      </w:r>
      <w:r>
        <w:rPr>
          <w:rFonts w:ascii="Consolas" w:hAnsi="Consolas" w:eastAsia="Consolas"/>
          <w:sz w:val="17"/>
        </w:rPr>
        <w:t xml:space="preserve">      "nativeId": "2024/118",</w:t>
        <w:br/>
      </w:r>
      <w:r>
        <w:rPr>
          <w:rFonts w:ascii="Consolas" w:hAnsi="Consolas" w:eastAsia="Consolas"/>
          <w:sz w:val="17"/>
        </w:rPr>
        <w:t xml:space="preserve">      "versionNo": 3,</w:t>
        <w:br/>
      </w:r>
      <w:r>
        <w:rPr>
          <w:rFonts w:ascii="Consolas" w:hAnsi="Consolas" w:eastAsia="Consolas"/>
          <w:sz w:val="17"/>
        </w:rPr>
        <w:t xml:space="preserve">      "fetchedFromUrl": "https://gazette.example/acts/2024-118.pdf",</w:t>
        <w:br/>
      </w:r>
      <w:r>
        <w:rPr>
          <w:rFonts w:ascii="Consolas" w:hAnsi="Consolas" w:eastAsia="Consolas"/>
          <w:sz w:val="17"/>
        </w:rPr>
        <w:t xml:space="preserve">      "fetchedAt": "2026-08-30T03:14:05.882Z",</w:t>
        <w:br/>
      </w:r>
      <w:r>
        <w:rPr>
          <w:rFonts w:ascii="Consolas" w:hAnsi="Consolas" w:eastAsia="Consolas"/>
          <w:sz w:val="17"/>
        </w:rPr>
        <w:t xml:space="preserve">      "runId": "run_01J9X3S9",</w:t>
        <w:br/>
      </w:r>
      <w:r>
        <w:rPr>
          <w:rFonts w:ascii="Consolas" w:hAnsi="Consolas" w:eastAsia="Consolas"/>
          <w:sz w:val="17"/>
        </w:rPr>
        <w:t xml:space="preserve">      "httpEtag": "\"a1b2c3\"",</w:t>
        <w:br/>
      </w:r>
      <w:r>
        <w:rPr>
          <w:rFonts w:ascii="Consolas" w:hAnsi="Consolas" w:eastAsia="Consolas"/>
          <w:sz w:val="17"/>
        </w:rPr>
        <w:t xml:space="preserve">      "metadata": {</w:t>
        <w:br/>
      </w:r>
      <w:r>
        <w:rPr>
          <w:rFonts w:ascii="Consolas" w:hAnsi="Consolas" w:eastAsia="Consolas"/>
          <w:sz w:val="17"/>
        </w:rPr>
        <w:t xml:space="preserve">        "raw": { "titre": "Acte n. 2024-118", "rubrique": "Actes" },</w:t>
        <w:br/>
      </w:r>
      <w:r>
        <w:rPr>
          <w:rFonts w:ascii="Consolas" w:hAnsi="Consolas" w:eastAsia="Consolas"/>
          <w:sz w:val="17"/>
        </w:rPr>
        <w:t xml:space="preserve">        "provenance": [</w:t>
        <w:br/>
      </w:r>
      <w:r>
        <w:rPr>
          <w:rFonts w:ascii="Consolas" w:hAnsi="Consolas" w:eastAsia="Consolas"/>
          <w:sz w:val="17"/>
        </w:rPr>
        <w:t xml:space="preserve">          { "field": "titre", "locator": "h1.doc-title",</w:t>
        <w:br/>
      </w:r>
      <w:r>
        <w:rPr>
          <w:rFonts w:ascii="Consolas" w:hAnsi="Consolas" w:eastAsia="Consolas"/>
          <w:sz w:val="17"/>
        </w:rPr>
        <w:t xml:space="preserve">            "at": "https://gazette.example/acts/2024-118"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jc w:val="both"/>
      </w:pPr>
      <w:r>
        <w:t xml:space="preserve">Le descripteur est une liste de références, pas une référence unique : un objet partagé par plusieurs documents accumule ses provenances. Le descripteur est réécrit atomiquement (écriture dans </w:t>
      </w:r>
      <w:r>
        <w:rPr>
          <w:rFonts w:ascii="Consolas" w:hAnsi="Consolas"/>
          <w:color w:val="8B1A1A"/>
          <w:sz w:val="19"/>
        </w:rPr>
        <w:t>tmp/</w:t>
      </w:r>
      <w:r>
        <w:t xml:space="preserve"> puis </w:t>
      </w:r>
      <w:r>
        <w:rPr>
          <w:rFonts w:ascii="Consolas" w:hAnsi="Consolas"/>
          <w:color w:val="8B1A1A"/>
          <w:sz w:val="19"/>
        </w:rPr>
        <w:t>rename</w:t>
      </w:r>
      <w:r>
        <w:t>) à chaque nouvelle référence — c'est la seule exception apparente à l'immuabilité, et elle ne porte que sur les métadonnées, jamais sur les octets du document.</w:t>
      </w:r>
    </w:p>
    <w:p>
      <w:pPr>
        <w:pStyle w:val="Heading2"/>
      </w:pPr>
      <w:r>
        <w:t>4.4 Compression</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Type de contenu</w:t>
            </w:r>
          </w:p>
        </w:tc>
        <w:tc>
          <w:tcPr>
            <w:tcW w:type="dxa" w:w="3248"/>
            <w:shd w:val="clear" w:color="auto" w:fill="0B3D5B"/>
          </w:tcPr>
          <w:p>
            <w:pPr>
              <w:spacing w:after="40"/>
            </w:pPr>
            <w:r/>
            <w:r>
              <w:rPr>
                <w:b/>
                <w:color w:val="FFFFFF"/>
                <w:sz w:val="18"/>
              </w:rPr>
              <w:t>Politique</w:t>
            </w:r>
          </w:p>
        </w:tc>
        <w:tc>
          <w:tcPr>
            <w:tcW w:type="dxa" w:w="3248"/>
            <w:shd w:val="clear" w:color="auto" w:fill="0B3D5B"/>
          </w:tcPr>
          <w:p>
            <w:pPr>
              <w:spacing w:after="40"/>
            </w:pPr>
            <w:r/>
            <w:r>
              <w:rPr>
                <w:b/>
                <w:color w:val="FFFFFF"/>
                <w:sz w:val="18"/>
              </w:rPr>
              <w:t>Justification</w:t>
            </w:r>
          </w:p>
        </w:tc>
      </w:tr>
      <w:tr>
        <w:tc>
          <w:tcPr>
            <w:tcW w:type="dxa" w:w="3248"/>
          </w:tcPr>
          <w:p>
            <w:pPr>
              <w:spacing w:after="40"/>
            </w:pPr>
            <w:r/>
            <w:r>
              <w:rPr>
                <w:sz w:val="18"/>
              </w:rPr>
              <w:t>PDF, images, archives</w:t>
            </w:r>
          </w:p>
        </w:tc>
        <w:tc>
          <w:tcPr>
            <w:tcW w:type="dxa" w:w="3248"/>
          </w:tcPr>
          <w:p>
            <w:pPr>
              <w:spacing w:after="40"/>
            </w:pPr>
            <w:r/>
            <w:r>
              <w:rPr>
                <w:sz w:val="18"/>
              </w:rPr>
              <w:t>Aucune</w:t>
            </w:r>
          </w:p>
        </w:tc>
        <w:tc>
          <w:tcPr>
            <w:tcW w:type="dxa" w:w="3248"/>
          </w:tcPr>
          <w:p>
            <w:pPr>
              <w:spacing w:after="40"/>
            </w:pPr>
            <w:r/>
            <w:r>
              <w:rPr>
                <w:sz w:val="18"/>
              </w:rPr>
              <w:t>Déjà compressé ; la recompression coûte du CPU pour ~0 % de gain</w:t>
            </w:r>
          </w:p>
        </w:tc>
      </w:tr>
      <w:tr>
        <w:tc>
          <w:tcPr>
            <w:tcW w:type="dxa" w:w="3248"/>
            <w:shd w:val="clear" w:color="auto" w:fill="F4F7F9"/>
          </w:tcPr>
          <w:p>
            <w:pPr>
              <w:spacing w:after="40"/>
            </w:pPr>
            <w:r/>
            <w:r>
              <w:rPr>
                <w:sz w:val="18"/>
              </w:rPr>
              <w:t>HTML, XML, JSON, texte</w:t>
            </w:r>
          </w:p>
        </w:tc>
        <w:tc>
          <w:tcPr>
            <w:tcW w:type="dxa" w:w="3248"/>
            <w:shd w:val="clear" w:color="auto" w:fill="F4F7F9"/>
          </w:tcPr>
          <w:p>
            <w:pPr>
              <w:spacing w:after="40"/>
            </w:pPr>
            <w:r/>
            <w:r>
              <w:rPr>
                <w:sz w:val="18"/>
              </w:rPr>
              <w:t>`zstd` niveau 3 au-delà de 4 Kio</w:t>
            </w:r>
          </w:p>
        </w:tc>
        <w:tc>
          <w:tcPr>
            <w:tcW w:type="dxa" w:w="3248"/>
            <w:shd w:val="clear" w:color="auto" w:fill="F4F7F9"/>
          </w:tcPr>
          <w:p>
            <w:pPr>
              <w:spacing w:after="40"/>
            </w:pPr>
            <w:r/>
            <w:r>
              <w:rPr>
                <w:sz w:val="18"/>
              </w:rPr>
              <w:t>Gain typique de 70 à 85 %</w:t>
            </w:r>
          </w:p>
        </w:tc>
      </w:tr>
      <w:tr>
        <w:tc>
          <w:tcPr>
            <w:tcW w:type="dxa" w:w="3248"/>
          </w:tcPr>
          <w:p>
            <w:pPr>
              <w:spacing w:after="40"/>
            </w:pPr>
            <w:r/>
            <w:r>
              <w:rPr>
                <w:sz w:val="18"/>
              </w:rPr>
              <w:t>Inconnu</w:t>
            </w:r>
          </w:p>
        </w:tc>
        <w:tc>
          <w:tcPr>
            <w:tcW w:type="dxa" w:w="3248"/>
          </w:tcPr>
          <w:p>
            <w:pPr>
              <w:spacing w:after="40"/>
            </w:pPr>
            <w:r/>
            <w:r>
              <w:rPr>
                <w:sz w:val="18"/>
              </w:rPr>
              <w:t>Aucune</w:t>
            </w:r>
          </w:p>
        </w:tc>
        <w:tc>
          <w:tcPr>
            <w:tcW w:type="dxa" w:w="3248"/>
          </w:tcPr>
          <w:p>
            <w:pPr>
              <w:spacing w:after="40"/>
            </w:pPr>
            <w:r/>
            <w:r>
              <w:rPr>
                <w:sz w:val="18"/>
              </w:rPr>
              <w:t>En cas de doute, on ne transforme pas</w:t>
            </w:r>
          </w:p>
        </w:tc>
      </w:tr>
    </w:tbl>
    <w:p/>
    <w:p>
      <w:pPr>
        <w:jc w:val="both"/>
      </w:pPr>
      <w:r>
        <w:t xml:space="preserve">Point capital : </w:t>
      </w:r>
      <w:r>
        <w:rPr>
          <w:b/>
        </w:rPr>
        <w:t>l'empreinte porte toujours sur les octets décompressés</w:t>
      </w:r>
      <w:r>
        <w:t xml:space="preserve">. Le mode de compression est un détail de stockage enregistré dans </w:t>
      </w:r>
      <w:r>
        <w:rPr>
          <w:rFonts w:ascii="Consolas" w:hAnsi="Consolas"/>
          <w:color w:val="8B1A1A"/>
          <w:sz w:val="19"/>
        </w:rPr>
        <w:t>content_objects.compression</w:t>
      </w:r>
      <w:r>
        <w:t>. Changer de politique de compression n'invalide donc aucune empreinte, ne casse aucune référence, et n'exige aucune migration.</w:t>
      </w:r>
    </w:p>
    <w:p>
      <w:r>
        <w:br w:type="page"/>
      </w:r>
    </w:p>
    <w:p>
      <w:pPr>
        <w:pStyle w:val="Heading1"/>
      </w:pPr>
      <w:r>
        <w:t>Chapitre 5 — Protocole d'écriture atomique</w:t>
      </w:r>
    </w:p>
    <w:p>
      <w:pPr>
        <w:pStyle w:val="Heading2"/>
      </w:pPr>
      <w:r>
        <w:t>5.1 Séquence complète</w:t>
      </w:r>
    </w:p>
    <w:p>
      <w:pPr>
        <w:jc w:val="both"/>
      </w:pPr>
      <w:r>
        <w:t>C'est le chemin critique du système. Toute panne à n'importe quelle étape doit laisser le magasin dans un état cohérent.</w:t>
      </w:r>
    </w:p>
    <w:p>
      <w:pPr>
        <w:spacing w:before="120" w:after="200"/>
        <w:ind w:left="170"/>
        <w:shd w:val="clear" w:color="auto" w:fill="F2F5F7"/>
        <w:pBdr>
          <w:left w:val="single" w:sz="12" w:space="8" w:color="9FB3C0"/>
        </w:pBdr>
      </w:pPr>
      <w:r>
        <w:rPr>
          <w:rFonts w:ascii="Consolas" w:hAnsi="Consolas" w:eastAsia="Consolas"/>
          <w:sz w:val="17"/>
        </w:rPr>
        <w:t>E1  Creer data/tmp/&lt;run_id&gt;/&lt;uuid&gt;.part</w:t>
        <w:br/>
      </w:r>
      <w:r>
        <w:rPr>
          <w:rFonts w:ascii="Consolas" w:hAnsi="Consolas" w:eastAsia="Consolas"/>
          <w:sz w:val="17"/>
        </w:rPr>
        <w:t>E2  Streamer les octets, calculer SHA-256 au fil de l'eau</w:t>
        <w:br/>
      </w:r>
      <w:r>
        <w:rPr>
          <w:rFonts w:ascii="Consolas" w:hAnsi="Consolas" w:eastAsia="Consolas"/>
          <w:sz w:val="17"/>
        </w:rPr>
        <w:t>E3  Verifier taille, type MIME, magic bytes</w:t>
        <w:br/>
      </w:r>
      <w:r>
        <w:rPr>
          <w:rFonts w:ascii="Consolas" w:hAnsi="Consolas" w:eastAsia="Consolas"/>
          <w:sz w:val="17"/>
        </w:rPr>
        <w:t>E4  Calculer le chemin cible depuis l'empreinte</w:t>
        <w:br/>
      </w:r>
      <w:r>
        <w:rPr>
          <w:rFonts w:ascii="Consolas" w:hAnsi="Consolas" w:eastAsia="Consolas"/>
          <w:sz w:val="17"/>
        </w:rPr>
        <w:t>E5  L'objet existe deja ?</w:t>
        <w:br/>
      </w:r>
      <w:r>
        <w:rPr>
          <w:rFonts w:ascii="Consolas" w:hAnsi="Consolas" w:eastAsia="Consolas"/>
          <w:sz w:val="17"/>
        </w:rPr>
        <w:t xml:space="preserve">      OUI -&gt; aller a E8   (deduplication)</w:t>
        <w:br/>
      </w:r>
      <w:r>
        <w:rPr>
          <w:rFonts w:ascii="Consolas" w:hAnsi="Consolas" w:eastAsia="Consolas"/>
          <w:sz w:val="17"/>
        </w:rPr>
        <w:t xml:space="preserve">      NON -&gt; continuer</w:t>
        <w:br/>
      </w:r>
      <w:r>
        <w:rPr>
          <w:rFonts w:ascii="Consolas" w:hAnsi="Consolas" w:eastAsia="Consolas"/>
          <w:sz w:val="17"/>
        </w:rPr>
        <w:t>E6  fsync du fichier temporaire</w:t>
        <w:br/>
      </w:r>
      <w:r>
        <w:rPr>
          <w:rFonts w:ascii="Consolas" w:hAnsi="Consolas" w:eastAsia="Consolas"/>
          <w:sz w:val="17"/>
        </w:rPr>
        <w:t>E7  rename atomique  tmp/*.part -&gt; objects/xx/yy/&lt;hash&gt;.bin</w:t>
        <w:br/>
      </w:r>
      <w:r>
        <w:rPr>
          <w:rFonts w:ascii="Consolas" w:hAnsi="Consolas" w:eastAsia="Consolas"/>
          <w:sz w:val="17"/>
        </w:rPr>
        <w:t>E8  Ecrire/mettre a jour le descripteur .json (tmp + rename)</w:t>
        <w:br/>
      </w:r>
      <w:r>
        <w:rPr>
          <w:rFonts w:ascii="Consolas" w:hAnsi="Consolas" w:eastAsia="Consolas"/>
          <w:sz w:val="17"/>
        </w:rPr>
        <w:t>E9  fsync du repertoire parent</w:t>
        <w:br/>
      </w:r>
      <w:r>
        <w:rPr>
          <w:rFonts w:ascii="Consolas" w:hAnsi="Consolas" w:eastAsia="Consolas"/>
          <w:sz w:val="17"/>
        </w:rPr>
        <w:t>E10 TRANSACTION BASE :</w:t>
        <w:br/>
      </w:r>
      <w:r>
        <w:rPr>
          <w:rFonts w:ascii="Consolas" w:hAnsi="Consolas" w:eastAsia="Consolas"/>
          <w:sz w:val="17"/>
        </w:rPr>
        <w:t xml:space="preserve">       INSERT OR IGNORE content_objects</w:t>
        <w:br/>
      </w:r>
      <w:r>
        <w:rPr>
          <w:rFonts w:ascii="Consolas" w:hAnsi="Consolas" w:eastAsia="Consolas"/>
          <w:sz w:val="17"/>
        </w:rPr>
        <w:t xml:space="preserve">       INSERT document_versions</w:t>
        <w:br/>
      </w:r>
      <w:r>
        <w:rPr>
          <w:rFonts w:ascii="Consolas" w:hAnsi="Consolas" w:eastAsia="Consolas"/>
          <w:sz w:val="17"/>
        </w:rPr>
        <w:t xml:space="preserve">       INSERT document_metadata</w:t>
        <w:br/>
      </w:r>
      <w:r>
        <w:rPr>
          <w:rFonts w:ascii="Consolas" w:hAnsi="Consolas" w:eastAsia="Consolas"/>
          <w:sz w:val="17"/>
        </w:rPr>
        <w:t xml:space="preserve">       UPDATE documents (current_version, last_seen_at, version_count)</w:t>
        <w:br/>
      </w:r>
      <w:r>
        <w:rPr>
          <w:rFonts w:ascii="Consolas" w:hAnsi="Consolas" w:eastAsia="Consolas"/>
          <w:sz w:val="17"/>
        </w:rPr>
        <w:t xml:space="preserve">       UPDATE content_objects.ref_count</w:t>
        <w:br/>
      </w:r>
      <w:r>
        <w:rPr>
          <w:rFonts w:ascii="Consolas" w:hAnsi="Consolas" w:eastAsia="Consolas"/>
          <w:sz w:val="17"/>
        </w:rPr>
        <w:t xml:space="preserve">       INSERT fetch_attempts</w:t>
        <w:br/>
      </w:r>
      <w:r>
        <w:rPr>
          <w:rFonts w:ascii="Consolas" w:hAnsi="Consolas" w:eastAsia="Consolas"/>
          <w:sz w:val="17"/>
        </w:rPr>
        <w:t xml:space="preserve">       UPDATE runs (compteurs)</w:t>
        <w:br/>
      </w:r>
      <w:r>
        <w:rPr>
          <w:rFonts w:ascii="Consolas" w:hAnsi="Consolas" w:eastAsia="Consolas"/>
          <w:sz w:val="17"/>
        </w:rPr>
        <w:t xml:space="preserve">    COMMIT</w:t>
        <w:br/>
      </w:r>
      <w:r>
        <w:rPr>
          <w:rFonts w:ascii="Consolas" w:hAnsi="Consolas" w:eastAsia="Consolas"/>
          <w:sz w:val="17"/>
        </w:rPr>
        <w:t>E11 Emettre lcf.document.stored</w:t>
      </w:r>
    </w:p>
    <w:p>
      <w:pPr>
        <w:pStyle w:val="Heading2"/>
      </w:pPr>
      <w:r>
        <w:t>5.2 Analyse de panne, étape par étape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Panne après</w:t>
            </w:r>
          </w:p>
        </w:tc>
        <w:tc>
          <w:tcPr>
            <w:tcW w:type="dxa" w:w="3248"/>
            <w:shd w:val="clear" w:color="auto" w:fill="0B3D5B"/>
          </w:tcPr>
          <w:p>
            <w:pPr>
              <w:spacing w:after="40"/>
            </w:pPr>
            <w:r/>
            <w:r>
              <w:rPr>
                <w:b/>
                <w:color w:val="FFFFFF"/>
                <w:sz w:val="18"/>
              </w:rPr>
              <w:t>État du magasin</w:t>
            </w:r>
          </w:p>
        </w:tc>
        <w:tc>
          <w:tcPr>
            <w:tcW w:type="dxa" w:w="3248"/>
            <w:shd w:val="clear" w:color="auto" w:fill="0B3D5B"/>
          </w:tcPr>
          <w:p>
            <w:pPr>
              <w:spacing w:after="40"/>
            </w:pPr>
            <w:r/>
            <w:r>
              <w:rPr>
                <w:b/>
                <w:color w:val="FFFFFF"/>
                <w:sz w:val="18"/>
              </w:rPr>
              <w:t>Récupération</w:t>
            </w:r>
          </w:p>
        </w:tc>
      </w:tr>
      <w:tr>
        <w:tc>
          <w:tcPr>
            <w:tcW w:type="dxa" w:w="3248"/>
          </w:tcPr>
          <w:p>
            <w:pPr>
              <w:spacing w:after="40"/>
            </w:pPr>
            <w:r/>
            <w:r>
              <w:rPr>
                <w:sz w:val="18"/>
              </w:rPr>
              <w:t>E1–E6</w:t>
            </w:r>
          </w:p>
        </w:tc>
        <w:tc>
          <w:tcPr>
            <w:tcW w:type="dxa" w:w="3248"/>
          </w:tcPr>
          <w:p>
            <w:pPr>
              <w:spacing w:after="40"/>
            </w:pPr>
            <w:r/>
            <w:r>
              <w:rPr>
                <w:sz w:val="18"/>
              </w:rPr>
              <w:t>Un fichier `.part` orphelin</w:t>
            </w:r>
          </w:p>
        </w:tc>
        <w:tc>
          <w:tcPr>
            <w:tcW w:type="dxa" w:w="3248"/>
          </w:tcPr>
          <w:p>
            <w:pPr>
              <w:spacing w:after="40"/>
            </w:pPr>
            <w:r/>
            <w:r>
              <w:rPr>
                <w:sz w:val="18"/>
              </w:rPr>
              <w:t>Nettoyé au démarrage suivant</w:t>
            </w:r>
          </w:p>
        </w:tc>
      </w:tr>
      <w:tr>
        <w:tc>
          <w:tcPr>
            <w:tcW w:type="dxa" w:w="3248"/>
            <w:shd w:val="clear" w:color="auto" w:fill="F4F7F9"/>
          </w:tcPr>
          <w:p>
            <w:pPr>
              <w:spacing w:after="40"/>
            </w:pPr>
            <w:r/>
            <w:r>
              <w:rPr>
                <w:sz w:val="18"/>
              </w:rPr>
              <w:t>E7</w:t>
            </w:r>
          </w:p>
        </w:tc>
        <w:tc>
          <w:tcPr>
            <w:tcW w:type="dxa" w:w="3248"/>
            <w:shd w:val="clear" w:color="auto" w:fill="F4F7F9"/>
          </w:tcPr>
          <w:p>
            <w:pPr>
              <w:spacing w:after="40"/>
            </w:pPr>
            <w:r/>
            <w:r>
              <w:rPr>
                <w:sz w:val="18"/>
              </w:rPr>
              <w:t>Objet présent, absent de la base</w:t>
            </w:r>
          </w:p>
        </w:tc>
        <w:tc>
          <w:tcPr>
            <w:tcW w:type="dxa" w:w="3248"/>
            <w:shd w:val="clear" w:color="auto" w:fill="F4F7F9"/>
          </w:tcPr>
          <w:p>
            <w:pPr>
              <w:spacing w:after="40"/>
            </w:pPr>
            <w:r/>
            <w:r>
              <w:rPr>
                <w:sz w:val="18"/>
              </w:rPr>
              <w:t>Le prochain passage le redécouvre ; `rename` sur un objet existant est un no-op</w:t>
            </w:r>
          </w:p>
        </w:tc>
      </w:tr>
      <w:tr>
        <w:tc>
          <w:tcPr>
            <w:tcW w:type="dxa" w:w="3248"/>
          </w:tcPr>
          <w:p>
            <w:pPr>
              <w:spacing w:after="40"/>
            </w:pPr>
            <w:r/>
            <w:r>
              <w:rPr>
                <w:sz w:val="18"/>
              </w:rPr>
              <w:t>E8</w:t>
            </w:r>
          </w:p>
        </w:tc>
        <w:tc>
          <w:tcPr>
            <w:tcW w:type="dxa" w:w="3248"/>
          </w:tcPr>
          <w:p>
            <w:pPr>
              <w:spacing w:after="40"/>
            </w:pPr>
            <w:r/>
            <w:r>
              <w:rPr>
                <w:sz w:val="18"/>
              </w:rPr>
              <w:t>Objet présent, descripteur incomplet</w:t>
            </w:r>
          </w:p>
        </w:tc>
        <w:tc>
          <w:tcPr>
            <w:tcW w:type="dxa" w:w="3248"/>
          </w:tcPr>
          <w:p>
            <w:pPr>
              <w:spacing w:after="40"/>
            </w:pPr>
            <w:r/>
            <w:r>
              <w:rPr>
                <w:sz w:val="18"/>
              </w:rPr>
              <w:t>Réparé par `lcf repair --descriptors`</w:t>
            </w:r>
          </w:p>
        </w:tc>
      </w:tr>
      <w:tr>
        <w:tc>
          <w:tcPr>
            <w:tcW w:type="dxa" w:w="3248"/>
            <w:shd w:val="clear" w:color="auto" w:fill="F4F7F9"/>
          </w:tcPr>
          <w:p>
            <w:pPr>
              <w:spacing w:after="40"/>
            </w:pPr>
            <w:r/>
            <w:r>
              <w:rPr>
                <w:sz w:val="18"/>
              </w:rPr>
              <w:t>E10 (avant commit)</w:t>
            </w:r>
          </w:p>
        </w:tc>
        <w:tc>
          <w:tcPr>
            <w:tcW w:type="dxa" w:w="3248"/>
            <w:shd w:val="clear" w:color="auto" w:fill="F4F7F9"/>
          </w:tcPr>
          <w:p>
            <w:pPr>
              <w:spacing w:after="40"/>
            </w:pPr>
            <w:r/>
            <w:r>
              <w:rPr>
                <w:sz w:val="18"/>
              </w:rPr>
              <w:t>Objet présent, base inchangée</w:t>
            </w:r>
          </w:p>
        </w:tc>
        <w:tc>
          <w:tcPr>
            <w:tcW w:type="dxa" w:w="3248"/>
            <w:shd w:val="clear" w:color="auto" w:fill="F4F7F9"/>
          </w:tcPr>
          <w:p>
            <w:pPr>
              <w:spacing w:after="40"/>
            </w:pPr>
            <w:r/>
            <w:r>
              <w:rPr>
                <w:sz w:val="18"/>
              </w:rPr>
              <w:t>Idem E7 ; aucune perte</w:t>
            </w:r>
          </w:p>
        </w:tc>
      </w:tr>
      <w:tr>
        <w:tc>
          <w:tcPr>
            <w:tcW w:type="dxa" w:w="3248"/>
          </w:tcPr>
          <w:p>
            <w:pPr>
              <w:spacing w:after="40"/>
            </w:pPr>
            <w:r/>
            <w:r>
              <w:rPr>
                <w:sz w:val="18"/>
              </w:rPr>
              <w:t>E10 (après commit)</w:t>
            </w:r>
          </w:p>
        </w:tc>
        <w:tc>
          <w:tcPr>
            <w:tcW w:type="dxa" w:w="3248"/>
          </w:tcPr>
          <w:p>
            <w:pPr>
              <w:spacing w:after="40"/>
            </w:pPr>
            <w:r/>
            <w:r>
              <w:rPr>
                <w:sz w:val="18"/>
              </w:rPr>
              <w:t>Cohérent</w:t>
            </w:r>
          </w:p>
        </w:tc>
        <w:tc>
          <w:tcPr>
            <w:tcW w:type="dxa" w:w="3248"/>
          </w:tcPr>
          <w:p>
            <w:pPr>
              <w:spacing w:after="40"/>
            </w:pPr>
            <w:r/>
            <w:r>
              <w:rPr>
                <w:sz w:val="18"/>
              </w:rPr>
              <w:t>—</w:t>
            </w:r>
          </w:p>
        </w:tc>
      </w:tr>
      <w:tr>
        <w:tc>
          <w:tcPr>
            <w:tcW w:type="dxa" w:w="3248"/>
            <w:shd w:val="clear" w:color="auto" w:fill="F4F7F9"/>
          </w:tcPr>
          <w:p>
            <w:pPr>
              <w:spacing w:after="40"/>
            </w:pPr>
            <w:r/>
            <w:r>
              <w:rPr>
                <w:sz w:val="18"/>
              </w:rPr>
              <w:t>E11</w:t>
            </w:r>
          </w:p>
        </w:tc>
        <w:tc>
          <w:tcPr>
            <w:tcW w:type="dxa" w:w="3248"/>
            <w:shd w:val="clear" w:color="auto" w:fill="F4F7F9"/>
          </w:tcPr>
          <w:p>
            <w:pPr>
              <w:spacing w:after="40"/>
            </w:pPr>
            <w:r/>
            <w:r>
              <w:rPr>
                <w:sz w:val="18"/>
              </w:rPr>
              <w:t>Cohérent, événement non émis</w:t>
            </w:r>
          </w:p>
        </w:tc>
        <w:tc>
          <w:tcPr>
            <w:tcW w:type="dxa" w:w="3248"/>
            <w:shd w:val="clear" w:color="auto" w:fill="F4F7F9"/>
          </w:tcPr>
          <w:p>
            <w:pPr>
              <w:spacing w:after="40"/>
            </w:pPr>
            <w:r/>
            <w:r>
              <w:rPr>
                <w:sz w:val="18"/>
              </w:rPr>
              <w:t>Rejoué depuis le journal d'événements</w:t>
            </w:r>
          </w:p>
        </w:tc>
      </w:tr>
    </w:tbl>
    <w:p/>
    <w:p>
      <w:pPr>
        <w:jc w:val="both"/>
      </w:pPr>
      <w:r>
        <w:t xml:space="preserve">Aucune séquence de panne ne produit une entrée de base pointant vers un fichier absent. C'est l'ordre qui le garantit : </w:t>
      </w:r>
      <w:r>
        <w:rPr>
          <w:b/>
        </w:rPr>
        <w:t>le fichier est toujours écrit et synchronisé avant la transaction</w:t>
      </w:r>
      <w:r>
        <w:t>. L'inverse — écrire la base puis le fichier — produirait des références fantômes, c'est-à-dire une corruption silencieuse.</w:t>
      </w:r>
    </w:p>
    <w:p>
      <w:pPr>
        <w:spacing w:before="120" w:after="200"/>
        <w:ind w:left="170"/>
        <w:shd w:val="clear" w:color="auto" w:fill="EAF2F6"/>
        <w:pBdr>
          <w:left w:val="single" w:sz="18" w:space="8" w:color="1B6C8F"/>
        </w:pBdr>
      </w:pPr>
      <w:r>
        <w:rPr>
          <w:i/>
          <w:sz w:val="20"/>
        </w:rPr>
        <w:t>`rename` sur un même système de fichiers est atomique sur POSIX comme sur NTFS. C'est la seule primitive d'atomicité dont dépend le Content Store. Elle interdit en revanche que `tmp/` et `objects/` soient sur des volumes différents — contrainte vérifiée au démarrage.</w:t>
      </w:r>
    </w:p>
    <w:p>
      <w:pPr>
        <w:pStyle w:val="Heading2"/>
      </w:pPr>
      <w:r>
        <w:t>5.3 Concurrence</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Situation</w:t>
            </w:r>
          </w:p>
        </w:tc>
        <w:tc>
          <w:tcPr>
            <w:tcW w:type="dxa" w:w="4872"/>
            <w:shd w:val="clear" w:color="auto" w:fill="0B3D5B"/>
          </w:tcPr>
          <w:p>
            <w:pPr>
              <w:spacing w:after="40"/>
            </w:pPr>
            <w:r/>
            <w:r>
              <w:rPr>
                <w:b/>
                <w:color w:val="FFFFFF"/>
                <w:sz w:val="18"/>
              </w:rPr>
              <w:t>Résolution</w:t>
            </w:r>
          </w:p>
        </w:tc>
      </w:tr>
      <w:tr>
        <w:tc>
          <w:tcPr>
            <w:tcW w:type="dxa" w:w="4872"/>
          </w:tcPr>
          <w:p>
            <w:pPr>
              <w:spacing w:after="40"/>
            </w:pPr>
            <w:r/>
            <w:r>
              <w:rPr>
                <w:sz w:val="18"/>
              </w:rPr>
              <w:t>Deux exécutions écrivent le même contenu</w:t>
            </w:r>
          </w:p>
        </w:tc>
        <w:tc>
          <w:tcPr>
            <w:tcW w:type="dxa" w:w="4872"/>
          </w:tcPr>
          <w:p>
            <w:pPr>
              <w:spacing w:after="40"/>
            </w:pPr>
            <w:r/>
            <w:r>
              <w:rPr>
                <w:sz w:val="18"/>
              </w:rPr>
              <w:t>Le `rename` gagnant l'emporte, l'autre est un no-op ; empreintes identiques donc contenu identique</w:t>
            </w:r>
          </w:p>
        </w:tc>
      </w:tr>
      <w:tr>
        <w:tc>
          <w:tcPr>
            <w:tcW w:type="dxa" w:w="4872"/>
            <w:shd w:val="clear" w:color="auto" w:fill="F4F7F9"/>
          </w:tcPr>
          <w:p>
            <w:pPr>
              <w:spacing w:after="40"/>
            </w:pPr>
            <w:r/>
            <w:r>
              <w:rPr>
                <w:sz w:val="18"/>
              </w:rPr>
              <w:t>Deux exécutions sur la même source</w:t>
            </w:r>
          </w:p>
        </w:tc>
        <w:tc>
          <w:tcPr>
            <w:tcW w:type="dxa" w:w="4872"/>
            <w:shd w:val="clear" w:color="auto" w:fill="F4F7F9"/>
          </w:tcPr>
          <w:p>
            <w:pPr>
              <w:spacing w:after="40"/>
            </w:pPr>
            <w:r/>
            <w:r>
              <w:rPr>
                <w:sz w:val="18"/>
              </w:rPr>
              <w:t>Interdit : verrou exclusif par source, tenu par le Scheduler</w:t>
            </w:r>
          </w:p>
        </w:tc>
      </w:tr>
      <w:tr>
        <w:tc>
          <w:tcPr>
            <w:tcW w:type="dxa" w:w="4872"/>
          </w:tcPr>
          <w:p>
            <w:pPr>
              <w:spacing w:after="40"/>
            </w:pPr>
            <w:r/>
            <w:r>
              <w:rPr>
                <w:sz w:val="18"/>
              </w:rPr>
              <w:t>Écriture pendant une vérification d'intégrité</w:t>
            </w:r>
          </w:p>
        </w:tc>
        <w:tc>
          <w:tcPr>
            <w:tcW w:type="dxa" w:w="4872"/>
          </w:tcPr>
          <w:p>
            <w:pPr>
              <w:spacing w:after="40"/>
            </w:pPr>
            <w:r/>
            <w:r>
              <w:rPr>
                <w:sz w:val="18"/>
              </w:rPr>
              <w:t>Le vérificateur ne lit que les objets déjà présents en base et déjà commités</w:t>
            </w:r>
          </w:p>
        </w:tc>
      </w:tr>
      <w:tr>
        <w:tc>
          <w:tcPr>
            <w:tcW w:type="dxa" w:w="4872"/>
            <w:shd w:val="clear" w:color="auto" w:fill="F4F7F9"/>
          </w:tcPr>
          <w:p>
            <w:pPr>
              <w:spacing w:after="40"/>
            </w:pPr>
            <w:r/>
            <w:r>
              <w:rPr>
                <w:sz w:val="18"/>
              </w:rPr>
              <w:t>Lecture pendant écriture</w:t>
            </w:r>
          </w:p>
        </w:tc>
        <w:tc>
          <w:tcPr>
            <w:tcW w:type="dxa" w:w="4872"/>
            <w:shd w:val="clear" w:color="auto" w:fill="F4F7F9"/>
          </w:tcPr>
          <w:p>
            <w:pPr>
              <w:spacing w:after="40"/>
            </w:pPr>
            <w:r/>
            <w:r>
              <w:rPr>
                <w:sz w:val="18"/>
              </w:rPr>
              <w:t>Impossible d'observer un état partiel : l'objet n'apparaît qu'après `rename`</w:t>
            </w:r>
          </w:p>
        </w:tc>
      </w:tr>
    </w:tbl>
    <w:p/>
    <w:p>
      <w:r>
        <w:br w:type="page"/>
      </w:r>
    </w:p>
    <w:p>
      <w:pPr>
        <w:pStyle w:val="Heading1"/>
      </w:pPr>
      <w:r>
        <w:t>Chapitre 6 — Modèle de versionnement</w:t>
      </w:r>
    </w:p>
    <w:p>
      <w:pPr>
        <w:pStyle w:val="Heading2"/>
      </w:pPr>
      <w:r>
        <w:t>6.1 Décision de version</w:t>
      </w:r>
    </w:p>
    <w:p>
      <w:pPr>
        <w:jc w:val="both"/>
      </w:pPr>
      <w:r>
        <w:t>À chaque collecte d'un document déjà connu :</w:t>
      </w:r>
    </w:p>
    <w:p>
      <w:pPr>
        <w:spacing w:before="120" w:after="200"/>
        <w:ind w:left="170"/>
        <w:shd w:val="clear" w:color="auto" w:fill="F2F5F7"/>
        <w:pBdr>
          <w:left w:val="single" w:sz="12" w:space="8" w:color="9FB3C0"/>
        </w:pBdr>
      </w:pPr>
      <w:r>
        <w:rPr>
          <w:rFonts w:ascii="Consolas" w:hAnsi="Consolas" w:eastAsia="Consolas"/>
          <w:sz w:val="17"/>
        </w:rPr>
        <w:t xml:space="preserve">                 Document connu ?</w:t>
        <w:br/>
      </w:r>
      <w:r>
        <w:rPr>
          <w:rFonts w:ascii="Consolas" w:hAnsi="Consolas" w:eastAsia="Consolas"/>
          <w:sz w:val="17"/>
        </w:rPr>
        <w:t xml:space="preserve">                   /          \</w:t>
        <w:br/>
      </w:r>
      <w:r>
        <w:rPr>
          <w:rFonts w:ascii="Consolas" w:hAnsi="Consolas" w:eastAsia="Consolas"/>
          <w:sz w:val="17"/>
        </w:rPr>
        <w:t xml:space="preserve">                 non          oui</w:t>
        <w:br/>
      </w:r>
      <w:r>
        <w:rPr>
          <w:rFonts w:ascii="Consolas" w:hAnsi="Consolas" w:eastAsia="Consolas"/>
          <w:sz w:val="17"/>
        </w:rPr>
        <w:t xml:space="preserve">                  |            |</w:t>
        <w:br/>
      </w:r>
      <w:r>
        <w:rPr>
          <w:rFonts w:ascii="Consolas" w:hAnsi="Consolas" w:eastAsia="Consolas"/>
          <w:sz w:val="17"/>
        </w:rPr>
        <w:t xml:space="preserve">            version 1     Comparer contenu</w:t>
        <w:br/>
      </w:r>
      <w:r>
        <w:rPr>
          <w:rFonts w:ascii="Consolas" w:hAnsi="Consolas" w:eastAsia="Consolas"/>
          <w:sz w:val="17"/>
        </w:rPr>
        <w:t xml:space="preserve">          change_reason         |</w:t>
        <w:br/>
      </w:r>
      <w:r>
        <w:rPr>
          <w:rFonts w:ascii="Consolas" w:hAnsi="Consolas" w:eastAsia="Consolas"/>
          <w:sz w:val="17"/>
        </w:rPr>
        <w:t xml:space="preserve">            = initial     +-----+------+</w:t>
        <w:br/>
      </w:r>
      <w:r>
        <w:rPr>
          <w:rFonts w:ascii="Consolas" w:hAnsi="Consolas" w:eastAsia="Consolas"/>
          <w:sz w:val="17"/>
        </w:rPr>
        <w:t xml:space="preserve">                          |            |</w:t>
        <w:br/>
      </w:r>
      <w:r>
        <w:rPr>
          <w:rFonts w:ascii="Consolas" w:hAnsi="Consolas" w:eastAsia="Consolas"/>
          <w:sz w:val="17"/>
        </w:rPr>
        <w:t xml:space="preserve">                    hash identique  hash different</w:t>
        <w:br/>
      </w:r>
      <w:r>
        <w:rPr>
          <w:rFonts w:ascii="Consolas" w:hAnsi="Consolas" w:eastAsia="Consolas"/>
          <w:sz w:val="17"/>
        </w:rPr>
        <w:t xml:space="preserve">                          |            |</w:t>
        <w:br/>
      </w:r>
      <w:r>
        <w:rPr>
          <w:rFonts w:ascii="Consolas" w:hAnsi="Consolas" w:eastAsia="Consolas"/>
          <w:sz w:val="17"/>
        </w:rPr>
        <w:t xml:space="preserve">                  aucune version   version N+1</w:t>
        <w:br/>
      </w:r>
      <w:r>
        <w:rPr>
          <w:rFonts w:ascii="Consolas" w:hAnsi="Consolas" w:eastAsia="Consolas"/>
          <w:sz w:val="17"/>
        </w:rPr>
        <w:t xml:space="preserve">                  UPDATE last_seen  change_reason</w:t>
        <w:br/>
      </w:r>
      <w:r>
        <w:rPr>
          <w:rFonts w:ascii="Consolas" w:hAnsi="Consolas" w:eastAsia="Consolas"/>
          <w:sz w:val="17"/>
        </w:rPr>
        <w:t xml:space="preserve">                                    = content_changed</w:t>
      </w:r>
    </w:p>
    <w:p>
      <w:pPr>
        <w:pStyle w:val="Heading2"/>
      </w:pPr>
      <w:r>
        <w:t>6.2 Détection de changement en trois niveaux</w:t>
      </w:r>
    </w:p>
    <w:p>
      <w:pPr>
        <w:jc w:val="both"/>
      </w:pPr>
      <w:r>
        <w:t>L'objectif est de ne pas retélécharger inutilement, sans jamais manquer un changement réel.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Niveau</w:t>
            </w:r>
          </w:p>
        </w:tc>
        <w:tc>
          <w:tcPr>
            <w:tcW w:type="dxa" w:w="2436"/>
            <w:shd w:val="clear" w:color="auto" w:fill="0B3D5B"/>
          </w:tcPr>
          <w:p>
            <w:pPr>
              <w:spacing w:after="40"/>
            </w:pPr>
            <w:r/>
            <w:r>
              <w:rPr>
                <w:b/>
                <w:color w:val="FFFFFF"/>
                <w:sz w:val="18"/>
              </w:rPr>
              <w:t>Test</w:t>
            </w:r>
          </w:p>
        </w:tc>
        <w:tc>
          <w:tcPr>
            <w:tcW w:type="dxa" w:w="2436"/>
            <w:shd w:val="clear" w:color="auto" w:fill="0B3D5B"/>
          </w:tcPr>
          <w:p>
            <w:pPr>
              <w:spacing w:after="40"/>
            </w:pPr>
            <w:r/>
            <w:r>
              <w:rPr>
                <w:b/>
                <w:color w:val="FFFFFF"/>
                <w:sz w:val="18"/>
              </w:rPr>
              <w:t>Coût réseau</w:t>
            </w:r>
          </w:p>
        </w:tc>
        <w:tc>
          <w:tcPr>
            <w:tcW w:type="dxa" w:w="2436"/>
            <w:shd w:val="clear" w:color="auto" w:fill="0B3D5B"/>
          </w:tcPr>
          <w:p>
            <w:pPr>
              <w:spacing w:after="40"/>
            </w:pPr>
            <w:r/>
            <w:r>
              <w:rPr>
                <w:b/>
                <w:color w:val="FFFFFF"/>
                <w:sz w:val="18"/>
              </w:rPr>
              <w:t>Fiabilité</w:t>
            </w:r>
          </w:p>
        </w:tc>
      </w:tr>
      <w:tr>
        <w:tc>
          <w:tcPr>
            <w:tcW w:type="dxa" w:w="2436"/>
          </w:tcPr>
          <w:p>
            <w:pPr>
              <w:spacing w:after="40"/>
            </w:pPr>
            <w:r/>
            <w:r>
              <w:rPr>
                <w:sz w:val="18"/>
              </w:rPr>
              <w:t>N1</w:t>
            </w:r>
          </w:p>
        </w:tc>
        <w:tc>
          <w:tcPr>
            <w:tcW w:type="dxa" w:w="2436"/>
          </w:tcPr>
          <w:p>
            <w:pPr>
              <w:spacing w:after="40"/>
            </w:pPr>
            <w:r/>
            <w:r>
              <w:rPr>
                <w:sz w:val="18"/>
              </w:rPr>
              <w:t>`If-None-Match` sur l'ETag connu</w:t>
            </w:r>
          </w:p>
        </w:tc>
        <w:tc>
          <w:tcPr>
            <w:tcW w:type="dxa" w:w="2436"/>
          </w:tcPr>
          <w:p>
            <w:pPr>
              <w:spacing w:after="40"/>
            </w:pPr>
            <w:r/>
            <w:r>
              <w:rPr>
                <w:sz w:val="18"/>
              </w:rPr>
              <w:t>Une requête conditionnelle</w:t>
            </w:r>
          </w:p>
        </w:tc>
        <w:tc>
          <w:tcPr>
            <w:tcW w:type="dxa" w:w="2436"/>
          </w:tcPr>
          <w:p>
            <w:pPr>
              <w:spacing w:after="40"/>
            </w:pPr>
            <w:r/>
            <w:r>
              <w:rPr>
                <w:sz w:val="18"/>
              </w:rPr>
              <w:t>Élevée si la source respecte HTTP</w:t>
            </w:r>
          </w:p>
        </w:tc>
      </w:tr>
      <w:tr>
        <w:tc>
          <w:tcPr>
            <w:tcW w:type="dxa" w:w="2436"/>
            <w:shd w:val="clear" w:color="auto" w:fill="F4F7F9"/>
          </w:tcPr>
          <w:p>
            <w:pPr>
              <w:spacing w:after="40"/>
            </w:pPr>
            <w:r/>
            <w:r>
              <w:rPr>
                <w:sz w:val="18"/>
              </w:rPr>
              <w:t>N2</w:t>
            </w:r>
          </w:p>
        </w:tc>
        <w:tc>
          <w:tcPr>
            <w:tcW w:type="dxa" w:w="2436"/>
            <w:shd w:val="clear" w:color="auto" w:fill="F4F7F9"/>
          </w:tcPr>
          <w:p>
            <w:pPr>
              <w:spacing w:after="40"/>
            </w:pPr>
            <w:r/>
            <w:r>
              <w:rPr>
                <w:sz w:val="18"/>
              </w:rPr>
              <w:t>`If-Modified-Since` sur `Last-Modified`</w:t>
            </w:r>
          </w:p>
        </w:tc>
        <w:tc>
          <w:tcPr>
            <w:tcW w:type="dxa" w:w="2436"/>
            <w:shd w:val="clear" w:color="auto" w:fill="F4F7F9"/>
          </w:tcPr>
          <w:p>
            <w:pPr>
              <w:spacing w:after="40"/>
            </w:pPr>
            <w:r/>
            <w:r>
              <w:rPr>
                <w:sz w:val="18"/>
              </w:rPr>
              <w:t>Une requête conditionnelle</w:t>
            </w:r>
          </w:p>
        </w:tc>
        <w:tc>
          <w:tcPr>
            <w:tcW w:type="dxa" w:w="2436"/>
            <w:shd w:val="clear" w:color="auto" w:fill="F4F7F9"/>
          </w:tcPr>
          <w:p>
            <w:pPr>
              <w:spacing w:after="40"/>
            </w:pPr>
            <w:r/>
            <w:r>
              <w:rPr>
                <w:sz w:val="18"/>
              </w:rPr>
              <w:t>Moyenne, dates souvent fausses</w:t>
            </w:r>
          </w:p>
        </w:tc>
      </w:tr>
      <w:tr>
        <w:tc>
          <w:tcPr>
            <w:tcW w:type="dxa" w:w="2436"/>
          </w:tcPr>
          <w:p>
            <w:pPr>
              <w:spacing w:after="40"/>
            </w:pPr>
            <w:r/>
            <w:r>
              <w:rPr>
                <w:sz w:val="18"/>
              </w:rPr>
              <w:t>N3</w:t>
            </w:r>
          </w:p>
        </w:tc>
        <w:tc>
          <w:tcPr>
            <w:tcW w:type="dxa" w:w="2436"/>
          </w:tcPr>
          <w:p>
            <w:pPr>
              <w:spacing w:after="40"/>
            </w:pPr>
            <w:r/>
            <w:r>
              <w:rPr>
                <w:sz w:val="18"/>
              </w:rPr>
              <w:t>Téléchargement complet et comparaison d'empreinte</w:t>
            </w:r>
          </w:p>
        </w:tc>
        <w:tc>
          <w:tcPr>
            <w:tcW w:type="dxa" w:w="2436"/>
          </w:tcPr>
          <w:p>
            <w:pPr>
              <w:spacing w:after="40"/>
            </w:pPr>
            <w:r/>
            <w:r>
              <w:rPr>
                <w:sz w:val="18"/>
              </w:rPr>
              <w:t>Coût total</w:t>
            </w:r>
          </w:p>
        </w:tc>
        <w:tc>
          <w:tcPr>
            <w:tcW w:type="dxa" w:w="2436"/>
          </w:tcPr>
          <w:p>
            <w:pPr>
              <w:spacing w:after="40"/>
            </w:pPr>
            <w:r/>
            <w:r>
              <w:rPr>
                <w:sz w:val="18"/>
              </w:rPr>
              <w:t>Absolue</w:t>
            </w:r>
          </w:p>
        </w:tc>
      </w:tr>
    </w:tbl>
    <w:p/>
    <w:p>
      <w:pPr>
        <w:jc w:val="both"/>
      </w:pPr>
      <w:r>
        <w:t xml:space="preserve">Politique : N1 puis N2 comme optimisations, </w:t>
      </w:r>
      <w:r>
        <w:rPr>
          <w:b/>
        </w:rPr>
        <w:t>N3 obligatoirement</w:t>
      </w:r>
      <w:r>
        <w:t xml:space="preserve"> lors du balayage complet périodique. Les niveaux 1 et 2 sont des accélérateurs opportunistes ; seul N3 fait autorité.</w:t>
      </w:r>
    </w:p>
    <w:p>
      <w:pPr>
        <w:spacing w:before="120" w:after="200"/>
        <w:ind w:left="170"/>
        <w:shd w:val="clear" w:color="auto" w:fill="F2F5F7"/>
        <w:pBdr>
          <w:left w:val="single" w:sz="12" w:space="8" w:color="9FB3C0"/>
        </w:pBdr>
      </w:pPr>
      <w:r>
        <w:rPr>
          <w:rFonts w:ascii="Consolas" w:hAnsi="Consolas" w:eastAsia="Consolas"/>
          <w:sz w:val="17"/>
        </w:rPr>
        <w:t>async function decideVersion(doc, ref, plan) {</w:t>
        <w:br/>
      </w:r>
      <w:r>
        <w:rPr>
          <w:rFonts w:ascii="Consolas" w:hAnsi="Consolas" w:eastAsia="Consolas"/>
          <w:sz w:val="17"/>
        </w:rPr>
        <w:t xml:space="preserve">  const known = await repo.currentVersion(doc.documentId);</w:t>
        <w:br/>
      </w:r>
      <w:r>
        <w:rPr>
          <w:rFonts w:ascii="Consolas" w:hAnsi="Consolas" w:eastAsia="Consolas"/>
          <w:sz w:val="17"/>
        </w:rPr>
        <w:t xml:space="preserve">  if (!known) return { action: "create", reason: "initial" };</w:t>
        <w:br/>
      </w:r>
      <w:r>
        <w:rPr>
          <w:rFonts w:ascii="Consolas" w:hAnsi="Consolas" w:eastAsia="Consolas"/>
          <w:sz w:val="17"/>
        </w:rPr>
        <w:br/>
      </w:r>
      <w:r>
        <w:rPr>
          <w:rFonts w:ascii="Consolas" w:hAnsi="Consolas" w:eastAsia="Consolas"/>
          <w:sz w:val="17"/>
        </w:rPr>
        <w:t xml:space="preserve">  if (ref.etag &amp;&amp; ref.etag === known.httpEtag &amp;&amp; !forceFull) {</w:t>
        <w:br/>
      </w:r>
      <w:r>
        <w:rPr>
          <w:rFonts w:ascii="Consolas" w:hAnsi="Consolas" w:eastAsia="Consolas"/>
          <w:sz w:val="17"/>
        </w:rPr>
        <w:t xml:space="preserve">    return { action: "skip", reason: "etag_match" };   // N1</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const bytes = await downloader.fetch(plan);          // N3</w:t>
        <w:br/>
      </w:r>
      <w:r>
        <w:rPr>
          <w:rFonts w:ascii="Consolas" w:hAnsi="Consolas" w:eastAsia="Consolas"/>
          <w:sz w:val="17"/>
        </w:rPr>
        <w:t xml:space="preserve">  const hash  = sha256(bytes);</w:t>
        <w:br/>
      </w:r>
      <w:r>
        <w:rPr>
          <w:rFonts w:ascii="Consolas" w:hAnsi="Consolas" w:eastAsia="Consolas"/>
          <w:sz w:val="17"/>
        </w:rPr>
        <w:br/>
      </w:r>
      <w:r>
        <w:rPr>
          <w:rFonts w:ascii="Consolas" w:hAnsi="Consolas" w:eastAsia="Consolas"/>
          <w:sz w:val="17"/>
        </w:rPr>
        <w:t xml:space="preserve">  if (hash === known.contentHash) {</w:t>
        <w:br/>
      </w:r>
      <w:r>
        <w:rPr>
          <w:rFonts w:ascii="Consolas" w:hAnsi="Consolas" w:eastAsia="Consolas"/>
          <w:sz w:val="17"/>
        </w:rPr>
        <w:t xml:space="preserve">    return { action: "touch", reason: "identical_content" };</w:t>
        <w:br/>
      </w:r>
      <w:r>
        <w:rPr>
          <w:rFonts w:ascii="Consolas" w:hAnsi="Consolas" w:eastAsia="Consolas"/>
          <w:sz w:val="17"/>
        </w:rPr>
        <w:t xml:space="preserve">  }</w:t>
        <w:br/>
      </w:r>
      <w:r>
        <w:rPr>
          <w:rFonts w:ascii="Consolas" w:hAnsi="Consolas" w:eastAsia="Consolas"/>
          <w:sz w:val="17"/>
        </w:rPr>
        <w:t xml:space="preserve">  return { action: "create", reason: "content_changed", hash, bytes };</w:t>
        <w:br/>
      </w:r>
      <w:r>
        <w:rPr>
          <w:rFonts w:ascii="Consolas" w:hAnsi="Consolas" w:eastAsia="Consolas"/>
          <w:sz w:val="17"/>
        </w:rPr>
        <w:t>}</w:t>
      </w:r>
    </w:p>
    <w:p>
      <w:pPr>
        <w:pStyle w:val="Heading2"/>
      </w:pPr>
      <w:r>
        <w:t>6.3 Ce qui ne crée jamais une version</w:t>
      </w:r>
    </w:p>
    <w:p>
      <w:pPr>
        <w:jc w:val="both"/>
      </w:pPr>
      <w:r>
        <w:t>Ces cas ont été identifiés parce qu'ils produisent, dans les systèmes naïfs, un bruit de version qui rend l'historique inexploitable :</w:t>
      </w:r>
    </w:p>
    <w:p>
      <w:pPr>
        <w:pStyle w:val="ListBullet"/>
        <w:spacing w:after="40"/>
      </w:pPr>
      <w:r>
        <w:t>une différence de métadonnées seule, sans changement d'octets ;</w:t>
      </w:r>
    </w:p>
    <w:p>
      <w:pPr>
        <w:pStyle w:val="ListBullet"/>
        <w:spacing w:after="40"/>
      </w:pPr>
      <w:r>
        <w:t>un changement d'URL sans changement de contenu ;</w:t>
      </w:r>
    </w:p>
    <w:p>
      <w:pPr>
        <w:pStyle w:val="ListBullet"/>
        <w:spacing w:after="40"/>
      </w:pPr>
      <w:r>
        <w:t>une recollecte du même contenu (</w:t>
      </w:r>
      <w:r>
        <w:rPr>
          <w:rFonts w:ascii="Consolas" w:hAnsi="Consolas"/>
          <w:color w:val="8B1A1A"/>
          <w:sz w:val="19"/>
        </w:rPr>
        <w:t>change_reason = reingest</w:t>
      </w:r>
      <w:r>
        <w:t xml:space="preserve"> est réservé aux réimportations administratives explicites) ;</w:t>
      </w:r>
    </w:p>
    <w:p>
      <w:pPr>
        <w:pStyle w:val="ListBullet"/>
        <w:spacing w:after="40"/>
      </w:pPr>
      <w:r>
        <w:t>une re-vérification d'intégrité réussie ;</w:t>
      </w:r>
    </w:p>
    <w:p>
      <w:pPr>
        <w:pStyle w:val="ListBullet"/>
        <w:spacing w:after="40"/>
      </w:pPr>
      <w:r>
        <w:t>une modification de la configuration de la source.</w:t>
      </w:r>
    </w:p>
    <w:p>
      <w:pPr>
        <w:pStyle w:val="Heading2"/>
      </w:pPr>
      <w:r>
        <w:t>6.4 Le cas du document retiré</w:t>
      </w:r>
    </w:p>
    <w:p>
      <w:pPr>
        <w:jc w:val="both"/>
      </w:pPr>
      <w:r>
        <w:t xml:space="preserve">Une source qui cesse d'exposer un document ne provoque </w:t>
      </w:r>
      <w:r>
        <w:rPr>
          <w:b/>
        </w:rPr>
        <w:t>aucune suppression</w:t>
      </w:r>
      <w:r>
        <w:t>.</w:t>
      </w:r>
    </w:p>
    <w:p>
      <w:pPr>
        <w:spacing w:before="120" w:after="200"/>
        <w:ind w:left="170"/>
        <w:shd w:val="clear" w:color="auto" w:fill="F2F5F7"/>
        <w:pBdr>
          <w:left w:val="single" w:sz="12" w:space="8" w:color="9FB3C0"/>
        </w:pBdr>
      </w:pPr>
      <w:r>
        <w:rPr>
          <w:rFonts w:ascii="Consolas" w:hAnsi="Consolas" w:eastAsia="Consolas"/>
          <w:sz w:val="17"/>
        </w:rPr>
        <w:t>Document non revu lors de N balayages complets consecutifs</w:t>
        <w:br/>
      </w:r>
      <w:r>
        <w:rPr>
          <w:rFonts w:ascii="Consolas" w:hAnsi="Consolas" w:eastAsia="Consolas"/>
          <w:sz w:val="17"/>
        </w:rPr>
        <w:t xml:space="preserve">  -&gt; status = 'withdrawn'</w:t>
        <w:br/>
      </w:r>
      <w:r>
        <w:rPr>
          <w:rFonts w:ascii="Consolas" w:hAnsi="Consolas" w:eastAsia="Consolas"/>
          <w:sz w:val="17"/>
        </w:rPr>
        <w:t xml:space="preserve">  -&gt; withdrawn_at renseigne</w:t>
        <w:br/>
      </w:r>
      <w:r>
        <w:rPr>
          <w:rFonts w:ascii="Consolas" w:hAnsi="Consolas" w:eastAsia="Consolas"/>
          <w:sz w:val="17"/>
        </w:rPr>
        <w:t xml:space="preserve">  -&gt; toutes les versions et tous les octets restent intacts</w:t>
        <w:br/>
      </w:r>
      <w:r>
        <w:rPr>
          <w:rFonts w:ascii="Consolas" w:hAnsi="Consolas" w:eastAsia="Consolas"/>
          <w:sz w:val="17"/>
        </w:rPr>
        <w:t xml:space="preserve">  -&gt; le document reste interrogeable et telechargeable</w:t>
      </w:r>
    </w:p>
    <w:p>
      <w:pPr>
        <w:jc w:val="both"/>
      </w:pPr>
      <w:r>
        <w:t xml:space="preserve">Le seuil </w:t>
      </w:r>
      <w:r>
        <w:rPr>
          <w:rFonts w:ascii="Consolas" w:hAnsi="Consolas"/>
          <w:color w:val="8B1A1A"/>
          <w:sz w:val="19"/>
        </w:rPr>
        <w:t>N</w:t>
      </w:r>
      <w:r>
        <w:t xml:space="preserve"> est configurable, avec 3 pour valeur par défaut. Trois balayages complets consécutifs éliminent la quasi-totalité des faux positifs dus à une panne temporaire de source, à une refonte de site ou à une erreur d'indexation en amont.</w:t>
      </w:r>
    </w:p>
    <w:p>
      <w:pPr>
        <w:spacing w:before="120" w:after="200"/>
        <w:ind w:left="170"/>
        <w:shd w:val="clear" w:color="auto" w:fill="EAF2F6"/>
        <w:pBdr>
          <w:left w:val="single" w:sz="18" w:space="8" w:color="1B6C8F"/>
        </w:pBdr>
      </w:pPr>
      <w:r>
        <w:rPr>
          <w:i/>
          <w:sz w:val="20"/>
        </w:rPr>
        <w:t>Le retrait d'un document par une source officielle est une information juridiquement significative. La supprimer du corpus détruirait précisément la donnée qui a de la valeur : le fait qu'elle a existé, et la date à laquelle elle a cessé d'être publiée.</w:t>
      </w:r>
    </w:p>
    <w:p>
      <w:r>
        <w:br w:type="page"/>
      </w:r>
    </w:p>
    <w:p>
      <w:pPr>
        <w:pStyle w:val="Heading1"/>
      </w:pPr>
      <w:r>
        <w:t>Chapitre 7 — Intégrité</w:t>
      </w:r>
    </w:p>
    <w:p>
      <w:pPr>
        <w:pStyle w:val="Heading2"/>
      </w:pPr>
      <w:r>
        <w:t>7.1 Trois moments de vérification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Moment</w:t>
            </w:r>
          </w:p>
        </w:tc>
        <w:tc>
          <w:tcPr>
            <w:tcW w:type="dxa" w:w="2436"/>
            <w:shd w:val="clear" w:color="auto" w:fill="0B3D5B"/>
          </w:tcPr>
          <w:p>
            <w:pPr>
              <w:spacing w:after="40"/>
            </w:pPr>
            <w:r/>
            <w:r>
              <w:rPr>
                <w:b/>
                <w:color w:val="FFFFFF"/>
                <w:sz w:val="18"/>
              </w:rPr>
              <w:t>Portée</w:t>
            </w:r>
          </w:p>
        </w:tc>
        <w:tc>
          <w:tcPr>
            <w:tcW w:type="dxa" w:w="2436"/>
            <w:shd w:val="clear" w:color="auto" w:fill="0B3D5B"/>
          </w:tcPr>
          <w:p>
            <w:pPr>
              <w:spacing w:after="40"/>
            </w:pPr>
            <w:r/>
            <w:r>
              <w:rPr>
                <w:b/>
                <w:color w:val="FFFFFF"/>
                <w:sz w:val="18"/>
              </w:rPr>
              <w:t>Fréquence</w:t>
            </w:r>
          </w:p>
        </w:tc>
        <w:tc>
          <w:tcPr>
            <w:tcW w:type="dxa" w:w="2436"/>
            <w:shd w:val="clear" w:color="auto" w:fill="0B3D5B"/>
          </w:tcPr>
          <w:p>
            <w:pPr>
              <w:spacing w:after="40"/>
            </w:pPr>
            <w:r/>
            <w:r>
              <w:rPr>
                <w:b/>
                <w:color w:val="FFFFFF"/>
                <w:sz w:val="18"/>
              </w:rPr>
              <w:t>Action sur échec</w:t>
            </w:r>
          </w:p>
        </w:tc>
      </w:tr>
      <w:tr>
        <w:tc>
          <w:tcPr>
            <w:tcW w:type="dxa" w:w="2436"/>
          </w:tcPr>
          <w:p>
            <w:pPr>
              <w:spacing w:after="40"/>
            </w:pPr>
            <w:r/>
            <w:r>
              <w:rPr>
                <w:sz w:val="18"/>
              </w:rPr>
              <w:t>À l'écriture</w:t>
            </w:r>
          </w:p>
        </w:tc>
        <w:tc>
          <w:tcPr>
            <w:tcW w:type="dxa" w:w="2436"/>
          </w:tcPr>
          <w:p>
            <w:pPr>
              <w:spacing w:after="40"/>
            </w:pPr>
            <w:r/>
            <w:r>
              <w:rPr>
                <w:sz w:val="18"/>
              </w:rPr>
              <w:t>Le document courant</w:t>
            </w:r>
          </w:p>
        </w:tc>
        <w:tc>
          <w:tcPr>
            <w:tcW w:type="dxa" w:w="2436"/>
          </w:tcPr>
          <w:p>
            <w:pPr>
              <w:spacing w:after="40"/>
            </w:pPr>
            <w:r/>
            <w:r>
              <w:rPr>
                <w:sz w:val="18"/>
              </w:rPr>
              <w:t>Systématique</w:t>
            </w:r>
          </w:p>
        </w:tc>
        <w:tc>
          <w:tcPr>
            <w:tcW w:type="dxa" w:w="2436"/>
          </w:tcPr>
          <w:p>
            <w:pPr>
              <w:spacing w:after="40"/>
            </w:pPr>
            <w:r/>
            <w:r>
              <w:rPr>
                <w:sz w:val="18"/>
              </w:rPr>
              <w:t>Rejet, aucune écriture</w:t>
            </w:r>
          </w:p>
        </w:tc>
      </w:tr>
      <w:tr>
        <w:tc>
          <w:tcPr>
            <w:tcW w:type="dxa" w:w="2436"/>
            <w:shd w:val="clear" w:color="auto" w:fill="F4F7F9"/>
          </w:tcPr>
          <w:p>
            <w:pPr>
              <w:spacing w:after="40"/>
            </w:pPr>
            <w:r/>
            <w:r>
              <w:rPr>
                <w:sz w:val="18"/>
              </w:rPr>
              <w:t>À la lecture</w:t>
            </w:r>
          </w:p>
        </w:tc>
        <w:tc>
          <w:tcPr>
            <w:tcW w:type="dxa" w:w="2436"/>
            <w:shd w:val="clear" w:color="auto" w:fill="F4F7F9"/>
          </w:tcPr>
          <w:p>
            <w:pPr>
              <w:spacing w:after="40"/>
            </w:pPr>
            <w:r/>
            <w:r>
              <w:rPr>
                <w:sz w:val="18"/>
              </w:rPr>
              <w:t>Le document lu</w:t>
            </w:r>
          </w:p>
        </w:tc>
        <w:tc>
          <w:tcPr>
            <w:tcW w:type="dxa" w:w="2436"/>
            <w:shd w:val="clear" w:color="auto" w:fill="F4F7F9"/>
          </w:tcPr>
          <w:p>
            <w:pPr>
              <w:spacing w:after="40"/>
            </w:pPr>
            <w:r/>
            <w:r>
              <w:rPr>
                <w:sz w:val="18"/>
              </w:rPr>
              <w:t>Systématique</w:t>
            </w:r>
          </w:p>
        </w:tc>
        <w:tc>
          <w:tcPr>
            <w:tcW w:type="dxa" w:w="2436"/>
            <w:shd w:val="clear" w:color="auto" w:fill="F4F7F9"/>
          </w:tcPr>
          <w:p>
            <w:pPr>
              <w:spacing w:after="40"/>
            </w:pPr>
            <w:r/>
            <w:r>
              <w:rPr>
                <w:sz w:val="18"/>
              </w:rPr>
              <w:t>Erreur, marquage `corrupt`</w:t>
            </w:r>
          </w:p>
        </w:tc>
      </w:tr>
      <w:tr>
        <w:tc>
          <w:tcPr>
            <w:tcW w:type="dxa" w:w="2436"/>
          </w:tcPr>
          <w:p>
            <w:pPr>
              <w:spacing w:after="40"/>
            </w:pPr>
            <w:r/>
            <w:r>
              <w:rPr>
                <w:sz w:val="18"/>
              </w:rPr>
              <w:t>En arrière-plan</w:t>
            </w:r>
          </w:p>
        </w:tc>
        <w:tc>
          <w:tcPr>
            <w:tcW w:type="dxa" w:w="2436"/>
          </w:tcPr>
          <w:p>
            <w:pPr>
              <w:spacing w:after="40"/>
            </w:pPr>
            <w:r/>
            <w:r>
              <w:rPr>
                <w:sz w:val="18"/>
              </w:rPr>
              <w:t>Tout le magasin</w:t>
            </w:r>
          </w:p>
        </w:tc>
        <w:tc>
          <w:tcPr>
            <w:tcW w:type="dxa" w:w="2436"/>
          </w:tcPr>
          <w:p>
            <w:pPr>
              <w:spacing w:after="40"/>
            </w:pPr>
            <w:r/>
            <w:r>
              <w:rPr>
                <w:sz w:val="18"/>
              </w:rPr>
              <w:t>Continue, par lots</w:t>
            </w:r>
          </w:p>
        </w:tc>
        <w:tc>
          <w:tcPr>
            <w:tcW w:type="dxa" w:w="2436"/>
          </w:tcPr>
          <w:p>
            <w:pPr>
              <w:spacing w:after="40"/>
            </w:pPr>
            <w:r/>
            <w:r>
              <w:rPr>
                <w:sz w:val="18"/>
              </w:rPr>
              <w:t>Marquage puis réparation</w:t>
            </w:r>
          </w:p>
        </w:tc>
      </w:tr>
    </w:tbl>
    <w:p/>
    <w:p>
      <w:pPr>
        <w:pStyle w:val="Heading2"/>
      </w:pPr>
      <w:r>
        <w:t>7.2 Le vérificateur de fond</w:t>
      </w:r>
    </w:p>
    <w:p>
      <w:pPr>
        <w:spacing w:before="120" w:after="200"/>
        <w:ind w:left="170"/>
        <w:shd w:val="clear" w:color="auto" w:fill="F2F5F7"/>
        <w:pBdr>
          <w:left w:val="single" w:sz="12" w:space="8" w:color="9FB3C0"/>
        </w:pBdr>
      </w:pPr>
      <w:r>
        <w:rPr>
          <w:rFonts w:ascii="Consolas" w:hAnsi="Consolas" w:eastAsia="Consolas"/>
          <w:sz w:val="17"/>
        </w:rPr>
        <w:t>export class IntegrityScanner {</w:t>
        <w:br/>
      </w:r>
      <w:r>
        <w:rPr>
          <w:rFonts w:ascii="Consolas" w:hAnsi="Consolas" w:eastAsia="Consolas"/>
          <w:sz w:val="17"/>
        </w:rPr>
        <w:t xml:space="preserve">  /** Verifie par lots, sans jamais saturer les E/S. */</w:t>
        <w:br/>
      </w:r>
      <w:r>
        <w:rPr>
          <w:rFonts w:ascii="Consolas" w:hAnsi="Consolas" w:eastAsia="Consolas"/>
          <w:sz w:val="17"/>
        </w:rPr>
        <w:t xml:space="preserve">  async scan(opts: ScanOptions): Promise&lt;void&gt; {</w:t>
        <w:br/>
      </w:r>
      <w:r>
        <w:rPr>
          <w:rFonts w:ascii="Consolas" w:hAnsi="Consolas" w:eastAsia="Consolas"/>
          <w:sz w:val="17"/>
        </w:rPr>
        <w:t xml:space="preserve">    const batch = await this.repo.oldestUnverified(opts.batchSize);</w:t>
        <w:br/>
      </w:r>
      <w:r>
        <w:rPr>
          <w:rFonts w:ascii="Consolas" w:hAnsi="Consolas" w:eastAsia="Consolas"/>
          <w:sz w:val="17"/>
        </w:rPr>
        <w:br/>
      </w:r>
      <w:r>
        <w:rPr>
          <w:rFonts w:ascii="Consolas" w:hAnsi="Consolas" w:eastAsia="Consolas"/>
          <w:sz w:val="17"/>
        </w:rPr>
        <w:t xml:space="preserve">    for (const obj of batch) {</w:t>
        <w:br/>
      </w:r>
      <w:r>
        <w:rPr>
          <w:rFonts w:ascii="Consolas" w:hAnsi="Consolas" w:eastAsia="Consolas"/>
          <w:sz w:val="17"/>
        </w:rPr>
        <w:t xml:space="preserve">      const result = await this.verifyOne(obj);</w:t>
        <w:br/>
      </w:r>
      <w:r>
        <w:rPr>
          <w:rFonts w:ascii="Consolas" w:hAnsi="Consolas" w:eastAsia="Consolas"/>
          <w:sz w:val="17"/>
        </w:rPr>
        <w:t xml:space="preserve">      await this.repo.recordIntegrityCheck(result);</w:t>
        <w:br/>
      </w:r>
      <w:r>
        <w:rPr>
          <w:rFonts w:ascii="Consolas" w:hAnsi="Consolas" w:eastAsia="Consolas"/>
          <w:sz w:val="17"/>
        </w:rPr>
        <w:br/>
      </w:r>
      <w:r>
        <w:rPr>
          <w:rFonts w:ascii="Consolas" w:hAnsi="Consolas" w:eastAsia="Consolas"/>
          <w:sz w:val="17"/>
        </w:rPr>
        <w:t xml:space="preserve">      if (result.result !== "ok") {</w:t>
        <w:br/>
      </w:r>
      <w:r>
        <w:rPr>
          <w:rFonts w:ascii="Consolas" w:hAnsi="Consolas" w:eastAsia="Consolas"/>
          <w:sz w:val="17"/>
        </w:rPr>
        <w:t xml:space="preserve">        this.bus.emit("lcf.integrity.violation", {</w:t>
        <w:br/>
      </w:r>
      <w:r>
        <w:rPr>
          <w:rFonts w:ascii="Consolas" w:hAnsi="Consolas" w:eastAsia="Consolas"/>
          <w:sz w:val="17"/>
        </w:rPr>
        <w:t xml:space="preserve">          contentHash: obj.contentHash,</w:t>
        <w:br/>
      </w:r>
      <w:r>
        <w:rPr>
          <w:rFonts w:ascii="Consolas" w:hAnsi="Consolas" w:eastAsia="Consolas"/>
          <w:sz w:val="17"/>
        </w:rPr>
        <w:t xml:space="preserve">          result: result.result,</w:t>
        <w:br/>
      </w:r>
      <w:r>
        <w:rPr>
          <w:rFonts w:ascii="Consolas" w:hAnsi="Consolas" w:eastAsia="Consolas"/>
          <w:sz w:val="17"/>
        </w:rPr>
        <w:t xml:space="preserve">          affectedDocuments: await this.repo.documentsFor(obj.contentHash),</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await this.throttle.wait();      // ne concurrence jamais la collecte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jc w:val="both"/>
      </w:pPr>
      <w:r>
        <w:t>Cadence par défaut : l'intégralité du magasin est revérifiée sur une fenêtre glissante de 30 jours, en priorisant les objets les plus anciennement vérifiés. Sur un corpus d'un million de documents, cela représente environ 1 400 vérifications par heure — négligeable en E/S.</w:t>
      </w:r>
    </w:p>
    <w:p>
      <w:pPr>
        <w:pStyle w:val="Heading2"/>
      </w:pPr>
      <w:r>
        <w:t>7.3 Réparation</w:t>
      </w:r>
    </w:p>
    <w:p>
      <w:pPr>
        <w:jc w:val="both"/>
      </w:pPr>
      <w:r>
        <w:t>Trois stratégies, dans l'ordre de préférence :</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Ordre</w:t>
            </w:r>
          </w:p>
        </w:tc>
        <w:tc>
          <w:tcPr>
            <w:tcW w:type="dxa" w:w="2436"/>
            <w:shd w:val="clear" w:color="auto" w:fill="0B3D5B"/>
          </w:tcPr>
          <w:p>
            <w:pPr>
              <w:spacing w:after="40"/>
            </w:pPr>
            <w:r/>
            <w:r>
              <w:rPr>
                <w:b/>
                <w:color w:val="FFFFFF"/>
                <w:sz w:val="18"/>
              </w:rPr>
              <w:t>Stratégie</w:t>
            </w:r>
          </w:p>
        </w:tc>
        <w:tc>
          <w:tcPr>
            <w:tcW w:type="dxa" w:w="2436"/>
            <w:shd w:val="clear" w:color="auto" w:fill="0B3D5B"/>
          </w:tcPr>
          <w:p>
            <w:pPr>
              <w:spacing w:after="40"/>
            </w:pPr>
            <w:r/>
            <w:r>
              <w:rPr>
                <w:b/>
                <w:color w:val="FFFFFF"/>
                <w:sz w:val="18"/>
              </w:rPr>
              <w:t>Condition</w:t>
            </w:r>
          </w:p>
        </w:tc>
        <w:tc>
          <w:tcPr>
            <w:tcW w:type="dxa" w:w="2436"/>
            <w:shd w:val="clear" w:color="auto" w:fill="0B3D5B"/>
          </w:tcPr>
          <w:p>
            <w:pPr>
              <w:spacing w:after="40"/>
            </w:pPr>
            <w:r/>
            <w:r>
              <w:rPr>
                <w:b/>
                <w:color w:val="FFFFFF"/>
                <w:sz w:val="18"/>
              </w:rPr>
              <w:t>Résultat</w:t>
            </w:r>
          </w:p>
        </w:tc>
      </w:tr>
      <w:tr>
        <w:tc>
          <w:tcPr>
            <w:tcW w:type="dxa" w:w="2436"/>
          </w:tcPr>
          <w:p>
            <w:pPr>
              <w:spacing w:after="40"/>
            </w:pPr>
            <w:r/>
            <w:r>
              <w:rPr>
                <w:sz w:val="18"/>
              </w:rPr>
              <w:t>1</w:t>
            </w:r>
          </w:p>
        </w:tc>
        <w:tc>
          <w:tcPr>
            <w:tcW w:type="dxa" w:w="2436"/>
          </w:tcPr>
          <w:p>
            <w:pPr>
              <w:spacing w:after="40"/>
            </w:pPr>
            <w:r/>
            <w:r>
              <w:rPr>
                <w:sz w:val="18"/>
              </w:rPr>
              <w:t>Restauration depuis sauvegarde</w:t>
            </w:r>
          </w:p>
        </w:tc>
        <w:tc>
          <w:tcPr>
            <w:tcW w:type="dxa" w:w="2436"/>
          </w:tcPr>
          <w:p>
            <w:pPr>
              <w:spacing w:after="40"/>
            </w:pPr>
            <w:r/>
            <w:r>
              <w:rPr>
                <w:sz w:val="18"/>
              </w:rPr>
              <w:t>Une sauvegarde contient l'empreinte attendue</w:t>
            </w:r>
          </w:p>
        </w:tc>
        <w:tc>
          <w:tcPr>
            <w:tcW w:type="dxa" w:w="2436"/>
          </w:tcPr>
          <w:p>
            <w:pPr>
              <w:spacing w:after="40"/>
            </w:pPr>
            <w:r/>
            <w:r>
              <w:rPr>
                <w:sz w:val="18"/>
              </w:rPr>
              <w:t>Restauration exacte, aucune nouvelle version</w:t>
            </w:r>
          </w:p>
        </w:tc>
      </w:tr>
      <w:tr>
        <w:tc>
          <w:tcPr>
            <w:tcW w:type="dxa" w:w="2436"/>
            <w:shd w:val="clear" w:color="auto" w:fill="F4F7F9"/>
          </w:tcPr>
          <w:p>
            <w:pPr>
              <w:spacing w:after="40"/>
            </w:pPr>
            <w:r/>
            <w:r>
              <w:rPr>
                <w:sz w:val="18"/>
              </w:rPr>
              <w:t>2</w:t>
            </w:r>
          </w:p>
        </w:tc>
        <w:tc>
          <w:tcPr>
            <w:tcW w:type="dxa" w:w="2436"/>
            <w:shd w:val="clear" w:color="auto" w:fill="F4F7F9"/>
          </w:tcPr>
          <w:p>
            <w:pPr>
              <w:spacing w:after="40"/>
            </w:pPr>
            <w:r/>
            <w:r>
              <w:rPr>
                <w:sz w:val="18"/>
              </w:rPr>
              <w:t>Recollecte depuis la source</w:t>
            </w:r>
          </w:p>
        </w:tc>
        <w:tc>
          <w:tcPr>
            <w:tcW w:type="dxa" w:w="2436"/>
            <w:shd w:val="clear" w:color="auto" w:fill="F4F7F9"/>
          </w:tcPr>
          <w:p>
            <w:pPr>
              <w:spacing w:after="40"/>
            </w:pPr>
            <w:r/>
            <w:r>
              <w:rPr>
                <w:sz w:val="18"/>
              </w:rPr>
              <w:t>Le document est encore publié</w:t>
            </w:r>
          </w:p>
        </w:tc>
        <w:tc>
          <w:tcPr>
            <w:tcW w:type="dxa" w:w="2436"/>
            <w:shd w:val="clear" w:color="auto" w:fill="F4F7F9"/>
          </w:tcPr>
          <w:p>
            <w:pPr>
              <w:spacing w:after="40"/>
            </w:pPr>
            <w:r/>
            <w:r>
              <w:rPr>
                <w:sz w:val="18"/>
              </w:rPr>
              <w:t>Vérifie si le contenu est identique ; version `repair` sinon</w:t>
            </w:r>
          </w:p>
        </w:tc>
      </w:tr>
      <w:tr>
        <w:tc>
          <w:tcPr>
            <w:tcW w:type="dxa" w:w="2436"/>
          </w:tcPr>
          <w:p>
            <w:pPr>
              <w:spacing w:after="40"/>
            </w:pPr>
            <w:r/>
            <w:r>
              <w:rPr>
                <w:sz w:val="18"/>
              </w:rPr>
              <w:t>3</w:t>
            </w:r>
          </w:p>
        </w:tc>
        <w:tc>
          <w:tcPr>
            <w:tcW w:type="dxa" w:w="2436"/>
          </w:tcPr>
          <w:p>
            <w:pPr>
              <w:spacing w:after="40"/>
            </w:pPr>
            <w:r/>
            <w:r>
              <w:rPr>
                <w:sz w:val="18"/>
              </w:rPr>
              <w:t>Marquage définitif</w:t>
            </w:r>
          </w:p>
        </w:tc>
        <w:tc>
          <w:tcPr>
            <w:tcW w:type="dxa" w:w="2436"/>
          </w:tcPr>
          <w:p>
            <w:pPr>
              <w:spacing w:after="40"/>
            </w:pPr>
            <w:r/>
            <w:r>
              <w:rPr>
                <w:sz w:val="18"/>
              </w:rPr>
              <w:t>Aucune des deux</w:t>
            </w:r>
          </w:p>
        </w:tc>
        <w:tc>
          <w:tcPr>
            <w:tcW w:type="dxa" w:w="2436"/>
          </w:tcPr>
          <w:p>
            <w:pPr>
              <w:spacing w:after="40"/>
            </w:pPr>
            <w:r/>
            <w:r>
              <w:rPr>
                <w:sz w:val="18"/>
              </w:rPr>
              <w:t>`verify_status = corrupt`, document signalé, rien n'est supprimé</w:t>
            </w:r>
          </w:p>
        </w:tc>
      </w:tr>
    </w:tbl>
    <w:p/>
    <w:p>
      <w:pPr>
        <w:jc w:val="both"/>
      </w:pPr>
      <w:r>
        <w:t xml:space="preserve">Un objet corrompu n'est </w:t>
      </w:r>
      <w:r>
        <w:rPr>
          <w:b/>
        </w:rPr>
        <w:t>jamais</w:t>
      </w:r>
      <w:r>
        <w:t xml:space="preserve"> supprimé. Il est marqué. Un fichier corrompu contient encore de l'information ; sa suppression n'en contient aucune.</w:t>
      </w:r>
    </w:p>
    <w:p>
      <w:pPr>
        <w:pStyle w:val="Heading2"/>
      </w:pPr>
      <w:r>
        <w:t>7.4 Rapport d'intégrité</w:t>
      </w:r>
    </w:p>
    <w:p>
      <w:pPr>
        <w:spacing w:before="120" w:after="200"/>
        <w:ind w:left="170"/>
        <w:shd w:val="clear" w:color="auto" w:fill="F2F5F7"/>
        <w:pBdr>
          <w:left w:val="single" w:sz="12" w:space="8" w:color="9FB3C0"/>
        </w:pBdr>
      </w:pPr>
      <w:r>
        <w:rPr>
          <w:rFonts w:ascii="Consolas" w:hAnsi="Consolas" w:eastAsia="Consolas"/>
          <w:sz w:val="17"/>
        </w:rPr>
        <w:t>lcf verify --all --report</w:t>
        <w:br/>
      </w:r>
      <w:r>
        <w:rPr>
          <w:rFonts w:ascii="Consolas" w:hAnsi="Consolas" w:eastAsia="Consolas"/>
          <w:sz w:val="17"/>
        </w:rPr>
        <w:br/>
      </w:r>
      <w:r>
        <w:rPr>
          <w:rFonts w:ascii="Consolas" w:hAnsi="Consolas" w:eastAsia="Consolas"/>
          <w:sz w:val="17"/>
        </w:rPr>
        <w:t>Magasin       : ./data/objects</w:t>
        <w:br/>
      </w:r>
      <w:r>
        <w:rPr>
          <w:rFonts w:ascii="Consolas" w:hAnsi="Consolas" w:eastAsia="Consolas"/>
          <w:sz w:val="17"/>
        </w:rPr>
        <w:t>Objets        : 1 284 991</w:t>
        <w:br/>
      </w:r>
      <w:r>
        <w:rPr>
          <w:rFonts w:ascii="Consolas" w:hAnsi="Consolas" w:eastAsia="Consolas"/>
          <w:sz w:val="17"/>
        </w:rPr>
        <w:t>Verifies      : 1 284 991</w:t>
        <w:br/>
      </w:r>
      <w:r>
        <w:rPr>
          <w:rFonts w:ascii="Consolas" w:hAnsi="Consolas" w:eastAsia="Consolas"/>
          <w:sz w:val="17"/>
        </w:rPr>
        <w:t>Octets        : 4.21 Tio</w:t>
        <w:br/>
      </w:r>
      <w:r>
        <w:rPr>
          <w:rFonts w:ascii="Consolas" w:hAnsi="Consolas" w:eastAsia="Consolas"/>
          <w:sz w:val="17"/>
        </w:rPr>
        <w:t>Duree         : 3 h 42 min</w:t>
        <w:br/>
      </w:r>
      <w:r>
        <w:rPr>
          <w:rFonts w:ascii="Consolas" w:hAnsi="Consolas" w:eastAsia="Consolas"/>
          <w:sz w:val="17"/>
        </w:rPr>
        <w:br/>
      </w:r>
      <w:r>
        <w:rPr>
          <w:rFonts w:ascii="Consolas" w:hAnsi="Consolas" w:eastAsia="Consolas"/>
          <w:sz w:val="17"/>
        </w:rPr>
        <w:t xml:space="preserve">  ok             1 284 987</w:t>
        <w:br/>
      </w:r>
      <w:r>
        <w:rPr>
          <w:rFonts w:ascii="Consolas" w:hAnsi="Consolas" w:eastAsia="Consolas"/>
          <w:sz w:val="17"/>
        </w:rPr>
        <w:t xml:space="preserve">  hash_mismatch          2   -&gt; restaures depuis backup-2026-08-01</w:t>
        <w:br/>
      </w:r>
      <w:r>
        <w:rPr>
          <w:rFonts w:ascii="Consolas" w:hAnsi="Consolas" w:eastAsia="Consolas"/>
          <w:sz w:val="17"/>
        </w:rPr>
        <w:t xml:space="preserve">  missing_file           1   -&gt; recollecte, contenu identique</w:t>
        <w:br/>
      </w:r>
      <w:r>
        <w:rPr>
          <w:rFonts w:ascii="Consolas" w:hAnsi="Consolas" w:eastAsia="Consolas"/>
          <w:sz w:val="17"/>
        </w:rPr>
        <w:t xml:space="preserve">  unreadable             1   -&gt; marque corrupt, document 9f2c...ab71</w:t>
        <w:br/>
      </w:r>
      <w:r>
        <w:rPr>
          <w:rFonts w:ascii="Consolas" w:hAnsi="Consolas" w:eastAsia="Consolas"/>
          <w:sz w:val="17"/>
        </w:rPr>
        <w:br/>
      </w:r>
      <w:r>
        <w:rPr>
          <w:rFonts w:ascii="Consolas" w:hAnsi="Consolas" w:eastAsia="Consolas"/>
          <w:sz w:val="17"/>
        </w:rPr>
        <w:t>VERDICT : 4 anomalies, 3 reparees, 1 signalee</w:t>
      </w:r>
    </w:p>
    <w:p>
      <w:r>
        <w:br w:type="page"/>
      </w:r>
    </w:p>
    <w:p>
      <w:pPr>
        <w:pStyle w:val="Heading1"/>
      </w:pPr>
      <w:r>
        <w:t>Chapitre 8 — Rétention et purge</w:t>
      </w:r>
    </w:p>
    <w:p>
      <w:pPr>
        <w:pStyle w:val="Heading2"/>
      </w:pPr>
      <w:r>
        <w:t>8.1 Position de principe</w:t>
      </w:r>
    </w:p>
    <w:p>
      <w:pPr>
        <w:jc w:val="both"/>
      </w:pPr>
      <w:r>
        <w:t>Le Framework ne purge pas. Il conserve. Le stockage coûte moins cher que la reconstitution d'un corpus perdu, et infiniment moins cher qu'une donnée juridique manquante au moment où on en a besoin.</w:t>
      </w:r>
    </w:p>
    <w:p>
      <w:pPr>
        <w:jc w:val="both"/>
      </w:pPr>
      <w:r>
        <w:t>Trois exceptions, toutes explicites.</w:t>
      </w:r>
    </w:p>
    <w:p>
      <w:pPr>
        <w:pStyle w:val="Heading2"/>
      </w:pPr>
      <w:r>
        <w:t>8.2 Exception 1 — Obligation légale</w:t>
      </w:r>
    </w:p>
    <w:p>
      <w:pPr>
        <w:jc w:val="both"/>
      </w:pPr>
      <w:r>
        <w:t xml:space="preserve">Une injonction de suppression est un fait juridique auquel le système doit pouvoir répondre. La suppression est alors </w:t>
      </w:r>
      <w:r>
        <w:rPr>
          <w:b/>
        </w:rPr>
        <w:t>tracée</w:t>
      </w:r>
      <w:r>
        <w:t>, ce qui préserve l'auditabilité sans conserver le contenu.</w:t>
      </w:r>
    </w:p>
    <w:p>
      <w:pPr>
        <w:spacing w:before="120" w:after="200"/>
        <w:ind w:left="170"/>
        <w:shd w:val="clear" w:color="auto" w:fill="F2F5F7"/>
        <w:pBdr>
          <w:left w:val="single" w:sz="12" w:space="8" w:color="9FB3C0"/>
        </w:pBdr>
      </w:pPr>
      <w:r>
        <w:rPr>
          <w:rFonts w:ascii="Consolas" w:hAnsi="Consolas" w:eastAsia="Consolas"/>
          <w:sz w:val="17"/>
        </w:rPr>
        <w:t>lcf purge --document &lt;id&gt; --reason legal --ref "decision 2026-XXX" --confirm</w:t>
        <w:br/>
      </w:r>
      <w:r>
        <w:rPr>
          <w:rFonts w:ascii="Consolas" w:hAnsi="Consolas" w:eastAsia="Consolas"/>
          <w:sz w:val="17"/>
        </w:rPr>
        <w:br/>
      </w:r>
      <w:r>
        <w:rPr>
          <w:rFonts w:ascii="Consolas" w:hAnsi="Consolas" w:eastAsia="Consolas"/>
          <w:sz w:val="17"/>
        </w:rPr>
        <w:t xml:space="preserve">  -&gt; octets supprimes du Content Store</w:t>
        <w:br/>
      </w:r>
      <w:r>
        <w:rPr>
          <w:rFonts w:ascii="Consolas" w:hAnsi="Consolas" w:eastAsia="Consolas"/>
          <w:sz w:val="17"/>
        </w:rPr>
        <w:t xml:space="preserve">  -&gt; descripteur remplace par une pierre tombale</w:t>
        <w:br/>
      </w:r>
      <w:r>
        <w:rPr>
          <w:rFonts w:ascii="Consolas" w:hAnsi="Consolas" w:eastAsia="Consolas"/>
          <w:sz w:val="17"/>
        </w:rPr>
        <w:t xml:space="preserve">  -&gt; lignes de base conservees, content_hash mis a NULL</w:t>
        <w:br/>
      </w:r>
      <w:r>
        <w:rPr>
          <w:rFonts w:ascii="Consolas" w:hAnsi="Consolas" w:eastAsia="Consolas"/>
          <w:sz w:val="17"/>
        </w:rPr>
        <w:t xml:space="preserve">  -&gt; tombstones : qui, quand, sur quel fondement</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"lcfObjectVersion": 1,</w:t>
        <w:br/>
      </w:r>
      <w:r>
        <w:rPr>
          <w:rFonts w:ascii="Consolas" w:hAnsi="Consolas" w:eastAsia="Consolas"/>
          <w:sz w:val="17"/>
        </w:rPr>
        <w:t xml:space="preserve">  "tombstone": true,</w:t>
        <w:br/>
      </w:r>
      <w:r>
        <w:rPr>
          <w:rFonts w:ascii="Consolas" w:hAnsi="Consolas" w:eastAsia="Consolas"/>
          <w:sz w:val="17"/>
        </w:rPr>
        <w:t xml:space="preserve">  "contentHash": "sha256:6b1d...f31",</w:t>
        <w:br/>
      </w:r>
      <w:r>
        <w:rPr>
          <w:rFonts w:ascii="Consolas" w:hAnsi="Consolas" w:eastAsia="Consolas"/>
          <w:sz w:val="17"/>
        </w:rPr>
        <w:t xml:space="preserve">  "purgedAt": "2026-09-14T10:22:41Z",</w:t>
        <w:br/>
      </w:r>
      <w:r>
        <w:rPr>
          <w:rFonts w:ascii="Consolas" w:hAnsi="Consolas" w:eastAsia="Consolas"/>
          <w:sz w:val="17"/>
        </w:rPr>
        <w:t xml:space="preserve">  "reason": "legal",</w:t>
        <w:br/>
      </w:r>
      <w:r>
        <w:rPr>
          <w:rFonts w:ascii="Consolas" w:hAnsi="Consolas" w:eastAsia="Consolas"/>
          <w:sz w:val="17"/>
        </w:rPr>
        <w:t xml:space="preserve">  "legalRef": "decision 2026-XXX",</w:t>
        <w:br/>
      </w:r>
      <w:r>
        <w:rPr>
          <w:rFonts w:ascii="Consolas" w:hAnsi="Consolas" w:eastAsia="Consolas"/>
          <w:sz w:val="17"/>
        </w:rPr>
        <w:t xml:space="preserve">  "operator": "ops@example.org",</w:t>
        <w:br/>
      </w:r>
      <w:r>
        <w:rPr>
          <w:rFonts w:ascii="Consolas" w:hAnsi="Consolas" w:eastAsia="Consolas"/>
          <w:sz w:val="17"/>
        </w:rPr>
        <w:t xml:space="preserve">  "byteSize": 482911</w:t>
        <w:br/>
      </w:r>
      <w:r>
        <w:rPr>
          <w:rFonts w:ascii="Consolas" w:hAnsi="Consolas" w:eastAsia="Consolas"/>
          <w:sz w:val="17"/>
        </w:rPr>
        <w:t>}</w:t>
      </w:r>
    </w:p>
    <w:p>
      <w:pPr>
        <w:jc w:val="both"/>
      </w:pPr>
      <w:r>
        <w:t>La pierre tombale est essentielle : sans elle, une vérification d'intégrité ultérieure signalerait un fichier manquant, et l'on ne saurait pas distinguer une suppression légitime d'une corruption.</w:t>
      </w:r>
    </w:p>
    <w:p>
      <w:pPr>
        <w:pStyle w:val="Heading2"/>
      </w:pPr>
      <w:r>
        <w:t>8.3 Exception 2 — Purge de versions intermédiaires</w:t>
      </w:r>
    </w:p>
    <w:p>
      <w:pPr>
        <w:jc w:val="both"/>
      </w:pPr>
      <w:r>
        <w:t>Uniquement sur commande explicite, jamais automatiquement, et jamais sur la première ni la dernière version d'un document.</w:t>
      </w:r>
    </w:p>
    <w:p>
      <w:pPr>
        <w:spacing w:before="120" w:after="200"/>
        <w:ind w:left="170"/>
        <w:shd w:val="clear" w:color="auto" w:fill="F2F5F7"/>
        <w:pBdr>
          <w:left w:val="single" w:sz="12" w:space="8" w:color="9FB3C0"/>
        </w:pBdr>
      </w:pPr>
      <w:r>
        <w:rPr>
          <w:rFonts w:ascii="Consolas" w:hAnsi="Consolas" w:eastAsia="Consolas"/>
          <w:sz w:val="17"/>
        </w:rPr>
        <w:t>lcf prune-versions --source &lt;id&gt; --keep-first --keep-last --keep-per-year 1 --dry-run</w:t>
      </w:r>
    </w:p>
    <w:p>
      <w:pPr>
        <w:jc w:val="both"/>
      </w:pPr>
      <w:r>
        <w:t xml:space="preserve">Le mode </w:t>
      </w:r>
      <w:r>
        <w:rPr>
          <w:rFonts w:ascii="Consolas" w:hAnsi="Consolas"/>
          <w:color w:val="8B1A1A"/>
          <w:sz w:val="19"/>
        </w:rPr>
        <w:t>--dry-run</w:t>
      </w:r>
      <w:r>
        <w:t xml:space="preserve"> est le défaut. La commande refuse de s'exécuter sans </w:t>
      </w:r>
      <w:r>
        <w:rPr>
          <w:rFonts w:ascii="Consolas" w:hAnsi="Consolas"/>
          <w:color w:val="8B1A1A"/>
          <w:sz w:val="19"/>
        </w:rPr>
        <w:t>--confirm</w:t>
      </w:r>
      <w:r>
        <w:t>.</w:t>
      </w:r>
    </w:p>
    <w:p>
      <w:pPr>
        <w:pStyle w:val="Heading2"/>
      </w:pPr>
      <w:r>
        <w:t>8.4 Exception 3 — Ramasse-miettes des objets orphelins</w:t>
      </w:r>
    </w:p>
    <w:p>
      <w:pPr>
        <w:jc w:val="both"/>
      </w:pPr>
      <w:r>
        <w:t xml:space="preserve">Un </w:t>
      </w:r>
      <w:r>
        <w:rPr>
          <w:rFonts w:ascii="Consolas" w:hAnsi="Consolas"/>
          <w:color w:val="8B1A1A"/>
          <w:sz w:val="19"/>
        </w:rPr>
        <w:t>ContentObject</w:t>
      </w:r>
      <w:r>
        <w:t xml:space="preserve"> dont </w:t>
      </w:r>
      <w:r>
        <w:rPr>
          <w:rFonts w:ascii="Consolas" w:hAnsi="Consolas"/>
          <w:color w:val="8B1A1A"/>
          <w:sz w:val="19"/>
        </w:rPr>
        <w:t>ref_count = 0</w:t>
      </w:r>
      <w:r>
        <w:t xml:space="preserve"> peut être collecté après une période de grâce d'au moins 30 jours, et uniquement après recomptage complet des références.</w:t>
      </w:r>
    </w:p>
    <w:p>
      <w:pPr>
        <w:spacing w:before="120" w:after="200"/>
        <w:ind w:left="170"/>
        <w:shd w:val="clear" w:color="auto" w:fill="F2F5F7"/>
        <w:pBdr>
          <w:left w:val="single" w:sz="12" w:space="8" w:color="9FB3C0"/>
        </w:pBdr>
      </w:pPr>
      <w:r>
        <w:rPr>
          <w:rFonts w:ascii="Consolas" w:hAnsi="Consolas" w:eastAsia="Consolas"/>
          <w:sz w:val="17"/>
        </w:rPr>
        <w:t>lcf gc --min-age 30d --dry-run</w:t>
        <w:br/>
      </w:r>
      <w:r>
        <w:rPr>
          <w:rFonts w:ascii="Consolas" w:hAnsi="Consolas" w:eastAsia="Consolas"/>
          <w:sz w:val="17"/>
        </w:rPr>
        <w:t xml:space="preserve">  -&gt; recompte ref_count depuis document_versions (jamais confiance au compteur)</w:t>
        <w:br/>
      </w:r>
      <w:r>
        <w:rPr>
          <w:rFonts w:ascii="Consolas" w:hAnsi="Consolas" w:eastAsia="Consolas"/>
          <w:sz w:val="17"/>
        </w:rPr>
        <w:t xml:space="preserve">  -&gt; liste les objets a zero reference depuis plus de 30 jours</w:t>
        <w:br/>
      </w:r>
      <w:r>
        <w:rPr>
          <w:rFonts w:ascii="Consolas" w:hAnsi="Consolas" w:eastAsia="Consolas"/>
          <w:sz w:val="17"/>
        </w:rPr>
        <w:t xml:space="preserve">  -&gt; --confirm requis pour agir</w:t>
      </w:r>
    </w:p>
    <w:p>
      <w:pPr>
        <w:jc w:val="both"/>
      </w:pPr>
      <w:r>
        <w:t>Le recomptage complet, plutôt que la lecture du compteur, est délibéré : un compteur dérivé qui a dérivé provoquerait la suppression d'un objet encore référencé. La règle générale s'applique — sur un chemin destructif, on ne fait jamais confiance à une donnée dérivée.</w:t>
      </w:r>
    </w:p>
    <w:p>
      <w:r>
        <w:br w:type="page"/>
      </w:r>
    </w:p>
    <w:p>
      <w:pPr>
        <w:pStyle w:val="Heading1"/>
      </w:pPr>
      <w:r>
        <w:t>Chapitre 9 — Sauvegarde et restauration</w:t>
      </w:r>
    </w:p>
    <w:p>
      <w:pPr>
        <w:pStyle w:val="Heading2"/>
      </w:pPr>
      <w:r>
        <w:t>9.1 Trois classes de données, trois politiques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Classe</w:t>
            </w:r>
          </w:p>
        </w:tc>
        <w:tc>
          <w:tcPr>
            <w:tcW w:type="dxa" w:w="2436"/>
            <w:shd w:val="clear" w:color="auto" w:fill="0B3D5B"/>
          </w:tcPr>
          <w:p>
            <w:pPr>
              <w:spacing w:after="40"/>
            </w:pPr>
            <w:r/>
            <w:r>
              <w:rPr>
                <w:b/>
                <w:color w:val="FFFFFF"/>
                <w:sz w:val="18"/>
              </w:rPr>
              <w:t>Volume</w:t>
            </w:r>
          </w:p>
        </w:tc>
        <w:tc>
          <w:tcPr>
            <w:tcW w:type="dxa" w:w="2436"/>
            <w:shd w:val="clear" w:color="auto" w:fill="0B3D5B"/>
          </w:tcPr>
          <w:p>
            <w:pPr>
              <w:spacing w:after="40"/>
            </w:pPr>
            <w:r/>
            <w:r>
              <w:rPr>
                <w:b/>
                <w:color w:val="FFFFFF"/>
                <w:sz w:val="18"/>
              </w:rPr>
              <w:t>Politique</w:t>
            </w:r>
          </w:p>
        </w:tc>
        <w:tc>
          <w:tcPr>
            <w:tcW w:type="dxa" w:w="2436"/>
            <w:shd w:val="clear" w:color="auto" w:fill="0B3D5B"/>
          </w:tcPr>
          <w:p>
            <w:pPr>
              <w:spacing w:after="40"/>
            </w:pPr>
            <w:r/>
            <w:r>
              <w:rPr>
                <w:b/>
                <w:color w:val="FFFFFF"/>
                <w:sz w:val="18"/>
              </w:rPr>
              <w:t>RPO cible</w:t>
            </w:r>
          </w:p>
        </w:tc>
      </w:tr>
      <w:tr>
        <w:tc>
          <w:tcPr>
            <w:tcW w:type="dxa" w:w="2436"/>
          </w:tcPr>
          <w:p>
            <w:pPr>
              <w:spacing w:after="40"/>
            </w:pPr>
            <w:r/>
            <w:r>
              <w:rPr>
                <w:sz w:val="18"/>
              </w:rPr>
              <w:t>Content Store</w:t>
            </w:r>
          </w:p>
        </w:tc>
        <w:tc>
          <w:tcPr>
            <w:tcW w:type="dxa" w:w="2436"/>
          </w:tcPr>
          <w:p>
            <w:pPr>
              <w:spacing w:after="40"/>
            </w:pPr>
            <w:r/>
            <w:r>
              <w:rPr>
                <w:sz w:val="18"/>
              </w:rPr>
              <w:t>Très gros, immuable</w:t>
            </w:r>
          </w:p>
        </w:tc>
        <w:tc>
          <w:tcPr>
            <w:tcW w:type="dxa" w:w="2436"/>
          </w:tcPr>
          <w:p>
            <w:pPr>
              <w:spacing w:after="40"/>
            </w:pPr>
            <w:r/>
            <w:r>
              <w:rPr>
                <w:sz w:val="18"/>
              </w:rPr>
              <w:t>Incrémental, uniquement les nouveaux objets</w:t>
            </w:r>
          </w:p>
        </w:tc>
        <w:tc>
          <w:tcPr>
            <w:tcW w:type="dxa" w:w="2436"/>
          </w:tcPr>
          <w:p>
            <w:pPr>
              <w:spacing w:after="40"/>
            </w:pPr>
            <w:r/>
            <w:r>
              <w:rPr>
                <w:sz w:val="18"/>
              </w:rPr>
              <w:t>24 h</w:t>
            </w:r>
          </w:p>
        </w:tc>
      </w:tr>
      <w:tr>
        <w:tc>
          <w:tcPr>
            <w:tcW w:type="dxa" w:w="2436"/>
            <w:shd w:val="clear" w:color="auto" w:fill="F4F7F9"/>
          </w:tcPr>
          <w:p>
            <w:pPr>
              <w:spacing w:after="40"/>
            </w:pPr>
            <w:r/>
            <w:r>
              <w:rPr>
                <w:sz w:val="18"/>
              </w:rPr>
              <w:t>Base d'index</w:t>
            </w:r>
          </w:p>
        </w:tc>
        <w:tc>
          <w:tcPr>
            <w:tcW w:type="dxa" w:w="2436"/>
            <w:shd w:val="clear" w:color="auto" w:fill="F4F7F9"/>
          </w:tcPr>
          <w:p>
            <w:pPr>
              <w:spacing w:after="40"/>
            </w:pPr>
            <w:r/>
            <w:r>
              <w:rPr>
                <w:sz w:val="18"/>
              </w:rPr>
              <w:t>Petite, mutable</w:t>
            </w:r>
          </w:p>
        </w:tc>
        <w:tc>
          <w:tcPr>
            <w:tcW w:type="dxa" w:w="2436"/>
            <w:shd w:val="clear" w:color="auto" w:fill="F4F7F9"/>
          </w:tcPr>
          <w:p>
            <w:pPr>
              <w:spacing w:after="40"/>
            </w:pPr>
            <w:r/>
            <w:r>
              <w:rPr>
                <w:sz w:val="18"/>
              </w:rPr>
              <w:t>Instantané complet</w:t>
            </w:r>
          </w:p>
        </w:tc>
        <w:tc>
          <w:tcPr>
            <w:tcW w:type="dxa" w:w="2436"/>
            <w:shd w:val="clear" w:color="auto" w:fill="F4F7F9"/>
          </w:tcPr>
          <w:p>
            <w:pPr>
              <w:spacing w:after="40"/>
            </w:pPr>
            <w:r/>
            <w:r>
              <w:rPr>
                <w:sz w:val="18"/>
              </w:rPr>
              <w:t>1 h</w:t>
            </w:r>
          </w:p>
        </w:tc>
      </w:tr>
      <w:tr>
        <w:tc>
          <w:tcPr>
            <w:tcW w:type="dxa" w:w="2436"/>
          </w:tcPr>
          <w:p>
            <w:pPr>
              <w:spacing w:after="40"/>
            </w:pPr>
            <w:r/>
            <w:r>
              <w:rPr>
                <w:sz w:val="18"/>
              </w:rPr>
              <w:t>Configuration</w:t>
            </w:r>
          </w:p>
        </w:tc>
        <w:tc>
          <w:tcPr>
            <w:tcW w:type="dxa" w:w="2436"/>
          </w:tcPr>
          <w:p>
            <w:pPr>
              <w:spacing w:after="40"/>
            </w:pPr>
            <w:r/>
            <w:r>
              <w:rPr>
                <w:sz w:val="18"/>
              </w:rPr>
              <w:t>Minuscule</w:t>
            </w:r>
          </w:p>
        </w:tc>
        <w:tc>
          <w:tcPr>
            <w:tcW w:type="dxa" w:w="2436"/>
          </w:tcPr>
          <w:p>
            <w:pPr>
              <w:spacing w:after="40"/>
            </w:pPr>
            <w:r/>
            <w:r>
              <w:rPr>
                <w:sz w:val="18"/>
              </w:rPr>
              <w:t>Contrôle de version</w:t>
            </w:r>
          </w:p>
        </w:tc>
        <w:tc>
          <w:tcPr>
            <w:tcW w:type="dxa" w:w="2436"/>
          </w:tcPr>
          <w:p>
            <w:pPr>
              <w:spacing w:after="40"/>
            </w:pPr>
            <w:r/>
            <w:r>
              <w:rPr>
                <w:sz w:val="18"/>
              </w:rPr>
              <w:t>0</w:t>
            </w:r>
          </w:p>
        </w:tc>
      </w:tr>
    </w:tbl>
    <w:p/>
    <w:p>
      <w:pPr>
        <w:jc w:val="both"/>
      </w:pPr>
      <w:r>
        <w:t>L'immuabilité rend la sauvegarde du magasin triviale : un objet sauvegardé n'a jamais besoin d'être re-sauvegardé. Une simple synchronisation en ajout seul suffit, sans détection de modification.</w:t>
      </w:r>
    </w:p>
    <w:p>
      <w:pPr>
        <w:spacing w:before="120" w:after="200"/>
        <w:ind w:left="170"/>
        <w:shd w:val="clear" w:color="auto" w:fill="F2F5F7"/>
        <w:pBdr>
          <w:left w:val="single" w:sz="12" w:space="8" w:color="9FB3C0"/>
        </w:pBdr>
      </w:pPr>
      <w:r>
        <w:rPr>
          <w:rFonts w:ascii="Consolas" w:hAnsi="Consolas" w:eastAsia="Consolas"/>
          <w:sz w:val="17"/>
        </w:rPr>
        <w:t>lcf backup --target s3://bucket/lcf --mode incremental</w:t>
        <w:br/>
      </w:r>
      <w:r>
        <w:rPr>
          <w:rFonts w:ascii="Consolas" w:hAnsi="Consolas" w:eastAsia="Consolas"/>
          <w:sz w:val="17"/>
        </w:rPr>
        <w:t xml:space="preserve">  objects/ : ajout seul, aucune reecriture, aucune suppression</w:t>
        <w:br/>
      </w:r>
      <w:r>
        <w:rPr>
          <w:rFonts w:ascii="Consolas" w:hAnsi="Consolas" w:eastAsia="Consolas"/>
          <w:sz w:val="17"/>
        </w:rPr>
        <w:t xml:space="preserve">  index/   : instantane coherent via l'API de sauvegarde du moteur</w:t>
      </w:r>
    </w:p>
    <w:p>
      <w:pPr>
        <w:pStyle w:val="Heading2"/>
      </w:pPr>
      <w:r>
        <w:t>9.2 Restauration</w:t>
      </w:r>
    </w:p>
    <w:p>
      <w:pPr>
        <w:spacing w:before="120" w:after="200"/>
        <w:ind w:left="170"/>
        <w:shd w:val="clear" w:color="auto" w:fill="F2F5F7"/>
        <w:pBdr>
          <w:left w:val="single" w:sz="12" w:space="8" w:color="9FB3C0"/>
        </w:pBdr>
      </w:pPr>
      <w:r>
        <w:rPr>
          <w:rFonts w:ascii="Consolas" w:hAnsi="Consolas" w:eastAsia="Consolas"/>
          <w:sz w:val="17"/>
        </w:rPr>
        <w:t>Scenario A — Base perdue, magasin intact</w:t>
        <w:br/>
      </w:r>
      <w:r>
        <w:rPr>
          <w:rFonts w:ascii="Consolas" w:hAnsi="Consolas" w:eastAsia="Consolas"/>
          <w:sz w:val="17"/>
        </w:rPr>
        <w:t xml:space="preserve">  lcf reindex --from-store ./data/objects</w:t>
        <w:br/>
      </w:r>
      <w:r>
        <w:rPr>
          <w:rFonts w:ascii="Consolas" w:hAnsi="Consolas" w:eastAsia="Consolas"/>
          <w:sz w:val="17"/>
        </w:rPr>
        <w:t xml:space="preserve">  Duree : ~2 h par million de documents</w:t>
        <w:br/>
      </w:r>
      <w:r>
        <w:rPr>
          <w:rFonts w:ascii="Consolas" w:hAnsi="Consolas" w:eastAsia="Consolas"/>
          <w:sz w:val="17"/>
        </w:rPr>
        <w:t xml:space="preserve">  Perte : aucune (invariant I-4)</w:t>
        <w:br/>
      </w:r>
      <w:r>
        <w:rPr>
          <w:rFonts w:ascii="Consolas" w:hAnsi="Consolas" w:eastAsia="Consolas"/>
          <w:sz w:val="17"/>
        </w:rPr>
        <w:br/>
      </w:r>
      <w:r>
        <w:rPr>
          <w:rFonts w:ascii="Consolas" w:hAnsi="Consolas" w:eastAsia="Consolas"/>
          <w:sz w:val="17"/>
        </w:rPr>
        <w:t>Scenario B — Magasin partiellement perdu</w:t>
        <w:br/>
      </w:r>
      <w:r>
        <w:rPr>
          <w:rFonts w:ascii="Consolas" w:hAnsi="Consolas" w:eastAsia="Consolas"/>
          <w:sz w:val="17"/>
        </w:rPr>
        <w:t xml:space="preserve">  lcf restore --from s3://bucket/lcf --objects-only</w:t>
        <w:br/>
      </w:r>
      <w:r>
        <w:rPr>
          <w:rFonts w:ascii="Consolas" w:hAnsi="Consolas" w:eastAsia="Consolas"/>
          <w:sz w:val="17"/>
        </w:rPr>
        <w:t xml:space="preserve">  lcf verify --all --repair</w:t>
        <w:br/>
      </w:r>
      <w:r>
        <w:rPr>
          <w:rFonts w:ascii="Consolas" w:hAnsi="Consolas" w:eastAsia="Consolas"/>
          <w:sz w:val="17"/>
        </w:rPr>
        <w:t xml:space="preserve">  Perte : les objets absents des deux cotes, listes nominativement</w:t>
        <w:br/>
      </w:r>
      <w:r>
        <w:rPr>
          <w:rFonts w:ascii="Consolas" w:hAnsi="Consolas" w:eastAsia="Consolas"/>
          <w:sz w:val="17"/>
        </w:rPr>
        <w:br/>
      </w:r>
      <w:r>
        <w:rPr>
          <w:rFonts w:ascii="Consolas" w:hAnsi="Consolas" w:eastAsia="Consolas"/>
          <w:sz w:val="17"/>
        </w:rPr>
        <w:t>Scenario C — Perte totale</w:t>
        <w:br/>
      </w:r>
      <w:r>
        <w:rPr>
          <w:rFonts w:ascii="Consolas" w:hAnsi="Consolas" w:eastAsia="Consolas"/>
          <w:sz w:val="17"/>
        </w:rPr>
        <w:t xml:space="preserve">  lcf restore --from s3://bucket/lcf --full</w:t>
        <w:br/>
      </w:r>
      <w:r>
        <w:rPr>
          <w:rFonts w:ascii="Consolas" w:hAnsi="Consolas" w:eastAsia="Consolas"/>
          <w:sz w:val="17"/>
        </w:rPr>
        <w:t xml:space="preserve">  lcf verify --all</w:t>
        <w:br/>
      </w:r>
      <w:r>
        <w:rPr>
          <w:rFonts w:ascii="Consolas" w:hAnsi="Consolas" w:eastAsia="Consolas"/>
          <w:sz w:val="17"/>
        </w:rPr>
        <w:t xml:space="preserve">  Perte : bornee par le RPO du magasin (24 h)</w:t>
      </w:r>
    </w:p>
    <w:p>
      <w:pPr>
        <w:pStyle w:val="Heading2"/>
      </w:pPr>
      <w:r>
        <w:t>9.3 Vérification des sauvegardes</w:t>
      </w:r>
    </w:p>
    <w:p>
      <w:pPr>
        <w:jc w:val="both"/>
      </w:pPr>
      <w:r>
        <w:t>Une sauvegarde jamais restaurée n'est pas une sauvegarde : c'est une hypothèse.</w:t>
      </w:r>
    </w:p>
    <w:p>
      <w:pPr>
        <w:jc w:val="both"/>
      </w:pPr>
      <w:r>
        <w:t>Le Framework impose un test de restauration mensuel automatisé sur un échantillon aléatoire :</w:t>
      </w:r>
    </w:p>
    <w:p>
      <w:pPr>
        <w:spacing w:before="120" w:after="200"/>
        <w:ind w:left="170"/>
        <w:shd w:val="clear" w:color="auto" w:fill="F2F5F7"/>
        <w:pBdr>
          <w:left w:val="single" w:sz="12" w:space="8" w:color="9FB3C0"/>
        </w:pBdr>
      </w:pPr>
      <w:r>
        <w:rPr>
          <w:rFonts w:ascii="Consolas" w:hAnsi="Consolas" w:eastAsia="Consolas"/>
          <w:sz w:val="17"/>
        </w:rPr>
        <w:t>lcf backup-drill --sample 1000 --target s3://bucket/lcf</w:t>
        <w:br/>
      </w:r>
      <w:r>
        <w:rPr>
          <w:rFonts w:ascii="Consolas" w:hAnsi="Consolas" w:eastAsia="Consolas"/>
          <w:sz w:val="17"/>
        </w:rPr>
        <w:t xml:space="preserve">  -&gt; restaure 1000 objets aleatoires dans un magasin temporaire</w:t>
        <w:br/>
      </w:r>
      <w:r>
        <w:rPr>
          <w:rFonts w:ascii="Consolas" w:hAnsi="Consolas" w:eastAsia="Consolas"/>
          <w:sz w:val="17"/>
        </w:rPr>
        <w:t xml:space="preserve">  -&gt; verifie les empreintes</w:t>
        <w:br/>
      </w:r>
      <w:r>
        <w:rPr>
          <w:rFonts w:ascii="Consolas" w:hAnsi="Consolas" w:eastAsia="Consolas"/>
          <w:sz w:val="17"/>
        </w:rPr>
        <w:t xml:space="preserve">  -&gt; compare aux descripteurs</w:t>
        <w:br/>
      </w:r>
      <w:r>
        <w:rPr>
          <w:rFonts w:ascii="Consolas" w:hAnsi="Consolas" w:eastAsia="Consolas"/>
          <w:sz w:val="17"/>
        </w:rPr>
        <w:t xml:space="preserve">  -&gt; produit un rapport signe, echoue bruyamment si une anomalie apparait</w:t>
      </w:r>
    </w:p>
    <w:p>
      <w:r>
        <w:br w:type="page"/>
      </w:r>
    </w:p>
    <w:p>
      <w:pPr>
        <w:pStyle w:val="Heading1"/>
      </w:pPr>
      <w:r>
        <w:t>Chapitre 10 — Migrations de schéma</w:t>
      </w:r>
    </w:p>
    <w:p>
      <w:pPr>
        <w:pStyle w:val="Heading2"/>
      </w:pPr>
      <w:r>
        <w:t>10.1 Le problème des quinze ans</w:t>
      </w:r>
    </w:p>
    <w:p>
      <w:pPr>
        <w:jc w:val="both"/>
      </w:pPr>
      <w:r>
        <w:t>Sur la durée de vie visée, le schéma évoluera des dizaines de fois. Trois exigences en découlent :</w:t>
      </w:r>
    </w:p>
    <w:p>
      <w:pPr>
        <w:pStyle w:val="ListNumber"/>
        <w:spacing w:after="40"/>
      </w:pPr>
      <w:r>
        <w:t>toute migration doit être rejouable et vérifiable ;</w:t>
      </w:r>
    </w:p>
    <w:p>
      <w:pPr>
        <w:pStyle w:val="ListNumber"/>
        <w:spacing w:after="40"/>
      </w:pPr>
      <w:r>
        <w:t>aucune migration ne doit pouvoir détruire de données ;</w:t>
      </w:r>
    </w:p>
    <w:p>
      <w:pPr>
        <w:pStyle w:val="ListNumber"/>
        <w:spacing w:after="40"/>
      </w:pPr>
      <w:r>
        <w:t>il doit rester possible de revenir en arrière d'au moins une version.</w:t>
      </w:r>
    </w:p>
    <w:p>
      <w:pPr>
        <w:pStyle w:val="Heading2"/>
      </w:pPr>
      <w:r>
        <w:t>10.2 Format d'une migration</w:t>
      </w:r>
    </w:p>
    <w:p>
      <w:pPr>
        <w:spacing w:before="120" w:after="200"/>
        <w:ind w:left="170"/>
        <w:shd w:val="clear" w:color="auto" w:fill="F2F5F7"/>
        <w:pBdr>
          <w:left w:val="single" w:sz="12" w:space="8" w:color="9FB3C0"/>
        </w:pBdr>
      </w:pPr>
      <w:r>
        <w:rPr>
          <w:rFonts w:ascii="Consolas" w:hAnsi="Consolas" w:eastAsia="Consolas"/>
          <w:sz w:val="17"/>
        </w:rPr>
        <w:t>migrations/</w:t>
        <w:br/>
      </w:r>
      <w:r>
        <w:rPr>
          <w:rFonts w:ascii="Consolas" w:hAnsi="Consolas" w:eastAsia="Consolas"/>
          <w:sz w:val="17"/>
        </w:rPr>
        <w:t xml:space="preserve">  0001_initial_schema.sql</w:t>
        <w:br/>
      </w:r>
      <w:r>
        <w:rPr>
          <w:rFonts w:ascii="Consolas" w:hAnsi="Consolas" w:eastAsia="Consolas"/>
          <w:sz w:val="17"/>
        </w:rPr>
        <w:t xml:space="preserve">  0002_add_withdrawn_status.sql</w:t>
        <w:br/>
      </w:r>
      <w:r>
        <w:rPr>
          <w:rFonts w:ascii="Consolas" w:hAnsi="Consolas" w:eastAsia="Consolas"/>
          <w:sz w:val="17"/>
        </w:rPr>
        <w:t xml:space="preserve">  0003_add_detected_mime.sql</w:t>
        <w:br/>
      </w:r>
      <w:r>
        <w:rPr>
          <w:rFonts w:ascii="Consolas" w:hAnsi="Consolas" w:eastAsia="Consolas"/>
          <w:sz w:val="17"/>
        </w:rPr>
        <w:t xml:space="preserve">  ...</w:t>
      </w:r>
    </w:p>
    <w:p>
      <w:pPr>
        <w:jc w:val="both"/>
      </w:pPr>
      <w:r>
        <w:t>Chaque migration est un fichier SQL, immuable une fois publié, avec sa somme de contrôle enregistrée. Modifier une migration déjà appliquée est détecté au démarrage et bloque le lancement — sans quoi deux installations prétendant la même version de schéma pourraient avoir des schémas différents.</w:t>
      </w:r>
    </w:p>
    <w:p>
      <w:pPr>
        <w:spacing w:before="120" w:after="200"/>
        <w:ind w:left="170"/>
        <w:shd w:val="clear" w:color="auto" w:fill="F2F5F7"/>
        <w:pBdr>
          <w:left w:val="single" w:sz="12" w:space="8" w:color="9FB3C0"/>
        </w:pBdr>
      </w:pPr>
      <w:r>
        <w:rPr>
          <w:rFonts w:ascii="Consolas" w:hAnsi="Consolas" w:eastAsia="Consolas"/>
          <w:sz w:val="17"/>
        </w:rPr>
        <w:t>-- 0002_add_withdrawn_status.sql</w:t>
        <w:br/>
      </w:r>
      <w:r>
        <w:rPr>
          <w:rFonts w:ascii="Consolas" w:hAnsi="Consolas" w:eastAsia="Consolas"/>
          <w:sz w:val="17"/>
        </w:rPr>
        <w:t>-- Ajoute le statut 'withdrawn'. Reversible. Non destructive.</w:t>
        <w:br/>
      </w:r>
      <w:r>
        <w:rPr>
          <w:rFonts w:ascii="Consolas" w:hAnsi="Consolas" w:eastAsia="Consolas"/>
          <w:sz w:val="17"/>
        </w:rPr>
        <w:br/>
      </w:r>
      <w:r>
        <w:rPr>
          <w:rFonts w:ascii="Consolas" w:hAnsi="Consolas" w:eastAsia="Consolas"/>
          <w:sz w:val="17"/>
        </w:rPr>
        <w:t>ALTER TABLE documents ADD COLUMN withdrawn_at TEXT;</w:t>
        <w:br/>
      </w:r>
      <w:r>
        <w:rPr>
          <w:rFonts w:ascii="Consolas" w:hAnsi="Consolas" w:eastAsia="Consolas"/>
          <w:sz w:val="17"/>
        </w:rPr>
        <w:br/>
      </w:r>
      <w:r>
        <w:rPr>
          <w:rFonts w:ascii="Consolas" w:hAnsi="Consolas" w:eastAsia="Consolas"/>
          <w:sz w:val="17"/>
        </w:rPr>
        <w:t>-- SQLite ne permet pas d'alterer une contrainte CHECK :</w:t>
        <w:br/>
      </w:r>
      <w:r>
        <w:rPr>
          <w:rFonts w:ascii="Consolas" w:hAnsi="Consolas" w:eastAsia="Consolas"/>
          <w:sz w:val="17"/>
        </w:rPr>
        <w:t>-- reconstruction de table, en preservant integralement les donnees.</w:t>
        <w:br/>
      </w:r>
      <w:r>
        <w:rPr>
          <w:rFonts w:ascii="Consolas" w:hAnsi="Consolas" w:eastAsia="Consolas"/>
          <w:sz w:val="17"/>
        </w:rPr>
        <w:t>CREATE TABLE documents_new ( /* ... avec CHECK etendu ... */ );</w:t>
        <w:br/>
      </w:r>
      <w:r>
        <w:rPr>
          <w:rFonts w:ascii="Consolas" w:hAnsi="Consolas" w:eastAsia="Consolas"/>
          <w:sz w:val="17"/>
        </w:rPr>
        <w:t>INSERT INTO documents_new SELECT *, NULL FROM documents;</w:t>
        <w:br/>
      </w:r>
      <w:r>
        <w:rPr>
          <w:rFonts w:ascii="Consolas" w:hAnsi="Consolas" w:eastAsia="Consolas"/>
          <w:sz w:val="17"/>
        </w:rPr>
        <w:t>DROP TABLE documents;</w:t>
        <w:br/>
      </w:r>
      <w:r>
        <w:rPr>
          <w:rFonts w:ascii="Consolas" w:hAnsi="Consolas" w:eastAsia="Consolas"/>
          <w:sz w:val="17"/>
        </w:rPr>
        <w:t>ALTER TABLE documents_new RENAME TO documents;</w:t>
        <w:br/>
      </w:r>
      <w:r>
        <w:rPr>
          <w:rFonts w:ascii="Consolas" w:hAnsi="Consolas" w:eastAsia="Consolas"/>
          <w:sz w:val="17"/>
        </w:rPr>
        <w:t>-- recreation des index...</w:t>
      </w:r>
    </w:p>
    <w:p>
      <w:pPr>
        <w:pStyle w:val="Heading2"/>
      </w:pPr>
      <w:r>
        <w:t>10.3 Règles de migration</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Règle</w:t>
            </w:r>
          </w:p>
        </w:tc>
        <w:tc>
          <w:tcPr>
            <w:tcW w:type="dxa" w:w="4872"/>
            <w:shd w:val="clear" w:color="auto" w:fill="0B3D5B"/>
          </w:tcPr>
          <w:p>
            <w:pPr>
              <w:spacing w:after="40"/>
            </w:pPr>
            <w:r/>
            <w:r>
              <w:rPr>
                <w:b/>
                <w:color w:val="FFFFFF"/>
                <w:sz w:val="18"/>
              </w:rPr>
              <w:t>Détail</w:t>
            </w:r>
          </w:p>
        </w:tc>
      </w:tr>
      <w:tr>
        <w:tc>
          <w:tcPr>
            <w:tcW w:type="dxa" w:w="4872"/>
          </w:tcPr>
          <w:p>
            <w:pPr>
              <w:spacing w:after="40"/>
            </w:pPr>
            <w:r/>
            <w:r>
              <w:rPr>
                <w:sz w:val="18"/>
              </w:rPr>
              <w:t>Jamais de `DROP COLUMN` en une étape</w:t>
            </w:r>
          </w:p>
        </w:tc>
        <w:tc>
          <w:tcPr>
            <w:tcW w:type="dxa" w:w="4872"/>
          </w:tcPr>
          <w:p>
            <w:pPr>
              <w:spacing w:after="40"/>
            </w:pPr>
            <w:r/>
            <w:r>
              <w:rPr>
                <w:sz w:val="18"/>
              </w:rPr>
              <w:t>Déprécier, cesser d'écrire, attendre deux versions majeures, puis supprimer</w:t>
            </w:r>
          </w:p>
        </w:tc>
      </w:tr>
      <w:tr>
        <w:tc>
          <w:tcPr>
            <w:tcW w:type="dxa" w:w="4872"/>
            <w:shd w:val="clear" w:color="auto" w:fill="F4F7F9"/>
          </w:tcPr>
          <w:p>
            <w:pPr>
              <w:spacing w:after="40"/>
            </w:pPr>
            <w:r/>
            <w:r>
              <w:rPr>
                <w:sz w:val="18"/>
              </w:rPr>
              <w:t>Jamais de perte de données</w:t>
            </w:r>
          </w:p>
        </w:tc>
        <w:tc>
          <w:tcPr>
            <w:tcW w:type="dxa" w:w="4872"/>
            <w:shd w:val="clear" w:color="auto" w:fill="F4F7F9"/>
          </w:tcPr>
          <w:p>
            <w:pPr>
              <w:spacing w:after="40"/>
            </w:pPr>
            <w:r/>
            <w:r>
              <w:rPr>
                <w:sz w:val="18"/>
              </w:rPr>
              <w:t>Une migration qui perd de l'information est refusée en revue</w:t>
            </w:r>
          </w:p>
        </w:tc>
      </w:tr>
      <w:tr>
        <w:tc>
          <w:tcPr>
            <w:tcW w:type="dxa" w:w="4872"/>
          </w:tcPr>
          <w:p>
            <w:pPr>
              <w:spacing w:after="40"/>
            </w:pPr>
            <w:r/>
            <w:r>
              <w:rPr>
                <w:sz w:val="18"/>
              </w:rPr>
              <w:t>Toujours réversible</w:t>
            </w:r>
          </w:p>
        </w:tc>
        <w:tc>
          <w:tcPr>
            <w:tcW w:type="dxa" w:w="4872"/>
          </w:tcPr>
          <w:p>
            <w:pPr>
              <w:spacing w:after="40"/>
            </w:pPr>
            <w:r/>
            <w:r>
              <w:rPr>
                <w:sz w:val="18"/>
              </w:rPr>
              <w:t>Une migration `down` accompagne chaque `up`, ou une justification écrite de son absence</w:t>
            </w:r>
          </w:p>
        </w:tc>
      </w:tr>
      <w:tr>
        <w:tc>
          <w:tcPr>
            <w:tcW w:type="dxa" w:w="4872"/>
            <w:shd w:val="clear" w:color="auto" w:fill="F4F7F9"/>
          </w:tcPr>
          <w:p>
            <w:pPr>
              <w:spacing w:after="40"/>
            </w:pPr>
            <w:r/>
            <w:r>
              <w:rPr>
                <w:sz w:val="18"/>
              </w:rPr>
              <w:t>Toujours testée sur volume réel</w:t>
            </w:r>
          </w:p>
        </w:tc>
        <w:tc>
          <w:tcPr>
            <w:tcW w:type="dxa" w:w="4872"/>
            <w:shd w:val="clear" w:color="auto" w:fill="F4F7F9"/>
          </w:tcPr>
          <w:p>
            <w:pPr>
              <w:spacing w:after="40"/>
            </w:pPr>
            <w:r/>
            <w:r>
              <w:rPr>
                <w:sz w:val="18"/>
              </w:rPr>
              <w:t>Une migration est mesurée sur un jeu de un million de lignes avant publication</w:t>
            </w:r>
          </w:p>
        </w:tc>
      </w:tr>
      <w:tr>
        <w:tc>
          <w:tcPr>
            <w:tcW w:type="dxa" w:w="4872"/>
          </w:tcPr>
          <w:p>
            <w:pPr>
              <w:spacing w:after="40"/>
            </w:pPr>
            <w:r/>
            <w:r>
              <w:rPr>
                <w:sz w:val="18"/>
              </w:rPr>
              <w:t>Toujours précédée d'une sauvegarde</w:t>
            </w:r>
          </w:p>
        </w:tc>
        <w:tc>
          <w:tcPr>
            <w:tcW w:type="dxa" w:w="4872"/>
          </w:tcPr>
          <w:p>
            <w:pPr>
              <w:spacing w:after="40"/>
            </w:pPr>
            <w:r/>
            <w:r>
              <w:rPr>
                <w:sz w:val="18"/>
              </w:rPr>
              <w:t>Le lanceur de migrations refuse de s'exécuter sans sauvegarde vérifiée récente</w:t>
            </w:r>
          </w:p>
        </w:tc>
      </w:tr>
    </w:tbl>
    <w:p/>
    <w:p>
      <w:pPr>
        <w:pStyle w:val="Heading2"/>
      </w:pPr>
      <w:r>
        <w:t>10.4 Déroulement</w:t>
      </w:r>
    </w:p>
    <w:p>
      <w:pPr>
        <w:spacing w:before="120" w:after="200"/>
        <w:ind w:left="170"/>
        <w:shd w:val="clear" w:color="auto" w:fill="F2F5F7"/>
        <w:pBdr>
          <w:left w:val="single" w:sz="12" w:space="8" w:color="9FB3C0"/>
        </w:pBdr>
      </w:pPr>
      <w:r>
        <w:rPr>
          <w:rFonts w:ascii="Consolas" w:hAnsi="Consolas" w:eastAsia="Consolas"/>
          <w:sz w:val="17"/>
        </w:rPr>
        <w:t>1. Verifier la presence d'une sauvegarde de moins de 24 h  -&gt; sinon ABANDON</w:t>
        <w:br/>
      </w:r>
      <w:r>
        <w:rPr>
          <w:rFonts w:ascii="Consolas" w:hAnsi="Consolas" w:eastAsia="Consolas"/>
          <w:sz w:val="17"/>
        </w:rPr>
        <w:t>2. Verifier les sommes de controle des migrations appliquees -&gt; divergence : ABANDON</w:t>
        <w:br/>
      </w:r>
      <w:r>
        <w:rPr>
          <w:rFonts w:ascii="Consolas" w:hAnsi="Consolas" w:eastAsia="Consolas"/>
          <w:sz w:val="17"/>
        </w:rPr>
        <w:t>3. Lister les migrations en attente</w:t>
        <w:br/>
      </w:r>
      <w:r>
        <w:rPr>
          <w:rFonts w:ascii="Consolas" w:hAnsi="Consolas" w:eastAsia="Consolas"/>
          <w:sz w:val="17"/>
        </w:rPr>
        <w:t>4. Pour chaque migration, dans l'ordre :</w:t>
        <w:br/>
      </w:r>
      <w:r>
        <w:rPr>
          <w:rFonts w:ascii="Consolas" w:hAnsi="Consolas" w:eastAsia="Consolas"/>
          <w:sz w:val="17"/>
        </w:rPr>
        <w:t xml:space="preserve">     BEGIN</w:t>
        <w:br/>
      </w:r>
      <w:r>
        <w:rPr>
          <w:rFonts w:ascii="Consolas" w:hAnsi="Consolas" w:eastAsia="Consolas"/>
          <w:sz w:val="17"/>
        </w:rPr>
        <w:t xml:space="preserve">       executer le SQL</w:t>
        <w:br/>
      </w:r>
      <w:r>
        <w:rPr>
          <w:rFonts w:ascii="Consolas" w:hAnsi="Consolas" w:eastAsia="Consolas"/>
          <w:sz w:val="17"/>
        </w:rPr>
        <w:t xml:space="preserve">       INSERT INTO schema_migrations</w:t>
        <w:br/>
      </w:r>
      <w:r>
        <w:rPr>
          <w:rFonts w:ascii="Consolas" w:hAnsi="Consolas" w:eastAsia="Consolas"/>
          <w:sz w:val="17"/>
        </w:rPr>
        <w:t xml:space="preserve">     COMMIT</w:t>
        <w:br/>
      </w:r>
      <w:r>
        <w:rPr>
          <w:rFonts w:ascii="Consolas" w:hAnsi="Consolas" w:eastAsia="Consolas"/>
          <w:sz w:val="17"/>
        </w:rPr>
        <w:t xml:space="preserve">     -&gt; toute erreur : ROLLBACK et arret immediat</w:t>
        <w:br/>
      </w:r>
      <w:r>
        <w:rPr>
          <w:rFonts w:ascii="Consolas" w:hAnsi="Consolas" w:eastAsia="Consolas"/>
          <w:sz w:val="17"/>
        </w:rPr>
        <w:t>5. Executer les verifications d'invariants post-migration</w:t>
        <w:br/>
      </w:r>
      <w:r>
        <w:rPr>
          <w:rFonts w:ascii="Consolas" w:hAnsi="Consolas" w:eastAsia="Consolas"/>
          <w:sz w:val="17"/>
        </w:rPr>
        <w:t>6. Emettre lcf.schema.migrated</w:t>
      </w:r>
    </w:p>
    <w:p>
      <w:pPr>
        <w:jc w:val="both"/>
      </w:pPr>
      <w:r>
        <w:t>L'étape 5 n'est pas décorative :</w:t>
      </w:r>
    </w:p>
    <w:p>
      <w:pPr>
        <w:spacing w:before="120" w:after="200"/>
        <w:ind w:left="170"/>
        <w:shd w:val="clear" w:color="auto" w:fill="F2F5F7"/>
        <w:pBdr>
          <w:left w:val="single" w:sz="12" w:space="8" w:color="9FB3C0"/>
        </w:pBdr>
      </w:pPr>
      <w:r>
        <w:rPr>
          <w:rFonts w:ascii="Consolas" w:hAnsi="Consolas" w:eastAsia="Consolas"/>
          <w:sz w:val="17"/>
        </w:rPr>
        <w:t>-- Aucune version orpheline</w:t>
        <w:br/>
      </w:r>
      <w:r>
        <w:rPr>
          <w:rFonts w:ascii="Consolas" w:hAnsi="Consolas" w:eastAsia="Consolas"/>
          <w:sz w:val="17"/>
        </w:rPr>
        <w:t>SELECT COUNT(*) FROM document_versions v</w:t>
        <w:br/>
      </w:r>
      <w:r>
        <w:rPr>
          <w:rFonts w:ascii="Consolas" w:hAnsi="Consolas" w:eastAsia="Consolas"/>
          <w:sz w:val="17"/>
        </w:rPr>
        <w:t xml:space="preserve">  LEFT JOIN documents d USING (document_id) WHERE d.document_id IS NULL;</w:t>
        <w:br/>
      </w:r>
      <w:r>
        <w:rPr>
          <w:rFonts w:ascii="Consolas" w:hAnsi="Consolas" w:eastAsia="Consolas"/>
          <w:sz w:val="17"/>
        </w:rPr>
        <w:t>-- attendu : 0</w:t>
        <w:br/>
      </w:r>
      <w:r>
        <w:rPr>
          <w:rFonts w:ascii="Consolas" w:hAnsi="Consolas" w:eastAsia="Consolas"/>
          <w:sz w:val="17"/>
        </w:rPr>
        <w:br/>
      </w:r>
      <w:r>
        <w:rPr>
          <w:rFonts w:ascii="Consolas" w:hAnsi="Consolas" w:eastAsia="Consolas"/>
          <w:sz w:val="17"/>
        </w:rPr>
        <w:t>-- Aucune version sans objet de contenu</w:t>
        <w:br/>
      </w:r>
      <w:r>
        <w:rPr>
          <w:rFonts w:ascii="Consolas" w:hAnsi="Consolas" w:eastAsia="Consolas"/>
          <w:sz w:val="17"/>
        </w:rPr>
        <w:t>SELECT COUNT(*) FROM document_versions v</w:t>
        <w:br/>
      </w:r>
      <w:r>
        <w:rPr>
          <w:rFonts w:ascii="Consolas" w:hAnsi="Consolas" w:eastAsia="Consolas"/>
          <w:sz w:val="17"/>
        </w:rPr>
        <w:t xml:space="preserve">  LEFT JOIN content_objects c USING (content_hash) WHERE c.content_hash IS NULL;</w:t>
        <w:br/>
      </w:r>
      <w:r>
        <w:rPr>
          <w:rFonts w:ascii="Consolas" w:hAnsi="Consolas" w:eastAsia="Consolas"/>
          <w:sz w:val="17"/>
        </w:rPr>
        <w:t>-- attendu : 0</w:t>
        <w:br/>
      </w:r>
      <w:r>
        <w:rPr>
          <w:rFonts w:ascii="Consolas" w:hAnsi="Consolas" w:eastAsia="Consolas"/>
          <w:sz w:val="17"/>
        </w:rPr>
        <w:br/>
      </w:r>
      <w:r>
        <w:rPr>
          <w:rFonts w:ascii="Consolas" w:hAnsi="Consolas" w:eastAsia="Consolas"/>
          <w:sz w:val="17"/>
        </w:rPr>
        <w:t>-- current_version coherent avec le maximum reel</w:t>
        <w:br/>
      </w:r>
      <w:r>
        <w:rPr>
          <w:rFonts w:ascii="Consolas" w:hAnsi="Consolas" w:eastAsia="Consolas"/>
          <w:sz w:val="17"/>
        </w:rPr>
        <w:t>SELECT COUNT(*) FROM documents d WHERE d.current_version &lt;&gt;</w:t>
        <w:br/>
      </w:r>
      <w:r>
        <w:rPr>
          <w:rFonts w:ascii="Consolas" w:hAnsi="Consolas" w:eastAsia="Consolas"/>
          <w:sz w:val="17"/>
        </w:rPr>
        <w:t xml:space="preserve">  (SELECT MAX(version_no) FROM document_versions v</w:t>
        <w:br/>
      </w:r>
      <w:r>
        <w:rPr>
          <w:rFonts w:ascii="Consolas" w:hAnsi="Consolas" w:eastAsia="Consolas"/>
          <w:sz w:val="17"/>
        </w:rPr>
        <w:t xml:space="preserve">    WHERE v.document_id = d.document_id);</w:t>
        <w:br/>
      </w:r>
      <w:r>
        <w:rPr>
          <w:rFonts w:ascii="Consolas" w:hAnsi="Consolas" w:eastAsia="Consolas"/>
          <w:sz w:val="17"/>
        </w:rPr>
        <w:t>-- attendu : 0</w:t>
      </w:r>
    </w:p>
    <w:p>
      <w:r>
        <w:br w:type="page"/>
      </w:r>
    </w:p>
    <w:p>
      <w:pPr>
        <w:pStyle w:val="Heading1"/>
      </w:pPr>
      <w:r>
        <w:t>Chapitre 11 — Portabilité du moteur de stockage</w:t>
      </w:r>
    </w:p>
    <w:p>
      <w:pPr>
        <w:pStyle w:val="Heading2"/>
      </w:pPr>
      <w:r>
        <w:t>11.1 Le contrat de dépôt</w:t>
      </w:r>
    </w:p>
    <w:p>
      <w:pPr>
        <w:jc w:val="both"/>
      </w:pPr>
      <w:r>
        <w:t>Le Volume I exige que SQLite puisse être remplacé par PostgreSQL sans toucher au cœur. Cette exigence se matérialise par une interface de dépôt qui n'expose jamais de SQL.</w:t>
      </w:r>
    </w:p>
    <w:p>
      <w:pPr>
        <w:spacing w:before="120" w:after="200"/>
        <w:ind w:left="170"/>
        <w:shd w:val="clear" w:color="auto" w:fill="F2F5F7"/>
        <w:pBdr>
          <w:left w:val="single" w:sz="12" w:space="8" w:color="9FB3C0"/>
        </w:pBdr>
      </w:pPr>
      <w:r>
        <w:rPr>
          <w:rFonts w:ascii="Consolas" w:hAnsi="Consolas" w:eastAsia="Consolas"/>
          <w:sz w:val="17"/>
        </w:rPr>
        <w:t>export interface DocumentRepository {</w:t>
        <w:br/>
      </w:r>
      <w:r>
        <w:rPr>
          <w:rFonts w:ascii="Consolas" w:hAnsi="Consolas" w:eastAsia="Consolas"/>
          <w:sz w:val="17"/>
        </w:rPr>
        <w:t xml:space="preserve">  findByNativeId(sourceId: SourceId, nativeId: string): Promise&lt;Document | null&gt;;</w:t>
        <w:br/>
      </w:r>
      <w:r>
        <w:rPr>
          <w:rFonts w:ascii="Consolas" w:hAnsi="Consolas" w:eastAsia="Consolas"/>
          <w:sz w:val="17"/>
        </w:rPr>
        <w:t xml:space="preserve">  currentVersion(documentId: DocumentId): Promise&lt;DocumentVersion | null&gt;;</w:t>
        <w:br/>
      </w:r>
      <w:r>
        <w:rPr>
          <w:rFonts w:ascii="Consolas" w:hAnsi="Consolas" w:eastAsia="Consolas"/>
          <w:sz w:val="17"/>
        </w:rPr>
        <w:t xml:space="preserve">  listVersions(documentId: DocumentId): Promise&lt;DocumentVersion[]&gt;;</w:t>
        <w:br/>
      </w:r>
      <w:r>
        <w:rPr>
          <w:rFonts w:ascii="Consolas" w:hAnsi="Consolas" w:eastAsia="Consolas"/>
          <w:sz w:val="17"/>
        </w:rPr>
        <w:t xml:space="preserve">  query(q: DocumentQuery): Promise&lt;Page&lt;DocumentSummary&gt;&gt;;</w:t>
        <w:br/>
      </w:r>
      <w:r>
        <w:rPr>
          <w:rFonts w:ascii="Consolas" w:hAnsi="Consolas" w:eastAsia="Consolas"/>
          <w:sz w:val="17"/>
        </w:rPr>
        <w:br/>
      </w:r>
      <w:r>
        <w:rPr>
          <w:rFonts w:ascii="Consolas" w:hAnsi="Consolas" w:eastAsia="Consolas"/>
          <w:sz w:val="17"/>
        </w:rPr>
        <w:t xml:space="preserve">  /** Ecriture transactionnelle : tout ou rien. */</w:t>
        <w:br/>
      </w:r>
      <w:r>
        <w:rPr>
          <w:rFonts w:ascii="Consolas" w:hAnsi="Consolas" w:eastAsia="Consolas"/>
          <w:sz w:val="17"/>
        </w:rPr>
        <w:t xml:space="preserve">  commitDocument(tx: DocumentCommit): Promise&lt;CommitResult&gt;;</w:t>
        <w:br/>
      </w:r>
      <w:r>
        <w:rPr>
          <w:rFonts w:ascii="Consolas" w:hAnsi="Consolas" w:eastAsia="Consolas"/>
          <w:sz w:val="17"/>
        </w:rPr>
        <w:br/>
      </w:r>
      <w:r>
        <w:rPr>
          <w:rFonts w:ascii="Consolas" w:hAnsi="Consolas" w:eastAsia="Consolas"/>
          <w:sz w:val="17"/>
        </w:rPr>
        <w:t xml:space="preserve">  /** Unite de travail explicite, portable entre moteurs. */</w:t>
        <w:br/>
      </w:r>
      <w:r>
        <w:rPr>
          <w:rFonts w:ascii="Consolas" w:hAnsi="Consolas" w:eastAsia="Consolas"/>
          <w:sz w:val="17"/>
        </w:rPr>
        <w:t xml:space="preserve">  withTransaction&lt;T&gt;(fn: (repo: DocumentRepository) =&gt; Promise&lt;T&gt;): Promise&lt;T&gt;;</w:t>
        <w:br/>
      </w:r>
      <w:r>
        <w:rPr>
          <w:rFonts w:ascii="Consolas" w:hAnsi="Consolas" w:eastAsia="Consolas"/>
          <w:sz w:val="17"/>
        </w:rPr>
        <w:t>}</w:t>
      </w:r>
    </w:p>
    <w:p>
      <w:pPr>
        <w:pStyle w:val="Heading2"/>
      </w:pPr>
      <w:r>
        <w:t>11.2 Différences encapsulées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Aspect</w:t>
            </w:r>
          </w:p>
        </w:tc>
        <w:tc>
          <w:tcPr>
            <w:tcW w:type="dxa" w:w="2436"/>
            <w:shd w:val="clear" w:color="auto" w:fill="0B3D5B"/>
          </w:tcPr>
          <w:p>
            <w:pPr>
              <w:spacing w:after="40"/>
            </w:pPr>
            <w:r/>
            <w:r>
              <w:rPr>
                <w:b/>
                <w:color w:val="FFFFFF"/>
                <w:sz w:val="18"/>
              </w:rPr>
              <w:t>SQLite</w:t>
            </w:r>
          </w:p>
        </w:tc>
        <w:tc>
          <w:tcPr>
            <w:tcW w:type="dxa" w:w="2436"/>
            <w:shd w:val="clear" w:color="auto" w:fill="0B3D5B"/>
          </w:tcPr>
          <w:p>
            <w:pPr>
              <w:spacing w:after="40"/>
            </w:pPr>
            <w:r/>
            <w:r>
              <w:rPr>
                <w:b/>
                <w:color w:val="FFFFFF"/>
                <w:sz w:val="18"/>
              </w:rPr>
              <w:t>PostgreSQL</w:t>
            </w:r>
          </w:p>
        </w:tc>
        <w:tc>
          <w:tcPr>
            <w:tcW w:type="dxa" w:w="2436"/>
            <w:shd w:val="clear" w:color="auto" w:fill="0B3D5B"/>
          </w:tcPr>
          <w:p>
            <w:pPr>
              <w:spacing w:after="40"/>
            </w:pPr>
            <w:r/>
            <w:r>
              <w:rPr>
                <w:b/>
                <w:color w:val="FFFFFF"/>
                <w:sz w:val="18"/>
              </w:rPr>
              <w:t>Encapsulation</w:t>
            </w:r>
          </w:p>
        </w:tc>
      </w:tr>
      <w:tr>
        <w:tc>
          <w:tcPr>
            <w:tcW w:type="dxa" w:w="2436"/>
          </w:tcPr>
          <w:p>
            <w:pPr>
              <w:spacing w:after="40"/>
            </w:pPr>
            <w:r/>
            <w:r>
              <w:rPr>
                <w:sz w:val="18"/>
              </w:rPr>
              <w:t>Concurrence en écriture</w:t>
            </w:r>
          </w:p>
        </w:tc>
        <w:tc>
          <w:tcPr>
            <w:tcW w:type="dxa" w:w="2436"/>
          </w:tcPr>
          <w:p>
            <w:pPr>
              <w:spacing w:after="40"/>
            </w:pPr>
            <w:r/>
            <w:r>
              <w:rPr>
                <w:sz w:val="18"/>
              </w:rPr>
              <w:t>Un seul écrivain</w:t>
            </w:r>
          </w:p>
        </w:tc>
        <w:tc>
          <w:tcPr>
            <w:tcW w:type="dxa" w:w="2436"/>
          </w:tcPr>
          <w:p>
            <w:pPr>
              <w:spacing w:after="40"/>
            </w:pPr>
            <w:r/>
            <w:r>
              <w:rPr>
                <w:sz w:val="18"/>
              </w:rPr>
              <w:t>MVCC</w:t>
            </w:r>
          </w:p>
        </w:tc>
        <w:tc>
          <w:tcPr>
            <w:tcW w:type="dxa" w:w="2436"/>
          </w:tcPr>
          <w:p>
            <w:pPr>
              <w:spacing w:after="40"/>
            </w:pPr>
            <w:r/>
            <w:r>
              <w:rPr>
                <w:sz w:val="18"/>
              </w:rPr>
              <w:t>Le Scheduler sérialise par source dans les deux cas</w:t>
            </w:r>
          </w:p>
        </w:tc>
      </w:tr>
      <w:tr>
        <w:tc>
          <w:tcPr>
            <w:tcW w:type="dxa" w:w="2436"/>
            <w:shd w:val="clear" w:color="auto" w:fill="F4F7F9"/>
          </w:tcPr>
          <w:p>
            <w:pPr>
              <w:spacing w:after="40"/>
            </w:pPr>
            <w:r/>
            <w:r>
              <w:rPr>
                <w:sz w:val="18"/>
              </w:rPr>
              <w:t>Upsert</w:t>
            </w:r>
          </w:p>
        </w:tc>
        <w:tc>
          <w:tcPr>
            <w:tcW w:type="dxa" w:w="2436"/>
            <w:shd w:val="clear" w:color="auto" w:fill="F4F7F9"/>
          </w:tcPr>
          <w:p>
            <w:pPr>
              <w:spacing w:after="40"/>
            </w:pPr>
            <w:r/>
            <w:r>
              <w:rPr>
                <w:sz w:val="18"/>
              </w:rPr>
              <w:t>`INSERT OR IGNORE`</w:t>
            </w:r>
          </w:p>
        </w:tc>
        <w:tc>
          <w:tcPr>
            <w:tcW w:type="dxa" w:w="2436"/>
            <w:shd w:val="clear" w:color="auto" w:fill="F4F7F9"/>
          </w:tcPr>
          <w:p>
            <w:pPr>
              <w:spacing w:after="40"/>
            </w:pPr>
            <w:r/>
            <w:r>
              <w:rPr>
                <w:sz w:val="18"/>
              </w:rPr>
              <w:t>`ON CONFLICT DO NOTHING`</w:t>
            </w:r>
          </w:p>
        </w:tc>
        <w:tc>
          <w:tcPr>
            <w:tcW w:type="dxa" w:w="2436"/>
            <w:shd w:val="clear" w:color="auto" w:fill="F4F7F9"/>
          </w:tcPr>
          <w:p>
            <w:pPr>
              <w:spacing w:after="40"/>
            </w:pPr>
            <w:r/>
            <w:r>
              <w:rPr>
                <w:sz w:val="18"/>
              </w:rPr>
              <w:t>Générateur SQL par dialecte</w:t>
            </w:r>
          </w:p>
        </w:tc>
      </w:tr>
      <w:tr>
        <w:tc>
          <w:tcPr>
            <w:tcW w:type="dxa" w:w="2436"/>
          </w:tcPr>
          <w:p>
            <w:pPr>
              <w:spacing w:after="40"/>
            </w:pPr>
            <w:r/>
            <w:r>
              <w:rPr>
                <w:sz w:val="18"/>
              </w:rPr>
              <w:t>JSON</w:t>
            </w:r>
          </w:p>
        </w:tc>
        <w:tc>
          <w:tcPr>
            <w:tcW w:type="dxa" w:w="2436"/>
          </w:tcPr>
          <w:p>
            <w:pPr>
              <w:spacing w:after="40"/>
            </w:pPr>
            <w:r/>
            <w:r>
              <w:rPr>
                <w:sz w:val="18"/>
              </w:rPr>
              <w:t>`json_extract`</w:t>
            </w:r>
          </w:p>
        </w:tc>
        <w:tc>
          <w:tcPr>
            <w:tcW w:type="dxa" w:w="2436"/>
          </w:tcPr>
          <w:p>
            <w:pPr>
              <w:spacing w:after="40"/>
            </w:pPr>
            <w:r/>
            <w:r>
              <w:rPr>
                <w:sz w:val="18"/>
              </w:rPr>
              <w:t>opérateurs `-&gt;` / `-&gt;&gt;`</w:t>
            </w:r>
          </w:p>
        </w:tc>
        <w:tc>
          <w:tcPr>
            <w:tcW w:type="dxa" w:w="2436"/>
          </w:tcPr>
          <w:p>
            <w:pPr>
              <w:spacing w:after="40"/>
            </w:pPr>
            <w:r/>
            <w:r>
              <w:rPr>
                <w:sz w:val="18"/>
              </w:rPr>
              <w:t>Méthodes de requête dédiées</w:t>
            </w:r>
          </w:p>
        </w:tc>
      </w:tr>
      <w:tr>
        <w:tc>
          <w:tcPr>
            <w:tcW w:type="dxa" w:w="2436"/>
            <w:shd w:val="clear" w:color="auto" w:fill="F4F7F9"/>
          </w:tcPr>
          <w:p>
            <w:pPr>
              <w:spacing w:after="40"/>
            </w:pPr>
            <w:r/>
            <w:r>
              <w:rPr>
                <w:sz w:val="18"/>
              </w:rPr>
              <w:t>Recherche plein texte</w:t>
            </w:r>
          </w:p>
        </w:tc>
        <w:tc>
          <w:tcPr>
            <w:tcW w:type="dxa" w:w="2436"/>
            <w:shd w:val="clear" w:color="auto" w:fill="F4F7F9"/>
          </w:tcPr>
          <w:p>
            <w:pPr>
              <w:spacing w:after="40"/>
            </w:pPr>
            <w:r/>
            <w:r>
              <w:rPr>
                <w:sz w:val="18"/>
              </w:rPr>
              <w:t>FTS5</w:t>
            </w:r>
          </w:p>
        </w:tc>
        <w:tc>
          <w:tcPr>
            <w:tcW w:type="dxa" w:w="2436"/>
            <w:shd w:val="clear" w:color="auto" w:fill="F4F7F9"/>
          </w:tcPr>
          <w:p>
            <w:pPr>
              <w:spacing w:after="40"/>
            </w:pPr>
            <w:r/>
            <w:r>
              <w:rPr>
                <w:sz w:val="18"/>
              </w:rPr>
              <w:t>`tsvector`</w:t>
            </w:r>
          </w:p>
        </w:tc>
        <w:tc>
          <w:tcPr>
            <w:tcW w:type="dxa" w:w="2436"/>
            <w:shd w:val="clear" w:color="auto" w:fill="F4F7F9"/>
          </w:tcPr>
          <w:p>
            <w:pPr>
              <w:spacing w:after="40"/>
            </w:pPr>
            <w:r/>
            <w:r>
              <w:rPr>
                <w:sz w:val="18"/>
              </w:rPr>
              <w:t>Interface `SearchIndex` séparée</w:t>
            </w:r>
          </w:p>
        </w:tc>
      </w:tr>
      <w:tr>
        <w:tc>
          <w:tcPr>
            <w:tcW w:type="dxa" w:w="2436"/>
          </w:tcPr>
          <w:p>
            <w:pPr>
              <w:spacing w:after="40"/>
            </w:pPr>
            <w:r/>
            <w:r>
              <w:rPr>
                <w:sz w:val="18"/>
              </w:rPr>
              <w:t>Journalisation</w:t>
            </w:r>
          </w:p>
        </w:tc>
        <w:tc>
          <w:tcPr>
            <w:tcW w:type="dxa" w:w="2436"/>
          </w:tcPr>
          <w:p>
            <w:pPr>
              <w:spacing w:after="40"/>
            </w:pPr>
            <w:r/>
            <w:r>
              <w:rPr>
                <w:sz w:val="18"/>
              </w:rPr>
              <w:t>WAL</w:t>
            </w:r>
          </w:p>
        </w:tc>
        <w:tc>
          <w:tcPr>
            <w:tcW w:type="dxa" w:w="2436"/>
          </w:tcPr>
          <w:p>
            <w:pPr>
              <w:spacing w:after="40"/>
            </w:pPr>
            <w:r/>
            <w:r>
              <w:rPr>
                <w:sz w:val="18"/>
              </w:rPr>
              <w:t>WAL</w:t>
            </w:r>
          </w:p>
        </w:tc>
        <w:tc>
          <w:tcPr>
            <w:tcW w:type="dxa" w:w="2436"/>
          </w:tcPr>
          <w:p>
            <w:pPr>
              <w:spacing w:after="40"/>
            </w:pPr>
            <w:r/>
            <w:r>
              <w:rPr>
                <w:sz w:val="18"/>
              </w:rPr>
              <w:t>Configuration, pas code</w:t>
            </w:r>
          </w:p>
        </w:tc>
      </w:tr>
    </w:tbl>
    <w:p/>
    <w:p>
      <w:pPr>
        <w:pStyle w:val="Heading2"/>
      </w:pPr>
      <w:r>
        <w:t>11.3 Choix par profil de déploiement</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Profil</w:t>
            </w:r>
          </w:p>
        </w:tc>
        <w:tc>
          <w:tcPr>
            <w:tcW w:type="dxa" w:w="3248"/>
            <w:shd w:val="clear" w:color="auto" w:fill="0B3D5B"/>
          </w:tcPr>
          <w:p>
            <w:pPr>
              <w:spacing w:after="40"/>
            </w:pPr>
            <w:r/>
            <w:r>
              <w:rPr>
                <w:b/>
                <w:color w:val="FFFFFF"/>
                <w:sz w:val="18"/>
              </w:rPr>
              <w:t>Moteur</w:t>
            </w:r>
          </w:p>
        </w:tc>
        <w:tc>
          <w:tcPr>
            <w:tcW w:type="dxa" w:w="3248"/>
            <w:shd w:val="clear" w:color="auto" w:fill="0B3D5B"/>
          </w:tcPr>
          <w:p>
            <w:pPr>
              <w:spacing w:after="40"/>
            </w:pPr>
            <w:r/>
            <w:r>
              <w:rPr>
                <w:b/>
                <w:color w:val="FFFFFF"/>
                <w:sz w:val="18"/>
              </w:rPr>
              <w:t>Motif</w:t>
            </w:r>
          </w:p>
        </w:tc>
      </w:tr>
      <w:tr>
        <w:tc>
          <w:tcPr>
            <w:tcW w:type="dxa" w:w="3248"/>
          </w:tcPr>
          <w:p>
            <w:pPr>
              <w:spacing w:after="40"/>
            </w:pPr>
            <w:r/>
            <w:r>
              <w:rPr>
                <w:sz w:val="18"/>
              </w:rPr>
              <w:t>Poste de travail, un opérateur</w:t>
            </w:r>
          </w:p>
        </w:tc>
        <w:tc>
          <w:tcPr>
            <w:tcW w:type="dxa" w:w="3248"/>
          </w:tcPr>
          <w:p>
            <w:pPr>
              <w:spacing w:after="40"/>
            </w:pPr>
            <w:r/>
            <w:r>
              <w:rPr>
                <w:sz w:val="18"/>
              </w:rPr>
              <w:t>SQLite</w:t>
            </w:r>
          </w:p>
        </w:tc>
        <w:tc>
          <w:tcPr>
            <w:tcW w:type="dxa" w:w="3248"/>
          </w:tcPr>
          <w:p>
            <w:pPr>
              <w:spacing w:after="40"/>
            </w:pPr>
            <w:r/>
            <w:r>
              <w:rPr>
                <w:sz w:val="18"/>
              </w:rPr>
              <w:t>Zéro administration, fichier unique, portable</w:t>
            </w:r>
          </w:p>
        </w:tc>
      </w:tr>
      <w:tr>
        <w:tc>
          <w:tcPr>
            <w:tcW w:type="dxa" w:w="3248"/>
            <w:shd w:val="clear" w:color="auto" w:fill="F4F7F9"/>
          </w:tcPr>
          <w:p>
            <w:pPr>
              <w:spacing w:after="40"/>
            </w:pPr>
            <w:r/>
            <w:r>
              <w:rPr>
                <w:sz w:val="18"/>
              </w:rPr>
              <w:t>Serveur unique, corpus &lt; 10 M documents</w:t>
            </w:r>
          </w:p>
        </w:tc>
        <w:tc>
          <w:tcPr>
            <w:tcW w:type="dxa" w:w="3248"/>
            <w:shd w:val="clear" w:color="auto" w:fill="F4F7F9"/>
          </w:tcPr>
          <w:p>
            <w:pPr>
              <w:spacing w:after="40"/>
            </w:pPr>
            <w:r/>
            <w:r>
              <w:rPr>
                <w:sz w:val="18"/>
              </w:rPr>
              <w:t>SQLite en WAL</w:t>
            </w:r>
          </w:p>
        </w:tc>
        <w:tc>
          <w:tcPr>
            <w:tcW w:type="dxa" w:w="3248"/>
            <w:shd w:val="clear" w:color="auto" w:fill="F4F7F9"/>
          </w:tcPr>
          <w:p>
            <w:pPr>
              <w:spacing w:after="40"/>
            </w:pPr>
            <w:r/>
            <w:r>
              <w:rPr>
                <w:sz w:val="18"/>
              </w:rPr>
              <w:t>Suffisant, très rapide en lecture</w:t>
            </w:r>
          </w:p>
        </w:tc>
      </w:tr>
      <w:tr>
        <w:tc>
          <w:tcPr>
            <w:tcW w:type="dxa" w:w="3248"/>
          </w:tcPr>
          <w:p>
            <w:pPr>
              <w:spacing w:after="40"/>
            </w:pPr>
            <w:r/>
            <w:r>
              <w:rPr>
                <w:sz w:val="18"/>
              </w:rPr>
              <w:t>Multi-processus, corpus &gt; 10 M</w:t>
            </w:r>
          </w:p>
        </w:tc>
        <w:tc>
          <w:tcPr>
            <w:tcW w:type="dxa" w:w="3248"/>
          </w:tcPr>
          <w:p>
            <w:pPr>
              <w:spacing w:after="40"/>
            </w:pPr>
            <w:r/>
            <w:r>
              <w:rPr>
                <w:sz w:val="18"/>
              </w:rPr>
              <w:t>PostgreSQL</w:t>
            </w:r>
          </w:p>
        </w:tc>
        <w:tc>
          <w:tcPr>
            <w:tcW w:type="dxa" w:w="3248"/>
          </w:tcPr>
          <w:p>
            <w:pPr>
              <w:spacing w:after="40"/>
            </w:pPr>
            <w:r/>
            <w:r>
              <w:rPr>
                <w:sz w:val="18"/>
              </w:rPr>
              <w:t>Concurrence en écriture réelle</w:t>
            </w:r>
          </w:p>
        </w:tc>
      </w:tr>
      <w:tr>
        <w:tc>
          <w:tcPr>
            <w:tcW w:type="dxa" w:w="3248"/>
            <w:shd w:val="clear" w:color="auto" w:fill="F4F7F9"/>
          </w:tcPr>
          <w:p>
            <w:pPr>
              <w:spacing w:after="40"/>
            </w:pPr>
            <w:r/>
            <w:r>
              <w:rPr>
                <w:sz w:val="18"/>
              </w:rPr>
              <w:t>Multi-nœuds</w:t>
            </w:r>
          </w:p>
        </w:tc>
        <w:tc>
          <w:tcPr>
            <w:tcW w:type="dxa" w:w="3248"/>
            <w:shd w:val="clear" w:color="auto" w:fill="F4F7F9"/>
          </w:tcPr>
          <w:p>
            <w:pPr>
              <w:spacing w:after="40"/>
            </w:pPr>
            <w:r/>
            <w:r>
              <w:rPr>
                <w:sz w:val="18"/>
              </w:rPr>
              <w:t>PostgreSQL + magasin objet</w:t>
            </w:r>
          </w:p>
        </w:tc>
        <w:tc>
          <w:tcPr>
            <w:tcW w:type="dxa" w:w="3248"/>
            <w:shd w:val="clear" w:color="auto" w:fill="F4F7F9"/>
          </w:tcPr>
          <w:p>
            <w:pPr>
              <w:spacing w:after="40"/>
            </w:pPr>
            <w:r/>
            <w:r>
              <w:rPr>
                <w:sz w:val="18"/>
              </w:rPr>
              <w:t>Séparation index / stockage</w:t>
            </w:r>
          </w:p>
        </w:tc>
      </w:tr>
    </w:tbl>
    <w:p/>
    <w:p>
      <w:pPr>
        <w:jc w:val="both"/>
      </w:pPr>
      <w:r>
        <w:t>SQLite reste le défaut : il satisfait la contrainte du Volume I (« sans Docker obligatoire, sans API Cloud ») et couvre la grande majorité des déploiements réels sans aucune administration.</w:t>
      </w:r>
    </w:p>
    <w:p>
      <w:r>
        <w:br w:type="page"/>
      </w:r>
    </w:p>
    <w:p>
      <w:pPr>
        <w:pStyle w:val="Heading1"/>
      </w:pPr>
      <w:r>
        <w:t>Chapitre 12 — Export et archivage</w:t>
      </w:r>
    </w:p>
    <w:p>
      <w:pPr>
        <w:pStyle w:val="Heading2"/>
      </w:pPr>
      <w:r>
        <w:t>12.1 Formats d'export</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Format</w:t>
            </w:r>
          </w:p>
        </w:tc>
        <w:tc>
          <w:tcPr>
            <w:tcW w:type="dxa" w:w="3248"/>
            <w:shd w:val="clear" w:color="auto" w:fill="0B3D5B"/>
          </w:tcPr>
          <w:p>
            <w:pPr>
              <w:spacing w:after="40"/>
            </w:pPr>
            <w:r/>
            <w:r>
              <w:rPr>
                <w:b/>
                <w:color w:val="FFFFFF"/>
                <w:sz w:val="18"/>
              </w:rPr>
              <w:t>Usage</w:t>
            </w:r>
          </w:p>
        </w:tc>
        <w:tc>
          <w:tcPr>
            <w:tcW w:type="dxa" w:w="3248"/>
            <w:shd w:val="clear" w:color="auto" w:fill="0B3D5B"/>
          </w:tcPr>
          <w:p>
            <w:pPr>
              <w:spacing w:after="40"/>
            </w:pPr>
            <w:r/>
            <w:r>
              <w:rPr>
                <w:b/>
                <w:color w:val="FFFFFF"/>
                <w:sz w:val="18"/>
              </w:rPr>
              <w:t>Contenu</w:t>
            </w:r>
          </w:p>
        </w:tc>
      </w:tr>
      <w:tr>
        <w:tc>
          <w:tcPr>
            <w:tcW w:type="dxa" w:w="3248"/>
          </w:tcPr>
          <w:p>
            <w:pPr>
              <w:spacing w:after="40"/>
            </w:pPr>
            <w:r/>
            <w:r>
              <w:rPr>
                <w:sz w:val="18"/>
              </w:rPr>
              <w:t>`lcf-bundle` (tar)</w:t>
            </w:r>
          </w:p>
        </w:tc>
        <w:tc>
          <w:tcPr>
            <w:tcW w:type="dxa" w:w="3248"/>
          </w:tcPr>
          <w:p>
            <w:pPr>
              <w:spacing w:after="40"/>
            </w:pPr>
            <w:r/>
            <w:r>
              <w:rPr>
                <w:sz w:val="18"/>
              </w:rPr>
              <w:t>Transfert entre instances</w:t>
            </w:r>
          </w:p>
        </w:tc>
        <w:tc>
          <w:tcPr>
            <w:tcW w:type="dxa" w:w="3248"/>
          </w:tcPr>
          <w:p>
            <w:pPr>
              <w:spacing w:after="40"/>
            </w:pPr>
            <w:r/>
            <w:r>
              <w:rPr>
                <w:sz w:val="18"/>
              </w:rPr>
              <w:t>Objets + descripteurs + manifeste</w:t>
            </w:r>
          </w:p>
        </w:tc>
      </w:tr>
      <w:tr>
        <w:tc>
          <w:tcPr>
            <w:tcW w:type="dxa" w:w="3248"/>
            <w:shd w:val="clear" w:color="auto" w:fill="F4F7F9"/>
          </w:tcPr>
          <w:p>
            <w:pPr>
              <w:spacing w:after="40"/>
            </w:pPr>
            <w:r/>
            <w:r>
              <w:rPr>
                <w:sz w:val="18"/>
              </w:rPr>
              <w:t>JSONL</w:t>
            </w:r>
          </w:p>
        </w:tc>
        <w:tc>
          <w:tcPr>
            <w:tcW w:type="dxa" w:w="3248"/>
            <w:shd w:val="clear" w:color="auto" w:fill="F4F7F9"/>
          </w:tcPr>
          <w:p>
            <w:pPr>
              <w:spacing w:after="40"/>
            </w:pPr>
            <w:r/>
            <w:r>
              <w:rPr>
                <w:sz w:val="18"/>
              </w:rPr>
              <w:t>Alimentation de pipeline IA</w:t>
            </w:r>
          </w:p>
        </w:tc>
        <w:tc>
          <w:tcPr>
            <w:tcW w:type="dxa" w:w="3248"/>
            <w:shd w:val="clear" w:color="auto" w:fill="F4F7F9"/>
          </w:tcPr>
          <w:p>
            <w:pPr>
              <w:spacing w:after="40"/>
            </w:pPr>
            <w:r/>
            <w:r>
              <w:rPr>
                <w:sz w:val="18"/>
              </w:rPr>
              <w:t>Une ligne par document, chemins relatifs</w:t>
            </w:r>
          </w:p>
        </w:tc>
      </w:tr>
      <w:tr>
        <w:tc>
          <w:tcPr>
            <w:tcW w:type="dxa" w:w="3248"/>
          </w:tcPr>
          <w:p>
            <w:pPr>
              <w:spacing w:after="40"/>
            </w:pPr>
            <w:r/>
            <w:r>
              <w:rPr>
                <w:sz w:val="18"/>
              </w:rPr>
              <w:t>BagIt (RFC 8493)</w:t>
            </w:r>
          </w:p>
        </w:tc>
        <w:tc>
          <w:tcPr>
            <w:tcW w:type="dxa" w:w="3248"/>
          </w:tcPr>
          <w:p>
            <w:pPr>
              <w:spacing w:after="40"/>
            </w:pPr>
            <w:r/>
            <w:r>
              <w:rPr>
                <w:sz w:val="18"/>
              </w:rPr>
              <w:t>Archivage patrimonial</w:t>
            </w:r>
          </w:p>
        </w:tc>
        <w:tc>
          <w:tcPr>
            <w:tcW w:type="dxa" w:w="3248"/>
          </w:tcPr>
          <w:p>
            <w:pPr>
              <w:spacing w:after="40"/>
            </w:pPr>
            <w:r/>
            <w:r>
              <w:rPr>
                <w:sz w:val="18"/>
              </w:rPr>
              <w:t>Structure normalisée avec sommes de contrôle</w:t>
            </w:r>
          </w:p>
        </w:tc>
      </w:tr>
      <w:tr>
        <w:tc>
          <w:tcPr>
            <w:tcW w:type="dxa" w:w="3248"/>
            <w:shd w:val="clear" w:color="auto" w:fill="F4F7F9"/>
          </w:tcPr>
          <w:p>
            <w:pPr>
              <w:spacing w:after="40"/>
            </w:pPr>
            <w:r/>
            <w:r>
              <w:rPr>
                <w:sz w:val="18"/>
              </w:rPr>
              <w:t>CSV</w:t>
            </w:r>
          </w:p>
        </w:tc>
        <w:tc>
          <w:tcPr>
            <w:tcW w:type="dxa" w:w="3248"/>
            <w:shd w:val="clear" w:color="auto" w:fill="F4F7F9"/>
          </w:tcPr>
          <w:p>
            <w:pPr>
              <w:spacing w:after="40"/>
            </w:pPr>
            <w:r/>
            <w:r>
              <w:rPr>
                <w:sz w:val="18"/>
              </w:rPr>
              <w:t>Analyse, tableur</w:t>
            </w:r>
          </w:p>
        </w:tc>
        <w:tc>
          <w:tcPr>
            <w:tcW w:type="dxa" w:w="3248"/>
            <w:shd w:val="clear" w:color="auto" w:fill="F4F7F9"/>
          </w:tcPr>
          <w:p>
            <w:pPr>
              <w:spacing w:after="40"/>
            </w:pPr>
            <w:r/>
            <w:r>
              <w:rPr>
                <w:sz w:val="18"/>
              </w:rPr>
              <w:t>Métadonnées uniquement, sans contenu</w:t>
            </w:r>
          </w:p>
        </w:tc>
      </w:tr>
    </w:tbl>
    <w:p/>
    <w:p>
      <w:pPr>
        <w:pStyle w:val="Heading2"/>
      </w:pPr>
      <w:r>
        <w:t>12.2 Export JSONL</w:t>
      </w:r>
    </w:p>
    <w:p>
      <w:pPr>
        <w:spacing w:before="120" w:after="200"/>
        <w:ind w:left="170"/>
        <w:shd w:val="clear" w:color="auto" w:fill="F2F5F7"/>
        <w:pBdr>
          <w:left w:val="single" w:sz="12" w:space="8" w:color="9FB3C0"/>
        </w:pBdr>
      </w:pPr>
      <w:r>
        <w:rPr>
          <w:rFonts w:ascii="Consolas" w:hAnsi="Consolas" w:eastAsia="Consolas"/>
          <w:sz w:val="17"/>
        </w:rPr>
        <w:t>{"documentId":"9f2c...ab71","sourceId":"xx.gazette.official",</w:t>
        <w:br/>
      </w:r>
      <w:r>
        <w:rPr>
          <w:rFonts w:ascii="Consolas" w:hAnsi="Consolas" w:eastAsia="Consolas"/>
          <w:sz w:val="17"/>
        </w:rPr>
        <w:t xml:space="preserve"> "nativeId":"2024/118","version":3,"contentHash":"sha256:6b1d...f31",</w:t>
        <w:br/>
      </w:r>
      <w:r>
        <w:rPr>
          <w:rFonts w:ascii="Consolas" w:hAnsi="Consolas" w:eastAsia="Consolas"/>
          <w:sz w:val="17"/>
        </w:rPr>
        <w:t xml:space="preserve"> "contentPath":"objects/6b/1d/6b1d...f31.bin","bytes":482911,</w:t>
        <w:br/>
      </w:r>
      <w:r>
        <w:rPr>
          <w:rFonts w:ascii="Consolas" w:hAnsi="Consolas" w:eastAsia="Consolas"/>
          <w:sz w:val="17"/>
        </w:rPr>
        <w:t xml:space="preserve"> "mimeType":"application/pdf","fetchedAt":"2026-08-30T03:14:05.882Z",</w:t>
        <w:br/>
      </w:r>
      <w:r>
        <w:rPr>
          <w:rFonts w:ascii="Consolas" w:hAnsi="Consolas" w:eastAsia="Consolas"/>
          <w:sz w:val="17"/>
        </w:rPr>
        <w:t xml:space="preserve"> "sourceUrl":"https://gazette.example/acts/2024-118.pdf",</w:t>
        <w:br/>
      </w:r>
      <w:r>
        <w:rPr>
          <w:rFonts w:ascii="Consolas" w:hAnsi="Consolas" w:eastAsia="Consolas"/>
          <w:sz w:val="17"/>
        </w:rPr>
        <w:t xml:space="preserve"> "metadata":{"raw":{"titre":"Acte n. 2024-118"}}}</w:t>
      </w:r>
    </w:p>
    <w:p>
      <w:pPr>
        <w:jc w:val="both"/>
      </w:pPr>
      <w:r>
        <w:t>Une ligne par document, chemins relatifs, aucune dépendance à la base : un export reste exploitable des années plus tard sans le Framework qui l'a produit.</w:t>
      </w:r>
    </w:p>
    <w:p>
      <w:pPr>
        <w:pStyle w:val="Heading2"/>
      </w:pPr>
      <w:r>
        <w:t>12.3 Archivage long terme</w:t>
      </w:r>
    </w:p>
    <w:p>
      <w:pPr>
        <w:jc w:val="both"/>
      </w:pPr>
      <w:r>
        <w:t>L'export BagIt vise l'horizon de plusieurs décennies, au-delà de la durée de vie du logiciel lui-même :</w:t>
      </w:r>
    </w:p>
    <w:p>
      <w:pPr>
        <w:spacing w:before="120" w:after="200"/>
        <w:ind w:left="170"/>
        <w:shd w:val="clear" w:color="auto" w:fill="F2F5F7"/>
        <w:pBdr>
          <w:left w:val="single" w:sz="12" w:space="8" w:color="9FB3C0"/>
        </w:pBdr>
      </w:pPr>
      <w:r>
        <w:rPr>
          <w:rFonts w:ascii="Consolas" w:hAnsi="Consolas" w:eastAsia="Consolas"/>
          <w:sz w:val="17"/>
        </w:rPr>
        <w:t>bag/</w:t>
        <w:br/>
      </w:r>
      <w:r>
        <w:rPr>
          <w:rFonts w:ascii="Consolas" w:hAnsi="Consolas" w:eastAsia="Consolas"/>
          <w:sz w:val="17"/>
        </w:rPr>
        <w:t xml:space="preserve">  bagit.txt</w:t>
        <w:br/>
      </w:r>
      <w:r>
        <w:rPr>
          <w:rFonts w:ascii="Consolas" w:hAnsi="Consolas" w:eastAsia="Consolas"/>
          <w:sz w:val="17"/>
        </w:rPr>
        <w:t xml:space="preserve">  bag-info.txt</w:t>
        <w:br/>
      </w:r>
      <w:r>
        <w:rPr>
          <w:rFonts w:ascii="Consolas" w:hAnsi="Consolas" w:eastAsia="Consolas"/>
          <w:sz w:val="17"/>
        </w:rPr>
        <w:t xml:space="preserve">  manifest-sha256.txt</w:t>
        <w:br/>
      </w:r>
      <w:r>
        <w:rPr>
          <w:rFonts w:ascii="Consolas" w:hAnsi="Consolas" w:eastAsia="Consolas"/>
          <w:sz w:val="17"/>
        </w:rPr>
        <w:t xml:space="preserve">  data/</w:t>
        <w:br/>
      </w:r>
      <w:r>
        <w:rPr>
          <w:rFonts w:ascii="Consolas" w:hAnsi="Consolas" w:eastAsia="Consolas"/>
          <w:sz w:val="17"/>
        </w:rPr>
        <w:t xml:space="preserve">    documents/...</w:t>
        <w:br/>
      </w:r>
      <w:r>
        <w:rPr>
          <w:rFonts w:ascii="Consolas" w:hAnsi="Consolas" w:eastAsia="Consolas"/>
          <w:sz w:val="17"/>
        </w:rPr>
        <w:t xml:space="preserve">    metadata/...</w:t>
        <w:br/>
      </w:r>
      <w:r>
        <w:rPr>
          <w:rFonts w:ascii="Consolas" w:hAnsi="Consolas" w:eastAsia="Consolas"/>
          <w:sz w:val="17"/>
        </w:rPr>
        <w:t xml:space="preserve">    README.txt        &lt;- explique la structure en langage naturel</w:t>
      </w:r>
    </w:p>
    <w:p>
      <w:pPr>
        <w:jc w:val="both"/>
      </w:pPr>
      <w:r>
        <w:t xml:space="preserve">Le </w:t>
      </w:r>
      <w:r>
        <w:rPr>
          <w:rFonts w:ascii="Consolas" w:hAnsi="Consolas"/>
          <w:color w:val="8B1A1A"/>
          <w:sz w:val="19"/>
        </w:rPr>
        <w:t>README.txt</w:t>
      </w:r>
      <w:r>
        <w:t xml:space="preserve"> en langage naturel n'est pas un ornement : c'est ce qui permettra à quelqu'un, dans trente ans, d'interpréter l'archive sans aucune documentation technique du projet.</w:t>
      </w:r>
    </w:p>
    <w:p>
      <w:r>
        <w:br w:type="page"/>
      </w:r>
    </w:p>
    <w:p>
      <w:pPr>
        <w:pStyle w:val="Heading1"/>
      </w:pPr>
      <w:r>
        <w:t>Chapitre 13 — Performance et dimensionnement</w:t>
      </w:r>
    </w:p>
    <w:p>
      <w:pPr>
        <w:pStyle w:val="Heading2"/>
      </w:pPr>
      <w:r>
        <w:t>13.1 Ordres de grandeur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Métrique</w:t>
            </w:r>
          </w:p>
        </w:tc>
        <w:tc>
          <w:tcPr>
            <w:tcW w:type="dxa" w:w="2436"/>
            <w:shd w:val="clear" w:color="auto" w:fill="0B3D5B"/>
          </w:tcPr>
          <w:p>
            <w:pPr>
              <w:spacing w:after="40"/>
            </w:pPr>
            <w:r/>
            <w:r>
              <w:rPr>
                <w:b/>
                <w:color w:val="FFFFFF"/>
                <w:sz w:val="18"/>
              </w:rPr>
              <w:t>Petit</w:t>
            </w:r>
          </w:p>
        </w:tc>
        <w:tc>
          <w:tcPr>
            <w:tcW w:type="dxa" w:w="2436"/>
            <w:shd w:val="clear" w:color="auto" w:fill="0B3D5B"/>
          </w:tcPr>
          <w:p>
            <w:pPr>
              <w:spacing w:after="40"/>
            </w:pPr>
            <w:r/>
            <w:r>
              <w:rPr>
                <w:b/>
                <w:color w:val="FFFFFF"/>
                <w:sz w:val="18"/>
              </w:rPr>
              <w:t>Moyen</w:t>
            </w:r>
          </w:p>
        </w:tc>
        <w:tc>
          <w:tcPr>
            <w:tcW w:type="dxa" w:w="2436"/>
            <w:shd w:val="clear" w:color="auto" w:fill="0B3D5B"/>
          </w:tcPr>
          <w:p>
            <w:pPr>
              <w:spacing w:after="40"/>
            </w:pPr>
            <w:r/>
            <w:r>
              <w:rPr>
                <w:b/>
                <w:color w:val="FFFFFF"/>
                <w:sz w:val="18"/>
              </w:rPr>
              <w:t>Grand</w:t>
            </w:r>
          </w:p>
        </w:tc>
      </w:tr>
      <w:tr>
        <w:tc>
          <w:tcPr>
            <w:tcW w:type="dxa" w:w="2436"/>
          </w:tcPr>
          <w:p>
            <w:pPr>
              <w:spacing w:after="40"/>
            </w:pPr>
            <w:r/>
            <w:r>
              <w:rPr>
                <w:sz w:val="18"/>
              </w:rPr>
              <w:t>Documents</w:t>
            </w:r>
          </w:p>
        </w:tc>
        <w:tc>
          <w:tcPr>
            <w:tcW w:type="dxa" w:w="2436"/>
          </w:tcPr>
          <w:p>
            <w:pPr>
              <w:spacing w:after="40"/>
            </w:pPr>
            <w:r/>
            <w:r>
              <w:rPr>
                <w:sz w:val="18"/>
              </w:rPr>
              <w:t>&lt; 100 000</w:t>
            </w:r>
          </w:p>
        </w:tc>
        <w:tc>
          <w:tcPr>
            <w:tcW w:type="dxa" w:w="2436"/>
          </w:tcPr>
          <w:p>
            <w:pPr>
              <w:spacing w:after="40"/>
            </w:pPr>
            <w:r/>
            <w:r>
              <w:rPr>
                <w:sz w:val="18"/>
              </w:rPr>
              <w:t>1 à 10 M</w:t>
            </w:r>
          </w:p>
        </w:tc>
        <w:tc>
          <w:tcPr>
            <w:tcW w:type="dxa" w:w="2436"/>
          </w:tcPr>
          <w:p>
            <w:pPr>
              <w:spacing w:after="40"/>
            </w:pPr>
            <w:r/>
            <w:r>
              <w:rPr>
                <w:sz w:val="18"/>
              </w:rPr>
              <w:t>&gt; 50 M</w:t>
            </w:r>
          </w:p>
        </w:tc>
      </w:tr>
      <w:tr>
        <w:tc>
          <w:tcPr>
            <w:tcW w:type="dxa" w:w="2436"/>
            <w:shd w:val="clear" w:color="auto" w:fill="F4F7F9"/>
          </w:tcPr>
          <w:p>
            <w:pPr>
              <w:spacing w:after="40"/>
            </w:pPr>
            <w:r/>
            <w:r>
              <w:rPr>
                <w:sz w:val="18"/>
              </w:rPr>
              <w:t>Octets</w:t>
            </w:r>
          </w:p>
        </w:tc>
        <w:tc>
          <w:tcPr>
            <w:tcW w:type="dxa" w:w="2436"/>
            <w:shd w:val="clear" w:color="auto" w:fill="F4F7F9"/>
          </w:tcPr>
          <w:p>
            <w:pPr>
              <w:spacing w:after="40"/>
            </w:pPr>
            <w:r/>
            <w:r>
              <w:rPr>
                <w:sz w:val="18"/>
              </w:rPr>
              <w:t>&lt; 100 Gio</w:t>
            </w:r>
          </w:p>
        </w:tc>
        <w:tc>
          <w:tcPr>
            <w:tcW w:type="dxa" w:w="2436"/>
            <w:shd w:val="clear" w:color="auto" w:fill="F4F7F9"/>
          </w:tcPr>
          <w:p>
            <w:pPr>
              <w:spacing w:after="40"/>
            </w:pPr>
            <w:r/>
            <w:r>
              <w:rPr>
                <w:sz w:val="18"/>
              </w:rPr>
              <w:t>1 à 10 Tio</w:t>
            </w:r>
          </w:p>
        </w:tc>
        <w:tc>
          <w:tcPr>
            <w:tcW w:type="dxa" w:w="2436"/>
            <w:shd w:val="clear" w:color="auto" w:fill="F4F7F9"/>
          </w:tcPr>
          <w:p>
            <w:pPr>
              <w:spacing w:after="40"/>
            </w:pPr>
            <w:r/>
            <w:r>
              <w:rPr>
                <w:sz w:val="18"/>
              </w:rPr>
              <w:t>&gt; 50 Tio</w:t>
            </w:r>
          </w:p>
        </w:tc>
      </w:tr>
      <w:tr>
        <w:tc>
          <w:tcPr>
            <w:tcW w:type="dxa" w:w="2436"/>
          </w:tcPr>
          <w:p>
            <w:pPr>
              <w:spacing w:after="40"/>
            </w:pPr>
            <w:r/>
            <w:r>
              <w:rPr>
                <w:sz w:val="18"/>
              </w:rPr>
              <w:t>Sources</w:t>
            </w:r>
          </w:p>
        </w:tc>
        <w:tc>
          <w:tcPr>
            <w:tcW w:type="dxa" w:w="2436"/>
          </w:tcPr>
          <w:p>
            <w:pPr>
              <w:spacing w:after="40"/>
            </w:pPr>
            <w:r/>
            <w:r>
              <w:rPr>
                <w:sz w:val="18"/>
              </w:rPr>
              <w:t>&lt; 10</w:t>
            </w:r>
          </w:p>
        </w:tc>
        <w:tc>
          <w:tcPr>
            <w:tcW w:type="dxa" w:w="2436"/>
          </w:tcPr>
          <w:p>
            <w:pPr>
              <w:spacing w:after="40"/>
            </w:pPr>
            <w:r/>
            <w:r>
              <w:rPr>
                <w:sz w:val="18"/>
              </w:rPr>
              <w:t>10 à 100</w:t>
            </w:r>
          </w:p>
        </w:tc>
        <w:tc>
          <w:tcPr>
            <w:tcW w:type="dxa" w:w="2436"/>
          </w:tcPr>
          <w:p>
            <w:pPr>
              <w:spacing w:after="40"/>
            </w:pPr>
            <w:r/>
            <w:r>
              <w:rPr>
                <w:sz w:val="18"/>
              </w:rPr>
              <w:t>&gt; 500</w:t>
            </w:r>
          </w:p>
        </w:tc>
      </w:tr>
      <w:tr>
        <w:tc>
          <w:tcPr>
            <w:tcW w:type="dxa" w:w="2436"/>
            <w:shd w:val="clear" w:color="auto" w:fill="F4F7F9"/>
          </w:tcPr>
          <w:p>
            <w:pPr>
              <w:spacing w:after="40"/>
            </w:pPr>
            <w:r/>
            <w:r>
              <w:rPr>
                <w:sz w:val="18"/>
              </w:rPr>
              <w:t>Moteur</w:t>
            </w:r>
          </w:p>
        </w:tc>
        <w:tc>
          <w:tcPr>
            <w:tcW w:type="dxa" w:w="2436"/>
            <w:shd w:val="clear" w:color="auto" w:fill="F4F7F9"/>
          </w:tcPr>
          <w:p>
            <w:pPr>
              <w:spacing w:after="40"/>
            </w:pPr>
            <w:r/>
            <w:r>
              <w:rPr>
                <w:sz w:val="18"/>
              </w:rPr>
              <w:t>SQLite</w:t>
            </w:r>
          </w:p>
        </w:tc>
        <w:tc>
          <w:tcPr>
            <w:tcW w:type="dxa" w:w="2436"/>
            <w:shd w:val="clear" w:color="auto" w:fill="F4F7F9"/>
          </w:tcPr>
          <w:p>
            <w:pPr>
              <w:spacing w:after="40"/>
            </w:pPr>
            <w:r/>
            <w:r>
              <w:rPr>
                <w:sz w:val="18"/>
              </w:rPr>
              <w:t>SQLite WAL / PostgreSQL</w:t>
            </w:r>
          </w:p>
        </w:tc>
        <w:tc>
          <w:tcPr>
            <w:tcW w:type="dxa" w:w="2436"/>
            <w:shd w:val="clear" w:color="auto" w:fill="F4F7F9"/>
          </w:tcPr>
          <w:p>
            <w:pPr>
              <w:spacing w:after="40"/>
            </w:pPr>
            <w:r/>
            <w:r>
              <w:rPr>
                <w:sz w:val="18"/>
              </w:rPr>
              <w:t>PostgreSQL</w:t>
            </w:r>
          </w:p>
        </w:tc>
      </w:tr>
      <w:tr>
        <w:tc>
          <w:tcPr>
            <w:tcW w:type="dxa" w:w="2436"/>
          </w:tcPr>
          <w:p>
            <w:pPr>
              <w:spacing w:after="40"/>
            </w:pPr>
            <w:r/>
            <w:r>
              <w:rPr>
                <w:sz w:val="18"/>
              </w:rPr>
              <w:t>Réindexation complète</w:t>
            </w:r>
          </w:p>
        </w:tc>
        <w:tc>
          <w:tcPr>
            <w:tcW w:type="dxa" w:w="2436"/>
          </w:tcPr>
          <w:p>
            <w:pPr>
              <w:spacing w:after="40"/>
            </w:pPr>
            <w:r/>
            <w:r>
              <w:rPr>
                <w:sz w:val="18"/>
              </w:rPr>
              <w:t>&lt; 5 min</w:t>
            </w:r>
          </w:p>
        </w:tc>
        <w:tc>
          <w:tcPr>
            <w:tcW w:type="dxa" w:w="2436"/>
          </w:tcPr>
          <w:p>
            <w:pPr>
              <w:spacing w:after="40"/>
            </w:pPr>
            <w:r/>
            <w:r>
              <w:rPr>
                <w:sz w:val="18"/>
              </w:rPr>
              <w:t>1 à 3 h</w:t>
            </w:r>
          </w:p>
        </w:tc>
        <w:tc>
          <w:tcPr>
            <w:tcW w:type="dxa" w:w="2436"/>
          </w:tcPr>
          <w:p>
            <w:pPr>
              <w:spacing w:after="40"/>
            </w:pPr>
            <w:r/>
            <w:r>
              <w:rPr>
                <w:sz w:val="18"/>
              </w:rPr>
              <w:t>12 à 24 h</w:t>
            </w:r>
          </w:p>
        </w:tc>
      </w:tr>
    </w:tbl>
    <w:p/>
    <w:p>
      <w:pPr>
        <w:pStyle w:val="Heading2"/>
      </w:pPr>
      <w:r>
        <w:t>13.2 Objectifs de performance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Opération</w:t>
            </w:r>
          </w:p>
        </w:tc>
        <w:tc>
          <w:tcPr>
            <w:tcW w:type="dxa" w:w="3248"/>
            <w:shd w:val="clear" w:color="auto" w:fill="0B3D5B"/>
          </w:tcPr>
          <w:p>
            <w:pPr>
              <w:spacing w:after="40"/>
            </w:pPr>
            <w:r/>
            <w:r>
              <w:rPr>
                <w:b/>
                <w:color w:val="FFFFFF"/>
                <w:sz w:val="18"/>
              </w:rPr>
              <w:t>Cible</w:t>
            </w:r>
          </w:p>
        </w:tc>
        <w:tc>
          <w:tcPr>
            <w:tcW w:type="dxa" w:w="3248"/>
            <w:shd w:val="clear" w:color="auto" w:fill="0B3D5B"/>
          </w:tcPr>
          <w:p>
            <w:pPr>
              <w:spacing w:after="40"/>
            </w:pPr>
            <w:r/>
            <w:r>
              <w:rPr>
                <w:b/>
                <w:color w:val="FFFFFF"/>
                <w:sz w:val="18"/>
              </w:rPr>
              <w:t>Mesurée sur</w:t>
            </w:r>
          </w:p>
        </w:tc>
      </w:tr>
      <w:tr>
        <w:tc>
          <w:tcPr>
            <w:tcW w:type="dxa" w:w="3248"/>
          </w:tcPr>
          <w:p>
            <w:pPr>
              <w:spacing w:after="40"/>
            </w:pPr>
            <w:r/>
            <w:r>
              <w:rPr>
                <w:sz w:val="18"/>
              </w:rPr>
              <w:t>Recherche de document par `nativeId`</w:t>
            </w:r>
          </w:p>
        </w:tc>
        <w:tc>
          <w:tcPr>
            <w:tcW w:type="dxa" w:w="3248"/>
          </w:tcPr>
          <w:p>
            <w:pPr>
              <w:spacing w:after="40"/>
            </w:pPr>
            <w:r/>
            <w:r>
              <w:rPr>
                <w:sz w:val="18"/>
              </w:rPr>
              <w:t>&lt; 5 ms</w:t>
            </w:r>
          </w:p>
        </w:tc>
        <w:tc>
          <w:tcPr>
            <w:tcW w:type="dxa" w:w="3248"/>
          </w:tcPr>
          <w:p>
            <w:pPr>
              <w:spacing w:after="40"/>
            </w:pPr>
            <w:r/>
            <w:r>
              <w:rPr>
                <w:sz w:val="18"/>
              </w:rPr>
              <w:t>Index unique</w:t>
            </w:r>
          </w:p>
        </w:tc>
      </w:tr>
      <w:tr>
        <w:tc>
          <w:tcPr>
            <w:tcW w:type="dxa" w:w="3248"/>
            <w:shd w:val="clear" w:color="auto" w:fill="F4F7F9"/>
          </w:tcPr>
          <w:p>
            <w:pPr>
              <w:spacing w:after="40"/>
            </w:pPr>
            <w:r/>
            <w:r>
              <w:rPr>
                <w:sz w:val="18"/>
              </w:rPr>
              <w:t>Écriture d'un document (hors réseau)</w:t>
            </w:r>
          </w:p>
        </w:tc>
        <w:tc>
          <w:tcPr>
            <w:tcW w:type="dxa" w:w="3248"/>
            <w:shd w:val="clear" w:color="auto" w:fill="F4F7F9"/>
          </w:tcPr>
          <w:p>
            <w:pPr>
              <w:spacing w:after="40"/>
            </w:pPr>
            <w:r/>
            <w:r>
              <w:rPr>
                <w:sz w:val="18"/>
              </w:rPr>
              <w:t>&lt; 50 ms</w:t>
            </w:r>
          </w:p>
        </w:tc>
        <w:tc>
          <w:tcPr>
            <w:tcW w:type="dxa" w:w="3248"/>
            <w:shd w:val="clear" w:color="auto" w:fill="F4F7F9"/>
          </w:tcPr>
          <w:p>
            <w:pPr>
              <w:spacing w:after="40"/>
            </w:pPr>
            <w:r/>
            <w:r>
              <w:rPr>
                <w:sz w:val="18"/>
              </w:rPr>
              <w:t>Écriture + transaction</w:t>
            </w:r>
          </w:p>
        </w:tc>
      </w:tr>
      <w:tr>
        <w:tc>
          <w:tcPr>
            <w:tcW w:type="dxa" w:w="3248"/>
          </w:tcPr>
          <w:p>
            <w:pPr>
              <w:spacing w:after="40"/>
            </w:pPr>
            <w:r/>
            <w:r>
              <w:rPr>
                <w:sz w:val="18"/>
              </w:rPr>
              <w:t>Liste paginée, 100 lignes</w:t>
            </w:r>
          </w:p>
        </w:tc>
        <w:tc>
          <w:tcPr>
            <w:tcW w:type="dxa" w:w="3248"/>
          </w:tcPr>
          <w:p>
            <w:pPr>
              <w:spacing w:after="40"/>
            </w:pPr>
            <w:r/>
            <w:r>
              <w:rPr>
                <w:sz w:val="18"/>
              </w:rPr>
              <w:t>&lt; 100 ms</w:t>
            </w:r>
          </w:p>
        </w:tc>
        <w:tc>
          <w:tcPr>
            <w:tcW w:type="dxa" w:w="3248"/>
          </w:tcPr>
          <w:p>
            <w:pPr>
              <w:spacing w:after="40"/>
            </w:pPr>
            <w:r/>
            <w:r>
              <w:rPr>
                <w:sz w:val="18"/>
              </w:rPr>
              <w:t>Index couvrant</w:t>
            </w:r>
          </w:p>
        </w:tc>
      </w:tr>
      <w:tr>
        <w:tc>
          <w:tcPr>
            <w:tcW w:type="dxa" w:w="3248"/>
            <w:shd w:val="clear" w:color="auto" w:fill="F4F7F9"/>
          </w:tcPr>
          <w:p>
            <w:pPr>
              <w:spacing w:after="40"/>
            </w:pPr>
            <w:r/>
            <w:r>
              <w:rPr>
                <w:sz w:val="18"/>
              </w:rPr>
              <w:t>Vérification d'intégrité, un objet</w:t>
            </w:r>
          </w:p>
        </w:tc>
        <w:tc>
          <w:tcPr>
            <w:tcW w:type="dxa" w:w="3248"/>
            <w:shd w:val="clear" w:color="auto" w:fill="F4F7F9"/>
          </w:tcPr>
          <w:p>
            <w:pPr>
              <w:spacing w:after="40"/>
            </w:pPr>
            <w:r/>
            <w:r>
              <w:rPr>
                <w:sz w:val="18"/>
              </w:rPr>
              <w:t>&lt; 20 ms/Mio</w:t>
            </w:r>
          </w:p>
        </w:tc>
        <w:tc>
          <w:tcPr>
            <w:tcW w:type="dxa" w:w="3248"/>
            <w:shd w:val="clear" w:color="auto" w:fill="F4F7F9"/>
          </w:tcPr>
          <w:p>
            <w:pPr>
              <w:spacing w:after="40"/>
            </w:pPr>
            <w:r/>
            <w:r>
              <w:rPr>
                <w:sz w:val="18"/>
              </w:rPr>
              <w:t>Débit disque</w:t>
            </w:r>
          </w:p>
        </w:tc>
      </w:tr>
      <w:tr>
        <w:tc>
          <w:tcPr>
            <w:tcW w:type="dxa" w:w="3248"/>
          </w:tcPr>
          <w:p>
            <w:pPr>
              <w:spacing w:after="40"/>
            </w:pPr>
            <w:r/>
            <w:r>
              <w:rPr>
                <w:sz w:val="18"/>
              </w:rPr>
              <w:t>Réindexation</w:t>
            </w:r>
          </w:p>
        </w:tc>
        <w:tc>
          <w:tcPr>
            <w:tcW w:type="dxa" w:w="3248"/>
          </w:tcPr>
          <w:p>
            <w:pPr>
              <w:spacing w:after="40"/>
            </w:pPr>
            <w:r/>
            <w:r>
              <w:rPr>
                <w:sz w:val="18"/>
              </w:rPr>
              <w:t>&gt; 150 doc/s</w:t>
            </w:r>
          </w:p>
        </w:tc>
        <w:tc>
          <w:tcPr>
            <w:tcW w:type="dxa" w:w="3248"/>
          </w:tcPr>
          <w:p>
            <w:pPr>
              <w:spacing w:after="40"/>
            </w:pPr>
            <w:r/>
            <w:r>
              <w:rPr>
                <w:sz w:val="18"/>
              </w:rPr>
              <w:t>Monofil, SQLite</w:t>
            </w:r>
          </w:p>
        </w:tc>
      </w:tr>
    </w:tbl>
    <w:p/>
    <w:p>
      <w:pPr>
        <w:pStyle w:val="Heading2"/>
      </w:pPr>
      <w:r>
        <w:t>13.3 Points de contention connus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Point</w:t>
            </w:r>
          </w:p>
        </w:tc>
        <w:tc>
          <w:tcPr>
            <w:tcW w:type="dxa" w:w="3248"/>
            <w:shd w:val="clear" w:color="auto" w:fill="0B3D5B"/>
          </w:tcPr>
          <w:p>
            <w:pPr>
              <w:spacing w:after="40"/>
            </w:pPr>
            <w:r/>
            <w:r>
              <w:rPr>
                <w:b/>
                <w:color w:val="FFFFFF"/>
                <w:sz w:val="18"/>
              </w:rPr>
              <w:t>Symptôme</w:t>
            </w:r>
          </w:p>
        </w:tc>
        <w:tc>
          <w:tcPr>
            <w:tcW w:type="dxa" w:w="3248"/>
            <w:shd w:val="clear" w:color="auto" w:fill="0B3D5B"/>
          </w:tcPr>
          <w:p>
            <w:pPr>
              <w:spacing w:after="40"/>
            </w:pPr>
            <w:r/>
            <w:r>
              <w:rPr>
                <w:b/>
                <w:color w:val="FFFFFF"/>
                <w:sz w:val="18"/>
              </w:rPr>
              <w:t>Atténuation</w:t>
            </w:r>
          </w:p>
        </w:tc>
      </w:tr>
      <w:tr>
        <w:tc>
          <w:tcPr>
            <w:tcW w:type="dxa" w:w="3248"/>
          </w:tcPr>
          <w:p>
            <w:pPr>
              <w:spacing w:after="40"/>
            </w:pPr>
            <w:r/>
            <w:r>
              <w:rPr>
                <w:sz w:val="18"/>
              </w:rPr>
              <w:t>Écrivain unique SQLite</w:t>
            </w:r>
          </w:p>
        </w:tc>
        <w:tc>
          <w:tcPr>
            <w:tcW w:type="dxa" w:w="3248"/>
          </w:tcPr>
          <w:p>
            <w:pPr>
              <w:spacing w:after="40"/>
            </w:pPr>
            <w:r/>
            <w:r>
              <w:rPr>
                <w:sz w:val="18"/>
              </w:rPr>
              <w:t>Erreurs `SQLITE_BUSY`</w:t>
            </w:r>
          </w:p>
        </w:tc>
        <w:tc>
          <w:tcPr>
            <w:tcW w:type="dxa" w:w="3248"/>
          </w:tcPr>
          <w:p>
            <w:pPr>
              <w:spacing w:after="40"/>
            </w:pPr>
            <w:r/>
            <w:r>
              <w:rPr>
                <w:sz w:val="18"/>
              </w:rPr>
              <w:t>WAL, transactions courtes, sérialisation par source</w:t>
            </w:r>
          </w:p>
        </w:tc>
      </w:tr>
      <w:tr>
        <w:tc>
          <w:tcPr>
            <w:tcW w:type="dxa" w:w="3248"/>
            <w:shd w:val="clear" w:color="auto" w:fill="F4F7F9"/>
          </w:tcPr>
          <w:p>
            <w:pPr>
              <w:spacing w:after="40"/>
            </w:pPr>
            <w:r/>
            <w:r>
              <w:rPr>
                <w:sz w:val="18"/>
              </w:rPr>
              <w:t>Répertoire trop peuplé</w:t>
            </w:r>
          </w:p>
        </w:tc>
        <w:tc>
          <w:tcPr>
            <w:tcW w:type="dxa" w:w="3248"/>
            <w:shd w:val="clear" w:color="auto" w:fill="F4F7F9"/>
          </w:tcPr>
          <w:p>
            <w:pPr>
              <w:spacing w:after="40"/>
            </w:pPr>
            <w:r/>
            <w:r>
              <w:rPr>
                <w:sz w:val="18"/>
              </w:rPr>
              <w:t>Ralentissement des `stat`</w:t>
            </w:r>
          </w:p>
        </w:tc>
        <w:tc>
          <w:tcPr>
            <w:tcW w:type="dxa" w:w="3248"/>
            <w:shd w:val="clear" w:color="auto" w:fill="F4F7F9"/>
          </w:tcPr>
          <w:p>
            <w:pPr>
              <w:spacing w:after="40"/>
            </w:pPr>
            <w:r/>
            <w:r>
              <w:rPr>
                <w:sz w:val="18"/>
              </w:rPr>
              <w:t>Partitionnement à deux niveaux (4.1)</w:t>
            </w:r>
          </w:p>
        </w:tc>
      </w:tr>
      <w:tr>
        <w:tc>
          <w:tcPr>
            <w:tcW w:type="dxa" w:w="3248"/>
          </w:tcPr>
          <w:p>
            <w:pPr>
              <w:spacing w:after="40"/>
            </w:pPr>
            <w:r/>
            <w:r>
              <w:rPr>
                <w:sz w:val="18"/>
              </w:rPr>
              <w:t>Descripteurs très référencés</w:t>
            </w:r>
          </w:p>
        </w:tc>
        <w:tc>
          <w:tcPr>
            <w:tcW w:type="dxa" w:w="3248"/>
          </w:tcPr>
          <w:p>
            <w:pPr>
              <w:spacing w:after="40"/>
            </w:pPr>
            <w:r/>
            <w:r>
              <w:rPr>
                <w:sz w:val="18"/>
              </w:rPr>
              <w:t>Réécriture JSON coûteuse</w:t>
            </w:r>
          </w:p>
        </w:tc>
        <w:tc>
          <w:tcPr>
            <w:tcW w:type="dxa" w:w="3248"/>
          </w:tcPr>
          <w:p>
            <w:pPr>
              <w:spacing w:after="40"/>
            </w:pPr>
            <w:r/>
            <w:r>
              <w:rPr>
                <w:sz w:val="18"/>
              </w:rPr>
              <w:t>Ajout en fin de fichier au-delà de 100 références</w:t>
            </w:r>
          </w:p>
        </w:tc>
      </w:tr>
      <w:tr>
        <w:tc>
          <w:tcPr>
            <w:tcW w:type="dxa" w:w="3248"/>
            <w:shd w:val="clear" w:color="auto" w:fill="F4F7F9"/>
          </w:tcPr>
          <w:p>
            <w:pPr>
              <w:spacing w:after="40"/>
            </w:pPr>
            <w:r/>
            <w:r>
              <w:rPr>
                <w:sz w:val="18"/>
              </w:rPr>
              <w:t>Vérification concurrente à la collecte</w:t>
            </w:r>
          </w:p>
        </w:tc>
        <w:tc>
          <w:tcPr>
            <w:tcW w:type="dxa" w:w="3248"/>
            <w:shd w:val="clear" w:color="auto" w:fill="F4F7F9"/>
          </w:tcPr>
          <w:p>
            <w:pPr>
              <w:spacing w:after="40"/>
            </w:pPr>
            <w:r/>
            <w:r>
              <w:rPr>
                <w:sz w:val="18"/>
              </w:rPr>
              <w:t>Saturation E/S</w:t>
            </w:r>
          </w:p>
        </w:tc>
        <w:tc>
          <w:tcPr>
            <w:tcW w:type="dxa" w:w="3248"/>
            <w:shd w:val="clear" w:color="auto" w:fill="F4F7F9"/>
          </w:tcPr>
          <w:p>
            <w:pPr>
              <w:spacing w:after="40"/>
            </w:pPr>
            <w:r/>
            <w:r>
              <w:rPr>
                <w:sz w:val="18"/>
              </w:rPr>
              <w:t>Limitation de débit du scanner (7.2)</w:t>
            </w:r>
          </w:p>
        </w:tc>
      </w:tr>
    </w:tbl>
    <w:p/>
    <w:p>
      <w:r>
        <w:br w:type="page"/>
      </w:r>
    </w:p>
    <w:p>
      <w:pPr>
        <w:pStyle w:val="Heading1"/>
      </w:pPr>
      <w:r>
        <w:t>Chapitre 14 — Critères d'acceptation du Volume IV</w:t>
      </w:r>
    </w:p>
    <w:p>
      <w:pPr>
        <w:pStyle w:val="Heading2"/>
      </w:pPr>
      <w:r>
        <w:t>AC-4.1 — Atomicité sous panne</w:t>
      </w:r>
    </w:p>
    <w:p>
      <w:pPr>
        <w:spacing w:before="120" w:after="200"/>
        <w:ind w:left="170"/>
        <w:shd w:val="clear" w:color="auto" w:fill="F2F5F7"/>
        <w:pBdr>
          <w:left w:val="single" w:sz="12" w:space="8" w:color="9FB3C0"/>
        </w:pBdr>
      </w:pPr>
      <w:r>
        <w:rPr>
          <w:rFonts w:ascii="Consolas" w:hAnsi="Consolas" w:eastAsia="Consolas"/>
          <w:sz w:val="17"/>
        </w:rPr>
        <w:t>ETANT DONNE une ecriture de document interrompue par une coupure brutale</w:t>
        <w:br/>
      </w:r>
      <w:r>
        <w:rPr>
          <w:rFonts w:ascii="Consolas" w:hAnsi="Consolas" w:eastAsia="Consolas"/>
          <w:sz w:val="17"/>
        </w:rPr>
        <w:t>QUAND le Kernel redemarre</w:t>
        <w:br/>
      </w:r>
      <w:r>
        <w:rPr>
          <w:rFonts w:ascii="Consolas" w:hAnsi="Consolas" w:eastAsia="Consolas"/>
          <w:sz w:val="17"/>
        </w:rPr>
        <w:t>ALORS aucune ligne de base ne reference un fichier absent</w:t>
        <w:br/>
      </w:r>
      <w:r>
        <w:rPr>
          <w:rFonts w:ascii="Consolas" w:hAnsi="Consolas" w:eastAsia="Consolas"/>
          <w:sz w:val="17"/>
        </w:rPr>
        <w:t xml:space="preserve">  ET les fichiers .part orphelins sont nettoyes</w:t>
        <w:br/>
      </w:r>
      <w:r>
        <w:rPr>
          <w:rFonts w:ascii="Consolas" w:hAnsi="Consolas" w:eastAsia="Consolas"/>
          <w:sz w:val="17"/>
        </w:rPr>
        <w:t xml:space="preserve">  ET le document est recollecte normalement au passage suivant</w:t>
      </w:r>
    </w:p>
    <w:p>
      <w:pPr>
        <w:pStyle w:val="Heading2"/>
      </w:pPr>
      <w:r>
        <w:t>AC-4.2 — Reconstruction depuis le magasin seul</w:t>
      </w:r>
    </w:p>
    <w:p>
      <w:pPr>
        <w:spacing w:before="120" w:after="200"/>
        <w:ind w:left="170"/>
        <w:shd w:val="clear" w:color="auto" w:fill="F2F5F7"/>
        <w:pBdr>
          <w:left w:val="single" w:sz="12" w:space="8" w:color="9FB3C0"/>
        </w:pBdr>
      </w:pPr>
      <w:r>
        <w:rPr>
          <w:rFonts w:ascii="Consolas" w:hAnsi="Consolas" w:eastAsia="Consolas"/>
          <w:sz w:val="17"/>
        </w:rPr>
        <w:t>ETANT DONNE un corpus de 100 000 documents</w:t>
        <w:br/>
      </w:r>
      <w:r>
        <w:rPr>
          <w:rFonts w:ascii="Consolas" w:hAnsi="Consolas" w:eastAsia="Consolas"/>
          <w:sz w:val="17"/>
        </w:rPr>
        <w:t>QUAND la base d'index est integralement supprimee</w:t>
        <w:br/>
      </w:r>
      <w:r>
        <w:rPr>
          <w:rFonts w:ascii="Consolas" w:hAnsi="Consolas" w:eastAsia="Consolas"/>
          <w:sz w:val="17"/>
        </w:rPr>
        <w:t>ALORS `lcf reindex --from-store` reconstruit 100 000 documents</w:t>
        <w:br/>
      </w:r>
      <w:r>
        <w:rPr>
          <w:rFonts w:ascii="Consolas" w:hAnsi="Consolas" w:eastAsia="Consolas"/>
          <w:sz w:val="17"/>
        </w:rPr>
        <w:t xml:space="preserve">  ET tous les document_id sont identiques a l'original</w:t>
        <w:br/>
      </w:r>
      <w:r>
        <w:rPr>
          <w:rFonts w:ascii="Consolas" w:hAnsi="Consolas" w:eastAsia="Consolas"/>
          <w:sz w:val="17"/>
        </w:rPr>
        <w:t xml:space="preserve">  ET tous les content_hash sont identiques a l'original</w:t>
        <w:br/>
      </w:r>
      <w:r>
        <w:rPr>
          <w:rFonts w:ascii="Consolas" w:hAnsi="Consolas" w:eastAsia="Consolas"/>
          <w:sz w:val="17"/>
        </w:rPr>
        <w:t xml:space="preserve">  ET aucun octet n'a ete relu depuis le reseau</w:t>
      </w:r>
    </w:p>
    <w:p>
      <w:pPr>
        <w:pStyle w:val="Heading2"/>
      </w:pPr>
      <w:r>
        <w:t>AC-4.3 — Déduplication</w:t>
      </w:r>
    </w:p>
    <w:p>
      <w:pPr>
        <w:spacing w:before="120" w:after="200"/>
        <w:ind w:left="170"/>
        <w:shd w:val="clear" w:color="auto" w:fill="F2F5F7"/>
        <w:pBdr>
          <w:left w:val="single" w:sz="12" w:space="8" w:color="9FB3C0"/>
        </w:pBdr>
      </w:pPr>
      <w:r>
        <w:rPr>
          <w:rFonts w:ascii="Consolas" w:hAnsi="Consolas" w:eastAsia="Consolas"/>
          <w:sz w:val="17"/>
        </w:rPr>
        <w:t>ETANT DONNE deux sources publiant un fichier strictement identique</w:t>
        <w:br/>
      </w:r>
      <w:r>
        <w:rPr>
          <w:rFonts w:ascii="Consolas" w:hAnsi="Consolas" w:eastAsia="Consolas"/>
          <w:sz w:val="17"/>
        </w:rPr>
        <w:t>QUAND les deux sont collectees</w:t>
        <w:br/>
      </w:r>
      <w:r>
        <w:rPr>
          <w:rFonts w:ascii="Consolas" w:hAnsi="Consolas" w:eastAsia="Consolas"/>
          <w:sz w:val="17"/>
        </w:rPr>
        <w:t>ALORS un seul ContentObject existe sur disque</w:t>
        <w:br/>
      </w:r>
      <w:r>
        <w:rPr>
          <w:rFonts w:ascii="Consolas" w:hAnsi="Consolas" w:eastAsia="Consolas"/>
          <w:sz w:val="17"/>
        </w:rPr>
        <w:t xml:space="preserve">  ET deux Documents distincts le referencent</w:t>
        <w:br/>
      </w:r>
      <w:r>
        <w:rPr>
          <w:rFonts w:ascii="Consolas" w:hAnsi="Consolas" w:eastAsia="Consolas"/>
          <w:sz w:val="17"/>
        </w:rPr>
        <w:t xml:space="preserve">  ET son descripteur contient les deux provenances</w:t>
        <w:br/>
      </w:r>
      <w:r>
        <w:rPr>
          <w:rFonts w:ascii="Consolas" w:hAnsi="Consolas" w:eastAsia="Consolas"/>
          <w:sz w:val="17"/>
        </w:rPr>
        <w:t xml:space="preserve">  ET ref_count vaut 2</w:t>
      </w:r>
    </w:p>
    <w:p>
      <w:pPr>
        <w:pStyle w:val="Heading2"/>
      </w:pPr>
      <w:r>
        <w:t>AC-4.4 — Idempotence de la collecte</w:t>
      </w:r>
    </w:p>
    <w:p>
      <w:pPr>
        <w:spacing w:before="120" w:after="200"/>
        <w:ind w:left="170"/>
        <w:shd w:val="clear" w:color="auto" w:fill="F2F5F7"/>
        <w:pBdr>
          <w:left w:val="single" w:sz="12" w:space="8" w:color="9FB3C0"/>
        </w:pBdr>
      </w:pPr>
      <w:r>
        <w:rPr>
          <w:rFonts w:ascii="Consolas" w:hAnsi="Consolas" w:eastAsia="Consolas"/>
          <w:sz w:val="17"/>
        </w:rPr>
        <w:t>ETANT DONNE une source inchangee</w:t>
        <w:br/>
      </w:r>
      <w:r>
        <w:rPr>
          <w:rFonts w:ascii="Consolas" w:hAnsi="Consolas" w:eastAsia="Consolas"/>
          <w:sz w:val="17"/>
        </w:rPr>
        <w:t>QUAND une collecte complete est executee dix fois</w:t>
        <w:br/>
      </w:r>
      <w:r>
        <w:rPr>
          <w:rFonts w:ascii="Consolas" w:hAnsi="Consolas" w:eastAsia="Consolas"/>
          <w:sz w:val="17"/>
        </w:rPr>
        <w:t>ALORS version_count reste identique pour chaque document</w:t>
        <w:br/>
      </w:r>
      <w:r>
        <w:rPr>
          <w:rFonts w:ascii="Consolas" w:hAnsi="Consolas" w:eastAsia="Consolas"/>
          <w:sz w:val="17"/>
        </w:rPr>
        <w:t xml:space="preserve">  ET aucun octet n'est reecrit</w:t>
        <w:br/>
      </w:r>
      <w:r>
        <w:rPr>
          <w:rFonts w:ascii="Consolas" w:hAnsi="Consolas" w:eastAsia="Consolas"/>
          <w:sz w:val="17"/>
        </w:rPr>
        <w:t xml:space="preserve">  ET seul last_seen_at est mis a jour</w:t>
      </w:r>
    </w:p>
    <w:p>
      <w:pPr>
        <w:pStyle w:val="Heading2"/>
      </w:pPr>
      <w:r>
        <w:t>AC-4.5 — Création de version</w:t>
      </w:r>
    </w:p>
    <w:p>
      <w:pPr>
        <w:spacing w:before="120" w:after="200"/>
        <w:ind w:left="170"/>
        <w:shd w:val="clear" w:color="auto" w:fill="F2F5F7"/>
        <w:pBdr>
          <w:left w:val="single" w:sz="12" w:space="8" w:color="9FB3C0"/>
        </w:pBdr>
      </w:pPr>
      <w:r>
        <w:rPr>
          <w:rFonts w:ascii="Consolas" w:hAnsi="Consolas" w:eastAsia="Consolas"/>
          <w:sz w:val="17"/>
        </w:rPr>
        <w:t>ETANT DONNE un document en version 2</w:t>
        <w:br/>
      </w:r>
      <w:r>
        <w:rPr>
          <w:rFonts w:ascii="Consolas" w:hAnsi="Consolas" w:eastAsia="Consolas"/>
          <w:sz w:val="17"/>
        </w:rPr>
        <w:t>QUAND la source publie un contenu different sous le meme native_id</w:t>
        <w:br/>
      </w:r>
      <w:r>
        <w:rPr>
          <w:rFonts w:ascii="Consolas" w:hAnsi="Consolas" w:eastAsia="Consolas"/>
          <w:sz w:val="17"/>
        </w:rPr>
        <w:t>ALORS une version 3 est creee avec change_reason = 'content_changed'</w:t>
        <w:br/>
      </w:r>
      <w:r>
        <w:rPr>
          <w:rFonts w:ascii="Consolas" w:hAnsi="Consolas" w:eastAsia="Consolas"/>
          <w:sz w:val="17"/>
        </w:rPr>
        <w:t xml:space="preserve">  ET les versions 1 et 2 restent telechargeables a l'octet pres</w:t>
        <w:br/>
      </w:r>
      <w:r>
        <w:rPr>
          <w:rFonts w:ascii="Consolas" w:hAnsi="Consolas" w:eastAsia="Consolas"/>
          <w:sz w:val="17"/>
        </w:rPr>
        <w:t xml:space="preserve">  ET documents.current_version vaut 3</w:t>
      </w:r>
    </w:p>
    <w:p>
      <w:pPr>
        <w:pStyle w:val="Heading2"/>
      </w:pPr>
      <w:r>
        <w:t>AC-4.6 — Non-destruction sur retrait</w:t>
      </w:r>
    </w:p>
    <w:p>
      <w:pPr>
        <w:spacing w:before="120" w:after="200"/>
        <w:ind w:left="170"/>
        <w:shd w:val="clear" w:color="auto" w:fill="F2F5F7"/>
        <w:pBdr>
          <w:left w:val="single" w:sz="12" w:space="8" w:color="9FB3C0"/>
        </w:pBdr>
      </w:pPr>
      <w:r>
        <w:rPr>
          <w:rFonts w:ascii="Consolas" w:hAnsi="Consolas" w:eastAsia="Consolas"/>
          <w:sz w:val="17"/>
        </w:rPr>
        <w:t>ETANT DONNE un document absent de trois balayages complets consecutifs</w:t>
        <w:br/>
      </w:r>
      <w:r>
        <w:rPr>
          <w:rFonts w:ascii="Consolas" w:hAnsi="Consolas" w:eastAsia="Consolas"/>
          <w:sz w:val="17"/>
        </w:rPr>
        <w:t>QUAND le troisieme balayage se termine</w:t>
        <w:br/>
      </w:r>
      <w:r>
        <w:rPr>
          <w:rFonts w:ascii="Consolas" w:hAnsi="Consolas" w:eastAsia="Consolas"/>
          <w:sz w:val="17"/>
        </w:rPr>
        <w:t>ALORS status devient 'withdrawn'</w:t>
        <w:br/>
      </w:r>
      <w:r>
        <w:rPr>
          <w:rFonts w:ascii="Consolas" w:hAnsi="Consolas" w:eastAsia="Consolas"/>
          <w:sz w:val="17"/>
        </w:rPr>
        <w:t xml:space="preserve">  ET aucun octet n'est supprime</w:t>
        <w:br/>
      </w:r>
      <w:r>
        <w:rPr>
          <w:rFonts w:ascii="Consolas" w:hAnsi="Consolas" w:eastAsia="Consolas"/>
          <w:sz w:val="17"/>
        </w:rPr>
        <w:t xml:space="preserve">  ET le document reste interrogeable et telechargeable</w:t>
      </w:r>
    </w:p>
    <w:p>
      <w:pPr>
        <w:pStyle w:val="Heading2"/>
      </w:pPr>
      <w:r>
        <w:t>AC-4.7 — Détection de corruption</w:t>
      </w:r>
    </w:p>
    <w:p>
      <w:pPr>
        <w:spacing w:before="120" w:after="200"/>
        <w:ind w:left="170"/>
        <w:shd w:val="clear" w:color="auto" w:fill="F2F5F7"/>
        <w:pBdr>
          <w:left w:val="single" w:sz="12" w:space="8" w:color="9FB3C0"/>
        </w:pBdr>
      </w:pPr>
      <w:r>
        <w:rPr>
          <w:rFonts w:ascii="Consolas" w:hAnsi="Consolas" w:eastAsia="Consolas"/>
          <w:sz w:val="17"/>
        </w:rPr>
        <w:t>ETANT DONNE un fichier du magasin altere hors du Framework</w:t>
        <w:br/>
      </w:r>
      <w:r>
        <w:rPr>
          <w:rFonts w:ascii="Consolas" w:hAnsi="Consolas" w:eastAsia="Consolas"/>
          <w:sz w:val="17"/>
        </w:rPr>
        <w:t>QUAND le scanner d'integrite l'examine</w:t>
        <w:br/>
      </w:r>
      <w:r>
        <w:rPr>
          <w:rFonts w:ascii="Consolas" w:hAnsi="Consolas" w:eastAsia="Consolas"/>
          <w:sz w:val="17"/>
        </w:rPr>
        <w:t>ALORS result vaut 'hash_mismatch'</w:t>
        <w:br/>
      </w:r>
      <w:r>
        <w:rPr>
          <w:rFonts w:ascii="Consolas" w:hAnsi="Consolas" w:eastAsia="Consolas"/>
          <w:sz w:val="17"/>
        </w:rPr>
        <w:t xml:space="preserve">  ET lcf.integrity.violation est emis avec la liste des documents affectes</w:t>
        <w:br/>
      </w:r>
      <w:r>
        <w:rPr>
          <w:rFonts w:ascii="Consolas" w:hAnsi="Consolas" w:eastAsia="Consolas"/>
          <w:sz w:val="17"/>
        </w:rPr>
        <w:t xml:space="preserve">  ET le fichier altere n'est pas supprime</w:t>
      </w:r>
    </w:p>
    <w:p>
      <w:pPr>
        <w:pStyle w:val="Heading2"/>
      </w:pPr>
      <w:r>
        <w:t>AC-4.8 — Sûreté des migrations</w:t>
      </w:r>
    </w:p>
    <w:p>
      <w:pPr>
        <w:spacing w:before="120" w:after="200"/>
        <w:ind w:left="170"/>
        <w:shd w:val="clear" w:color="auto" w:fill="F2F5F7"/>
        <w:pBdr>
          <w:left w:val="single" w:sz="12" w:space="8" w:color="9FB3C0"/>
        </w:pBdr>
      </w:pPr>
      <w:r>
        <w:rPr>
          <w:rFonts w:ascii="Consolas" w:hAnsi="Consolas" w:eastAsia="Consolas"/>
          <w:sz w:val="17"/>
        </w:rPr>
        <w:t>ETANT DONNE une base au schema version 7</w:t>
        <w:br/>
      </w:r>
      <w:r>
        <w:rPr>
          <w:rFonts w:ascii="Consolas" w:hAnsi="Consolas" w:eastAsia="Consolas"/>
          <w:sz w:val="17"/>
        </w:rPr>
        <w:t>QUAND une migration vers la version 8 echoue a mi-parcours</w:t>
        <w:br/>
      </w:r>
      <w:r>
        <w:rPr>
          <w:rFonts w:ascii="Consolas" w:hAnsi="Consolas" w:eastAsia="Consolas"/>
          <w:sz w:val="17"/>
        </w:rPr>
        <w:t>ALORS la base reste integralement en version 7</w:t>
        <w:br/>
      </w:r>
      <w:r>
        <w:rPr>
          <w:rFonts w:ascii="Consolas" w:hAnsi="Consolas" w:eastAsia="Consolas"/>
          <w:sz w:val="17"/>
        </w:rPr>
        <w:t xml:space="preserve">  ET aucune donnee n'a ete perdue</w:t>
        <w:br/>
      </w:r>
      <w:r>
        <w:rPr>
          <w:rFonts w:ascii="Consolas" w:hAnsi="Consolas" w:eastAsia="Consolas"/>
          <w:sz w:val="17"/>
        </w:rPr>
        <w:t xml:space="preserve">  ET l'echec est signale avec la migration fautive nommee</w:t>
      </w:r>
    </w:p>
    <w:p>
      <w:pPr>
        <w:pStyle w:val="Heading2"/>
      </w:pPr>
      <w:r>
        <w:t>AC-4.9 — Portabilité du moteur</w:t>
      </w:r>
    </w:p>
    <w:p>
      <w:pPr>
        <w:spacing w:before="120" w:after="200"/>
        <w:ind w:left="170"/>
        <w:shd w:val="clear" w:color="auto" w:fill="F2F5F7"/>
        <w:pBdr>
          <w:left w:val="single" w:sz="12" w:space="8" w:color="9FB3C0"/>
        </w:pBdr>
      </w:pPr>
      <w:r>
        <w:rPr>
          <w:rFonts w:ascii="Consolas" w:hAnsi="Consolas" w:eastAsia="Consolas"/>
          <w:sz w:val="17"/>
        </w:rPr>
        <w:t>ETANT DONNE un corpus stocke sous SQLite</w:t>
        <w:br/>
      </w:r>
      <w:r>
        <w:rPr>
          <w:rFonts w:ascii="Consolas" w:hAnsi="Consolas" w:eastAsia="Consolas"/>
          <w:sz w:val="17"/>
        </w:rPr>
        <w:t>QUAND il est migre vers PostgreSQL</w:t>
        <w:br/>
      </w:r>
      <w:r>
        <w:rPr>
          <w:rFonts w:ascii="Consolas" w:hAnsi="Consolas" w:eastAsia="Consolas"/>
          <w:sz w:val="17"/>
        </w:rPr>
        <w:t>ALORS le nombre de documents, versions et objets est identique</w:t>
        <w:br/>
      </w:r>
      <w:r>
        <w:rPr>
          <w:rFonts w:ascii="Consolas" w:hAnsi="Consolas" w:eastAsia="Consolas"/>
          <w:sz w:val="17"/>
        </w:rPr>
        <w:t xml:space="preserve">  ET tous les document_id et content_hash sont identiques</w:t>
        <w:br/>
      </w:r>
      <w:r>
        <w:rPr>
          <w:rFonts w:ascii="Consolas" w:hAnsi="Consolas" w:eastAsia="Consolas"/>
          <w:sz w:val="17"/>
        </w:rPr>
        <w:t xml:space="preserve">  ET aucun code du domaine ni du Kernel n'a ete modifie</w:t>
      </w:r>
    </w:p>
    <w:p>
      <w:r>
        <w:br w:type="page"/>
      </w:r>
    </w:p>
    <w:p>
      <w:pPr>
        <w:pStyle w:val="Heading1"/>
      </w:pPr>
      <w:r>
        <w:t>Chapitre 15 — Décisions d'architecture du Volume IV</w:t>
      </w:r>
    </w:p>
    <w:p>
      <w:pPr>
        <w:pStyle w:val="Heading2"/>
      </w:pPr>
      <w:r>
        <w:t>ADR-401 — Magasin adressé par contenu</w:t>
      </w:r>
    </w:p>
    <w:p>
      <w:pPr>
        <w:jc w:val="both"/>
      </w:pPr>
      <w:r>
        <w:rPr>
          <w:b/>
        </w:rPr>
        <w:t>Statut</w:t>
      </w:r>
      <w:r>
        <w:t xml:space="preserve"> : Accepté · </w:t>
      </w:r>
      <w:r>
        <w:rPr>
          <w:b/>
        </w:rPr>
        <w:t>Contexte</w:t>
      </w:r>
      <w:r>
        <w:t xml:space="preserve"> : Il faut la déduplication, l'immuabilité, la vérifiabilité et une sauvegarde incrémentale bon marché.</w:t>
      </w:r>
    </w:p>
    <w:p>
      <w:pPr>
        <w:jc w:val="both"/>
      </w:pPr>
      <w:r>
        <w:rPr>
          <w:b/>
        </w:rPr>
        <w:t>Décision</w:t>
      </w:r>
      <w:r>
        <w:t xml:space="preserve"> : Le chemin de stockage est dérivé de SHA-256, avec un partitionnement à deux niveaux.</w:t>
      </w:r>
    </w:p>
    <w:p>
      <w:pPr>
        <w:jc w:val="both"/>
      </w:pPr>
      <w:r>
        <w:rPr>
          <w:b/>
        </w:rPr>
        <w:t>Conséquences</w:t>
      </w:r>
      <w:r>
        <w:t xml:space="preserve"> : + Déduplication et immuabilité gratuites, sauvegarde en ajout seul, vérification triviale. − Chemins illisibles par un humain, nécessité d'un ramasse-miettes pour les orphelins.</w:t>
      </w:r>
    </w:p>
    <w:p>
      <w:pPr>
        <w:pStyle w:val="Heading2"/>
      </w:pPr>
      <w:r>
        <w:t>ADR-402 — Descripteur auto-portant par objet</w:t>
      </w:r>
    </w:p>
    <w:p>
      <w:pPr>
        <w:jc w:val="both"/>
      </w:pPr>
      <w:r>
        <w:rPr>
          <w:b/>
        </w:rPr>
        <w:t>Statut</w:t>
      </w:r>
      <w:r>
        <w:t xml:space="preserve"> : Accepté · </w:t>
      </w:r>
      <w:r>
        <w:rPr>
          <w:b/>
        </w:rPr>
        <w:t>Contexte</w:t>
      </w:r>
      <w:r>
        <w:t xml:space="preserve"> : Une base est le point de défaillance unique le plus probable d'un tel système.</w:t>
      </w:r>
    </w:p>
    <w:p>
      <w:pPr>
        <w:jc w:val="both"/>
      </w:pPr>
      <w:r>
        <w:rPr>
          <w:b/>
        </w:rPr>
        <w:t>Décision</w:t>
      </w:r>
      <w:r>
        <w:t xml:space="preserve"> : Chaque objet est accompagné d'un JSON contenant tout le nécessaire à la réindexation.</w:t>
      </w:r>
    </w:p>
    <w:p>
      <w:pPr>
        <w:jc w:val="both"/>
      </w:pPr>
      <w:r>
        <w:rPr>
          <w:b/>
        </w:rPr>
        <w:t>Conséquences</w:t>
      </w:r>
      <w:r>
        <w:t xml:space="preserve"> : + La base devient un cache reconstructible ; perte de base = incident, pas catastrophe. − ~1 Kio par objet ; réécriture du descripteur lors du partage.</w:t>
      </w:r>
    </w:p>
    <w:p>
      <w:pPr>
        <w:pStyle w:val="Heading2"/>
      </w:pPr>
      <w:r>
        <w:t>ADR-403 — Séparation Document / Version / ContentObject</w:t>
      </w:r>
    </w:p>
    <w:p>
      <w:pPr>
        <w:jc w:val="both"/>
      </w:pPr>
      <w:r>
        <w:rPr>
          <w:b/>
        </w:rPr>
        <w:t>Statut</w:t>
      </w:r>
      <w:r>
        <w:t xml:space="preserve"> : Accepté · </w:t>
      </w:r>
      <w:r>
        <w:rPr>
          <w:b/>
        </w:rPr>
        <w:t>Contexte</w:t>
      </w:r>
      <w:r>
        <w:t xml:space="preserve"> : Un document juridique est révisé ; son identité ne change pas pour autant.</w:t>
      </w:r>
    </w:p>
    <w:p>
      <w:pPr>
        <w:jc w:val="both"/>
      </w:pPr>
      <w:r>
        <w:rPr>
          <w:b/>
        </w:rPr>
        <w:t>Décision</w:t>
      </w:r>
      <w:r>
        <w:t xml:space="preserve"> : Trois entités distinctes, trois cycles de vie distincts.</w:t>
      </w:r>
    </w:p>
    <w:p>
      <w:pPr>
        <w:jc w:val="both"/>
      </w:pPr>
      <w:r>
        <w:rPr>
          <w:b/>
        </w:rPr>
        <w:t>Conséquences</w:t>
      </w:r>
      <w:r>
        <w:t xml:space="preserve"> : + Historique exact, déduplication inter-sources, republication correctement modélisée. − Trois jointures pour obtenir l'état courant, compensées par la vue </w:t>
      </w:r>
      <w:r>
        <w:rPr>
          <w:rFonts w:ascii="Consolas" w:hAnsi="Consolas"/>
          <w:color w:val="8B1A1A"/>
          <w:sz w:val="19"/>
        </w:rPr>
        <w:t>v_current_documents</w:t>
      </w:r>
      <w:r>
        <w:t>.</w:t>
      </w:r>
    </w:p>
    <w:p>
      <w:pPr>
        <w:pStyle w:val="Heading2"/>
      </w:pPr>
      <w:r>
        <w:t>ADR-404 — Fichier avant base</w:t>
      </w:r>
    </w:p>
    <w:p>
      <w:pPr>
        <w:jc w:val="both"/>
      </w:pPr>
      <w:r>
        <w:rPr>
          <w:b/>
        </w:rPr>
        <w:t>Statut</w:t>
      </w:r>
      <w:r>
        <w:t xml:space="preserve"> : Accepté · </w:t>
      </w:r>
      <w:r>
        <w:rPr>
          <w:b/>
        </w:rPr>
        <w:t>Contexte</w:t>
      </w:r>
      <w:r>
        <w:t xml:space="preserve"> : Il faut choisir quel type d'incohérence on tolère en cas de panne.</w:t>
      </w:r>
    </w:p>
    <w:p>
      <w:pPr>
        <w:jc w:val="both"/>
      </w:pPr>
      <w:r>
        <w:rPr>
          <w:b/>
        </w:rPr>
        <w:t>Décision</w:t>
      </w:r>
      <w:r>
        <w:t xml:space="preserve"> : Le fichier est écrit et synchronisé avant toute écriture en base.</w:t>
      </w:r>
    </w:p>
    <w:p>
      <w:pPr>
        <w:jc w:val="both"/>
      </w:pPr>
      <w:r>
        <w:rPr>
          <w:b/>
        </w:rPr>
        <w:t>Conséquences</w:t>
      </w:r>
      <w:r>
        <w:t xml:space="preserve"> : + Aucune référence fantôme possible ; l'orphelin est réparable, la référence fantôme ne l'est pas. − Des objets orphelins temporaires, traités par le ramasse-miettes.</w:t>
      </w:r>
    </w:p>
    <w:p>
      <w:pPr>
        <w:pStyle w:val="Heading2"/>
      </w:pPr>
      <w:r>
        <w:t>ADR-405 — SQLite par défaut</w:t>
      </w:r>
    </w:p>
    <w:p>
      <w:pPr>
        <w:jc w:val="both"/>
      </w:pPr>
      <w:r>
        <w:rPr>
          <w:b/>
        </w:rPr>
        <w:t>Statut</w:t>
      </w:r>
      <w:r>
        <w:t xml:space="preserve"> : Accepté · </w:t>
      </w:r>
      <w:r>
        <w:rPr>
          <w:b/>
        </w:rPr>
        <w:t>Contexte</w:t>
      </w:r>
      <w:r>
        <w:t xml:space="preserve"> : Le Volume I interdit d'imposer Docker ou un service externe.</w:t>
      </w:r>
    </w:p>
    <w:p>
      <w:pPr>
        <w:jc w:val="both"/>
      </w:pPr>
      <w:r>
        <w:rPr>
          <w:b/>
        </w:rPr>
        <w:t>Décision</w:t>
      </w:r>
      <w:r>
        <w:t xml:space="preserve"> : SQLite en WAL par défaut, PostgreSQL en option derrière la même interface de dépôt.</w:t>
      </w:r>
    </w:p>
    <w:p>
      <w:pPr>
        <w:jc w:val="both"/>
      </w:pPr>
      <w:r>
        <w:rPr>
          <w:b/>
        </w:rPr>
        <w:t>Conséquences</w:t>
      </w:r>
      <w:r>
        <w:t xml:space="preserve"> : + Installation sans administration, fichier unique, sauvegarde triviale. − Un seul écrivain, contournable par sérialisation par source et migration possible à tout moment.</w:t>
      </w:r>
    </w:p>
    <w:p>
      <w:pPr>
        <w:pStyle w:val="Heading2"/>
      </w:pPr>
      <w:r>
        <w:t>ADR-406 — Empreinte sur les octets décompressés</w:t>
      </w:r>
    </w:p>
    <w:p>
      <w:pPr>
        <w:jc w:val="both"/>
      </w:pPr>
      <w:r>
        <w:rPr>
          <w:b/>
        </w:rPr>
        <w:t>Statut</w:t>
      </w:r>
      <w:r>
        <w:t xml:space="preserve"> : Accepté · </w:t>
      </w:r>
      <w:r>
        <w:rPr>
          <w:b/>
        </w:rPr>
        <w:t>Contexte</w:t>
      </w:r>
      <w:r>
        <w:t xml:space="preserve"> : La politique de compression doit pouvoir changer sans invalider le corpus.</w:t>
      </w:r>
    </w:p>
    <w:p>
      <w:pPr>
        <w:jc w:val="both"/>
      </w:pPr>
      <w:r>
        <w:rPr>
          <w:b/>
        </w:rPr>
        <w:t>Décision</w:t>
      </w:r>
      <w:r>
        <w:t xml:space="preserve"> : </w:t>
      </w:r>
      <w:r>
        <w:rPr>
          <w:rFonts w:ascii="Consolas" w:hAnsi="Consolas"/>
          <w:color w:val="8B1A1A"/>
          <w:sz w:val="19"/>
        </w:rPr>
        <w:t>content_hash</w:t>
      </w:r>
      <w:r>
        <w:t xml:space="preserve"> porte toujours sur le contenu original décompressé.</w:t>
      </w:r>
    </w:p>
    <w:p>
      <w:pPr>
        <w:jc w:val="both"/>
      </w:pPr>
      <w:r>
        <w:rPr>
          <w:b/>
        </w:rPr>
        <w:t>Conséquences</w:t>
      </w:r>
      <w:r>
        <w:t xml:space="preserve"> : + La compression devient un pur détail de stockage, modifiable rétroactivement. − Il faut décompresser pour vérifier, coût jugé négligeable.</w:t>
      </w:r>
    </w:p>
    <w:p>
      <w:r>
        <w:br w:type="page"/>
      </w:r>
    </w:p>
    <w:p>
      <w:pPr>
        <w:pStyle w:val="Heading1"/>
      </w:pPr>
      <w:r>
        <w:t>Synthèse du Volume IV</w:t>
      </w:r>
    </w:p>
    <w:p>
      <w:pPr>
        <w:jc w:val="both"/>
      </w:pPr>
      <w:r>
        <w:t>Le Volume IV a spécifié la couche qui doit survivre à toutes les autres.</w:t>
      </w:r>
    </w:p>
    <w:p>
      <w:pPr>
        <w:jc w:val="both"/>
      </w:pPr>
      <w:r>
        <w:t>Un magasin adressé par contenu, immuable, dédupliqué, sauvegardable par simple ajout. Un descripteur auto-portant qui rétrograde la base de données au rang de cache reconstructible. Un protocole d'écriture dont chaque point de panne a été analysé et dont aucun ne produit de référence fantôme. Un modèle à trois entités qui distingue l'identité d'un document, ses états successifs, et les octets qui les portent. Une politique de rétention qui conserve par défaut et ne supprime que sur ordre explicite et tracé.</w:t>
      </w:r>
    </w:p>
    <w:p>
      <w:pPr>
        <w:jc w:val="both"/>
      </w:pPr>
      <w:r>
        <w:t>Ces choix coûtent plus cher à écrire qu'un simple répertoire de fichiers indexé en base. Ils se paient une seule fois. L'alternative se paie le jour où l'on découvre qu'une partie du corpus a disparu sans que personne ne s'en aperçoive — et ce jour-là, aucune quantité de code n'y remédie.</w:t>
      </w:r>
    </w:p>
    <w:p>
      <w:pPr>
        <w:jc w:val="both"/>
      </w:pPr>
      <w:r>
        <w:rPr>
          <w:b/>
        </w:rPr>
        <w:t>Volume V — Processing Pipeline &amp; Extraction Layer</w:t>
      </w:r>
      <w:r>
        <w:t xml:space="preserve"> spécifiera ce qui se construit au-dessus de ce socle : l'architecture du pipeline de traitement, l'extraction de texte, la normalisation, l'enrichissement, la détection de langue et de structure, la mise en file, la reprise, et la frontière stricte entre collecte et interprétation.</w:t>
      </w:r>
    </w:p>
    <w:sectPr w:rsidR="00FC693F" w:rsidRPr="0006063C" w:rsidSect="00034616">
      <w:footerReference w:type="default" r:id="rId9"/>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LCF - Software Architecture Specification - VOLUME IV — Data Model, Storage &amp; Versioning - 0.4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D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3D5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6C8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6C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