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240" w:before="240" w:lineRule="auto"/>
        <w:ind w:left="720" w:hanging="360"/>
        <w:rPr>
          <w:rFonts w:ascii="Garamond" w:cs="Garamond" w:eastAsia="Garamond" w:hAnsi="Garamond"/>
          <w:sz w:val="30"/>
          <w:szCs w:val="30"/>
        </w:rPr>
      </w:pPr>
      <w:r w:rsidDel="00000000" w:rsidR="00000000" w:rsidRPr="00000000">
        <w:rPr>
          <w:rFonts w:ascii="Garamond" w:cs="Garamond" w:eastAsia="Garamond" w:hAnsi="Garamond"/>
          <w:sz w:val="30"/>
          <w:szCs w:val="30"/>
          <w:rtl w:val="0"/>
        </w:rPr>
        <w:t xml:space="preserve">Introduction: </w:t>
      </w:r>
    </w:p>
    <w:p w:rsidR="00000000" w:rsidDel="00000000" w:rsidP="00000000" w:rsidRDefault="00000000" w:rsidRPr="00000000" w14:paraId="00000002">
      <w:pPr>
        <w:spacing w:after="240" w:before="240" w:lineRule="auto"/>
        <w:rPr>
          <w:rFonts w:ascii="Garamond" w:cs="Garamond" w:eastAsia="Garamond" w:hAnsi="Garamond"/>
          <w:sz w:val="30"/>
          <w:szCs w:val="30"/>
        </w:rPr>
      </w:pPr>
      <w:r w:rsidDel="00000000" w:rsidR="00000000" w:rsidRPr="00000000">
        <w:rPr>
          <w:rFonts w:ascii="Garamond" w:cs="Garamond" w:eastAsia="Garamond" w:hAnsi="Garamond"/>
          <w:sz w:val="30"/>
          <w:szCs w:val="30"/>
          <w:rtl w:val="0"/>
        </w:rPr>
        <w:t xml:space="preserve">Slide 3:Parantap: It’s monsoon season in India. A family is on their way home when the rain intensifies. Soon, roads begin to disappear under a fast-rising tide of water. Within minutes, they’re stranded, their vehicle submerged up to the windows. Rescue services are overwhelmed, and time is slipping away. For many families in India, this is not an isolated incident but a recurring nightmare."</w:t>
      </w:r>
    </w:p>
    <w:p w:rsidR="00000000" w:rsidDel="00000000" w:rsidP="00000000" w:rsidRDefault="00000000" w:rsidRPr="00000000" w14:paraId="00000003">
      <w:pPr>
        <w:spacing w:after="240" w:before="240" w:lineRule="auto"/>
        <w:rPr>
          <w:rFonts w:ascii="Garamond" w:cs="Garamond" w:eastAsia="Garamond" w:hAnsi="Garamond"/>
          <w:sz w:val="30"/>
          <w:szCs w:val="30"/>
        </w:rPr>
      </w:pPr>
      <w:r w:rsidDel="00000000" w:rsidR="00000000" w:rsidRPr="00000000">
        <w:rPr>
          <w:rFonts w:ascii="Garamond" w:cs="Garamond" w:eastAsia="Garamond" w:hAnsi="Garamond"/>
          <w:sz w:val="30"/>
          <w:szCs w:val="30"/>
          <w:rtl w:val="0"/>
        </w:rPr>
        <w:t xml:space="preserve">Varun: "Floods are among India's most deadly natural disasters, affecting more than 20 million people every year and causing billions of rupees in damage. Just last year, record-breaking floods struck Assam, submerging entire villages, displacing thousands, and making rescue efforts nearly impossible due to submerged roads. And as climate change accelerates, these life-threatening floods are only becoming more frequent and severe."</w:t>
        <w:br w:type="textWrapping"/>
        <w:t xml:space="preserve">"In these moments, the lack of accessible flood-ready vehicles puts lives at risk. What can be done to make cars capable of adapting to these extreme conditions and offering people a chance for survival?</w:t>
      </w:r>
    </w:p>
    <w:p w:rsidR="00000000" w:rsidDel="00000000" w:rsidP="00000000" w:rsidRDefault="00000000" w:rsidRPr="00000000" w14:paraId="00000004">
      <w:pPr>
        <w:numPr>
          <w:ilvl w:val="0"/>
          <w:numId w:val="1"/>
        </w:numPr>
        <w:spacing w:after="240" w:before="240" w:lineRule="auto"/>
        <w:ind w:left="720" w:hanging="360"/>
        <w:rPr>
          <w:rFonts w:ascii="Garamond" w:cs="Garamond" w:eastAsia="Garamond" w:hAnsi="Garamond"/>
          <w:sz w:val="30"/>
          <w:szCs w:val="30"/>
        </w:rPr>
      </w:pPr>
      <w:r w:rsidDel="00000000" w:rsidR="00000000" w:rsidRPr="00000000">
        <w:rPr>
          <w:rFonts w:ascii="Garamond" w:cs="Garamond" w:eastAsia="Garamond" w:hAnsi="Garamond"/>
          <w:sz w:val="30"/>
          <w:szCs w:val="30"/>
          <w:rtl w:val="0"/>
        </w:rPr>
        <w:t xml:space="preserve">Demonstration (We keep completely silent throughout). Model first drives in land on a ramp falls in water, starts floating and moves in water.</w:t>
      </w:r>
    </w:p>
    <w:p w:rsidR="00000000" w:rsidDel="00000000" w:rsidP="00000000" w:rsidRDefault="00000000" w:rsidRPr="00000000" w14:paraId="00000005">
      <w:pPr>
        <w:spacing w:after="240" w:before="240" w:lineRule="auto"/>
        <w:rPr>
          <w:rFonts w:ascii="Garamond" w:cs="Garamond" w:eastAsia="Garamond" w:hAnsi="Garamond"/>
          <w:sz w:val="30"/>
          <w:szCs w:val="30"/>
        </w:rPr>
      </w:pPr>
      <w:r w:rsidDel="00000000" w:rsidR="00000000" w:rsidRPr="00000000">
        <w:rPr>
          <w:rFonts w:ascii="Garamond" w:cs="Garamond" w:eastAsia="Garamond" w:hAnsi="Garamond"/>
          <w:sz w:val="30"/>
          <w:szCs w:val="30"/>
          <w:rtl w:val="0"/>
        </w:rPr>
        <w:t xml:space="preserve">Slide 4: All: Introducing project P.E.R.C.Y</w:t>
      </w:r>
    </w:p>
    <w:p w:rsidR="00000000" w:rsidDel="00000000" w:rsidP="00000000" w:rsidRDefault="00000000" w:rsidRPr="00000000" w14:paraId="00000006">
      <w:pPr>
        <w:spacing w:after="240" w:before="240" w:lineRule="auto"/>
        <w:rPr>
          <w:rFonts w:ascii="Garamond" w:cs="Garamond" w:eastAsia="Garamond" w:hAnsi="Garamond"/>
          <w:sz w:val="30"/>
          <w:szCs w:val="30"/>
        </w:rPr>
      </w:pPr>
      <w:r w:rsidDel="00000000" w:rsidR="00000000" w:rsidRPr="00000000">
        <w:rPr>
          <w:rFonts w:ascii="Garamond" w:cs="Garamond" w:eastAsia="Garamond" w:hAnsi="Garamond"/>
          <w:sz w:val="30"/>
          <w:szCs w:val="30"/>
          <w:rtl w:val="0"/>
        </w:rPr>
        <w:t xml:space="preserve">Ekaksh: “P.E.R.C.Y isn’t just a vehicle—it’s a transformative, attachable module that empowers standard cars to navigate land and water when roads are submerged. Designed to be accessible, cost-effective, and adaptable, P.E.R.C.Y brings amphibious functionality to everyday vehicles, providing a reliable lifeline for flood-prone areas."</w:t>
      </w:r>
    </w:p>
    <w:p w:rsidR="00000000" w:rsidDel="00000000" w:rsidP="00000000" w:rsidRDefault="00000000" w:rsidRPr="00000000" w14:paraId="00000007">
      <w:pPr>
        <w:spacing w:after="240" w:before="240" w:lineRule="auto"/>
        <w:rPr>
          <w:rFonts w:ascii="Garamond" w:cs="Garamond" w:eastAsia="Garamond" w:hAnsi="Garamond"/>
          <w:color w:val="051d40"/>
          <w:sz w:val="30"/>
          <w:szCs w:val="30"/>
        </w:rPr>
      </w:pPr>
      <w:r w:rsidDel="00000000" w:rsidR="00000000" w:rsidRPr="00000000">
        <w:rPr>
          <w:rFonts w:ascii="Garamond" w:cs="Garamond" w:eastAsia="Garamond" w:hAnsi="Garamond"/>
          <w:color w:val="051d40"/>
          <w:sz w:val="30"/>
          <w:szCs w:val="30"/>
          <w:rtl w:val="0"/>
        </w:rPr>
        <w:t xml:space="preserve">With widespread adoption, Percy could also decrease the strain on emergency services during floods, allowing them to prioritize severe cases.</w:t>
      </w:r>
    </w:p>
    <w:p w:rsidR="00000000" w:rsidDel="00000000" w:rsidP="00000000" w:rsidRDefault="00000000" w:rsidRPr="00000000" w14:paraId="00000008">
      <w:pPr>
        <w:spacing w:after="240" w:before="240" w:lineRule="auto"/>
        <w:rPr>
          <w:rFonts w:ascii="Garamond" w:cs="Garamond" w:eastAsia="Garamond" w:hAnsi="Garamond"/>
          <w:color w:val="051d40"/>
          <w:sz w:val="30"/>
          <w:szCs w:val="30"/>
        </w:rPr>
      </w:pPr>
      <w:r w:rsidDel="00000000" w:rsidR="00000000" w:rsidRPr="00000000">
        <w:rPr>
          <w:rFonts w:ascii="Garamond" w:cs="Garamond" w:eastAsia="Garamond" w:hAnsi="Garamond"/>
          <w:color w:val="051d40"/>
          <w:sz w:val="30"/>
          <w:szCs w:val="30"/>
          <w:rtl w:val="0"/>
        </w:rPr>
        <w:t xml:space="preserve">Much like the demigod Percy Jackson, who bridges two worlds—mortals and gods—our project, Percy, connects two terrains, allowing vehicles to conquer both land and water. P.E.R.C.Y symbolizes the strength and adaptability needed to face daunting natural challenges head-on.</w:t>
      </w:r>
    </w:p>
    <w:p w:rsidR="00000000" w:rsidDel="00000000" w:rsidP="00000000" w:rsidRDefault="00000000" w:rsidRPr="00000000" w14:paraId="00000009">
      <w:pPr>
        <w:spacing w:after="240" w:before="240" w:lineRule="auto"/>
        <w:rPr>
          <w:rFonts w:ascii="Garamond" w:cs="Garamond" w:eastAsia="Garamond" w:hAnsi="Garamond"/>
          <w:color w:val="051d40"/>
          <w:sz w:val="30"/>
          <w:szCs w:val="30"/>
        </w:rPr>
      </w:pPr>
      <w:r w:rsidDel="00000000" w:rsidR="00000000" w:rsidRPr="00000000">
        <w:rPr>
          <w:rFonts w:ascii="Garamond" w:cs="Garamond" w:eastAsia="Garamond" w:hAnsi="Garamond"/>
          <w:color w:val="051d40"/>
          <w:sz w:val="30"/>
          <w:szCs w:val="30"/>
          <w:rtl w:val="0"/>
        </w:rPr>
        <w:t xml:space="preserve">Slide 5: Our primary objectives with P.E.R.C.Y are to create a reliable, life-saving solution in times of natural calamities, ensuring both safety and mobility for those affected. We aim to make P.E.R.C.Y affordable and accessible to the public, so families and individuals can be prepared without significant financial burden. By equipping vehicles with amphibious capabilities, P.E.R.C.Y also reduces dependence on emergency response teams, empowering people to navigate flood situations independently and safely. Through these goals, P.E.R.C.Y seeks to provide an essential resource for flood-prone communities, enhancing resilience and readiness in the face of climate-related challenges.</w:t>
      </w:r>
    </w:p>
    <w:p w:rsidR="00000000" w:rsidDel="00000000" w:rsidP="00000000" w:rsidRDefault="00000000" w:rsidRPr="00000000" w14:paraId="0000000A">
      <w:pPr>
        <w:spacing w:after="240" w:before="240" w:lineRule="auto"/>
        <w:rPr>
          <w:rFonts w:ascii="Garamond" w:cs="Garamond" w:eastAsia="Garamond" w:hAnsi="Garamond"/>
          <w:sz w:val="30"/>
          <w:szCs w:val="30"/>
        </w:rPr>
      </w:pPr>
      <w:r w:rsidDel="00000000" w:rsidR="00000000" w:rsidRPr="00000000">
        <w:rPr>
          <w:rFonts w:ascii="Garamond" w:cs="Garamond" w:eastAsia="Garamond" w:hAnsi="Garamond"/>
          <w:sz w:val="30"/>
          <w:szCs w:val="30"/>
          <w:rtl w:val="0"/>
        </w:rPr>
        <w:t xml:space="preserve">Slide 6: </w:t>
      </w:r>
      <w:r w:rsidDel="00000000" w:rsidR="00000000" w:rsidRPr="00000000">
        <w:rPr>
          <w:rFonts w:ascii="Garamond" w:cs="Garamond" w:eastAsia="Garamond" w:hAnsi="Garamond"/>
          <w:sz w:val="30"/>
          <w:szCs w:val="30"/>
          <w:rtl w:val="0"/>
        </w:rPr>
        <w:t xml:space="preserve">"At the heart of P.E.R.C.Y’s operation is a network of sensors, inflatable structures, and advanced propulsion mechanisms. Depth sensors are strategically positioned around the vehicle, constantly monitoring water levels. When floodwaters rise above a critical threshold, P.E.R.C.Y activates its 'Riptide mode,' alerting the driver and automatically deploying inflatable tubes stored along the car’s frame. These tubes expand quickly, allowing the car to float, while ensuring stability and balance as it moves."</w:t>
      </w:r>
    </w:p>
    <w:p w:rsidR="00000000" w:rsidDel="00000000" w:rsidP="00000000" w:rsidRDefault="00000000" w:rsidRPr="00000000" w14:paraId="0000000B">
      <w:pPr>
        <w:spacing w:after="240" w:before="240" w:lineRule="auto"/>
        <w:rPr>
          <w:rFonts w:ascii="Garamond" w:cs="Garamond" w:eastAsia="Garamond" w:hAnsi="Garamond"/>
          <w:sz w:val="30"/>
          <w:szCs w:val="30"/>
        </w:rPr>
      </w:pPr>
      <w:r w:rsidDel="00000000" w:rsidR="00000000" w:rsidRPr="00000000">
        <w:rPr>
          <w:rFonts w:ascii="Garamond" w:cs="Garamond" w:eastAsia="Garamond" w:hAnsi="Garamond"/>
          <w:sz w:val="30"/>
          <w:szCs w:val="30"/>
          <w:rtl w:val="0"/>
        </w:rPr>
        <w:t xml:space="preserve">Parantap: "Currently, P.E.R.C.Y’s wheels are designed with specialized spokes that function as propellers in water, allowing smooth navigation across flooded areas. In future models, we aim to enhance this capability with custom-designed tyres featuring paddle-like spokes, enabling drivers to better control their speed and direction in the water."</w:t>
      </w:r>
    </w:p>
    <w:p w:rsidR="00000000" w:rsidDel="00000000" w:rsidP="00000000" w:rsidRDefault="00000000" w:rsidRPr="00000000" w14:paraId="0000000C">
      <w:pPr>
        <w:spacing w:after="240" w:before="240" w:lineRule="auto"/>
        <w:rPr>
          <w:rFonts w:ascii="Garamond" w:cs="Garamond" w:eastAsia="Garamond" w:hAnsi="Garamond"/>
          <w:sz w:val="30"/>
          <w:szCs w:val="30"/>
        </w:rPr>
      </w:pPr>
      <w:r w:rsidDel="00000000" w:rsidR="00000000" w:rsidRPr="00000000">
        <w:rPr>
          <w:rFonts w:ascii="Garamond" w:cs="Garamond" w:eastAsia="Garamond" w:hAnsi="Garamond"/>
          <w:sz w:val="30"/>
          <w:szCs w:val="30"/>
          <w:rtl w:val="0"/>
        </w:rPr>
        <w:t xml:space="preserve">"With P.E.R.C.Y, we’re leveraging straightforward yet powerful technologies to turn everyday vehicles into reliable amphibious responders, giving people a safer, practical option when faced with unexpected floods. Our mission is simple: to offer peace of mind and security to communities affected by increasing flood risks."</w:t>
      </w:r>
    </w:p>
    <w:p w:rsidR="00000000" w:rsidDel="00000000" w:rsidP="00000000" w:rsidRDefault="00000000" w:rsidRPr="00000000" w14:paraId="0000000D">
      <w:pPr>
        <w:spacing w:after="240" w:before="240" w:lineRule="auto"/>
        <w:rPr>
          <w:rFonts w:ascii="Garamond" w:cs="Garamond" w:eastAsia="Garamond" w:hAnsi="Garamond"/>
          <w:b w:val="1"/>
          <w:sz w:val="29"/>
          <w:szCs w:val="29"/>
        </w:rPr>
      </w:pPr>
      <w:r w:rsidDel="00000000" w:rsidR="00000000" w:rsidRPr="00000000">
        <w:rPr>
          <w:rFonts w:ascii="Garamond" w:cs="Garamond" w:eastAsia="Garamond" w:hAnsi="Garamond"/>
          <w:sz w:val="30"/>
          <w:szCs w:val="30"/>
          <w:rtl w:val="0"/>
        </w:rPr>
        <w:t xml:space="preserve">Slide 7: The core technologies used in Percy—depth sensors, inflatable tubes, and, potentially, customizable tires—are not only effective but also commercially viable due to their widespread use in other industries. Depth sensors, for example, are already proven in automotive and marine applications, ensuring that Percy’s water-level monitoring is reliable and responsive. Inflatable tubes, typically found in emergency flotation devices, </w:t>
      </w:r>
      <w:r w:rsidDel="00000000" w:rsidR="00000000" w:rsidRPr="00000000">
        <w:rPr>
          <w:rFonts w:ascii="Garamond" w:cs="Garamond" w:eastAsia="Garamond" w:hAnsi="Garamond"/>
          <w:b w:val="1"/>
          <w:sz w:val="29"/>
          <w:szCs w:val="29"/>
          <w:rtl w:val="0"/>
        </w:rPr>
        <w:t xml:space="preserve">are lightweight, durable, and capable of rapid inflation, which makes them suitable for quick deployment in flood scenarios. The modular nature of Percy’s design, allowing it to attach to existing vehicles, further enhances its feasibility by enabling adaptability across multiple car models without requiring extensive customization. Additionally, our design's simplicity makes it feasible for production at scale. By focusing on accessible, proven technologies, Percy has a relatively low manufacturing cost, which is crucial for widespread adoption. We are conducting tests to ensure that all components can endure repeated exposure to water and wear and tear over time. In terms of practicality, Percy has a straightforward installation process, making it user-friendly and feasible for both private and public applications in areas frequently impacted by flooding.</w:t>
      </w:r>
    </w:p>
    <w:p w:rsidR="00000000" w:rsidDel="00000000" w:rsidP="00000000" w:rsidRDefault="00000000" w:rsidRPr="00000000" w14:paraId="0000000E">
      <w:pPr>
        <w:spacing w:after="240" w:before="240" w:lineRule="auto"/>
        <w:rPr>
          <w:rFonts w:ascii="Garamond" w:cs="Garamond" w:eastAsia="Garamond" w:hAnsi="Garamond"/>
          <w:b w:val="1"/>
          <w:sz w:val="29"/>
          <w:szCs w:val="29"/>
        </w:rPr>
      </w:pPr>
      <w:r w:rsidDel="00000000" w:rsidR="00000000" w:rsidRPr="00000000">
        <w:rPr>
          <w:rFonts w:ascii="Garamond" w:cs="Garamond" w:eastAsia="Garamond" w:hAnsi="Garamond"/>
          <w:b w:val="1"/>
          <w:sz w:val="29"/>
          <w:szCs w:val="29"/>
          <w:rtl w:val="0"/>
        </w:rPr>
        <w:t xml:space="preserve">Slide 8: This is our cost breakdown. As you can see we have enough money left for future reinvestments and profits even after manufacturing and operational costs.</w:t>
      </w:r>
    </w:p>
    <w:p w:rsidR="00000000" w:rsidDel="00000000" w:rsidP="00000000" w:rsidRDefault="00000000" w:rsidRPr="00000000" w14:paraId="0000000F">
      <w:pPr>
        <w:spacing w:after="240" w:before="240" w:lineRule="auto"/>
        <w:rPr>
          <w:rFonts w:ascii="Garamond" w:cs="Garamond" w:eastAsia="Garamond" w:hAnsi="Garamond"/>
          <w:b w:val="1"/>
          <w:sz w:val="29"/>
          <w:szCs w:val="29"/>
        </w:rPr>
      </w:pPr>
      <w:r w:rsidDel="00000000" w:rsidR="00000000" w:rsidRPr="00000000">
        <w:rPr>
          <w:rFonts w:ascii="Garamond" w:cs="Garamond" w:eastAsia="Garamond" w:hAnsi="Garamond"/>
          <w:b w:val="1"/>
          <w:sz w:val="29"/>
          <w:szCs w:val="29"/>
          <w:rtl w:val="0"/>
        </w:rPr>
        <w:t xml:space="preserve">Slide 10: </w:t>
      </w:r>
    </w:p>
    <w:p w:rsidR="00000000" w:rsidDel="00000000" w:rsidP="00000000" w:rsidRDefault="00000000" w:rsidRPr="00000000" w14:paraId="00000010">
      <w:pPr>
        <w:spacing w:after="240" w:before="240" w:lineRule="auto"/>
        <w:rPr>
          <w:rFonts w:ascii="Garamond" w:cs="Garamond" w:eastAsia="Garamond" w:hAnsi="Garamond"/>
          <w:b w:val="1"/>
          <w:sz w:val="29"/>
          <w:szCs w:val="29"/>
        </w:rPr>
      </w:pPr>
      <w:r w:rsidDel="00000000" w:rsidR="00000000" w:rsidRPr="00000000">
        <w:rPr>
          <w:rFonts w:ascii="Garamond" w:cs="Garamond" w:eastAsia="Garamond" w:hAnsi="Garamond"/>
          <w:b w:val="1"/>
          <w:sz w:val="29"/>
          <w:szCs w:val="29"/>
          <w:rtl w:val="0"/>
        </w:rPr>
        <w:t xml:space="preserve">5. Market plan</w:t>
      </w:r>
    </w:p>
    <w:p w:rsidR="00000000" w:rsidDel="00000000" w:rsidP="00000000" w:rsidRDefault="00000000" w:rsidRPr="00000000" w14:paraId="00000011">
      <w:pPr>
        <w:spacing w:after="240" w:before="240" w:lineRule="auto"/>
        <w:rPr>
          <w:rFonts w:ascii="Garamond" w:cs="Garamond" w:eastAsia="Garamond" w:hAnsi="Garamond"/>
          <w:b w:val="1"/>
          <w:sz w:val="29"/>
          <w:szCs w:val="29"/>
        </w:rPr>
      </w:pPr>
      <w:r w:rsidDel="00000000" w:rsidR="00000000" w:rsidRPr="00000000">
        <w:rPr>
          <w:rFonts w:ascii="Garamond" w:cs="Garamond" w:eastAsia="Garamond" w:hAnsi="Garamond"/>
          <w:b w:val="1"/>
          <w:sz w:val="29"/>
          <w:szCs w:val="29"/>
          <w:rtl w:val="0"/>
        </w:rPr>
        <w:t xml:space="preserve">Ekaksh: "Our market plan is centered on scalability and strategic partnerships. Rather than manufacturing a new vehicle from the ground up, we’re taking a streamlined approach by patenting P.E.R.C.Y as a modular attachment. This means P.E.R.C.Y can be integrated into existing car models, making it accessible, adaptable, and affordable for a wider audience." </w:t>
      </w:r>
    </w:p>
    <w:p w:rsidR="00000000" w:rsidDel="00000000" w:rsidP="00000000" w:rsidRDefault="00000000" w:rsidRPr="00000000" w14:paraId="00000012">
      <w:pPr>
        <w:spacing w:after="240" w:before="240" w:lineRule="auto"/>
        <w:rPr>
          <w:rFonts w:ascii="Garamond" w:cs="Garamond" w:eastAsia="Garamond" w:hAnsi="Garamond"/>
          <w:b w:val="1"/>
          <w:sz w:val="29"/>
          <w:szCs w:val="29"/>
        </w:rPr>
      </w:pPr>
      <w:r w:rsidDel="00000000" w:rsidR="00000000" w:rsidRPr="00000000">
        <w:rPr>
          <w:rFonts w:ascii="Garamond" w:cs="Garamond" w:eastAsia="Garamond" w:hAnsi="Garamond"/>
          <w:b w:val="1"/>
          <w:sz w:val="29"/>
          <w:szCs w:val="29"/>
          <w:rtl w:val="0"/>
        </w:rPr>
        <w:t xml:space="preserve">Parantap: "Our target audience includes car owners in flood-prone areas, government and municipal disaster-response agencies, and private fleet companies. By partnering with well-established car manufacturers, we’ll bring P.E.R.C.Y’s technology directly to consumers without disrupting their choice of vehicle. Our attachment could be added as an optional feature in select vehicle lines, allowing manufacturers to offer an innovative solution that aligns with growing climate resilience needs."</w:t>
      </w:r>
    </w:p>
    <w:p w:rsidR="00000000" w:rsidDel="00000000" w:rsidP="00000000" w:rsidRDefault="00000000" w:rsidRPr="00000000" w14:paraId="00000013">
      <w:pPr>
        <w:spacing w:after="240" w:before="240" w:lineRule="auto"/>
        <w:rPr>
          <w:rFonts w:ascii="Garamond" w:cs="Garamond" w:eastAsia="Garamond" w:hAnsi="Garamond"/>
          <w:b w:val="1"/>
          <w:sz w:val="29"/>
          <w:szCs w:val="29"/>
        </w:rPr>
      </w:pPr>
      <w:r w:rsidDel="00000000" w:rsidR="00000000" w:rsidRPr="00000000">
        <w:rPr>
          <w:rFonts w:ascii="Garamond" w:cs="Garamond" w:eastAsia="Garamond" w:hAnsi="Garamond"/>
          <w:b w:val="1"/>
          <w:sz w:val="29"/>
          <w:szCs w:val="29"/>
          <w:rtl w:val="0"/>
        </w:rPr>
        <w:t xml:space="preserve">Varun: "In addition, we plan to collaborate with government agencies and NGOs focused on disaster preparedness to pilot P.E.R.C.Y in high-risk areas, demonstrating its effectiveness in real-world conditions. By working with both private manufacturers and public agencies, we’ll expand P.E.R.C.Y’s impact, ensuring that more people have access to life-saving technology when they need it most."</w:t>
      </w:r>
    </w:p>
    <w:p w:rsidR="00000000" w:rsidDel="00000000" w:rsidP="00000000" w:rsidRDefault="00000000" w:rsidRPr="00000000" w14:paraId="00000014">
      <w:pPr>
        <w:spacing w:after="240" w:before="240" w:lineRule="auto"/>
        <w:rPr>
          <w:rFonts w:ascii="Garamond" w:cs="Garamond" w:eastAsia="Garamond" w:hAnsi="Garamond"/>
          <w:b w:val="1"/>
          <w:sz w:val="29"/>
          <w:szCs w:val="29"/>
        </w:rPr>
      </w:pPr>
      <w:r w:rsidDel="00000000" w:rsidR="00000000" w:rsidRPr="00000000">
        <w:rPr>
          <w:rFonts w:ascii="Garamond" w:cs="Garamond" w:eastAsia="Garamond" w:hAnsi="Garamond"/>
          <w:b w:val="1"/>
          <w:sz w:val="29"/>
          <w:szCs w:val="29"/>
          <w:rtl w:val="0"/>
        </w:rPr>
        <w:t xml:space="preserve">5. Future scope</w:t>
      </w:r>
    </w:p>
    <w:p w:rsidR="00000000" w:rsidDel="00000000" w:rsidP="00000000" w:rsidRDefault="00000000" w:rsidRPr="00000000" w14:paraId="00000015">
      <w:pPr>
        <w:spacing w:after="240" w:before="240" w:lineRule="auto"/>
        <w:rPr>
          <w:rFonts w:ascii="Garamond" w:cs="Garamond" w:eastAsia="Garamond" w:hAnsi="Garamond"/>
          <w:b w:val="1"/>
          <w:sz w:val="29"/>
          <w:szCs w:val="29"/>
        </w:rPr>
      </w:pPr>
      <w:r w:rsidDel="00000000" w:rsidR="00000000" w:rsidRPr="00000000">
        <w:rPr>
          <w:rFonts w:ascii="Garamond" w:cs="Garamond" w:eastAsia="Garamond" w:hAnsi="Garamond"/>
          <w:b w:val="1"/>
          <w:sz w:val="29"/>
          <w:szCs w:val="29"/>
          <w:rtl w:val="0"/>
        </w:rPr>
        <w:t xml:space="preserve">Varun: "The automobile industry is massive, with millions of vehicles on the roads globally. In India alone, there are over 300 million registered vehicles, and this number is only growing. As climate change intensifies, the frequency and severity of natural disasters, including floods, will continue to rise—making this problem urgent and enduring. Flood-prone regions worldwide are facing unprecedented risks, and it’s clear that solutions like P.E.R.C.Y are no longer optional—they’re essential."</w:t>
      </w:r>
    </w:p>
    <w:p w:rsidR="00000000" w:rsidDel="00000000" w:rsidP="00000000" w:rsidRDefault="00000000" w:rsidRPr="00000000" w14:paraId="00000016">
      <w:pPr>
        <w:spacing w:after="240" w:before="240" w:lineRule="auto"/>
        <w:rPr>
          <w:rFonts w:ascii="Garamond" w:cs="Garamond" w:eastAsia="Garamond" w:hAnsi="Garamond"/>
          <w:b w:val="1"/>
          <w:sz w:val="29"/>
          <w:szCs w:val="29"/>
        </w:rPr>
      </w:pPr>
      <w:r w:rsidDel="00000000" w:rsidR="00000000" w:rsidRPr="00000000">
        <w:rPr>
          <w:rFonts w:ascii="Garamond" w:cs="Garamond" w:eastAsia="Garamond" w:hAnsi="Garamond"/>
          <w:b w:val="1"/>
          <w:sz w:val="29"/>
          <w:szCs w:val="29"/>
          <w:rtl w:val="0"/>
        </w:rPr>
        <w:t xml:space="preserve">"P.E.R.C.Y’s modular design gives it incredible scalability and adaptability, allowing it to be retrofitted onto existing vehicles. This makes it a versatile and accessible solution, capable of transforming everyday cars into amphibious vehicles without requiring a completely new purchase. In this way, P.E.R.C.Y can serve not only personal vehicles but also emergency response fleets, delivery services, and public transportation in flood-affected areas."</w:t>
      </w:r>
    </w:p>
    <w:p w:rsidR="00000000" w:rsidDel="00000000" w:rsidP="00000000" w:rsidRDefault="00000000" w:rsidRPr="00000000" w14:paraId="00000017">
      <w:pPr>
        <w:spacing w:after="240" w:before="240" w:lineRule="auto"/>
        <w:rPr>
          <w:rFonts w:ascii="Garamond" w:cs="Garamond" w:eastAsia="Garamond" w:hAnsi="Garamond"/>
          <w:b w:val="1"/>
          <w:sz w:val="29"/>
          <w:szCs w:val="29"/>
        </w:rPr>
      </w:pPr>
      <w:r w:rsidDel="00000000" w:rsidR="00000000" w:rsidRPr="00000000">
        <w:rPr>
          <w:rFonts w:ascii="Garamond" w:cs="Garamond" w:eastAsia="Garamond" w:hAnsi="Garamond"/>
          <w:b w:val="1"/>
          <w:sz w:val="29"/>
          <w:szCs w:val="29"/>
          <w:rtl w:val="0"/>
        </w:rPr>
        <w:t xml:space="preserve">Pranav: "Looking ahead, P.E.R.C.Y has the potential to expand beyond personal safety, supporting flood response for infrastructure and emergency services. This adaptability gives us a pathway to explore new applications and partnerships, positioning P.E.R.C.Y as a vital tool in the evolving landscape of climate resilience and sustainable transportation."</w:t>
      </w:r>
    </w:p>
    <w:p w:rsidR="00000000" w:rsidDel="00000000" w:rsidP="00000000" w:rsidRDefault="00000000" w:rsidRPr="00000000" w14:paraId="00000018">
      <w:pPr>
        <w:spacing w:after="240" w:before="240" w:lineRule="auto"/>
        <w:rPr>
          <w:rFonts w:ascii="Garamond" w:cs="Garamond" w:eastAsia="Garamond" w:hAnsi="Garamond"/>
          <w:b w:val="1"/>
          <w:sz w:val="29"/>
          <w:szCs w:val="29"/>
        </w:rPr>
      </w:pPr>
      <w:r w:rsidDel="00000000" w:rsidR="00000000" w:rsidRPr="00000000">
        <w:rPr>
          <w:rFonts w:ascii="Garamond" w:cs="Garamond" w:eastAsia="Garamond" w:hAnsi="Garamond"/>
          <w:b w:val="1"/>
          <w:sz w:val="29"/>
          <w:szCs w:val="29"/>
          <w:rtl w:val="0"/>
        </w:rPr>
        <w:t xml:space="preserve">Slide 11: P.E.R.C.Y isn’t just a product; it’s a vision for safer, more resilient communities in the face of climate change. By transforming ordinary vehicles into adaptable, amphibious responders, we’re providing a practical, life-saving tool that empowers people to protect themselves and their families during floods. With an innovative, modular design that’s accessible, effective, and ready for real-world challenges, P.E.R.C.Y stands to redefine personal safety in disaster situations. Together, let’s bring this vision to life and make flood preparedness a reality for everyone.</w:t>
      </w:r>
    </w:p>
    <w:p w:rsidR="00000000" w:rsidDel="00000000" w:rsidP="00000000" w:rsidRDefault="00000000" w:rsidRPr="00000000" w14:paraId="00000019">
      <w:pPr>
        <w:rPr>
          <w:rFonts w:ascii="Garamond" w:cs="Garamond" w:eastAsia="Garamond" w:hAnsi="Garamond"/>
          <w:sz w:val="30"/>
          <w:szCs w:val="30"/>
        </w:rPr>
      </w:pPr>
      <w:r w:rsidDel="00000000" w:rsidR="00000000" w:rsidRPr="00000000">
        <w:rPr>
          <w:rFonts w:ascii="Garamond" w:cs="Garamond" w:eastAsia="Garamond" w:hAnsi="Garamond"/>
          <w:sz w:val="30"/>
          <w:szCs w:val="30"/>
          <w:rtl w:val="0"/>
        </w:rPr>
        <w:t xml:space="preserve">Intro: </w:t>
      </w:r>
    </w:p>
    <w:p w:rsidR="00000000" w:rsidDel="00000000" w:rsidP="00000000" w:rsidRDefault="00000000" w:rsidRPr="00000000" w14:paraId="0000001A">
      <w:pPr>
        <w:rPr>
          <w:rFonts w:ascii="Garamond" w:cs="Garamond" w:eastAsia="Garamond" w:hAnsi="Garamond"/>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