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personal" w:name="personal"/>
    <w:p>
      <w:pPr>
        <w:pStyle w:val="Heading1"/>
      </w:pPr>
      <w:r>
        <w:t xml:space="preserve">Personal</w:t>
      </w:r>
    </w:p>
    <w:bookmarkEnd w:id="personal"/>
    <w:tbl>
      <w:tblPr>
        <w:tblStyle w:val="TableNormal"/>
      </w:tblPr>
      <w:tblGrid>
        <w:gridCol w:w="2090"/>
        <w:gridCol w:w="5720"/>
      </w:tblGrid>
      <w:tr>
        <w:tc>
          <w:p>
            <w:pPr>
              <w:jc w:val="left"/>
            </w:pPr>
            <w:r>
              <w:t xml:space="preserve">Date of birth</w:t>
            </w:r>
          </w:p>
        </w:tc>
        <w:tc>
          <w:p>
            <w:pPr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jc w:val="left"/>
            </w:pPr>
            <w:r>
              <w:t xml:space="preserve">Phone</w:t>
            </w:r>
          </w:p>
        </w:tc>
        <w:tc>
          <w:p>
            <w:pPr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jc w:val="left"/>
            </w:pPr>
            <w:r>
              <w:t xml:space="preserve">E-mail</w:t>
            </w:r>
          </w:p>
        </w:tc>
        <w:tc>
          <w:p>
            <w:pPr>
              <w:jc w:val="left"/>
            </w:pPr>
            <w:hyperlink r:id="link0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r>
        <w:t xml:space="preserve">Source:</w:t>
      </w:r>
      <w:r>
        <w:t xml:space="preserve"> </w:t>
      </w:r>
      <w:hyperlink r:id="link1">
        <w:hyperlink r:id="link1">
          <w:r>
            <w:rPr>
              <w:rStyle w:val="Hyperlink"/>
              <w:rStyle w:val="Hyperlink"/>
            </w:rPr>
            <w:t xml:space="preserve">http://essekkat.pl/#cv-pl</w:t>
          </w:r>
        </w:hyperlink>
      </w:hyperlink>
    </w:p>
    <w:bookmarkStart w:id="work-experience" w:name="work-experience"/>
    <w:p>
      <w:pPr>
        <w:pStyle w:val="Heading1"/>
      </w:pPr>
      <w:r>
        <w:t xml:space="preserve">Work experience</w:t>
      </w:r>
    </w:p>
    <w:bookmarkEnd w:id="work-experience"/>
    <w:p>
      <w:r>
        <w:rPr>
          <w:b/>
        </w:rPr>
        <w:t xml:space="preserve">since 10.2010: Accenture</w:t>
      </w:r>
      <w:r>
        <w:t xml:space="preserve"> </w:t>
      </w:r>
      <w:r>
        <w:t xml:space="preserve">– member of Technical Architecture Team</w:t>
      </w:r>
    </w:p>
    <w:p>
      <w:r>
        <w:t xml:space="preserve">Conducting performance tests through the stages of preparation, automatization and reporting. Maintenance and development of internal tools - mainly written in Python. Integration of third-party CI/QA tools into projects' infrastructure. Maintenance and support of test environments.</w:t>
      </w:r>
    </w:p>
    <w:p>
      <w:r>
        <w:rPr>
          <w:b/>
        </w:rPr>
        <w:t xml:space="preserve">05.2010 - 10.2010: wcinamy.pl</w:t>
      </w:r>
      <w:r>
        <w:t xml:space="preserve"> </w:t>
      </w:r>
      <w:r>
        <w:t xml:space="preserve">- Python &amp; JavaScript developer</w:t>
      </w:r>
    </w:p>
    <w:p>
      <w:r>
        <w:t xml:space="preserve">Developing Django-based site. Wcinamy.pl was meant to help find restaurants in a distance-aware way.</w:t>
      </w:r>
    </w:p>
    <w:bookmarkStart w:id="education" w:name="education"/>
    <w:p>
      <w:pPr>
        <w:pStyle w:val="Heading1"/>
      </w:pPr>
      <w:r>
        <w:t xml:space="preserve">Education</w:t>
      </w:r>
    </w:p>
    <w:bookmarkEnd w:id="education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Bachelor studies at Warsaw School of Economics, Quantitative Methods in Economics and Information Systems. Resigned.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Highschool in Sosnowiec, core subjects: maths, geography</w:t>
      </w:r>
    </w:p>
    <w:bookmarkStart w:id="foreign-languages" w:name="foreign-languages"/>
    <w:p>
      <w:pPr>
        <w:pStyle w:val="Heading1"/>
      </w:pPr>
      <w:r>
        <w:t xml:space="preserve">Foreign languages</w:t>
      </w:r>
    </w:p>
    <w:bookmarkEnd w:id="foreign-languages"/>
    <w:tbl>
      <w:tblPr>
        <w:tblStyle w:val="TableNormal"/>
      </w:tblPr>
      <w:tblGrid>
        <w:gridCol w:w="1980"/>
        <w:gridCol w:w="1650"/>
      </w:tblGrid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t xml:space="preserve">fluent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German</w:t>
            </w:r>
          </w:p>
        </w:tc>
        <w:tc>
          <w:p>
            <w:pPr>
              <w:jc w:val="left"/>
            </w:pPr>
            <w:r>
              <w:t xml:space="preserve">basic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Norwegian</w:t>
            </w:r>
          </w:p>
        </w:tc>
        <w:tc>
          <w:p>
            <w:pPr>
              <w:jc w:val="left"/>
            </w:pPr>
            <w:r>
              <w:t xml:space="preserve">basic</w:t>
            </w:r>
          </w:p>
        </w:tc>
      </w:tr>
    </w:tbl>
    <w:bookmarkStart w:id="skills" w:name="skills"/>
    <w:p>
      <w:pPr>
        <w:pStyle w:val="Heading1"/>
      </w:pPr>
      <w:r>
        <w:t xml:space="preserve">Skills</w:t>
      </w:r>
    </w:p>
    <w:bookmarkEnd w:id="skills"/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Operating systems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Code management/Development</w:t>
      </w:r>
    </w:p>
    <w:p>
      <w:pPr>
        <w:pStyle w:val="Definition"/>
      </w:pPr>
      <w:r>
        <w:t xml:space="preserve">Trac, Git, SVN, Mercurial,</w:t>
      </w:r>
      <w:r>
        <w:t xml:space="preserve"> </w:t>
      </w:r>
      <w:hyperlink r:id="link2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link3">
        <w:r>
          <w:rPr>
            <w:rStyle w:val="Hyperlink"/>
          </w:rPr>
          <w:t xml:space="preserve">Sonatype Nexus</w:t>
        </w:r>
      </w:hyperlink>
      <w:r>
        <w:t xml:space="preserve">,</w:t>
      </w:r>
      <w:r>
        <w:t xml:space="preserve"> </w:t>
      </w:r>
      <w:hyperlink r:id="link4">
        <w:r>
          <w:rPr>
            <w:rStyle w:val="Hyperlink"/>
          </w:rPr>
          <w:t xml:space="preserve">Sonar</w:t>
        </w:r>
      </w:hyperlink>
      <w:r>
        <w:t xml:space="preserve">, Maven, Ant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Oracle, PostgreSQL</w:t>
      </w:r>
    </w:p>
    <w:p>
      <w:pPr>
        <w:pStyle w:val="DefinitionTerm"/>
      </w:pPr>
      <w:r>
        <w:t xml:space="preserve">Load testing</w:t>
      </w:r>
    </w:p>
    <w:p>
      <w:pPr>
        <w:pStyle w:val="Definition"/>
      </w:pPr>
      <w:hyperlink r:id="link5">
        <w:r>
          <w:rPr>
            <w:rStyle w:val="Hyperlink"/>
          </w:rPr>
          <w:t xml:space="preserve">Grinder</w:t>
        </w:r>
      </w:hyperlink>
      <w:r>
        <w:t xml:space="preserve">, Oracle AWR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OpenLdap, WebMethods Integration Server, JBoss, Tomcat, Red Hat Cluster Suite,</w:t>
      </w:r>
      <w:r>
        <w:t xml:space="preserve"> </w:t>
      </w:r>
      <w:hyperlink r:id="link6">
        <w:r>
          <w:rPr>
            <w:rStyle w:val="Hyperlink"/>
          </w:rPr>
          <w:t xml:space="preserve">Zenoss</w:t>
        </w:r>
      </w:hyperlink>
    </w:p>
    <w:p>
      <w:r>
        <w:t xml:space="preserve">Basic knowledge of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from operations perpective.</w:t>
      </w:r>
    </w:p>
    <w:bookmarkStart w:id="academic-activity" w:name="academic-activity"/>
    <w:p>
      <w:pPr>
        <w:pStyle w:val="Heading1"/>
      </w:pPr>
      <w:r>
        <w:t xml:space="preserve">Academic activity</w:t>
      </w:r>
    </w:p>
    <w:bookmarkEnd w:id="academic-activity"/>
    <w:p>
      <w:r>
        <w:rPr>
          <w:b/>
        </w:rPr>
        <w:t xml:space="preserve">2009 - 2010</w:t>
      </w:r>
      <w:r>
        <w:t xml:space="preserve"> </w:t>
      </w:r>
      <w:r>
        <w:t xml:space="preserve">Acitivity in Student Association for Computer Science at WSE (</w:t>
      </w:r>
      <w:hyperlink r:id="link7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numPr>
          <w:numId w:val="2"/>
          <w:ilvl w:val="0"/>
        </w:numPr>
      </w:pPr>
      <w:r>
        <w:t xml:space="preserve">Co-organisation of the OpenMind conference</w:t>
      </w:r>
    </w:p>
    <w:p>
      <w:pPr>
        <w:numPr>
          <w:numId w:val="2"/>
          <w:ilvl w:val="0"/>
        </w:numPr>
      </w:pPr>
      <w:r>
        <w:t xml:space="preserve">Teaching fellow students Python and MS Access as part of</w:t>
      </w:r>
      <w:r>
        <w:t xml:space="preserve"> </w:t>
      </w:r>
      <w:hyperlink r:id="link8">
        <w:r>
          <w:rPr>
            <w:rStyle w:val="Hyperlink"/>
          </w:rPr>
          <w:t xml:space="preserve">Warsztaty@SKNI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Co-creation of</w:t>
      </w:r>
      <w:r>
        <w:t xml:space="preserve"> </w:t>
      </w:r>
      <w:hyperlink r:id="link7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website 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http://essekkat.pl/#cv-pl" TargetMode="External" /><Relationship Type="http://schemas.openxmlformats.org/officeDocument/2006/relationships/hyperlink" Id="link5" Target="http://grinder.sourceforge.net/" TargetMode="External" /><Relationship Type="http://schemas.openxmlformats.org/officeDocument/2006/relationships/hyperlink" Id="link2" Target="http://jenkins-ci.org/" TargetMode="External" /><Relationship Type="http://schemas.openxmlformats.org/officeDocument/2006/relationships/hyperlink" Id="link8" Target="http://was.skni.org/" TargetMode="External" /><Relationship Type="http://schemas.openxmlformats.org/officeDocument/2006/relationships/hyperlink" Id="link7" Target="http://www.skni.org/" TargetMode="External" /><Relationship Type="http://schemas.openxmlformats.org/officeDocument/2006/relationships/hyperlink" Id="link4" Target="http://www.sonarsource.org/" TargetMode="External" /><Relationship Type="http://schemas.openxmlformats.org/officeDocument/2006/relationships/hyperlink" Id="link3" Target="http://www.sonatype.org/nexus/" TargetMode="External" /><Relationship Type="http://schemas.openxmlformats.org/officeDocument/2006/relationships/hyperlink" Id="link6" Target="http://www.zenoss.com/" TargetMode="External" /><Relationship Type="http://schemas.openxmlformats.org/officeDocument/2006/relationships/hyperlink" Id="link0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terms:created xsi:type="dcterms:W3CDTF"/>
  <dcterms:modified xsi:type="dcterms:W3CDTF"/>
</cp:coreProperties>
</file>