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Casos de Uso Expandido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Gerenciar Produto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Gerente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 – Condições: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Usuário do sistema deve estar devidamente cadastrado.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Pós – Condições: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operação selecionada é finalizada com sucesso.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1. O usuário escolhe a operação: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1.1. Variante “Inserir Produto”.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1.2. Variante “Consultar Produto”.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1.3. Variante “Alterar Produto”.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1.4. Variante “Excluir Produto”.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Variante 1.1: Inserir Produto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1.1.1. [IN] O usuário insere as informações do produto.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1.1.4. [OUT] O sistema emite uma mensagem sobre a inclusão do produto.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Variante 1.2: Consultar Produto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1.2.1. [IN] O usuário informa o nome do produto a ser pesquisado.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1.2.2. [OUT] O sistema exibe uma lista dos produtos.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1.2.3. [IN] O usuário seleciona um item da lista.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1.2.4. [OUT] O sistema exibe as informações do produto selecionado.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Variante 1.3: Alterar Produto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1.3.1. [IN] O usuário informa os novos valores a serem alterados.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1.3.2. [OUT] O sistema exibe as alterações.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Variante 1.4: Excluir Produto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1.4.1. [OUT] O sistema exibe uma lista de produtos.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1.4.2. [IN] O usuário seleciona um item da lista para excluir.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1.4.3. [OUT] O sistema exibe uma mensagem sobre a exclusão do item          </w:t>
              <w:tab/>
              <w:t xml:space="preserve">                    </w:t>
              <w:tab/>
              <w:t xml:space="preserve">selecionado.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1.1. Inserir Produto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1.1.1.a. O sistema alerta o usuário que existem campos em branco em um campo                     </w:t>
              <w:tab/>
              <w:t xml:space="preserve">obrigatório.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1.1.1.b. O sistema alerta o usuário que existem campos com caracteres inválidos.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1.1.1.c. O sistema alerta o usuário que já existe um produto cadastrado.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1.1.1.d. Retorna ao passo 1.1.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1.2. Consultar Produto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1.2.1.a. O sistema alerta o usuário sobre a não existência do produto pesquisado.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1.2.1.b Retorna ao passo 1.2.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1.3. Alterar Produto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1.3.1.a. O sistema alerta o usuário que não é permitido ter uma quantidade  </w:t>
              <w:tab/>
              <w:t xml:space="preserve">                    </w:t>
              <w:tab/>
              <w:t xml:space="preserve">negativa no estoque.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1.4. Excluir Produto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1.4.1.a. O sistema alerta o usuário que ainda existem produtos no estoque.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1.4.1.a. Retorna ao passo 1.4.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Regras de Negócio: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Só é possível remover um determinado produto se a quantidade do mesmo for zero.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 produto não pode ter uma quantidade negativa.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Gerenciar Pedido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 Principal: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 – Condições: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Usuário e os produtos do sistema devem estar devidamente cadastrados.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Pós – Condições: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Pedido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efetuado com sucesso.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1. [IN] O usuário deve informar os produtos do pedido.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2. [OUT] O sistema informa o valor total do pedido.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3. [OUT] O sistema informa que o pedido foi registrado com sucesso.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1.a. Quantidade em estoque insuficiente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1.a.1.[OUT] O sistema alerta o usuário que a quantidade do produto informada no pedido         </w:t>
              <w:tab/>
              <w:t xml:space="preserve">é superior a quantidade em estoque.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1.a.2. Retorna ao passo 1.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2.a. Cancelamento do pedido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2.a.1. [IN] O usuário cancela o pedido em caso de pagamento insuficiente.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2.a.2. A operação de venda é finalizada.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3.a. Alerta do nível de estoque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3.a.1. [OUT] O sistema alerta o usuário caso um determinado produto em estoque esteja         </w:t>
              <w:tab/>
              <w:t xml:space="preserve">abaixo do nível mínimo.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Regras de Negócio: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informar ao usuário quando a quantidade de um determinado produto em estoque está abaixo do nível mínimo estipulado pelo gerente.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