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3AE69" w14:textId="77777777" w:rsidR="00445116" w:rsidRDefault="00445116" w:rsidP="00445116">
      <w:pPr>
        <w:rPr>
          <w:rFonts w:ascii="Calibri" w:hAnsi="Calibri" w:cs="Times New Roman"/>
          <w:sz w:val="18"/>
          <w:szCs w:val="18"/>
          <w:lang w:val="tr-TR" w:eastAsia="tr-TR"/>
        </w:rPr>
      </w:pPr>
      <w:r w:rsidRPr="00445116">
        <w:drawing>
          <wp:anchor distT="0" distB="0" distL="114300" distR="114300" simplePos="0" relativeHeight="251658240" behindDoc="1" locked="0" layoutInCell="1" allowOverlap="1" wp14:anchorId="4F26ACFE" wp14:editId="19C75E53">
            <wp:simplePos x="0" y="0"/>
            <wp:positionH relativeFrom="column">
              <wp:posOffset>5211638</wp:posOffset>
            </wp:positionH>
            <wp:positionV relativeFrom="paragraph">
              <wp:posOffset>17173</wp:posOffset>
            </wp:positionV>
            <wp:extent cx="1306361" cy="721141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361" cy="721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00">
        <w:rPr>
          <w:rFonts w:ascii="Calibri" w:hAnsi="Calibri" w:cs="Times New Roman"/>
          <w:sz w:val="18"/>
          <w:szCs w:val="18"/>
          <w:lang w:val="tr-TR" w:eastAsia="tr-TR"/>
        </w:rPr>
        <w:t>Erdinç Kandemir</w:t>
      </w:r>
    </w:p>
    <w:p w14:paraId="40769F40" w14:textId="77777777" w:rsidR="00C57E00" w:rsidRPr="00445116" w:rsidRDefault="00C57E00" w:rsidP="00445116">
      <w:pPr>
        <w:rPr>
          <w:rFonts w:ascii="Calibri" w:hAnsi="Calibri" w:cs="Times New Roman"/>
          <w:sz w:val="18"/>
          <w:szCs w:val="18"/>
          <w:lang w:val="tr-TR" w:eastAsia="tr-TR"/>
        </w:rPr>
      </w:pPr>
      <w:r>
        <w:rPr>
          <w:rFonts w:ascii="Calibri" w:hAnsi="Calibri" w:cs="Times New Roman"/>
          <w:sz w:val="18"/>
          <w:szCs w:val="18"/>
          <w:lang w:val="tr-TR" w:eastAsia="tr-TR"/>
        </w:rPr>
        <w:t>150150110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5"/>
      </w:tblGrid>
      <w:tr w:rsidR="00445116" w:rsidRPr="00445116" w14:paraId="35CCFC25" w14:textId="77777777" w:rsidTr="00445116">
        <w:trPr>
          <w:trHeight w:val="610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C8416E" w14:textId="77777777" w:rsidR="00445116" w:rsidRPr="00445116" w:rsidRDefault="00445116" w:rsidP="00445116">
            <w:pPr>
              <w:jc w:val="center"/>
              <w:rPr>
                <w:rFonts w:ascii="Calibri" w:hAnsi="Calibri" w:cs="Times New Roman"/>
                <w:sz w:val="17"/>
                <w:szCs w:val="17"/>
                <w:lang w:val="tr-TR" w:eastAsia="tr-TR"/>
              </w:rPr>
            </w:pPr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 xml:space="preserve">İTÜ </w:t>
            </w:r>
            <w:proofErr w:type="spellStart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>Computer</w:t>
            </w:r>
            <w:proofErr w:type="spellEnd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 xml:space="preserve"> </w:t>
            </w:r>
            <w:proofErr w:type="spellStart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>Engineering</w:t>
            </w:r>
            <w:proofErr w:type="spellEnd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 xml:space="preserve"> </w:t>
            </w:r>
            <w:proofErr w:type="spellStart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>Department</w:t>
            </w:r>
            <w:proofErr w:type="spellEnd"/>
          </w:p>
          <w:p w14:paraId="1A82D103" w14:textId="77777777" w:rsidR="00445116" w:rsidRPr="00445116" w:rsidRDefault="00445116" w:rsidP="00445116">
            <w:pPr>
              <w:jc w:val="center"/>
              <w:rPr>
                <w:rFonts w:ascii="Calibri" w:hAnsi="Calibri" w:cs="Times New Roman"/>
                <w:sz w:val="17"/>
                <w:szCs w:val="17"/>
                <w:lang w:val="tr-TR" w:eastAsia="tr-TR"/>
              </w:rPr>
            </w:pPr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 xml:space="preserve">BLG252E Object </w:t>
            </w:r>
            <w:proofErr w:type="spellStart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>Oriented</w:t>
            </w:r>
            <w:proofErr w:type="spellEnd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 xml:space="preserve"> Programming</w:t>
            </w:r>
          </w:p>
          <w:p w14:paraId="27990E79" w14:textId="77777777" w:rsidR="00445116" w:rsidRPr="00445116" w:rsidRDefault="00445116" w:rsidP="00445116">
            <w:pPr>
              <w:jc w:val="center"/>
              <w:rPr>
                <w:rFonts w:ascii="Calibri" w:hAnsi="Calibri" w:cs="Times New Roman"/>
                <w:sz w:val="17"/>
                <w:szCs w:val="17"/>
                <w:lang w:val="tr-TR" w:eastAsia="tr-TR"/>
              </w:rPr>
            </w:pPr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 xml:space="preserve">2nd </w:t>
            </w:r>
            <w:proofErr w:type="spellStart"/>
            <w:r w:rsidRPr="00445116">
              <w:rPr>
                <w:rFonts w:ascii="Calibri" w:hAnsi="Calibri" w:cs="Times New Roman"/>
                <w:b/>
                <w:bCs/>
                <w:sz w:val="17"/>
                <w:szCs w:val="17"/>
                <w:lang w:val="tr-TR" w:eastAsia="tr-TR"/>
              </w:rPr>
              <w:t>Homework</w:t>
            </w:r>
            <w:proofErr w:type="spellEnd"/>
          </w:p>
        </w:tc>
      </w:tr>
    </w:tbl>
    <w:p w14:paraId="13F1D629" w14:textId="77777777" w:rsidR="00445116" w:rsidRDefault="00445116"/>
    <w:p w14:paraId="3FB197A5" w14:textId="77777777" w:rsidR="00445116" w:rsidRDefault="00445116"/>
    <w:p w14:paraId="1B1369FD" w14:textId="77777777" w:rsidR="00445116" w:rsidRPr="00445116" w:rsidRDefault="00445116" w:rsidP="00445116">
      <w:pPr>
        <w:jc w:val="center"/>
        <w:rPr>
          <w:b/>
          <w:sz w:val="36"/>
        </w:rPr>
      </w:pPr>
      <w:r w:rsidRPr="00445116">
        <w:rPr>
          <w:b/>
          <w:sz w:val="36"/>
        </w:rPr>
        <w:t>Report</w:t>
      </w:r>
    </w:p>
    <w:p w14:paraId="52D5C89B" w14:textId="77777777" w:rsidR="00445116" w:rsidRDefault="00445116" w:rsidP="00445116">
      <w:pPr>
        <w:rPr>
          <w:b/>
          <w:sz w:val="28"/>
        </w:rPr>
      </w:pPr>
      <w:r w:rsidRPr="00445116">
        <w:rPr>
          <w:b/>
          <w:sz w:val="28"/>
        </w:rPr>
        <w:t>Grayling Class</w:t>
      </w:r>
    </w:p>
    <w:p w14:paraId="6E7DB6E6" w14:textId="77777777" w:rsidR="00445116" w:rsidRPr="00445116" w:rsidRDefault="00445116" w:rsidP="00445116">
      <w:pPr>
        <w:rPr>
          <w:b/>
          <w:sz w:val="28"/>
        </w:rPr>
      </w:pPr>
    </w:p>
    <w:p w14:paraId="67DE9887" w14:textId="77777777" w:rsidR="00445116" w:rsidRDefault="00445116" w:rsidP="00445116">
      <w:r>
        <w:t>-Grayling Class is the abstract class for Grayling1, Grayling2, Grayling3.</w:t>
      </w:r>
    </w:p>
    <w:p w14:paraId="618E605D" w14:textId="77777777" w:rsidR="00445116" w:rsidRDefault="00445116" w:rsidP="00445116"/>
    <w:p w14:paraId="2E13AA26" w14:textId="77777777" w:rsidR="00445116" w:rsidRDefault="00445116" w:rsidP="00445116">
      <w:r>
        <w:t>-All attributes are in Grayling Class because all Grayling forms has the same attributes.</w:t>
      </w:r>
    </w:p>
    <w:p w14:paraId="43734FE4" w14:textId="77777777" w:rsidR="00445116" w:rsidRDefault="00445116" w:rsidP="00445116">
      <w:r>
        <w:t>-Since all attributes are needed to use in derived classes, attributes set as “protected”.</w:t>
      </w:r>
    </w:p>
    <w:p w14:paraId="39CCC0BC" w14:textId="77777777" w:rsidR="00445116" w:rsidRDefault="00445116" w:rsidP="00445116">
      <w:r>
        <w:t>-</w:t>
      </w:r>
      <w:proofErr w:type="gramStart"/>
      <w:r>
        <w:t>print(</w:t>
      </w:r>
      <w:proofErr w:type="gramEnd"/>
      <w:r>
        <w:t xml:space="preserve">), </w:t>
      </w:r>
      <w:proofErr w:type="spellStart"/>
      <w:r>
        <w:t>givebirth</w:t>
      </w:r>
      <w:proofErr w:type="spellEnd"/>
      <w:r>
        <w:t>(), aging(), functions defined virtual because every form has different behaviour. But these functions should can be used for other forms with same name so these functions also set as virtual.</w:t>
      </w:r>
    </w:p>
    <w:p w14:paraId="7F0ABD24" w14:textId="77777777" w:rsidR="00445116" w:rsidRDefault="00445116" w:rsidP="00445116">
      <w:r>
        <w:t>-Methods of this class are needed to use in main function so they are set as “public”</w:t>
      </w:r>
    </w:p>
    <w:p w14:paraId="5A070DE8" w14:textId="77777777" w:rsidR="00445116" w:rsidRDefault="00445116" w:rsidP="00445116">
      <w:r>
        <w:t>-There is only default constructor defined in Grayling Class which creates dead Grayling.</w:t>
      </w:r>
    </w:p>
    <w:p w14:paraId="5BAD52A0" w14:textId="77777777" w:rsidR="00445116" w:rsidRDefault="00445116" w:rsidP="00445116">
      <w:r>
        <w:t>-</w:t>
      </w:r>
      <w:proofErr w:type="gramStart"/>
      <w:r>
        <w:t>print(</w:t>
      </w:r>
      <w:proofErr w:type="gramEnd"/>
      <w:r>
        <w:t xml:space="preserve">) function of Grayling Class include mutual things to print for all grayling forms. Such as age, name, gender, </w:t>
      </w:r>
      <w:proofErr w:type="spellStart"/>
      <w:r>
        <w:t>mpi</w:t>
      </w:r>
      <w:proofErr w:type="spellEnd"/>
      <w:r>
        <w:t xml:space="preserve">, </w:t>
      </w:r>
      <w:proofErr w:type="spellStart"/>
      <w:r>
        <w:t>mp</w:t>
      </w:r>
      <w:proofErr w:type="spellEnd"/>
      <w:r>
        <w:t>, mutate at.</w:t>
      </w:r>
    </w:p>
    <w:p w14:paraId="234799B2" w14:textId="77777777" w:rsidR="00445116" w:rsidRDefault="00445116" w:rsidP="00445116">
      <w:r>
        <w:t>-</w:t>
      </w:r>
      <w:proofErr w:type="gramStart"/>
      <w:r>
        <w:t>aging(</w:t>
      </w:r>
      <w:proofErr w:type="gramEnd"/>
      <w:r>
        <w:t xml:space="preserve">) function of Grayling Class increase age and </w:t>
      </w:r>
      <w:proofErr w:type="spellStart"/>
      <w:r>
        <w:t>mp</w:t>
      </w:r>
      <w:proofErr w:type="spellEnd"/>
      <w:r>
        <w:t xml:space="preserve"> rate because these operations are the same for all grayling forms.</w:t>
      </w:r>
    </w:p>
    <w:p w14:paraId="0CE005C7" w14:textId="77777777" w:rsidR="00445116" w:rsidRDefault="00445116" w:rsidP="00445116">
      <w:r>
        <w:t xml:space="preserve">-Since every grayling form has different behaviours in </w:t>
      </w:r>
      <w:proofErr w:type="spellStart"/>
      <w:proofErr w:type="gramStart"/>
      <w:r>
        <w:t>givebirth</w:t>
      </w:r>
      <w:proofErr w:type="spellEnd"/>
      <w:r>
        <w:t>(</w:t>
      </w:r>
      <w:proofErr w:type="gramEnd"/>
      <w:r>
        <w:t>) function, Grayling::</w:t>
      </w:r>
      <w:proofErr w:type="spellStart"/>
      <w:r>
        <w:t>givebirth</w:t>
      </w:r>
      <w:proofErr w:type="spellEnd"/>
      <w:r>
        <w:t>() is an empty function.</w:t>
      </w:r>
    </w:p>
    <w:p w14:paraId="094A5B0B" w14:textId="77777777" w:rsidR="002E0C67" w:rsidRDefault="002E0C67" w:rsidP="00445116"/>
    <w:p w14:paraId="04936DDF" w14:textId="77777777" w:rsidR="00445116" w:rsidRPr="00445116" w:rsidRDefault="00445116" w:rsidP="00445116">
      <w:pPr>
        <w:rPr>
          <w:b/>
          <w:sz w:val="28"/>
        </w:rPr>
      </w:pPr>
      <w:r w:rsidRPr="00445116">
        <w:rPr>
          <w:b/>
          <w:sz w:val="28"/>
        </w:rPr>
        <w:t>Grayling1 Class</w:t>
      </w:r>
    </w:p>
    <w:p w14:paraId="26EAB252" w14:textId="77777777" w:rsidR="00445116" w:rsidRDefault="00445116" w:rsidP="00445116"/>
    <w:p w14:paraId="14C7B102" w14:textId="77777777" w:rsidR="00445116" w:rsidRDefault="00445116" w:rsidP="00445116">
      <w:r>
        <w:t xml:space="preserve">-Grayling1 Class is derived “public” mode since function needs to </w:t>
      </w:r>
      <w:r w:rsidR="00C57E00">
        <w:t xml:space="preserve">reach every </w:t>
      </w:r>
      <w:proofErr w:type="gramStart"/>
      <w:r w:rsidR="00C57E00">
        <w:t>attributes</w:t>
      </w:r>
      <w:proofErr w:type="gramEnd"/>
      <w:r w:rsidR="00C57E00">
        <w:t>.</w:t>
      </w:r>
    </w:p>
    <w:p w14:paraId="4BDE5C90" w14:textId="77777777" w:rsidR="00445116" w:rsidRDefault="00445116" w:rsidP="00445116"/>
    <w:p w14:paraId="2C91DB0D" w14:textId="77777777" w:rsidR="00445116" w:rsidRDefault="00445116" w:rsidP="00445116">
      <w:r>
        <w:t>-Grayling1 Class has no attributes.</w:t>
      </w:r>
    </w:p>
    <w:p w14:paraId="728D5A49" w14:textId="77777777" w:rsidR="00445116" w:rsidRDefault="00445116" w:rsidP="00445116">
      <w:r>
        <w:t>-</w:t>
      </w:r>
      <w:proofErr w:type="gramStart"/>
      <w:r>
        <w:t>print(</w:t>
      </w:r>
      <w:proofErr w:type="gramEnd"/>
      <w:r>
        <w:t>) function of Grayling1 Class prints only form name and call base print function.</w:t>
      </w:r>
    </w:p>
    <w:p w14:paraId="33CD972F" w14:textId="77777777" w:rsidR="00845B24" w:rsidRDefault="00445116" w:rsidP="00445116">
      <w:r>
        <w:t>-</w:t>
      </w:r>
      <w:proofErr w:type="gramStart"/>
      <w:r>
        <w:t>aging(</w:t>
      </w:r>
      <w:proofErr w:type="gramEnd"/>
      <w:r>
        <w:t xml:space="preserve">) function of Grayling1 Class calls base aging function first(to increase age and </w:t>
      </w:r>
      <w:proofErr w:type="spellStart"/>
      <w:r>
        <w:t>mp</w:t>
      </w:r>
      <w:proofErr w:type="spellEnd"/>
      <w:r>
        <w:t xml:space="preserve">). After necessary increasing done, the function checks if </w:t>
      </w:r>
      <w:r w:rsidR="00845B24">
        <w:t>fish should die.</w:t>
      </w:r>
    </w:p>
    <w:p w14:paraId="712DB8DE" w14:textId="77777777" w:rsidR="00845B24" w:rsidRDefault="00845B24" w:rsidP="00845B24">
      <w:pPr>
        <w:ind w:firstLine="720"/>
      </w:pPr>
      <w:r>
        <w:t xml:space="preserve"> It checks first age. Age should be smaller than 4 because Grayling2 form dies at 4. There is no possibility to die before mutation and graylings can mutate only once.</w:t>
      </w:r>
    </w:p>
    <w:p w14:paraId="021A11D7" w14:textId="77777777" w:rsidR="00845B24" w:rsidRDefault="00845B24" w:rsidP="00845B24">
      <w:pPr>
        <w:ind w:firstLine="720"/>
      </w:pPr>
      <w:r>
        <w:t xml:space="preserve"> After checking age, the function checks mutant rate, if mutation rate is greater than 100 fish should die.</w:t>
      </w:r>
    </w:p>
    <w:p w14:paraId="3D2B1BE1" w14:textId="77777777" w:rsidR="00845B24" w:rsidRDefault="00845B24" w:rsidP="00845B24">
      <w:pPr>
        <w:ind w:firstLine="720"/>
      </w:pPr>
      <w:r>
        <w:t>If the fish should not die, the function checks if fish should mutate. If the fish is not mutant and “</w:t>
      </w:r>
      <w:proofErr w:type="spellStart"/>
      <w:r>
        <w:t>mp</w:t>
      </w:r>
      <w:proofErr w:type="spellEnd"/>
      <w:r>
        <w:t>” is greater or equal then “</w:t>
      </w:r>
      <w:proofErr w:type="spellStart"/>
      <w:r>
        <w:t>mpi</w:t>
      </w:r>
      <w:proofErr w:type="spellEnd"/>
      <w:r>
        <w:t xml:space="preserve">” mutation operations operated (print, </w:t>
      </w:r>
      <w:proofErr w:type="spellStart"/>
      <w:r>
        <w:t>mutatedTo</w:t>
      </w:r>
      <w:proofErr w:type="spellEnd"/>
      <w:r>
        <w:t xml:space="preserve"> upgrade, mutant becomes true, </w:t>
      </w:r>
      <w:proofErr w:type="spellStart"/>
      <w:r>
        <w:t>mp</w:t>
      </w:r>
      <w:proofErr w:type="spellEnd"/>
      <w:r>
        <w:t xml:space="preserve"> becomes 0, and </w:t>
      </w:r>
      <w:proofErr w:type="spellStart"/>
      <w:r>
        <w:t>mpi</w:t>
      </w:r>
      <w:proofErr w:type="spellEnd"/>
      <w:r>
        <w:t xml:space="preserve"> becomes 40(since Grayling2)).</w:t>
      </w:r>
    </w:p>
    <w:p w14:paraId="39D9581D" w14:textId="77777777" w:rsidR="00845B24" w:rsidRDefault="00845B24" w:rsidP="00845B24">
      <w:pPr>
        <w:ind w:firstLine="720"/>
      </w:pPr>
      <w:r>
        <w:t>If the fish only needs aging, print operation operated.</w:t>
      </w:r>
    </w:p>
    <w:p w14:paraId="6216250D" w14:textId="77777777" w:rsidR="00845B24" w:rsidRDefault="00845B24" w:rsidP="00845B24">
      <w:pPr>
        <w:ind w:firstLine="720"/>
      </w:pPr>
      <w:r>
        <w:t xml:space="preserve">Also function first checks if the fish is dead. If it is dead necessary </w:t>
      </w:r>
      <w:r w:rsidR="002E0C67">
        <w:t>print operat</w:t>
      </w:r>
      <w:r>
        <w:t>ion operated.</w:t>
      </w:r>
    </w:p>
    <w:p w14:paraId="06985FBC" w14:textId="77777777" w:rsidR="00845B24" w:rsidRDefault="00845B24" w:rsidP="00445116"/>
    <w:p w14:paraId="1E9D5404" w14:textId="77777777" w:rsidR="00845B24" w:rsidRDefault="00845B24" w:rsidP="00445116">
      <w:r>
        <w:t>-</w:t>
      </w:r>
      <w:proofErr w:type="spellStart"/>
      <w:proofErr w:type="gramStart"/>
      <w:r>
        <w:t>givebirth</w:t>
      </w:r>
      <w:proofErr w:type="spellEnd"/>
      <w:r>
        <w:t>(</w:t>
      </w:r>
      <w:proofErr w:type="gramEnd"/>
      <w:r>
        <w:t>) function determines all possible conditions of not being able to give birth and prints them. If the fish is able to give birth, necessary message is printed.</w:t>
      </w:r>
    </w:p>
    <w:p w14:paraId="14ACD115" w14:textId="77777777" w:rsidR="00845B24" w:rsidRPr="00445116" w:rsidRDefault="00845B24" w:rsidP="00845B24">
      <w:pPr>
        <w:rPr>
          <w:b/>
          <w:sz w:val="28"/>
        </w:rPr>
      </w:pPr>
      <w:r>
        <w:rPr>
          <w:b/>
          <w:sz w:val="28"/>
        </w:rPr>
        <w:lastRenderedPageBreak/>
        <w:t>Grayling2</w:t>
      </w:r>
      <w:r w:rsidRPr="00445116">
        <w:rPr>
          <w:b/>
          <w:sz w:val="28"/>
        </w:rPr>
        <w:t xml:space="preserve"> Class</w:t>
      </w:r>
    </w:p>
    <w:p w14:paraId="44DDCBE0" w14:textId="77777777" w:rsidR="00845B24" w:rsidRDefault="00845B24" w:rsidP="00845B24"/>
    <w:p w14:paraId="0BE32187" w14:textId="77777777" w:rsidR="00845B24" w:rsidRDefault="00845B24" w:rsidP="00845B24">
      <w:r>
        <w:t>-Grayling2</w:t>
      </w:r>
      <w:r>
        <w:t xml:space="preserve"> Class is derived “public” mode since function needs to </w:t>
      </w:r>
      <w:r w:rsidR="00C57E00">
        <w:t xml:space="preserve">reach every </w:t>
      </w:r>
      <w:proofErr w:type="gramStart"/>
      <w:r w:rsidR="00C57E00">
        <w:t>attributes</w:t>
      </w:r>
      <w:proofErr w:type="gramEnd"/>
      <w:r w:rsidR="00C57E00">
        <w:t>.</w:t>
      </w:r>
    </w:p>
    <w:p w14:paraId="2389E0A8" w14:textId="77777777" w:rsidR="00845B24" w:rsidRDefault="00845B24" w:rsidP="00845B24"/>
    <w:p w14:paraId="7B7C51BD" w14:textId="77777777" w:rsidR="00845B24" w:rsidRDefault="00845B24" w:rsidP="00845B24">
      <w:r>
        <w:t>-Grayling2</w:t>
      </w:r>
      <w:r>
        <w:t xml:space="preserve"> Class has no attributes.</w:t>
      </w:r>
    </w:p>
    <w:p w14:paraId="6B58AF27" w14:textId="77777777" w:rsidR="00845B24" w:rsidRDefault="00845B24" w:rsidP="00845B24">
      <w:r>
        <w:t>-</w:t>
      </w:r>
      <w:proofErr w:type="gramStart"/>
      <w:r>
        <w:t>print(</w:t>
      </w:r>
      <w:proofErr w:type="gramEnd"/>
      <w:r>
        <w:t>) function of Grayling2</w:t>
      </w:r>
      <w:r>
        <w:t xml:space="preserve"> Class prints only form name and call base print function.</w:t>
      </w:r>
    </w:p>
    <w:p w14:paraId="44444FCC" w14:textId="77777777" w:rsidR="00845B24" w:rsidRDefault="00845B24" w:rsidP="00845B24">
      <w:r>
        <w:t>-</w:t>
      </w:r>
      <w:proofErr w:type="gramStart"/>
      <w:r>
        <w:t>aging</w:t>
      </w:r>
      <w:r>
        <w:t>(</w:t>
      </w:r>
      <w:proofErr w:type="gramEnd"/>
      <w:r>
        <w:t>) function of Grayling2</w:t>
      </w:r>
      <w:r>
        <w:t xml:space="preserve"> Class calls base aging function first(to increase age and </w:t>
      </w:r>
      <w:proofErr w:type="spellStart"/>
      <w:r>
        <w:t>mp</w:t>
      </w:r>
      <w:proofErr w:type="spellEnd"/>
      <w:r>
        <w:t>). After necessary increasing done, the function checks if fish should die.</w:t>
      </w:r>
    </w:p>
    <w:p w14:paraId="0BB61CDB" w14:textId="77777777" w:rsidR="00845B24" w:rsidRDefault="00845B24" w:rsidP="00845B24">
      <w:pPr>
        <w:ind w:firstLine="720"/>
      </w:pPr>
      <w:r>
        <w:t xml:space="preserve"> It checks first a</w:t>
      </w:r>
      <w:r>
        <w:t>ge. Age should be smaller than 3 because Grayling3 form dies at 3</w:t>
      </w:r>
      <w:r>
        <w:t>. There is no possibility to die before mutation and graylings can mutate only once.</w:t>
      </w:r>
    </w:p>
    <w:p w14:paraId="647DA592" w14:textId="77777777" w:rsidR="00845B24" w:rsidRDefault="00845B24" w:rsidP="00845B24">
      <w:pPr>
        <w:ind w:firstLine="720"/>
      </w:pPr>
      <w:r>
        <w:t xml:space="preserve"> After checking age, the function checks mutant rate, if mutation rate is greater than 100 fish should die.</w:t>
      </w:r>
    </w:p>
    <w:p w14:paraId="4345ABBA" w14:textId="77777777" w:rsidR="00845B24" w:rsidRDefault="00845B24" w:rsidP="00845B24">
      <w:pPr>
        <w:ind w:firstLine="720"/>
      </w:pPr>
      <w:r>
        <w:t>If the fish should not die, the function checks if fish should mutate. If the fish is not mutant and “</w:t>
      </w:r>
      <w:proofErr w:type="spellStart"/>
      <w:r>
        <w:t>mp</w:t>
      </w:r>
      <w:proofErr w:type="spellEnd"/>
      <w:r>
        <w:t>” is greater or equal then “</w:t>
      </w:r>
      <w:proofErr w:type="spellStart"/>
      <w:r>
        <w:t>mpi</w:t>
      </w:r>
      <w:proofErr w:type="spellEnd"/>
      <w:r>
        <w:t xml:space="preserve">” mutation operations operated (print, </w:t>
      </w:r>
      <w:proofErr w:type="spellStart"/>
      <w:r>
        <w:t>mutatedTo</w:t>
      </w:r>
      <w:proofErr w:type="spellEnd"/>
      <w:r>
        <w:t xml:space="preserve"> upgrade, mutant becomes true, </w:t>
      </w:r>
      <w:proofErr w:type="spellStart"/>
      <w:r>
        <w:t>mp</w:t>
      </w:r>
      <w:proofErr w:type="spellEnd"/>
      <w:r>
        <w:t xml:space="preserve"> becomes 0, and </w:t>
      </w:r>
      <w:proofErr w:type="spellStart"/>
      <w:r>
        <w:t>mpi</w:t>
      </w:r>
      <w:proofErr w:type="spellEnd"/>
      <w:r>
        <w:t xml:space="preserve"> becomes 50</w:t>
      </w:r>
      <w:r>
        <w:t>(since G</w:t>
      </w:r>
      <w:r>
        <w:t>rayling3</w:t>
      </w:r>
      <w:r>
        <w:t>)).</w:t>
      </w:r>
    </w:p>
    <w:p w14:paraId="62D9E8AB" w14:textId="77777777" w:rsidR="00845B24" w:rsidRDefault="00845B24" w:rsidP="00845B24">
      <w:pPr>
        <w:ind w:firstLine="720"/>
      </w:pPr>
      <w:r>
        <w:t>If the fish only needs aging, print operation operated.</w:t>
      </w:r>
    </w:p>
    <w:p w14:paraId="5CBFC9C0" w14:textId="77777777" w:rsidR="00845B24" w:rsidRDefault="00845B24" w:rsidP="00845B24">
      <w:pPr>
        <w:ind w:firstLine="720"/>
      </w:pPr>
      <w:r>
        <w:t xml:space="preserve">Also function first checks if the fish is dead. If it is dead necessary </w:t>
      </w:r>
      <w:r w:rsidR="002E0C67">
        <w:t>print operat</w:t>
      </w:r>
      <w:r>
        <w:t>ion operated.</w:t>
      </w:r>
    </w:p>
    <w:p w14:paraId="44ABBE97" w14:textId="77777777" w:rsidR="00845B24" w:rsidRDefault="00845B24" w:rsidP="00845B24"/>
    <w:p w14:paraId="0BBB79A8" w14:textId="77777777" w:rsidR="00845B24" w:rsidRDefault="00845B24" w:rsidP="00845B24">
      <w:r>
        <w:t>-</w:t>
      </w:r>
      <w:proofErr w:type="spellStart"/>
      <w:proofErr w:type="gramStart"/>
      <w:r>
        <w:t>givebirth</w:t>
      </w:r>
      <w:proofErr w:type="spellEnd"/>
      <w:r>
        <w:t>(</w:t>
      </w:r>
      <w:proofErr w:type="gramEnd"/>
      <w:r>
        <w:t>) function determines all possible conditions of not being able to give birth and prints them. If the fish is able to give birth, necessary message is printed.</w:t>
      </w:r>
    </w:p>
    <w:p w14:paraId="3236CA7E" w14:textId="77777777" w:rsidR="00845B24" w:rsidRPr="00445116" w:rsidRDefault="00845B24" w:rsidP="00845B24"/>
    <w:p w14:paraId="7B0320E8" w14:textId="77777777" w:rsidR="002E0C67" w:rsidRPr="00445116" w:rsidRDefault="002E0C67" w:rsidP="002E0C67">
      <w:pPr>
        <w:rPr>
          <w:b/>
          <w:sz w:val="28"/>
        </w:rPr>
      </w:pPr>
      <w:r>
        <w:rPr>
          <w:b/>
          <w:sz w:val="28"/>
        </w:rPr>
        <w:t>Grayling3</w:t>
      </w:r>
      <w:r w:rsidRPr="00445116">
        <w:rPr>
          <w:b/>
          <w:sz w:val="28"/>
        </w:rPr>
        <w:t xml:space="preserve"> Class</w:t>
      </w:r>
    </w:p>
    <w:p w14:paraId="42125C04" w14:textId="77777777" w:rsidR="002E0C67" w:rsidRDefault="002E0C67" w:rsidP="002E0C67"/>
    <w:p w14:paraId="5560E97B" w14:textId="77777777" w:rsidR="002E0C67" w:rsidRDefault="002E0C67" w:rsidP="002E0C67">
      <w:r>
        <w:t>-Grayling3</w:t>
      </w:r>
      <w:r>
        <w:t xml:space="preserve"> Class is derived “public” mode since function needs to </w:t>
      </w:r>
      <w:r w:rsidR="00F01D91">
        <w:t xml:space="preserve">reach every </w:t>
      </w:r>
      <w:proofErr w:type="gramStart"/>
      <w:r w:rsidR="00F01D91">
        <w:t>attributes</w:t>
      </w:r>
      <w:proofErr w:type="gramEnd"/>
      <w:r w:rsidR="00F01D91">
        <w:t>.</w:t>
      </w:r>
    </w:p>
    <w:p w14:paraId="01EA0055" w14:textId="77777777" w:rsidR="002E0C67" w:rsidRDefault="002E0C67" w:rsidP="002E0C67"/>
    <w:p w14:paraId="091B7EE5" w14:textId="77777777" w:rsidR="002E0C67" w:rsidRDefault="002E0C67" w:rsidP="002E0C67">
      <w:r>
        <w:t>-Grayling3</w:t>
      </w:r>
      <w:r>
        <w:t xml:space="preserve"> Class has no attributes.</w:t>
      </w:r>
    </w:p>
    <w:p w14:paraId="7EDFCBA4" w14:textId="77777777" w:rsidR="002E0C67" w:rsidRDefault="002E0C67" w:rsidP="002E0C67">
      <w:r>
        <w:t>-</w:t>
      </w:r>
      <w:proofErr w:type="gramStart"/>
      <w:r>
        <w:t>print(</w:t>
      </w:r>
      <w:proofErr w:type="gramEnd"/>
      <w:r>
        <w:t>) function of Grayling1 Class prints only form name and call base print function.</w:t>
      </w:r>
    </w:p>
    <w:p w14:paraId="6A94491A" w14:textId="77777777" w:rsidR="002E0C67" w:rsidRDefault="002E0C67" w:rsidP="002E0C67">
      <w:r>
        <w:t>-</w:t>
      </w:r>
      <w:proofErr w:type="gramStart"/>
      <w:r>
        <w:t>aging</w:t>
      </w:r>
      <w:r>
        <w:t>(</w:t>
      </w:r>
      <w:proofErr w:type="gramEnd"/>
      <w:r>
        <w:t>) function of Grayling3</w:t>
      </w:r>
      <w:r>
        <w:t xml:space="preserve"> Class calls base aging function first(to increase age and </w:t>
      </w:r>
      <w:proofErr w:type="spellStart"/>
      <w:r>
        <w:t>mp</w:t>
      </w:r>
      <w:proofErr w:type="spellEnd"/>
      <w:r>
        <w:t>). After necessary increasing done, the function checks if fish should die.</w:t>
      </w:r>
    </w:p>
    <w:p w14:paraId="55C56926" w14:textId="77777777" w:rsidR="002E0C67" w:rsidRDefault="002E0C67" w:rsidP="002E0C67">
      <w:pPr>
        <w:ind w:firstLine="720"/>
      </w:pPr>
      <w:r>
        <w:t xml:space="preserve"> It checks first a</w:t>
      </w:r>
      <w:r>
        <w:t>ge. Age should be smaller than 3</w:t>
      </w:r>
      <w:r>
        <w:t xml:space="preserve">. </w:t>
      </w:r>
    </w:p>
    <w:p w14:paraId="115FB691" w14:textId="77777777" w:rsidR="002E0C67" w:rsidRDefault="002E0C67" w:rsidP="002E0C67">
      <w:pPr>
        <w:ind w:firstLine="720"/>
      </w:pPr>
      <w:r>
        <w:t>After checking age, the function checks mutant rate, if mutation rate is greater than 100 fish should die.</w:t>
      </w:r>
    </w:p>
    <w:p w14:paraId="1FEB9166" w14:textId="77777777" w:rsidR="002E0C67" w:rsidRDefault="002E0C67" w:rsidP="002E0C67">
      <w:pPr>
        <w:ind w:firstLine="720"/>
      </w:pPr>
      <w:r>
        <w:t xml:space="preserve">If the fish should not die, </w:t>
      </w:r>
      <w:r>
        <w:t>then fish only needs aging and</w:t>
      </w:r>
      <w:r>
        <w:t xml:space="preserve"> print operation operated.</w:t>
      </w:r>
    </w:p>
    <w:p w14:paraId="2B35BCCA" w14:textId="77777777" w:rsidR="002E0C67" w:rsidRDefault="002E0C67" w:rsidP="002E0C67">
      <w:pPr>
        <w:ind w:firstLine="720"/>
      </w:pPr>
      <w:r>
        <w:t xml:space="preserve">Also function first checks if the fish is dead. If it is dead necessary </w:t>
      </w:r>
      <w:r>
        <w:t>print operat</w:t>
      </w:r>
      <w:r>
        <w:t>ion operated.</w:t>
      </w:r>
    </w:p>
    <w:p w14:paraId="479856D7" w14:textId="77777777" w:rsidR="002E0C67" w:rsidRDefault="002E0C67" w:rsidP="002E0C67"/>
    <w:p w14:paraId="3A485E8E" w14:textId="77777777" w:rsidR="002E0C67" w:rsidRDefault="002E0C67" w:rsidP="002E0C67"/>
    <w:p w14:paraId="05604F5F" w14:textId="77777777" w:rsidR="002E0C67" w:rsidRDefault="002E0C67" w:rsidP="002E0C67">
      <w:r>
        <w:t>-</w:t>
      </w:r>
      <w:proofErr w:type="spellStart"/>
      <w:proofErr w:type="gramStart"/>
      <w:r>
        <w:t>givebirth</w:t>
      </w:r>
      <w:proofErr w:type="spellEnd"/>
      <w:r>
        <w:t>(</w:t>
      </w:r>
      <w:proofErr w:type="gramEnd"/>
      <w:r>
        <w:t>) function determines all possible conditions of not being able to give birth and prints them. If the fish is able to give birth, necessary message is printed.</w:t>
      </w:r>
    </w:p>
    <w:p w14:paraId="5AD1A48F" w14:textId="77777777" w:rsidR="002E0C67" w:rsidRDefault="002E0C67" w:rsidP="002E0C67"/>
    <w:p w14:paraId="37A2F2DE" w14:textId="77777777" w:rsidR="00F01D91" w:rsidRDefault="00F01D91" w:rsidP="002E0C67"/>
    <w:p w14:paraId="014BFE3A" w14:textId="77777777" w:rsidR="00F01D91" w:rsidRDefault="00F01D91" w:rsidP="002E0C67"/>
    <w:p w14:paraId="5B64A6CC" w14:textId="77777777" w:rsidR="00F01D91" w:rsidRDefault="00F01D91" w:rsidP="002E0C67"/>
    <w:p w14:paraId="3F5FD500" w14:textId="77777777" w:rsidR="00F01D91" w:rsidRDefault="00F01D91" w:rsidP="002E0C67"/>
    <w:p w14:paraId="5A7B2DBA" w14:textId="77777777" w:rsidR="00F01D91" w:rsidRDefault="00F01D91" w:rsidP="002E0C67"/>
    <w:p w14:paraId="42961269" w14:textId="77777777" w:rsidR="00F01D91" w:rsidRDefault="00F01D91" w:rsidP="002E0C67">
      <w:pPr>
        <w:rPr>
          <w:b/>
          <w:sz w:val="28"/>
        </w:rPr>
      </w:pPr>
      <w:r w:rsidRPr="00F01D91">
        <w:rPr>
          <w:b/>
          <w:sz w:val="28"/>
        </w:rPr>
        <w:t>Constructors</w:t>
      </w:r>
    </w:p>
    <w:p w14:paraId="124D17D2" w14:textId="77777777" w:rsidR="00F01D91" w:rsidRPr="00F01D91" w:rsidRDefault="00F01D91" w:rsidP="002E0C67">
      <w:pPr>
        <w:rPr>
          <w:b/>
          <w:sz w:val="28"/>
        </w:rPr>
      </w:pPr>
    </w:p>
    <w:p w14:paraId="32978651" w14:textId="77777777" w:rsidR="00445116" w:rsidRDefault="002E0C67" w:rsidP="00445116">
      <w:r w:rsidRPr="0011614B">
        <w:rPr>
          <w:b/>
        </w:rPr>
        <w:t>--</w:t>
      </w:r>
      <w:r w:rsidR="0011614B" w:rsidRPr="0011614B">
        <w:rPr>
          <w:b/>
        </w:rPr>
        <w:t>--</w:t>
      </w:r>
      <w:r w:rsidR="00017A28">
        <w:t xml:space="preserve">Default constructors create dead fish. </w:t>
      </w:r>
      <w:r w:rsidR="00F01D91">
        <w:t xml:space="preserve">Grayling1, </w:t>
      </w:r>
      <w:r w:rsidR="00F01D91">
        <w:t>Grayling</w:t>
      </w:r>
      <w:r w:rsidR="00F01D91">
        <w:t xml:space="preserve">2, </w:t>
      </w:r>
      <w:r w:rsidR="00F01D91">
        <w:t>Grayling</w:t>
      </w:r>
      <w:r w:rsidR="00F01D91">
        <w:t>3 default constructors calls directly base constructor.</w:t>
      </w:r>
    </w:p>
    <w:p w14:paraId="7A089FA6" w14:textId="77777777" w:rsidR="00F01D91" w:rsidRDefault="00F01D91" w:rsidP="00445116">
      <w:r>
        <w:t xml:space="preserve">---Copy constructors of </w:t>
      </w:r>
      <w:r>
        <w:t>Grayling1, Grayling2, Grayling3</w:t>
      </w:r>
      <w:r>
        <w:t xml:space="preserve"> passes object, name and gender to base copy constructor. Base copy constructor directly copy other attributes.</w:t>
      </w:r>
    </w:p>
    <w:p w14:paraId="37E1956C" w14:textId="77777777" w:rsidR="00F01D91" w:rsidRPr="00445116" w:rsidRDefault="00F01D91" w:rsidP="00445116">
      <w:r>
        <w:t>---Constructors passes gender name and other specific class attributes</w:t>
      </w:r>
      <w:r w:rsidR="00C57E00">
        <w:t xml:space="preserve"> </w:t>
      </w:r>
      <w:r>
        <w:t>(</w:t>
      </w:r>
      <w:proofErr w:type="spellStart"/>
      <w:r>
        <w:t>mpi</w:t>
      </w:r>
      <w:proofErr w:type="spellEnd"/>
      <w:r>
        <w:t xml:space="preserve"> and </w:t>
      </w:r>
      <w:proofErr w:type="spellStart"/>
      <w:r>
        <w:t>mutateAt</w:t>
      </w:r>
      <w:proofErr w:type="spellEnd"/>
      <w:r>
        <w:t xml:space="preserve">) to base Constructor. Base constructor directly assign </w:t>
      </w:r>
      <w:bookmarkStart w:id="0" w:name="_GoBack"/>
      <w:bookmarkEnd w:id="0"/>
      <w:r>
        <w:t>necessary attributes.</w:t>
      </w:r>
    </w:p>
    <w:sectPr w:rsidR="00F01D91" w:rsidRPr="00445116" w:rsidSect="008641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16"/>
    <w:rsid w:val="00017A28"/>
    <w:rsid w:val="0011614B"/>
    <w:rsid w:val="002E0C67"/>
    <w:rsid w:val="00445116"/>
    <w:rsid w:val="00650EC1"/>
    <w:rsid w:val="00694D49"/>
    <w:rsid w:val="00845B24"/>
    <w:rsid w:val="00864163"/>
    <w:rsid w:val="00C57E00"/>
    <w:rsid w:val="00DE63BB"/>
    <w:rsid w:val="00F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445116"/>
    <w:rPr>
      <w:rFonts w:ascii="Calibri" w:hAnsi="Calibri" w:cs="Times New Roman"/>
      <w:sz w:val="18"/>
      <w:szCs w:val="18"/>
      <w:lang w:val="tr-TR" w:eastAsia="tr-TR"/>
    </w:rPr>
  </w:style>
  <w:style w:type="paragraph" w:customStyle="1" w:styleId="p2">
    <w:name w:val="p2"/>
    <w:basedOn w:val="Normal"/>
    <w:rsid w:val="00445116"/>
    <w:rPr>
      <w:rFonts w:ascii="Calibri" w:hAnsi="Calibri" w:cs="Times New Roman"/>
      <w:sz w:val="17"/>
      <w:szCs w:val="17"/>
      <w:lang w:val="tr-TR" w:eastAsia="tr-TR"/>
    </w:rPr>
  </w:style>
  <w:style w:type="character" w:customStyle="1" w:styleId="apple-converted-space">
    <w:name w:val="apple-converted-space"/>
    <w:basedOn w:val="VarsaylanParagrafYazTipi"/>
    <w:rsid w:val="0044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761</Words>
  <Characters>4340</Characters>
  <Application>Microsoft Macintosh Word</Application>
  <DocSecurity>0</DocSecurity>
  <Lines>36</Lines>
  <Paragraphs>10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Erdinç Kandemir</dc:creator>
  <cp:keywords/>
  <dc:description/>
  <cp:lastModifiedBy>Erdinç Kandemir</cp:lastModifiedBy>
  <cp:revision>1</cp:revision>
  <dcterms:created xsi:type="dcterms:W3CDTF">2018-04-22T16:51:00Z</dcterms:created>
  <dcterms:modified xsi:type="dcterms:W3CDTF">2018-04-22T22:14:00Z</dcterms:modified>
</cp:coreProperties>
</file>